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4C8724" w14:textId="13254354" w:rsidR="009637CD" w:rsidRDefault="009637CD" w:rsidP="00090E77">
      <w:pPr>
        <w:pStyle w:val="Heading1"/>
      </w:pPr>
      <w:r>
        <w:t>Searches</w:t>
      </w:r>
    </w:p>
    <w:p w14:paraId="33E92B0C" w14:textId="4C35B5A9" w:rsidR="009637CD" w:rsidRDefault="009637CD" w:rsidP="009637CD">
      <w:pPr>
        <w:pStyle w:val="ListParagraph"/>
        <w:numPr>
          <w:ilvl w:val="0"/>
          <w:numId w:val="17"/>
        </w:numPr>
      </w:pPr>
      <w:r>
        <w:t>Targeted solvency evidence</w:t>
      </w:r>
    </w:p>
    <w:p w14:paraId="5D5620D0" w14:textId="4386F607" w:rsidR="009637CD" w:rsidRDefault="009637CD" w:rsidP="009637CD">
      <w:pPr>
        <w:pStyle w:val="ListParagraph"/>
        <w:numPr>
          <w:ilvl w:val="1"/>
          <w:numId w:val="17"/>
        </w:numPr>
      </w:pPr>
      <w:r>
        <w:t xml:space="preserve">CRA does not solve </w:t>
      </w:r>
    </w:p>
    <w:p w14:paraId="0A8DC0D3" w14:textId="73164330" w:rsidR="0063422D" w:rsidRDefault="0063422D" w:rsidP="0063422D">
      <w:pPr>
        <w:pStyle w:val="ListParagraph"/>
        <w:numPr>
          <w:ilvl w:val="0"/>
          <w:numId w:val="17"/>
        </w:numPr>
      </w:pPr>
      <w:r>
        <w:t>Get rid of tests</w:t>
      </w:r>
      <w:r w:rsidR="00B5507D">
        <w:t>- opt out of tests</w:t>
      </w:r>
    </w:p>
    <w:p w14:paraId="7B2B1C2A" w14:textId="7E92A416" w:rsidR="0063422D" w:rsidRDefault="00C443D5" w:rsidP="0063422D">
      <w:pPr>
        <w:pStyle w:val="ListParagraph"/>
        <w:numPr>
          <w:ilvl w:val="1"/>
          <w:numId w:val="17"/>
        </w:numPr>
      </w:pPr>
      <w:r>
        <w:t xml:space="preserve">Net benefit: </w:t>
      </w:r>
      <w:r w:rsidR="0063422D">
        <w:t>CRA bad</w:t>
      </w:r>
    </w:p>
    <w:p w14:paraId="3B829322" w14:textId="1E80FF05" w:rsidR="0063422D" w:rsidRDefault="0063422D" w:rsidP="0063422D">
      <w:pPr>
        <w:pStyle w:val="ListParagraph"/>
        <w:numPr>
          <w:ilvl w:val="1"/>
          <w:numId w:val="17"/>
        </w:numPr>
      </w:pPr>
      <w:r>
        <w:t>Spending DA- link to new test</w:t>
      </w:r>
    </w:p>
    <w:p w14:paraId="55C4322A" w14:textId="5AADEAE8" w:rsidR="0063422D" w:rsidRDefault="0063422D" w:rsidP="0063422D">
      <w:pPr>
        <w:pStyle w:val="ListParagraph"/>
        <w:numPr>
          <w:ilvl w:val="0"/>
          <w:numId w:val="17"/>
        </w:numPr>
      </w:pPr>
      <w:r>
        <w:t>Resegregation stuff</w:t>
      </w:r>
      <w:r w:rsidR="00C443D5">
        <w:t>- integration bad</w:t>
      </w:r>
    </w:p>
    <w:p w14:paraId="39200600" w14:textId="466EBE46" w:rsidR="0063422D" w:rsidRDefault="0063422D" w:rsidP="0063422D">
      <w:pPr>
        <w:pStyle w:val="ListParagraph"/>
        <w:numPr>
          <w:ilvl w:val="0"/>
          <w:numId w:val="17"/>
        </w:numPr>
      </w:pPr>
      <w:r>
        <w:t>White teachers teaching this will lead to bad shit</w:t>
      </w:r>
    </w:p>
    <w:p w14:paraId="3605F79C" w14:textId="1DF8DE49" w:rsidR="0063422D" w:rsidRPr="009637CD" w:rsidRDefault="0063422D" w:rsidP="0063422D">
      <w:pPr>
        <w:pStyle w:val="ListParagraph"/>
        <w:numPr>
          <w:ilvl w:val="0"/>
          <w:numId w:val="17"/>
        </w:numPr>
      </w:pPr>
      <w:r>
        <w:t>K of black crit</w:t>
      </w:r>
    </w:p>
    <w:p w14:paraId="7F5E140E" w14:textId="2DB65718" w:rsidR="00E42E4C" w:rsidRDefault="00011EA8" w:rsidP="00090E77">
      <w:pPr>
        <w:pStyle w:val="Heading1"/>
      </w:pPr>
      <w:r>
        <w:t>Case</w:t>
      </w:r>
    </w:p>
    <w:p w14:paraId="393ECFA8" w14:textId="39B127BD" w:rsidR="00566F0E" w:rsidRPr="00566F0E" w:rsidRDefault="00566F0E" w:rsidP="00566F0E">
      <w:pPr>
        <w:pStyle w:val="Heading2"/>
      </w:pPr>
      <w:r>
        <w:t>Ev Problems</w:t>
      </w:r>
    </w:p>
    <w:p w14:paraId="0597DEC0" w14:textId="1E3A3F25" w:rsidR="00011EA8" w:rsidRDefault="00E732A9" w:rsidP="00011EA8">
      <w:pPr>
        <w:pStyle w:val="Heading4"/>
        <w:numPr>
          <w:ilvl w:val="0"/>
          <w:numId w:val="18"/>
        </w:numPr>
      </w:pPr>
      <w:r>
        <w:t xml:space="preserve">Sundquist ev says that </w:t>
      </w:r>
      <w:r w:rsidRPr="00E732A9">
        <w:t xml:space="preserve">consumer choice, competition and accountability </w:t>
      </w:r>
      <w:r>
        <w:t>the NCLB and RTT segregates and widens achievement gap –which the pla</w:t>
      </w:r>
      <w:r w:rsidR="00C040C3">
        <w:t>n</w:t>
      </w:r>
      <w:r>
        <w:t xml:space="preserve"> does not remove</w:t>
      </w:r>
    </w:p>
    <w:p w14:paraId="45BE6B90" w14:textId="02BD9774" w:rsidR="00011EA8" w:rsidRDefault="0091236E" w:rsidP="00D003CC">
      <w:pPr>
        <w:pStyle w:val="Heading4"/>
        <w:numPr>
          <w:ilvl w:val="0"/>
          <w:numId w:val="18"/>
        </w:numPr>
      </w:pPr>
      <w:r>
        <w:t>The aff does not desegregate schools like their ev says- they change what is taught in schools.</w:t>
      </w:r>
    </w:p>
    <w:p w14:paraId="537EE206" w14:textId="63AD6142" w:rsidR="0091236E" w:rsidRDefault="0091236E" w:rsidP="00D003CC">
      <w:pPr>
        <w:pStyle w:val="Heading4"/>
        <w:numPr>
          <w:ilvl w:val="0"/>
          <w:numId w:val="18"/>
        </w:numPr>
      </w:pPr>
      <w:r>
        <w:t xml:space="preserve">Knoester and Stewart &amp; Haynes evidence says testing exacerbates inequalities- but the aff does not remove testing- just changes what tests are on means </w:t>
      </w:r>
      <w:r w:rsidR="008A0C47">
        <w:t>that the aff does not solve.</w:t>
      </w:r>
    </w:p>
    <w:p w14:paraId="179F588D" w14:textId="3AD69B1A" w:rsidR="0091236E" w:rsidRDefault="0091236E" w:rsidP="00D003CC">
      <w:pPr>
        <w:pStyle w:val="Heading4"/>
        <w:numPr>
          <w:ilvl w:val="0"/>
          <w:numId w:val="18"/>
        </w:numPr>
      </w:pPr>
      <w:r>
        <w:t xml:space="preserve">Their ev outlines that a huge reason </w:t>
      </w:r>
      <w:r w:rsidR="001F0AC7">
        <w:t xml:space="preserve">for inequality is the use of testing to get into college- they do not solve the use of testing </w:t>
      </w:r>
      <w:r w:rsidR="00D003CC">
        <w:t>in college admissions.</w:t>
      </w:r>
    </w:p>
    <w:p w14:paraId="16E0A79A" w14:textId="346A58B6" w:rsidR="003E7DC8" w:rsidRDefault="003E7DC8" w:rsidP="00D003CC">
      <w:pPr>
        <w:pStyle w:val="Heading4"/>
        <w:numPr>
          <w:ilvl w:val="0"/>
          <w:numId w:val="18"/>
        </w:numPr>
      </w:pPr>
      <w:r>
        <w:t>Dumas and Ross outline need for different programs not just new curriculum in current programs- no aff solvency.</w:t>
      </w:r>
    </w:p>
    <w:p w14:paraId="0BABF428" w14:textId="31D65AF7" w:rsidR="003E7DC8" w:rsidRDefault="003E7DC8" w:rsidP="00D003CC">
      <w:pPr>
        <w:pStyle w:val="Heading4"/>
        <w:numPr>
          <w:ilvl w:val="0"/>
          <w:numId w:val="18"/>
        </w:numPr>
      </w:pPr>
      <w:r>
        <w:t>The aff does not solve- even if they change curriculum it will cause white flight which will simply lead to more segregation</w:t>
      </w:r>
      <w:r w:rsidR="00D003CC">
        <w:t>.</w:t>
      </w:r>
    </w:p>
    <w:p w14:paraId="15F759A3" w14:textId="4740BEF6" w:rsidR="003E7DC8" w:rsidRDefault="003E7DC8" w:rsidP="00D003CC">
      <w:pPr>
        <w:pStyle w:val="Heading4"/>
        <w:numPr>
          <w:ilvl w:val="0"/>
          <w:numId w:val="18"/>
        </w:numPr>
      </w:pPr>
      <w:r>
        <w:t>Their evidence outlines 4 alt causes based on court precedent that can’t be solved by the aff</w:t>
      </w:r>
    </w:p>
    <w:p w14:paraId="30F80228" w14:textId="42D4A110" w:rsidR="00A93C29" w:rsidRPr="00A93C29" w:rsidRDefault="00A93C29" w:rsidP="00A93C29">
      <w:pPr>
        <w:rPr>
          <w:b/>
          <w:sz w:val="26"/>
        </w:rPr>
      </w:pPr>
      <w:r w:rsidRPr="001C1BEE">
        <w:rPr>
          <w:rStyle w:val="Style13ptBold"/>
        </w:rPr>
        <w:t>Dumas and Ross 16</w:t>
      </w:r>
      <w:r>
        <w:rPr>
          <w:rStyle w:val="Style13ptBold"/>
        </w:rPr>
        <w:t xml:space="preserve"> (</w:t>
      </w:r>
      <w:r w:rsidRPr="00675292">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BlackCrit in Education”, Urban Education. 51(4) 415-442. DOI: 10.1177/0042085916628611 </w:t>
      </w:r>
      <w:r>
        <w:t>–</w:t>
      </w:r>
      <w:r w:rsidRPr="00F82029">
        <w:rPr>
          <w:rFonts w:eastAsia="MS Mincho" w:cs="Times New Roman"/>
        </w:rPr>
        <w:t xml:space="preserve"> </w:t>
      </w:r>
      <w:r>
        <w:rPr>
          <w:rFonts w:eastAsia="MS Mincho" w:cs="Times New Roman"/>
        </w:rPr>
        <w:t>JrH)</w:t>
      </w:r>
    </w:p>
    <w:p w14:paraId="08C008DA" w14:textId="77777777" w:rsidR="003E7DC8" w:rsidRDefault="003E7DC8" w:rsidP="003E7DC8">
      <w:pPr>
        <w:rPr>
          <w:rStyle w:val="Emphasis"/>
          <w:highlight w:val="cyan"/>
        </w:rPr>
      </w:pPr>
    </w:p>
    <w:p w14:paraId="6BFDB971" w14:textId="7FC02107" w:rsidR="003E7DC8" w:rsidRDefault="003E7DC8" w:rsidP="003E7DC8">
      <w:r w:rsidRPr="00FD7377">
        <w:rPr>
          <w:rStyle w:val="Emphasis"/>
          <w:highlight w:val="cyan"/>
        </w:rPr>
        <w:t xml:space="preserve">Black students are subjected to the harshest disciplinary actions, </w:t>
      </w:r>
      <w:r w:rsidRPr="00A93C29">
        <w:rPr>
          <w:rStyle w:val="Emphasis"/>
          <w:highlight w:val="cyan"/>
        </w:rPr>
        <w:t>such as corporal punishment</w:t>
      </w:r>
      <w:r w:rsidRPr="00741C1E">
        <w:t xml:space="preserve"> (Gregory, </w:t>
      </w:r>
      <w:r w:rsidRPr="003B51D5">
        <w:t xml:space="preserve">1997), </w:t>
      </w:r>
      <w:r w:rsidRPr="00A93C29">
        <w:rPr>
          <w:rStyle w:val="Emphasis"/>
          <w:highlight w:val="cyan"/>
        </w:rPr>
        <w:t>zero tolerance policies</w:t>
      </w:r>
      <w:r w:rsidRPr="00C42321">
        <w:rPr>
          <w:rStyle w:val="Emphasis"/>
        </w:rPr>
        <w:t xml:space="preserve"> (</w:t>
      </w:r>
      <w:r w:rsidRPr="00741C1E">
        <w:t>Skiba, 2000</w:t>
      </w:r>
      <w:r w:rsidRPr="003B51D5">
        <w:t xml:space="preserve">), </w:t>
      </w:r>
      <w:r w:rsidRPr="00A93C29">
        <w:rPr>
          <w:rStyle w:val="Emphasis"/>
          <w:highlight w:val="cyan"/>
        </w:rPr>
        <w:t>the criminalization of student behavior</w:t>
      </w:r>
      <w:r w:rsidRPr="00741C1E">
        <w:t xml:space="preserve"> (Hirschfield, 2008), </w:t>
      </w:r>
      <w:r w:rsidRPr="00A93C29">
        <w:rPr>
          <w:rStyle w:val="Emphasis"/>
          <w:highlight w:val="cyan"/>
        </w:rPr>
        <w:t>and the school to prison pipeline</w:t>
      </w:r>
      <w:r w:rsidRPr="00741C1E">
        <w:t xml:space="preserve"> (Toldson, 2008; Wald &amp; Losen, 2003).</w:t>
      </w:r>
    </w:p>
    <w:p w14:paraId="16ECCD45" w14:textId="1EC81E8A" w:rsidR="00A93C29" w:rsidRDefault="00A93C29" w:rsidP="00D003CC">
      <w:pPr>
        <w:pStyle w:val="Heading4"/>
        <w:numPr>
          <w:ilvl w:val="0"/>
          <w:numId w:val="18"/>
        </w:numPr>
      </w:pPr>
      <w:r>
        <w:t xml:space="preserve">Their Dumas and Ross card is tagged incorrectly- they refer to the current issue as a “Discipline Gap” but their evidence concludes quote </w:t>
      </w:r>
      <w:r w:rsidRPr="00A93C29">
        <w:t>“Referring to the current state of affairs as a “discipline gap” or as “disproportionate rates of discipline” may serve to obfuscate t</w:t>
      </w:r>
      <w:r w:rsidR="00D003CC">
        <w:t>he egregiousness and exact sub</w:t>
      </w:r>
      <w:r w:rsidRPr="00A93C29">
        <w:t>stance of antiblackness.”</w:t>
      </w:r>
    </w:p>
    <w:p w14:paraId="7EDEDDDD" w14:textId="77777777" w:rsidR="00566F0E" w:rsidRPr="00566F0E" w:rsidRDefault="008A0C47" w:rsidP="00566F0E">
      <w:pPr>
        <w:pStyle w:val="Heading4"/>
        <w:numPr>
          <w:ilvl w:val="0"/>
          <w:numId w:val="18"/>
        </w:numPr>
      </w:pPr>
      <w:r>
        <w:t>Stewart and Haynes says quote “</w:t>
      </w:r>
      <w:r w:rsidRPr="008A0C47">
        <w:t xml:space="preserve">the policy makers’ outlook on alternative modes </w:t>
      </w:r>
      <w:r>
        <w:t>of assessing college admissions.” Proves changing the college admissions process is a huge solvency deficit of the aff.</w:t>
      </w:r>
    </w:p>
    <w:p w14:paraId="59C15774" w14:textId="0FD0FB60" w:rsidR="00566F0E" w:rsidRDefault="00CD43E7" w:rsidP="00566F0E">
      <w:pPr>
        <w:pStyle w:val="Heading2"/>
      </w:pPr>
      <w:r>
        <w:t>Change in curriculum does not solve</w:t>
      </w:r>
    </w:p>
    <w:p w14:paraId="2C216CF4" w14:textId="4032DAB1" w:rsidR="00660111" w:rsidRDefault="00566F0E" w:rsidP="00566F0E">
      <w:pPr>
        <w:pStyle w:val="Heading4"/>
      </w:pPr>
      <w:r>
        <w:t>White teachers will fail at teaching Black Crit- they do not understand structural inequalities in institutions and have empirical hurt new, diverse curriculums</w:t>
      </w:r>
    </w:p>
    <w:p w14:paraId="066D4454" w14:textId="14837742" w:rsidR="00566F0E" w:rsidRPr="00882DD6" w:rsidRDefault="00EE03C9" w:rsidP="00882DD6">
      <w:pPr>
        <w:rPr>
          <w:b/>
          <w:sz w:val="26"/>
        </w:rPr>
      </w:pPr>
      <w:r w:rsidRPr="00EE03C9">
        <w:rPr>
          <w:rStyle w:val="Style13ptBold"/>
        </w:rPr>
        <w:t>Vaughta and Castagnoba 8</w:t>
      </w:r>
      <w:r>
        <w:rPr>
          <w:rStyle w:val="Style13ptBold"/>
        </w:rPr>
        <w:t xml:space="preserve"> (</w:t>
      </w:r>
      <w:r w:rsidRPr="00EE03C9">
        <w:t>Sabina E. Vaughta and Angelina E. Castagnoba Department of Education, Tufts University, Medford, MA, US; Educational Leadership and Foundations, Northern Arizona University, Flagstaff, AZ, US, July 2008, Journal: Race Ethnicity and Education, Volume 11, Number 2-MB)</w:t>
      </w:r>
    </w:p>
    <w:p w14:paraId="0714252D" w14:textId="69C42C45" w:rsidR="0061186E" w:rsidRDefault="00660111" w:rsidP="00566F0E">
      <w:pPr>
        <w:rPr>
          <w:sz w:val="14"/>
        </w:rPr>
      </w:pPr>
      <w:r w:rsidRPr="00566F0E">
        <w:rPr>
          <w:sz w:val="14"/>
        </w:rPr>
        <w:t>As Vaught spoke with White teachers at Martin Luther King High School (MLKHS)</w:t>
      </w:r>
      <w:r w:rsidR="00566F0E" w:rsidRPr="00566F0E">
        <w:rPr>
          <w:sz w:val="14"/>
        </w:rPr>
        <w:t xml:space="preserve"> </w:t>
      </w:r>
      <w:r w:rsidRPr="00566F0E">
        <w:rPr>
          <w:sz w:val="14"/>
        </w:rPr>
        <w:t xml:space="preserve">about the training in Jericho, </w:t>
      </w:r>
      <w:r w:rsidRPr="00831821">
        <w:rPr>
          <w:rStyle w:val="StyleUnderline"/>
        </w:rPr>
        <w:t>‘White privilege’ consistently emerged as a catchphrase for</w:t>
      </w:r>
      <w:r w:rsidR="00566F0E">
        <w:rPr>
          <w:rStyle w:val="StyleUnderline"/>
        </w:rPr>
        <w:t xml:space="preserve"> </w:t>
      </w:r>
      <w:r w:rsidRPr="00831821">
        <w:rPr>
          <w:rStyle w:val="StyleUnderline"/>
        </w:rPr>
        <w:t>their understanding of the awareness they should have around issues of racism</w:t>
      </w:r>
      <w:r w:rsidRPr="00566F0E">
        <w:rPr>
          <w:sz w:val="14"/>
        </w:rPr>
        <w:t>. In her characterization</w:t>
      </w:r>
      <w:r w:rsidR="00566F0E" w:rsidRPr="00566F0E">
        <w:rPr>
          <w:sz w:val="14"/>
        </w:rPr>
        <w:t xml:space="preserve"> </w:t>
      </w:r>
      <w:r w:rsidRPr="00566F0E">
        <w:rPr>
          <w:sz w:val="14"/>
        </w:rPr>
        <w:t xml:space="preserve">of White privilege, McIntosh (1988) acknowledges that </w:t>
      </w:r>
      <w:r w:rsidRPr="00831821">
        <w:rPr>
          <w:rStyle w:val="StyleUnderline"/>
        </w:rPr>
        <w:t>racism is not defined</w:t>
      </w:r>
      <w:r w:rsidR="00566F0E">
        <w:rPr>
          <w:rStyle w:val="StyleUnderline"/>
        </w:rPr>
        <w:t xml:space="preserve"> </w:t>
      </w:r>
      <w:r w:rsidRPr="00831821">
        <w:rPr>
          <w:rStyle w:val="StyleUnderline"/>
        </w:rPr>
        <w:t>singularly by personal bias or hostility, but by systemic, ‘arbitrarily-awarded’ (p. 12) privilege</w:t>
      </w:r>
      <w:r w:rsidR="00566F0E">
        <w:rPr>
          <w:rStyle w:val="StyleUnderline"/>
        </w:rPr>
        <w:t xml:space="preserve"> </w:t>
      </w:r>
      <w:r w:rsidRPr="00831821">
        <w:rPr>
          <w:rStyle w:val="StyleUnderline"/>
        </w:rPr>
        <w:t>unrecognized by benefiting Whites.</w:t>
      </w:r>
      <w:r w:rsidRPr="00566F0E">
        <w:rPr>
          <w:sz w:val="14"/>
        </w:rPr>
        <w:t xml:space="preserve"> However, the central thrust of McIntosh’s oft-cited</w:t>
      </w:r>
      <w:r w:rsidR="00566F0E" w:rsidRPr="00566F0E">
        <w:rPr>
          <w:sz w:val="14"/>
        </w:rPr>
        <w:t xml:space="preserve"> </w:t>
      </w:r>
      <w:r w:rsidRPr="00566F0E">
        <w:rPr>
          <w:sz w:val="14"/>
        </w:rPr>
        <w:t>piece is awareness. Whether her intention or not, the common use of White privilege now</w:t>
      </w:r>
      <w:r w:rsidR="00566F0E" w:rsidRPr="00566F0E">
        <w:rPr>
          <w:sz w:val="14"/>
        </w:rPr>
        <w:t xml:space="preserve"> </w:t>
      </w:r>
      <w:r w:rsidRPr="00566F0E">
        <w:rPr>
          <w:sz w:val="14"/>
        </w:rPr>
        <w:t>makes salient two characteristics: its purported invisibility; and, the importance of being</w:t>
      </w:r>
      <w:r w:rsidR="00566F0E" w:rsidRPr="00566F0E">
        <w:rPr>
          <w:sz w:val="14"/>
        </w:rPr>
        <w:t xml:space="preserve"> </w:t>
      </w:r>
      <w:r w:rsidRPr="00566F0E">
        <w:rPr>
          <w:sz w:val="14"/>
        </w:rPr>
        <w:t>individually aware of privilege. In the context of this study, these definitional emphases were</w:t>
      </w:r>
      <w:r w:rsidR="00566F0E" w:rsidRPr="00566F0E">
        <w:rPr>
          <w:sz w:val="14"/>
        </w:rPr>
        <w:t xml:space="preserve"> </w:t>
      </w:r>
      <w:r w:rsidRPr="00566F0E">
        <w:rPr>
          <w:sz w:val="14"/>
        </w:rPr>
        <w:t xml:space="preserve">expressed repeatedly in White teacher conceptualizations of White privilege. Because </w:t>
      </w:r>
      <w:r w:rsidRPr="00831821">
        <w:rPr>
          <w:rStyle w:val="StyleUnderline"/>
        </w:rPr>
        <w:t>so</w:t>
      </w:r>
      <w:r w:rsidR="00566F0E">
        <w:rPr>
          <w:rStyle w:val="StyleUnderline"/>
        </w:rPr>
        <w:t xml:space="preserve"> </w:t>
      </w:r>
      <w:r w:rsidRPr="00831821">
        <w:rPr>
          <w:rStyle w:val="StyleUnderline"/>
        </w:rPr>
        <w:t>many White teachers consistently relied on such definitions, racial power (and so racism)</w:t>
      </w:r>
      <w:r w:rsidR="00566F0E">
        <w:rPr>
          <w:rStyle w:val="StyleUnderline"/>
        </w:rPr>
        <w:t xml:space="preserve"> </w:t>
      </w:r>
      <w:r w:rsidRPr="00831821">
        <w:rPr>
          <w:rStyle w:val="StyleUnderline"/>
        </w:rPr>
        <w:t>was never truly engaged as a structural phenomenon.</w:t>
      </w:r>
      <w:r w:rsidRPr="00566F0E">
        <w:rPr>
          <w:sz w:val="14"/>
        </w:rPr>
        <w:t xml:space="preserve"> Relegated to the personal, </w:t>
      </w:r>
      <w:r w:rsidRPr="00831821">
        <w:rPr>
          <w:rStyle w:val="StyleUnderline"/>
        </w:rPr>
        <w:t>White racial</w:t>
      </w:r>
      <w:r w:rsidR="00566F0E">
        <w:rPr>
          <w:rStyle w:val="StyleUnderline"/>
        </w:rPr>
        <w:t xml:space="preserve"> </w:t>
      </w:r>
      <w:r w:rsidRPr="00831821">
        <w:rPr>
          <w:rStyle w:val="StyleUnderline"/>
        </w:rPr>
        <w:t>privilege failed to conceptually shift the focus to racial power inequities that structure</w:t>
      </w:r>
      <w:r w:rsidR="00566F0E">
        <w:rPr>
          <w:rStyle w:val="StyleUnderline"/>
        </w:rPr>
        <w:t xml:space="preserve"> </w:t>
      </w:r>
      <w:r w:rsidRPr="00831821">
        <w:rPr>
          <w:rStyle w:val="StyleUnderline"/>
        </w:rPr>
        <w:t>institutions of schooling and the racial pattern of student school failure</w:t>
      </w:r>
      <w:r w:rsidRPr="00566F0E">
        <w:rPr>
          <w:sz w:val="14"/>
        </w:rPr>
        <w:t>.</w:t>
      </w:r>
      <w:r w:rsidR="00566F0E" w:rsidRPr="00566F0E">
        <w:rPr>
          <w:sz w:val="14"/>
        </w:rPr>
        <w:t xml:space="preserve"> </w:t>
      </w:r>
      <w:r w:rsidRPr="00831821">
        <w:rPr>
          <w:rStyle w:val="StyleUnderline"/>
        </w:rPr>
        <w:t>The concept of White privilege did not even enter the discourse of White teachers</w:t>
      </w:r>
      <w:r w:rsidRPr="00566F0E">
        <w:rPr>
          <w:sz w:val="14"/>
        </w:rPr>
        <w:t xml:space="preserve"> in</w:t>
      </w:r>
      <w:r w:rsidR="00566F0E" w:rsidRPr="00566F0E">
        <w:rPr>
          <w:sz w:val="14"/>
        </w:rPr>
        <w:t xml:space="preserve"> </w:t>
      </w:r>
      <w:r w:rsidRPr="00566F0E">
        <w:rPr>
          <w:sz w:val="14"/>
        </w:rPr>
        <w:t xml:space="preserve">Zion. </w:t>
      </w:r>
      <w:r w:rsidRPr="00831821">
        <w:rPr>
          <w:rStyle w:val="StyleUnderline"/>
        </w:rPr>
        <w:t>The ways in which they articulated their understanding of the achievement gap</w:t>
      </w:r>
      <w:r w:rsidRPr="00566F0E">
        <w:rPr>
          <w:sz w:val="14"/>
        </w:rPr>
        <w:t xml:space="preserve"> and</w:t>
      </w:r>
      <w:r w:rsidR="00566F0E" w:rsidRPr="00566F0E">
        <w:rPr>
          <w:sz w:val="14"/>
        </w:rPr>
        <w:t xml:space="preserve"> </w:t>
      </w:r>
      <w:r w:rsidRPr="00566F0E">
        <w:rPr>
          <w:sz w:val="14"/>
        </w:rPr>
        <w:t xml:space="preserve">multiculturalism stopped with cultural difference and </w:t>
      </w:r>
      <w:r w:rsidRPr="00831821">
        <w:rPr>
          <w:rStyle w:val="StyleUnderline"/>
        </w:rPr>
        <w:t>did not extend to</w:t>
      </w:r>
      <w:r w:rsidRPr="00566F0E">
        <w:rPr>
          <w:sz w:val="14"/>
        </w:rPr>
        <w:t xml:space="preserve"> conversations about</w:t>
      </w:r>
      <w:r w:rsidR="00566F0E" w:rsidRPr="00566F0E">
        <w:rPr>
          <w:sz w:val="14"/>
        </w:rPr>
        <w:t xml:space="preserve"> </w:t>
      </w:r>
      <w:r w:rsidRPr="00831821">
        <w:rPr>
          <w:rStyle w:val="StyleUnderline"/>
        </w:rPr>
        <w:t>racial power and privilege</w:t>
      </w:r>
      <w:r w:rsidRPr="00566F0E">
        <w:rPr>
          <w:sz w:val="14"/>
        </w:rPr>
        <w:t>. Significantly, there was no evidence that White teachers in Zion</w:t>
      </w:r>
      <w:r w:rsidR="00566F0E" w:rsidRPr="00566F0E">
        <w:rPr>
          <w:sz w:val="14"/>
        </w:rPr>
        <w:t xml:space="preserve"> </w:t>
      </w:r>
      <w:r w:rsidRPr="00566F0E">
        <w:rPr>
          <w:sz w:val="14"/>
        </w:rPr>
        <w:t>were familiar with notions of White privilege or power. Out of the many teachers and</w:t>
      </w:r>
      <w:r w:rsidR="00566F0E" w:rsidRPr="00566F0E">
        <w:rPr>
          <w:sz w:val="14"/>
        </w:rPr>
        <w:t xml:space="preserve"> </w:t>
      </w:r>
      <w:r w:rsidRPr="00566F0E">
        <w:rPr>
          <w:sz w:val="14"/>
        </w:rPr>
        <w:t>administrators Castagno interviewed, only one teacher, a male teacher of color, referenced</w:t>
      </w:r>
      <w:r w:rsidR="00566F0E" w:rsidRPr="00566F0E">
        <w:rPr>
          <w:sz w:val="14"/>
        </w:rPr>
        <w:t xml:space="preserve"> </w:t>
      </w:r>
      <w:r w:rsidRPr="00566F0E">
        <w:rPr>
          <w:sz w:val="14"/>
        </w:rPr>
        <w:t>the notion of White privilege. He explained that the concept arose in education courses he</w:t>
      </w:r>
      <w:r w:rsidR="00566F0E" w:rsidRPr="00566F0E">
        <w:rPr>
          <w:sz w:val="14"/>
        </w:rPr>
        <w:t xml:space="preserve"> </w:t>
      </w:r>
      <w:r w:rsidRPr="00566F0E">
        <w:rPr>
          <w:sz w:val="14"/>
        </w:rPr>
        <w:t>took with other district teachers at the local university:</w:t>
      </w:r>
      <w:r w:rsidR="00DD690B" w:rsidRPr="00566F0E">
        <w:rPr>
          <w:sz w:val="14"/>
        </w:rPr>
        <w:t xml:space="preserve"> I mean I noticed a lot of, well, I mean</w:t>
      </w:r>
      <w:r w:rsidR="00DD690B" w:rsidRPr="00DD690B">
        <w:rPr>
          <w:rStyle w:val="StyleUnderline"/>
        </w:rPr>
        <w:t>, a lot of our teachers here are Caucasian</w:t>
      </w:r>
      <w:r w:rsidR="00DD690B" w:rsidRPr="00566F0E">
        <w:rPr>
          <w:sz w:val="14"/>
        </w:rPr>
        <w:t>. Um, they were</w:t>
      </w:r>
      <w:r w:rsidR="00566F0E" w:rsidRPr="00566F0E">
        <w:rPr>
          <w:sz w:val="14"/>
        </w:rPr>
        <w:t xml:space="preserve"> </w:t>
      </w:r>
      <w:r w:rsidR="00DD690B" w:rsidRPr="00566F0E">
        <w:rPr>
          <w:sz w:val="14"/>
        </w:rPr>
        <w:t xml:space="preserve">very resistant to some of the ah, I can’t remember what it was called. </w:t>
      </w:r>
      <w:r w:rsidR="00DD690B" w:rsidRPr="00DD690B">
        <w:rPr>
          <w:rStyle w:val="StyleUnderline"/>
        </w:rPr>
        <w:t>They were offended by</w:t>
      </w:r>
      <w:r w:rsidR="00566F0E" w:rsidRPr="00566F0E">
        <w:rPr>
          <w:sz w:val="14"/>
        </w:rPr>
        <w:t xml:space="preserve"> </w:t>
      </w:r>
      <w:r w:rsidR="00DD690B" w:rsidRPr="00566F0E">
        <w:rPr>
          <w:sz w:val="14"/>
        </w:rPr>
        <w:t xml:space="preserve">ah, I think it was </w:t>
      </w:r>
      <w:r w:rsidR="00DD690B" w:rsidRPr="00DD690B">
        <w:rPr>
          <w:rStyle w:val="StyleUnderline"/>
        </w:rPr>
        <w:t>White privileges</w:t>
      </w:r>
      <w:r w:rsidR="00DD690B" w:rsidRPr="00566F0E">
        <w:rPr>
          <w:sz w:val="14"/>
        </w:rPr>
        <w:t xml:space="preserve"> is how it was ah</w:t>
      </w:r>
      <w:r w:rsidR="00DD690B" w:rsidRPr="00DD690B">
        <w:rPr>
          <w:rStyle w:val="StyleUnderline"/>
        </w:rPr>
        <w:t>, termed</w:t>
      </w:r>
      <w:r w:rsidR="00DD690B" w:rsidRPr="00566F0E">
        <w:rPr>
          <w:sz w:val="14"/>
        </w:rPr>
        <w:t xml:space="preserve"> … Oh, but yeah, there were some</w:t>
      </w:r>
      <w:r w:rsidR="00566F0E" w:rsidRPr="00566F0E">
        <w:rPr>
          <w:sz w:val="14"/>
        </w:rPr>
        <w:t xml:space="preserve"> </w:t>
      </w:r>
      <w:r w:rsidR="00DD690B" w:rsidRPr="00566F0E">
        <w:rPr>
          <w:sz w:val="14"/>
        </w:rPr>
        <w:t xml:space="preserve">good, </w:t>
      </w:r>
      <w:r w:rsidR="00DD690B" w:rsidRPr="00DD690B">
        <w:rPr>
          <w:rStyle w:val="StyleUnderline"/>
        </w:rPr>
        <w:t>I thought interesting things that came up but we kind of just glossed over them because</w:t>
      </w:r>
      <w:r w:rsidR="00566F0E">
        <w:rPr>
          <w:rStyle w:val="StyleUnderline"/>
        </w:rPr>
        <w:t xml:space="preserve"> </w:t>
      </w:r>
      <w:r w:rsidR="00DD690B" w:rsidRPr="00DD690B">
        <w:rPr>
          <w:rStyle w:val="StyleUnderline"/>
        </w:rPr>
        <w:t>they offended people or they got, you know, they wouldn’t accept that is the way things are</w:t>
      </w:r>
      <w:r w:rsidR="00DD690B" w:rsidRPr="00566F0E">
        <w:rPr>
          <w:sz w:val="14"/>
        </w:rPr>
        <w:t>.</w:t>
      </w:r>
      <w:r w:rsidR="00566F0E" w:rsidRPr="00566F0E">
        <w:rPr>
          <w:sz w:val="14"/>
        </w:rPr>
        <w:t xml:space="preserve"> </w:t>
      </w:r>
      <w:r w:rsidR="00DD690B" w:rsidRPr="00566F0E">
        <w:rPr>
          <w:sz w:val="14"/>
        </w:rPr>
        <w:t xml:space="preserve">They said, I’m not like that. And that wasn’t the point … it’s the point that </w:t>
      </w:r>
      <w:r w:rsidR="00DD690B" w:rsidRPr="00DD690B">
        <w:rPr>
          <w:rStyle w:val="StyleUnderline"/>
        </w:rPr>
        <w:t>you have to understand</w:t>
      </w:r>
      <w:r w:rsidR="00566F0E">
        <w:rPr>
          <w:rStyle w:val="StyleUnderline"/>
        </w:rPr>
        <w:t xml:space="preserve"> </w:t>
      </w:r>
      <w:r w:rsidR="00DD690B" w:rsidRPr="00DD690B">
        <w:rPr>
          <w:rStyle w:val="StyleUnderline"/>
        </w:rPr>
        <w:t>that is how some people feel.</w:t>
      </w:r>
      <w:r w:rsidR="00566F0E">
        <w:rPr>
          <w:rStyle w:val="StyleUnderline"/>
        </w:rPr>
        <w:t xml:space="preserve"> </w:t>
      </w:r>
      <w:r w:rsidR="00DD690B" w:rsidRPr="00566F0E">
        <w:rPr>
          <w:sz w:val="14"/>
        </w:rPr>
        <w:t xml:space="preserve">His primary perception was that </w:t>
      </w:r>
      <w:r w:rsidR="00DD690B" w:rsidRPr="00DD690B">
        <w:rPr>
          <w:rStyle w:val="StyleUnderline"/>
        </w:rPr>
        <w:t>White teachers were resistant to notions of their own racialized</w:t>
      </w:r>
      <w:r w:rsidR="00566F0E">
        <w:rPr>
          <w:rStyle w:val="StyleUnderline"/>
        </w:rPr>
        <w:t xml:space="preserve"> </w:t>
      </w:r>
      <w:r w:rsidR="00DD690B" w:rsidRPr="00DD690B">
        <w:rPr>
          <w:rStyle w:val="StyleUnderline"/>
        </w:rPr>
        <w:t>power.</w:t>
      </w:r>
      <w:r w:rsidR="00DD690B" w:rsidRPr="00566F0E">
        <w:rPr>
          <w:sz w:val="14"/>
        </w:rPr>
        <w:t xml:space="preserve"> Notably, </w:t>
      </w:r>
      <w:r w:rsidR="00DD690B" w:rsidRPr="00DD690B">
        <w:rPr>
          <w:rStyle w:val="StyleUnderline"/>
        </w:rPr>
        <w:t>White teachers’ objections that they were ‘not like that’ obscured the</w:t>
      </w:r>
      <w:r w:rsidR="00566F0E">
        <w:rPr>
          <w:rStyle w:val="StyleUnderline"/>
        </w:rPr>
        <w:t xml:space="preserve"> </w:t>
      </w:r>
      <w:r w:rsidR="00DD690B" w:rsidRPr="00DD690B">
        <w:rPr>
          <w:rStyle w:val="StyleUnderline"/>
        </w:rPr>
        <w:t>structural nature of White privilege, even as those White teachers exercised tremendous</w:t>
      </w:r>
      <w:r w:rsidR="00566F0E">
        <w:rPr>
          <w:rStyle w:val="StyleUnderline"/>
        </w:rPr>
        <w:t xml:space="preserve"> </w:t>
      </w:r>
      <w:r w:rsidR="00DD690B" w:rsidRPr="00DD690B">
        <w:rPr>
          <w:rStyle w:val="StyleUnderline"/>
        </w:rPr>
        <w:t>collective power in shutting down a conversation about race</w:t>
      </w:r>
      <w:r w:rsidR="00DD690B" w:rsidRPr="00566F0E">
        <w:rPr>
          <w:sz w:val="14"/>
        </w:rPr>
        <w:t>.</w:t>
      </w:r>
      <w:r w:rsidR="00566F0E" w:rsidRPr="00566F0E">
        <w:rPr>
          <w:sz w:val="14"/>
        </w:rPr>
        <w:t xml:space="preserve"> </w:t>
      </w:r>
      <w:r w:rsidR="00DD690B" w:rsidRPr="00566F0E">
        <w:rPr>
          <w:sz w:val="14"/>
        </w:rPr>
        <w:t>According to many teachers in Jericho, the notion of White privilege was central to</w:t>
      </w:r>
      <w:r w:rsidR="00566F0E" w:rsidRPr="00566F0E">
        <w:rPr>
          <w:sz w:val="14"/>
        </w:rPr>
        <w:t xml:space="preserve"> </w:t>
      </w:r>
      <w:r w:rsidR="00DD690B" w:rsidRPr="00566F0E">
        <w:rPr>
          <w:sz w:val="14"/>
        </w:rPr>
        <w:t>much of the anti-bias professional development training; consequently, it became a</w:t>
      </w:r>
      <w:r w:rsidR="00566F0E" w:rsidRPr="00566F0E">
        <w:rPr>
          <w:sz w:val="14"/>
        </w:rPr>
        <w:t xml:space="preserve"> </w:t>
      </w:r>
      <w:r w:rsidR="00DD690B" w:rsidRPr="00566F0E">
        <w:rPr>
          <w:sz w:val="14"/>
        </w:rPr>
        <w:t>common topic during interviews. While a couple of White teachers in Jericho communicated</w:t>
      </w:r>
      <w:r w:rsidR="00566F0E" w:rsidRPr="00566F0E">
        <w:rPr>
          <w:sz w:val="14"/>
        </w:rPr>
        <w:t xml:space="preserve"> </w:t>
      </w:r>
      <w:r w:rsidR="00DD690B" w:rsidRPr="00566F0E">
        <w:rPr>
          <w:sz w:val="14"/>
        </w:rPr>
        <w:t>to Vaught a desire to understand and embrace the racial power concepts they</w:t>
      </w:r>
      <w:r w:rsidR="00566F0E" w:rsidRPr="00566F0E">
        <w:rPr>
          <w:sz w:val="14"/>
        </w:rPr>
        <w:t xml:space="preserve"> </w:t>
      </w:r>
      <w:r w:rsidR="00DD690B" w:rsidRPr="00566F0E">
        <w:rPr>
          <w:sz w:val="14"/>
        </w:rPr>
        <w:t xml:space="preserve">described as learning through the trainings, </w:t>
      </w:r>
      <w:r w:rsidR="00DD690B" w:rsidRPr="000A2884">
        <w:rPr>
          <w:rStyle w:val="StyleUnderline"/>
        </w:rPr>
        <w:t>most White teachers expressed a resistance to</w:t>
      </w:r>
      <w:r w:rsidR="00566F0E">
        <w:rPr>
          <w:rStyle w:val="StyleUnderline"/>
        </w:rPr>
        <w:t xml:space="preserve"> </w:t>
      </w:r>
      <w:r w:rsidR="00DD690B" w:rsidRPr="000A2884">
        <w:rPr>
          <w:rStyle w:val="StyleUnderline"/>
        </w:rPr>
        <w:t>the concept of White privilege.</w:t>
      </w:r>
      <w:r w:rsidR="00DD690B" w:rsidRPr="00566F0E">
        <w:rPr>
          <w:sz w:val="14"/>
        </w:rPr>
        <w:t xml:space="preserve"> The following conversation between Vaught and a White,</w:t>
      </w:r>
      <w:r w:rsidR="00566F0E" w:rsidRPr="00566F0E">
        <w:rPr>
          <w:sz w:val="14"/>
        </w:rPr>
        <w:t xml:space="preserve"> </w:t>
      </w:r>
      <w:r w:rsidR="00DD690B" w:rsidRPr="00566F0E">
        <w:rPr>
          <w:sz w:val="14"/>
        </w:rPr>
        <w:t>female teacher focused explicitly on one of the recent trainings this teacher had attended.</w:t>
      </w:r>
      <w:r w:rsidR="00566F0E" w:rsidRPr="00566F0E">
        <w:rPr>
          <w:sz w:val="14"/>
        </w:rPr>
        <w:t xml:space="preserve"> </w:t>
      </w:r>
      <w:r w:rsidR="00DD690B" w:rsidRPr="00566F0E">
        <w:rPr>
          <w:sz w:val="14"/>
        </w:rPr>
        <w:t>The teacher raised the issue of White privilege and Vaught asked if that teacher believed</w:t>
      </w:r>
      <w:r w:rsidR="00566F0E" w:rsidRPr="00566F0E">
        <w:rPr>
          <w:sz w:val="14"/>
        </w:rPr>
        <w:t xml:space="preserve"> </w:t>
      </w:r>
      <w:r w:rsidR="00DD690B" w:rsidRPr="00566F0E">
        <w:rPr>
          <w:sz w:val="14"/>
        </w:rPr>
        <w:t>she experienced White privilege within Martin Luther King High School:</w:t>
      </w:r>
      <w:r w:rsidR="00566F0E" w:rsidRPr="00566F0E">
        <w:rPr>
          <w:sz w:val="14"/>
        </w:rPr>
        <w:t xml:space="preserve"> </w:t>
      </w:r>
      <w:r w:rsidR="00DD690B" w:rsidRPr="00566F0E">
        <w:rPr>
          <w:sz w:val="14"/>
        </w:rPr>
        <w:t>Absolutely not … if I discipline a student, and they know it’s [me]. If [I] had Black skin they</w:t>
      </w:r>
      <w:r w:rsidR="00566F0E" w:rsidRPr="00566F0E">
        <w:rPr>
          <w:sz w:val="14"/>
        </w:rPr>
        <w:t xml:space="preserve"> </w:t>
      </w:r>
      <w:r w:rsidR="00DD690B" w:rsidRPr="00566F0E">
        <w:rPr>
          <w:sz w:val="14"/>
        </w:rPr>
        <w:t>would just say, okay, this is correct. [I don’t] have Black skin, so they wonder what went on.</w:t>
      </w:r>
      <w:r w:rsidR="00566F0E" w:rsidRPr="00566F0E">
        <w:rPr>
          <w:sz w:val="14"/>
        </w:rPr>
        <w:t xml:space="preserve"> </w:t>
      </w:r>
      <w:r w:rsidR="00DD690B" w:rsidRPr="00566F0E">
        <w:rPr>
          <w:sz w:val="14"/>
        </w:rPr>
        <w:t>And second guess me.</w:t>
      </w:r>
      <w:r w:rsidR="00566F0E" w:rsidRPr="00566F0E">
        <w:rPr>
          <w:sz w:val="14"/>
        </w:rPr>
        <w:t xml:space="preserve"> </w:t>
      </w:r>
      <w:r w:rsidR="00DD690B" w:rsidRPr="00566F0E">
        <w:rPr>
          <w:sz w:val="14"/>
        </w:rPr>
        <w:t xml:space="preserve">In a separate interview about the concepts related to the training, </w:t>
      </w:r>
      <w:r w:rsidR="00DD690B" w:rsidRPr="000A2884">
        <w:rPr>
          <w:rStyle w:val="StyleUnderline"/>
        </w:rPr>
        <w:t>a</w:t>
      </w:r>
      <w:r w:rsidR="00DD690B" w:rsidRPr="00566F0E">
        <w:rPr>
          <w:sz w:val="14"/>
        </w:rPr>
        <w:t xml:space="preserve"> different </w:t>
      </w:r>
      <w:r w:rsidR="00DD690B" w:rsidRPr="000A2884">
        <w:rPr>
          <w:rStyle w:val="StyleUnderline"/>
        </w:rPr>
        <w:t>White</w:t>
      </w:r>
      <w:r w:rsidR="00DD690B" w:rsidRPr="00566F0E">
        <w:rPr>
          <w:sz w:val="14"/>
        </w:rPr>
        <w:t>, female</w:t>
      </w:r>
      <w:r w:rsidR="00566F0E" w:rsidRPr="00566F0E">
        <w:rPr>
          <w:sz w:val="14"/>
        </w:rPr>
        <w:t xml:space="preserve"> </w:t>
      </w:r>
      <w:r w:rsidR="00DD690B" w:rsidRPr="000A2884">
        <w:rPr>
          <w:rStyle w:val="StyleUnderline"/>
        </w:rPr>
        <w:t>teacher echoed this idea that White privilege did not function within the high school</w:t>
      </w:r>
      <w:r w:rsidR="00DD690B" w:rsidRPr="00566F0E">
        <w:rPr>
          <w:sz w:val="14"/>
        </w:rPr>
        <w:t>:</w:t>
      </w:r>
      <w:r w:rsidR="00566F0E" w:rsidRPr="00566F0E">
        <w:rPr>
          <w:sz w:val="14"/>
        </w:rPr>
        <w:t xml:space="preserve"> </w:t>
      </w:r>
      <w:r w:rsidR="00DD690B" w:rsidRPr="00566F0E">
        <w:rPr>
          <w:sz w:val="14"/>
        </w:rPr>
        <w:t>I think it’s probably because there’s actually no, there’s no power here. You know what I</w:t>
      </w:r>
      <w:r w:rsidR="00566F0E" w:rsidRPr="00566F0E">
        <w:rPr>
          <w:sz w:val="14"/>
        </w:rPr>
        <w:t xml:space="preserve"> </w:t>
      </w:r>
      <w:r w:rsidR="00DD690B" w:rsidRPr="00566F0E">
        <w:rPr>
          <w:sz w:val="14"/>
        </w:rPr>
        <w:t>mean? In other words, like I’m not, I mean, by power I mean like, really power power … Like,</w:t>
      </w:r>
      <w:r w:rsidR="00566F0E" w:rsidRPr="00566F0E">
        <w:rPr>
          <w:sz w:val="14"/>
        </w:rPr>
        <w:t xml:space="preserve"> </w:t>
      </w:r>
      <w:r w:rsidR="00DD690B" w:rsidRPr="00566F0E">
        <w:rPr>
          <w:sz w:val="14"/>
        </w:rPr>
        <w:t>you’re outta here. Bye. Type power that I’m talkin’ about. And I don’t think that there’s that</w:t>
      </w:r>
      <w:r w:rsidR="00566F0E" w:rsidRPr="00566F0E">
        <w:rPr>
          <w:sz w:val="14"/>
        </w:rPr>
        <w:t xml:space="preserve"> </w:t>
      </w:r>
      <w:r w:rsidR="00DD690B" w:rsidRPr="00566F0E">
        <w:rPr>
          <w:sz w:val="14"/>
        </w:rPr>
        <w:t>type of of power here.</w:t>
      </w:r>
      <w:r w:rsidR="00566F0E" w:rsidRPr="00566F0E">
        <w:rPr>
          <w:sz w:val="14"/>
        </w:rPr>
        <w:t xml:space="preserve"> </w:t>
      </w:r>
      <w:r w:rsidR="00DD690B" w:rsidRPr="00566F0E">
        <w:rPr>
          <w:sz w:val="14"/>
        </w:rPr>
        <w:t>A third teacher, a White male teaching in the same high school, also repeated this perception</w:t>
      </w:r>
      <w:r w:rsidR="00566F0E" w:rsidRPr="00566F0E">
        <w:rPr>
          <w:sz w:val="14"/>
        </w:rPr>
        <w:t xml:space="preserve"> </w:t>
      </w:r>
      <w:r w:rsidR="00DD690B" w:rsidRPr="00566F0E">
        <w:rPr>
          <w:sz w:val="14"/>
        </w:rPr>
        <w:t>of White privilege. When Vaught asked if he thought White privilege operated within</w:t>
      </w:r>
      <w:r w:rsidR="00566F0E" w:rsidRPr="00566F0E">
        <w:rPr>
          <w:sz w:val="14"/>
        </w:rPr>
        <w:t xml:space="preserve"> </w:t>
      </w:r>
      <w:r w:rsidR="00DD690B" w:rsidRPr="00566F0E">
        <w:rPr>
          <w:sz w:val="14"/>
        </w:rPr>
        <w:t>Martin Luther King High School, he replied:</w:t>
      </w:r>
      <w:r w:rsidR="00566F0E" w:rsidRPr="00566F0E">
        <w:rPr>
          <w:sz w:val="14"/>
        </w:rPr>
        <w:t xml:space="preserve"> </w:t>
      </w:r>
      <w:r w:rsidR="00DD690B" w:rsidRPr="00566F0E">
        <w:rPr>
          <w:sz w:val="14"/>
        </w:rPr>
        <w:t>Oh, oh. Uhm, I, I’d be surprised. Uhm, and not through my perception. You know, I mean, it’s</w:t>
      </w:r>
      <w:r w:rsidR="00566F0E" w:rsidRPr="00566F0E">
        <w:rPr>
          <w:sz w:val="14"/>
        </w:rPr>
        <w:t xml:space="preserve"> </w:t>
      </w:r>
      <w:r w:rsidR="00DD690B" w:rsidRPr="00566F0E">
        <w:rPr>
          <w:sz w:val="14"/>
        </w:rPr>
        <w:t>like, you know, we’re, they’re more White teachers here than other teachers. But, we’re in a</w:t>
      </w:r>
      <w:r w:rsidR="00566F0E" w:rsidRPr="00566F0E">
        <w:rPr>
          <w:sz w:val="14"/>
        </w:rPr>
        <w:t xml:space="preserve"> </w:t>
      </w:r>
      <w:r w:rsidR="00DD690B" w:rsidRPr="00566F0E">
        <w:rPr>
          <w:sz w:val="14"/>
        </w:rPr>
        <w:t>school which is mostly minority – Afro-American, Samoan, you now, uh, Asian. Uhm, and,</w:t>
      </w:r>
      <w:r w:rsidR="00566F0E" w:rsidRPr="00566F0E">
        <w:rPr>
          <w:sz w:val="14"/>
        </w:rPr>
        <w:t xml:space="preserve"> </w:t>
      </w:r>
      <w:r w:rsidR="00DD690B" w:rsidRPr="00566F0E">
        <w:rPr>
          <w:sz w:val="14"/>
        </w:rPr>
        <w:t>being in such a school, with, uhm, the emphasis being on, uhm, Afro-American kids, minority,</w:t>
      </w:r>
      <w:r w:rsidR="00566F0E" w:rsidRPr="00566F0E">
        <w:rPr>
          <w:sz w:val="14"/>
        </w:rPr>
        <w:t xml:space="preserve"> </w:t>
      </w:r>
      <w:r w:rsidR="00DD690B" w:rsidRPr="00566F0E">
        <w:rPr>
          <w:sz w:val="14"/>
        </w:rPr>
        <w:t>things like that, I don’t see that as prevalent as maybe in a, an all-White school with, you know,</w:t>
      </w:r>
      <w:r w:rsidR="00566F0E" w:rsidRPr="00566F0E">
        <w:rPr>
          <w:sz w:val="14"/>
        </w:rPr>
        <w:t xml:space="preserve"> </w:t>
      </w:r>
      <w:r w:rsidR="00DD690B" w:rsidRPr="00566F0E">
        <w:rPr>
          <w:sz w:val="14"/>
        </w:rPr>
        <w:t>token Black teachers there, or something.</w:t>
      </w:r>
      <w:r w:rsidR="00566F0E" w:rsidRPr="00566F0E">
        <w:rPr>
          <w:sz w:val="14"/>
        </w:rPr>
        <w:t xml:space="preserve"> </w:t>
      </w:r>
      <w:r w:rsidR="00DD690B" w:rsidRPr="000A2884">
        <w:rPr>
          <w:rStyle w:val="StyleUnderline"/>
        </w:rPr>
        <w:t>These denials of the existence or function of White privilege – of systemic, racialized power</w:t>
      </w:r>
      <w:r w:rsidR="00566F0E">
        <w:rPr>
          <w:rStyle w:val="StyleUnderline"/>
        </w:rPr>
        <w:t xml:space="preserve"> </w:t>
      </w:r>
      <w:r w:rsidR="00DD690B" w:rsidRPr="00566F0E">
        <w:rPr>
          <w:sz w:val="14"/>
        </w:rPr>
        <w:t xml:space="preserve">not solely individually created and enacted – </w:t>
      </w:r>
      <w:r w:rsidR="00DD690B" w:rsidRPr="000A2884">
        <w:rPr>
          <w:rStyle w:val="StyleUnderline"/>
        </w:rPr>
        <w:t>were common among many White teachers</w:t>
      </w:r>
      <w:r w:rsidR="00DD690B" w:rsidRPr="00566F0E">
        <w:rPr>
          <w:sz w:val="14"/>
        </w:rPr>
        <w:t xml:space="preserve"> at</w:t>
      </w:r>
      <w:r w:rsidR="00566F0E" w:rsidRPr="00566F0E">
        <w:rPr>
          <w:sz w:val="14"/>
        </w:rPr>
        <w:t xml:space="preserve"> </w:t>
      </w:r>
      <w:r w:rsidR="00DD690B" w:rsidRPr="00566F0E">
        <w:rPr>
          <w:sz w:val="14"/>
        </w:rPr>
        <w:t xml:space="preserve">MLKHS. Significantly, embedded in these dismissals of systemic race privilege was </w:t>
      </w:r>
      <w:r w:rsidR="00DD690B" w:rsidRPr="000A2884">
        <w:rPr>
          <w:rStyle w:val="StyleUnderline"/>
        </w:rPr>
        <w:t>a</w:t>
      </w:r>
      <w:r w:rsidR="00566F0E">
        <w:rPr>
          <w:rStyle w:val="StyleUnderline"/>
        </w:rPr>
        <w:t xml:space="preserve"> </w:t>
      </w:r>
      <w:r w:rsidR="00DD690B" w:rsidRPr="000A2884">
        <w:rPr>
          <w:rStyle w:val="StyleUnderline"/>
        </w:rPr>
        <w:t>belief that racial dynamics were defined by the isolated numerical presence</w:t>
      </w:r>
      <w:r w:rsidR="00DD690B" w:rsidRPr="00566F0E">
        <w:rPr>
          <w:sz w:val="14"/>
        </w:rPr>
        <w:t xml:space="preserve"> of one race or</w:t>
      </w:r>
      <w:r w:rsidR="00566F0E" w:rsidRPr="00566F0E">
        <w:rPr>
          <w:sz w:val="14"/>
        </w:rPr>
        <w:t xml:space="preserve"> </w:t>
      </w:r>
      <w:r w:rsidR="00DD690B" w:rsidRPr="00566F0E">
        <w:rPr>
          <w:sz w:val="14"/>
        </w:rPr>
        <w:t xml:space="preserve">another in a specific location, </w:t>
      </w:r>
      <w:r w:rsidR="00DD690B" w:rsidRPr="000A2884">
        <w:rPr>
          <w:rStyle w:val="StyleUnderline"/>
        </w:rPr>
        <w:t>not on societal power</w:t>
      </w:r>
      <w:r w:rsidR="00DD690B" w:rsidRPr="00566F0E">
        <w:rPr>
          <w:sz w:val="14"/>
        </w:rPr>
        <w:t>, and motivated by nothing more than</w:t>
      </w:r>
      <w:r w:rsidR="00566F0E" w:rsidRPr="00566F0E">
        <w:rPr>
          <w:sz w:val="14"/>
        </w:rPr>
        <w:t xml:space="preserve"> </w:t>
      </w:r>
      <w:r w:rsidR="00DD690B" w:rsidRPr="00566F0E">
        <w:rPr>
          <w:sz w:val="14"/>
        </w:rPr>
        <w:t xml:space="preserve">sheer volume. </w:t>
      </w:r>
      <w:r w:rsidR="00DD690B" w:rsidRPr="00566F0E">
        <w:rPr>
          <w:rStyle w:val="StyleUnderline"/>
        </w:rPr>
        <w:t>These assumptions illuminate the complexity of addressing racial power in</w:t>
      </w:r>
      <w:r w:rsidR="00566F0E" w:rsidRPr="00566F0E">
        <w:rPr>
          <w:rStyle w:val="StyleUnderline"/>
        </w:rPr>
        <w:t xml:space="preserve"> </w:t>
      </w:r>
      <w:r w:rsidR="00DD690B" w:rsidRPr="00566F0E">
        <w:rPr>
          <w:rStyle w:val="StyleUnderline"/>
        </w:rPr>
        <w:t>our cities’ most struggling schools, which are often peopled predominantly by students of</w:t>
      </w:r>
      <w:r w:rsidR="00566F0E" w:rsidRPr="00566F0E">
        <w:rPr>
          <w:rStyle w:val="StyleUnderline"/>
        </w:rPr>
        <w:t xml:space="preserve"> color and White teachers.</w:t>
      </w:r>
      <w:r w:rsidR="00566F0E" w:rsidRPr="00566F0E">
        <w:rPr>
          <w:sz w:val="14"/>
        </w:rPr>
        <w:t xml:space="preserve"> Unable to recognize that </w:t>
      </w:r>
      <w:r w:rsidR="00566F0E" w:rsidRPr="00566F0E">
        <w:rPr>
          <w:rStyle w:val="StyleUnderline"/>
        </w:rPr>
        <w:t>White racial power permeates every institution, teachers fail to understand how race and racism inform low student achievement</w:t>
      </w:r>
      <w:r w:rsidR="00566F0E" w:rsidRPr="00566F0E">
        <w:rPr>
          <w:sz w:val="14"/>
        </w:rPr>
        <w:t xml:space="preserve">, among other factors. This perception was echoed in Zion, where </w:t>
      </w:r>
      <w:r w:rsidR="00566F0E" w:rsidRPr="00566F0E">
        <w:rPr>
          <w:rStyle w:val="StyleUnderline"/>
        </w:rPr>
        <w:t>a White female teacher</w:t>
      </w:r>
      <w:r w:rsidR="00566F0E" w:rsidRPr="00566F0E">
        <w:rPr>
          <w:sz w:val="14"/>
        </w:rPr>
        <w:t xml:space="preserve"> discussed with Castagno her </w:t>
      </w:r>
      <w:r w:rsidR="00566F0E" w:rsidRPr="00566F0E">
        <w:rPr>
          <w:rStyle w:val="StyleUnderline"/>
        </w:rPr>
        <w:t>belief that the absence of institutionalized racism at her school had to do with the numerical majority of students of color in the building</w:t>
      </w:r>
      <w:r w:rsidR="00566F0E" w:rsidRPr="00566F0E">
        <w:rPr>
          <w:sz w:val="14"/>
        </w:rPr>
        <w:t xml:space="preserve">: [Birch] is maybe not the interesting place to be, to find out a take on ethnicity and views of ethnicity. Perhaps the place to be is a place where – well, like minorities are a majority here. Maybe here is not the place to reveal institutional racism. Because it’s not um, if there is institutional racism going on, it wouldn’t reveal itself in a school where the minority are the majority. It would reveal itself in a school where the minority are the minority. </w:t>
      </w:r>
      <w:r w:rsidR="00566F0E" w:rsidRPr="00566F0E">
        <w:rPr>
          <w:rStyle w:val="StyleUnderline"/>
        </w:rPr>
        <w:t>The minority are the minority. Because it’s a Federal designation of what minority is</w:t>
      </w:r>
      <w:r w:rsidR="00566F0E" w:rsidRPr="00566F0E">
        <w:rPr>
          <w:sz w:val="14"/>
        </w:rPr>
        <w:t xml:space="preserve">. In fact I freaked out the first time when I looked at um, there’s a column that the Federal Government tracks and it says the language claimed is the first language and then on the spreadsheet it says whether they are a minority or they are not a minority. And then I went, wait, ok so </w:t>
      </w:r>
      <w:r w:rsidR="00566F0E" w:rsidRPr="00566F0E">
        <w:rPr>
          <w:rStyle w:val="StyleUnderline"/>
        </w:rPr>
        <w:t>minority means nonwhite? That’s what minority means</w:t>
      </w:r>
      <w:r w:rsidR="00566F0E" w:rsidRPr="00566F0E">
        <w:rPr>
          <w:sz w:val="14"/>
        </w:rPr>
        <w:t xml:space="preserve">. Ok, I kind of freaked out on that. </w:t>
      </w:r>
      <w:r w:rsidR="00566F0E" w:rsidRPr="00566F0E">
        <w:rPr>
          <w:rStyle w:val="StyleUnderline"/>
        </w:rPr>
        <w:t>White privilege, and institutionalized racism, was understood by teachers</w:t>
      </w:r>
      <w:r w:rsidR="00566F0E" w:rsidRPr="00566F0E">
        <w:rPr>
          <w:sz w:val="14"/>
        </w:rPr>
        <w:t xml:space="preserve"> in Jericho and Zion </w:t>
      </w:r>
      <w:r w:rsidR="00566F0E" w:rsidRPr="00566F0E">
        <w:rPr>
          <w:rStyle w:val="StyleUnderline"/>
        </w:rPr>
        <w:t>as contingent upon local context and so was cast as an entirely individual experience.</w:t>
      </w:r>
      <w:r w:rsidR="00566F0E" w:rsidRPr="00566F0E">
        <w:rPr>
          <w:sz w:val="14"/>
        </w:rPr>
        <w:t xml:space="preserve"> They communicated no recognition that their privilege moved with them from context to context and that their authority as </w:t>
      </w:r>
      <w:r w:rsidR="00566F0E" w:rsidRPr="00566F0E">
        <w:rPr>
          <w:rStyle w:val="StyleUnderline"/>
        </w:rPr>
        <w:t>White teachers of children of color was highly powerful and determinative</w:t>
      </w:r>
      <w:r w:rsidR="00566F0E" w:rsidRPr="00566F0E">
        <w:rPr>
          <w:sz w:val="14"/>
        </w:rPr>
        <w:t xml:space="preserve"> (Delpit 1988). </w:t>
      </w:r>
      <w:r w:rsidR="00566F0E" w:rsidRPr="00566F0E">
        <w:rPr>
          <w:rStyle w:val="StyleUnderline"/>
        </w:rPr>
        <w:t>And</w:t>
      </w:r>
      <w:r w:rsidR="00566F0E" w:rsidRPr="00566F0E">
        <w:rPr>
          <w:sz w:val="14"/>
        </w:rPr>
        <w:t xml:space="preserve">, they </w:t>
      </w:r>
      <w:r w:rsidR="00566F0E" w:rsidRPr="00566F0E">
        <w:rPr>
          <w:rStyle w:val="StyleUnderline"/>
        </w:rPr>
        <w:t>seemed unaware of the fact that White institutions create power hierarchies with or without the immediate presence of White students</w:t>
      </w:r>
      <w:r w:rsidR="00566F0E" w:rsidRPr="00566F0E">
        <w:rPr>
          <w:sz w:val="14"/>
        </w:rPr>
        <w:t xml:space="preserve"> (Fine 1997; Fordham 1996; Lipman 2004). As one mixed White/First Nation female teacher suggested to Vaught, ‘I think that all Whites don’t understand the fact that they’re privileged because they are White.’ Using Whiteness as property (Harris 1995) as a theoretical lens through which to examine the concept of White privilege helps us to understand why the concept of White privilege is limited and perhaps ineffective. Harris explains that historically Whiteness became conflated with property in a legal and societal system in which rights were achieved through individual ownership. </w:t>
      </w:r>
      <w:r w:rsidR="00566F0E" w:rsidRPr="00566F0E">
        <w:rPr>
          <w:rStyle w:val="StyleUnderline"/>
        </w:rPr>
        <w:t>Whiteness has become singularly inseparable from humanity, individuality, and personal freedom</w:t>
      </w:r>
      <w:r w:rsidR="00566F0E" w:rsidRPr="00566F0E">
        <w:rPr>
          <w:sz w:val="14"/>
        </w:rPr>
        <w:t>. Accordingly,</w:t>
      </w:r>
      <w:r w:rsidR="00566F0E" w:rsidRPr="00566F0E">
        <w:rPr>
          <w:rStyle w:val="StyleUnderline"/>
        </w:rPr>
        <w:t xml:space="preserve"> these White teachers understood White privilege as singularly an individual experience and failed to recognize its systemic, structural componen</w:t>
      </w:r>
      <w:r w:rsidR="00566F0E" w:rsidRPr="00566F0E">
        <w:rPr>
          <w:sz w:val="14"/>
        </w:rPr>
        <w:t>t. While they recognized the existence of White privilege, they did not acknowledge its distribution across Whites and across settings.</w:t>
      </w:r>
    </w:p>
    <w:p w14:paraId="5876A77E" w14:textId="77777777" w:rsidR="00FA2FD9" w:rsidRDefault="00FA2FD9" w:rsidP="00566F0E">
      <w:pPr>
        <w:rPr>
          <w:sz w:val="14"/>
        </w:rPr>
      </w:pPr>
    </w:p>
    <w:p w14:paraId="7088D6D5" w14:textId="17EC4443" w:rsidR="00FA2FD9" w:rsidRDefault="00FA2FD9" w:rsidP="00FA2FD9">
      <w:pPr>
        <w:pStyle w:val="Heading4"/>
      </w:pPr>
      <w:r>
        <w:t xml:space="preserve">Curriculum and training changes is not enough- </w:t>
      </w:r>
      <w:r w:rsidRPr="00FA2FD9">
        <w:t>racism adapts to any new ideology introduced, accommodating the discourse within a framework of continued racial supremacy</w:t>
      </w:r>
    </w:p>
    <w:p w14:paraId="086223F8" w14:textId="3432C574" w:rsidR="00FA2FD9" w:rsidRPr="00FA2FD9" w:rsidRDefault="00FA2FD9" w:rsidP="00FA2FD9">
      <w:pPr>
        <w:rPr>
          <w:b/>
          <w:sz w:val="26"/>
        </w:rPr>
      </w:pPr>
      <w:r w:rsidRPr="00EE03C9">
        <w:rPr>
          <w:rStyle w:val="Style13ptBold"/>
        </w:rPr>
        <w:t>Vaughta and Castagnoba 8</w:t>
      </w:r>
      <w:r>
        <w:rPr>
          <w:rStyle w:val="Style13ptBold"/>
        </w:rPr>
        <w:t xml:space="preserve"> (</w:t>
      </w:r>
      <w:r w:rsidRPr="00EE03C9">
        <w:t>Sabina E. Vaughta and Angelina E. Castagnoba Department of Education, Tufts University, Medford, MA, US; Educational Leadership and Foundations, Northern Arizona University, Flagstaff, AZ, US, July 2008, Journal: Race Ethnicity and Education, Volume 11, Number 2-MB)</w:t>
      </w:r>
    </w:p>
    <w:p w14:paraId="5B0468A2" w14:textId="7B48F58A" w:rsidR="00FA2FD9" w:rsidRDefault="00FA2FD9" w:rsidP="00FA2FD9">
      <w:r w:rsidRPr="00FA2FD9">
        <w:t xml:space="preserve">As we have shown, </w:t>
      </w:r>
      <w:r w:rsidRPr="00FA2FD9">
        <w:rPr>
          <w:rStyle w:val="StyleUnderline"/>
        </w:rPr>
        <w:t>awareness did not lead to empathy amongst teachers, but resulted instead in a reinvention of meaning that reified existing, culturally constructed, racist frameworks.</w:t>
      </w:r>
      <w:r w:rsidRPr="00FA2FD9">
        <w:t xml:space="preserve"> Further, these districts’ </w:t>
      </w:r>
      <w:r w:rsidRPr="00FA2FD9">
        <w:rPr>
          <w:rStyle w:val="StyleUnderline"/>
        </w:rPr>
        <w:t>lack of action in creating institutional change in conjunction with the trainings allowed the structural dimension of racism to persist unchallenged</w:t>
      </w:r>
      <w:r w:rsidRPr="00FA2FD9">
        <w:t xml:space="preserve"> (Gillborn 2005), veiled as an individual pathology (Bell 1992; Crenshaw 1997; Harris 1995; Omi and Winant 1994) or worse, as formal equality. This suggests that </w:t>
      </w:r>
      <w:r w:rsidRPr="00FA2FD9">
        <w:rPr>
          <w:rStyle w:val="StyleUnderline"/>
        </w:rPr>
        <w:t>barring structural transformation, racism adapts to any new ideology introduced, accommodating the discourse within a framework of continued racial supremacy</w:t>
      </w:r>
      <w:r w:rsidRPr="00FA2FD9">
        <w:t xml:space="preserve">. And, further, </w:t>
      </w:r>
      <w:r w:rsidRPr="00FA2FD9">
        <w:rPr>
          <w:rStyle w:val="StyleUnderline"/>
        </w:rPr>
        <w:t>that by working within a White property framework, districts cannot address their own structural inequities.</w:t>
      </w:r>
      <w:r w:rsidRPr="00FA2FD9">
        <w:t xml:space="preserve"> By looking through the window of these teachers’ attitudes onto the structural problems in the Jericho and Zion Public School districts, we see not only what is problematic, but </w:t>
      </w:r>
      <w:r w:rsidRPr="00FA2FD9">
        <w:rPr>
          <w:rStyle w:val="StyleUnderline"/>
        </w:rPr>
        <w:t>a vision of what can be undertaken to begin to address the racialized achievement gap</w:t>
      </w:r>
      <w:r w:rsidRPr="00FA2FD9">
        <w:t xml:space="preserve">. </w:t>
      </w:r>
    </w:p>
    <w:p w14:paraId="383F76E4" w14:textId="77777777" w:rsidR="0039015B" w:rsidRDefault="0039015B" w:rsidP="00FA2FD9"/>
    <w:p w14:paraId="58B4188E" w14:textId="77777777" w:rsidR="00CD282B" w:rsidRDefault="00CD282B" w:rsidP="00CD282B">
      <w:pPr>
        <w:pStyle w:val="Heading4"/>
      </w:pPr>
      <w:bookmarkStart w:id="0" w:name="_GoBack"/>
      <w:bookmarkEnd w:id="0"/>
      <w:r>
        <w:t>Changing the learning environment to include new culture and curriculum puts the blame on people of color- fails to fix opportunity, poverty, and economic problems and exacerbates racism</w:t>
      </w:r>
    </w:p>
    <w:p w14:paraId="101ED994" w14:textId="77777777" w:rsidR="00CD282B" w:rsidRPr="008277BF" w:rsidRDefault="00CD282B" w:rsidP="00CD282B">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9" w:history="1">
        <w:r w:rsidRPr="008277BF">
          <w:t>https://ecommons.usask.ca/bitstream/handle/10388/etd-06252007-231910/vanhouwe_m.pdf-</w:t>
        </w:r>
      </w:hyperlink>
      <w:r w:rsidRPr="008277BF">
        <w:t xml:space="preserve"> MB)</w:t>
      </w:r>
    </w:p>
    <w:p w14:paraId="0A8DBC04" w14:textId="77777777" w:rsidR="00CD282B" w:rsidRPr="00C6133C" w:rsidRDefault="00CD282B" w:rsidP="00CD282B"/>
    <w:p w14:paraId="7A72903C" w14:textId="77777777" w:rsidR="00CD282B" w:rsidRDefault="00CD282B" w:rsidP="00CD282B">
      <w:pPr>
        <w:rPr>
          <w:rStyle w:val="StyleUnderline"/>
        </w:rPr>
      </w:pPr>
      <w:r w:rsidRPr="00C6133C">
        <w:rPr>
          <w:sz w:val="16"/>
        </w:rPr>
        <w:t xml:space="preserve">Assumptions and biases related to integration There are assumptions that are at the basis of the call for integration of Aboriginal content and perspectives that involve the learner, the curriculum and teacher practices such as emphasizing role models. The first assumption I will discuss involves the Aboriginal learner. </w:t>
      </w:r>
      <w:r w:rsidRPr="00713E35">
        <w:rPr>
          <w:rStyle w:val="StyleUnderline"/>
          <w:highlight w:val="cyan"/>
        </w:rPr>
        <w:t>The assumption that providing a learning environment that affirms the identity, cultures and values of Aboriginal peoples would</w:t>
      </w:r>
      <w:r w:rsidRPr="00C6133C">
        <w:rPr>
          <w:rStyle w:val="StyleUnderline"/>
        </w:rPr>
        <w:t xml:space="preserve"> automatically </w:t>
      </w:r>
      <w:r w:rsidRPr="00713E35">
        <w:rPr>
          <w:rStyle w:val="StyleUnderline"/>
          <w:highlight w:val="cyan"/>
        </w:rPr>
        <w:t>be responding to the educational needs of Aboriginal students is problematic</w:t>
      </w:r>
      <w:r w:rsidRPr="00C6133C">
        <w:rPr>
          <w:sz w:val="16"/>
        </w:rPr>
        <w:t xml:space="preserve">. </w:t>
      </w:r>
      <w:r w:rsidRPr="00C6133C">
        <w:rPr>
          <w:rStyle w:val="StyleUnderline"/>
        </w:rPr>
        <w:t>It is assumed that the learner</w:t>
      </w:r>
      <w:r>
        <w:rPr>
          <w:rStyle w:val="StyleUnderline"/>
        </w:rPr>
        <w:t xml:space="preserve"> </w:t>
      </w:r>
      <w:r w:rsidRPr="00C6133C">
        <w:rPr>
          <w:rStyle w:val="StyleUnderline"/>
        </w:rPr>
        <w:t>‘needs’ culture in order to achieve success and develop positive self-esteem. However,</w:t>
      </w:r>
      <w:r>
        <w:rPr>
          <w:rStyle w:val="StyleUnderline"/>
        </w:rPr>
        <w:t xml:space="preserve"> </w:t>
      </w:r>
      <w:r w:rsidRPr="00713E35">
        <w:rPr>
          <w:rStyle w:val="StyleUnderline"/>
          <w:highlight w:val="cyan"/>
        </w:rPr>
        <w:t>the belief that cultural difference is the problem places the blame on the Aboriginal ‘other’</w:t>
      </w:r>
      <w:r w:rsidRPr="00C6133C">
        <w:rPr>
          <w:sz w:val="16"/>
        </w:rPr>
        <w:t xml:space="preserve"> (Larocque, 1991; St. Denis, 2004). </w:t>
      </w:r>
      <w:r w:rsidRPr="00C6133C">
        <w:rPr>
          <w:rStyle w:val="StyleUnderline"/>
        </w:rPr>
        <w:t>It is the culture of Aboriginal students that is</w:t>
      </w:r>
      <w:r>
        <w:rPr>
          <w:rStyle w:val="StyleUnderline"/>
        </w:rPr>
        <w:t xml:space="preserve"> </w:t>
      </w:r>
      <w:r w:rsidRPr="00C6133C">
        <w:rPr>
          <w:rStyle w:val="StyleUnderline"/>
        </w:rPr>
        <w:t xml:space="preserve">perceived as the problem. </w:t>
      </w:r>
      <w:r w:rsidRPr="00C6133C">
        <w:rPr>
          <w:sz w:val="16"/>
        </w:rPr>
        <w:t xml:space="preserve">Culture and race are used interchangeably, which prompts the question “ Is culture now doing the work of the race concept?” </w:t>
      </w:r>
      <w:r w:rsidRPr="00713E35">
        <w:rPr>
          <w:rStyle w:val="StyleUnderline"/>
          <w:highlight w:val="cyan"/>
        </w:rPr>
        <w:t>This phenomenon exhibits cultural racism</w:t>
      </w:r>
      <w:r w:rsidRPr="00C6133C">
        <w:rPr>
          <w:sz w:val="16"/>
        </w:rPr>
        <w:t xml:space="preserve">. Race and ethnicity are found in common discourse and can become part of “common sense” beliefs about difference. The attribution of negative characteristics to entire racial groups can lead to stereotypes and generalizations (CRRF, 2002). </w:t>
      </w:r>
      <w:r w:rsidRPr="00C6133C">
        <w:rPr>
          <w:rStyle w:val="StyleUnderline"/>
        </w:rPr>
        <w:t>These generalizations are applied to Aboriginal students who are perceived to be</w:t>
      </w:r>
      <w:r>
        <w:rPr>
          <w:rStyle w:val="StyleUnderline"/>
        </w:rPr>
        <w:t xml:space="preserve"> </w:t>
      </w:r>
      <w:r w:rsidRPr="00C6133C">
        <w:rPr>
          <w:rStyle w:val="StyleUnderline"/>
        </w:rPr>
        <w:t xml:space="preserve">disconnected from their culture and </w:t>
      </w:r>
      <w:r w:rsidRPr="00713E35">
        <w:rPr>
          <w:rStyle w:val="StyleUnderline"/>
          <w:highlight w:val="cyan"/>
        </w:rPr>
        <w:t>that becomes an explanation as to why they are not achieving success</w:t>
      </w:r>
      <w:r w:rsidRPr="00C6133C">
        <w:rPr>
          <w:rStyle w:val="StyleUnderline"/>
        </w:rPr>
        <w:t xml:space="preserve"> in school.</w:t>
      </w:r>
      <w:r w:rsidRPr="00C6133C">
        <w:rPr>
          <w:sz w:val="16"/>
        </w:rPr>
        <w:t xml:space="preserve"> Hermes (2005) explains </w:t>
      </w:r>
      <w:r w:rsidRPr="00C6133C">
        <w:rPr>
          <w:rStyle w:val="StyleUnderline"/>
        </w:rPr>
        <w:t>“often culture in education is</w:t>
      </w:r>
      <w:r>
        <w:rPr>
          <w:rStyle w:val="StyleUnderline"/>
        </w:rPr>
        <w:t xml:space="preserve"> </w:t>
      </w:r>
      <w:r w:rsidRPr="00C6133C">
        <w:rPr>
          <w:rStyle w:val="StyleUnderline"/>
        </w:rPr>
        <w:t xml:space="preserve">expected to remedy complex and deep rooted social problems” (p.10) but </w:t>
      </w:r>
      <w:r w:rsidRPr="00713E35">
        <w:rPr>
          <w:rStyle w:val="StyleUnderline"/>
          <w:highlight w:val="cyan"/>
        </w:rPr>
        <w:t>“the impact of poverty [is] a much more prohibitive factor than [difference in] culture</w:t>
      </w:r>
      <w:r w:rsidRPr="00C6133C">
        <w:rPr>
          <w:sz w:val="16"/>
        </w:rPr>
        <w:t xml:space="preserve">” (p.14). </w:t>
      </w:r>
      <w:r w:rsidRPr="00713E35">
        <w:rPr>
          <w:rStyle w:val="StyleUnderline"/>
          <w:highlight w:val="cyan"/>
        </w:rPr>
        <w:t>Cultural difference</w:t>
      </w:r>
      <w:r w:rsidRPr="00C6133C">
        <w:rPr>
          <w:rStyle w:val="StyleUnderline"/>
        </w:rPr>
        <w:t xml:space="preserve"> is not an adequate conceptual framework to explore Aboriginal education. It</w:t>
      </w:r>
      <w:r>
        <w:rPr>
          <w:rStyle w:val="StyleUnderline"/>
        </w:rPr>
        <w:t xml:space="preserve"> </w:t>
      </w:r>
      <w:r w:rsidRPr="00713E35">
        <w:rPr>
          <w:rStyle w:val="StyleUnderline"/>
          <w:highlight w:val="cyan"/>
        </w:rPr>
        <w:t>does not address problems of poverty</w:t>
      </w:r>
      <w:r w:rsidRPr="00C6133C">
        <w:rPr>
          <w:rStyle w:val="StyleUnderline"/>
        </w:rPr>
        <w:t xml:space="preserve"> and the fact that many Aboriginal communities</w:t>
      </w:r>
      <w:r>
        <w:rPr>
          <w:rStyle w:val="StyleUnderline"/>
        </w:rPr>
        <w:t xml:space="preserve"> </w:t>
      </w:r>
      <w:r w:rsidRPr="00C6133C">
        <w:rPr>
          <w:rStyle w:val="StyleUnderline"/>
        </w:rPr>
        <w:t xml:space="preserve">have little </w:t>
      </w:r>
      <w:r w:rsidRPr="00713E35">
        <w:rPr>
          <w:rStyle w:val="StyleUnderline"/>
          <w:highlight w:val="cyan"/>
        </w:rPr>
        <w:t>or</w:t>
      </w:r>
      <w:r w:rsidRPr="00C6133C">
        <w:rPr>
          <w:rStyle w:val="StyleUnderline"/>
        </w:rPr>
        <w:t xml:space="preserve"> not </w:t>
      </w:r>
      <w:r w:rsidRPr="00713E35">
        <w:rPr>
          <w:rStyle w:val="StyleUnderline"/>
          <w:highlight w:val="cyan"/>
        </w:rPr>
        <w:t>control over their own resources and economic well-being</w:t>
      </w:r>
      <w:r w:rsidRPr="00C6133C">
        <w:rPr>
          <w:rStyle w:val="StyleUnderline"/>
        </w:rPr>
        <w:t>.</w:t>
      </w:r>
    </w:p>
    <w:p w14:paraId="18144323" w14:textId="77777777" w:rsidR="00CD282B" w:rsidRDefault="00CD282B" w:rsidP="00CD282B">
      <w:pPr>
        <w:pStyle w:val="Heading4"/>
        <w:rPr>
          <w:rStyle w:val="StyleUnderline"/>
          <w:u w:val="none"/>
        </w:rPr>
      </w:pPr>
      <w:r w:rsidRPr="00764F34">
        <w:rPr>
          <w:rStyle w:val="StyleUnderline"/>
          <w:u w:val="none"/>
        </w:rPr>
        <w:t>Changing the Curriculum fails</w:t>
      </w:r>
      <w:r>
        <w:rPr>
          <w:rStyle w:val="StyleUnderline"/>
          <w:u w:val="none"/>
        </w:rPr>
        <w:t>- does not create tolerant attitudes and does not address hierarchies of power</w:t>
      </w:r>
    </w:p>
    <w:p w14:paraId="5C605A93" w14:textId="77777777" w:rsidR="00CD282B" w:rsidRDefault="00CD282B" w:rsidP="00CD282B">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10" w:history="1">
        <w:r w:rsidRPr="008277BF">
          <w:t>https://ecommons.usask.ca/bitstream/handle/10388/etd-06252007-231910/vanhouwe_m.pdf-</w:t>
        </w:r>
      </w:hyperlink>
      <w:r w:rsidRPr="008277BF">
        <w:t xml:space="preserve"> MB)</w:t>
      </w:r>
    </w:p>
    <w:p w14:paraId="777F9077" w14:textId="77777777" w:rsidR="00CD282B" w:rsidRPr="00764F34" w:rsidRDefault="00CD282B" w:rsidP="00CD282B">
      <w:pPr>
        <w:spacing w:after="0" w:line="240" w:lineRule="auto"/>
      </w:pPr>
    </w:p>
    <w:p w14:paraId="73D627FA" w14:textId="77777777" w:rsidR="00CD282B" w:rsidRPr="00764F34" w:rsidRDefault="00CD282B" w:rsidP="00CD282B">
      <w:pPr>
        <w:tabs>
          <w:tab w:val="left" w:pos="1249"/>
        </w:tabs>
        <w:rPr>
          <w:rStyle w:val="StyleUnderline"/>
        </w:rPr>
      </w:pPr>
      <w:r w:rsidRPr="00EF775D">
        <w:rPr>
          <w:rStyle w:val="StyleUnderline"/>
          <w:highlight w:val="cyan"/>
        </w:rPr>
        <w:t>The second area rife with assumptions and biases is the curriculum</w:t>
      </w:r>
      <w:r>
        <w:t xml:space="preserve">. Related to </w:t>
      </w:r>
      <w:r w:rsidRPr="00EF775D">
        <w:rPr>
          <w:rStyle w:val="StyleUnderline"/>
          <w:highlight w:val="cyan"/>
        </w:rPr>
        <w:t xml:space="preserve">the problematic nature </w:t>
      </w:r>
      <w:r w:rsidRPr="00EF775D">
        <w:rPr>
          <w:rStyle w:val="StyleUnderline"/>
        </w:rPr>
        <w:t xml:space="preserve">of the culture concept </w:t>
      </w:r>
      <w:r w:rsidRPr="00EF775D">
        <w:rPr>
          <w:rStyle w:val="StyleUnderline"/>
          <w:highlight w:val="cyan"/>
        </w:rPr>
        <w:t xml:space="preserve">are the assumptions </w:t>
      </w:r>
      <w:r w:rsidRPr="00EF775D">
        <w:rPr>
          <w:rStyle w:val="StyleUnderline"/>
        </w:rPr>
        <w:t xml:space="preserve">inherent </w:t>
      </w:r>
      <w:r w:rsidRPr="00EF775D">
        <w:rPr>
          <w:rStyle w:val="StyleUnderline"/>
          <w:highlight w:val="cyan"/>
        </w:rPr>
        <w:t>in advocating a curriculum of multiculturalism</w:t>
      </w:r>
      <w:r w:rsidRPr="00764F34">
        <w:rPr>
          <w:rStyle w:val="StyleUnderline"/>
        </w:rPr>
        <w:t xml:space="preserve"> or respect for diversity as contributors to the success of</w:t>
      </w:r>
      <w:r>
        <w:rPr>
          <w:rStyle w:val="StyleUnderline"/>
        </w:rPr>
        <w:t xml:space="preserve"> </w:t>
      </w:r>
      <w:r w:rsidRPr="00764F34">
        <w:rPr>
          <w:rStyle w:val="StyleUnderline"/>
        </w:rPr>
        <w:t>Aboriginal students</w:t>
      </w:r>
      <w:r>
        <w:t xml:space="preserve">, as was discussed in an earlier section of this paper. </w:t>
      </w:r>
      <w:r w:rsidRPr="00EF775D">
        <w:rPr>
          <w:rStyle w:val="StyleUnderline"/>
          <w:highlight w:val="cyan"/>
        </w:rPr>
        <w:t>The ‘celebration of diversity’ often becomes an over emphasis on culture and fails to address continuing hierarchies of power and legitimacy</w:t>
      </w:r>
      <w:r w:rsidRPr="00764F34">
        <w:rPr>
          <w:rStyle w:val="StyleUnderline"/>
        </w:rPr>
        <w:t xml:space="preserve"> </w:t>
      </w:r>
      <w:r>
        <w:t xml:space="preserve">(Donald &amp; Rattansi, 1992 p.2). </w:t>
      </w:r>
      <w:r w:rsidRPr="00EF775D">
        <w:rPr>
          <w:rStyle w:val="StyleUnderline"/>
          <w:highlight w:val="cyan"/>
        </w:rPr>
        <w:t>Multicultural education can become “preoccupied with supplying students with ‘accurate’ and ‘authentic’ representations of particular cultures</w:t>
      </w:r>
      <w:r w:rsidRPr="00764F34">
        <w:rPr>
          <w:rStyle w:val="StyleUnderline"/>
        </w:rPr>
        <w:t xml:space="preserve"> in the hope that such corrective gestures</w:t>
      </w:r>
      <w:r>
        <w:rPr>
          <w:rStyle w:val="StyleUnderline"/>
        </w:rPr>
        <w:t xml:space="preserve"> </w:t>
      </w:r>
      <w:r w:rsidRPr="00764F34">
        <w:rPr>
          <w:rStyle w:val="StyleUnderline"/>
        </w:rPr>
        <w:t>will automatize tolerant attitudes”</w:t>
      </w:r>
      <w:r w:rsidRPr="00764F34">
        <w:rPr>
          <w:sz w:val="16"/>
        </w:rPr>
        <w:t xml:space="preserve"> (Britzman et al, 1993 p.188-89). </w:t>
      </w:r>
      <w:r w:rsidRPr="00EF775D">
        <w:rPr>
          <w:rStyle w:val="StyleUnderline"/>
          <w:highlight w:val="cyan"/>
        </w:rPr>
        <w:t>Multicultural education</w:t>
      </w:r>
      <w:r>
        <w:t xml:space="preserve"> in Saskatchewan </w:t>
      </w:r>
      <w:r w:rsidRPr="00EF775D">
        <w:rPr>
          <w:rStyle w:val="StyleUnderline"/>
          <w:highlight w:val="cyan"/>
        </w:rPr>
        <w:t>has not resulted in more tolerant attitudes towards Aboriginal people</w:t>
      </w:r>
      <w:r w:rsidRPr="00764F34">
        <w:rPr>
          <w:rStyle w:val="StyleUnderline"/>
        </w:rPr>
        <w:t>.</w:t>
      </w:r>
      <w:r>
        <w:rPr>
          <w:rStyle w:val="StyleUnderline"/>
        </w:rPr>
        <w:t xml:space="preserve"> </w:t>
      </w:r>
    </w:p>
    <w:p w14:paraId="6FBF70B0" w14:textId="77777777" w:rsidR="00764F34" w:rsidRDefault="00764F34" w:rsidP="00764F34">
      <w:pPr>
        <w:tabs>
          <w:tab w:val="left" w:pos="1249"/>
        </w:tabs>
      </w:pPr>
    </w:p>
    <w:p w14:paraId="49381507" w14:textId="078B76C0" w:rsidR="00090E77" w:rsidRDefault="00090E77" w:rsidP="00090E77">
      <w:pPr>
        <w:pStyle w:val="Heading1"/>
      </w:pPr>
      <w:r>
        <w:t>Topicality</w:t>
      </w:r>
    </w:p>
    <w:p w14:paraId="30A486A0" w14:textId="1C00CA17" w:rsidR="000E2C53" w:rsidRDefault="000E2C53" w:rsidP="000E2C53">
      <w:pPr>
        <w:pStyle w:val="Heading4"/>
        <w:numPr>
          <w:ilvl w:val="0"/>
          <w:numId w:val="13"/>
        </w:numPr>
      </w:pPr>
      <w:r>
        <w:t>Interpretation: ESEA gives the best definition on what elementary and secondary education is – it’s K-12</w:t>
      </w:r>
    </w:p>
    <w:p w14:paraId="32CD6EEF" w14:textId="77777777" w:rsidR="000E2C53" w:rsidRPr="00D425E8" w:rsidRDefault="000E2C53" w:rsidP="000E2C53">
      <w:r w:rsidRPr="00D425E8">
        <w:rPr>
          <w:rStyle w:val="Style13ptBold"/>
        </w:rPr>
        <w:t>AEE, 13</w:t>
      </w:r>
      <w:r>
        <w:t xml:space="preserve"> (Alliance for Excellent Education, </w:t>
      </w:r>
      <w:r w:rsidRPr="00D425E8">
        <w:t>DC–based national policy, practice, and advocacy organization</w:t>
      </w:r>
      <w:r>
        <w:t>, “</w:t>
      </w:r>
      <w:r w:rsidRPr="00D425E8">
        <w:t>Every Student Succeeds Act/Elementary and Secondary Education Act</w:t>
      </w:r>
      <w:r>
        <w:t>,” 9/19/13, “</w:t>
      </w:r>
      <w:r w:rsidRPr="00D425E8">
        <w:t>http://all4ed.org/issues/no-child-left-behind-actelementary-and-secondary-education-act/</w:t>
      </w:r>
      <w:r>
        <w:t>,” AG)</w:t>
      </w:r>
    </w:p>
    <w:p w14:paraId="2A547BE3" w14:textId="65558EB9" w:rsidR="000E2C53" w:rsidRPr="000E2C53" w:rsidRDefault="000E2C53" w:rsidP="000E2C53">
      <w:pPr>
        <w:rPr>
          <w:sz w:val="16"/>
        </w:rPr>
      </w:pPr>
      <w:r w:rsidRPr="00A5012B">
        <w:rPr>
          <w:u w:val="single"/>
        </w:rPr>
        <w:t xml:space="preserve">Originally signed into law by President Lyndon B. Johnson in 1965, </w:t>
      </w:r>
      <w:r w:rsidRPr="000E2C53">
        <w:rPr>
          <w:highlight w:val="cyan"/>
          <w:u w:val="single"/>
        </w:rPr>
        <w:t xml:space="preserve">the </w:t>
      </w:r>
      <w:r w:rsidRPr="000E2C53">
        <w:rPr>
          <w:b/>
          <w:highlight w:val="cyan"/>
          <w:u w:val="single"/>
        </w:rPr>
        <w:t>Elementary and Secondary Education Act</w:t>
      </w:r>
      <w:r w:rsidRPr="000E2C53">
        <w:rPr>
          <w:highlight w:val="cyan"/>
          <w:u w:val="single"/>
        </w:rPr>
        <w:t xml:space="preserve"> (ESEA) is the </w:t>
      </w:r>
      <w:r w:rsidRPr="000E2C53">
        <w:rPr>
          <w:b/>
          <w:highlight w:val="cyan"/>
          <w:u w:val="single"/>
        </w:rPr>
        <w:t>primary federal K–12 education law</w:t>
      </w:r>
      <w:r w:rsidRPr="00A5012B">
        <w:rPr>
          <w:u w:val="single"/>
        </w:rPr>
        <w:t>.</w:t>
      </w:r>
      <w:r w:rsidRPr="00A5012B">
        <w:rPr>
          <w:sz w:val="16"/>
        </w:rPr>
        <w:t xml:space="preserve"> Since 1965, </w:t>
      </w:r>
      <w:r w:rsidRPr="00A5012B">
        <w:rPr>
          <w:u w:val="single"/>
        </w:rPr>
        <w:t>the U.S. Congress has periodically “reauthorized” ESEA, a process in which Congress rewrites and renews the law</w:t>
      </w:r>
      <w:r w:rsidRPr="00A5012B">
        <w:rPr>
          <w:sz w:val="16"/>
        </w:rPr>
        <w:t xml:space="preserve">. The most recent reauthorization was in 2015 when Congress passed the Every Student Succeeds Act (ESSA). </w:t>
      </w:r>
      <w:r w:rsidRPr="00A5012B">
        <w:rPr>
          <w:u w:val="single"/>
        </w:rPr>
        <w:t>ESSA provides support to high schools where one-third or more of students do not graduate. It also provides support to schools with groups of traditionally underserved students who consistently demonstrate low performance.</w:t>
      </w:r>
      <w:r w:rsidRPr="00A5012B">
        <w:rPr>
          <w:sz w:val="16"/>
        </w:rPr>
        <w:t xml:space="preserve"> The law requires data on student achievement and graduation rates to be reported as well as action in response to that data. However, unlike the No Child Left Behind Act, states, districts, and schools will determine what support and interventions are implemented.</w:t>
      </w:r>
    </w:p>
    <w:p w14:paraId="6B399F66" w14:textId="4C5362E6" w:rsidR="00A93C29" w:rsidRDefault="000E2C53" w:rsidP="000E2C53">
      <w:pPr>
        <w:pStyle w:val="Heading4"/>
        <w:numPr>
          <w:ilvl w:val="0"/>
          <w:numId w:val="13"/>
        </w:numPr>
      </w:pPr>
      <w:r>
        <w:t>Violation: The</w:t>
      </w:r>
      <w:r w:rsidR="00C03481">
        <w:t xml:space="preserve"> aff is not </w:t>
      </w:r>
      <w:r w:rsidR="0063422D">
        <w:t>exclusive</w:t>
      </w:r>
      <w:r w:rsidR="00C03481">
        <w:t xml:space="preserve"> to elementary and secondary curriculum and requires change in college admission processes- otherwise they do not solve.</w:t>
      </w:r>
    </w:p>
    <w:p w14:paraId="1E6BD73C" w14:textId="68C9EF1E" w:rsidR="000E2C53" w:rsidRDefault="000E2C53" w:rsidP="000E2C53">
      <w:pPr>
        <w:pStyle w:val="Heading4"/>
        <w:numPr>
          <w:ilvl w:val="0"/>
          <w:numId w:val="13"/>
        </w:numPr>
      </w:pPr>
      <w:r>
        <w:t>Standards:</w:t>
      </w:r>
    </w:p>
    <w:p w14:paraId="20E2B5BE" w14:textId="313F91D2" w:rsidR="000E2C53" w:rsidRPr="000E2C53" w:rsidRDefault="000E2C53" w:rsidP="000E2C53">
      <w:pPr>
        <w:pStyle w:val="Heading4"/>
        <w:numPr>
          <w:ilvl w:val="0"/>
          <w:numId w:val="15"/>
        </w:numPr>
      </w:pPr>
      <w:r w:rsidRPr="00C26F4D">
        <w:t xml:space="preserve">Predictable Limits – including </w:t>
      </w:r>
      <w:r>
        <w:t>college education</w:t>
      </w:r>
      <w:r w:rsidRPr="00C26F4D">
        <w:t xml:space="preserve"> explodes the limit on the topic – there are an unlimited number of regulations in any subset of education that can go through the Cabinet agencies</w:t>
      </w:r>
      <w:r>
        <w:t>, the courts</w:t>
      </w:r>
      <w:r w:rsidRPr="00C26F4D">
        <w:t xml:space="preserve">, the executive, and Congress </w:t>
      </w:r>
      <w:r>
        <w:t>–</w:t>
      </w:r>
      <w:r w:rsidRPr="00C26F4D">
        <w:t xml:space="preserve"> </w:t>
      </w:r>
      <w:r>
        <w:t xml:space="preserve">allowing those regulations to be on college education too </w:t>
      </w:r>
      <w:r w:rsidRPr="00C26F4D">
        <w:t xml:space="preserve">creates an unfair research burden on the negative and kills negative flexibility </w:t>
      </w:r>
    </w:p>
    <w:p w14:paraId="5571C106" w14:textId="30E07246" w:rsidR="000E2C53" w:rsidRDefault="000E2C53" w:rsidP="000E2C53">
      <w:pPr>
        <w:pStyle w:val="Heading4"/>
        <w:numPr>
          <w:ilvl w:val="0"/>
          <w:numId w:val="15"/>
        </w:numPr>
      </w:pPr>
      <w:r w:rsidRPr="00C26F4D">
        <w:t>Ground –</w:t>
      </w:r>
      <w:r>
        <w:t xml:space="preserve">the aff can no link DAs by saying they are not elementary and secondary education- </w:t>
      </w:r>
      <w:r w:rsidR="00C03481">
        <w:t>destroys the college CP which is a huge argument to check their K-12 warrant- makes it impossible to be neg</w:t>
      </w:r>
    </w:p>
    <w:p w14:paraId="0806C9E8" w14:textId="77777777" w:rsidR="00C03481" w:rsidRDefault="00C03481" w:rsidP="00C03481">
      <w:pPr>
        <w:pStyle w:val="Heading4"/>
      </w:pPr>
      <w:r w:rsidRPr="00C26F4D">
        <w:t>Competing interpretations good—reasonability is completely arbitrary</w:t>
      </w:r>
    </w:p>
    <w:p w14:paraId="287682B5" w14:textId="251E8880" w:rsidR="004345A1" w:rsidRPr="004345A1" w:rsidRDefault="00184C72" w:rsidP="004345A1">
      <w:pPr>
        <w:pStyle w:val="Heading1"/>
      </w:pPr>
      <w:r>
        <w:t>Segregate CP</w:t>
      </w:r>
      <w:r w:rsidR="004345A1">
        <w:t>/Integration Bad</w:t>
      </w:r>
    </w:p>
    <w:p w14:paraId="658F4B9B" w14:textId="77777777" w:rsidR="00184C72" w:rsidRPr="008C2A56" w:rsidRDefault="00184C72" w:rsidP="00184C72">
      <w:pPr>
        <w:pStyle w:val="Heading4"/>
        <w:rPr>
          <w:rFonts w:asciiTheme="majorHAnsi" w:hAnsiTheme="majorHAnsi"/>
        </w:rPr>
      </w:pPr>
      <w:r>
        <w:t>Segregating schools is good- fosters self help and black pride</w:t>
      </w:r>
    </w:p>
    <w:p w14:paraId="45545938" w14:textId="77777777" w:rsidR="00184C72" w:rsidRPr="008C2A56" w:rsidRDefault="00184C72" w:rsidP="00184C72">
      <w:pPr>
        <w:rPr>
          <w:rFonts w:asciiTheme="majorHAnsi" w:hAnsiTheme="majorHAnsi"/>
        </w:rPr>
      </w:pPr>
      <w:r>
        <w:rPr>
          <w:rStyle w:val="Style13ptBold"/>
          <w:rFonts w:asciiTheme="majorHAnsi" w:hAnsiTheme="majorHAnsi"/>
        </w:rPr>
        <w:t>Zahler</w:t>
      </w:r>
      <w:r w:rsidRPr="008C2A56">
        <w:rPr>
          <w:rStyle w:val="Style13ptBold"/>
          <w:rFonts w:asciiTheme="majorHAnsi" w:hAnsiTheme="majorHAnsi"/>
        </w:rPr>
        <w:t xml:space="preserve">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w:t>
      </w:r>
      <w:r w:rsidRPr="008C2A56">
        <w:rPr>
          <w:rFonts w:asciiTheme="majorHAnsi" w:hAnsiTheme="majorHAnsi"/>
        </w:rPr>
        <w:t xml:space="preserve">p. 1030-1031, July 1999, </w:t>
      </w:r>
      <w:hyperlink r:id="rId11" w:history="1">
        <w:r w:rsidRPr="008C2A56">
          <w:rPr>
            <w:rStyle w:val="Hyperlink"/>
            <w:rFonts w:asciiTheme="majorHAnsi" w:hAnsiTheme="majorHAnsi"/>
          </w:rPr>
          <w:t>http://www.lexisnexis.com.proxy.lib.umich.edu/hottopics/lnacademic/)</w:t>
        </w:r>
      </w:hyperlink>
    </w:p>
    <w:p w14:paraId="4FEF8000" w14:textId="77777777" w:rsidR="00184C72" w:rsidRPr="008C2A56" w:rsidRDefault="00184C72" w:rsidP="00184C72">
      <w:pPr>
        <w:rPr>
          <w:rFonts w:asciiTheme="majorHAnsi" w:hAnsiTheme="majorHAnsi"/>
        </w:rPr>
      </w:pPr>
    </w:p>
    <w:p w14:paraId="0D71E5F3" w14:textId="6D3FEBC4" w:rsidR="00184C72" w:rsidRDefault="00184C72" w:rsidP="00184C72">
      <w:pPr>
        <w:rPr>
          <w:rFonts w:asciiTheme="majorHAnsi" w:hAnsiTheme="majorHAnsi"/>
        </w:rPr>
      </w:pPr>
      <w:r w:rsidRPr="008C2A56">
        <w:rPr>
          <w:rStyle w:val="StyleUnderline"/>
          <w:rFonts w:asciiTheme="majorHAnsi" w:hAnsiTheme="majorHAnsi"/>
        </w:rPr>
        <w:t>Another effect of school desegregation is the movement toward neighborhood and Afro-centric schools</w:t>
      </w:r>
      <w:r w:rsidRPr="008C2A56">
        <w:rPr>
          <w:rFonts w:asciiTheme="majorHAnsi" w:hAnsiTheme="majorHAnsi"/>
        </w:rPr>
        <w:t xml:space="preserve">. n270 In school districts which have operated under mandatory desegregation plans for years, </w:t>
      </w:r>
      <w:r w:rsidRPr="008C2A56">
        <w:rPr>
          <w:rStyle w:val="StyleUnderline"/>
          <w:rFonts w:asciiTheme="majorHAnsi" w:hAnsiTheme="majorHAnsi"/>
        </w:rPr>
        <w:t xml:space="preserve">the sentiment of some African-American parents has shifted considerably in recent years from supporting integration efforts to asserting a preference to return to neighborhood schools and Afro-centric schools. </w:t>
      </w:r>
      <w:r w:rsidRPr="008C2A56">
        <w:rPr>
          <w:rFonts w:asciiTheme="majorHAnsi" w:hAnsiTheme="majorHAnsi"/>
        </w:rPr>
        <w:t xml:space="preserve">n271 </w:t>
      </w:r>
      <w:r w:rsidRPr="008C2A56">
        <w:rPr>
          <w:rStyle w:val="StyleUnderline"/>
          <w:rFonts w:asciiTheme="majorHAnsi" w:hAnsiTheme="majorHAnsi"/>
        </w:rPr>
        <w:t xml:space="preserve">The rise of Afro-centric schools and voluntary self-segregation began when African Americans began rethinking the "unfulfilled promise of integration" and turned inward to pursue a self-imposed "resegregation" designed to foster self-help and "black pride." </w:t>
      </w:r>
      <w:r w:rsidRPr="008C2A56">
        <w:rPr>
          <w:rFonts w:asciiTheme="majorHAnsi" w:hAnsiTheme="majorHAnsi"/>
        </w:rPr>
        <w:t xml:space="preserve">n272 Many African-American parents assert that </w:t>
      </w:r>
      <w:r w:rsidRPr="008C2A56">
        <w:rPr>
          <w:rStyle w:val="StyleUnderline"/>
          <w:rFonts w:asciiTheme="majorHAnsi" w:hAnsiTheme="majorHAnsi"/>
        </w:rPr>
        <w:t>traditional public schools often leave their children lacking in pride and self-esteem</w:t>
      </w:r>
      <w:r w:rsidRPr="008C2A56">
        <w:rPr>
          <w:rFonts w:asciiTheme="majorHAnsi" w:hAnsiTheme="majorHAnsi"/>
        </w:rPr>
        <w:t xml:space="preserve">. n273 </w:t>
      </w:r>
      <w:r w:rsidRPr="008C2A56">
        <w:rPr>
          <w:rStyle w:val="StyleUnderline"/>
          <w:rFonts w:asciiTheme="majorHAnsi" w:hAnsiTheme="majorHAnsi"/>
        </w:rPr>
        <w:t>Afro-centric schools are lauded for fostering a communal feel and promoting cultural solvency</w:t>
      </w:r>
      <w:r w:rsidRPr="008C2A56">
        <w:rPr>
          <w:rFonts w:asciiTheme="majorHAnsi" w:hAnsiTheme="majorHAnsi"/>
        </w:rPr>
        <w:t xml:space="preserve">. n274 Angela Paige Cook, founder of the privately-run, predominantly African American Paige Academy in Roxbury, Massachusetts, states that </w:t>
      </w:r>
      <w:r w:rsidRPr="008C2A56">
        <w:rPr>
          <w:rStyle w:val="StyleUnderline"/>
          <w:rFonts w:asciiTheme="majorHAnsi" w:hAnsiTheme="majorHAnsi"/>
        </w:rPr>
        <w:t>segregated schools may be rich in certain ways, such as providing positive role models for kids within the community</w:t>
      </w:r>
      <w:r w:rsidRPr="008C2A56">
        <w:rPr>
          <w:rFonts w:asciiTheme="majorHAnsi" w:hAnsiTheme="majorHAnsi"/>
        </w:rPr>
        <w:t xml:space="preserve">. n275 Reverend Raymond Hammond, president of the Ten-Point Coalition, an organization of Boston ministers, pointed out that </w:t>
      </w:r>
      <w:r w:rsidRPr="008C2A56">
        <w:rPr>
          <w:rStyle w:val="StyleUnderline"/>
          <w:rFonts w:asciiTheme="majorHAnsi" w:hAnsiTheme="majorHAnsi"/>
        </w:rPr>
        <w:t>while no African-American leader favors a return to legally-mandated separate-but-equal status, he favors black nationalism and believes a community works best economically, educationally and socially if it stays together.</w:t>
      </w:r>
      <w:r w:rsidRPr="008C2A56">
        <w:rPr>
          <w:rFonts w:asciiTheme="majorHAnsi" w:hAnsiTheme="majorHAnsi"/>
        </w:rPr>
        <w:t xml:space="preserve"> n276 Even  [*1031]  </w:t>
      </w:r>
      <w:r w:rsidRPr="008C2A56">
        <w:rPr>
          <w:rStyle w:val="StyleUnderline"/>
          <w:rFonts w:asciiTheme="majorHAnsi" w:hAnsiTheme="majorHAnsi"/>
        </w:rPr>
        <w:t>staunch integrationists such</w:t>
      </w:r>
      <w:r w:rsidRPr="008C2A56">
        <w:rPr>
          <w:rFonts w:asciiTheme="majorHAnsi" w:hAnsiTheme="majorHAnsi"/>
        </w:rPr>
        <w:t xml:space="preserve"> as Hubie Jones, of the University of Massachusetts, </w:t>
      </w:r>
      <w:r w:rsidRPr="008C2A56">
        <w:rPr>
          <w:rStyle w:val="StyleUnderline"/>
          <w:rFonts w:asciiTheme="majorHAnsi" w:hAnsiTheme="majorHAnsi"/>
        </w:rPr>
        <w:t>believe "some separation is essential" to allow people to "psychologically and spiritually regroup</w:t>
      </w:r>
      <w:r w:rsidRPr="008C2A56">
        <w:rPr>
          <w:rFonts w:asciiTheme="majorHAnsi" w:hAnsiTheme="majorHAnsi"/>
        </w:rPr>
        <w:t>." n277</w:t>
      </w:r>
    </w:p>
    <w:p w14:paraId="5CAF9DE6" w14:textId="77777777" w:rsidR="004345A1" w:rsidRDefault="004345A1" w:rsidP="004345A1">
      <w:pPr>
        <w:pStyle w:val="Heading4"/>
      </w:pPr>
      <w:r>
        <w:t>Cultural assimilation results in further alienation and cultural conflict.</w:t>
      </w:r>
    </w:p>
    <w:p w14:paraId="58496BED" w14:textId="77777777" w:rsidR="004345A1" w:rsidRPr="005B4183" w:rsidRDefault="004345A1" w:rsidP="004345A1">
      <w:pPr>
        <w:rPr>
          <w:sz w:val="20"/>
        </w:rPr>
      </w:pPr>
      <w:r>
        <w:rPr>
          <w:rStyle w:val="Style13ptBold"/>
        </w:rPr>
        <w:t xml:space="preserve">Cornelius 14 </w:t>
      </w:r>
      <w:r>
        <w:rPr>
          <w:sz w:val="20"/>
        </w:rPr>
        <w:t>(Cynthia D. Cornelius possesses a</w:t>
      </w:r>
      <w:r w:rsidRPr="005B4183">
        <w:rPr>
          <w:sz w:val="20"/>
        </w:rPr>
        <w:t xml:space="preserve"> Bachelors in Africana Studies and a Masters in Equity and Social Justice in Education respectively from San Francisco State University.</w:t>
      </w:r>
      <w:r>
        <w:rPr>
          <w:sz w:val="20"/>
        </w:rPr>
        <w:t xml:space="preserve"> May 22, 2014, “Afrocentric Education a</w:t>
      </w:r>
      <w:r w:rsidRPr="005E33E4">
        <w:rPr>
          <w:sz w:val="20"/>
        </w:rPr>
        <w:t>nd Its Importance In African American Children And Youth Development and Academic Excellence</w:t>
      </w:r>
      <w:r>
        <w:rPr>
          <w:sz w:val="20"/>
        </w:rPr>
        <w:t>,” Academia, &lt;</w:t>
      </w:r>
      <w:r w:rsidRPr="005E33E4">
        <w:rPr>
          <w:sz w:val="20"/>
        </w:rPr>
        <w:t>https://www.academia.edu/7146552/Afrocentric_Education_And_Its_Importance_In_African_American_Children_And_Youth_Development_and_Academic_Excellence_Ch2._Lit_Review</w:t>
      </w:r>
      <w:r>
        <w:rPr>
          <w:sz w:val="20"/>
        </w:rPr>
        <w:t>&gt; SK)</w:t>
      </w:r>
    </w:p>
    <w:p w14:paraId="13BE481B" w14:textId="77777777" w:rsidR="004345A1" w:rsidRPr="00E44567" w:rsidRDefault="004345A1" w:rsidP="004345A1">
      <w:pPr>
        <w:rPr>
          <w:sz w:val="16"/>
        </w:rPr>
      </w:pPr>
      <w:r w:rsidRPr="00E44567">
        <w:rPr>
          <w:sz w:val="16"/>
        </w:rPr>
        <w:t>Contrasting Franklin’s statement is Dr. Carter G. Woodson (1933) who is one of the first proponents for educational reform. In the Mis-Education of the Negro (1933), Dr. Woodson posits, “</w:t>
      </w:r>
      <w:r w:rsidRPr="007A70D5">
        <w:rPr>
          <w:rStyle w:val="StyleUnderline"/>
        </w:rPr>
        <w:t xml:space="preserve">The so called </w:t>
      </w:r>
      <w:r w:rsidRPr="007A70D5">
        <w:rPr>
          <w:rStyle w:val="StyleUnderline"/>
          <w:highlight w:val="cyan"/>
        </w:rPr>
        <w:t>modern education</w:t>
      </w:r>
      <w:r w:rsidRPr="007A70D5">
        <w:rPr>
          <w:rStyle w:val="StyleUnderline"/>
        </w:rPr>
        <w:t xml:space="preserve">, with all its defects, however </w:t>
      </w:r>
      <w:r w:rsidRPr="007A70D5">
        <w:rPr>
          <w:rStyle w:val="StyleUnderline"/>
          <w:highlight w:val="cyan"/>
        </w:rPr>
        <w:t>does others so much more good than it does</w:t>
      </w:r>
      <w:r w:rsidRPr="007A70D5">
        <w:rPr>
          <w:rStyle w:val="StyleUnderline"/>
        </w:rPr>
        <w:t xml:space="preserve"> the Negro, because it has been worked out in conformity to the needs of </w:t>
      </w:r>
      <w:r w:rsidRPr="007A70D5">
        <w:rPr>
          <w:rStyle w:val="StyleUnderline"/>
          <w:highlight w:val="cyan"/>
        </w:rPr>
        <w:t>those who have enslaved and oppressed</w:t>
      </w:r>
      <w:r w:rsidRPr="007A70D5">
        <w:rPr>
          <w:rStyle w:val="StyleUnderline"/>
        </w:rPr>
        <w:t xml:space="preserve"> weaker peoples.</w:t>
      </w:r>
      <w:r w:rsidRPr="00E44567">
        <w:rPr>
          <w:sz w:val="16"/>
        </w:rPr>
        <w:t xml:space="preserve"> For example, </w:t>
      </w:r>
      <w:r w:rsidRPr="007A70D5">
        <w:rPr>
          <w:rStyle w:val="StyleUnderline"/>
          <w:highlight w:val="cyan"/>
        </w:rPr>
        <w:t>the philosophy and ethics</w:t>
      </w:r>
      <w:r w:rsidRPr="007A70D5">
        <w:rPr>
          <w:rStyle w:val="StyleUnderline"/>
        </w:rPr>
        <w:t xml:space="preserve"> resulting from our educational system </w:t>
      </w:r>
      <w:r w:rsidRPr="007A70D5">
        <w:rPr>
          <w:rStyle w:val="StyleUnderline"/>
          <w:highlight w:val="cyan"/>
        </w:rPr>
        <w:t>have justified slavery,</w:t>
      </w:r>
      <w:r w:rsidRPr="007A70D5">
        <w:rPr>
          <w:rStyle w:val="StyleUnderline"/>
        </w:rPr>
        <w:t xml:space="preserve"> peonage, </w:t>
      </w:r>
      <w:r w:rsidRPr="007A70D5">
        <w:rPr>
          <w:rStyle w:val="StyleUnderline"/>
          <w:highlight w:val="cyan"/>
        </w:rPr>
        <w:t xml:space="preserve">segregation, and </w:t>
      </w:r>
      <w:r w:rsidRPr="00E44567">
        <w:rPr>
          <w:rStyle w:val="StyleUnderline"/>
          <w:highlight w:val="cyan"/>
        </w:rPr>
        <w:t>lynching. The oppressor has the right to exploit</w:t>
      </w:r>
      <w:r w:rsidRPr="00E44567">
        <w:rPr>
          <w:rStyle w:val="StyleUnderline"/>
        </w:rPr>
        <w:t xml:space="preserve">, to </w:t>
      </w:r>
      <w:r w:rsidRPr="00E44567">
        <w:rPr>
          <w:rStyle w:val="StyleUnderline"/>
          <w:highlight w:val="cyan"/>
        </w:rPr>
        <w:t>handicap and</w:t>
      </w:r>
      <w:r w:rsidRPr="00E44567">
        <w:rPr>
          <w:rStyle w:val="StyleUnderline"/>
        </w:rPr>
        <w:t xml:space="preserve"> to </w:t>
      </w:r>
      <w:r w:rsidRPr="00E44567">
        <w:rPr>
          <w:rStyle w:val="StyleUnderline"/>
          <w:highlight w:val="cyan"/>
        </w:rPr>
        <w:t>kill the oppressed.</w:t>
      </w:r>
      <w:r w:rsidRPr="007A70D5">
        <w:rPr>
          <w:rStyle w:val="StyleUnderline"/>
        </w:rPr>
        <w:t xml:space="preserve"> Negroes daily educated in the tenets of such a religion of the strong have accepted the status of the weak as divinely ordained</w:t>
      </w:r>
      <w:r w:rsidRPr="00E44567">
        <w:rPr>
          <w:sz w:val="16"/>
        </w:rPr>
        <w:t xml:space="preserve">…” (p.xxxii) Similarly </w:t>
      </w:r>
      <w:r w:rsidRPr="007A70D5">
        <w:rPr>
          <w:rStyle w:val="StyleUnderline"/>
        </w:rPr>
        <w:t xml:space="preserve">W.E.B. </w:t>
      </w:r>
      <w:r w:rsidRPr="00E44567">
        <w:rPr>
          <w:rStyle w:val="StyleUnderline"/>
          <w:highlight w:val="cyan"/>
        </w:rPr>
        <w:t>DuBois held the view that the United States educational system would alienate African Americans from their cultural community</w:t>
      </w:r>
      <w:r w:rsidRPr="007A70D5">
        <w:rPr>
          <w:rStyle w:val="StyleUnderline"/>
        </w:rPr>
        <w:t>. This cultural assimilation for DuBois was not acceptable. He would spend his life focusing on the cultural conflict</w:t>
      </w:r>
      <w:r w:rsidRPr="00E44567">
        <w:rPr>
          <w:sz w:val="16"/>
        </w:rPr>
        <w:t xml:space="preserve"> in the United States and its impact on the African-American cultural identity. </w:t>
      </w:r>
      <w:r w:rsidRPr="00E44567">
        <w:rPr>
          <w:rStyle w:val="StyleUnderline"/>
          <w:highlight w:val="cyan"/>
        </w:rPr>
        <w:t>He saw</w:t>
      </w:r>
      <w:r w:rsidRPr="007A70D5">
        <w:rPr>
          <w:rStyle w:val="StyleUnderline"/>
        </w:rPr>
        <w:t xml:space="preserve"> the </w:t>
      </w:r>
      <w:r w:rsidRPr="00E44567">
        <w:rPr>
          <w:rStyle w:val="StyleUnderline"/>
          <w:highlight w:val="cyan"/>
        </w:rPr>
        <w:t>legislation</w:t>
      </w:r>
      <w:r w:rsidRPr="007A70D5">
        <w:rPr>
          <w:rStyle w:val="StyleUnderline"/>
        </w:rPr>
        <w:t xml:space="preserve"> of the 14th and 15th Amendments </w:t>
      </w:r>
      <w:r w:rsidRPr="00E44567">
        <w:rPr>
          <w:rStyle w:val="StyleUnderline"/>
          <w:highlight w:val="cyan"/>
        </w:rPr>
        <w:t>as the beginning of conflict between race and culture</w:t>
      </w:r>
      <w:r w:rsidRPr="00E44567">
        <w:rPr>
          <w:sz w:val="16"/>
        </w:rPr>
        <w:t xml:space="preserve">: “…what we must not ask ourselves is </w:t>
      </w:r>
      <w:r w:rsidRPr="007A70D5">
        <w:rPr>
          <w:rStyle w:val="StyleUnderline"/>
        </w:rPr>
        <w:t xml:space="preserve">when we become equal American citizens what will be our aims and ideals and what will we have to do with selecting these aims and ideals. </w:t>
      </w:r>
      <w:r w:rsidRPr="00E44567">
        <w:rPr>
          <w:rStyle w:val="StyleUnderline"/>
          <w:highlight w:val="cyan"/>
        </w:rPr>
        <w:t>Are we to assume that</w:t>
      </w:r>
      <w:r w:rsidRPr="007A70D5">
        <w:rPr>
          <w:rStyle w:val="StyleUnderline"/>
        </w:rPr>
        <w:t xml:space="preserve"> we will simply adopt the ideals of Americans and become what they are or want to</w:t>
      </w:r>
      <w:r>
        <w:rPr>
          <w:rStyle w:val="StyleUnderline"/>
        </w:rPr>
        <w:t xml:space="preserve"> </w:t>
      </w:r>
      <w:r w:rsidRPr="007A70D5">
        <w:rPr>
          <w:rStyle w:val="StyleUnderline"/>
        </w:rPr>
        <w:t xml:space="preserve">be and that </w:t>
      </w:r>
      <w:r w:rsidRPr="00E44567">
        <w:rPr>
          <w:rStyle w:val="StyleUnderline"/>
          <w:highlight w:val="cyan"/>
        </w:rPr>
        <w:t>we will have</w:t>
      </w:r>
      <w:r w:rsidRPr="007A70D5">
        <w:rPr>
          <w:rStyle w:val="StyleUnderline"/>
        </w:rPr>
        <w:t xml:space="preserve"> in this process </w:t>
      </w:r>
      <w:r w:rsidRPr="00E44567">
        <w:rPr>
          <w:rStyle w:val="StyleUnderline"/>
          <w:highlight w:val="cyan"/>
        </w:rPr>
        <w:t>no ideals of our own</w:t>
      </w:r>
      <w:r w:rsidRPr="007A70D5">
        <w:rPr>
          <w:rStyle w:val="StyleUnderline"/>
        </w:rPr>
        <w:t>?...</w:t>
      </w:r>
      <w:r w:rsidRPr="00E44567">
        <w:rPr>
          <w:rStyle w:val="StyleUnderline"/>
          <w:highlight w:val="cyan"/>
        </w:rPr>
        <w:t>We would take on the culture of white Americans</w:t>
      </w:r>
      <w:r w:rsidRPr="007A70D5">
        <w:rPr>
          <w:rStyle w:val="StyleUnderline"/>
        </w:rPr>
        <w:t xml:space="preserve"> doing as they do and thinking as they think</w:t>
      </w:r>
      <w:r w:rsidRPr="00E44567">
        <w:rPr>
          <w:sz w:val="16"/>
        </w:rPr>
        <w:t xml:space="preserve">.”(p.149) Additionally, in The Souls of Black Folks, DuBois would make the following statement that stills hold true today. “Here for instance, is </w:t>
      </w:r>
      <w:r w:rsidRPr="00E44567">
        <w:rPr>
          <w:rStyle w:val="StyleUnderline"/>
        </w:rPr>
        <w:t xml:space="preserve">the boy who says simply he is not going to school. His treatment in the white schools is </w:t>
      </w:r>
      <w:r w:rsidRPr="007A70D5">
        <w:rPr>
          <w:rStyle w:val="StyleUnderline"/>
        </w:rPr>
        <w:t>such that it does not attract him.</w:t>
      </w:r>
      <w:r w:rsidRPr="00E44567">
        <w:rPr>
          <w:sz w:val="16"/>
        </w:rPr>
        <w:t xml:space="preserve"> Moreover, t</w:t>
      </w:r>
      <w:r w:rsidRPr="007A70D5">
        <w:rPr>
          <w:rStyle w:val="StyleUnderline"/>
        </w:rPr>
        <w:t xml:space="preserve">he boy who does enter the white school and gets on reasonably well does not always become a useful member </w:t>
      </w:r>
      <w:r w:rsidRPr="00E44567">
        <w:rPr>
          <w:sz w:val="16"/>
        </w:rPr>
        <w:t>of our group. Negro children…often know nothing of Negro history…Some are ashamed of themselves and their folk.” (p.151)</w:t>
      </w:r>
    </w:p>
    <w:p w14:paraId="05E0E198" w14:textId="77777777" w:rsidR="004345A1" w:rsidRDefault="004345A1" w:rsidP="004345A1">
      <w:pPr>
        <w:pStyle w:val="Heading4"/>
      </w:pPr>
      <w:r>
        <w:t>Integration only increases the stereotypes of white domination and black failure.</w:t>
      </w:r>
    </w:p>
    <w:p w14:paraId="1F3B3706" w14:textId="77777777" w:rsidR="004345A1" w:rsidRPr="00BF6058" w:rsidRDefault="004345A1" w:rsidP="004345A1">
      <w:pPr>
        <w:rPr>
          <w:rStyle w:val="Style13ptBold"/>
          <w:b w:val="0"/>
          <w:sz w:val="20"/>
        </w:rPr>
      </w:pPr>
      <w:r>
        <w:rPr>
          <w:rStyle w:val="Style13ptBold"/>
        </w:rPr>
        <w:t xml:space="preserve">Cohen 75 </w:t>
      </w:r>
      <w:r>
        <w:rPr>
          <w:rStyle w:val="Style13ptBold"/>
          <w:sz w:val="20"/>
        </w:rPr>
        <w:t>(Elizabeth G. Cohen is the</w:t>
      </w:r>
      <w:r w:rsidRPr="00BF6058">
        <w:rPr>
          <w:rStyle w:val="Style13ptBold"/>
          <w:sz w:val="20"/>
        </w:rPr>
        <w:t xml:space="preserve"> Professor and Direc</w:t>
      </w:r>
      <w:r>
        <w:rPr>
          <w:rStyle w:val="Style13ptBold"/>
          <w:sz w:val="20"/>
        </w:rPr>
        <w:t>tor of the Environment for the T</w:t>
      </w:r>
      <w:r w:rsidRPr="00BF6058">
        <w:rPr>
          <w:rStyle w:val="Style13ptBold"/>
          <w:sz w:val="20"/>
        </w:rPr>
        <w:t>eachi</w:t>
      </w:r>
      <w:r>
        <w:rPr>
          <w:rStyle w:val="Style13ptBold"/>
          <w:sz w:val="20"/>
        </w:rPr>
        <w:t xml:space="preserve">ng Program at the Stanford University </w:t>
      </w:r>
      <w:r w:rsidRPr="00BF6058">
        <w:rPr>
          <w:rStyle w:val="Style13ptBold"/>
          <w:sz w:val="20"/>
        </w:rPr>
        <w:t>School of Education</w:t>
      </w:r>
      <w:r>
        <w:rPr>
          <w:rStyle w:val="Style13ptBold"/>
          <w:sz w:val="20"/>
        </w:rPr>
        <w:t xml:space="preserve">. 1975, “THE EFFECTS OF DESEGREGATION ON </w:t>
      </w:r>
      <w:r w:rsidRPr="004F51C4">
        <w:rPr>
          <w:rStyle w:val="Style13ptBold"/>
          <w:sz w:val="20"/>
        </w:rPr>
        <w:t>RACE RELATIONS</w:t>
      </w:r>
      <w:r>
        <w:rPr>
          <w:rStyle w:val="Style13ptBold"/>
          <w:sz w:val="20"/>
        </w:rPr>
        <w:t>,” National Institute of Education, &lt;</w:t>
      </w:r>
      <w:r w:rsidRPr="004F51C4">
        <w:rPr>
          <w:rStyle w:val="Style13ptBold"/>
          <w:sz w:val="20"/>
        </w:rPr>
        <w:t>http://scholarship.law.duke.edu/cgi/viewcontent.cgi?article=3443&amp;context=lcp</w:t>
      </w:r>
      <w:r>
        <w:rPr>
          <w:rStyle w:val="Style13ptBold"/>
          <w:sz w:val="20"/>
        </w:rPr>
        <w:t>&gt; SK)</w:t>
      </w:r>
    </w:p>
    <w:p w14:paraId="3DBA9A80" w14:textId="77777777" w:rsidR="004345A1" w:rsidRDefault="004345A1" w:rsidP="004345A1">
      <w:pPr>
        <w:rPr>
          <w:rStyle w:val="StyleUnderline"/>
        </w:rPr>
      </w:pPr>
      <w:r w:rsidRPr="00120613">
        <w:rPr>
          <w:sz w:val="16"/>
        </w:rPr>
        <w:t xml:space="preserve">Some </w:t>
      </w:r>
      <w:r w:rsidRPr="00120613">
        <w:rPr>
          <w:rStyle w:val="StyleUnderline"/>
          <w:highlight w:val="cyan"/>
        </w:rPr>
        <w:t>integrated schools represent conditions in which</w:t>
      </w:r>
      <w:r w:rsidRPr="00120613">
        <w:rPr>
          <w:sz w:val="16"/>
        </w:rPr>
        <w:t xml:space="preserve">, rather than being dissipated, </w:t>
      </w:r>
      <w:r w:rsidRPr="00120613">
        <w:rPr>
          <w:rStyle w:val="StyleUnderline"/>
          <w:highlight w:val="cyan"/>
        </w:rPr>
        <w:t>racial stereotypes</w:t>
      </w:r>
      <w:r w:rsidRPr="004F51C4">
        <w:rPr>
          <w:rStyle w:val="StyleUnderline"/>
        </w:rPr>
        <w:t xml:space="preserve"> held by blacks and whites </w:t>
      </w:r>
      <w:r w:rsidRPr="00120613">
        <w:rPr>
          <w:rStyle w:val="StyleUnderline"/>
          <w:highlight w:val="cyan"/>
        </w:rPr>
        <w:t>are actually reinforced</w:t>
      </w:r>
      <w:r w:rsidRPr="00120613">
        <w:rPr>
          <w:sz w:val="16"/>
        </w:rPr>
        <w:t xml:space="preserve">. In some of these schools, </w:t>
      </w:r>
      <w:r w:rsidRPr="00120613">
        <w:rPr>
          <w:rStyle w:val="StyleUnderline"/>
          <w:highlight w:val="cyan"/>
        </w:rPr>
        <w:t>black children's relative lack of academic success is interpreted as due to their inherent inferiority</w:t>
      </w:r>
      <w:r w:rsidRPr="004F51C4">
        <w:rPr>
          <w:rStyle w:val="StyleUnderline"/>
        </w:rPr>
        <w:t xml:space="preserve">, while the </w:t>
      </w:r>
      <w:r w:rsidRPr="00120613">
        <w:rPr>
          <w:rStyle w:val="StyleUnderline"/>
          <w:highlight w:val="cyan"/>
        </w:rPr>
        <w:t>white children's</w:t>
      </w:r>
      <w:r w:rsidRPr="004F51C4">
        <w:rPr>
          <w:rStyle w:val="StyleUnderline"/>
        </w:rPr>
        <w:t xml:space="preserve"> relative academic success </w:t>
      </w:r>
      <w:r w:rsidRPr="00120613">
        <w:rPr>
          <w:rStyle w:val="StyleUnderline"/>
          <w:highlight w:val="cyan"/>
        </w:rPr>
        <w:t>is</w:t>
      </w:r>
      <w:r w:rsidRPr="004F51C4">
        <w:rPr>
          <w:rStyle w:val="StyleUnderline"/>
        </w:rPr>
        <w:t xml:space="preserve"> attributed </w:t>
      </w:r>
      <w:r w:rsidRPr="00120613">
        <w:rPr>
          <w:rStyle w:val="StyleUnderline"/>
          <w:highlight w:val="cyan"/>
        </w:rPr>
        <w:t>to their superiority</w:t>
      </w:r>
      <w:r w:rsidRPr="004F51C4">
        <w:rPr>
          <w:rStyle w:val="StyleUnderline"/>
        </w:rPr>
        <w:t>.</w:t>
      </w:r>
      <w:r w:rsidRPr="00120613">
        <w:rPr>
          <w:sz w:val="16"/>
        </w:rPr>
        <w:t xml:space="preserve"> Furthermore, in some of these schools, </w:t>
      </w:r>
      <w:r w:rsidRPr="004F51C4">
        <w:rPr>
          <w:rStyle w:val="StyleUnderline"/>
        </w:rPr>
        <w:t xml:space="preserve">stereotypes of </w:t>
      </w:r>
      <w:r w:rsidRPr="00120613">
        <w:rPr>
          <w:rStyle w:val="StyleUnderline"/>
          <w:highlight w:val="cyan"/>
        </w:rPr>
        <w:t>blacks as hostile and dangerous, and</w:t>
      </w:r>
      <w:r w:rsidRPr="004F51C4">
        <w:rPr>
          <w:rStyle w:val="StyleUnderline"/>
        </w:rPr>
        <w:t xml:space="preserve">-stereotypes </w:t>
      </w:r>
      <w:r w:rsidRPr="00120613">
        <w:rPr>
          <w:rStyle w:val="StyleUnderline"/>
          <w:highlight w:val="cyan"/>
        </w:rPr>
        <w:t>of whites as</w:t>
      </w:r>
      <w:r w:rsidRPr="004F51C4">
        <w:rPr>
          <w:rStyle w:val="StyleUnderline"/>
        </w:rPr>
        <w:t xml:space="preserve"> untrustworthv and </w:t>
      </w:r>
      <w:r w:rsidRPr="00120613">
        <w:rPr>
          <w:rStyle w:val="StyleUnderline"/>
          <w:highlight w:val="cyan"/>
        </w:rPr>
        <w:t>"always trying to put you down," are reinforced</w:t>
      </w:r>
      <w:r w:rsidRPr="004F51C4">
        <w:rPr>
          <w:rStyle w:val="StyleUnderline"/>
        </w:rPr>
        <w:t>. Physical conflict is not the only consequence o</w:t>
      </w:r>
      <w:r>
        <w:rPr>
          <w:rStyle w:val="StyleUnderline"/>
        </w:rPr>
        <w:t>f such stereotypes; another con</w:t>
      </w:r>
      <w:r w:rsidRPr="004F51C4">
        <w:rPr>
          <w:rStyle w:val="StyleUnderline"/>
        </w:rPr>
        <w:t xml:space="preserve">sequence can be the failure of black students to make a significant contribution to the interaction, and the tendency of whites to dominate the interaction. </w:t>
      </w:r>
      <w:r w:rsidRPr="00120613">
        <w:rPr>
          <w:rStyle w:val="StyleUnderline"/>
          <w:highlight w:val="cyan"/>
        </w:rPr>
        <w:t>One study provides some remarkable evidence</w:t>
      </w:r>
      <w:r w:rsidRPr="004F51C4">
        <w:rPr>
          <w:rStyle w:val="StyleUnderline"/>
        </w:rPr>
        <w:t xml:space="preserve"> to the effect that such white-dominated interaction can and does take place among interracial groups of children who have attended integrated schools.</w:t>
      </w:r>
      <w:r w:rsidRPr="00120613">
        <w:rPr>
          <w:sz w:val="16"/>
        </w:rPr>
        <w:t xml:space="preserve">  This study used an experimental criterion of interracial behavior in examining the quality of interracial interaction among children who had experienced desegregation. </w:t>
      </w:r>
      <w:r w:rsidRPr="00120613">
        <w:rPr>
          <w:rStyle w:val="StyleUnderline"/>
        </w:rPr>
        <w:t xml:space="preserve">Twelve four-person biracial groups of third grade boys who had participated in a voluntary desegregation plan were contrasted with twelve biracial groups who attended segregated elementary schools. The groups were given non-academic tasks to perform which demanded that the members work closely together. In both types of groups, whites were more likely to be active at the task than blacks. If anything, the </w:t>
      </w:r>
      <w:r w:rsidRPr="00927E5E">
        <w:rPr>
          <w:rStyle w:val="StyleUnderline"/>
          <w:highlight w:val="cyan"/>
        </w:rPr>
        <w:t>whites who had experienced integration were more likely to dominate the blacks than were the whites who had attended segregated schools</w:t>
      </w:r>
    </w:p>
    <w:p w14:paraId="3AC5F89E" w14:textId="77777777" w:rsidR="004345A1" w:rsidRDefault="004345A1" w:rsidP="004345A1">
      <w:pPr>
        <w:pStyle w:val="Heading4"/>
        <w:rPr>
          <w:rStyle w:val="StyleUnderline"/>
          <w:u w:val="none"/>
        </w:rPr>
      </w:pPr>
      <w:r>
        <w:rPr>
          <w:rStyle w:val="StyleUnderline"/>
          <w:u w:val="none"/>
        </w:rPr>
        <w:t>Integration creates a burden on children and forces even more discrimination.</w:t>
      </w:r>
    </w:p>
    <w:p w14:paraId="57DF9040" w14:textId="77777777" w:rsidR="004345A1" w:rsidRDefault="004345A1" w:rsidP="004345A1">
      <w:r>
        <w:rPr>
          <w:rStyle w:val="Style13ptBold"/>
        </w:rPr>
        <w:t xml:space="preserve">Arendt 59 </w:t>
      </w:r>
      <w:r>
        <w:rPr>
          <w:rStyle w:val="Style13ptBold"/>
          <w:sz w:val="20"/>
        </w:rPr>
        <w:t>(</w:t>
      </w:r>
      <w:r w:rsidRPr="00841696">
        <w:rPr>
          <w:sz w:val="20"/>
        </w:rPr>
        <w:t>Johanna "Hannah" Arendt was a German-born American political theorist. Her books</w:t>
      </w:r>
      <w:r>
        <w:rPr>
          <w:sz w:val="20"/>
        </w:rPr>
        <w:t xml:space="preserve"> and numerous articles, range </w:t>
      </w:r>
      <w:r w:rsidRPr="00841696">
        <w:rPr>
          <w:sz w:val="20"/>
        </w:rPr>
        <w:t xml:space="preserve">from works on totalitarianism to thinking and judging, especially in </w:t>
      </w:r>
      <w:r>
        <w:rPr>
          <w:sz w:val="20"/>
        </w:rPr>
        <w:t xml:space="preserve">regards to </w:t>
      </w:r>
      <w:r w:rsidRPr="00841696">
        <w:rPr>
          <w:sz w:val="20"/>
        </w:rPr>
        <w:t xml:space="preserve">segregation. </w:t>
      </w:r>
      <w:r>
        <w:rPr>
          <w:sz w:val="20"/>
        </w:rPr>
        <w:t>1959, “</w:t>
      </w:r>
      <w:r w:rsidRPr="00841696">
        <w:rPr>
          <w:sz w:val="20"/>
        </w:rPr>
        <w:t>REFLECTIONS ON LITTLE ROCK</w:t>
      </w:r>
      <w:r>
        <w:rPr>
          <w:sz w:val="20"/>
        </w:rPr>
        <w:t>,” Page 50, &lt;</w:t>
      </w:r>
      <w:r w:rsidRPr="00E81244">
        <w:rPr>
          <w:sz w:val="20"/>
        </w:rPr>
        <w:t>http://bethsholomsf.org/wp-content/uploads/2015/10/Reflections-on-Little-Rock.pdf</w:t>
      </w:r>
      <w:r>
        <w:rPr>
          <w:sz w:val="20"/>
        </w:rPr>
        <w:t>&gt; SK)</w:t>
      </w:r>
    </w:p>
    <w:p w14:paraId="36ADD2B3" w14:textId="77777777" w:rsidR="004345A1" w:rsidRPr="005A7F16" w:rsidRDefault="004345A1" w:rsidP="004345A1">
      <w:pPr>
        <w:rPr>
          <w:rStyle w:val="StyleUnderline"/>
        </w:rPr>
      </w:pPr>
      <w:r w:rsidRPr="005A7F16">
        <w:rPr>
          <w:sz w:val="16"/>
        </w:rPr>
        <w:t xml:space="preserve">However, </w:t>
      </w:r>
      <w:r w:rsidRPr="00E81244">
        <w:rPr>
          <w:rStyle w:val="StyleUnderline"/>
        </w:rPr>
        <w:t>the most startling part</w:t>
      </w:r>
      <w:r w:rsidRPr="005A7F16">
        <w:rPr>
          <w:sz w:val="16"/>
        </w:rPr>
        <w:t xml:space="preserve"> of the whole business </w:t>
      </w:r>
      <w:r w:rsidRPr="00E81244">
        <w:rPr>
          <w:rStyle w:val="StyleUnderline"/>
        </w:rPr>
        <w:t xml:space="preserve">was the Federal decision to start </w:t>
      </w:r>
      <w:r w:rsidRPr="005A7F16">
        <w:rPr>
          <w:rStyle w:val="StyleUnderline"/>
          <w:highlight w:val="cyan"/>
        </w:rPr>
        <w:t>integration in</w:t>
      </w:r>
      <w:r w:rsidRPr="00E81244">
        <w:rPr>
          <w:rStyle w:val="StyleUnderline"/>
        </w:rPr>
        <w:t xml:space="preserve">, of all places, the </w:t>
      </w:r>
      <w:r w:rsidRPr="005A7F16">
        <w:rPr>
          <w:rStyle w:val="StyleUnderline"/>
          <w:highlight w:val="cyan"/>
        </w:rPr>
        <w:t>public schools</w:t>
      </w:r>
      <w:r w:rsidRPr="00E81244">
        <w:rPr>
          <w:rStyle w:val="StyleUnderline"/>
        </w:rPr>
        <w:t>. It certainly did not require too ·muc</w:t>
      </w:r>
      <w:r>
        <w:rPr>
          <w:rStyle w:val="StyleUnderline"/>
        </w:rPr>
        <w:t xml:space="preserve">h imagination to see that this </w:t>
      </w:r>
      <w:r w:rsidRPr="005A7F16">
        <w:rPr>
          <w:rStyle w:val="StyleUnderline"/>
          <w:highlight w:val="cyan"/>
        </w:rPr>
        <w:t>was to burden children, black and white, with the working out of a problem which adults for generations have confessed</w:t>
      </w:r>
      <w:r w:rsidRPr="00E81244">
        <w:rPr>
          <w:rStyle w:val="StyleUnderline"/>
        </w:rPr>
        <w:t xml:space="preserve"> themselves </w:t>
      </w:r>
      <w:r w:rsidRPr="005A7F16">
        <w:rPr>
          <w:rStyle w:val="StyleUnderline"/>
          <w:highlight w:val="cyan"/>
        </w:rPr>
        <w:t>unable to solve</w:t>
      </w:r>
      <w:r w:rsidRPr="00E81244">
        <w:rPr>
          <w:rStyle w:val="StyleUnderline"/>
        </w:rPr>
        <w:t>. I think no one will find it easy to forget the photograph</w:t>
      </w:r>
      <w:r w:rsidRPr="005A7F16">
        <w:rPr>
          <w:sz w:val="16"/>
        </w:rPr>
        <w:t xml:space="preserve"> reproduced in newspapers and magazines throughout the </w:t>
      </w:r>
      <w:r w:rsidRPr="00E81244">
        <w:rPr>
          <w:rStyle w:val="StyleUnderline"/>
        </w:rPr>
        <w:t xml:space="preserve">country showing </w:t>
      </w:r>
      <w:r w:rsidRPr="005A7F16">
        <w:rPr>
          <w:rStyle w:val="StyleUnderline"/>
          <w:highlight w:val="cyan"/>
        </w:rPr>
        <w:t>a Negro girl</w:t>
      </w:r>
      <w:r w:rsidRPr="00E81244">
        <w:rPr>
          <w:rStyle w:val="StyleUnderline"/>
        </w:rPr>
        <w:t xml:space="preserve">, accompanied by a white friend of her father, </w:t>
      </w:r>
      <w:r w:rsidRPr="005A7F16">
        <w:rPr>
          <w:rStyle w:val="StyleUnderline"/>
          <w:highlight w:val="cyan"/>
        </w:rPr>
        <w:t>walking away from school, persecuted and followed into bodily proximity by a jeering and grimacing mob of youngsters. The girl,'</w:t>
      </w:r>
      <w:r w:rsidRPr="00E81244">
        <w:rPr>
          <w:rStyle w:val="StyleUnderline"/>
        </w:rPr>
        <w:t xml:space="preserve"> obviously, </w:t>
      </w:r>
      <w:r w:rsidRPr="005A7F16">
        <w:rPr>
          <w:rStyle w:val="StyleUnderline"/>
          <w:highlight w:val="cyan"/>
        </w:rPr>
        <w:t>was asked to be a hero</w:t>
      </w:r>
      <w:r w:rsidRPr="00E81244">
        <w:rPr>
          <w:rStyle w:val="StyleUnderline"/>
        </w:rPr>
        <w:t xml:space="preserve">-that is, </w:t>
      </w:r>
      <w:r w:rsidRPr="005A7F16">
        <w:rPr>
          <w:rStyle w:val="StyleUnderline"/>
          <w:highlight w:val="cyan"/>
        </w:rPr>
        <w:t>·something neither</w:t>
      </w:r>
      <w:r w:rsidRPr="00E81244">
        <w:rPr>
          <w:rStyle w:val="StyleUnderline"/>
        </w:rPr>
        <w:t xml:space="preserve"> her absent father nor </w:t>
      </w:r>
      <w:r w:rsidRPr="005A7F16">
        <w:rPr>
          <w:rStyle w:val="StyleUnderline"/>
        </w:rPr>
        <w:t>the</w:t>
      </w:r>
      <w:r w:rsidRPr="00E81244">
        <w:rPr>
          <w:rStyle w:val="StyleUnderline"/>
        </w:rPr>
        <w:t xml:space="preserve"> equally absent representatives of </w:t>
      </w:r>
      <w:r w:rsidRPr="005A7F16">
        <w:rPr>
          <w:rStyle w:val="StyleUnderline"/>
          <w:highlight w:val="cyan"/>
        </w:rPr>
        <w:t>the NAACP felt called upon to be</w:t>
      </w:r>
      <w:r w:rsidRPr="00E81244">
        <w:rPr>
          <w:rStyle w:val="StyleUnderline"/>
        </w:rPr>
        <w:t>. It will be hard for the white youngsters</w:t>
      </w:r>
      <w:r w:rsidRPr="005A7F16">
        <w:rPr>
          <w:sz w:val="16"/>
        </w:rPr>
        <w:t xml:space="preserve">, or at least those among them who outgrow their present brutality, </w:t>
      </w:r>
      <w:r w:rsidRPr="00E81244">
        <w:rPr>
          <w:rStyle w:val="StyleUnderline"/>
        </w:rPr>
        <w:t xml:space="preserve">to live down this photograph which exposes so mercilessly their juvenile delinquency. </w:t>
      </w:r>
      <w:r w:rsidRPr="00E00279">
        <w:rPr>
          <w:rStyle w:val="StyleUnderline"/>
        </w:rPr>
        <w:t>The picture</w:t>
      </w:r>
      <w:r w:rsidRPr="00E81244">
        <w:rPr>
          <w:rStyle w:val="StyleUnderline"/>
        </w:rPr>
        <w:t xml:space="preserve"> looked</w:t>
      </w:r>
      <w:r w:rsidRPr="005A7F16">
        <w:rPr>
          <w:sz w:val="16"/>
        </w:rPr>
        <w:t xml:space="preserve"> to me </w:t>
      </w:r>
      <w:r w:rsidRPr="00E81244">
        <w:rPr>
          <w:rStyle w:val="StyleUnderline"/>
        </w:rPr>
        <w:t xml:space="preserve">like </w:t>
      </w:r>
      <w:r w:rsidRPr="00E00279">
        <w:rPr>
          <w:rStyle w:val="StyleUnderline"/>
          <w:highlight w:val="cyan"/>
        </w:rPr>
        <w:t>a fantastic caricature of progressive education which</w:t>
      </w:r>
      <w:r w:rsidRPr="00E81244">
        <w:rPr>
          <w:rStyle w:val="StyleUnderline"/>
        </w:rPr>
        <w:t xml:space="preserve">, by abolishing the authority of adults, </w:t>
      </w:r>
      <w:r w:rsidRPr="00E00279">
        <w:rPr>
          <w:rStyle w:val="StyleUnderline"/>
        </w:rPr>
        <w:t>implicitly denies their responsibility for</w:t>
      </w:r>
      <w:r w:rsidRPr="00E81244">
        <w:rPr>
          <w:rStyle w:val="StyleUnderline"/>
        </w:rPr>
        <w:t xml:space="preserve"> the world into which they have borne their children and </w:t>
      </w:r>
      <w:r w:rsidRPr="00E00279">
        <w:rPr>
          <w:rStyle w:val="StyleUnderline"/>
          <w:highlight w:val="cyan"/>
        </w:rPr>
        <w:t>refuses the duty of guiding them into it</w:t>
      </w:r>
      <w:r w:rsidRPr="005A7F16">
        <w:rPr>
          <w:rStyle w:val="StyleUnderline"/>
        </w:rPr>
        <w:t xml:space="preserve">. Have we now come to the point where it is the children who are being asked to change or improve the world?" And </w:t>
      </w:r>
      <w:r w:rsidRPr="00E00279">
        <w:rPr>
          <w:rStyle w:val="StyleUnderline"/>
          <w:highlight w:val="cyan"/>
        </w:rPr>
        <w:t>do we intend to have our political battles fought out in the school yards</w:t>
      </w:r>
      <w:r w:rsidRPr="005A7F16">
        <w:rPr>
          <w:rStyle w:val="StyleUnderline"/>
        </w:rPr>
        <w:t>?</w:t>
      </w:r>
    </w:p>
    <w:p w14:paraId="1F67658D" w14:textId="16068EC1" w:rsidR="004345A1" w:rsidRDefault="00085AD5" w:rsidP="002C4A95">
      <w:pPr>
        <w:pStyle w:val="Heading1"/>
      </w:pPr>
      <w:r>
        <w:t>Opt Out CP</w:t>
      </w:r>
    </w:p>
    <w:p w14:paraId="64727530" w14:textId="59141588" w:rsidR="00085AD5" w:rsidRDefault="0072490B" w:rsidP="00E022E1">
      <w:pPr>
        <w:pStyle w:val="Heading4"/>
      </w:pPr>
      <w:r>
        <w:t>The United States federal government should allow all parents and students to opt-out of standardized tests and curriculums and ensure that each parent and student knows they have the ability to do so.</w:t>
      </w:r>
    </w:p>
    <w:p w14:paraId="73352688" w14:textId="77777777" w:rsidR="0072490B" w:rsidRDefault="0072490B" w:rsidP="0072490B"/>
    <w:p w14:paraId="57830847" w14:textId="77777777" w:rsidR="0072490B" w:rsidRPr="008A4EDD" w:rsidRDefault="0072490B" w:rsidP="0072490B">
      <w:pPr>
        <w:pStyle w:val="Heading4"/>
        <w:rPr>
          <w:rFonts w:asciiTheme="majorHAnsi" w:hAnsiTheme="majorHAnsi"/>
        </w:rPr>
      </w:pPr>
      <w:r w:rsidRPr="008A4EDD">
        <w:rPr>
          <w:rFonts w:asciiTheme="majorHAnsi" w:hAnsiTheme="majorHAnsi"/>
        </w:rPr>
        <w:t>Opting out is a form of resistance against standardized testing and the ways it affects students, teachers, and schools as a whole.</w:t>
      </w:r>
    </w:p>
    <w:p w14:paraId="58E16D20" w14:textId="77777777" w:rsidR="0072490B" w:rsidRPr="008A4EDD" w:rsidRDefault="0072490B" w:rsidP="0072490B">
      <w:pPr>
        <w:rPr>
          <w:rFonts w:asciiTheme="majorHAnsi" w:hAnsiTheme="majorHAnsi"/>
        </w:rPr>
      </w:pPr>
      <w:r w:rsidRPr="008A4EDD">
        <w:rPr>
          <w:rStyle w:val="Style13ptBold"/>
          <w:rFonts w:asciiTheme="majorHAnsi" w:hAnsiTheme="majorHAnsi"/>
        </w:rPr>
        <w:t>Szolowicz 17</w:t>
      </w:r>
      <w:r w:rsidRPr="008A4EDD">
        <w:rPr>
          <w:rFonts w:asciiTheme="majorHAnsi" w:hAnsiTheme="majorHAnsi"/>
        </w:rPr>
        <w:t xml:space="preserve">, teacher, assistant principal, interim principal and principal at public high schools in Southern Arizona, 2017(Michael A. Szolowicz, “Opt Out! Understanding Resistance to the Common Core's Testing Regime Through Political Spectacle,” The University of Arizona, </w:t>
      </w:r>
      <w:hyperlink r:id="rId12" w:history="1">
        <w:r w:rsidRPr="008A4EDD">
          <w:rPr>
            <w:rStyle w:val="Hyperlink"/>
            <w:rFonts w:asciiTheme="majorHAnsi" w:hAnsiTheme="majorHAnsi"/>
          </w:rPr>
          <w:t>http://hdl.handle.net/10150/622994</w:t>
        </w:r>
      </w:hyperlink>
      <w:r w:rsidRPr="008A4EDD">
        <w:rPr>
          <w:rFonts w:asciiTheme="majorHAnsi" w:hAnsiTheme="majorHAnsi"/>
        </w:rPr>
        <w:t>, accessed on 7/12, AB) **edited for ableist language**</w:t>
      </w:r>
    </w:p>
    <w:p w14:paraId="5B243C97" w14:textId="1892C5A9" w:rsidR="0072490B" w:rsidRDefault="0072490B" w:rsidP="0072490B">
      <w:pPr>
        <w:rPr>
          <w:rFonts w:asciiTheme="majorHAnsi" w:hAnsiTheme="majorHAnsi"/>
          <w:sz w:val="14"/>
        </w:rPr>
      </w:pPr>
      <w:r w:rsidRPr="008A4EDD">
        <w:rPr>
          <w:rFonts w:asciiTheme="majorHAnsi" w:hAnsiTheme="majorHAnsi"/>
          <w:sz w:val="14"/>
        </w:rPr>
        <w:t xml:space="preserve">For parents of school-age children, this is not a hypothetical question but instead represents a very real, deliberate and philosophic choice regarding their child’s education. </w:t>
      </w:r>
      <w:r w:rsidRPr="008A4EDD">
        <w:rPr>
          <w:rStyle w:val="StyleUnderline"/>
          <w:rFonts w:asciiTheme="majorHAnsi" w:hAnsiTheme="majorHAnsi"/>
        </w:rPr>
        <w:t>Some parents are “opting out” by refusing to let their school-children take state-mandated standardized tests</w:t>
      </w:r>
      <w:r w:rsidRPr="008A4EDD">
        <w:rPr>
          <w:rFonts w:asciiTheme="majorHAnsi" w:hAnsiTheme="majorHAnsi"/>
          <w:sz w:val="14"/>
        </w:rPr>
        <w:t xml:space="preserve">. Nationally, this Opt Out movement is beginning to affect state-level testing policy as state legislatures review and modify their testing requirements. </w:t>
      </w:r>
      <w:r w:rsidRPr="008A4EDD">
        <w:rPr>
          <w:rStyle w:val="StyleUnderline"/>
          <w:rFonts w:asciiTheme="majorHAnsi" w:hAnsiTheme="majorHAnsi"/>
        </w:rPr>
        <w:t>In the State of Arizona, the act of opting out remains illegal</w:t>
      </w:r>
      <w:r w:rsidRPr="008A4EDD">
        <w:rPr>
          <w:rFonts w:asciiTheme="majorHAnsi" w:hAnsiTheme="majorHAnsi"/>
          <w:sz w:val="14"/>
        </w:rPr>
        <w:t xml:space="preserve">; however, a dedicated group of activist parents and their teacher allies are working to change the state law. </w:t>
      </w:r>
      <w:r w:rsidRPr="007152DA">
        <w:rPr>
          <w:rStyle w:val="StyleUnderline"/>
          <w:rFonts w:asciiTheme="majorHAnsi" w:hAnsiTheme="majorHAnsi"/>
          <w:highlight w:val="yellow"/>
        </w:rPr>
        <w:t>In making the choice to opt out of standardized testing, these parents are simultaneously participating in and illustrating the complexity of contemporary education discourse</w:t>
      </w:r>
      <w:r w:rsidRPr="008A4EDD">
        <w:rPr>
          <w:rStyle w:val="StyleUnderline"/>
          <w:rFonts w:asciiTheme="majorHAnsi" w:hAnsiTheme="majorHAnsi"/>
        </w:rPr>
        <w:t>.</w:t>
      </w:r>
      <w:r w:rsidRPr="008A4EDD">
        <w:rPr>
          <w:rFonts w:asciiTheme="majorHAnsi" w:hAnsiTheme="majorHAnsi"/>
          <w:sz w:val="14"/>
        </w:rPr>
        <w:t xml:space="preserve"> They are exercising their neo-liberal values of choice and privatization, values that exist in uneasy tension with neo-conservative values of accountability and standardization. By opting out, </w:t>
      </w:r>
      <w:r w:rsidRPr="007152DA">
        <w:rPr>
          <w:rStyle w:val="StyleUnderline"/>
          <w:rFonts w:asciiTheme="majorHAnsi" w:hAnsiTheme="majorHAnsi"/>
          <w:highlight w:val="yellow"/>
        </w:rPr>
        <w:t>parents are engaging in a specific act that ignores, subverts and disrupts the hegemony of existing conservative education policy</w:t>
      </w:r>
      <w:r w:rsidRPr="008A4EDD">
        <w:rPr>
          <w:rStyle w:val="StyleUnderline"/>
          <w:rFonts w:asciiTheme="majorHAnsi" w:hAnsiTheme="majorHAnsi"/>
        </w:rPr>
        <w:t xml:space="preserve"> with its emphasis on governance through ranked orderings, panoptic tracking of data, and emphasis on accountability to performance outputs.</w:t>
      </w:r>
      <w:r w:rsidRPr="008A4EDD">
        <w:rPr>
          <w:rFonts w:asciiTheme="majorHAnsi" w:hAnsiTheme="majorHAnsi"/>
          <w:sz w:val="14"/>
        </w:rPr>
        <w:t xml:space="preserve"> Faced with a standardized testing regime begun under President George W. Bush’s No Child Left Behind legislation and reinforced by President Barak Obama’s Common Core State Standards, </w:t>
      </w:r>
      <w:r w:rsidRPr="007152DA">
        <w:rPr>
          <w:rStyle w:val="StyleUnderline"/>
          <w:rFonts w:asciiTheme="majorHAnsi" w:hAnsiTheme="majorHAnsi"/>
          <w:highlight w:val="yellow"/>
        </w:rPr>
        <w:t>parents are engaging in the act of opting out of as</w:t>
      </w:r>
      <w:r w:rsidRPr="007152DA">
        <w:rPr>
          <w:rStyle w:val="Emphasis"/>
          <w:rFonts w:asciiTheme="majorHAnsi" w:hAnsiTheme="majorHAnsi"/>
          <w:highlight w:val="yellow"/>
        </w:rPr>
        <w:t xml:space="preserve"> a form of testing resistance</w:t>
      </w:r>
      <w:r w:rsidRPr="007152DA">
        <w:rPr>
          <w:rFonts w:asciiTheme="majorHAnsi" w:hAnsiTheme="majorHAnsi"/>
          <w:sz w:val="14"/>
          <w:highlight w:val="yellow"/>
        </w:rPr>
        <w:t>.</w:t>
      </w:r>
      <w:r w:rsidRPr="008A4EDD">
        <w:rPr>
          <w:rFonts w:asciiTheme="majorHAnsi" w:hAnsiTheme="majorHAnsi"/>
          <w:sz w:val="14"/>
        </w:rPr>
        <w:t xml:space="preserve"> They do so for a variety of reasons summarized in part by another activist parents’ social media post: The majority of us want a happy, healthy and productive life for our children. However ... our educational system is actually making our children sick and miserable. </w:t>
      </w:r>
      <w:r w:rsidRPr="008A4EDD">
        <w:rPr>
          <w:rStyle w:val="StyleUnderline"/>
          <w:rFonts w:asciiTheme="majorHAnsi" w:hAnsiTheme="majorHAnsi"/>
        </w:rPr>
        <w:t>Thousands of students are suffering with anxiety, depression, sleep deprivation and even thoughts of suicide due to academic pressure and a cultural obsession with a narrow form of success</w:t>
      </w:r>
      <w:r w:rsidRPr="008A4EDD">
        <w:rPr>
          <w:rFonts w:asciiTheme="majorHAnsi" w:hAnsiTheme="majorHAnsi"/>
          <w:sz w:val="14"/>
        </w:rPr>
        <w:t xml:space="preserve">. (Opt Out! Arizona Facebook, 2016) In addition to their concerns regarding an obsession with a narrowly defined version of success, </w:t>
      </w:r>
      <w:r w:rsidRPr="008A4EDD">
        <w:rPr>
          <w:rStyle w:val="StyleUnderline"/>
          <w:rFonts w:asciiTheme="majorHAnsi" w:hAnsiTheme="majorHAnsi"/>
        </w:rPr>
        <w:t>activists are also concerned with the educational opportunities lost to the hours spent preparing for standardized tests</w:t>
      </w:r>
      <w:r w:rsidRPr="008A4EDD">
        <w:rPr>
          <w:rFonts w:asciiTheme="majorHAnsi" w:hAnsiTheme="majorHAnsi"/>
          <w:sz w:val="14"/>
        </w:rPr>
        <w:t xml:space="preserve">. Another activist parents asks, “Is this the test to test us for the test to see if we are ready for the test?” while yet another points out that the medical school aptitude exam, the MCAT, takes four and half hours while elementary school students take over five hours of tests to prove proficiency in third grade reading (Opt Out! Arizona Facebook, 2016). The testing itself, the preparation for the testing, and the pressures created by standardized testing’s accountability regime affect education in myriad ways. </w:t>
      </w:r>
      <w:r w:rsidRPr="008A4EDD">
        <w:rPr>
          <w:rStyle w:val="StyleUnderline"/>
          <w:rFonts w:asciiTheme="majorHAnsi" w:hAnsiTheme="majorHAnsi"/>
        </w:rPr>
        <w:t>Student grade promotion and retention, educators’ evaluations, whole school’s reputations, and by implication their surrounding communities’ reputations, are deemed, “successful,” or, “failing,” depending upon standardized test results</w:t>
      </w:r>
      <w:r w:rsidRPr="008A4EDD">
        <w:rPr>
          <w:rFonts w:asciiTheme="majorHAnsi" w:hAnsiTheme="majorHAnsi"/>
          <w:sz w:val="14"/>
        </w:rPr>
        <w:t xml:space="preserve">. </w:t>
      </w:r>
      <w:r w:rsidRPr="008A4EDD">
        <w:rPr>
          <w:rStyle w:val="StyleUnderline"/>
          <w:rFonts w:asciiTheme="majorHAnsi" w:hAnsiTheme="majorHAnsi"/>
        </w:rPr>
        <w:t>Schools and the careers of the educators within them are closed when standardized testing performance targets are not met.</w:t>
      </w:r>
      <w:r w:rsidRPr="008A4EDD">
        <w:rPr>
          <w:rFonts w:asciiTheme="majorHAnsi" w:hAnsiTheme="majorHAnsi"/>
          <w:sz w:val="14"/>
        </w:rPr>
        <w:t xml:space="preserve"> </w:t>
      </w:r>
      <w:r w:rsidRPr="008A4EDD">
        <w:rPr>
          <w:rStyle w:val="StyleUnderline"/>
          <w:rFonts w:asciiTheme="majorHAnsi" w:hAnsiTheme="majorHAnsi"/>
        </w:rPr>
        <w:t>Test scores affect federal and state funding to schools and their districts as they compete for grant money. School, district, and state moneys flow to private corporations promising new and better test prep materials, proven by research to improve test</w:t>
      </w:r>
      <w:r w:rsidRPr="008A4EDD">
        <w:rPr>
          <w:rFonts w:asciiTheme="majorHAnsi" w:hAnsiTheme="majorHAnsi"/>
          <w:sz w:val="14"/>
        </w:rPr>
        <w:t xml:space="preserve"> </w:t>
      </w:r>
      <w:r w:rsidRPr="008A4EDD">
        <w:rPr>
          <w:rStyle w:val="StyleUnderline"/>
          <w:rFonts w:asciiTheme="majorHAnsi" w:hAnsiTheme="majorHAnsi"/>
        </w:rPr>
        <w:t>scores</w:t>
      </w:r>
      <w:r w:rsidRPr="008A4EDD">
        <w:rPr>
          <w:rFonts w:asciiTheme="majorHAnsi" w:hAnsiTheme="majorHAnsi"/>
          <w:sz w:val="14"/>
        </w:rPr>
        <w:t xml:space="preserve">. Federal money, 330 million dollars’ worth, (United States Department of Education, 2010, September 22) flow to two new consortiums promising smarter assessment for college and career readiness through better standardized tests. That two separate and differing Presidential administrations, one Republican and trending conservative the other Democratic and trending progressive, implemented educational policies stressing the accountability of standardized testing demonstrates this is indeed a, “cultural </w:t>
      </w:r>
      <w:r w:rsidRPr="008A4EDD">
        <w:rPr>
          <w:rFonts w:asciiTheme="majorHAnsi" w:hAnsiTheme="majorHAnsi"/>
          <w:strike/>
          <w:sz w:val="14"/>
        </w:rPr>
        <w:t>obsession</w:t>
      </w:r>
      <w:r w:rsidRPr="008A4EDD">
        <w:rPr>
          <w:rFonts w:asciiTheme="majorHAnsi" w:hAnsiTheme="majorHAnsi"/>
          <w:sz w:val="14"/>
        </w:rPr>
        <w:t xml:space="preserve"> [focus].” </w:t>
      </w:r>
      <w:r w:rsidRPr="007152DA">
        <w:rPr>
          <w:rStyle w:val="StyleUnderline"/>
          <w:rFonts w:asciiTheme="majorHAnsi" w:hAnsiTheme="majorHAnsi"/>
          <w:highlight w:val="yellow"/>
        </w:rPr>
        <w:t>The panoptic gaze standardized testing gives into the modern educational system appears hegemonic,</w:t>
      </w:r>
      <w:r w:rsidRPr="008A4EDD">
        <w:rPr>
          <w:rStyle w:val="StyleUnderline"/>
          <w:rFonts w:asciiTheme="majorHAnsi" w:hAnsiTheme="majorHAnsi"/>
        </w:rPr>
        <w:t xml:space="preserve"> the newly accepted “common sense” across the ideological spectrum and backed-up with millions of dollars in federal resources along with countless hours of educator and student time</w:t>
      </w:r>
      <w:r w:rsidRPr="008A4EDD">
        <w:rPr>
          <w:rFonts w:asciiTheme="majorHAnsi" w:hAnsiTheme="majorHAnsi"/>
          <w:sz w:val="14"/>
        </w:rPr>
        <w:t xml:space="preserve">. Yet, policy actors including activist parents and some educators are networking together to impact policy formation, implementation and reform. President Obama recognized the impact of growing resistance to standardized testing in his long-awaited reauthorization of the nation’s Elementary and Secondary Education Act (ESEA). Obama’s new bill, Every Student Succeeds Act (ESSA), reduces the amount of standardized testing due to Obama’s new view that the practice, “fell short,” by not, “meeting the specific needs of each community,” and forcing schools into, “cookie cutter reforms,” that did not always produce the, “desired,” effects (Obama, 2015). Yet, </w:t>
      </w:r>
      <w:r w:rsidRPr="008A4EDD">
        <w:rPr>
          <w:rStyle w:val="StyleUnderline"/>
          <w:rFonts w:asciiTheme="majorHAnsi" w:hAnsiTheme="majorHAnsi"/>
        </w:rPr>
        <w:t>the ESSA continues the mandate that every school routinely test at least 95 percent of their students with a reduction in that requirement</w:t>
      </w:r>
      <w:r w:rsidRPr="008A4EDD">
        <w:rPr>
          <w:rFonts w:asciiTheme="majorHAnsi" w:hAnsiTheme="majorHAnsi"/>
          <w:sz w:val="14"/>
        </w:rPr>
        <w:t xml:space="preserve"> possible, but </w:t>
      </w:r>
      <w:r w:rsidRPr="008A4EDD">
        <w:rPr>
          <w:rStyle w:val="StyleUnderline"/>
          <w:rFonts w:asciiTheme="majorHAnsi" w:hAnsiTheme="majorHAnsi"/>
        </w:rPr>
        <w:t>unlikely</w:t>
      </w:r>
      <w:r w:rsidRPr="008A4EDD">
        <w:rPr>
          <w:rFonts w:asciiTheme="majorHAnsi" w:hAnsiTheme="majorHAnsi"/>
          <w:sz w:val="14"/>
        </w:rPr>
        <w:t>.</w:t>
      </w:r>
    </w:p>
    <w:p w14:paraId="51B5A967" w14:textId="4B780A29" w:rsidR="005C6A62" w:rsidRDefault="005C6A62" w:rsidP="005C6A62">
      <w:pPr>
        <w:pStyle w:val="Heading3"/>
      </w:pPr>
      <w:r>
        <w:t>Extra cards</w:t>
      </w:r>
    </w:p>
    <w:p w14:paraId="1A4833C1" w14:textId="77777777" w:rsidR="005C6A62" w:rsidRDefault="005C6A62" w:rsidP="005C6A62">
      <w:pPr>
        <w:pStyle w:val="Heading4"/>
      </w:pPr>
      <w:r>
        <w:t xml:space="preserve">Opt out movement solves- doesn’t take funding away from the states </w:t>
      </w:r>
    </w:p>
    <w:p w14:paraId="5EF639D8" w14:textId="77777777" w:rsidR="005C6A62" w:rsidRDefault="005C6A62" w:rsidP="005C6A62">
      <w:r>
        <w:t xml:space="preserve">Cristina </w:t>
      </w:r>
      <w:r w:rsidRPr="002E659E">
        <w:rPr>
          <w:rStyle w:val="Style13ptBold"/>
        </w:rPr>
        <w:t>Marcos</w:t>
      </w:r>
      <w:r>
        <w:t>, 5-28-</w:t>
      </w:r>
      <w:r w:rsidRPr="002E659E">
        <w:rPr>
          <w:rStyle w:val="Style13ptBold"/>
        </w:rPr>
        <w:t>2015</w:t>
      </w:r>
      <w:r>
        <w:t xml:space="preserve">, "Bill would allow parents to opt out of standardized tests for their kids," TheHill, </w:t>
      </w:r>
      <w:hyperlink r:id="rId13" w:history="1">
        <w:r w:rsidRPr="00D6301B">
          <w:rPr>
            <w:rStyle w:val="Hyperlink"/>
          </w:rPr>
          <w:t>http://thehill.com/blogs/floor-action/house/243383-bill-would-allow-parents-to-opt-out-of-standardized-tests-for-their</w:t>
        </w:r>
      </w:hyperlink>
      <w:r>
        <w:t xml:space="preserve"> RB </w:t>
      </w:r>
    </w:p>
    <w:p w14:paraId="2715FF4B" w14:textId="77777777" w:rsidR="005C6A62" w:rsidRDefault="005C6A62" w:rsidP="005C6A62">
      <w:r w:rsidRPr="002E659E">
        <w:rPr>
          <w:rStyle w:val="StyleUnderline"/>
        </w:rPr>
        <w:t>Two</w:t>
      </w:r>
      <w:r>
        <w:t xml:space="preserve"> </w:t>
      </w:r>
      <w:r w:rsidRPr="002E659E">
        <w:rPr>
          <w:rStyle w:val="StyleUnderline"/>
        </w:rPr>
        <w:t xml:space="preserve">House lawmakers have authored </w:t>
      </w:r>
      <w:r w:rsidRPr="002E659E">
        <w:rPr>
          <w:rStyle w:val="StyleUnderline"/>
          <w:highlight w:val="cyan"/>
        </w:rPr>
        <w:t>legislation to allow parents to opt</w:t>
      </w:r>
      <w:r w:rsidRPr="002E659E">
        <w:rPr>
          <w:rStyle w:val="StyleUnderline"/>
        </w:rPr>
        <w:t xml:space="preserve"> their children </w:t>
      </w:r>
      <w:r w:rsidRPr="002E659E">
        <w:rPr>
          <w:rStyle w:val="StyleUnderline"/>
          <w:highlight w:val="cyan"/>
        </w:rPr>
        <w:t>out of standardized tests</w:t>
      </w:r>
      <w:r w:rsidRPr="002E659E">
        <w:rPr>
          <w:rStyle w:val="StyleUnderline"/>
        </w:rPr>
        <w:t xml:space="preserve"> required by the No Child Left Behind education law.</w:t>
      </w:r>
      <w:r>
        <w:t xml:space="preserve"> The bill introduced by Reps. Tom Reed (R-N.Y.) and Rosa DeLauro (D-Conn.) would extend to tests required through Common Core education standards. </w:t>
      </w:r>
      <w:r w:rsidRPr="002E659E">
        <w:rPr>
          <w:rStyle w:val="StyleUnderline"/>
        </w:rPr>
        <w:t xml:space="preserve">The bipartisan duo said their measure </w:t>
      </w:r>
      <w:r w:rsidRPr="002E659E">
        <w:rPr>
          <w:rStyle w:val="StyleUnderline"/>
          <w:highlight w:val="cyan"/>
        </w:rPr>
        <w:t xml:space="preserve">would prevent schools from losing </w:t>
      </w:r>
      <w:r w:rsidRPr="00BB28BD">
        <w:rPr>
          <w:rStyle w:val="StyleUnderline"/>
        </w:rPr>
        <w:t xml:space="preserve">federal </w:t>
      </w:r>
      <w:r w:rsidRPr="002E659E">
        <w:rPr>
          <w:rStyle w:val="StyleUnderline"/>
          <w:highlight w:val="cyan"/>
        </w:rPr>
        <w:t>funding</w:t>
      </w:r>
      <w:r w:rsidRPr="002E659E">
        <w:rPr>
          <w:rStyle w:val="StyleUnderline"/>
        </w:rPr>
        <w:t xml:space="preserve"> </w:t>
      </w:r>
      <w:r w:rsidRPr="00BB28BD">
        <w:rPr>
          <w:rStyle w:val="StyleUnderline"/>
          <w:highlight w:val="cyan"/>
        </w:rPr>
        <w:t>if parents don't want their kids to take the standardized tests</w:t>
      </w:r>
      <w:r w:rsidRPr="002E659E">
        <w:rPr>
          <w:rStyle w:val="StyleUnderline"/>
        </w:rPr>
        <w:t>.</w:t>
      </w:r>
      <w:r>
        <w:rPr>
          <w:rStyle w:val="StyleUnderline"/>
        </w:rPr>
        <w:t xml:space="preserve"> </w:t>
      </w:r>
      <w:r>
        <w:t xml:space="preserve">“Our school districts should not be punished because parents exercise this choice," Reed said in a statement. </w:t>
      </w:r>
      <w:r w:rsidRPr="002E659E">
        <w:rPr>
          <w:rStyle w:val="StyleUnderline"/>
        </w:rPr>
        <w:t>DeLauro said their proposal would give parents more authority over their children's education.</w:t>
      </w:r>
      <w:r>
        <w:rPr>
          <w:rStyle w:val="StyleUnderline"/>
        </w:rPr>
        <w:t xml:space="preserve"> </w:t>
      </w:r>
      <w:r w:rsidRPr="002E659E">
        <w:rPr>
          <w:rStyle w:val="StyleUnderline"/>
        </w:rPr>
        <w:t>"Testing can be a valuable diagnostic tool for identifying problems and determining how best to help children succeed. But making high-stakes tests rather than learning the centerpiece of the education system, and the one and only indicator of success or failure, is problematic," DeLauro said.</w:t>
      </w:r>
      <w:r>
        <w:rPr>
          <w:rStyle w:val="StyleUnderline"/>
        </w:rPr>
        <w:t xml:space="preserve"> </w:t>
      </w:r>
      <w:r>
        <w:t>Teachers unions, including the National Education Association and the New York State Teachers Union, have endorsed the bill. So far the measure has just one other co-sponsor in Rep. Chris Gibson (R-N.Y.). Common Core has become a flashpoint in the GOP presidential race, with nearly all candidates except former Florida Gov. Jeb Bush pledging to eliminate the standards. New Jersey Gov. Chris Christie announced Thursday that he will pull his state out of Common Core.s</w:t>
      </w:r>
    </w:p>
    <w:p w14:paraId="11EFA256" w14:textId="77777777" w:rsidR="005C6A62" w:rsidRDefault="005C6A62" w:rsidP="005C6A62"/>
    <w:p w14:paraId="313378A9" w14:textId="77777777" w:rsidR="005C6A62" w:rsidRDefault="005C6A62" w:rsidP="005C6A62"/>
    <w:p w14:paraId="1EA8C6CF" w14:textId="77777777" w:rsidR="005C6A62" w:rsidRDefault="005C6A62" w:rsidP="005C6A62">
      <w:pPr>
        <w:pStyle w:val="Heading4"/>
      </w:pPr>
      <w:r>
        <w:t xml:space="preserve">Opt out movement good-  it raises the questions of the fairness of education </w:t>
      </w:r>
    </w:p>
    <w:p w14:paraId="4BDFBDC1" w14:textId="77777777" w:rsidR="005C6A62" w:rsidRDefault="005C6A62" w:rsidP="005C6A62">
      <w:r>
        <w:t xml:space="preserve">Jonathan </w:t>
      </w:r>
      <w:r w:rsidRPr="007607D7">
        <w:rPr>
          <w:rStyle w:val="Style13ptBold"/>
        </w:rPr>
        <w:t>Schweig</w:t>
      </w:r>
      <w:r>
        <w:t>, Contributor, 5-9-</w:t>
      </w:r>
      <w:r w:rsidRPr="007607D7">
        <w:rPr>
          <w:rStyle w:val="Style13ptBold"/>
        </w:rPr>
        <w:t>2016</w:t>
      </w:r>
      <w:r>
        <w:t xml:space="preserve">, "The Opt-Out Reckoning," US News &amp;amp; World Report, </w:t>
      </w:r>
      <w:hyperlink r:id="rId14" w:history="1">
        <w:r w:rsidRPr="00D6301B">
          <w:rPr>
            <w:rStyle w:val="Hyperlink"/>
          </w:rPr>
          <w:t>https://www.usnews.com/opinion/articles/2016-05-09/who-does-the-movement-to-opt-out-of-standardized-testing-help</w:t>
        </w:r>
      </w:hyperlink>
      <w:r>
        <w:t xml:space="preserve"> RB </w:t>
      </w:r>
    </w:p>
    <w:p w14:paraId="617F64AF" w14:textId="77777777" w:rsidR="005C6A62" w:rsidRDefault="005C6A62" w:rsidP="005C6A62"/>
    <w:p w14:paraId="6F468A07" w14:textId="77777777" w:rsidR="005C6A62" w:rsidRPr="005C6A62" w:rsidRDefault="005C6A62" w:rsidP="005C6A62">
      <w:pPr>
        <w:rPr>
          <w:sz w:val="14"/>
        </w:rPr>
      </w:pPr>
      <w:r w:rsidRPr="005C6A62">
        <w:rPr>
          <w:sz w:val="14"/>
        </w:rPr>
        <w:t xml:space="preserve">In public school districts across the country, spring is commonly referred to as testing season. But for the past several years, parents across the country have passively resisted participating in standardized testing by opting out. And the movement is gaining momentum. Last year, over half a million school-aged children did not participate in standardized testing. In New York state alone, nearly 1 out of every 5 students opted out. Standardized testing, a longstanding feature of American education reform, is meant to serve at least three purposes: monitor student performance; improve teaching and learning; and evaluate the quality of teaching and schools. Policymakers have relied on standardized tests as a mechanism for assessing student progress and identifying racial and economic achievement gaps since the original Elementary and Secondary Education Act was passed in 1965, which was followed by the No Child Left Behind Act, signed into law in 2002 and the recently passed Every Student Succeeds Act. RELATED CONTENT 4 Lessons From the Opt Out Debate Test refusals may force education reformers to re-evaluate their priorities. Criticism of standardized testing is nearly as old as the testing itself. For decades, opponents have argued that the tests cause undue stress for both teachers and students, and that they do not provide valid or timely information about what students know and understand. Critics have also noted the consequences that high-stakes testing has for the curriculum, marginalizing courses in so-called untested disciplines like art and social studies, as well as untested skills and topics within tested courses. Recent research has shown that there is often very little overlap between the content that is actually covered in math and English language arts classes and the content that shows up on state standardized tests. Given new urgency by the implementation of standardized tests aligned to Common Core State Standards, which were fully implemented in the 2014-2015 school year, many of these same criticisms have helped catalyze the current opt-out movement. These concerns were exacerbated, in many cases, by widespread technical issues that hampered the rollout (including issues with curricular materials and resources; issues with providing adequate professional development to teachers; and problems with new computer-based assessment systems), and the belief among some opponents that these tests were primarily designed to benefit the financial interests of private test development companies, rather than the educational interests of students and teachers. RELATED CONTENT A Better Use for Opting Out Parents should use the threat of test refusal to demand a well-rounded education for their kids. When the opt-out movement first gained traction in 2014, it was initially dismissed by some educational policymakers as a movement primarily taken up by middle-class white families concerned that new standardized tests would reveal their children to be lower-achieving than once thought. Data from New York, for example, suggests that those opting out tended to come from more affluent areas and are more likely to be white. However, data from Ohio have shown a much more inclusive movement, representative of the state population. Early evidence from 2016 suggests </w:t>
      </w:r>
      <w:r w:rsidRPr="007607D7">
        <w:rPr>
          <w:rStyle w:val="StyleUnderline"/>
        </w:rPr>
        <w:t xml:space="preserve">that the movement has been gaining momentum in communities of color – the Seattle chapter of the NAACP issued a statement in support of opting out, and principals in New York City have publicly voiced support for giving parents </w:t>
      </w:r>
      <w:r w:rsidRPr="005C6A62">
        <w:rPr>
          <w:rStyle w:val="StyleUnderline"/>
          <w:highlight w:val="cyan"/>
        </w:rPr>
        <w:t>the</w:t>
      </w:r>
      <w:r w:rsidRPr="007607D7">
        <w:rPr>
          <w:rStyle w:val="StyleUnderline"/>
        </w:rPr>
        <w:t xml:space="preserve"> </w:t>
      </w:r>
      <w:r w:rsidRPr="005C6A62">
        <w:rPr>
          <w:rStyle w:val="StyleUnderline"/>
          <w:highlight w:val="cyan"/>
        </w:rPr>
        <w:t>right to opt out</w:t>
      </w:r>
      <w:r w:rsidRPr="007607D7">
        <w:rPr>
          <w:rStyle w:val="StyleUnderline"/>
        </w:rPr>
        <w:t>.</w:t>
      </w:r>
      <w:r>
        <w:rPr>
          <w:rStyle w:val="StyleUnderline"/>
        </w:rPr>
        <w:t xml:space="preserve"> </w:t>
      </w:r>
      <w:r w:rsidRPr="005C6A62">
        <w:rPr>
          <w:sz w:val="14"/>
        </w:rPr>
        <w:t xml:space="preserve">This </w:t>
      </w:r>
      <w:r w:rsidRPr="007607D7">
        <w:rPr>
          <w:rStyle w:val="StyleUnderline"/>
        </w:rPr>
        <w:t xml:space="preserve">gain in momentum </w:t>
      </w:r>
      <w:r w:rsidRPr="005C6A62">
        <w:rPr>
          <w:rStyle w:val="StyleUnderline"/>
          <w:highlight w:val="cyan"/>
        </w:rPr>
        <w:t>reflects, in many ways</w:t>
      </w:r>
      <w:r w:rsidRPr="007607D7">
        <w:rPr>
          <w:rStyle w:val="StyleUnderline"/>
        </w:rPr>
        <w:t>, recognition of th</w:t>
      </w:r>
      <w:r w:rsidRPr="005C6A62">
        <w:rPr>
          <w:rStyle w:val="StyleUnderline"/>
          <w:highlight w:val="cyan"/>
        </w:rPr>
        <w:t>e long legacy of racial bias in standardized testing, and the persistent exclusion of parents of color from educational policy decisions</w:t>
      </w:r>
      <w:r w:rsidRPr="007607D7">
        <w:rPr>
          <w:rStyle w:val="StyleUnderline"/>
        </w:rPr>
        <w:t>. The extent that the politics of opt-out intersect with race and economic advantage raises questions about who is likely to benefit most from opting out.</w:t>
      </w:r>
      <w:r w:rsidRPr="005C6A62">
        <w:rPr>
          <w:sz w:val="14"/>
        </w:rPr>
        <w:t xml:space="preserve"> Standardized tests still potentially offer some of the best objective information about student performance. Decades of research has shown that grading practices can vary dramatically depending upon the teacher, even within the same school. Research has also shown that reliance on teacher judgments about student ability may systematically limit access to accelerated classes and gifted programs for talented black and Hispanic students. RELATED CONTENT Opt for a Choice The logical next step for the anti-Common Core 'opt-out' movement is opting out of entire schools. Yet standardized tests also offer critical information about systemic inequities in the U.S. educational system and have helped illuminate achievement gaps that persist between low-income students and students of color and their more economically advantaged white peers. Some argue that insights gained from standardized tests have played a key role in stimulating the development of programs and policies focused on addressing these inequities.</w:t>
      </w:r>
      <w:r w:rsidRPr="007607D7">
        <w:rPr>
          <w:rStyle w:val="StyleUnderline"/>
        </w:rPr>
        <w:t xml:space="preserve"> </w:t>
      </w:r>
      <w:r w:rsidRPr="005C6A62">
        <w:rPr>
          <w:sz w:val="14"/>
        </w:rPr>
        <w:t xml:space="preserve">(Whether these programs and policies have been impactful is also a matter of debate.) A parent's decision to opt out has social consequences that may reach far beyond the quality of an individual child's school-based experiences, as the Leadership Conference on Civil and Human Rights said in a statement opposing the opt-out movement. (The organization is composed of 12 national and civil rights groups including the NAACP and the National Council of La Raza.) </w:t>
      </w:r>
      <w:r w:rsidRPr="005C6A62">
        <w:rPr>
          <w:rStyle w:val="StyleUnderline"/>
          <w:highlight w:val="cyan"/>
        </w:rPr>
        <w:t>The opt-out movement raises some difficult and important questions</w:t>
      </w:r>
      <w:r w:rsidRPr="007607D7">
        <w:rPr>
          <w:rStyle w:val="StyleUnderline"/>
        </w:rPr>
        <w:t xml:space="preserve"> regarding how and when standardized tests should be used, and their complex, multifaceted role in the educational system. </w:t>
      </w:r>
      <w:r w:rsidRPr="005C6A62">
        <w:rPr>
          <w:rStyle w:val="StyleUnderline"/>
          <w:highlight w:val="cyan"/>
        </w:rPr>
        <w:t>The opt-out movement also presents an opportunity for reflection and reconsideration of the nation's educational testing system</w:t>
      </w:r>
      <w:r w:rsidRPr="007607D7">
        <w:rPr>
          <w:rStyle w:val="StyleUnderline"/>
        </w:rPr>
        <w:t>.</w:t>
      </w:r>
      <w:r w:rsidRPr="005C6A62">
        <w:rPr>
          <w:sz w:val="14"/>
        </w:rPr>
        <w:t xml:space="preserve"> For instance, tests that are well-suited to facilitate comparisons of student achievement are often not well-suited to evaluate teaching, and may not be useful as diagnostic tools to help teachers adjust instruction. Policymakers will need to think carefully about how best to design high-quality testing programs that can fulfill multiple purposes, and make testing meaningful for parents and students. In New York, some changes have already been introduced – this year's standardized tests were shorter, untimed and not tied to teacher evaluation. Still, the answer to one complex question involving standardized testing remains elusive, for now: Will the opt-out movement promote meaningful and enduring changes in the educational system, and will these changes benefit the most at-risk and disadvantaged students? Tags: education, education policy, education reform, standardized tests, Common Core, testing, students Jonathan Schweig CONTRIBUTOR Jonathan Schweig is an associate social scientist at the nonprofit, nonpartisan RAND Corporation. Recomme</w:t>
      </w:r>
    </w:p>
    <w:p w14:paraId="572AA6A7" w14:textId="77777777" w:rsidR="005C6A62" w:rsidRPr="005C6A62" w:rsidRDefault="005C6A62" w:rsidP="005C6A62"/>
    <w:p w14:paraId="728AF26C" w14:textId="41D15578" w:rsidR="0072490B" w:rsidRDefault="0001252C" w:rsidP="0001252C">
      <w:pPr>
        <w:pStyle w:val="Heading1"/>
      </w:pPr>
      <w:r>
        <w:t>States CP</w:t>
      </w:r>
    </w:p>
    <w:p w14:paraId="37FE4828" w14:textId="36666AE5" w:rsidR="0001252C" w:rsidRDefault="0001252C" w:rsidP="0001252C">
      <w:pPr>
        <w:pStyle w:val="Heading4"/>
      </w:pPr>
      <w:r>
        <w:t>The 50 states and all relevant territories should [insert mandates of plan]. Enforcement should be uniform.</w:t>
      </w:r>
    </w:p>
    <w:p w14:paraId="756ECAC9" w14:textId="77777777" w:rsidR="0001252C" w:rsidRDefault="0001252C" w:rsidP="0001252C"/>
    <w:p w14:paraId="0A70B26C" w14:textId="2EE57A1A" w:rsidR="0001252C" w:rsidRDefault="0001252C" w:rsidP="0001252C">
      <w:pPr>
        <w:pStyle w:val="Heading4"/>
      </w:pPr>
      <w:r w:rsidRPr="00C93127">
        <w:t xml:space="preserve">State Power </w:t>
      </w:r>
      <w:r>
        <w:t>key to parental involvement, increase academic achievement, and stop mediocracy standardization-only way to implement Black Crit</w:t>
      </w:r>
    </w:p>
    <w:p w14:paraId="207987D8" w14:textId="77777777" w:rsidR="0001252C" w:rsidRDefault="0001252C" w:rsidP="0001252C">
      <w:pPr>
        <w:shd w:val="clear" w:color="auto" w:fill="FFFFFF"/>
        <w:spacing w:after="0" w:line="240" w:lineRule="auto"/>
      </w:pPr>
      <w:r>
        <w:rPr>
          <w:rStyle w:val="Style13ptBold"/>
        </w:rPr>
        <w:t>Burke 12 (</w:t>
      </w:r>
      <w:r w:rsidRPr="002D2B27">
        <w:t xml:space="preserve">Lindsey Burke Director of the Center for Education Policy and Will Skillman Fellow in Education, 4-16-2012, "States Must Reject National Education Standards While There Is Still Time," Heritage Foundation, </w:t>
      </w:r>
      <w:hyperlink r:id="rId15" w:history="1">
        <w:r w:rsidRPr="000E589D">
          <w:rPr>
            <w:rStyle w:val="Hyperlink"/>
          </w:rPr>
          <w:t>http://www.heritage.org/education/report/states-must-reject-national-education-standards-while-there-still-time-MB)</w:t>
        </w:r>
      </w:hyperlink>
    </w:p>
    <w:p w14:paraId="715D1C31" w14:textId="77777777" w:rsidR="0001252C" w:rsidRPr="002D2B27" w:rsidRDefault="0001252C" w:rsidP="0001252C">
      <w:pPr>
        <w:shd w:val="clear" w:color="auto" w:fill="FFFFFF"/>
        <w:spacing w:after="0" w:line="240" w:lineRule="auto"/>
        <w:rPr>
          <w:rStyle w:val="Style13ptBold"/>
          <w:b w:val="0"/>
          <w:sz w:val="22"/>
        </w:rPr>
      </w:pPr>
    </w:p>
    <w:p w14:paraId="1C0F82E2" w14:textId="77777777" w:rsidR="0001252C" w:rsidRDefault="0001252C" w:rsidP="0001252C">
      <w:pPr>
        <w:rPr>
          <w:sz w:val="14"/>
        </w:rPr>
      </w:pPr>
      <w:r w:rsidRPr="005A10A7">
        <w:rPr>
          <w:rStyle w:val="StyleUnderline"/>
          <w:highlight w:val="cyan"/>
        </w:rPr>
        <w:t>The push to nationalize the content</w:t>
      </w:r>
      <w:r w:rsidRPr="00CD364B">
        <w:rPr>
          <w:rStyle w:val="StyleUnderline"/>
        </w:rPr>
        <w:t xml:space="preserve"> of what is taught in every local public school across America </w:t>
      </w:r>
      <w:r w:rsidRPr="005A10A7">
        <w:rPr>
          <w:rStyle w:val="StyleUnderline"/>
          <w:highlight w:val="cyan"/>
        </w:rPr>
        <w:t>is riddled with problems</w:t>
      </w:r>
      <w:r w:rsidRPr="00CD364B">
        <w:rPr>
          <w:rStyle w:val="StyleUnderline"/>
        </w:rPr>
        <w:t>.</w:t>
      </w:r>
      <w:r w:rsidRPr="00C93127">
        <w:rPr>
          <w:sz w:val="14"/>
        </w:rPr>
        <w:t xml:space="preserve"> First and foremost, </w:t>
      </w:r>
      <w:r w:rsidRPr="005A10A7">
        <w:rPr>
          <w:rStyle w:val="StyleUnderline"/>
          <w:highlight w:val="cyan"/>
        </w:rPr>
        <w:t>the</w:t>
      </w:r>
      <w:r w:rsidRPr="00CD364B">
        <w:rPr>
          <w:rStyle w:val="StyleUnderline"/>
        </w:rPr>
        <w:t xml:space="preserve"> </w:t>
      </w:r>
      <w:r w:rsidRPr="005A10A7">
        <w:rPr>
          <w:rStyle w:val="StyleUnderline"/>
          <w:highlight w:val="cyan"/>
        </w:rPr>
        <w:t>constitutional authority</w:t>
      </w:r>
      <w:r w:rsidRPr="00CD364B">
        <w:rPr>
          <w:rStyle w:val="StyleUnderline"/>
        </w:rPr>
        <w:t xml:space="preserve"> for education </w:t>
      </w:r>
      <w:r w:rsidRPr="005A10A7">
        <w:rPr>
          <w:rStyle w:val="StyleUnderline"/>
          <w:highlight w:val="cyan"/>
        </w:rPr>
        <w:t>rests with states</w:t>
      </w:r>
      <w:r w:rsidRPr="00CD364B">
        <w:rPr>
          <w:rStyle w:val="StyleUnderline"/>
        </w:rPr>
        <w:t xml:space="preserve"> and localities</w:t>
      </w:r>
      <w:r w:rsidRPr="00C93127">
        <w:rPr>
          <w:sz w:val="14"/>
        </w:rPr>
        <w:t xml:space="preserve">, not the federal government. </w:t>
      </w:r>
      <w:r w:rsidRPr="00774472">
        <w:rPr>
          <w:rStyle w:val="StyleUnderline"/>
          <w:highlight w:val="cyan"/>
        </w:rPr>
        <w:t>The federal government has crossed this line</w:t>
      </w:r>
      <w:r w:rsidRPr="00C93127">
        <w:rPr>
          <w:sz w:val="14"/>
        </w:rPr>
        <w:t xml:space="preserve"> already, but </w:t>
      </w:r>
      <w:r w:rsidRPr="00774472">
        <w:rPr>
          <w:rStyle w:val="StyleUnderline"/>
        </w:rPr>
        <w:t>dictating curriculum content is a</w:t>
      </w:r>
      <w:r w:rsidRPr="00CD364B">
        <w:rPr>
          <w:rStyle w:val="StyleUnderline"/>
        </w:rPr>
        <w:t xml:space="preserve"> major new breach that represents</w:t>
      </w:r>
      <w:r w:rsidRPr="00C93127">
        <w:rPr>
          <w:sz w:val="14"/>
        </w:rPr>
        <w:t xml:space="preserve"> a critical level of centralization and </w:t>
      </w:r>
      <w:r w:rsidRPr="00CD364B">
        <w:rPr>
          <w:rStyle w:val="StyleUnderline"/>
        </w:rPr>
        <w:t xml:space="preserve">a major </w:t>
      </w:r>
      <w:r w:rsidRPr="00774472">
        <w:rPr>
          <w:rStyle w:val="StyleUnderline"/>
        </w:rPr>
        <w:t>setback to parental empowerment</w:t>
      </w:r>
      <w:r w:rsidRPr="00C93127">
        <w:rPr>
          <w:sz w:val="14"/>
        </w:rPr>
        <w:t>. Moreover</w:t>
      </w:r>
      <w:r w:rsidRPr="005A10A7">
        <w:rPr>
          <w:sz w:val="14"/>
          <w:highlight w:val="cyan"/>
        </w:rPr>
        <w:t xml:space="preserve">, </w:t>
      </w:r>
      <w:r w:rsidRPr="005A10A7">
        <w:rPr>
          <w:rStyle w:val="StyleUnderline"/>
          <w:highlight w:val="cyan"/>
        </w:rPr>
        <w:t xml:space="preserve">national standards and tests are unlikely to increase academic achievement, </w:t>
      </w:r>
      <w:r w:rsidRPr="005A10A7">
        <w:rPr>
          <w:rStyle w:val="StyleUnderline"/>
        </w:rPr>
        <w:t>will not</w:t>
      </w:r>
      <w:r w:rsidRPr="005A10A7">
        <w:rPr>
          <w:rStyle w:val="StyleUnderline"/>
          <w:highlight w:val="cyan"/>
        </w:rPr>
        <w:t xml:space="preserve"> fix the</w:t>
      </w:r>
      <w:r w:rsidRPr="005A10A7">
        <w:rPr>
          <w:rStyle w:val="StyleUnderline"/>
        </w:rPr>
        <w:t xml:space="preserve"> fundamental </w:t>
      </w:r>
      <w:r w:rsidRPr="005A10A7">
        <w:rPr>
          <w:rStyle w:val="StyleUnderline"/>
          <w:highlight w:val="cyan"/>
        </w:rPr>
        <w:t>misalignment of power</w:t>
      </w:r>
      <w:r w:rsidRPr="005A10A7">
        <w:rPr>
          <w:rStyle w:val="StyleUnderline"/>
        </w:rPr>
        <w:t xml:space="preserve"> and incentives </w:t>
      </w:r>
      <w:r w:rsidRPr="005A10A7">
        <w:rPr>
          <w:rStyle w:val="StyleUnderline"/>
          <w:highlight w:val="cyan"/>
        </w:rPr>
        <w:t>that defines education today, will lead to the standardization of mediocrity, will create</w:t>
      </w:r>
      <w:r w:rsidRPr="00CD364B">
        <w:rPr>
          <w:rStyle w:val="StyleUnderline"/>
        </w:rPr>
        <w:t xml:space="preserve"> significant </w:t>
      </w:r>
      <w:r w:rsidRPr="005A10A7">
        <w:rPr>
          <w:rStyle w:val="StyleUnderline"/>
          <w:highlight w:val="cyan"/>
        </w:rPr>
        <w:t>new expenses for states</w:t>
      </w:r>
      <w:r w:rsidRPr="00CD364B">
        <w:rPr>
          <w:rStyle w:val="StyleUnderline"/>
        </w:rPr>
        <w:t>, and will significantly grow the federal role in education.</w:t>
      </w:r>
      <w:r w:rsidRPr="00C93127">
        <w:rPr>
          <w:sz w:val="14"/>
        </w:rPr>
        <w:t xml:space="preserve"> Unlikely to Increase Academic Achievement. The math and ELA standards have drawn criticism from content-matter experts across the country and even from members of the Common Core standards validation committee. Former U.S. Department of Education official and mathematician Ze’ev Wurman notes that the </w:t>
      </w:r>
      <w:r w:rsidRPr="003021A1">
        <w:rPr>
          <w:rStyle w:val="StyleUnderline"/>
        </w:rPr>
        <w:t>math standards are deficient in several key areas.</w:t>
      </w:r>
      <w:r w:rsidRPr="00C93127">
        <w:rPr>
          <w:sz w:val="14"/>
        </w:rPr>
        <w:t xml:space="preserve"> Notably, the standards do not expect students to learn Algebra I by eighth grade, which both “revers[es] the most significant change in mathematics education in America in the last decade” and is “contrary to the practice of the highest-achieving nations.”[9] Wurman argues that </w:t>
      </w:r>
      <w:r w:rsidRPr="001D2091">
        <w:rPr>
          <w:rStyle w:val="StyleUnderline"/>
        </w:rPr>
        <w:t>the Common Core national standards represent the “cessation of educational standards improvement in the United States”</w:t>
      </w:r>
      <w:r w:rsidRPr="00C93127">
        <w:rPr>
          <w:sz w:val="14"/>
        </w:rPr>
        <w:t xml:space="preserve"> and that they fall short on these fronts: [T]he Common Core mathematics standards fail on clarity and rigor compared to better state standards and to those of high-achieving countries. They do not expect algebra to be taught in grade 8 and…their promise of college readiness rings hollow. Its college-readiness standards are below the admission requirement of most four-year state colleges.[10] University of Arkansas professor Sandra Stotsky, a member of the Common Core standards validation committee for English Language Arts, refused to sign off on the proposed standards. </w:t>
      </w:r>
      <w:r w:rsidRPr="001D2091">
        <w:rPr>
          <w:rStyle w:val="StyleUnderline"/>
        </w:rPr>
        <w:t xml:space="preserve">Stotsky argues that by adopting the Common Core national standards, </w:t>
      </w:r>
      <w:r w:rsidRPr="005A10A7">
        <w:rPr>
          <w:rStyle w:val="StyleUnderline"/>
          <w:highlight w:val="cyan"/>
        </w:rPr>
        <w:t>states like California and Massachusetts will</w:t>
      </w:r>
      <w:r w:rsidRPr="001D2091">
        <w:rPr>
          <w:rStyle w:val="StyleUnderline"/>
        </w:rPr>
        <w:t xml:space="preserve"> “significantly </w:t>
      </w:r>
      <w:r w:rsidRPr="005A10A7">
        <w:rPr>
          <w:rStyle w:val="StyleUnderline"/>
          <w:highlight w:val="cyan"/>
        </w:rPr>
        <w:t>weaken the intellectual demands on students</w:t>
      </w:r>
      <w:r w:rsidRPr="001D2091">
        <w:rPr>
          <w:rStyle w:val="StyleUnderline"/>
        </w:rPr>
        <w:t xml:space="preserve"> in the areas of language and literature.”</w:t>
      </w:r>
      <w:r w:rsidRPr="00C93127">
        <w:rPr>
          <w:sz w:val="14"/>
        </w:rPr>
        <w:t xml:space="preserve">[11] She notes that weaknesses in the ELA standards were to be expected, since the standards were prepared by the “same special interests that gave us the poor state standards they were designed to replace.”[12] Beyond specific deficiencies in both the math and ELA standards, national standards are unlikely to increase academic achievement for a host of other reasons. The Brookings Institution, which notes that the Common Core State Standards Initiative is a project that President Obama has “backed enthusiastically,” predicts that the proposed </w:t>
      </w:r>
      <w:r w:rsidRPr="00774472">
        <w:rPr>
          <w:rStyle w:val="StyleUnderline"/>
          <w:highlight w:val="cyan"/>
        </w:rPr>
        <w:t>national standards will have</w:t>
      </w:r>
      <w:r w:rsidRPr="007D6177">
        <w:rPr>
          <w:rStyle w:val="StyleUnderline"/>
        </w:rPr>
        <w:t xml:space="preserve"> “little </w:t>
      </w:r>
      <w:r w:rsidRPr="00774472">
        <w:rPr>
          <w:rStyle w:val="StyleUnderline"/>
          <w:highlight w:val="cyan"/>
        </w:rPr>
        <w:t>to no impact on student learning</w:t>
      </w:r>
      <w:r w:rsidRPr="007D6177">
        <w:rPr>
          <w:rStyle w:val="StyleUnderline"/>
        </w:rPr>
        <w:t xml:space="preserve">,” since most of the variation in student performance occurs within states: Consider Massachusetts and Mississippi, a state with low scores but not at the very bottom. Their NAEP [National Assessment of Educational Progress] means differ by 25 points. Every state, including Massachusetts and Mississippi, has a mini-Massachusetts and Mississippi contrast within its own borders. That </w:t>
      </w:r>
      <w:r w:rsidRPr="00774472">
        <w:rPr>
          <w:rStyle w:val="StyleUnderline"/>
          <w:highlight w:val="cyan"/>
        </w:rPr>
        <w:t>variation will go untouched by common state standards</w:t>
      </w:r>
      <w:r w:rsidRPr="007D6177">
        <w:rPr>
          <w:rStyle w:val="StyleUnderline"/>
        </w:rPr>
        <w:t>….</w:t>
      </w:r>
      <w:r w:rsidRPr="00C93127">
        <w:rPr>
          <w:sz w:val="14"/>
        </w:rPr>
        <w:t xml:space="preserve"> The empirical evidence suggests that the Common Core will have little effect on American students’ achievement. The nation will have to look elsewhere for ways to improve its schools.[13] National standards are unlikely to improve academic achievement for students across the country. They are also unlikely to increase student performance relative to other nations. </w:t>
      </w:r>
      <w:r w:rsidRPr="007D6177">
        <w:rPr>
          <w:rStyle w:val="StyleUnderline"/>
        </w:rPr>
        <w:t xml:space="preserve">Many of the </w:t>
      </w:r>
      <w:r w:rsidRPr="00774472">
        <w:rPr>
          <w:rStyle w:val="StyleUnderline"/>
          <w:highlight w:val="cyan"/>
        </w:rPr>
        <w:t>countries that perform worse than the United States</w:t>
      </w:r>
      <w:r w:rsidRPr="007D6177">
        <w:rPr>
          <w:rStyle w:val="StyleUnderline"/>
        </w:rPr>
        <w:t xml:space="preserve"> on international assessments, such as the Trends in International Mathematics and Science Study (TIMSS) and the Program for International Student Assessment (PISA), </w:t>
      </w:r>
      <w:r w:rsidRPr="00774472">
        <w:rPr>
          <w:rStyle w:val="StyleUnderline"/>
          <w:highlight w:val="cyan"/>
        </w:rPr>
        <w:t>have national standards</w:t>
      </w:r>
      <w:r w:rsidRPr="007D6177">
        <w:rPr>
          <w:rStyle w:val="StyleUnderline"/>
        </w:rPr>
        <w:t>. The Cato Institute’s Neal McCluskey points out that eight countries outperformed the United States on eighth-grade math on the TIMSS.</w:t>
      </w:r>
      <w:r w:rsidRPr="00C93127">
        <w:rPr>
          <w:sz w:val="14"/>
        </w:rPr>
        <w:t xml:space="preserve"> All eight had national standards—as did the 33 of 39 countries that performed worse than the U.S. In all, </w:t>
      </w:r>
      <w:r w:rsidRPr="007D6177">
        <w:rPr>
          <w:rStyle w:val="StyleUnderline"/>
        </w:rPr>
        <w:t>11 of the 12 worst-performing countries on the TIMSS math assessment in 2007 (the most recent year for which data are available), had national standards.[</w:t>
      </w:r>
      <w:r w:rsidRPr="00C93127">
        <w:rPr>
          <w:sz w:val="14"/>
        </w:rPr>
        <w:t xml:space="preserve">14] Similarly, 27 nations outperformed the United States on the PISA 2006 science assessment. </w:t>
      </w:r>
      <w:r w:rsidRPr="007D6177">
        <w:rPr>
          <w:rStyle w:val="StyleUnderline"/>
        </w:rPr>
        <w:t xml:space="preserve">Seventeen of the 27 countries that outperformed American students had national standards. </w:t>
      </w:r>
      <w:r w:rsidRPr="00C93127">
        <w:rPr>
          <w:sz w:val="14"/>
        </w:rPr>
        <w:t xml:space="preserve">Of the 28 countries that the United States outperformed, 12 had national standards.[15] National standards, it seems, are not the critical differential in explaining international competitiveness. Ignoring Fundamental Misalignment in American Education. National standards will fail to improve academic outcomes because they do not fix the fundamental misalignment in American education today. </w:t>
      </w:r>
      <w:r w:rsidRPr="007D6177">
        <w:rPr>
          <w:rStyle w:val="StyleUnderline"/>
        </w:rPr>
        <w:t>The problems that plague American education are deeply ingrained in a power and incentive structure that disenfranchises parents and taxpayers</w:t>
      </w:r>
      <w:r w:rsidRPr="00C93127">
        <w:rPr>
          <w:sz w:val="14"/>
        </w:rPr>
        <w:t xml:space="preserve">, due in large part to a monopoly public education system that has little incentive to be responsive to the needs of families. </w:t>
      </w:r>
      <w:r w:rsidRPr="007D6177">
        <w:rPr>
          <w:rStyle w:val="StyleUnderline"/>
        </w:rPr>
        <w:t>National standards will only exacerbate this fundamental misalignment</w:t>
      </w:r>
      <w:r w:rsidRPr="00C93127">
        <w:rPr>
          <w:sz w:val="14"/>
        </w:rPr>
        <w:t xml:space="preserve"> by further centralizing control of education at the Department of Education while forcing schools to demonstrate compliance with Washington’s demands instead of requiring accountability to parents and taxpayers. </w:t>
      </w:r>
      <w:r w:rsidRPr="00774472">
        <w:rPr>
          <w:rStyle w:val="StyleUnderline"/>
          <w:highlight w:val="cyan"/>
        </w:rPr>
        <w:t>The type of information provided by national standards will be more useful to bureaucrat</w:t>
      </w:r>
      <w:r w:rsidRPr="00774472">
        <w:rPr>
          <w:rStyle w:val="StyleUnderline"/>
        </w:rPr>
        <w:t>s in Washington</w:t>
      </w:r>
      <w:r w:rsidRPr="00774472">
        <w:rPr>
          <w:rStyle w:val="StyleUnderline"/>
          <w:highlight w:val="cyan"/>
        </w:rPr>
        <w:t xml:space="preserve"> who need to make decisions about funding formulas than it will be to parents interested in their children’s educational progress</w:t>
      </w:r>
      <w:r w:rsidRPr="007D6177">
        <w:rPr>
          <w:rStyle w:val="StyleUnderline"/>
        </w:rPr>
        <w:t>.</w:t>
      </w:r>
      <w:r w:rsidRPr="00C93127">
        <w:rPr>
          <w:sz w:val="14"/>
        </w:rPr>
        <w:t xml:space="preserve"> One of the most powerful ways in which parents can affect school improvement is by influencing state and local policymakers on matters concerning the academic content and standards that are taught in their child’s school. </w:t>
      </w:r>
      <w:r w:rsidRPr="00774472">
        <w:rPr>
          <w:rStyle w:val="StyleUnderline"/>
          <w:highlight w:val="cyan"/>
        </w:rPr>
        <w:t xml:space="preserve">National standards and tests would </w:t>
      </w:r>
      <w:r w:rsidRPr="00774472">
        <w:rPr>
          <w:rStyle w:val="StyleUnderline"/>
        </w:rPr>
        <w:t xml:space="preserve">completely </w:t>
      </w:r>
      <w:r w:rsidRPr="00774472">
        <w:rPr>
          <w:rStyle w:val="StyleUnderline"/>
          <w:highlight w:val="cyan"/>
        </w:rPr>
        <w:t>remove parents from this important aspect of local school governance</w:t>
      </w:r>
      <w:r w:rsidRPr="007D6177">
        <w:rPr>
          <w:rStyle w:val="StyleUnderline"/>
        </w:rPr>
        <w:t>, separating parents from the education decision-making process.</w:t>
      </w:r>
      <w:r w:rsidRPr="00C93127">
        <w:rPr>
          <w:sz w:val="14"/>
        </w:rPr>
        <w:t xml:space="preserve"> If parents are to have a say in what is taught in local schools—and if standards and class content are to be strengthened—policymakers should pursue the opposite approach to what the Common Core effort proposes: Competition among various standards should be encouraged in order to spur improvement. As University of Arkansas professor Jay P. Greene noted in testimony before the House Education and the Workforce Committee</w:t>
      </w:r>
      <w:r w:rsidRPr="00774472">
        <w:rPr>
          <w:sz w:val="14"/>
          <w:highlight w:val="cyan"/>
        </w:rPr>
        <w:t xml:space="preserve">: </w:t>
      </w:r>
      <w:r w:rsidRPr="00774472">
        <w:rPr>
          <w:rStyle w:val="StyleUnderline"/>
          <w:highlight w:val="cyan"/>
        </w:rPr>
        <w:t>The best way to produce high academic standards and better student learning is by decentralizing the process of determining standards, curriculum, and assessments</w:t>
      </w:r>
      <w:r w:rsidRPr="00C93127">
        <w:rPr>
          <w:sz w:val="14"/>
        </w:rPr>
        <w:t xml:space="preserve">. </w:t>
      </w:r>
      <w:r w:rsidRPr="007D6177">
        <w:rPr>
          <w:rStyle w:val="StyleUnderline"/>
        </w:rPr>
        <w:t>When we have choice and competition among different sets of standards, curricula, and assessments, they tend to improve in quality to better suit student needs and result in better outcomes.</w:t>
      </w:r>
      <w:r w:rsidRPr="00C93127">
        <w:rPr>
          <w:sz w:val="14"/>
        </w:rPr>
        <w:t xml:space="preserve">[16] Greene went on to explain that centralized standards “lack a mechanism for continual improvement,” and warned that they are nearly impossible to amend once implemented. “If we discover a mistake or wish to try a new and possibly better approach, we can’t switch. We are stuck with whatever national choices we make for a very long time. And if we make a mistake we will impose it on the entire country.”[17] Information Useful to Bureaucrats, Not Parents.As noted, the Brookings Institution finds that </w:t>
      </w:r>
      <w:r w:rsidRPr="00774472">
        <w:rPr>
          <w:rStyle w:val="StyleUnderline"/>
          <w:highlight w:val="cyan"/>
        </w:rPr>
        <w:t>most of the variation in student learning occurs within states, and therefore, national standards will have little bearing on improving test score outcomes</w:t>
      </w:r>
      <w:r w:rsidRPr="00774472">
        <w:rPr>
          <w:rStyle w:val="StyleUnderline"/>
        </w:rPr>
        <w:t>.</w:t>
      </w:r>
      <w:r w:rsidRPr="00774472">
        <w:rPr>
          <w:sz w:val="14"/>
        </w:rPr>
        <w:t xml:space="preserve"> That observation reveals another underlying problem with national standards—they are addressing a question that only bureaucrats are asking: How is one set of students performing relative to another set of students in a given state? Comparisons</w:t>
      </w:r>
      <w:r w:rsidRPr="00C93127">
        <w:rPr>
          <w:sz w:val="14"/>
        </w:rPr>
        <w:t xml:space="preserve"> of state data are unlikely to be the type of information that is useful to parents. Information about how their children are mastering course content, gleaned from school assessments and by talking to teachers, will be far more valuable to parents than the type of information provided through national standards—information that is more useful to bureaucrats who distribute funding. Standardizing Mediocrity.</w:t>
      </w:r>
      <w:r w:rsidRPr="007D6177">
        <w:rPr>
          <w:rStyle w:val="StyleUnderline"/>
        </w:rPr>
        <w:t>National standards</w:t>
      </w:r>
      <w:r w:rsidRPr="00C93127">
        <w:rPr>
          <w:sz w:val="14"/>
        </w:rPr>
        <w:t xml:space="preserve"> will not only further remove parents from the education decision-making process; they </w:t>
      </w:r>
      <w:r w:rsidRPr="007D6177">
        <w:rPr>
          <w:rStyle w:val="StyleUnderline"/>
        </w:rPr>
        <w:t>will result in the standardization of mediocrity</w:t>
      </w:r>
      <w:r w:rsidRPr="00C93127">
        <w:rPr>
          <w:sz w:val="14"/>
        </w:rPr>
        <w:t xml:space="preserve"> rather than establishing high standards of excellence. The same pressures that have caused states to water down the rigor of their state standards—by education unions and federal sanctions, among others—will also afflict the Common Core national standards. The rigor of the standards will align to the mean among states, undercutting states like Massachusetts that have higher quality standards.[18] Significant Cost to States.One aspect of the national standards push that has largely escaped discussion is the likely cost to states to cover their implementation and maintenance. Although many states received grants through the $4.35 billion Race to the Top program, many more did not. For those states that did receive grants—ranging from $100 million to $700 million—the one-time funding is unlikely to cover the massive standards and assessments overhaul currently facing states and local school districts. Washington State’s superintendent of public instruction estimates that Common Core implementation will cost state taxpayers more than $300 million.[19] Estimates exceed $1.6 billion in California and $3 billion in Texas.[20] According to the Pioneer Institute for Public Policy Research, taxpayers in states that have agreed to adopt Common Core national standards will be on the hook for nearly $16 billion in new spending, cumulatively, in order to align state and local education systems to the new standards over the next seven years.[21] That cost, notes Pioneer, is four times the amount of money awarded to states through Race to the Top. According to the National Governors Association and the National Association of State Budget Officers, 17 states project some $40 billion in budget gaps for FY 2013.[22] Already-strained state budgets will be further burdened by the standards overhaul necessary for Common Core implementation. Overhauling state accountability systems will likely be far more costly than the RTT funds appropriated to states thus far, putting state and local taxpayers on the hook for a standards overhaul of questionable value. And, despite the tremendous price tag that will likely accompany the nationalization of standards and assessments, the biggest cost to families will be measured not in dollars, but in educational liberty. Greater Federal Role in Education.At its heart</w:t>
      </w:r>
      <w:r w:rsidRPr="00774472">
        <w:rPr>
          <w:sz w:val="14"/>
          <w:highlight w:val="cyan"/>
        </w:rPr>
        <w:t xml:space="preserve">, </w:t>
      </w:r>
      <w:r w:rsidRPr="00774472">
        <w:rPr>
          <w:rStyle w:val="StyleUnderline"/>
          <w:highlight w:val="cyan"/>
        </w:rPr>
        <w:t>education is an interpersonal issue that should be handled at the local level</w:t>
      </w:r>
      <w:r w:rsidRPr="00B31249">
        <w:rPr>
          <w:rStyle w:val="StyleUnderline"/>
        </w:rPr>
        <w:t>.</w:t>
      </w:r>
      <w:r w:rsidRPr="00C93127">
        <w:rPr>
          <w:sz w:val="14"/>
        </w:rPr>
        <w:t xml:space="preserve"> Education researcher Andrew Coulson notes that in Colonial America, “</w:t>
      </w:r>
      <w:r w:rsidRPr="00B31249">
        <w:rPr>
          <w:rStyle w:val="StyleUnderline"/>
        </w:rPr>
        <w:t>parents enjoyed a great deal of control over district schools,”</w:t>
      </w:r>
      <w:r w:rsidRPr="00C93127">
        <w:rPr>
          <w:sz w:val="14"/>
        </w:rPr>
        <w:t xml:space="preserve"> a tradition which continued into the 1800s. Even placing power in the hands of a state Department of Education was met with significant skepticism. Massachusetts’s education subcommittee warned that establishing a Board of Education in the commonwealth would be the “commencement of a system of centralization and monopoly of power in a few hands.”[23</w:t>
      </w:r>
    </w:p>
    <w:p w14:paraId="49734ED3" w14:textId="2B8A6354" w:rsidR="001C7029" w:rsidRDefault="0001252C" w:rsidP="0091031F">
      <w:pPr>
        <w:pStyle w:val="Heading1"/>
      </w:pPr>
      <w:r>
        <w:t>Federalism</w:t>
      </w:r>
      <w:r w:rsidR="0091031F">
        <w:t xml:space="preserve"> DA</w:t>
      </w:r>
    </w:p>
    <w:p w14:paraId="745E0119" w14:textId="77777777" w:rsidR="0091031F" w:rsidRPr="00F20F76" w:rsidRDefault="0091031F" w:rsidP="0091031F">
      <w:pPr>
        <w:pStyle w:val="Heading4"/>
      </w:pPr>
      <w:r w:rsidRPr="00614B39">
        <w:rPr>
          <w:u w:val="single"/>
        </w:rPr>
        <w:t>Unique</w:t>
      </w:r>
      <w:r>
        <w:rPr>
          <w:u w:val="single"/>
        </w:rPr>
        <w:t xml:space="preserve">ness and </w:t>
      </w:r>
      <w:r w:rsidRPr="00614B39">
        <w:rPr>
          <w:u w:val="single"/>
        </w:rPr>
        <w:t>Internal Link</w:t>
      </w:r>
      <w:r>
        <w:t xml:space="preserve"> – Federal power is constrained now, this protection of state autonomy is critical to modelling American federalism abroad.</w:t>
      </w:r>
    </w:p>
    <w:p w14:paraId="555D1A56" w14:textId="77777777" w:rsidR="0091031F" w:rsidRDefault="0091031F" w:rsidP="0091031F">
      <w:r>
        <w:rPr>
          <w:rStyle w:val="Style13ptBold"/>
        </w:rPr>
        <w:t xml:space="preserve">Somin 5/9/2017 </w:t>
      </w:r>
      <w:r>
        <w:t>Ilya Somin,  Professor of Law at George Mason University, 5-9-2017, "Courts In Federal Countries: The Us Case," Washington Post, https://www.washingtonpost.com/news/volokh-conspiracy/wp/2017/05/09/courts-in-federal-countries-the-us-case/?utm_term=.7cbc2279a9d7</w:t>
      </w:r>
    </w:p>
    <w:p w14:paraId="6FC831A0" w14:textId="77777777" w:rsidR="0091031F" w:rsidRDefault="0091031F" w:rsidP="0091031F"/>
    <w:p w14:paraId="2B0B879B" w14:textId="13C915A6" w:rsidR="0091031F" w:rsidRPr="0091031F" w:rsidRDefault="0091031F" w:rsidP="0091031F">
      <w:pPr>
        <w:rPr>
          <w:u w:val="single"/>
        </w:rPr>
      </w:pPr>
      <w:r w:rsidRPr="009D13DB">
        <w:rPr>
          <w:rStyle w:val="StyleUnderline"/>
        </w:rPr>
        <w:t xml:space="preserve">The relative scope of federal and state power under the U.S. Constitution has been a major bone of contention for over 200 years. </w:t>
      </w:r>
      <w:r w:rsidRPr="00956042">
        <w:rPr>
          <w:sz w:val="14"/>
        </w:rPr>
        <w:t xml:space="preserve">Courts have sometimes enforced substantial limits on federal authority by striking down federal laws deemed to be outside the scope of Congress’ enumerated powers under Article I of the Constitution. Very often, the judiciary has also constrained state power by invalidating state laws as violations of constitutional rights. While judicial review has therefore promoted both centralization and state autonomy at different times, on balance it has strengthened the former at the expense of the latter. This pattern has been especially prevalent since the 1930s, as the Supreme Court largely abandoned earlier efforts to police limits on congressional power, while simultaneously enforcing a growing array of individual rights against state and local governments. This chapter examines the impact of judicial review on American federalism without attempting a normative judgment. It briefly outlines the structure of American federalism and judicial review, and then describes the history of judicial review of structural limits on federal power. In the nineteenth and early twentieth centuries, the Supreme Court engaged in limited, but significant efforts to constrain congressional power. These efforts were to a large extent abandoned after the constitutional revolution of the New Deal period in the 1930s. </w:t>
      </w:r>
      <w:r w:rsidRPr="009D13DB">
        <w:rPr>
          <w:rStyle w:val="StyleUnderline"/>
        </w:rPr>
        <w:t>The Supreme Court has recently attempted to revive judicial enforcement of limits on federal power. But so far these efforts have had only a limited effect.</w:t>
      </w:r>
      <w:r w:rsidRPr="00956042">
        <w:rPr>
          <w:sz w:val="14"/>
        </w:rPr>
        <w:t xml:space="preserve"> The chapter then summarizes the history of judicial review of state laws. The range of issues on which federal courts have invalidated state laws is extremely broad. Overall, the impact of these rulings in curbing state autonomy significantly exceeds the effects of the courts’ more limited efforts to constrain federal power. The last part of the chapter briefly explains why the latter result was not accidental. Because federal judges are appointed by the president and confirmed by the Senate, the chance that they will resist the political agenda of the dominant political coalition in the federal government is reduced. Even when federal judges do want to invalidate federal legislation, they may hesitate to do so when the result might create a political confrontation that the courts are likely to lose. Federal judges face fewer political risks when they strike down state legislation. The chapter is empirical, not normative. Still, if my empirical analysis is correct, it is fair to ask whether there is a tension between my strong support for decentralized federalism, and my support for robust judicial review. History suggests that American states and localities might have greater autonomy if judicial review by federal courts were eliminated or at least significantly curtailed. The seeming contradiction between these two commitments can be reconciled because of the fact that most </w:t>
      </w:r>
      <w:r w:rsidRPr="00F60C28">
        <w:rPr>
          <w:rStyle w:val="StyleUnderline"/>
        </w:rPr>
        <w:t>judicially enforced constraints on state power take the form of enforcing individual rights rather than expanding the regulatory power of Congress or the president</w:t>
      </w:r>
      <w:r w:rsidRPr="00956042">
        <w:rPr>
          <w:sz w:val="14"/>
        </w:rPr>
        <w:t xml:space="preserve">. As I discuss in the chapter, and more fully in this article, in many situations the ultimate decentralization is empowering individual choice in the private sector: </w:t>
      </w:r>
      <w:r w:rsidRPr="0095676C">
        <w:rPr>
          <w:rStyle w:val="StyleUnderline"/>
        </w:rPr>
        <w:t>[J]udicial protection of individual rights against state governments… promote[s] decentralization in another important sense; it devolves more decision-making power to individual citizens and private organizations</w:t>
      </w:r>
      <w:r w:rsidRPr="00956042">
        <w:rPr>
          <w:sz w:val="14"/>
        </w:rPr>
        <w:t xml:space="preserve">, which often means an even greater extent of decentralization than would regulation by state and local governments. If, for example, federal courts prevent state governments from censoring speech, regulating religion, restricting marriage rights, or overriding private property rights, power over these aspects of society is transferred to a lower, more decentralized level than the state government or even a local one. As a result, individual citizens are now more free to speak as they wish, use their property as they see fit, or marry the partner of their choice. </w:t>
      </w:r>
      <w:r w:rsidRPr="002E27F5">
        <w:rPr>
          <w:rStyle w:val="StyleUnderline"/>
        </w:rPr>
        <w:t xml:space="preserve">I </w:t>
      </w:r>
      <w:r w:rsidRPr="00873A46">
        <w:rPr>
          <w:rStyle w:val="StyleUnderline"/>
        </w:rPr>
        <w:t>do not value federalism for the sake of the states, but</w:t>
      </w:r>
      <w:r w:rsidRPr="00956042">
        <w:rPr>
          <w:sz w:val="14"/>
        </w:rPr>
        <w:t xml:space="preserve"> </w:t>
      </w:r>
      <w:r w:rsidRPr="002E27F5">
        <w:rPr>
          <w:rStyle w:val="StyleUnderline"/>
        </w:rPr>
        <w:t>because it serves as a check on the concentration of political power</w:t>
      </w:r>
      <w:r w:rsidRPr="00956042">
        <w:rPr>
          <w:sz w:val="14"/>
        </w:rPr>
        <w:t xml:space="preserve"> (particularly important in a highly diverse society like our own), </w:t>
      </w:r>
      <w:r w:rsidRPr="002E27F5">
        <w:rPr>
          <w:rStyle w:val="StyleUnderline"/>
        </w:rPr>
        <w:t>and a mechanism for enabling citizens to vote with their feet.</w:t>
      </w:r>
      <w:r w:rsidRPr="00956042">
        <w:rPr>
          <w:sz w:val="14"/>
        </w:rPr>
        <w:t xml:space="preserve"> </w:t>
      </w:r>
      <w:r w:rsidRPr="002E27F5">
        <w:rPr>
          <w:rStyle w:val="StyleUnderline"/>
        </w:rPr>
        <w:t xml:space="preserve">Decentralization of power </w:t>
      </w:r>
      <w:r w:rsidRPr="00956042">
        <w:rPr>
          <w:sz w:val="14"/>
        </w:rPr>
        <w:t>all the way down to individual citizens</w:t>
      </w:r>
      <w:r w:rsidRPr="002E27F5">
        <w:rPr>
          <w:rStyle w:val="StyleUnderline"/>
        </w:rPr>
        <w:t xml:space="preserve"> can often serve these purposes even more effectively than decentralization to the state.</w:t>
      </w:r>
      <w:r w:rsidRPr="00956042">
        <w:rPr>
          <w:sz w:val="14"/>
        </w:rPr>
        <w:t xml:space="preserve"> I do not claim that we should always strive for the maximum possible limitation on federal power, or the strongest possible protection for individual liberty. But </w:t>
      </w:r>
      <w:r w:rsidRPr="002E27F5">
        <w:rPr>
          <w:rStyle w:val="StyleUnderline"/>
        </w:rPr>
        <w:t>there is</w:t>
      </w:r>
      <w:r w:rsidRPr="00956042">
        <w:rPr>
          <w:sz w:val="14"/>
        </w:rPr>
        <w:t xml:space="preserve">, I think, </w:t>
      </w:r>
      <w:r w:rsidRPr="002E27F5">
        <w:rPr>
          <w:rStyle w:val="StyleUnderline"/>
        </w:rPr>
        <w:t>great value in protecting both</w:t>
      </w:r>
      <w:r w:rsidRPr="00956042">
        <w:rPr>
          <w:sz w:val="14"/>
        </w:rPr>
        <w:t xml:space="preserve"> to a far greater degree than the legislative and executive branches of government are likely to do on their own. From this standpoint</w:t>
      </w:r>
      <w:r w:rsidRPr="002E27F5">
        <w:rPr>
          <w:rStyle w:val="StyleUnderline"/>
        </w:rPr>
        <w:t>, American judicial review, has been a net plus</w:t>
      </w:r>
      <w:r w:rsidRPr="00956042">
        <w:rPr>
          <w:sz w:val="14"/>
        </w:rPr>
        <w:t xml:space="preserve">, despite its very real and significant shortcomings. </w:t>
      </w:r>
      <w:r w:rsidRPr="002E27F5">
        <w:rPr>
          <w:rStyle w:val="StyleUnderline"/>
        </w:rPr>
        <w:t xml:space="preserve">In its absence, the federal government would today have </w:t>
      </w:r>
      <w:r w:rsidRPr="00956042">
        <w:rPr>
          <w:sz w:val="14"/>
        </w:rPr>
        <w:t>somewhat</w:t>
      </w:r>
      <w:r w:rsidRPr="002E27F5">
        <w:rPr>
          <w:rStyle w:val="StyleUnderline"/>
        </w:rPr>
        <w:t xml:space="preserve"> greater power over the states, </w:t>
      </w:r>
      <w:r w:rsidRPr="00956042">
        <w:rPr>
          <w:sz w:val="14"/>
        </w:rPr>
        <w:t>and both federal and state authorities would probably have substantially greater power to restrict the freedom of individual citizens</w:t>
      </w:r>
      <w:r w:rsidRPr="002E27F5">
        <w:rPr>
          <w:rStyle w:val="StyleUnderline"/>
        </w:rPr>
        <w:t>.</w:t>
      </w:r>
      <w:r w:rsidRPr="00956042">
        <w:rPr>
          <w:sz w:val="14"/>
        </w:rPr>
        <w:t xml:space="preserve"> </w:t>
      </w:r>
      <w:r w:rsidRPr="00956042">
        <w:rPr>
          <w:rStyle w:val="Emphasis"/>
        </w:rPr>
        <w:t>While I lament the breakdown of judicial enforcement of</w:t>
      </w:r>
      <w:r w:rsidRPr="009D13DB">
        <w:rPr>
          <w:rStyle w:val="StyleUnderline"/>
        </w:rPr>
        <w:t xml:space="preserve"> structural </w:t>
      </w:r>
      <w:r w:rsidRPr="00956042">
        <w:rPr>
          <w:rStyle w:val="Emphasis"/>
        </w:rPr>
        <w:t>constraints on federal power</w:t>
      </w:r>
      <w:r w:rsidRPr="009D13DB">
        <w:rPr>
          <w:rStyle w:val="StyleUnderline"/>
        </w:rPr>
        <w:t xml:space="preserve"> during the New Deal</w:t>
      </w:r>
      <w:r w:rsidRPr="00956042">
        <w:rPr>
          <w:sz w:val="14"/>
        </w:rPr>
        <w:t xml:space="preserve"> era and its aftermath,</w:t>
      </w:r>
      <w:r w:rsidRPr="002E27F5">
        <w:rPr>
          <w:rStyle w:val="Emphasis"/>
        </w:rPr>
        <w:t xml:space="preserve"> there has been a modest, but notable revival in </w:t>
      </w:r>
      <w:r w:rsidRPr="00956042">
        <w:rPr>
          <w:rStyle w:val="Emphasis"/>
        </w:rPr>
        <w:t>recent years, one that could</w:t>
      </w:r>
      <w:r w:rsidRPr="009D13DB">
        <w:rPr>
          <w:rStyle w:val="StyleUnderline"/>
        </w:rPr>
        <w:t xml:space="preserve"> </w:t>
      </w:r>
      <w:r w:rsidRPr="00956042">
        <w:rPr>
          <w:sz w:val="14"/>
        </w:rPr>
        <w:t>potentially</w:t>
      </w:r>
      <w:r w:rsidRPr="009D13DB">
        <w:rPr>
          <w:rStyle w:val="StyleUnderline"/>
        </w:rPr>
        <w:t xml:space="preserve"> </w:t>
      </w:r>
      <w:r w:rsidRPr="00956042">
        <w:rPr>
          <w:rStyle w:val="Emphasis"/>
        </w:rPr>
        <w:t>gather additional momentum</w:t>
      </w:r>
      <w:r w:rsidRPr="00956042">
        <w:rPr>
          <w:sz w:val="14"/>
        </w:rPr>
        <w:t>…. Given the extreme difficulty of amending the US Constitution, we are probably stuck with the current method of judicial selection, at least for a long time to come. But</w:t>
      </w:r>
      <w:r w:rsidRPr="007A5C1E">
        <w:rPr>
          <w:rStyle w:val="StyleUnderline"/>
        </w:rPr>
        <w:t xml:space="preserve"> </w:t>
      </w:r>
      <w:r w:rsidRPr="00956042">
        <w:rPr>
          <w:rStyle w:val="Emphasis"/>
        </w:rPr>
        <w:t>other federations can still learn from our experience and</w:t>
      </w:r>
      <w:r w:rsidRPr="007A5C1E">
        <w:rPr>
          <w:rStyle w:val="StyleUnderline"/>
        </w:rPr>
        <w:t xml:space="preserve"> </w:t>
      </w:r>
      <w:r w:rsidRPr="00956042">
        <w:rPr>
          <w:sz w:val="14"/>
        </w:rPr>
        <w:t>potentially</w:t>
      </w:r>
      <w:r w:rsidRPr="007A5C1E">
        <w:rPr>
          <w:rStyle w:val="StyleUnderline"/>
        </w:rPr>
        <w:t xml:space="preserve"> </w:t>
      </w:r>
      <w:r w:rsidRPr="00956042">
        <w:rPr>
          <w:rStyle w:val="Emphasis"/>
        </w:rPr>
        <w:t>experiment with alternative methods</w:t>
      </w:r>
      <w:r w:rsidRPr="007A5C1E">
        <w:rPr>
          <w:rStyle w:val="StyleUnderline"/>
        </w:rPr>
        <w:t xml:space="preserve"> </w:t>
      </w:r>
      <w:r w:rsidRPr="00956042">
        <w:rPr>
          <w:sz w:val="14"/>
        </w:rPr>
        <w:t>of judicial selection</w:t>
      </w:r>
      <w:r w:rsidRPr="007A5C1E">
        <w:rPr>
          <w:rStyle w:val="StyleUnderline"/>
        </w:rPr>
        <w:t xml:space="preserve"> </w:t>
      </w:r>
      <w:r w:rsidRPr="00956042">
        <w:rPr>
          <w:rStyle w:val="Emphasis"/>
        </w:rPr>
        <w:t>that give a greater role to subnational governments</w:t>
      </w:r>
      <w:r w:rsidRPr="007A5C1E">
        <w:rPr>
          <w:rStyle w:val="StyleUnderline"/>
        </w:rPr>
        <w:t>.</w:t>
      </w:r>
    </w:p>
    <w:p w14:paraId="3B76E76E" w14:textId="77777777" w:rsidR="0091031F" w:rsidRPr="00FC4B58" w:rsidRDefault="0091031F" w:rsidP="0091031F">
      <w:pPr>
        <w:pStyle w:val="Heading4"/>
      </w:pPr>
      <w:r w:rsidRPr="00FC4B58">
        <w:t>Federal control over standards and curriculum usurp state control.</w:t>
      </w:r>
    </w:p>
    <w:p w14:paraId="5B9945E5" w14:textId="77777777" w:rsidR="0091031F" w:rsidRDefault="0091031F" w:rsidP="0091031F">
      <w:r w:rsidRPr="00EF0A45">
        <w:rPr>
          <w:rStyle w:val="Style13ptBold"/>
        </w:rPr>
        <w:t>Maranto, McShane &amp; Rhinesmith, 2016</w:t>
      </w:r>
      <w:r>
        <w:t>, Education Reform in the Obama Era: The Second Term and the 2016 Election, Robert Maranto is the 21st Century Chair in Leadership at the Department of Education Reform at the University of Arkansas, USA. Michael Q. McShane is Director of Education Policy at the Show-Me Institute and a former high school teacher. Evan Rhinesmith is a Doctoral Candidate in the Department of Education Reform at the University of Arkansas, USA. P.54-55</w:t>
      </w:r>
    </w:p>
    <w:p w14:paraId="221B415A" w14:textId="77777777" w:rsidR="0091031F" w:rsidRDefault="0091031F" w:rsidP="0091031F"/>
    <w:p w14:paraId="0AA6E766" w14:textId="77777777" w:rsidR="0091031F" w:rsidRPr="005104DE" w:rsidRDefault="0091031F" w:rsidP="0091031F">
      <w:pPr>
        <w:rPr>
          <w:sz w:val="16"/>
        </w:rPr>
      </w:pPr>
      <w:r w:rsidRPr="005104DE">
        <w:rPr>
          <w:sz w:val="16"/>
        </w:rPr>
        <w:t xml:space="preserve">Traditionally, </w:t>
      </w:r>
      <w:r w:rsidRPr="00447BF1">
        <w:rPr>
          <w:rStyle w:val="StyleUnderline"/>
        </w:rPr>
        <w:t>with education a state and local purview, state and district boards of education have been charged with developing and implementing these goals. However, in recent years, federal officials</w:t>
      </w:r>
      <w:r w:rsidRPr="005104DE">
        <w:rPr>
          <w:sz w:val="16"/>
        </w:rPr>
        <w:t xml:space="preserve">, private philanthropies, think-tanks, and professional organizations </w:t>
      </w:r>
      <w:r w:rsidRPr="00447BF1">
        <w:rPr>
          <w:rStyle w:val="StyleUnderline"/>
        </w:rPr>
        <w:t>have pushed to develop a national set of academic standards, one of many ways in which education policy is becoming more national in scope,</w:t>
      </w:r>
      <w:r w:rsidRPr="005104DE">
        <w:rPr>
          <w:sz w:val="16"/>
        </w:rPr>
        <w:t xml:space="preserve"> moving beyond the EIC (Henig 2013). </w:t>
      </w:r>
      <w:r w:rsidRPr="00447BF1">
        <w:rPr>
          <w:rStyle w:val="StyleUnderline"/>
        </w:rPr>
        <w:t>Due to the legal restrictions placed on the US Department of Education in its authorization the department cannot</w:t>
      </w:r>
      <w:r w:rsidRPr="005104DE">
        <w:rPr>
          <w:sz w:val="16"/>
        </w:rPr>
        <w:t xml:space="preserve">, as our colleague Jay Greene points out: </w:t>
      </w:r>
      <w:r w:rsidRPr="00447BF1">
        <w:rPr>
          <w:rStyle w:val="StyleUnderline"/>
        </w:rPr>
        <w:t>exercise any direction, supervision, or control over the curriculum, program of instruction, administration, or personnel of any educational institution, school, or school system, over any accredit</w:t>
      </w:r>
      <w:r>
        <w:rPr>
          <w:rStyle w:val="StyleUnderline"/>
        </w:rPr>
        <w:t>ing agency or association, or ov</w:t>
      </w:r>
      <w:r w:rsidRPr="00447BF1">
        <w:rPr>
          <w:rStyle w:val="StyleUnderline"/>
        </w:rPr>
        <w:t>er the selection or content of library resources, textbooks, or other instructional materials by any educational institution or school system, except to the extent authorized by law</w:t>
      </w:r>
      <w:r w:rsidRPr="005104DE">
        <w:rPr>
          <w:sz w:val="16"/>
        </w:rPr>
        <w:t xml:space="preserve">. (Section 103b, as quoted in Greene 2011) </w:t>
      </w:r>
      <w:r w:rsidRPr="00447BF1">
        <w:rPr>
          <w:rStyle w:val="StyleUnderline"/>
        </w:rPr>
        <w:t>To circumvent this law, the Obama administration tacitly gave its approval to a set of "Common Core Standards</w:t>
      </w:r>
      <w:r w:rsidRPr="005104DE">
        <w:rPr>
          <w:sz w:val="16"/>
        </w:rPr>
        <w:t xml:space="preserve">" developed by a consortium of chief state school officers and tied Race to the Top dollars to participation in the program. Whether this is a good idea is up for debate. </w:t>
      </w:r>
      <w:r w:rsidRPr="00447BF1">
        <w:rPr>
          <w:rStyle w:val="StyleUnderline"/>
        </w:rPr>
        <w:t>What is not up for debate is the fact that standards-setting is a contentious process</w:t>
      </w:r>
      <w:r w:rsidRPr="005104DE">
        <w:rPr>
          <w:sz w:val="16"/>
        </w:rPr>
        <w:t xml:space="preserve">. There is a finite amount of time during children's education in which they can learn and therefore a finite amount of information that can be covered. This requires leaders to prioritize and rank content information and skills students need, inevitably leaving some concepts behind. Each topic has an opportunity cost: every class period spent teaching photosynthesis is one less class period that can be spent teaching genetics. </w:t>
      </w:r>
      <w:r w:rsidRPr="00447BF1">
        <w:rPr>
          <w:rStyle w:val="StyleUnderline"/>
        </w:rPr>
        <w:t>Therefore, states and districts have to develop some means to draft standards and make these difficult editorial decisions.</w:t>
      </w:r>
      <w:r>
        <w:rPr>
          <w:rStyle w:val="StyleUnderline"/>
        </w:rPr>
        <w:t xml:space="preserve"> </w:t>
      </w:r>
      <w:r w:rsidRPr="00447BF1">
        <w:rPr>
          <w:rStyle w:val="StyleUnderline"/>
        </w:rPr>
        <w:t>Standards are almost inextricably paired with assessments. If a community or state takes the time to develop standards</w:t>
      </w:r>
      <w:r w:rsidRPr="005104DE">
        <w:rPr>
          <w:sz w:val="16"/>
        </w:rPr>
        <w:t xml:space="preserve">, it will almost certainly want to assess whether or not students actually learned the content therein. This process is contentious, arduous, and fraught with conflict as there is only a finite number of questions (and therefore a finite amount of testable material) that students can be expected to learn. </w:t>
      </w:r>
      <w:r w:rsidRPr="00447BF1">
        <w:rPr>
          <w:rStyle w:val="StyleUnderline"/>
        </w:rPr>
        <w:t>Every question on Malcolm X is one less question that can be asked about Patrick Henry; therefore leaders must strike a balance, making decisions on the relative importance of content matter and cognitive processes. Stemming from our previous maxim that it only counts when you measure, what shows up on state tests will become, de facto, the most important things taught in schools</w:t>
      </w:r>
      <w:r w:rsidRPr="005104DE">
        <w:rPr>
          <w:sz w:val="16"/>
        </w:rPr>
        <w:t xml:space="preserve">. </w:t>
      </w:r>
    </w:p>
    <w:p w14:paraId="4007F564" w14:textId="77777777" w:rsidR="0091031F" w:rsidRPr="005104DE" w:rsidRDefault="0091031F" w:rsidP="0091031F"/>
    <w:p w14:paraId="2B0CF03F" w14:textId="77777777" w:rsidR="0091031F" w:rsidRPr="00E274A0" w:rsidRDefault="0091031F" w:rsidP="0091031F">
      <w:pPr>
        <w:pStyle w:val="Heading4"/>
        <w:rPr>
          <w:rFonts w:asciiTheme="majorHAnsi" w:hAnsiTheme="majorHAnsi"/>
        </w:rPr>
      </w:pPr>
      <w:r w:rsidRPr="00E274A0">
        <w:rPr>
          <w:rFonts w:asciiTheme="majorHAnsi" w:hAnsiTheme="majorHAnsi"/>
        </w:rPr>
        <w:t xml:space="preserve">Successful federalism is modeled and solves war </w:t>
      </w:r>
    </w:p>
    <w:p w14:paraId="2A6975DB" w14:textId="77777777" w:rsidR="0091031F" w:rsidRPr="00E274A0" w:rsidRDefault="0091031F" w:rsidP="0091031F">
      <w:pPr>
        <w:rPr>
          <w:rFonts w:asciiTheme="majorHAnsi" w:hAnsiTheme="majorHAnsi"/>
        </w:rPr>
      </w:pPr>
      <w:r w:rsidRPr="00E274A0">
        <w:rPr>
          <w:rFonts w:asciiTheme="majorHAnsi" w:hAnsiTheme="majorHAnsi"/>
          <w:b/>
        </w:rPr>
        <w:t xml:space="preserve">Calabresi 95 </w:t>
      </w:r>
      <w:r w:rsidRPr="00E274A0">
        <w:rPr>
          <w:rFonts w:asciiTheme="majorHAnsi" w:hAnsiTheme="majorHAnsi"/>
        </w:rPr>
        <w:t xml:space="preserve">Steven G. Calabresi, * Associate Professor, Northwestern University School of Law. B.A. 1980, J.D. 1983, Yale "A Government of Limited and Enumerated Powers": In Defense of United States v. Lopez Source: Michigan Law Review, Vol. 94, No. 3 (Dec., 1995), pp. 752-831 Published by: The Michigan Law Review Association Stable URL: http://www.jstor.org/stable/1289947 </w:t>
      </w:r>
    </w:p>
    <w:p w14:paraId="2ADB2BA6" w14:textId="77777777" w:rsidR="0091031F" w:rsidRPr="00E274A0" w:rsidRDefault="0091031F" w:rsidP="0091031F">
      <w:pPr>
        <w:rPr>
          <w:rFonts w:asciiTheme="majorHAnsi" w:hAnsiTheme="majorHAnsi"/>
        </w:rPr>
      </w:pPr>
      <w:r w:rsidRPr="00E274A0">
        <w:rPr>
          <w:rFonts w:asciiTheme="majorHAnsi" w:hAnsiTheme="majorHAnsi"/>
          <w:u w:val="single"/>
        </w:rPr>
        <w:t>The bitter harvest of</w:t>
      </w:r>
      <w:r w:rsidRPr="00E274A0">
        <w:rPr>
          <w:rFonts w:asciiTheme="majorHAnsi" w:hAnsiTheme="majorHAnsi"/>
        </w:rPr>
        <w:t xml:space="preserve"> the nationalist revolution was gathered in this century with the slaughter of </w:t>
      </w:r>
      <w:r w:rsidRPr="00E274A0">
        <w:rPr>
          <w:rFonts w:asciiTheme="majorHAnsi" w:hAnsiTheme="majorHAnsi"/>
          <w:u w:val="single"/>
        </w:rPr>
        <w:t>the First and Second World Wars</w:t>
      </w:r>
      <w:r w:rsidRPr="00E274A0">
        <w:rPr>
          <w:rFonts w:asciiTheme="majorHAnsi" w:hAnsiTheme="majorHAnsi"/>
        </w:rPr>
        <w:t xml:space="preserve"> and with the fifty-year Cold War that then followed. These events finally </w:t>
      </w:r>
      <w:r w:rsidRPr="00E274A0">
        <w:rPr>
          <w:rFonts w:asciiTheme="majorHAnsi" w:hAnsiTheme="majorHAnsi"/>
          <w:u w:val="single"/>
        </w:rPr>
        <w:t>made clear</w:t>
      </w:r>
      <w:r w:rsidRPr="00E274A0">
        <w:rPr>
          <w:rFonts w:asciiTheme="majorHAnsi" w:hAnsiTheme="majorHAnsi"/>
        </w:rPr>
        <w:t xml:space="preserve"> to the great-great-grandchildren of the Enlight- enment </w:t>
      </w:r>
      <w:r w:rsidRPr="00E274A0">
        <w:rPr>
          <w:rFonts w:asciiTheme="majorHAnsi" w:hAnsiTheme="majorHAnsi"/>
          <w:u w:val="single"/>
        </w:rPr>
        <w:t xml:space="preserve">that celebration of the nation state could lead to Nazism and Stalinism, to </w:t>
      </w:r>
      <w:r w:rsidRPr="00E274A0">
        <w:rPr>
          <w:rFonts w:asciiTheme="majorHAnsi" w:hAnsiTheme="majorHAnsi"/>
          <w:b/>
          <w:u w:val="single"/>
        </w:rPr>
        <w:t>war and genocide</w:t>
      </w:r>
      <w:r w:rsidRPr="00E274A0">
        <w:rPr>
          <w:rFonts w:asciiTheme="majorHAnsi" w:hAnsiTheme="majorHAnsi"/>
          <w:u w:val="single"/>
        </w:rPr>
        <w:t>, and to totalitarianism</w:t>
      </w:r>
      <w:r w:rsidRPr="00E274A0">
        <w:rPr>
          <w:rFonts w:asciiTheme="majorHAnsi" w:hAnsiTheme="majorHAnsi"/>
        </w:rPr>
        <w:t xml:space="preserve"> and the most complete loss of freedom humankind ever experienced. By 1945, the democratic revolution was still in full flow, but the nationalist revolution was not. </w:t>
      </w:r>
      <w:r w:rsidRPr="00E274A0">
        <w:rPr>
          <w:rFonts w:asciiTheme="majorHAnsi" w:hAnsiTheme="majorHAnsi"/>
          <w:u w:val="single"/>
        </w:rPr>
        <w:t>World leaders scrambled to replace the still collapsing colonial, imperial transnational structures with new federal and confederal transnational structures</w:t>
      </w:r>
      <w:r w:rsidRPr="00E274A0">
        <w:rPr>
          <w:rFonts w:asciiTheme="majorHAnsi" w:hAnsiTheme="majorHAnsi"/>
        </w:rPr>
        <w:t>.</w:t>
      </w:r>
    </w:p>
    <w:p w14:paraId="35265805" w14:textId="77777777" w:rsidR="0091031F" w:rsidRPr="00E274A0" w:rsidRDefault="0091031F" w:rsidP="0091031F">
      <w:pPr>
        <w:rPr>
          <w:rFonts w:asciiTheme="majorHAnsi" w:hAnsiTheme="majorHAnsi"/>
        </w:rPr>
      </w:pPr>
      <w:r w:rsidRPr="00E274A0">
        <w:rPr>
          <w:rFonts w:asciiTheme="majorHAnsi" w:hAnsiTheme="majorHAnsi"/>
          <w:u w:val="single"/>
        </w:rPr>
        <w:t xml:space="preserve">The fifty years since then have seen the birth of </w:t>
      </w:r>
      <w:r w:rsidRPr="001F2E18">
        <w:rPr>
          <w:rFonts w:asciiTheme="majorHAnsi" w:hAnsiTheme="majorHAnsi"/>
          <w:highlight w:val="cyan"/>
          <w:u w:val="single"/>
        </w:rPr>
        <w:t>the U</w:t>
      </w:r>
      <w:r w:rsidRPr="00E274A0">
        <w:rPr>
          <w:rFonts w:asciiTheme="majorHAnsi" w:hAnsiTheme="majorHAnsi"/>
          <w:u w:val="single"/>
        </w:rPr>
        <w:t xml:space="preserve">nited </w:t>
      </w:r>
      <w:r w:rsidRPr="001F2E18">
        <w:rPr>
          <w:rFonts w:asciiTheme="majorHAnsi" w:hAnsiTheme="majorHAnsi"/>
          <w:highlight w:val="cyan"/>
          <w:u w:val="single"/>
        </w:rPr>
        <w:t>N</w:t>
      </w:r>
      <w:r w:rsidRPr="00E274A0">
        <w:rPr>
          <w:rFonts w:asciiTheme="majorHAnsi" w:hAnsiTheme="majorHAnsi"/>
          <w:u w:val="single"/>
        </w:rPr>
        <w:t>ations</w:t>
      </w:r>
      <w:r w:rsidRPr="00E274A0">
        <w:rPr>
          <w:rFonts w:asciiTheme="majorHAnsi" w:hAnsiTheme="majorHAnsi"/>
        </w:rPr>
        <w:t>, the North Atlantic Treaty Organization (</w:t>
      </w:r>
      <w:r w:rsidRPr="001F2E18">
        <w:rPr>
          <w:rFonts w:asciiTheme="majorHAnsi" w:hAnsiTheme="majorHAnsi"/>
          <w:highlight w:val="cyan"/>
          <w:u w:val="single"/>
        </w:rPr>
        <w:t>NATO</w:t>
      </w:r>
      <w:r w:rsidRPr="00E274A0">
        <w:rPr>
          <w:rFonts w:asciiTheme="majorHAnsi" w:hAnsiTheme="majorHAnsi"/>
        </w:rPr>
        <w:t xml:space="preserve">), the </w:t>
      </w:r>
      <w:r w:rsidRPr="001F2E18">
        <w:rPr>
          <w:rFonts w:asciiTheme="majorHAnsi" w:hAnsiTheme="majorHAnsi"/>
          <w:highlight w:val="cyan"/>
          <w:u w:val="single"/>
        </w:rPr>
        <w:t>E</w:t>
      </w:r>
      <w:r w:rsidRPr="00E274A0">
        <w:rPr>
          <w:rFonts w:asciiTheme="majorHAnsi" w:hAnsiTheme="majorHAnsi"/>
        </w:rPr>
        <w:t xml:space="preserve">uropean </w:t>
      </w:r>
      <w:r w:rsidRPr="001F2E18">
        <w:rPr>
          <w:rFonts w:asciiTheme="majorHAnsi" w:hAnsiTheme="majorHAnsi"/>
          <w:highlight w:val="cyan"/>
          <w:u w:val="single"/>
        </w:rPr>
        <w:t>U</w:t>
      </w:r>
      <w:r w:rsidRPr="00E274A0">
        <w:rPr>
          <w:rFonts w:asciiTheme="majorHAnsi" w:hAnsiTheme="majorHAnsi"/>
        </w:rPr>
        <w:t xml:space="preserve">nion, the European Convention on Human Rights, the British Commonwealth, the Confederation of Independent States (CIS), the </w:t>
      </w:r>
      <w:r w:rsidRPr="001F2E18">
        <w:rPr>
          <w:rFonts w:asciiTheme="majorHAnsi" w:hAnsiTheme="majorHAnsi"/>
          <w:highlight w:val="cyan"/>
          <w:u w:val="single"/>
        </w:rPr>
        <w:t>GATT</w:t>
      </w:r>
      <w:r w:rsidRPr="00E274A0">
        <w:rPr>
          <w:rFonts w:asciiTheme="majorHAnsi" w:hAnsiTheme="majorHAnsi"/>
        </w:rPr>
        <w:t xml:space="preserve">, the </w:t>
      </w:r>
      <w:r w:rsidRPr="001F2E18">
        <w:rPr>
          <w:rFonts w:asciiTheme="majorHAnsi" w:hAnsiTheme="majorHAnsi"/>
          <w:highlight w:val="cyan"/>
          <w:u w:val="single"/>
        </w:rPr>
        <w:t>NAFTA</w:t>
      </w:r>
      <w:r w:rsidRPr="00E274A0">
        <w:rPr>
          <w:rFonts w:asciiTheme="majorHAnsi" w:hAnsiTheme="majorHAnsi"/>
          <w:u w:val="single"/>
        </w:rPr>
        <w:t>, and countless other transnational "federal" entities</w:t>
      </w:r>
      <w:r w:rsidRPr="00E274A0">
        <w:rPr>
          <w:rFonts w:asciiTheme="majorHAnsi" w:hAnsiTheme="majorHAnsi"/>
        </w:rPr>
        <w:t xml:space="preserve"> of varying degrees of importance.24 Many of </w:t>
      </w:r>
      <w:r w:rsidRPr="00E274A0">
        <w:rPr>
          <w:rFonts w:asciiTheme="majorHAnsi" w:hAnsiTheme="majorHAnsi"/>
          <w:b/>
          <w:u w:val="single"/>
        </w:rPr>
        <w:t xml:space="preserve">these </w:t>
      </w:r>
      <w:r w:rsidRPr="001F2E18">
        <w:rPr>
          <w:rFonts w:asciiTheme="majorHAnsi" w:hAnsiTheme="majorHAnsi"/>
          <w:b/>
          <w:highlight w:val="cyan"/>
          <w:u w:val="single"/>
        </w:rPr>
        <w:t>were</w:t>
      </w:r>
      <w:r w:rsidRPr="00E274A0">
        <w:rPr>
          <w:rFonts w:asciiTheme="majorHAnsi" w:hAnsiTheme="majorHAnsi"/>
          <w:b/>
          <w:u w:val="single"/>
        </w:rPr>
        <w:t xml:space="preserve"> openly </w:t>
      </w:r>
      <w:r w:rsidRPr="001F2E18">
        <w:rPr>
          <w:rFonts w:asciiTheme="majorHAnsi" w:hAnsiTheme="majorHAnsi"/>
          <w:b/>
          <w:highlight w:val="cyan"/>
          <w:u w:val="single"/>
        </w:rPr>
        <w:t>inspired by the success</w:t>
      </w:r>
      <w:r w:rsidRPr="00E274A0">
        <w:rPr>
          <w:rFonts w:asciiTheme="majorHAnsi" w:hAnsiTheme="majorHAnsi"/>
          <w:b/>
          <w:u w:val="single"/>
        </w:rPr>
        <w:t xml:space="preserve"> story </w:t>
      </w:r>
      <w:r w:rsidRPr="001F2E18">
        <w:rPr>
          <w:rFonts w:asciiTheme="majorHAnsi" w:hAnsiTheme="majorHAnsi"/>
          <w:b/>
          <w:highlight w:val="cyan"/>
          <w:u w:val="single"/>
        </w:rPr>
        <w:t>of American federalism</w:t>
      </w:r>
      <w:r w:rsidRPr="00E274A0">
        <w:rPr>
          <w:rFonts w:asciiTheme="majorHAnsi" w:hAnsiTheme="majorHAnsi"/>
        </w:rPr>
        <w:t xml:space="preserve">, which, for example, led many Europeans to want to build a Common Market that could become a "United States of Europe." While many of </w:t>
      </w:r>
      <w:r w:rsidRPr="00E274A0">
        <w:rPr>
          <w:rFonts w:asciiTheme="majorHAnsi" w:hAnsiTheme="majorHAnsi"/>
          <w:u w:val="single"/>
        </w:rPr>
        <w:t>these</w:t>
      </w:r>
      <w:r w:rsidRPr="00E274A0">
        <w:rPr>
          <w:rFonts w:asciiTheme="majorHAnsi" w:hAnsiTheme="majorHAnsi"/>
        </w:rPr>
        <w:t xml:space="preserve"> new democratic transnational </w:t>
      </w:r>
      <w:r w:rsidRPr="00E274A0">
        <w:rPr>
          <w:rFonts w:asciiTheme="majorHAnsi" w:hAnsiTheme="majorHAnsi"/>
          <w:u w:val="single"/>
        </w:rPr>
        <w:t>entities</w:t>
      </w:r>
      <w:r w:rsidRPr="00E274A0">
        <w:rPr>
          <w:rFonts w:asciiTheme="majorHAnsi" w:hAnsiTheme="majorHAnsi"/>
        </w:rPr>
        <w:t xml:space="preserve"> are very weak, they nonetheless </w:t>
      </w:r>
      <w:r w:rsidRPr="00E274A0">
        <w:rPr>
          <w:rFonts w:asciiTheme="majorHAnsi" w:hAnsiTheme="majorHAnsi"/>
          <w:u w:val="single"/>
        </w:rPr>
        <w:t xml:space="preserve">have developed important powers: they have helped </w:t>
      </w:r>
      <w:r w:rsidRPr="001F2E18">
        <w:rPr>
          <w:rFonts w:asciiTheme="majorHAnsi" w:hAnsiTheme="majorHAnsi"/>
          <w:highlight w:val="cyan"/>
          <w:u w:val="single"/>
        </w:rPr>
        <w:t>to keep</w:t>
      </w:r>
      <w:r w:rsidRPr="00E274A0">
        <w:rPr>
          <w:rFonts w:asciiTheme="majorHAnsi" w:hAnsiTheme="majorHAnsi"/>
          <w:u w:val="single"/>
        </w:rPr>
        <w:t xml:space="preserve"> the </w:t>
      </w:r>
      <w:r w:rsidRPr="001F2E18">
        <w:rPr>
          <w:rFonts w:asciiTheme="majorHAnsi" w:hAnsiTheme="majorHAnsi"/>
          <w:b/>
          <w:highlight w:val="cyan"/>
          <w:u w:val="single"/>
        </w:rPr>
        <w:t>peace</w:t>
      </w:r>
      <w:r w:rsidRPr="00E274A0">
        <w:rPr>
          <w:rFonts w:asciiTheme="majorHAnsi" w:hAnsiTheme="majorHAnsi"/>
        </w:rPr>
        <w:t xml:space="preserve">, and in some instances, as with the European Union, </w:t>
      </w:r>
      <w:r w:rsidRPr="00E274A0">
        <w:rPr>
          <w:rFonts w:asciiTheme="majorHAnsi" w:hAnsiTheme="majorHAnsi"/>
          <w:u w:val="single"/>
        </w:rPr>
        <w:t>they show real potential for some day attaining essentially all the attributes of sovereignty commonly associated with a federal nation-state</w:t>
      </w:r>
      <w:r w:rsidRPr="00E274A0">
        <w:rPr>
          <w:rFonts w:asciiTheme="majorHAnsi" w:hAnsiTheme="majorHAnsi"/>
        </w:rPr>
        <w:t>, like the United States. The growth and success of transnational confederal forms since 1945 is truly aston- ishing and rightly is viewed by many - either with alarm or with hope - as holding out the eventual prospect of a future global fed- eral government or at least the prospect of several continental-sized federal governments.</w:t>
      </w:r>
    </w:p>
    <w:p w14:paraId="1B0B940E" w14:textId="77777777" w:rsidR="0091031F" w:rsidRPr="00E274A0" w:rsidRDefault="0091031F" w:rsidP="0091031F">
      <w:pPr>
        <w:rPr>
          <w:rFonts w:asciiTheme="majorHAnsi" w:hAnsiTheme="majorHAnsi"/>
          <w:u w:val="single"/>
        </w:rPr>
      </w:pPr>
      <w:r w:rsidRPr="00E274A0">
        <w:rPr>
          <w:rFonts w:asciiTheme="majorHAnsi" w:hAnsiTheme="majorHAnsi"/>
        </w:rPr>
        <w:t xml:space="preserve">At the same time, </w:t>
      </w:r>
      <w:r w:rsidRPr="001F2E18">
        <w:rPr>
          <w:rFonts w:asciiTheme="majorHAnsi" w:hAnsiTheme="majorHAnsi"/>
          <w:b/>
          <w:highlight w:val="cyan"/>
          <w:u w:val="single"/>
        </w:rPr>
        <w:t>U.S.-style</w:t>
      </w:r>
      <w:r w:rsidRPr="00E274A0">
        <w:rPr>
          <w:rFonts w:asciiTheme="majorHAnsi" w:hAnsiTheme="majorHAnsi"/>
          <w:b/>
          <w:u w:val="single"/>
        </w:rPr>
        <w:t xml:space="preserve"> constitutional </w:t>
      </w:r>
      <w:r w:rsidRPr="001F2E18">
        <w:rPr>
          <w:rFonts w:asciiTheme="majorHAnsi" w:hAnsiTheme="majorHAnsi"/>
          <w:b/>
          <w:highlight w:val="cyan"/>
          <w:u w:val="single"/>
        </w:rPr>
        <w:t>federalism has become</w:t>
      </w:r>
      <w:r w:rsidRPr="00E274A0">
        <w:rPr>
          <w:rFonts w:asciiTheme="majorHAnsi" w:hAnsiTheme="majorHAnsi"/>
          <w:b/>
          <w:u w:val="single"/>
        </w:rPr>
        <w:t xml:space="preserve"> the </w:t>
      </w:r>
      <w:r w:rsidRPr="001F2E18">
        <w:rPr>
          <w:rFonts w:asciiTheme="majorHAnsi" w:hAnsiTheme="majorHAnsi"/>
          <w:b/>
          <w:highlight w:val="cyan"/>
          <w:u w:val="single"/>
        </w:rPr>
        <w:t>order</w:t>
      </w:r>
      <w:r w:rsidRPr="00E274A0">
        <w:rPr>
          <w:rFonts w:asciiTheme="majorHAnsi" w:hAnsiTheme="majorHAnsi"/>
          <w:b/>
          <w:u w:val="single"/>
        </w:rPr>
        <w:t xml:space="preserve"> of the day</w:t>
      </w:r>
      <w:r w:rsidRPr="00E274A0">
        <w:rPr>
          <w:rFonts w:asciiTheme="majorHAnsi" w:hAnsiTheme="majorHAnsi"/>
        </w:rPr>
        <w:t xml:space="preserve"> in an extraordinarily large number of very important countries, some of which once might have been thought of as pure nation-states. Thus, </w:t>
      </w:r>
      <w:r w:rsidRPr="00E274A0">
        <w:rPr>
          <w:rFonts w:asciiTheme="majorHAnsi" w:hAnsiTheme="majorHAnsi"/>
          <w:u w:val="single"/>
        </w:rPr>
        <w:t>the Federal Republic of Germany, the Republic of Austria, the Russian Federation, Spain, India, and Nigeria all have decentralized power by adopting consti- tutions that are significantly more federalist</w:t>
      </w:r>
      <w:r w:rsidRPr="00E274A0">
        <w:rPr>
          <w:rFonts w:asciiTheme="majorHAnsi" w:hAnsiTheme="majorHAnsi"/>
        </w:rPr>
        <w:t xml:space="preserve"> than the ones they re- placed.25 </w:t>
      </w:r>
      <w:r w:rsidRPr="001F2E18">
        <w:rPr>
          <w:rFonts w:asciiTheme="majorHAnsi" w:hAnsiTheme="majorHAnsi"/>
          <w:highlight w:val="cyan"/>
          <w:u w:val="single"/>
        </w:rPr>
        <w:t>Many</w:t>
      </w:r>
      <w:r w:rsidRPr="00E274A0">
        <w:rPr>
          <w:rFonts w:asciiTheme="majorHAnsi" w:hAnsiTheme="majorHAnsi"/>
          <w:u w:val="single"/>
        </w:rPr>
        <w:t xml:space="preserve"> other </w:t>
      </w:r>
      <w:r w:rsidRPr="001F2E18">
        <w:rPr>
          <w:rFonts w:asciiTheme="majorHAnsi" w:hAnsiTheme="majorHAnsi"/>
          <w:highlight w:val="cyan"/>
          <w:u w:val="single"/>
        </w:rPr>
        <w:t>nations</w:t>
      </w:r>
      <w:r w:rsidRPr="00E274A0">
        <w:rPr>
          <w:rFonts w:asciiTheme="majorHAnsi" w:hAnsiTheme="majorHAnsi"/>
        </w:rPr>
        <w:t xml:space="preserve"> that had been </w:t>
      </w:r>
      <w:r w:rsidRPr="001F2E18">
        <w:rPr>
          <w:rFonts w:asciiTheme="majorHAnsi" w:hAnsiTheme="majorHAnsi"/>
          <w:highlight w:val="cyan"/>
          <w:u w:val="single"/>
        </w:rPr>
        <w:t>influenced</w:t>
      </w:r>
      <w:r w:rsidRPr="00E274A0">
        <w:rPr>
          <w:rFonts w:asciiTheme="majorHAnsi" w:hAnsiTheme="majorHAnsi"/>
        </w:rPr>
        <w:t xml:space="preserve"> long ago </w:t>
      </w:r>
      <w:r w:rsidRPr="001F2E18">
        <w:rPr>
          <w:rFonts w:asciiTheme="majorHAnsi" w:hAnsiTheme="majorHAnsi"/>
          <w:highlight w:val="cyan"/>
          <w:u w:val="single"/>
        </w:rPr>
        <w:t>by American federalism</w:t>
      </w:r>
      <w:r w:rsidRPr="00E274A0">
        <w:rPr>
          <w:rFonts w:asciiTheme="majorHAnsi" w:hAnsiTheme="majorHAnsi"/>
          <w:u w:val="single"/>
        </w:rPr>
        <w:t xml:space="preserve"> </w:t>
      </w:r>
      <w:r w:rsidRPr="001F2E18">
        <w:rPr>
          <w:rFonts w:asciiTheme="majorHAnsi" w:hAnsiTheme="majorHAnsi"/>
          <w:highlight w:val="cyan"/>
          <w:u w:val="single"/>
        </w:rPr>
        <w:t>have chosen to</w:t>
      </w:r>
      <w:r w:rsidRPr="00E274A0">
        <w:rPr>
          <w:rFonts w:asciiTheme="majorHAnsi" w:hAnsiTheme="majorHAnsi"/>
          <w:u w:val="single"/>
        </w:rPr>
        <w:t xml:space="preserve"> retain and </w:t>
      </w:r>
      <w:r w:rsidRPr="001F2E18">
        <w:rPr>
          <w:rFonts w:asciiTheme="majorHAnsi" w:hAnsiTheme="majorHAnsi"/>
          <w:highlight w:val="cyan"/>
          <w:u w:val="single"/>
        </w:rPr>
        <w:t>formalize their</w:t>
      </w:r>
      <w:r w:rsidRPr="00E274A0">
        <w:rPr>
          <w:rFonts w:asciiTheme="majorHAnsi" w:hAnsiTheme="majorHAnsi"/>
          <w:u w:val="single"/>
        </w:rPr>
        <w:t xml:space="preserve"> fed- eral </w:t>
      </w:r>
      <w:r w:rsidRPr="001F2E18">
        <w:rPr>
          <w:rFonts w:asciiTheme="majorHAnsi" w:hAnsiTheme="majorHAnsi"/>
          <w:highlight w:val="cyan"/>
          <w:u w:val="single"/>
        </w:rPr>
        <w:t>structures</w:t>
      </w:r>
      <w:r w:rsidRPr="00E274A0">
        <w:rPr>
          <w:rFonts w:asciiTheme="majorHAnsi" w:hAnsiTheme="majorHAnsi"/>
          <w:u w:val="single"/>
        </w:rPr>
        <w:t>. Thus, the federalist constitutions of Australia, Can- ada, Brazil, Argentina, and Mexico, for example, all are basically alive and well today.</w:t>
      </w:r>
    </w:p>
    <w:p w14:paraId="263BA791" w14:textId="77777777" w:rsidR="0091031F" w:rsidRPr="00E274A0" w:rsidRDefault="0091031F" w:rsidP="0091031F">
      <w:pPr>
        <w:rPr>
          <w:rFonts w:asciiTheme="majorHAnsi" w:hAnsiTheme="majorHAnsi"/>
        </w:rPr>
      </w:pPr>
      <w:r w:rsidRPr="00E274A0">
        <w:rPr>
          <w:rFonts w:asciiTheme="majorHAnsi" w:hAnsiTheme="majorHAnsi"/>
        </w:rPr>
        <w:t xml:space="preserve">As one surveys the world in 1995, </w:t>
      </w:r>
      <w:r w:rsidRPr="00E274A0">
        <w:rPr>
          <w:rFonts w:asciiTheme="majorHAnsi" w:hAnsiTheme="majorHAnsi"/>
          <w:b/>
          <w:u w:val="single"/>
        </w:rPr>
        <w:t>American-style federalism</w:t>
      </w:r>
      <w:r w:rsidRPr="00E274A0">
        <w:rPr>
          <w:rFonts w:asciiTheme="majorHAnsi" w:hAnsiTheme="majorHAnsi"/>
        </w:rPr>
        <w:t xml:space="preserve"> of some kind or another </w:t>
      </w:r>
      <w:r w:rsidRPr="00E274A0">
        <w:rPr>
          <w:rFonts w:asciiTheme="majorHAnsi" w:hAnsiTheme="majorHAnsi"/>
          <w:b/>
          <w:u w:val="single"/>
        </w:rPr>
        <w:t>is</w:t>
      </w:r>
      <w:r w:rsidRPr="00E274A0">
        <w:rPr>
          <w:rFonts w:asciiTheme="majorHAnsi" w:hAnsiTheme="majorHAnsi"/>
        </w:rPr>
        <w:t xml:space="preserve"> everywhere </w:t>
      </w:r>
      <w:r w:rsidRPr="00E274A0">
        <w:rPr>
          <w:rFonts w:asciiTheme="majorHAnsi" w:hAnsiTheme="majorHAnsi"/>
          <w:b/>
          <w:u w:val="single"/>
        </w:rPr>
        <w:t>triumphant</w:t>
      </w:r>
      <w:r w:rsidRPr="00E274A0">
        <w:rPr>
          <w:rFonts w:asciiTheme="majorHAnsi" w:hAnsiTheme="majorHAnsi"/>
        </w:rPr>
        <w:t xml:space="preserve">, while the forces of </w:t>
      </w:r>
      <w:r w:rsidRPr="00E274A0">
        <w:rPr>
          <w:rFonts w:asciiTheme="majorHAnsi" w:hAnsiTheme="majorHAnsi"/>
          <w:u w:val="single"/>
        </w:rPr>
        <w:t>nationalism, although still dangerous, seem to be contained</w:t>
      </w:r>
      <w:r w:rsidRPr="00E274A0">
        <w:rPr>
          <w:rFonts w:asciiTheme="majorHAnsi" w:hAnsiTheme="majorHAnsi"/>
        </w:rPr>
        <w:t xml:space="preserve"> or in retreat. The few remaining highly </w:t>
      </w:r>
      <w:r w:rsidRPr="001F2E18">
        <w:rPr>
          <w:rFonts w:asciiTheme="majorHAnsi" w:hAnsiTheme="majorHAnsi"/>
          <w:highlight w:val="cyan"/>
          <w:u w:val="single"/>
        </w:rPr>
        <w:t>centralized</w:t>
      </w:r>
      <w:r w:rsidRPr="00E274A0">
        <w:rPr>
          <w:rFonts w:asciiTheme="majorHAnsi" w:hAnsiTheme="majorHAnsi"/>
          <w:u w:val="single"/>
        </w:rPr>
        <w:t xml:space="preserve"> democratic </w:t>
      </w:r>
      <w:r w:rsidRPr="001F2E18">
        <w:rPr>
          <w:rFonts w:asciiTheme="majorHAnsi" w:hAnsiTheme="majorHAnsi"/>
          <w:highlight w:val="cyan"/>
          <w:u w:val="single"/>
        </w:rPr>
        <w:t>nation- states</w:t>
      </w:r>
      <w:r w:rsidRPr="00E274A0">
        <w:rPr>
          <w:rFonts w:asciiTheme="majorHAnsi" w:hAnsiTheme="majorHAnsi"/>
        </w:rPr>
        <w:t xml:space="preserve"> like Great Britain,26 France, and Italy all </w:t>
      </w:r>
      <w:r w:rsidRPr="001F2E18">
        <w:rPr>
          <w:rFonts w:asciiTheme="majorHAnsi" w:hAnsiTheme="majorHAnsi"/>
          <w:highlight w:val="cyan"/>
          <w:u w:val="single"/>
        </w:rPr>
        <w:t>face</w:t>
      </w:r>
      <w:r w:rsidRPr="00E274A0">
        <w:rPr>
          <w:rFonts w:asciiTheme="majorHAnsi" w:hAnsiTheme="majorHAnsi"/>
          <w:u w:val="single"/>
        </w:rPr>
        <w:t xml:space="preserve"> </w:t>
      </w:r>
      <w:r w:rsidRPr="00E274A0">
        <w:rPr>
          <w:rFonts w:asciiTheme="majorHAnsi" w:hAnsiTheme="majorHAnsi"/>
          <w:b/>
          <w:u w:val="single"/>
        </w:rPr>
        <w:t xml:space="preserve">serious </w:t>
      </w:r>
      <w:r w:rsidRPr="001F2E18">
        <w:rPr>
          <w:rFonts w:asciiTheme="majorHAnsi" w:hAnsiTheme="majorHAnsi"/>
          <w:b/>
          <w:highlight w:val="cyan"/>
          <w:u w:val="single"/>
        </w:rPr>
        <w:t>secessionist</w:t>
      </w:r>
      <w:r w:rsidRPr="00E274A0">
        <w:rPr>
          <w:rFonts w:asciiTheme="majorHAnsi" w:hAnsiTheme="majorHAnsi"/>
          <w:b/>
          <w:u w:val="single"/>
        </w:rPr>
        <w:t xml:space="preserve"> or devolutionary </w:t>
      </w:r>
      <w:r w:rsidRPr="001F2E18">
        <w:rPr>
          <w:rFonts w:asciiTheme="majorHAnsi" w:hAnsiTheme="majorHAnsi"/>
          <w:b/>
          <w:highlight w:val="cyan"/>
          <w:u w:val="single"/>
        </w:rPr>
        <w:t>crises</w:t>
      </w:r>
      <w:r w:rsidRPr="00E274A0">
        <w:rPr>
          <w:rFonts w:asciiTheme="majorHAnsi" w:hAnsiTheme="majorHAnsi"/>
        </w:rPr>
        <w:t xml:space="preserve">.27 </w:t>
      </w:r>
      <w:r w:rsidRPr="00E274A0">
        <w:rPr>
          <w:rFonts w:asciiTheme="majorHAnsi" w:hAnsiTheme="majorHAnsi"/>
          <w:u w:val="single"/>
        </w:rPr>
        <w:t>Other highly centralized nation- states, like China, also seem ripe for a federalist</w:t>
      </w:r>
      <w:r w:rsidRPr="00E274A0">
        <w:rPr>
          <w:rFonts w:asciiTheme="majorHAnsi" w:hAnsiTheme="majorHAnsi"/>
        </w:rPr>
        <w:t xml:space="preserve">, as well as a </w:t>
      </w:r>
      <w:r w:rsidRPr="00E274A0">
        <w:rPr>
          <w:rFonts w:asciiTheme="majorHAnsi" w:hAnsiTheme="majorHAnsi"/>
          <w:u w:val="single"/>
        </w:rPr>
        <w:t>demo- cratic, change.</w:t>
      </w:r>
      <w:r w:rsidRPr="00E274A0">
        <w:rPr>
          <w:rFonts w:asciiTheme="majorHAnsi" w:hAnsiTheme="majorHAnsi"/>
        </w:rPr>
        <w:t xml:space="preserve"> Even many existing federal and confederal entities seem to face serious pressure to devolve power further than they have done so far: thus, Russia, Spain, Canada, and Belgium all have very serious devolutionary or secessionist movements of some kind. Indeed, </w:t>
      </w:r>
      <w:r w:rsidRPr="00E274A0">
        <w:rPr>
          <w:rFonts w:asciiTheme="majorHAnsi" w:hAnsiTheme="majorHAnsi"/>
          <w:u w:val="single"/>
        </w:rPr>
        <w:t xml:space="preserve">secessionist pressure has been so great that some federal structures recently have </w:t>
      </w:r>
      <w:r w:rsidRPr="00E274A0">
        <w:rPr>
          <w:rFonts w:asciiTheme="majorHAnsi" w:hAnsiTheme="majorHAnsi"/>
          <w:b/>
          <w:u w:val="single"/>
        </w:rPr>
        <w:t>collapsed under its weight</w:t>
      </w:r>
      <w:r w:rsidRPr="00E274A0">
        <w:rPr>
          <w:rFonts w:asciiTheme="majorHAnsi" w:hAnsiTheme="majorHAnsi"/>
        </w:rPr>
        <w:t>, as has hap- pened in Czechoslovakia, Yugoslavia, and the former Soviet Union.</w:t>
      </w:r>
    </w:p>
    <w:p w14:paraId="59982E48" w14:textId="77777777" w:rsidR="0091031F" w:rsidRPr="00E274A0" w:rsidRDefault="0091031F" w:rsidP="0091031F">
      <w:pPr>
        <w:rPr>
          <w:rFonts w:asciiTheme="majorHAnsi" w:hAnsiTheme="majorHAnsi"/>
        </w:rPr>
      </w:pPr>
      <w:r w:rsidRPr="00E274A0">
        <w:rPr>
          <w:rFonts w:asciiTheme="majorHAnsi" w:hAnsiTheme="majorHAnsi"/>
          <w:b/>
          <w:u w:val="single"/>
        </w:rPr>
        <w:t xml:space="preserve">All of </w:t>
      </w:r>
      <w:r w:rsidRPr="001F2E18">
        <w:rPr>
          <w:rFonts w:asciiTheme="majorHAnsi" w:hAnsiTheme="majorHAnsi"/>
          <w:b/>
          <w:highlight w:val="cyan"/>
          <w:u w:val="single"/>
        </w:rPr>
        <w:t>this</w:t>
      </w:r>
      <w:r w:rsidRPr="00E274A0">
        <w:rPr>
          <w:rFonts w:asciiTheme="majorHAnsi" w:hAnsiTheme="majorHAnsi"/>
          <w:b/>
          <w:u w:val="single"/>
        </w:rPr>
        <w:t xml:space="preserve"> still </w:t>
      </w:r>
      <w:r w:rsidRPr="001F2E18">
        <w:rPr>
          <w:rFonts w:asciiTheme="majorHAnsi" w:hAnsiTheme="majorHAnsi"/>
          <w:b/>
          <w:highlight w:val="cyan"/>
          <w:u w:val="single"/>
        </w:rPr>
        <w:t>could be threatened</w:t>
      </w:r>
      <w:r w:rsidRPr="00E274A0">
        <w:rPr>
          <w:rFonts w:asciiTheme="majorHAnsi" w:hAnsiTheme="majorHAnsi"/>
        </w:rPr>
        <w:t xml:space="preserve">, of course, by a resurgence of nationalism in Russia or elsewhere, but the long-term antinational- ist trend seems fairly secure. There is no serious intellectual sup- port for nationalism anywhere in the world today, whereas everywhere people seem interested in exploring new transnational and devolutionary federal forms.28 </w:t>
      </w:r>
      <w:r w:rsidRPr="00E274A0">
        <w:rPr>
          <w:rFonts w:asciiTheme="majorHAnsi" w:hAnsiTheme="majorHAnsi"/>
          <w:u w:val="single"/>
        </w:rPr>
        <w:t>The democratic revolution that was launched in Philadelphia</w:t>
      </w:r>
      <w:r w:rsidRPr="00E274A0">
        <w:rPr>
          <w:rFonts w:asciiTheme="majorHAnsi" w:hAnsiTheme="majorHAnsi"/>
        </w:rPr>
        <w:t xml:space="preserve"> in 1776 </w:t>
      </w:r>
      <w:r w:rsidRPr="00E274A0">
        <w:rPr>
          <w:rFonts w:asciiTheme="majorHAnsi" w:hAnsiTheme="majorHAnsi"/>
          <w:u w:val="single"/>
        </w:rPr>
        <w:t>has won, and</w:t>
      </w:r>
      <w:r w:rsidRPr="00E274A0">
        <w:rPr>
          <w:rFonts w:asciiTheme="majorHAnsi" w:hAnsiTheme="majorHAnsi"/>
        </w:rPr>
        <w:t xml:space="preserve"> now </w:t>
      </w:r>
      <w:r w:rsidRPr="00E274A0">
        <w:rPr>
          <w:rFonts w:asciiTheme="majorHAnsi" w:hAnsiTheme="majorHAnsi"/>
          <w:u w:val="single"/>
        </w:rPr>
        <w:t xml:space="preserve">it seems that democrats everywhere join Madison in "cherishing the spirit and </w:t>
      </w:r>
      <w:r w:rsidRPr="00E274A0">
        <w:rPr>
          <w:rFonts w:asciiTheme="majorHAnsi" w:hAnsiTheme="majorHAnsi"/>
          <w:b/>
          <w:u w:val="single"/>
        </w:rPr>
        <w:t>supporting the character of federalists</w:t>
      </w:r>
      <w:r w:rsidRPr="00E274A0">
        <w:rPr>
          <w:rFonts w:asciiTheme="majorHAnsi" w:hAnsiTheme="majorHAnsi"/>
        </w:rPr>
        <w:t xml:space="preserve">."29 </w:t>
      </w:r>
    </w:p>
    <w:p w14:paraId="5D100086" w14:textId="47D98C50" w:rsidR="0091031F" w:rsidRDefault="008E6ECF" w:rsidP="008E6ECF">
      <w:pPr>
        <w:pStyle w:val="Heading1"/>
      </w:pPr>
      <w:r>
        <w:t>Spending DA</w:t>
      </w:r>
    </w:p>
    <w:p w14:paraId="7FE8C195" w14:textId="77777777" w:rsidR="008E6ECF" w:rsidRDefault="008E6ECF" w:rsidP="008E6ECF">
      <w:pPr>
        <w:pStyle w:val="Heading4"/>
      </w:pPr>
      <w:r>
        <w:t xml:space="preserve">Trump’s budget </w:t>
      </w:r>
      <w:r w:rsidRPr="00AF0C4B">
        <w:rPr>
          <w:u w:val="single"/>
        </w:rPr>
        <w:t>cuts</w:t>
      </w:r>
      <w:r>
        <w:t xml:space="preserve"> will restore fiscal </w:t>
      </w:r>
      <w:r w:rsidRPr="00AF0C4B">
        <w:rPr>
          <w:u w:val="single"/>
        </w:rPr>
        <w:t>discipline</w:t>
      </w:r>
      <w:r>
        <w:t xml:space="preserve"> and economic </w:t>
      </w:r>
      <w:r w:rsidRPr="00AF0C4B">
        <w:rPr>
          <w:u w:val="single"/>
        </w:rPr>
        <w:t>growth</w:t>
      </w:r>
      <w:r>
        <w:t>.</w:t>
      </w:r>
    </w:p>
    <w:p w14:paraId="1F57803F" w14:textId="77777777" w:rsidR="008E6ECF" w:rsidRDefault="008E6ECF" w:rsidP="008E6ECF">
      <w:r>
        <w:t xml:space="preserve">Romina </w:t>
      </w:r>
      <w:r w:rsidRPr="007C6205">
        <w:rPr>
          <w:rStyle w:val="Style13ptBold"/>
        </w:rPr>
        <w:t>BOCCIA 17</w:t>
      </w:r>
      <w:r>
        <w:t xml:space="preserve">, </w:t>
      </w:r>
      <w:r w:rsidRPr="007C6205">
        <w:t>deputy director of Thomas A. Roe Institute for Economic Policy Studies and the Grover M. Hermann fellow in federal budgetary affairs at The Heritage Foundation</w:t>
      </w:r>
      <w:r>
        <w:t xml:space="preserve"> [“Trump’s ‘Skinny’ Budget Paves Way for a Leaner Government,” </w:t>
      </w:r>
      <w:r w:rsidRPr="007C6205">
        <w:rPr>
          <w:i/>
        </w:rPr>
        <w:t>The Daily Signal</w:t>
      </w:r>
      <w:r>
        <w:t xml:space="preserve">, March 16, 2017, </w:t>
      </w:r>
      <w:r w:rsidRPr="007C6205">
        <w:t>http://dailysignal.com/2017/03/16/trumps-skinny-budget-paves-way-for-a-leaner-government/</w:t>
      </w:r>
      <w:r>
        <w:t>]</w:t>
      </w:r>
    </w:p>
    <w:p w14:paraId="7ADFA1F6" w14:textId="77777777" w:rsidR="008E6ECF" w:rsidRDefault="008E6ECF" w:rsidP="008E6ECF"/>
    <w:p w14:paraId="70555998" w14:textId="77777777" w:rsidR="008E6ECF" w:rsidRPr="007C6205" w:rsidRDefault="008E6ECF" w:rsidP="008E6ECF">
      <w:pPr>
        <w:rPr>
          <w:sz w:val="16"/>
        </w:rPr>
      </w:pPr>
      <w:r w:rsidRPr="007C6205">
        <w:rPr>
          <w:sz w:val="16"/>
        </w:rPr>
        <w:t xml:space="preserve">President Donald </w:t>
      </w:r>
      <w:r w:rsidRPr="007C6205">
        <w:rPr>
          <w:rStyle w:val="StyleUnderline"/>
        </w:rPr>
        <w:t>Trump’s</w:t>
      </w:r>
      <w:r w:rsidRPr="007C6205">
        <w:rPr>
          <w:sz w:val="16"/>
        </w:rPr>
        <w:t xml:space="preserve"> long-awaited skinny budget is finally here.</w:t>
      </w:r>
    </w:p>
    <w:p w14:paraId="155B068C" w14:textId="77777777" w:rsidR="008E6ECF" w:rsidRPr="007C6205" w:rsidRDefault="008E6ECF" w:rsidP="008E6ECF">
      <w:pPr>
        <w:rPr>
          <w:sz w:val="16"/>
        </w:rPr>
      </w:pPr>
      <w:r w:rsidRPr="007C6205">
        <w:rPr>
          <w:sz w:val="16"/>
        </w:rPr>
        <w:t xml:space="preserve">This </w:t>
      </w:r>
      <w:r w:rsidRPr="007C6205">
        <w:rPr>
          <w:rStyle w:val="StyleUnderline"/>
        </w:rPr>
        <w:t>slim budget reprioritizes defense spending and reverses</w:t>
      </w:r>
      <w:r w:rsidRPr="007C6205">
        <w:rPr>
          <w:sz w:val="16"/>
        </w:rPr>
        <w:t xml:space="preserve"> eight years of </w:t>
      </w:r>
      <w:r w:rsidRPr="007C6205">
        <w:rPr>
          <w:rStyle w:val="StyleUnderline"/>
        </w:rPr>
        <w:t>Obama-era</w:t>
      </w:r>
      <w:r w:rsidRPr="007C6205">
        <w:rPr>
          <w:sz w:val="16"/>
        </w:rPr>
        <w:t xml:space="preserve"> shifts in </w:t>
      </w:r>
      <w:r w:rsidRPr="007C6205">
        <w:rPr>
          <w:rStyle w:val="StyleUnderline"/>
        </w:rPr>
        <w:t>spending</w:t>
      </w:r>
      <w:r w:rsidRPr="007C6205">
        <w:rPr>
          <w:sz w:val="16"/>
        </w:rPr>
        <w:t xml:space="preserve"> from a core constitutional priority toward the president’s domestic pet projects. </w:t>
      </w:r>
      <w:r w:rsidRPr="007C6205">
        <w:rPr>
          <w:rStyle w:val="StyleUnderline"/>
        </w:rPr>
        <w:t xml:space="preserve">Federal agencies, beware: The era of fiscal profligacy may be </w:t>
      </w:r>
      <w:r w:rsidRPr="007C6205">
        <w:rPr>
          <w:rStyle w:val="Emphasis"/>
        </w:rPr>
        <w:t>coming to an end</w:t>
      </w:r>
      <w:r w:rsidRPr="007C6205">
        <w:rPr>
          <w:sz w:val="16"/>
        </w:rPr>
        <w:t xml:space="preserve">, and </w:t>
      </w:r>
      <w:r w:rsidRPr="007C6205">
        <w:rPr>
          <w:rStyle w:val="StyleUnderline"/>
        </w:rPr>
        <w:t>quickly</w:t>
      </w:r>
      <w:r w:rsidRPr="007C6205">
        <w:rPr>
          <w:sz w:val="16"/>
        </w:rPr>
        <w:t>.</w:t>
      </w:r>
    </w:p>
    <w:p w14:paraId="6016D2BE" w14:textId="77777777" w:rsidR="008E6ECF" w:rsidRPr="007C6205" w:rsidRDefault="008E6ECF" w:rsidP="008E6ECF">
      <w:pPr>
        <w:rPr>
          <w:sz w:val="16"/>
          <w:szCs w:val="16"/>
        </w:rPr>
      </w:pPr>
      <w:r w:rsidRPr="007C6205">
        <w:rPr>
          <w:sz w:val="16"/>
          <w:szCs w:val="16"/>
        </w:rPr>
        <w:t>Trump’s first budget plays a key role in the congressional budget process. This skinny budget is only part one. It focuses on the one-third of the budget for which Congress appropriates funding every year, called “discretionary” spending.</w:t>
      </w:r>
    </w:p>
    <w:p w14:paraId="669FB177" w14:textId="77777777" w:rsidR="008E6ECF" w:rsidRPr="007C6205" w:rsidRDefault="008E6ECF" w:rsidP="008E6ECF">
      <w:pPr>
        <w:rPr>
          <w:sz w:val="16"/>
          <w:szCs w:val="16"/>
        </w:rPr>
      </w:pPr>
      <w:r w:rsidRPr="007C6205">
        <w:rPr>
          <w:sz w:val="16"/>
          <w:szCs w:val="16"/>
        </w:rPr>
        <w:t>The president will reportedly issue his first full budget in May. In addition to discretionary spending, the full budget will include mandatory spending (the so-called entitlement programs) as well as a tax plan and other policy proposals.</w:t>
      </w:r>
    </w:p>
    <w:p w14:paraId="17681865" w14:textId="77777777" w:rsidR="008E6ECF" w:rsidRPr="007C6205" w:rsidRDefault="008E6ECF" w:rsidP="008E6ECF">
      <w:pPr>
        <w:rPr>
          <w:sz w:val="16"/>
        </w:rPr>
      </w:pPr>
      <w:r w:rsidRPr="007C6205">
        <w:rPr>
          <w:rStyle w:val="StyleUnderline"/>
        </w:rPr>
        <w:t>Cuts to discretionary spending are critical to reducing the size and scope of the government and enhancing</w:t>
      </w:r>
      <w:r w:rsidRPr="007C6205">
        <w:rPr>
          <w:sz w:val="16"/>
        </w:rPr>
        <w:t xml:space="preserve"> individual and </w:t>
      </w:r>
      <w:r w:rsidRPr="007C6205">
        <w:rPr>
          <w:rStyle w:val="StyleUnderline"/>
        </w:rPr>
        <w:t>economic freedom. They</w:t>
      </w:r>
      <w:r w:rsidRPr="007C6205">
        <w:rPr>
          <w:sz w:val="16"/>
        </w:rPr>
        <w:t xml:space="preserve"> also </w:t>
      </w:r>
      <w:r w:rsidRPr="007C6205">
        <w:rPr>
          <w:rStyle w:val="StyleUnderline"/>
        </w:rPr>
        <w:t xml:space="preserve">make an </w:t>
      </w:r>
      <w:r w:rsidRPr="007C6205">
        <w:rPr>
          <w:rStyle w:val="Emphasis"/>
        </w:rPr>
        <w:t>important down payment</w:t>
      </w:r>
      <w:r w:rsidRPr="007C6205">
        <w:rPr>
          <w:rStyle w:val="StyleUnderline"/>
        </w:rPr>
        <w:t xml:space="preserve"> toward the federal deficit and debt</w:t>
      </w:r>
      <w:r w:rsidRPr="007C6205">
        <w:rPr>
          <w:sz w:val="16"/>
        </w:rPr>
        <w:t>.</w:t>
      </w:r>
    </w:p>
    <w:p w14:paraId="0F7C9F54" w14:textId="77777777" w:rsidR="008E6ECF" w:rsidRPr="007C6205" w:rsidRDefault="008E6ECF" w:rsidP="008E6ECF">
      <w:pPr>
        <w:rPr>
          <w:sz w:val="16"/>
          <w:szCs w:val="16"/>
        </w:rPr>
      </w:pPr>
      <w:r w:rsidRPr="007C6205">
        <w:rPr>
          <w:sz w:val="16"/>
          <w:szCs w:val="16"/>
        </w:rPr>
        <w:t>Trump’s proposal would cut nondefense programs in most agencies, including the Environmental Protection Agency (31 percent), the Department of State (29 percent), and the Department of Agriculture (21 percent).</w:t>
      </w:r>
    </w:p>
    <w:p w14:paraId="3AF91BAE" w14:textId="77777777" w:rsidR="008E6ECF" w:rsidRPr="007C6205" w:rsidRDefault="008E6ECF" w:rsidP="008E6ECF">
      <w:pPr>
        <w:rPr>
          <w:sz w:val="16"/>
        </w:rPr>
      </w:pPr>
      <w:r w:rsidRPr="007C6205">
        <w:rPr>
          <w:rStyle w:val="StyleUnderline"/>
        </w:rPr>
        <w:t>Instead of across-the-board reductions</w:t>
      </w:r>
      <w:r w:rsidRPr="007C6205">
        <w:rPr>
          <w:sz w:val="16"/>
        </w:rPr>
        <w:t xml:space="preserve"> such as the ones included in the 2011 Budget Control Act, </w:t>
      </w:r>
      <w:r w:rsidRPr="007C6205">
        <w:rPr>
          <w:rStyle w:val="StyleUnderline"/>
        </w:rPr>
        <w:t>the president’s proposal includes smart cuts to “drain the swamp” by weaning special interests from feeding unfairly from the federal trough</w:t>
      </w:r>
      <w:r w:rsidRPr="007C6205">
        <w:rPr>
          <w:sz w:val="16"/>
        </w:rPr>
        <w:t>.</w:t>
      </w:r>
    </w:p>
    <w:p w14:paraId="01A7A49A" w14:textId="77777777" w:rsidR="008E6ECF" w:rsidRPr="007C6205" w:rsidRDefault="008E6ECF" w:rsidP="008E6ECF">
      <w:pPr>
        <w:rPr>
          <w:sz w:val="16"/>
        </w:rPr>
      </w:pPr>
      <w:r w:rsidRPr="007C6205">
        <w:rPr>
          <w:rStyle w:val="StyleUnderline"/>
        </w:rPr>
        <w:t>The proposal would</w:t>
      </w:r>
      <w:r w:rsidRPr="007C6205">
        <w:rPr>
          <w:sz w:val="16"/>
        </w:rPr>
        <w:t xml:space="preserve"> also </w:t>
      </w:r>
      <w:r w:rsidRPr="007C6205">
        <w:rPr>
          <w:rStyle w:val="StyleUnderline"/>
        </w:rPr>
        <w:t>make progress in streamlining the bloated federal bureaucracy, and would empower the private sector</w:t>
      </w:r>
      <w:r w:rsidRPr="007C6205">
        <w:rPr>
          <w:sz w:val="16"/>
        </w:rPr>
        <w:t>—as well as states and localities—</w:t>
      </w:r>
      <w:r w:rsidRPr="007C6205">
        <w:rPr>
          <w:rStyle w:val="StyleUnderline"/>
        </w:rPr>
        <w:t>by getting the federal government out of areas that are not within its proper domains</w:t>
      </w:r>
      <w:r w:rsidRPr="007C6205">
        <w:rPr>
          <w:sz w:val="16"/>
        </w:rPr>
        <w:t>.</w:t>
      </w:r>
    </w:p>
    <w:p w14:paraId="176258E0" w14:textId="77777777" w:rsidR="008E6ECF" w:rsidRPr="007C6205" w:rsidRDefault="008E6ECF" w:rsidP="008E6ECF">
      <w:pPr>
        <w:rPr>
          <w:sz w:val="16"/>
          <w:szCs w:val="16"/>
        </w:rPr>
      </w:pPr>
      <w:r w:rsidRPr="007C6205">
        <w:rPr>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14:paraId="32F8544E" w14:textId="77777777" w:rsidR="008E6ECF" w:rsidRPr="007C6205" w:rsidRDefault="008E6ECF" w:rsidP="008E6ECF">
      <w:pPr>
        <w:rPr>
          <w:sz w:val="16"/>
        </w:rPr>
      </w:pPr>
      <w:r w:rsidRPr="007C6205">
        <w:rPr>
          <w:rStyle w:val="StyleUnderline"/>
        </w:rPr>
        <w:t xml:space="preserve">Such a targeted approach will help to </w:t>
      </w:r>
      <w:r w:rsidRPr="007C6205">
        <w:rPr>
          <w:rStyle w:val="Emphasis"/>
        </w:rPr>
        <w:t>unleash innovation, economic growth, and jobs</w:t>
      </w:r>
      <w:r w:rsidRPr="007C6205">
        <w:rPr>
          <w:rStyle w:val="StyleUnderline"/>
        </w:rPr>
        <w:t xml:space="preserve"> that have been hindered by Washington overreach. It’s due time to cut the federal government down to size, and Trump’s proposals make significant strides in this direction</w:t>
      </w:r>
      <w:r w:rsidRPr="007C6205">
        <w:rPr>
          <w:sz w:val="16"/>
        </w:rPr>
        <w:t>.</w:t>
      </w:r>
    </w:p>
    <w:p w14:paraId="7BC70BE3" w14:textId="77777777" w:rsidR="008E6ECF" w:rsidRPr="007C6205" w:rsidRDefault="008E6ECF" w:rsidP="008E6ECF">
      <w:pPr>
        <w:rPr>
          <w:sz w:val="16"/>
          <w:szCs w:val="16"/>
        </w:rPr>
      </w:pPr>
      <w:r w:rsidRPr="007C6205">
        <w:rPr>
          <w:sz w:val="16"/>
          <w:szCs w:val="16"/>
        </w:rPr>
        <w:t>My Heritage Foundation colleagues and I have identified more than $80 billion in domestic discretionary cuts that could be made right away. Our congressional budget proposal lays out in great detail where and how those cuts can be made.</w:t>
      </w:r>
    </w:p>
    <w:p w14:paraId="1E1FF9F7" w14:textId="77777777" w:rsidR="008E6ECF" w:rsidRPr="007C6205" w:rsidRDefault="008E6ECF" w:rsidP="008E6ECF">
      <w:pPr>
        <w:rPr>
          <w:sz w:val="16"/>
          <w:szCs w:val="16"/>
        </w:rPr>
      </w:pPr>
      <w:r w:rsidRPr="007C6205">
        <w:rPr>
          <w:sz w:val="16"/>
          <w:szCs w:val="16"/>
        </w:rPr>
        <w:t>We are pleased to see many of these very same proposals reflected in the president’s plan.</w:t>
      </w:r>
    </w:p>
    <w:p w14:paraId="4BC54994" w14:textId="77777777" w:rsidR="008E6ECF" w:rsidRPr="007C6205" w:rsidRDefault="008E6ECF" w:rsidP="008E6ECF">
      <w:pPr>
        <w:rPr>
          <w:sz w:val="16"/>
          <w:szCs w:val="16"/>
        </w:rPr>
      </w:pPr>
      <w:r w:rsidRPr="007C6205">
        <w:rPr>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14:paraId="6AA48C3A" w14:textId="77777777" w:rsidR="008E6ECF" w:rsidRPr="007C6205" w:rsidRDefault="008E6ECF" w:rsidP="008E6ECF">
      <w:pPr>
        <w:rPr>
          <w:sz w:val="16"/>
        </w:rPr>
      </w:pPr>
      <w:r w:rsidRPr="007C6205">
        <w:rPr>
          <w:sz w:val="16"/>
        </w:rPr>
        <w:t xml:space="preserve">It is encouraging that </w:t>
      </w:r>
      <w:r w:rsidRPr="007C6205">
        <w:rPr>
          <w:rStyle w:val="StyleUnderline"/>
        </w:rPr>
        <w:t>the proposal would fully offset any increase in next year’s defense spending with cuts to domestic programs</w:t>
      </w:r>
      <w:r w:rsidRPr="007C6205">
        <w:rPr>
          <w:sz w:val="16"/>
        </w:rPr>
        <w:t>. Worrisome, however, is that this year’s defense boost would only be partially offset, increasing discretionary spending in fiscal year 2017 by $10 billion.</w:t>
      </w:r>
    </w:p>
    <w:p w14:paraId="45A488A1" w14:textId="77777777" w:rsidR="008E6ECF" w:rsidRPr="007C6205" w:rsidRDefault="008E6ECF" w:rsidP="008E6ECF">
      <w:pPr>
        <w:rPr>
          <w:sz w:val="16"/>
        </w:rPr>
      </w:pPr>
      <w:r w:rsidRPr="007C6205">
        <w:rPr>
          <w:rStyle w:val="StyleUnderline"/>
        </w:rPr>
        <w:t>Trump should set a positive precedent this year by offsetting any new spending with spending cuts elsewhere</w:t>
      </w:r>
      <w:r w:rsidRPr="007C6205">
        <w:rPr>
          <w:sz w:val="16"/>
        </w:rPr>
        <w:t>.</w:t>
      </w:r>
    </w:p>
    <w:p w14:paraId="414FC944" w14:textId="77777777" w:rsidR="001364BF" w:rsidRDefault="001364BF" w:rsidP="008E6ECF">
      <w:pPr>
        <w:rPr>
          <w:sz w:val="16"/>
        </w:rPr>
      </w:pPr>
    </w:p>
    <w:p w14:paraId="7FF149E5" w14:textId="285E44A8" w:rsidR="001364BF" w:rsidRDefault="001364BF" w:rsidP="001364BF">
      <w:pPr>
        <w:pStyle w:val="Heading4"/>
      </w:pPr>
      <w:r w:rsidRPr="001364BF">
        <w:rPr>
          <w:highlight w:val="magenta"/>
        </w:rPr>
        <w:t>[Do not read with states CP]</w:t>
      </w:r>
      <w:r>
        <w:t xml:space="preserve"> Creating new curriculum and tests costs massive amounts of money-empirics prove</w:t>
      </w:r>
    </w:p>
    <w:p w14:paraId="327EC8D3" w14:textId="4011AE3B" w:rsidR="001364BF" w:rsidRDefault="0047640C" w:rsidP="001364BF">
      <w:pPr>
        <w:spacing w:after="0" w:line="240" w:lineRule="auto"/>
      </w:pPr>
      <w:r>
        <w:rPr>
          <w:rStyle w:val="Style13ptBold"/>
        </w:rPr>
        <w:t>Burke 11</w:t>
      </w:r>
      <w:r>
        <w:t>(</w:t>
      </w:r>
      <w:r w:rsidRPr="0047640C">
        <w:t>Lindsey Burke researches and writes on federal and state education issues as the Will Skillman fellow in education policy</w:t>
      </w:r>
      <w:r w:rsidR="001364BF">
        <w:t xml:space="preserve">, </w:t>
      </w:r>
      <w:r w:rsidR="001364BF" w:rsidRPr="001364BF">
        <w:t>February 18, 2011</w:t>
      </w:r>
      <w:r w:rsidR="001364BF">
        <w:t>, “</w:t>
      </w:r>
      <w:r w:rsidR="001364BF" w:rsidRPr="001364BF">
        <w:t>https://truthinamericaneducation.com/common-core-state-standards/state-costs-for-adopting-and-implementing-the-common-core-state-standards/</w:t>
      </w:r>
      <w:r w:rsidR="001364BF">
        <w:t>-MB)</w:t>
      </w:r>
    </w:p>
    <w:p w14:paraId="437CA032" w14:textId="77777777" w:rsidR="001364BF" w:rsidRPr="001364BF" w:rsidRDefault="001364BF" w:rsidP="001364BF">
      <w:pPr>
        <w:spacing w:after="0" w:line="240" w:lineRule="auto"/>
        <w:rPr>
          <w:rFonts w:ascii="Times New Roman" w:eastAsia="Times New Roman" w:hAnsi="Times New Roman" w:cs="Times New Roman"/>
          <w:sz w:val="24"/>
        </w:rPr>
      </w:pPr>
    </w:p>
    <w:p w14:paraId="00C8958F" w14:textId="0DFEB84E" w:rsidR="001364BF" w:rsidRPr="001364BF" w:rsidRDefault="001364BF" w:rsidP="001364BF">
      <w:pPr>
        <w:rPr>
          <w:sz w:val="16"/>
        </w:rPr>
      </w:pPr>
      <w:r w:rsidRPr="001364BF">
        <w:rPr>
          <w:sz w:val="16"/>
        </w:rPr>
        <w:t xml:space="preserve">Spending on Standards and Assessment Systems: Selected States </w:t>
      </w:r>
      <w:r w:rsidRPr="001364BF">
        <w:rPr>
          <w:rStyle w:val="StyleUnderline"/>
        </w:rPr>
        <w:t>The budgetary impact of jettisoning state accountability structures and replacing existing standards and testing could be significant</w:t>
      </w:r>
      <w:r w:rsidRPr="001364BF">
        <w:rPr>
          <w:sz w:val="16"/>
        </w:rPr>
        <w:t xml:space="preserve">—likely much more than RTTT funding provides. Over the past decade, </w:t>
      </w:r>
      <w:r w:rsidRPr="001364BF">
        <w:rPr>
          <w:rStyle w:val="StyleUnderline"/>
        </w:rPr>
        <w:t>taxpayers have spent considerable sums to develop existing state accountability systems</w:t>
      </w:r>
      <w:r w:rsidRPr="001364BF">
        <w:rPr>
          <w:sz w:val="16"/>
        </w:rPr>
        <w:t xml:space="preserve">: California. California’s Standardized Testing and Reporting Program, which began in 1998, tests students in grades 2–11 in English, math, science, social science, and history. Estimates suggest that </w:t>
      </w:r>
      <w:r w:rsidRPr="001364BF">
        <w:rPr>
          <w:rStyle w:val="StyleUnderline"/>
        </w:rPr>
        <w:t>it would cost California taxpayers $1.6 billion to replace the existing state standards</w:t>
      </w:r>
      <w:r w:rsidRPr="001364BF">
        <w:rPr>
          <w:sz w:val="16"/>
        </w:rPr>
        <w:t xml:space="preserve"> with the Common Core standards.[4] Yet California has agreed to overhaul its existing system with the new national standards and assessments. Florida. The Florida Comprehensive Assessment Test measures student achievement in grades 3–11 in reading, math, and science. Since 1996, Florida has spent more than $404 million to develop and maintain the system.[5] </w:t>
      </w:r>
      <w:r w:rsidRPr="001364BF">
        <w:rPr>
          <w:rStyle w:val="StyleUnderline"/>
        </w:rPr>
        <w:t xml:space="preserve">Taxpayer investment in the existing high-quality assessments has been substantial, and overhauling the system for unproven national assessments, which Florida has agreed to adopt, could produce significant new implementation costs to taxpayers. </w:t>
      </w:r>
      <w:r w:rsidRPr="001364BF">
        <w:rPr>
          <w:sz w:val="16"/>
        </w:rPr>
        <w:t xml:space="preserve">Texas. Texas has resisted the push for national standards. The Lone Star State estimates that </w:t>
      </w:r>
      <w:r w:rsidRPr="001364BF">
        <w:rPr>
          <w:rStyle w:val="StyleUnderline"/>
        </w:rPr>
        <w:t>the adoption of new standards and tests would cost taxpayers upwards of $3 billion.</w:t>
      </w:r>
      <w:r w:rsidRPr="001364BF">
        <w:rPr>
          <w:sz w:val="16"/>
        </w:rPr>
        <w:t xml:space="preserve"> “</w:t>
      </w:r>
      <w:r w:rsidRPr="001364BF">
        <w:rPr>
          <w:rStyle w:val="StyleUnderline"/>
        </w:rPr>
        <w:t>Adopting national standards and tests would also require the purchase of new textbooks, assessments, and professional development tools</w:t>
      </w:r>
      <w:r w:rsidRPr="001364BF">
        <w:rPr>
          <w:sz w:val="16"/>
        </w:rPr>
        <w:t xml:space="preserve">, costing Texas taxpayers an estimated $3 billion, on top of the billions of dollars Texas has already invested in developing our strong standards,” stated Governor Rick Perry (R) in a letter to U.S. Secretary of Education Arne Duncan in opposition to national standards and tests.[6] Virginia. The Virginia Board of Education unanimously rejected adoption of the proposed Common Core State Standards and tests. One of the board’s chief arguments against adopting national standards was fiscal, with members noting that “Virginia’s investment in the Standards of Learning [SOL] since 1995 far exceeds the $250 million Virginia potentially could have received by abandoning the SOL and competing in phase two of Race to the Top.”[7] Indeed, since 1996, Virginia taxpayers have paid more than $379 million to develop and implement the state SOLs. </w:t>
      </w:r>
      <w:r w:rsidRPr="001364BF">
        <w:rPr>
          <w:rStyle w:val="StyleUnderline"/>
        </w:rPr>
        <w:t>The costs</w:t>
      </w:r>
      <w:r w:rsidRPr="001364BF">
        <w:rPr>
          <w:sz w:val="16"/>
        </w:rPr>
        <w:t xml:space="preserve"> for developing the SOLs </w:t>
      </w:r>
      <w:r w:rsidRPr="001364BF">
        <w:rPr>
          <w:rStyle w:val="StyleUnderline"/>
        </w:rPr>
        <w:t>include expenditures for the initial development and subsequent revisions of the curriculum frameworks and assessments, as well as the development of new supporting materials and professional development related to using the new testing system</w:t>
      </w:r>
      <w:r w:rsidRPr="001364BF">
        <w:rPr>
          <w:sz w:val="16"/>
        </w:rPr>
        <w:t xml:space="preserve">. California California and the Common Core: Will There Be a New Debate About K–12 Standards? June 2010 EdSource Based on the state’s past experience, </w:t>
      </w:r>
      <w:r w:rsidRPr="001364BF">
        <w:rPr>
          <w:rStyle w:val="StyleUnderline"/>
        </w:rPr>
        <w:t>new curriculum frameworks and instructional materials could cost about $800 million for English and math combined. In addition, training teachers in both subjects could cost as much as $765 million</w:t>
      </w:r>
      <w:r w:rsidRPr="001364BF">
        <w:rPr>
          <w:sz w:val="16"/>
        </w:rPr>
        <w:t xml:space="preserve">, based on an assumption of $2,500 per teacher per subject and counting teachers both in self-contained classrooms and those that teach single subjects. An additional $20 million would be needed for training principals to help them in their work as instructional leaders (based on the amount that the state and the Gates Foundation appropriated in 2001–02 for initial training of administrators). Finally, developing tests based on new standards would add a relatively small amount to the total cost, with the exact sum depending on how quickly the new test questions were phased in and whether the state would retain the existing tests’ format, which currently contains almost entirely multiple-choice questions. Participation in an assessment consortium could also affect this cost. Thus, </w:t>
      </w:r>
      <w:r w:rsidRPr="001364BF">
        <w:rPr>
          <w:rStyle w:val="StyleUnderline"/>
        </w:rPr>
        <w:t>an estimate of the total cost of a more comprehensive retooling is about $1.6 billion over a few years</w:t>
      </w:r>
      <w:r w:rsidRPr="001364BF">
        <w:rPr>
          <w:sz w:val="16"/>
        </w:rPr>
        <w:t xml:space="preserve">. </w:t>
      </w:r>
    </w:p>
    <w:p w14:paraId="2CE91337" w14:textId="77777777" w:rsidR="001364BF" w:rsidRPr="006E49B6" w:rsidRDefault="001364BF" w:rsidP="008E6ECF">
      <w:pPr>
        <w:rPr>
          <w:sz w:val="16"/>
        </w:rPr>
      </w:pPr>
    </w:p>
    <w:p w14:paraId="46FF84CE" w14:textId="77777777" w:rsidR="008E6ECF" w:rsidRPr="00D10F70" w:rsidRDefault="008E6ECF" w:rsidP="008E6ECF">
      <w:pPr>
        <w:pStyle w:val="Heading4"/>
        <w:rPr>
          <w:rFonts w:cs="Times New Roman"/>
          <w:u w:val="single"/>
        </w:rPr>
      </w:pPr>
      <w:r w:rsidRPr="00D10F70">
        <w:rPr>
          <w:rFonts w:cs="Times New Roman"/>
        </w:rPr>
        <w:t xml:space="preserve">Economic decline </w:t>
      </w:r>
      <w:r>
        <w:rPr>
          <w:rFonts w:cs="Times New Roman"/>
        </w:rPr>
        <w:t xml:space="preserve">risks </w:t>
      </w:r>
      <w:r w:rsidRPr="00D10F70">
        <w:rPr>
          <w:rFonts w:cs="Times New Roman"/>
          <w:u w:val="single"/>
        </w:rPr>
        <w:t>nuclear war</w:t>
      </w:r>
    </w:p>
    <w:p w14:paraId="5396B91D" w14:textId="77777777" w:rsidR="008E6ECF" w:rsidRPr="00D10F70" w:rsidRDefault="008E6ECF" w:rsidP="008E6ECF">
      <w:r w:rsidRPr="00403002">
        <w:t xml:space="preserve">Stein </w:t>
      </w:r>
      <w:r w:rsidRPr="00D10F70">
        <w:rPr>
          <w:rStyle w:val="Style13ptBold"/>
        </w:rPr>
        <w:t>Tønnesson 15</w:t>
      </w:r>
      <w:r>
        <w:t xml:space="preserve">, </w:t>
      </w:r>
      <w:r w:rsidRPr="00D10F70">
        <w:t>Research Professor at the Peace Research Institute Oslo; Leader of East Asia Peace program, Uppsala University [“Deterrence, interdependence and Sino</w:t>
      </w:r>
      <w:r>
        <w:t>-</w:t>
      </w:r>
      <w:r w:rsidRPr="00D10F70">
        <w:t xml:space="preserve">US peace,” </w:t>
      </w:r>
      <w:r w:rsidRPr="00403002">
        <w:rPr>
          <w:i/>
        </w:rPr>
        <w:t>International Area Studies Review</w:t>
      </w:r>
      <w:r w:rsidRPr="00D10F70">
        <w:t>, Vol. 18, No. 3, 2015, p. 297-311]</w:t>
      </w:r>
    </w:p>
    <w:p w14:paraId="5848650D" w14:textId="77777777" w:rsidR="008E6ECF" w:rsidRPr="00D10F70" w:rsidRDefault="008E6ECF" w:rsidP="008E6ECF"/>
    <w:p w14:paraId="6C59838E" w14:textId="77777777" w:rsidR="008E6ECF" w:rsidRPr="00403002" w:rsidRDefault="008E6ECF" w:rsidP="008E6ECF">
      <w:pPr>
        <w:rPr>
          <w:sz w:val="16"/>
        </w:rPr>
      </w:pPr>
      <w:r w:rsidRPr="00403002">
        <w:rPr>
          <w:sz w:val="16"/>
        </w:rPr>
        <w:t xml:space="preserve">Several </w:t>
      </w:r>
      <w:r w:rsidRPr="00403002">
        <w:rPr>
          <w:rStyle w:val="StyleUnderline"/>
        </w:rPr>
        <w:t>recent works</w:t>
      </w:r>
      <w:r w:rsidRPr="00403002">
        <w:rPr>
          <w:sz w:val="16"/>
        </w:rPr>
        <w:t xml:space="preserve"> on China and Sino–US relations </w:t>
      </w:r>
      <w:r w:rsidRPr="00403002">
        <w:rPr>
          <w:rStyle w:val="StyleUnderline"/>
        </w:rPr>
        <w:t>have made</w:t>
      </w:r>
      <w:r w:rsidRPr="00403002">
        <w:rPr>
          <w:sz w:val="16"/>
        </w:rPr>
        <w:t xml:space="preserve"> substantial </w:t>
      </w:r>
      <w:r w:rsidRPr="00403002">
        <w:rPr>
          <w:rStyle w:val="StyleUnderline"/>
        </w:rPr>
        <w:t>contributions to the current understanding of how and under what circumstances</w:t>
      </w:r>
      <w:r w:rsidRPr="00403002">
        <w:rPr>
          <w:sz w:val="16"/>
        </w:rPr>
        <w:t xml:space="preserve"> a combination of </w:t>
      </w:r>
      <w:r w:rsidRPr="00403002">
        <w:rPr>
          <w:rStyle w:val="StyleUnderline"/>
        </w:rPr>
        <w:t>nuclear deterrence and economic interdependence may reduce the risk of war between major powers</w:t>
      </w:r>
      <w:r w:rsidRPr="00403002">
        <w:rPr>
          <w:sz w:val="16"/>
        </w:rPr>
        <w:t xml:space="preserve">. At least four conclusions can be drawn from the review above: first, those who say that </w:t>
      </w:r>
      <w:r w:rsidRPr="00403002">
        <w:rPr>
          <w:rStyle w:val="StyleUnderline"/>
        </w:rPr>
        <w:t>interdependence may both inhibit and drive conflict</w:t>
      </w:r>
      <w:r w:rsidRPr="00403002">
        <w:rPr>
          <w:sz w:val="16"/>
        </w:rPr>
        <w:t xml:space="preserve"> are right. </w:t>
      </w:r>
      <w:r w:rsidRPr="00403002">
        <w:rPr>
          <w:rStyle w:val="StyleUnderline"/>
        </w:rPr>
        <w:t>Interdependence raises the cost of conflict</w:t>
      </w:r>
      <w:r w:rsidRPr="00403002">
        <w:rPr>
          <w:sz w:val="16"/>
        </w:rPr>
        <w:t xml:space="preserve"> for all sides </w:t>
      </w:r>
      <w:r w:rsidRPr="00403002">
        <w:rPr>
          <w:rStyle w:val="StyleUnderline"/>
        </w:rPr>
        <w:t>but asymmetrical or unbalanced dependencies and negative trade expectations</w:t>
      </w:r>
      <w:r w:rsidRPr="00403002">
        <w:rPr>
          <w:sz w:val="16"/>
        </w:rPr>
        <w:t xml:space="preserve"> may </w:t>
      </w:r>
      <w:r w:rsidRPr="00403002">
        <w:rPr>
          <w:rStyle w:val="StyleUnderline"/>
        </w:rPr>
        <w:t xml:space="preserve">generate tensions leading to </w:t>
      </w:r>
      <w:r w:rsidRPr="00403002">
        <w:rPr>
          <w:rStyle w:val="Emphasis"/>
        </w:rPr>
        <w:t>trade wars</w:t>
      </w:r>
      <w:r w:rsidRPr="00403002">
        <w:rPr>
          <w:rStyle w:val="StyleUnderline"/>
        </w:rPr>
        <w:t xml:space="preserve"> among interdependent states that</w:t>
      </w:r>
      <w:r w:rsidRPr="00403002">
        <w:rPr>
          <w:sz w:val="16"/>
        </w:rPr>
        <w:t xml:space="preserve"> in turn </w:t>
      </w:r>
      <w:r w:rsidRPr="00403002">
        <w:rPr>
          <w:rStyle w:val="StyleUnderline"/>
        </w:rPr>
        <w:t>increase the risk of military conflict</w:t>
      </w:r>
      <w:r w:rsidRPr="0040300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03002">
        <w:rPr>
          <w:rStyle w:val="StyleUnderline"/>
        </w:rPr>
        <w:t>decisions for war</w:t>
      </w:r>
      <w:r w:rsidRPr="00403002">
        <w:rPr>
          <w:sz w:val="16"/>
        </w:rPr>
        <w:t xml:space="preserve"> and peace </w:t>
      </w:r>
      <w:r w:rsidRPr="00403002">
        <w:rPr>
          <w:rStyle w:val="StyleUnderline"/>
        </w:rPr>
        <w:t>are taken by very few people, who act on the basis of their future expectations</w:t>
      </w:r>
      <w:r w:rsidRPr="004030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03002">
        <w:rPr>
          <w:rStyle w:val="StyleUnderline"/>
        </w:rPr>
        <w:t>If leaders</w:t>
      </w:r>
      <w:r w:rsidRPr="00403002">
        <w:rPr>
          <w:sz w:val="16"/>
        </w:rPr>
        <w:t xml:space="preserve"> on either side of the Atlantic </w:t>
      </w:r>
      <w:r w:rsidRPr="00403002">
        <w:rPr>
          <w:rStyle w:val="StyleUnderline"/>
        </w:rPr>
        <w:t>begin to seriously fear or anticipate their own nation’s decline</w:t>
      </w:r>
      <w:r w:rsidRPr="00403002">
        <w:rPr>
          <w:sz w:val="16"/>
        </w:rPr>
        <w:t xml:space="preserve"> then </w:t>
      </w:r>
      <w:r w:rsidRPr="00403002">
        <w:rPr>
          <w:rStyle w:val="StyleUnderline"/>
        </w:rPr>
        <w:t>they may blame</w:t>
      </w:r>
      <w:r w:rsidRPr="00403002">
        <w:rPr>
          <w:sz w:val="16"/>
        </w:rPr>
        <w:t xml:space="preserve"> this on </w:t>
      </w:r>
      <w:r w:rsidRPr="00403002">
        <w:rPr>
          <w:rStyle w:val="StyleUnderline"/>
        </w:rPr>
        <w:t>external dependence, appeal to anti-foreign sentiments, contemplate the use of force to gain</w:t>
      </w:r>
      <w:r w:rsidRPr="00403002">
        <w:rPr>
          <w:sz w:val="16"/>
        </w:rPr>
        <w:t xml:space="preserve"> respect or </w:t>
      </w:r>
      <w:r w:rsidRPr="00403002">
        <w:rPr>
          <w:rStyle w:val="StyleUnderline"/>
        </w:rPr>
        <w:t>credibility, adopt protectionist policies, and</w:t>
      </w:r>
      <w:r w:rsidRPr="00403002">
        <w:rPr>
          <w:sz w:val="16"/>
        </w:rPr>
        <w:t xml:space="preserve"> ultimately </w:t>
      </w:r>
      <w:r w:rsidRPr="00403002">
        <w:rPr>
          <w:rStyle w:val="StyleUnderline"/>
        </w:rPr>
        <w:t>refuse to be deterred by</w:t>
      </w:r>
      <w:r w:rsidRPr="00403002">
        <w:rPr>
          <w:sz w:val="16"/>
        </w:rPr>
        <w:t xml:space="preserve"> either </w:t>
      </w:r>
      <w:r w:rsidRPr="00403002">
        <w:rPr>
          <w:rStyle w:val="StyleUnderline"/>
        </w:rPr>
        <w:t>nuclear arms or prospects of socioeconomic calamities. Such a dangerous shift could happen abruptly</w:t>
      </w:r>
      <w:r w:rsidRPr="00403002">
        <w:rPr>
          <w:sz w:val="16"/>
        </w:rPr>
        <w:t>, i.e. under the instigation of actions by a third party – or against a third party.</w:t>
      </w:r>
    </w:p>
    <w:p w14:paraId="4118C4A3" w14:textId="77777777" w:rsidR="008E6ECF" w:rsidRPr="00D10F70" w:rsidRDefault="008E6ECF" w:rsidP="008E6ECF">
      <w:pPr>
        <w:rPr>
          <w:sz w:val="16"/>
        </w:rPr>
      </w:pPr>
      <w:r w:rsidRPr="00403002">
        <w:rPr>
          <w:sz w:val="16"/>
        </w:rPr>
        <w:t xml:space="preserve">Yet as long as there is both nuclear deterrence and interdependence, the tensions </w:t>
      </w:r>
      <w:r w:rsidRPr="00403002">
        <w:rPr>
          <w:rStyle w:val="StyleUnderline"/>
        </w:rPr>
        <w:t>in East Asia</w:t>
      </w:r>
      <w:r w:rsidRPr="00403002">
        <w:rPr>
          <w:sz w:val="16"/>
        </w:rPr>
        <w:t xml:space="preserve"> are unlikely to escalate to war. As Chan (2013) says, all states in the region are aware that they cannot count on support from either China or the US if they make provocative moves. </w:t>
      </w:r>
      <w:r w:rsidRPr="00403002">
        <w:rPr>
          <w:rStyle w:val="StyleUnderline"/>
        </w:rPr>
        <w:t>The greatest risk is not</w:t>
      </w:r>
      <w:r w:rsidRPr="00403002">
        <w:rPr>
          <w:sz w:val="16"/>
        </w:rPr>
        <w:t xml:space="preserve"> that </w:t>
      </w:r>
      <w:r w:rsidRPr="00403002">
        <w:rPr>
          <w:rStyle w:val="StyleUnderline"/>
        </w:rPr>
        <w:t>a territorial dispute</w:t>
      </w:r>
      <w:r w:rsidRPr="00403002">
        <w:rPr>
          <w:sz w:val="16"/>
        </w:rPr>
        <w:t xml:space="preserve"> leads to war under present circumstances </w:t>
      </w:r>
      <w:r w:rsidRPr="00403002">
        <w:rPr>
          <w:rStyle w:val="StyleUnderline"/>
        </w:rPr>
        <w:t>but that changes in the world economy alter those circumstances in ways that render inter-state peace more precarious</w:t>
      </w:r>
      <w:r w:rsidRPr="00403002">
        <w:rPr>
          <w:sz w:val="16"/>
        </w:rPr>
        <w:t xml:space="preserve">. If China and the US fail to rebalance their financial and trading relations (Roach, 2014) then </w:t>
      </w:r>
      <w:r w:rsidRPr="00403002">
        <w:rPr>
          <w:rStyle w:val="StyleUnderline"/>
        </w:rPr>
        <w:t>a trade war could result</w:t>
      </w:r>
      <w:r w:rsidRPr="00403002">
        <w:rPr>
          <w:sz w:val="16"/>
        </w:rPr>
        <w:t xml:space="preserve">, </w:t>
      </w:r>
      <w:r w:rsidRPr="00403002">
        <w:rPr>
          <w:rStyle w:val="StyleUnderline"/>
        </w:rPr>
        <w:t>interrupting transnational production networks, provoking social distress</w:t>
      </w:r>
      <w:r w:rsidRPr="00403002">
        <w:rPr>
          <w:sz w:val="16"/>
        </w:rPr>
        <w:t xml:space="preserve">, and </w:t>
      </w:r>
      <w:r w:rsidRPr="00403002">
        <w:rPr>
          <w:rStyle w:val="StyleUnderline"/>
        </w:rPr>
        <w:t xml:space="preserve">exacerbating nationalist emotions. This could have unforeseen consequences in the field of security, with nuclear deterrence remaining the only factor to </w:t>
      </w:r>
      <w:r w:rsidRPr="00403002">
        <w:rPr>
          <w:rStyle w:val="Emphasis"/>
        </w:rPr>
        <w:t>protect the world from Armageddon</w:t>
      </w:r>
      <w:r w:rsidRPr="00403002">
        <w:rPr>
          <w:rStyle w:val="StyleUnderline"/>
        </w:rPr>
        <w:t>, and unreliably so. Deterrence could lose its credibility</w:t>
      </w:r>
      <w:r w:rsidRPr="00403002">
        <w:rPr>
          <w:sz w:val="16"/>
        </w:rPr>
        <w:t xml:space="preserve">: one of the two </w:t>
      </w:r>
      <w:r w:rsidRPr="00403002">
        <w:rPr>
          <w:rStyle w:val="StyleUnderline"/>
        </w:rPr>
        <w:t>great powers might gamble that the other yield in a cyber-war or conventional</w:t>
      </w:r>
      <w:r w:rsidRPr="00403002">
        <w:rPr>
          <w:sz w:val="16"/>
        </w:rPr>
        <w:t xml:space="preserve"> limited </w:t>
      </w:r>
      <w:r w:rsidRPr="00403002">
        <w:rPr>
          <w:rStyle w:val="StyleUnderline"/>
        </w:rPr>
        <w:t>war</w:t>
      </w:r>
      <w:r w:rsidRPr="00403002">
        <w:rPr>
          <w:sz w:val="16"/>
        </w:rPr>
        <w:t>, or third party countries might engage in conflict with each other, with a view to obliging Washington or Beijing to intervene.</w:t>
      </w:r>
    </w:p>
    <w:p w14:paraId="6F205E96" w14:textId="77777777" w:rsidR="008E6ECF" w:rsidRPr="008E6ECF" w:rsidRDefault="008E6ECF" w:rsidP="008E6ECF"/>
    <w:sectPr w:rsidR="008E6ECF" w:rsidRPr="008E6EC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07B206F"/>
    <w:multiLevelType w:val="hybridMultilevel"/>
    <w:tmpl w:val="AB126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943D5A"/>
    <w:multiLevelType w:val="hybridMultilevel"/>
    <w:tmpl w:val="DD164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2F087A"/>
    <w:multiLevelType w:val="hybridMultilevel"/>
    <w:tmpl w:val="6548F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E30F9E"/>
    <w:multiLevelType w:val="hybridMultilevel"/>
    <w:tmpl w:val="FE6E8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294641"/>
    <w:multiLevelType w:val="hybridMultilevel"/>
    <w:tmpl w:val="2F3C991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0B466C"/>
    <w:multiLevelType w:val="hybridMultilevel"/>
    <w:tmpl w:val="7EECB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C656DE"/>
    <w:multiLevelType w:val="hybridMultilevel"/>
    <w:tmpl w:val="5B24E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4"/>
  </w:num>
  <w:num w:numId="15">
    <w:abstractNumId w:val="17"/>
  </w:num>
  <w:num w:numId="16">
    <w:abstractNumId w:val="18"/>
  </w:num>
  <w:num w:numId="17">
    <w:abstractNumId w:val="12"/>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4037D"/>
    <w:rsid w:val="000029E3"/>
    <w:rsid w:val="000029E8"/>
    <w:rsid w:val="00004225"/>
    <w:rsid w:val="000066CA"/>
    <w:rsid w:val="00007264"/>
    <w:rsid w:val="000076A9"/>
    <w:rsid w:val="00011EA8"/>
    <w:rsid w:val="0001252C"/>
    <w:rsid w:val="00014FAD"/>
    <w:rsid w:val="00015D2A"/>
    <w:rsid w:val="0002490B"/>
    <w:rsid w:val="00026465"/>
    <w:rsid w:val="00030204"/>
    <w:rsid w:val="000312A0"/>
    <w:rsid w:val="0003396C"/>
    <w:rsid w:val="00035337"/>
    <w:rsid w:val="00052FB1"/>
    <w:rsid w:val="00054276"/>
    <w:rsid w:val="000547B1"/>
    <w:rsid w:val="0006091E"/>
    <w:rsid w:val="000638C1"/>
    <w:rsid w:val="00063BE1"/>
    <w:rsid w:val="00065FEE"/>
    <w:rsid w:val="00066E3C"/>
    <w:rsid w:val="00072718"/>
    <w:rsid w:val="0007381E"/>
    <w:rsid w:val="00076094"/>
    <w:rsid w:val="00085AD5"/>
    <w:rsid w:val="0008785F"/>
    <w:rsid w:val="00090CBE"/>
    <w:rsid w:val="00090E77"/>
    <w:rsid w:val="00094DEC"/>
    <w:rsid w:val="000A2884"/>
    <w:rsid w:val="000A2D8A"/>
    <w:rsid w:val="000D26A6"/>
    <w:rsid w:val="000D2B90"/>
    <w:rsid w:val="000D4CC9"/>
    <w:rsid w:val="000D6ED8"/>
    <w:rsid w:val="000D717B"/>
    <w:rsid w:val="000E2C53"/>
    <w:rsid w:val="00100B28"/>
    <w:rsid w:val="001015CF"/>
    <w:rsid w:val="00117316"/>
    <w:rsid w:val="001209B4"/>
    <w:rsid w:val="00133E3C"/>
    <w:rsid w:val="001364BF"/>
    <w:rsid w:val="001761FC"/>
    <w:rsid w:val="0018159F"/>
    <w:rsid w:val="00182655"/>
    <w:rsid w:val="001840F2"/>
    <w:rsid w:val="00184C72"/>
    <w:rsid w:val="00185134"/>
    <w:rsid w:val="001856C6"/>
    <w:rsid w:val="00191B5F"/>
    <w:rsid w:val="00192487"/>
    <w:rsid w:val="00193416"/>
    <w:rsid w:val="00195073"/>
    <w:rsid w:val="0019668D"/>
    <w:rsid w:val="001A25FD"/>
    <w:rsid w:val="001A5371"/>
    <w:rsid w:val="001A72C7"/>
    <w:rsid w:val="001B73E3"/>
    <w:rsid w:val="001C272D"/>
    <w:rsid w:val="001C316D"/>
    <w:rsid w:val="001C7029"/>
    <w:rsid w:val="001D1A0D"/>
    <w:rsid w:val="001D36BF"/>
    <w:rsid w:val="001D4C28"/>
    <w:rsid w:val="001E0B1F"/>
    <w:rsid w:val="001E0C0F"/>
    <w:rsid w:val="001E1E0B"/>
    <w:rsid w:val="001F0AC7"/>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0169"/>
    <w:rsid w:val="002B5511"/>
    <w:rsid w:val="002B7ACF"/>
    <w:rsid w:val="002C4A95"/>
    <w:rsid w:val="002E0643"/>
    <w:rsid w:val="002E392E"/>
    <w:rsid w:val="002E6BBC"/>
    <w:rsid w:val="002F1BA9"/>
    <w:rsid w:val="002F6E74"/>
    <w:rsid w:val="002F6EBD"/>
    <w:rsid w:val="003106B3"/>
    <w:rsid w:val="003111FD"/>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15B"/>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7DC8"/>
    <w:rsid w:val="003F2452"/>
    <w:rsid w:val="003F41EA"/>
    <w:rsid w:val="003F7DF0"/>
    <w:rsid w:val="004039AF"/>
    <w:rsid w:val="00407AFF"/>
    <w:rsid w:val="0041155D"/>
    <w:rsid w:val="004170BF"/>
    <w:rsid w:val="004270E3"/>
    <w:rsid w:val="0043076E"/>
    <w:rsid w:val="004309A3"/>
    <w:rsid w:val="004345A1"/>
    <w:rsid w:val="004348DC"/>
    <w:rsid w:val="00434921"/>
    <w:rsid w:val="00442018"/>
    <w:rsid w:val="00446567"/>
    <w:rsid w:val="00447B10"/>
    <w:rsid w:val="00452EE4"/>
    <w:rsid w:val="00452F0B"/>
    <w:rsid w:val="004536D6"/>
    <w:rsid w:val="00457224"/>
    <w:rsid w:val="00457C66"/>
    <w:rsid w:val="0047482C"/>
    <w:rsid w:val="00475436"/>
    <w:rsid w:val="0047640C"/>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6F0E"/>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6A62"/>
    <w:rsid w:val="005C74A6"/>
    <w:rsid w:val="005D3B4D"/>
    <w:rsid w:val="005D615C"/>
    <w:rsid w:val="005E1860"/>
    <w:rsid w:val="005E5637"/>
    <w:rsid w:val="005F063B"/>
    <w:rsid w:val="005F192D"/>
    <w:rsid w:val="005F24C8"/>
    <w:rsid w:val="005F26AF"/>
    <w:rsid w:val="00607D6C"/>
    <w:rsid w:val="0061186E"/>
    <w:rsid w:val="0061383D"/>
    <w:rsid w:val="00614D69"/>
    <w:rsid w:val="00617030"/>
    <w:rsid w:val="00621301"/>
    <w:rsid w:val="0062173F"/>
    <w:rsid w:val="006235FB"/>
    <w:rsid w:val="00626A15"/>
    <w:rsid w:val="0063422D"/>
    <w:rsid w:val="006379E9"/>
    <w:rsid w:val="006438CB"/>
    <w:rsid w:val="006529B9"/>
    <w:rsid w:val="00654695"/>
    <w:rsid w:val="0065500A"/>
    <w:rsid w:val="00655217"/>
    <w:rsid w:val="0065727C"/>
    <w:rsid w:val="00660111"/>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0B"/>
    <w:rsid w:val="0072491F"/>
    <w:rsid w:val="00725598"/>
    <w:rsid w:val="007374A1"/>
    <w:rsid w:val="00752712"/>
    <w:rsid w:val="00753A84"/>
    <w:rsid w:val="007611F5"/>
    <w:rsid w:val="007619E4"/>
    <w:rsid w:val="00761E75"/>
    <w:rsid w:val="0076495E"/>
    <w:rsid w:val="00764F34"/>
    <w:rsid w:val="00765FC8"/>
    <w:rsid w:val="00775694"/>
    <w:rsid w:val="00793F46"/>
    <w:rsid w:val="007A1325"/>
    <w:rsid w:val="007A1A18"/>
    <w:rsid w:val="007A3BAF"/>
    <w:rsid w:val="007B4EEC"/>
    <w:rsid w:val="007B53D8"/>
    <w:rsid w:val="007C22C5"/>
    <w:rsid w:val="007C57E1"/>
    <w:rsid w:val="007C5811"/>
    <w:rsid w:val="007D2DF5"/>
    <w:rsid w:val="007D451A"/>
    <w:rsid w:val="007D5E3E"/>
    <w:rsid w:val="007D7596"/>
    <w:rsid w:val="007E242C"/>
    <w:rsid w:val="007E6631"/>
    <w:rsid w:val="00803A12"/>
    <w:rsid w:val="00805417"/>
    <w:rsid w:val="00815C59"/>
    <w:rsid w:val="00826495"/>
    <w:rsid w:val="008266F9"/>
    <w:rsid w:val="008267E2"/>
    <w:rsid w:val="00826A9B"/>
    <w:rsid w:val="008277BF"/>
    <w:rsid w:val="00831821"/>
    <w:rsid w:val="00834842"/>
    <w:rsid w:val="00840E7B"/>
    <w:rsid w:val="008536AF"/>
    <w:rsid w:val="00853D40"/>
    <w:rsid w:val="008564FC"/>
    <w:rsid w:val="00864E76"/>
    <w:rsid w:val="00872581"/>
    <w:rsid w:val="0087459D"/>
    <w:rsid w:val="0087680F"/>
    <w:rsid w:val="00876D81"/>
    <w:rsid w:val="00881D86"/>
    <w:rsid w:val="00882DD6"/>
    <w:rsid w:val="00883306"/>
    <w:rsid w:val="008904F9"/>
    <w:rsid w:val="00890E4C"/>
    <w:rsid w:val="00890E74"/>
    <w:rsid w:val="00892798"/>
    <w:rsid w:val="0089418F"/>
    <w:rsid w:val="00897C29"/>
    <w:rsid w:val="008A0C47"/>
    <w:rsid w:val="008A1A9C"/>
    <w:rsid w:val="008A4633"/>
    <w:rsid w:val="008B032E"/>
    <w:rsid w:val="008C0FA2"/>
    <w:rsid w:val="008C2342"/>
    <w:rsid w:val="008C77B6"/>
    <w:rsid w:val="008D1B91"/>
    <w:rsid w:val="008D724A"/>
    <w:rsid w:val="008E6ECF"/>
    <w:rsid w:val="008E7A3E"/>
    <w:rsid w:val="008F41FD"/>
    <w:rsid w:val="008F4479"/>
    <w:rsid w:val="008F4BA0"/>
    <w:rsid w:val="00901726"/>
    <w:rsid w:val="0091031F"/>
    <w:rsid w:val="0091236E"/>
    <w:rsid w:val="00920E6A"/>
    <w:rsid w:val="00927F47"/>
    <w:rsid w:val="00931816"/>
    <w:rsid w:val="00932C71"/>
    <w:rsid w:val="009509D5"/>
    <w:rsid w:val="009538F5"/>
    <w:rsid w:val="00957187"/>
    <w:rsid w:val="00960255"/>
    <w:rsid w:val="009603E1"/>
    <w:rsid w:val="00961C9D"/>
    <w:rsid w:val="00963065"/>
    <w:rsid w:val="009637CD"/>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5F1C"/>
    <w:rsid w:val="00A071C0"/>
    <w:rsid w:val="00A22670"/>
    <w:rsid w:val="00A24B35"/>
    <w:rsid w:val="00A271BA"/>
    <w:rsid w:val="00A27F86"/>
    <w:rsid w:val="00A431C6"/>
    <w:rsid w:val="00A54315"/>
    <w:rsid w:val="00A60FBC"/>
    <w:rsid w:val="00A65C0B"/>
    <w:rsid w:val="00A70548"/>
    <w:rsid w:val="00A776BA"/>
    <w:rsid w:val="00A81FD2"/>
    <w:rsid w:val="00A8441A"/>
    <w:rsid w:val="00A8674A"/>
    <w:rsid w:val="00A93C29"/>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507D"/>
    <w:rsid w:val="00B5602D"/>
    <w:rsid w:val="00B60040"/>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3481"/>
    <w:rsid w:val="00C040C3"/>
    <w:rsid w:val="00C07769"/>
    <w:rsid w:val="00C07D05"/>
    <w:rsid w:val="00C10856"/>
    <w:rsid w:val="00C203FA"/>
    <w:rsid w:val="00C244F5"/>
    <w:rsid w:val="00C3164F"/>
    <w:rsid w:val="00C31B5E"/>
    <w:rsid w:val="00C34D3E"/>
    <w:rsid w:val="00C35B37"/>
    <w:rsid w:val="00C3747A"/>
    <w:rsid w:val="00C37F29"/>
    <w:rsid w:val="00C443D5"/>
    <w:rsid w:val="00C56DCC"/>
    <w:rsid w:val="00C57075"/>
    <w:rsid w:val="00C6133C"/>
    <w:rsid w:val="00C72AFE"/>
    <w:rsid w:val="00C81619"/>
    <w:rsid w:val="00CA013C"/>
    <w:rsid w:val="00CA6D6D"/>
    <w:rsid w:val="00CC7A4E"/>
    <w:rsid w:val="00CD1359"/>
    <w:rsid w:val="00CD282B"/>
    <w:rsid w:val="00CD43E7"/>
    <w:rsid w:val="00CD4C83"/>
    <w:rsid w:val="00D003C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569"/>
    <w:rsid w:val="00D61A4E"/>
    <w:rsid w:val="00D634EA"/>
    <w:rsid w:val="00D713A1"/>
    <w:rsid w:val="00D77956"/>
    <w:rsid w:val="00D80F0C"/>
    <w:rsid w:val="00D90160"/>
    <w:rsid w:val="00D92077"/>
    <w:rsid w:val="00D951E2"/>
    <w:rsid w:val="00D9565A"/>
    <w:rsid w:val="00DA6874"/>
    <w:rsid w:val="00DB2337"/>
    <w:rsid w:val="00DB5F87"/>
    <w:rsid w:val="00DB699B"/>
    <w:rsid w:val="00DC0376"/>
    <w:rsid w:val="00DC099B"/>
    <w:rsid w:val="00DC2BE5"/>
    <w:rsid w:val="00DD4CD4"/>
    <w:rsid w:val="00DD65A2"/>
    <w:rsid w:val="00DD6770"/>
    <w:rsid w:val="00DD690B"/>
    <w:rsid w:val="00DE0749"/>
    <w:rsid w:val="00DE1CE2"/>
    <w:rsid w:val="00DF1210"/>
    <w:rsid w:val="00DF31E9"/>
    <w:rsid w:val="00DF400D"/>
    <w:rsid w:val="00DF5C23"/>
    <w:rsid w:val="00E01DAD"/>
    <w:rsid w:val="00E021DC"/>
    <w:rsid w:val="00E022E1"/>
    <w:rsid w:val="00E03F91"/>
    <w:rsid w:val="00E064EF"/>
    <w:rsid w:val="00E064F2"/>
    <w:rsid w:val="00E0717B"/>
    <w:rsid w:val="00E15598"/>
    <w:rsid w:val="00E20D65"/>
    <w:rsid w:val="00E353A2"/>
    <w:rsid w:val="00E36881"/>
    <w:rsid w:val="00E4037D"/>
    <w:rsid w:val="00E42E4C"/>
    <w:rsid w:val="00E47013"/>
    <w:rsid w:val="00E541F9"/>
    <w:rsid w:val="00E57B79"/>
    <w:rsid w:val="00E63419"/>
    <w:rsid w:val="00E64496"/>
    <w:rsid w:val="00E72115"/>
    <w:rsid w:val="00E732A9"/>
    <w:rsid w:val="00E8322E"/>
    <w:rsid w:val="00E903E0"/>
    <w:rsid w:val="00E92FB1"/>
    <w:rsid w:val="00E95B07"/>
    <w:rsid w:val="00EA1115"/>
    <w:rsid w:val="00EA39EB"/>
    <w:rsid w:val="00EA58CE"/>
    <w:rsid w:val="00EB33FF"/>
    <w:rsid w:val="00EB3D1A"/>
    <w:rsid w:val="00EC2759"/>
    <w:rsid w:val="00EC7106"/>
    <w:rsid w:val="00ED0120"/>
    <w:rsid w:val="00ED3BBA"/>
    <w:rsid w:val="00ED4E12"/>
    <w:rsid w:val="00EE03C9"/>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3CE2"/>
    <w:rsid w:val="00F94060"/>
    <w:rsid w:val="00FA2FD9"/>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8A64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C6A6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C6A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6A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5C6A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5C6A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C6A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6A6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5C6A62"/>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5C6A6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C6A62"/>
    <w:rPr>
      <w:b/>
      <w:bCs/>
      <w:sz w:val="26"/>
      <w:u w:val="none"/>
    </w:rPr>
  </w:style>
  <w:style w:type="character" w:customStyle="1" w:styleId="StyleUnderline">
    <w:name w:val="Style Underline"/>
    <w:aliases w:val="Underline,Style Bold Underline,Style,apple-style-span + 6 pt,Bold,Kern at 16 pt,Bold Cite Char,Citation Char Char Char,Intense Emphasis1,Intense Emphasis2,HHeading 3 + 12 pt,Heading 3 Char1 Char Char Char,Intense Emphasis3,ci,c,cite,Bo,B"/>
    <w:basedOn w:val="DefaultParagraphFont"/>
    <w:uiPriority w:val="6"/>
    <w:qFormat/>
    <w:rsid w:val="005C6A62"/>
    <w:rPr>
      <w:b w:val="0"/>
      <w:sz w:val="22"/>
      <w:u w:val="single"/>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s"/>
    <w:basedOn w:val="DefaultParagraphFont"/>
    <w:link w:val="textbold"/>
    <w:uiPriority w:val="7"/>
    <w:qFormat/>
    <w:rsid w:val="005C6A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6A62"/>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5C6A62"/>
    <w:rPr>
      <w:color w:val="auto"/>
      <w:u w:val="none"/>
    </w:rPr>
  </w:style>
  <w:style w:type="paragraph" w:styleId="DocumentMap">
    <w:name w:val="Document Map"/>
    <w:basedOn w:val="Normal"/>
    <w:link w:val="DocumentMapChar"/>
    <w:uiPriority w:val="99"/>
    <w:semiHidden/>
    <w:unhideWhenUsed/>
    <w:rsid w:val="001364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64BF"/>
    <w:rPr>
      <w:rFonts w:ascii="Lucida Grande" w:hAnsi="Lucida Grande" w:cs="Lucida Grande"/>
    </w:rPr>
  </w:style>
  <w:style w:type="paragraph" w:customStyle="1" w:styleId="textbold">
    <w:name w:val="text bold"/>
    <w:basedOn w:val="Normal"/>
    <w:link w:val="Emphasis"/>
    <w:uiPriority w:val="7"/>
    <w:qFormat/>
    <w:rsid w:val="003E7DC8"/>
    <w:pPr>
      <w:spacing w:after="0" w:line="240" w:lineRule="auto"/>
      <w:ind w:left="720"/>
      <w:jc w:val="both"/>
    </w:pPr>
    <w:rPr>
      <w:rFonts w:eastAsiaTheme="minorEastAsia"/>
      <w:b/>
      <w:iCs/>
      <w:szCs w:val="24"/>
      <w:u w:val="single"/>
    </w:rPr>
  </w:style>
  <w:style w:type="paragraph" w:styleId="ListParagraph">
    <w:name w:val="List Paragraph"/>
    <w:basedOn w:val="Normal"/>
    <w:uiPriority w:val="34"/>
    <w:qFormat/>
    <w:rsid w:val="000E2C53"/>
    <w:pPr>
      <w:ind w:left="720"/>
      <w:contextualSpacing/>
    </w:pPr>
  </w:style>
  <w:style w:type="character" w:customStyle="1" w:styleId="TitleChar">
    <w:name w:val="Title Char"/>
    <w:basedOn w:val="DefaultParagraphFont"/>
    <w:link w:val="Title"/>
    <w:uiPriority w:val="5"/>
    <w:qFormat/>
    <w:rsid w:val="00E95B07"/>
    <w:rPr>
      <w:b/>
      <w:u w:val="single"/>
    </w:rPr>
  </w:style>
  <w:style w:type="paragraph" w:styleId="Title">
    <w:name w:val="Title"/>
    <w:basedOn w:val="Normal"/>
    <w:next w:val="Normal"/>
    <w:link w:val="TitleChar"/>
    <w:uiPriority w:val="5"/>
    <w:qFormat/>
    <w:rsid w:val="00E95B07"/>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E95B07"/>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91031F"/>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sz w:val="24"/>
      <w:u w:val="single"/>
      <w:bdr w:val="single" w:sz="8" w:space="0" w:color="auto"/>
    </w:rPr>
  </w:style>
  <w:style w:type="paragraph" w:customStyle="1" w:styleId="Analytics">
    <w:name w:val="Analytics"/>
    <w:autoRedefine/>
    <w:uiPriority w:val="4"/>
    <w:qFormat/>
    <w:rsid w:val="005C6A62"/>
    <w:pPr>
      <w:spacing w:after="160" w:line="259" w:lineRule="auto"/>
    </w:pPr>
    <w:rPr>
      <w:rFonts w:ascii="Garamond" w:eastAsiaTheme="majorEastAsia" w:hAnsi="Garamond" w:cstheme="majorBidi"/>
      <w:b/>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327366">
      <w:bodyDiv w:val="1"/>
      <w:marLeft w:val="0"/>
      <w:marRight w:val="0"/>
      <w:marTop w:val="0"/>
      <w:marBottom w:val="0"/>
      <w:divBdr>
        <w:top w:val="none" w:sz="0" w:space="0" w:color="auto"/>
        <w:left w:val="none" w:sz="0" w:space="0" w:color="auto"/>
        <w:bottom w:val="none" w:sz="0" w:space="0" w:color="auto"/>
        <w:right w:val="none" w:sz="0" w:space="0" w:color="auto"/>
      </w:divBdr>
    </w:div>
    <w:div w:id="848838876">
      <w:bodyDiv w:val="1"/>
      <w:marLeft w:val="0"/>
      <w:marRight w:val="0"/>
      <w:marTop w:val="0"/>
      <w:marBottom w:val="0"/>
      <w:divBdr>
        <w:top w:val="none" w:sz="0" w:space="0" w:color="auto"/>
        <w:left w:val="none" w:sz="0" w:space="0" w:color="auto"/>
        <w:bottom w:val="none" w:sz="0" w:space="0" w:color="auto"/>
        <w:right w:val="none" w:sz="0" w:space="0" w:color="auto"/>
      </w:divBdr>
    </w:div>
    <w:div w:id="1725324675">
      <w:bodyDiv w:val="1"/>
      <w:marLeft w:val="0"/>
      <w:marRight w:val="0"/>
      <w:marTop w:val="0"/>
      <w:marBottom w:val="0"/>
      <w:divBdr>
        <w:top w:val="none" w:sz="0" w:space="0" w:color="auto"/>
        <w:left w:val="none" w:sz="0" w:space="0" w:color="auto"/>
        <w:bottom w:val="none" w:sz="0" w:space="0" w:color="auto"/>
        <w:right w:val="none" w:sz="0" w:space="0" w:color="auto"/>
      </w:divBdr>
    </w:div>
    <w:div w:id="17483090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exisnexis.com.proxy.lib.umich.edu/hottopics/lnacademic/)//funk" TargetMode="External"/><Relationship Id="rId12" Type="http://schemas.openxmlformats.org/officeDocument/2006/relationships/hyperlink" Target="http://hdl.handle.net/10150/622994" TargetMode="External"/><Relationship Id="rId13" Type="http://schemas.openxmlformats.org/officeDocument/2006/relationships/hyperlink" Target="http://thehill.com/blogs/floor-action/house/243383-bill-would-allow-parents-to-opt-out-of-standardized-tests-for-their" TargetMode="External"/><Relationship Id="rId14" Type="http://schemas.openxmlformats.org/officeDocument/2006/relationships/hyperlink" Target="https://www.usnews.com/opinion/articles/2016-05-09/who-does-the-movement-to-opt-out-of-standardized-testing-help" TargetMode="External"/><Relationship Id="rId15" Type="http://schemas.openxmlformats.org/officeDocument/2006/relationships/hyperlink" Target="http://www.heritage.org/education/report/states-must-reject-national-education-standards-while-there-still-time-MB)"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ecommons.usask.ca/bitstream/handle/10388/etd-06252007-231910/vanhouwe_m.pdf-" TargetMode="External"/><Relationship Id="rId10" Type="http://schemas.openxmlformats.org/officeDocument/2006/relationships/hyperlink" Target="https://ecommons.usask.ca/bitstream/handle/10388/etd-06252007-231910/vanhouwe_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3519B9-1C5A-4A4B-8C18-B5CB0D99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C:\Users\Rohin\AppData\Roaming\Microsoft\Templates\Debate.dotm</Template>
  <TotalTime>178</TotalTime>
  <Pages>1</Pages>
  <Words>12163</Words>
  <Characters>69332</Characters>
  <Application>Microsoft Macintosh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81333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Miles Berger</cp:lastModifiedBy>
  <cp:revision>20</cp:revision>
  <dcterms:created xsi:type="dcterms:W3CDTF">2017-07-21T23:38:00Z</dcterms:created>
  <dcterms:modified xsi:type="dcterms:W3CDTF">2017-07-25T18:56:00Z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