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92657F" w14:textId="0309FC43" w:rsidR="00373439" w:rsidRDefault="00373439" w:rsidP="003E2DEB">
      <w:pPr>
        <w:pStyle w:val="Heading1"/>
      </w:pPr>
      <w:r w:rsidRPr="009B4618">
        <w:t>**Charter Schools Aff</w:t>
      </w:r>
      <w:r w:rsidR="003E2DEB">
        <w:t>**</w:t>
      </w:r>
    </w:p>
    <w:p w14:paraId="1B765629" w14:textId="77777777" w:rsidR="009A0AD5" w:rsidRPr="009A0AD5" w:rsidRDefault="009A0AD5" w:rsidP="00451469"/>
    <w:p w14:paraId="2601FC1C" w14:textId="35317997" w:rsidR="00804D2B" w:rsidRDefault="00804D2B" w:rsidP="00451469">
      <w:pPr>
        <w:pStyle w:val="Heading2"/>
      </w:pPr>
      <w:r w:rsidRPr="009B4618">
        <w:t>*Topshelf*</w:t>
      </w:r>
    </w:p>
    <w:p w14:paraId="4465D2BB" w14:textId="249151CB" w:rsidR="00387D92" w:rsidRDefault="00387D92" w:rsidP="00451469">
      <w:pPr>
        <w:pStyle w:val="Heading2"/>
      </w:pPr>
      <w:r>
        <w:t xml:space="preserve">1AC </w:t>
      </w:r>
    </w:p>
    <w:p w14:paraId="4D088F04" w14:textId="77777777" w:rsidR="00596AF6" w:rsidRPr="00553EDE" w:rsidRDefault="00596AF6" w:rsidP="00451469">
      <w:pPr>
        <w:pStyle w:val="Heading3"/>
        <w:rPr>
          <w:rFonts w:asciiTheme="minorHAnsi" w:hAnsiTheme="minorHAnsi" w:cstheme="minorHAnsi"/>
        </w:rPr>
      </w:pPr>
      <w:r w:rsidRPr="00553EDE">
        <w:rPr>
          <w:rFonts w:asciiTheme="minorHAnsi" w:hAnsiTheme="minorHAnsi" w:cstheme="minorHAnsi"/>
        </w:rPr>
        <w:t>The Advantage is Segregation</w:t>
      </w:r>
    </w:p>
    <w:p w14:paraId="5C635AE7" w14:textId="77777777" w:rsidR="00596AF6" w:rsidRPr="00553EDE" w:rsidRDefault="00596AF6" w:rsidP="00451469">
      <w:pPr>
        <w:pStyle w:val="Heading4"/>
        <w:rPr>
          <w:rFonts w:asciiTheme="minorHAnsi" w:hAnsiTheme="minorHAnsi" w:cstheme="minorHAnsi"/>
        </w:rPr>
      </w:pPr>
      <w:r w:rsidRPr="00553EDE">
        <w:rPr>
          <w:rFonts w:asciiTheme="minorHAnsi" w:hAnsiTheme="minorHAnsi" w:cstheme="minorHAnsi"/>
        </w:rPr>
        <w:t xml:space="preserve">Charter schools cement segregation of students along racial, class, and ethnic lines while failing to provide the student data necessary to prevent these forms of discrimination </w:t>
      </w:r>
    </w:p>
    <w:p w14:paraId="6AA33093" w14:textId="77777777" w:rsidR="00596AF6" w:rsidRPr="00553EDE" w:rsidRDefault="00596AF6" w:rsidP="00451469">
      <w:pPr>
        <w:rPr>
          <w:rFonts w:asciiTheme="minorHAnsi" w:hAnsiTheme="minorHAnsi" w:cstheme="minorHAnsi"/>
        </w:rPr>
      </w:pPr>
      <w:r w:rsidRPr="00553EDE">
        <w:rPr>
          <w:rStyle w:val="Style13ptBold"/>
          <w:rFonts w:asciiTheme="minorHAnsi" w:hAnsiTheme="minorHAnsi" w:cstheme="minorHAnsi"/>
        </w:rPr>
        <w:t>Mora and Christianakis ‘11</w:t>
      </w:r>
      <w:r w:rsidRPr="00553EDE">
        <w:rPr>
          <w:rFonts w:asciiTheme="minorHAnsi" w:hAnsiTheme="minorHAnsi" w:cstheme="minorHAnsi"/>
        </w:rPr>
        <w:t xml:space="preserve"> (Richard Mora and Mary Christianakis, professors @ Occidental College, “Charter Schools, Market Capitalism, and Obama's Neo-liberal Agenda”, </w:t>
      </w:r>
      <w:hyperlink r:id="rId9" w:history="1">
        <w:r w:rsidRPr="00553EDE">
          <w:rPr>
            <w:rStyle w:val="Hyperlink"/>
            <w:rFonts w:asciiTheme="minorHAnsi" w:hAnsiTheme="minorHAnsi" w:cstheme="minorHAnsi"/>
          </w:rPr>
          <w:t>http://digitalcommons.buffalostate.edu/cgi/viewcontent.cgi?article=1035&amp;context=jiae</w:t>
        </w:r>
      </w:hyperlink>
      <w:r w:rsidRPr="00553EDE">
        <w:rPr>
          <w:rFonts w:asciiTheme="minorHAnsi" w:hAnsiTheme="minorHAnsi" w:cstheme="minorHAnsi"/>
        </w:rPr>
        <w:t xml:space="preserve">, Pg 98-100) </w:t>
      </w:r>
    </w:p>
    <w:p w14:paraId="118B5D62" w14:textId="77777777" w:rsidR="00596AF6" w:rsidRPr="00553EDE" w:rsidRDefault="00596AF6" w:rsidP="00451469">
      <w:pPr>
        <w:rPr>
          <w:rFonts w:asciiTheme="minorHAnsi" w:hAnsiTheme="minorHAnsi" w:cstheme="minorHAnsi"/>
          <w:sz w:val="16"/>
        </w:rPr>
      </w:pPr>
      <w:r w:rsidRPr="00553EDE">
        <w:rPr>
          <w:rStyle w:val="StyleUnderline"/>
          <w:rFonts w:asciiTheme="minorHAnsi" w:hAnsiTheme="minorHAnsi" w:cstheme="minorHAnsi"/>
        </w:rPr>
        <w:t>An extensive analysis by the Civil Rights Project at UCLA found that charter schools isolate students by class and race</w:t>
      </w:r>
      <w:r w:rsidRPr="00553EDE">
        <w:rPr>
          <w:rFonts w:asciiTheme="minorHAnsi" w:hAnsiTheme="minorHAnsi" w:cstheme="minorHAnsi"/>
          <w:sz w:val="16"/>
        </w:rPr>
        <w:t xml:space="preserve"> (Frankenberg, Siegel-Hawley &amp; Wang, 2010). While nearly </w:t>
      </w:r>
      <w:r w:rsidRPr="00553EDE">
        <w:rPr>
          <w:rStyle w:val="Emphasis"/>
          <w:rFonts w:asciiTheme="minorHAnsi" w:hAnsiTheme="minorHAnsi" w:cstheme="minorHAnsi"/>
        </w:rPr>
        <w:t>one in four charter schools do not provide data on low-income students, available data shows that charter schools with high minority student enrollments have high rates of low-income students</w:t>
      </w:r>
      <w:r w:rsidRPr="00553EDE">
        <w:rPr>
          <w:rFonts w:asciiTheme="minorHAnsi" w:hAnsiTheme="minorHAnsi" w:cstheme="minorHAnsi"/>
          <w:sz w:val="16"/>
        </w:rPr>
        <w:t xml:space="preserve">. Additionally, the study finds that </w:t>
      </w:r>
      <w:r w:rsidRPr="00553EDE">
        <w:rPr>
          <w:rStyle w:val="StyleUnderline"/>
          <w:rFonts w:asciiTheme="minorHAnsi" w:hAnsiTheme="minorHAnsi" w:cstheme="minorHAnsi"/>
        </w:rPr>
        <w:t>charter schools are more racially segregated than traditional schools. Black students attending charter schools face far greater segregation than other students. Latino charter students experience less segregation than Black students, but are under-enrolled in some Western states where they account for the majority of public school students</w:t>
      </w:r>
      <w:r w:rsidRPr="00553EDE">
        <w:rPr>
          <w:rFonts w:asciiTheme="minorHAnsi" w:hAnsiTheme="minorHAnsi" w:cstheme="minorHAnsi"/>
          <w:sz w:val="16"/>
        </w:rPr>
        <w:t xml:space="preserve">. Additionally, “In some cases, white segregation is higher in charter schools despite the fact that overall charter schools enroll fewer white students. These trends suggest that charter schools are contributing to white flight in the country’s two most racially diverse regions” (Frankenberg et al., 2010, p. 82). </w:t>
      </w:r>
      <w:r w:rsidRPr="00553EDE">
        <w:rPr>
          <w:rStyle w:val="StyleUnderline"/>
          <w:rFonts w:asciiTheme="minorHAnsi" w:hAnsiTheme="minorHAnsi" w:cstheme="minorHAnsi"/>
        </w:rPr>
        <w:t>Studies suggest that many charter schools under-serve students who are English language learners (ELLs). Studies of charter schools in New York show that they enroll fewer ELLs and fewer special needs students than the traditional schools</w:t>
      </w:r>
      <w:r w:rsidRPr="00553EDE">
        <w:rPr>
          <w:rFonts w:asciiTheme="minorHAnsi" w:hAnsiTheme="minorHAnsi" w:cstheme="minorHAnsi"/>
          <w:sz w:val="16"/>
        </w:rPr>
        <w:t xml:space="preserve"> they replaced (Advocates for Children, 2002; Pallas &amp; Jennings, 2009</w:t>
      </w:r>
      <w:r w:rsidRPr="00553EDE">
        <w:rPr>
          <w:rStyle w:val="StyleUnderline"/>
          <w:rFonts w:asciiTheme="minorHAnsi" w:hAnsiTheme="minorHAnsi" w:cstheme="minorHAnsi"/>
        </w:rPr>
        <w:t>). Betts, Rice, Zau, Tang, and Koedel (2006) found that ELLs in San Diego had less access to charter schools because of language barriers in the dissemination and translation of registration materials. Furthermore, they found that parents’ education level correlated with choice, in effect advantaging better-educated and wealthier parents</w:t>
      </w:r>
      <w:r w:rsidRPr="00553EDE">
        <w:rPr>
          <w:rFonts w:asciiTheme="minorHAnsi" w:hAnsiTheme="minorHAnsi" w:cstheme="minorHAnsi"/>
          <w:sz w:val="16"/>
        </w:rPr>
        <w:t xml:space="preserve">. In a study of Washington D.C. charter schools, Buckley and Schneider (2007) document that ELLs were proportionately underrepresented in 28 of the 37 charters (and special education students in 24 of the 37 charters. In Boston, while ELLs comprised one-fifth of the public school enrollment, they comprised only 4 percent of charter enrollment, and over one third of the Boston charters did not have a single ELL (Ravitch, 2010). Consequently, the relative academic success of many Boston public charter schools (Kane, et al. 2009) may be due to their unrepresentative student </w:t>
      </w:r>
      <w:r w:rsidRPr="00553EDE">
        <w:rPr>
          <w:rStyle w:val="StyleUnderline"/>
          <w:rFonts w:asciiTheme="minorHAnsi" w:hAnsiTheme="minorHAnsi" w:cstheme="minorHAnsi"/>
        </w:rPr>
        <w:t>populations. More recently, a March 2011 study finds that Knowledge is Power Program (KIPP), which operates nearly 100 schools throughout the country and serves over 25,000 students, enrolled lower rates of ELL students (11.5%) than traditional public schools (19.2%) (Marin, Urschel, &amp; Saxton, 2011).</w:t>
      </w:r>
      <w:r w:rsidRPr="00553EDE">
        <w:rPr>
          <w:rFonts w:asciiTheme="minorHAnsi" w:hAnsiTheme="minorHAnsi" w:cstheme="minorHAnsi"/>
          <w:sz w:val="16"/>
        </w:rPr>
        <w:t xml:space="preserve"> Unfortunately, large-scale examinations of charter schools’ ELL enrollments are difficult because many charter schools do not provide the federal government with data, resulting in “major gaps in federal data sources” (Frankenberg et al., 2010, p. 5). </w:t>
      </w:r>
      <w:r w:rsidRPr="00553EDE">
        <w:rPr>
          <w:rStyle w:val="Emphasis"/>
          <w:rFonts w:asciiTheme="minorHAnsi" w:hAnsiTheme="minorHAnsi" w:cstheme="minorHAnsi"/>
        </w:rPr>
        <w:t>The lack of data is so extensive that the available “Federal data on charter schools in California, arguably the country's most significant gateway for immigrants, describe just seven ELL students attending its state charter programs</w:t>
      </w:r>
      <w:r w:rsidRPr="00553EDE">
        <w:rPr>
          <w:rFonts w:asciiTheme="minorHAnsi" w:hAnsiTheme="minorHAnsi" w:cstheme="minorHAnsi"/>
          <w:sz w:val="16"/>
        </w:rPr>
        <w:t>” (Frankenberg et al., 2010, p. 5). A study suggests that those California charters that serve ELLs do not provide enough qualified and specialized teachers to fulfill ELL needs (Fuller, Gawlik, Gonzales, Park, &amp; Gibbings, 2003).</w:t>
      </w:r>
    </w:p>
    <w:p w14:paraId="2A8A343F" w14:textId="77777777" w:rsidR="00596AF6" w:rsidRPr="00553EDE" w:rsidRDefault="00596AF6" w:rsidP="00451469">
      <w:pPr>
        <w:pStyle w:val="Heading4"/>
        <w:rPr>
          <w:rFonts w:asciiTheme="minorHAnsi" w:hAnsiTheme="minorHAnsi" w:cstheme="minorHAnsi"/>
          <w:sz w:val="28"/>
        </w:rPr>
      </w:pPr>
      <w:r w:rsidRPr="00553EDE">
        <w:rPr>
          <w:rFonts w:asciiTheme="minorHAnsi" w:hAnsiTheme="minorHAnsi" w:cstheme="minorHAnsi"/>
          <w:sz w:val="28"/>
        </w:rPr>
        <w:t>Federal funding allows charters to become a hotbed of segregation, only changing accountability standards and how funds are distributed can solve</w:t>
      </w:r>
    </w:p>
    <w:p w14:paraId="13031ED8" w14:textId="77777777" w:rsidR="00596AF6" w:rsidRPr="00553EDE" w:rsidRDefault="00596AF6" w:rsidP="00451469">
      <w:pPr>
        <w:rPr>
          <w:rFonts w:asciiTheme="minorHAnsi" w:hAnsiTheme="minorHAnsi" w:cstheme="minorHAnsi"/>
        </w:rPr>
      </w:pPr>
      <w:r w:rsidRPr="00553EDE">
        <w:rPr>
          <w:rStyle w:val="Style13ptBold"/>
          <w:rFonts w:asciiTheme="minorHAnsi" w:hAnsiTheme="minorHAnsi" w:cstheme="minorHAnsi"/>
        </w:rPr>
        <w:t>Finley ‘15</w:t>
      </w:r>
      <w:r w:rsidRPr="00553EDE">
        <w:rPr>
          <w:rFonts w:asciiTheme="minorHAnsi" w:hAnsiTheme="minorHAnsi" w:cstheme="minorHAnsi"/>
        </w:rPr>
        <w:t xml:space="preserve"> (JD, U of San Diego School of Law, Brooke, "Growing Charter School Segregation and the Need for Integration in Light of Obama's Race to the Top Program," 52 San Diego L. Rev. 933)</w:t>
      </w:r>
    </w:p>
    <w:p w14:paraId="79C302A8" w14:textId="77777777" w:rsidR="00596AF6" w:rsidRPr="00553EDE" w:rsidRDefault="00596AF6" w:rsidP="00451469">
      <w:pPr>
        <w:rPr>
          <w:rFonts w:asciiTheme="minorHAnsi" w:hAnsiTheme="minorHAnsi" w:cstheme="minorHAnsi"/>
          <w:sz w:val="14"/>
        </w:rPr>
      </w:pPr>
      <w:r w:rsidRPr="00553EDE">
        <w:rPr>
          <w:rFonts w:asciiTheme="minorHAnsi" w:hAnsiTheme="minorHAnsi" w:cstheme="minorHAnsi"/>
          <w:sz w:val="14"/>
        </w:rPr>
        <w:t xml:space="preserve">With the federal government promoting charter schools, more cities may follow New Orleans' lead and choose to become 100% charter school districts. n84 This is a potential problem. Charter schools may seem like the way to improve the United States education system, but the fact is that a noteworthy percentage of charter schools exude a trend of underperformance and increased segregation. In New Orleans, there is essentially no choice for parents. With the end of neighborhood schools, parents of students in New Orleans have a choice only between charter schools and high-cost private schools. Because these charter schools are underperforming on average, students, especially those of a lower socio-economic background, are left with a sub-par education. </w:t>
      </w:r>
      <w:r w:rsidRPr="00553EDE">
        <w:rPr>
          <w:rStyle w:val="StyleUnderline"/>
          <w:rFonts w:asciiTheme="minorHAnsi" w:hAnsiTheme="minorHAnsi" w:cstheme="minorHAnsi"/>
        </w:rPr>
        <w:t>The federal government should not be promoting a system that is not working, especially at the expense of segregating schools in direct contradiction to the Court's decision in Brown v. Board of Education. The federal government should be promoting integration of schools instead of allowing integration to be simply voluntary</w:t>
      </w:r>
      <w:r w:rsidRPr="00553EDE">
        <w:rPr>
          <w:rFonts w:asciiTheme="minorHAnsi" w:hAnsiTheme="minorHAnsi" w:cstheme="minorHAnsi"/>
          <w:sz w:val="14"/>
        </w:rPr>
        <w:t xml:space="preserve">. n85 [*948]  Rather than shifting the focus on how to better integrate, </w:t>
      </w:r>
      <w:r w:rsidRPr="00553EDE">
        <w:rPr>
          <w:rStyle w:val="StyleUnderline"/>
          <w:rFonts w:asciiTheme="minorHAnsi" w:hAnsiTheme="minorHAnsi" w:cstheme="minorHAnsi"/>
        </w:rPr>
        <w:t>the RTT initiative advocated by the Obama Administration has given money to states that do little to help minority and low socio-economic students</w:t>
      </w:r>
      <w:r w:rsidRPr="00553EDE">
        <w:rPr>
          <w:rFonts w:asciiTheme="minorHAnsi" w:hAnsiTheme="minorHAnsi" w:cstheme="minorHAnsi"/>
          <w:sz w:val="14"/>
        </w:rPr>
        <w:t xml:space="preserve">. n86 In essence, </w:t>
      </w:r>
      <w:r w:rsidRPr="00553EDE">
        <w:rPr>
          <w:rStyle w:val="StyleUnderline"/>
          <w:rFonts w:asciiTheme="minorHAnsi" w:hAnsiTheme="minorHAnsi" w:cstheme="minorHAnsi"/>
        </w:rPr>
        <w:t>the Obama Administration has completely disregarded the legacy of Brown</w:t>
      </w:r>
      <w:r w:rsidRPr="00553EDE">
        <w:rPr>
          <w:rFonts w:asciiTheme="minorHAnsi" w:hAnsiTheme="minorHAnsi" w:cstheme="minorHAnsi"/>
          <w:sz w:val="14"/>
        </w:rPr>
        <w:t xml:space="preserve"> v. Board of Education. n87 With a presidential election forthcoming in November 2016, integration should be the focus of any candidate's education reform plan. The promise of additional funds to states that change their laws to spur charter school growth should be abandoned. In its place</w:t>
      </w:r>
      <w:r w:rsidRPr="00553EDE">
        <w:rPr>
          <w:rStyle w:val="StyleUnderline"/>
          <w:rFonts w:asciiTheme="minorHAnsi" w:hAnsiTheme="minorHAnsi" w:cstheme="minorHAnsi"/>
        </w:rPr>
        <w:t>, additional funds should be promised to states that make meaningful efforts to integrate its schools</w:t>
      </w:r>
      <w:r w:rsidRPr="00553EDE">
        <w:rPr>
          <w:rFonts w:asciiTheme="minorHAnsi" w:hAnsiTheme="minorHAnsi" w:cstheme="minorHAnsi"/>
          <w:sz w:val="14"/>
        </w:rPr>
        <w:t xml:space="preserve">. This Article proposes laws be enacted that prohibit charter schools from receiving public funding if the school is in violation of civil rights laws either in policy or practice. To do this, </w:t>
      </w:r>
      <w:r w:rsidRPr="00553EDE">
        <w:rPr>
          <w:rStyle w:val="StyleUnderline"/>
          <w:rFonts w:asciiTheme="minorHAnsi" w:hAnsiTheme="minorHAnsi" w:cstheme="minorHAnsi"/>
        </w:rPr>
        <w:t>both federal and state governments need to hold accountable the third parties responsible for running charter schools</w:t>
      </w:r>
      <w:r w:rsidRPr="00553EDE">
        <w:rPr>
          <w:rFonts w:asciiTheme="minorHAnsi" w:hAnsiTheme="minorHAnsi" w:cstheme="minorHAnsi"/>
          <w:sz w:val="14"/>
        </w:rPr>
        <w:t>. Further, both local and state governments should require that charter schools receiving public funding be more accommodating to all students. For example</w:t>
      </w:r>
      <w:r w:rsidRPr="00553EDE">
        <w:rPr>
          <w:rStyle w:val="StyleUnderline"/>
          <w:rFonts w:asciiTheme="minorHAnsi" w:hAnsiTheme="minorHAnsi" w:cstheme="minorHAnsi"/>
        </w:rPr>
        <w:t>, charter schools should be forced to enact certain measures such as providing multi-lingual application materials, having uniform application procedures, and adopting enrollment periods for designated lengths of time across all charter schools in order to ensure that all students have a more equal chance of receiving a more quality education</w:t>
      </w:r>
      <w:r w:rsidRPr="00553EDE">
        <w:rPr>
          <w:rFonts w:asciiTheme="minorHAnsi" w:hAnsiTheme="minorHAnsi" w:cstheme="minorHAnsi"/>
          <w:sz w:val="14"/>
        </w:rPr>
        <w:t xml:space="preserve">. Local school districts should also consider adopting moratoriums preventing new charter schools from being formed and refusing to renew current charters until all charter schools within the district get rid of their practices that segregate based on race or class, as well as those policies that discriminate against children that are special needs or ELL. </w:t>
      </w:r>
      <w:r w:rsidRPr="00553EDE">
        <w:rPr>
          <w:rStyle w:val="StyleUnderline"/>
          <w:rFonts w:asciiTheme="minorHAnsi" w:hAnsiTheme="minorHAnsi" w:cstheme="minorHAnsi"/>
        </w:rPr>
        <w:t>Charter schools need more oversight in order to be successful.</w:t>
      </w:r>
      <w:r w:rsidRPr="00553EDE">
        <w:rPr>
          <w:rFonts w:asciiTheme="minorHAnsi" w:hAnsiTheme="minorHAnsi" w:cstheme="minorHAnsi"/>
          <w:sz w:val="14"/>
        </w:rPr>
        <w:t xml:space="preserve"> A mass creation of school districts that are primarily or 100% charter school is not a path any government should want to go down. We cannot allow our nation to turn into a 100% charter school system if it will function similarly to the system currently in place in New Orleans. </w:t>
      </w:r>
      <w:r w:rsidRPr="00553EDE">
        <w:rPr>
          <w:rStyle w:val="StyleUnderline"/>
          <w:rFonts w:asciiTheme="minorHAnsi" w:hAnsiTheme="minorHAnsi" w:cstheme="minorHAnsi"/>
        </w:rPr>
        <w:t>We cannot continue to allow charter schools funded by public tax dollars to operate in such a way that is leading to rising segregation of our school systems when integration is</w:t>
      </w:r>
      <w:r w:rsidRPr="00553EDE">
        <w:rPr>
          <w:rFonts w:asciiTheme="minorHAnsi" w:hAnsiTheme="minorHAnsi" w:cstheme="minorHAnsi"/>
          <w:sz w:val="14"/>
        </w:rPr>
        <w:t xml:space="preserve">  [*949]</w:t>
      </w:r>
      <w:r w:rsidRPr="00553EDE">
        <w:rPr>
          <w:rStyle w:val="StyleUnderline"/>
          <w:rFonts w:asciiTheme="minorHAnsi" w:hAnsiTheme="minorHAnsi" w:cstheme="minorHAnsi"/>
        </w:rPr>
        <w:t xml:space="preserve">  so vital to an educational experience</w:t>
      </w:r>
      <w:r w:rsidRPr="00553EDE">
        <w:rPr>
          <w:rFonts w:asciiTheme="minorHAnsi" w:hAnsiTheme="minorHAnsi" w:cstheme="minorHAnsi"/>
          <w:sz w:val="14"/>
        </w:rPr>
        <w:t>. Currently</w:t>
      </w:r>
      <w:r w:rsidRPr="00553EDE">
        <w:rPr>
          <w:rStyle w:val="StyleUnderline"/>
          <w:rFonts w:asciiTheme="minorHAnsi" w:hAnsiTheme="minorHAnsi" w:cstheme="minorHAnsi"/>
        </w:rPr>
        <w:t>, the limited funding the federal government provides for public education is being used to subsidize charter schools that segregate and underperform.</w:t>
      </w:r>
      <w:r w:rsidRPr="00553EDE">
        <w:rPr>
          <w:rFonts w:asciiTheme="minorHAnsi" w:hAnsiTheme="minorHAnsi" w:cstheme="minorHAnsi"/>
          <w:sz w:val="14"/>
        </w:rPr>
        <w:t xml:space="preserve"> </w:t>
      </w:r>
      <w:r w:rsidRPr="00553EDE">
        <w:rPr>
          <w:rStyle w:val="StyleUnderline"/>
          <w:rFonts w:asciiTheme="minorHAnsi" w:hAnsiTheme="minorHAnsi" w:cstheme="minorHAnsi"/>
        </w:rPr>
        <w:t>This needs to be changed if the federal government is serious about closing the achievement gap and upholding the spirit of Brown</w:t>
      </w:r>
      <w:r w:rsidRPr="00553EDE">
        <w:rPr>
          <w:rFonts w:asciiTheme="minorHAnsi" w:hAnsiTheme="minorHAnsi" w:cstheme="minorHAnsi"/>
          <w:sz w:val="14"/>
        </w:rPr>
        <w:t xml:space="preserve"> v. Board of Education.</w:t>
      </w:r>
    </w:p>
    <w:p w14:paraId="4949DE18" w14:textId="77777777" w:rsidR="00596AF6" w:rsidRPr="00553EDE" w:rsidRDefault="00596AF6" w:rsidP="00451469">
      <w:pPr>
        <w:contextualSpacing/>
        <w:rPr>
          <w:rFonts w:asciiTheme="minorHAnsi" w:hAnsiTheme="minorHAnsi" w:cstheme="minorHAnsi"/>
          <w:b/>
          <w:sz w:val="28"/>
        </w:rPr>
      </w:pPr>
    </w:p>
    <w:p w14:paraId="31DA0A53" w14:textId="77777777" w:rsidR="00596AF6" w:rsidRPr="00553EDE" w:rsidRDefault="00596AF6" w:rsidP="00451469">
      <w:pPr>
        <w:contextualSpacing/>
        <w:rPr>
          <w:rFonts w:asciiTheme="minorHAnsi" w:hAnsiTheme="minorHAnsi" w:cstheme="minorHAnsi"/>
          <w:b/>
          <w:sz w:val="28"/>
        </w:rPr>
      </w:pPr>
      <w:r w:rsidRPr="00553EDE">
        <w:rPr>
          <w:rFonts w:asciiTheme="minorHAnsi" w:hAnsiTheme="minorHAnsi" w:cstheme="minorHAnsi"/>
          <w:b/>
          <w:sz w:val="28"/>
        </w:rPr>
        <w:t xml:space="preserve">Charter schools act as a catalyst for exacerbated school segregation – prefer our comparative evidence </w:t>
      </w:r>
    </w:p>
    <w:p w14:paraId="14CAD032" w14:textId="77777777" w:rsidR="00596AF6" w:rsidRPr="00553EDE" w:rsidRDefault="00596AF6" w:rsidP="00451469">
      <w:pPr>
        <w:contextualSpacing/>
        <w:rPr>
          <w:rFonts w:asciiTheme="minorHAnsi" w:hAnsiTheme="minorHAnsi" w:cstheme="minorHAnsi"/>
          <w:b/>
          <w:sz w:val="28"/>
        </w:rPr>
      </w:pPr>
    </w:p>
    <w:p w14:paraId="43A1D0ED" w14:textId="77777777" w:rsidR="00596AF6" w:rsidRPr="00553EDE" w:rsidRDefault="00596AF6" w:rsidP="00451469">
      <w:pPr>
        <w:rPr>
          <w:rFonts w:asciiTheme="minorHAnsi" w:hAnsiTheme="minorHAnsi" w:cstheme="minorHAnsi"/>
          <w:sz w:val="24"/>
        </w:rPr>
      </w:pPr>
      <w:r w:rsidRPr="00553EDE">
        <w:rPr>
          <w:rFonts w:asciiTheme="minorHAnsi" w:hAnsiTheme="minorHAnsi" w:cstheme="minorHAnsi"/>
          <w:b/>
          <w:sz w:val="24"/>
          <w:u w:val="single"/>
        </w:rPr>
        <w:t>Huff ’17</w:t>
      </w:r>
      <w:r w:rsidRPr="00553EDE">
        <w:rPr>
          <w:rFonts w:asciiTheme="minorHAnsi" w:hAnsiTheme="minorHAnsi" w:cstheme="minorHAnsi"/>
          <w:sz w:val="24"/>
        </w:rPr>
        <w:t xml:space="preserve"> (Cynthia Huff, 2-10-2017, "Charter schools increasing segregation, underperforming public schools," University of Minnesota Twin Cities, </w:t>
      </w:r>
      <w:hyperlink r:id="rId10" w:history="1">
        <w:r w:rsidRPr="00553EDE">
          <w:rPr>
            <w:rStyle w:val="Hyperlink"/>
            <w:rFonts w:asciiTheme="minorHAnsi" w:hAnsiTheme="minorHAnsi" w:cstheme="minorHAnsi"/>
            <w:sz w:val="24"/>
          </w:rPr>
          <w:t>https://twin-cities.umn.edu/news-events/charter-schools-increasing-segregation-underperforming-public-schools</w:t>
        </w:r>
      </w:hyperlink>
      <w:r w:rsidRPr="00553EDE">
        <w:rPr>
          <w:rStyle w:val="Hyperlink"/>
          <w:rFonts w:asciiTheme="minorHAnsi" w:hAnsiTheme="minorHAnsi" w:cstheme="minorHAnsi"/>
          <w:sz w:val="24"/>
        </w:rPr>
        <w:t xml:space="preserve">) </w:t>
      </w:r>
    </w:p>
    <w:p w14:paraId="31D8E7DE" w14:textId="77777777" w:rsidR="00596AF6" w:rsidRPr="00553EDE" w:rsidRDefault="00596AF6" w:rsidP="00451469">
      <w:pPr>
        <w:rPr>
          <w:rFonts w:asciiTheme="minorHAnsi" w:hAnsiTheme="minorHAnsi" w:cstheme="minorHAnsi"/>
          <w:sz w:val="16"/>
        </w:rPr>
      </w:pPr>
      <w:r w:rsidRPr="00553EDE">
        <w:rPr>
          <w:rFonts w:asciiTheme="minorHAnsi" w:hAnsiTheme="minorHAnsi" w:cstheme="minorHAnsi"/>
          <w:u w:val="single"/>
        </w:rPr>
        <w:t>A new report from</w:t>
      </w:r>
      <w:r w:rsidRPr="00553EDE">
        <w:rPr>
          <w:rFonts w:asciiTheme="minorHAnsi" w:hAnsiTheme="minorHAnsi" w:cstheme="minorHAnsi"/>
          <w:sz w:val="16"/>
        </w:rPr>
        <w:t xml:space="preserve"> the Institute on Metropolitan Opportunity at </w:t>
      </w:r>
      <w:r w:rsidRPr="00553EDE">
        <w:rPr>
          <w:rFonts w:asciiTheme="minorHAnsi" w:hAnsiTheme="minorHAnsi" w:cstheme="minorHAnsi"/>
          <w:u w:val="single"/>
        </w:rPr>
        <w:t>the University of Minnesota Law School describes how charter schools are worsening segregation and failing to achieve consistent academic improvement.</w:t>
      </w:r>
      <w:r w:rsidRPr="00553EDE">
        <w:rPr>
          <w:rFonts w:asciiTheme="minorHAnsi" w:hAnsiTheme="minorHAnsi" w:cstheme="minorHAnsi"/>
          <w:sz w:val="16"/>
        </w:rPr>
        <w:t xml:space="preserve"> In an important new research finding, the report suggests that moderate or even nominal attempts to reduce school segregation would produce academic gains comparable to—or greater than—those observed in the most highly lauded class of charter schools. The report, titled “Segregation and Performance,” is the first installment in a larger initiative called the Minnesota School Choice Project, which will provide an expansive look at charter education in the Twin Cities</w:t>
      </w:r>
      <w:r w:rsidRPr="00553EDE">
        <w:rPr>
          <w:rFonts w:asciiTheme="minorHAnsi" w:hAnsiTheme="minorHAnsi" w:cstheme="minorHAnsi"/>
          <w:u w:val="single"/>
        </w:rPr>
        <w:t>. Previous research from the Institute has shown that Twin Cities charter schools suffer from a high degree of racial and economic segregation,</w:t>
      </w:r>
      <w:r w:rsidRPr="00553EDE">
        <w:rPr>
          <w:rFonts w:asciiTheme="minorHAnsi" w:hAnsiTheme="minorHAnsi" w:cstheme="minorHAnsi"/>
          <w:sz w:val="16"/>
        </w:rPr>
        <w:t xml:space="preserve"> while producing mediocre academic performance. </w:t>
      </w:r>
      <w:r w:rsidRPr="00553EDE">
        <w:rPr>
          <w:rFonts w:asciiTheme="minorHAnsi" w:hAnsiTheme="minorHAnsi" w:cstheme="minorHAnsi"/>
          <w:u w:val="single"/>
        </w:rPr>
        <w:t>The new report demonstrates that both trends continue unabated: of the 50 most segregated schools in the region, 45 are charters. After controlling for demographic factors, academic proficiency in charter schools tends to be slightly lower than in traditional public schools.</w:t>
      </w:r>
      <w:r w:rsidRPr="00553EDE">
        <w:rPr>
          <w:rFonts w:asciiTheme="minorHAnsi" w:hAnsiTheme="minorHAnsi" w:cstheme="minorHAnsi"/>
          <w:sz w:val="16"/>
        </w:rPr>
        <w:t xml:space="preserve"> But this new analysis also singles out a large group of charter schools for additional scrutiny. </w:t>
      </w:r>
      <w:r w:rsidRPr="00553EDE">
        <w:rPr>
          <w:rFonts w:asciiTheme="minorHAnsi" w:hAnsiTheme="minorHAnsi" w:cstheme="minorHAnsi"/>
          <w:u w:val="single"/>
        </w:rPr>
        <w:t>In this subset of schools, low-income children of color are almost completely isolated in homogeneous environments. The report dubs these schools “poverty academies,” noting that they have been intentionally created by charter school components as an alternative to racial and economic integration. In poverty academies, economic and racial concentration have been adopted as educational strategies, theoretically because they provide an avenue to target “compensatory” education toward historically disadvantaged groups. However, analysis in the report suggests that the old-fashioned approach of integration would better serve disadvantaged groups than poverty academies</w:t>
      </w:r>
      <w:r w:rsidRPr="00553EDE">
        <w:rPr>
          <w:rFonts w:asciiTheme="minorHAnsi" w:hAnsiTheme="minorHAnsi" w:cstheme="minorHAnsi"/>
          <w:sz w:val="16"/>
        </w:rPr>
        <w:t>. Data shows that students from historically disadvantaged groups perform better in schools that achieve even low or moderate levels of integration. For example, for some ages and groups, even schools that remain above 80 percent low-income or nonwhite appear to offer better academic opportunity than poverty academies. The new report shows that integration remains indispensable to anyone wishing to close achievement gaps or reduce inequality in education. About the Institute on Metropolitan Opportunity Established in 1993 as the Institute on Race and Poverty, IMO investigates the ways that laws, policies, and practices affect development patterns in U.S. metropolitan regions, with a particular focus on the growing social and economic disparities within these areas. Through research, communications, mapping, and legal advocacy, the Institute provides resources to policymakers, civil rights advocates, and the general public to address reform in taxation, land use, housing, metropolitan governance, and education.</w:t>
      </w:r>
    </w:p>
    <w:p w14:paraId="69440C55" w14:textId="77777777" w:rsidR="00596AF6" w:rsidRPr="00553EDE" w:rsidRDefault="00596AF6" w:rsidP="00451469">
      <w:pPr>
        <w:pStyle w:val="Heading4"/>
        <w:rPr>
          <w:rFonts w:asciiTheme="minorHAnsi" w:hAnsiTheme="minorHAnsi" w:cstheme="minorHAnsi"/>
        </w:rPr>
      </w:pPr>
      <w:r w:rsidRPr="00553EDE">
        <w:rPr>
          <w:rFonts w:asciiTheme="minorHAnsi" w:hAnsiTheme="minorHAnsi" w:cstheme="minorHAnsi"/>
        </w:rPr>
        <w:t xml:space="preserve">Privatizing education produces </w:t>
      </w:r>
      <w:r w:rsidRPr="00553EDE">
        <w:rPr>
          <w:rFonts w:asciiTheme="minorHAnsi" w:hAnsiTheme="minorHAnsi" w:cstheme="minorHAnsi"/>
          <w:u w:val="single"/>
        </w:rPr>
        <w:t>academic desserts</w:t>
      </w:r>
      <w:r w:rsidRPr="00553EDE">
        <w:rPr>
          <w:rFonts w:asciiTheme="minorHAnsi" w:hAnsiTheme="minorHAnsi" w:cstheme="minorHAnsi"/>
        </w:rPr>
        <w:t xml:space="preserve"> – the charter system only widens the educational gap and any progress it makes </w:t>
      </w:r>
      <w:r w:rsidRPr="00553EDE">
        <w:rPr>
          <w:rFonts w:asciiTheme="minorHAnsi" w:hAnsiTheme="minorHAnsi" w:cstheme="minorHAnsi"/>
          <w:u w:val="single"/>
        </w:rPr>
        <w:t>directly</w:t>
      </w:r>
      <w:r w:rsidRPr="00553EDE">
        <w:rPr>
          <w:rFonts w:asciiTheme="minorHAnsi" w:hAnsiTheme="minorHAnsi" w:cstheme="minorHAnsi"/>
        </w:rPr>
        <w:t xml:space="preserve"> trades off with public resources </w:t>
      </w:r>
    </w:p>
    <w:p w14:paraId="729A0D2A" w14:textId="77777777" w:rsidR="00596AF6" w:rsidRPr="00553EDE" w:rsidRDefault="00596AF6" w:rsidP="00451469">
      <w:pPr>
        <w:rPr>
          <w:rFonts w:asciiTheme="minorHAnsi" w:hAnsiTheme="minorHAnsi" w:cstheme="minorHAnsi"/>
        </w:rPr>
      </w:pPr>
      <w:r w:rsidRPr="00553EDE">
        <w:rPr>
          <w:rFonts w:asciiTheme="minorHAnsi" w:hAnsiTheme="minorHAnsi" w:cstheme="minorHAnsi"/>
          <w:b/>
        </w:rPr>
        <w:t xml:space="preserve">Blakely 17 </w:t>
      </w:r>
      <w:r w:rsidRPr="00553EDE">
        <w:rPr>
          <w:rFonts w:asciiTheme="minorHAnsi" w:hAnsiTheme="minorHAnsi" w:cstheme="minorHAnsi"/>
        </w:rPr>
        <w:t>(Jason, assistant professor of political philosophy at Pepperdine University, “How School Choice Turns Education Into a Commodity,” https://www.theatlantic.com/education/archive/2017/04/is-school-choice-really-a-form-of-freedom/523089/)</w:t>
      </w:r>
    </w:p>
    <w:p w14:paraId="1AF800DE" w14:textId="77777777" w:rsidR="00596AF6" w:rsidRPr="00553EDE" w:rsidRDefault="00596AF6" w:rsidP="00451469">
      <w:pPr>
        <w:rPr>
          <w:rFonts w:asciiTheme="minorHAnsi" w:hAnsiTheme="minorHAnsi" w:cstheme="minorHAnsi"/>
          <w:sz w:val="16"/>
        </w:rPr>
      </w:pPr>
      <w:r w:rsidRPr="00553EDE">
        <w:rPr>
          <w:rStyle w:val="StyleUnderline"/>
          <w:rFonts w:asciiTheme="minorHAnsi" w:hAnsiTheme="minorHAnsi" w:cstheme="minorHAnsi"/>
        </w:rPr>
        <w:t>Buoyed by Donald Trump’s championing of a voucher system—and cheered on by his education secretary Betsy DeVos</w:t>
      </w:r>
      <w:r w:rsidRPr="00553EDE">
        <w:rPr>
          <w:rFonts w:asciiTheme="minorHAnsi" w:hAnsiTheme="minorHAnsi" w:cstheme="minorHAnsi"/>
          <w:sz w:val="16"/>
        </w:rPr>
        <w:t>—</w:t>
      </w:r>
      <w:r w:rsidRPr="00553EDE">
        <w:rPr>
          <w:rStyle w:val="StyleUnderline"/>
          <w:rFonts w:asciiTheme="minorHAnsi" w:hAnsiTheme="minorHAnsi" w:cstheme="minorHAnsi"/>
        </w:rPr>
        <w:t>Arizona just passed one of the country's most thoroughgoing policies in favor of so-called “school of choice</w:t>
      </w:r>
      <w:r w:rsidRPr="00553EDE">
        <w:rPr>
          <w:rFonts w:asciiTheme="minorHAnsi" w:hAnsiTheme="minorHAnsi" w:cstheme="minorHAnsi"/>
          <w:sz w:val="16"/>
        </w:rPr>
        <w:t xml:space="preserve">.” The legislation signed by Governor Doug Ducey allows students who withdraw from the public system to use their share of state funding for private school, homeschooling, or online education. </w:t>
      </w:r>
      <w:r w:rsidRPr="00553EDE">
        <w:rPr>
          <w:rStyle w:val="Emphasis"/>
          <w:rFonts w:asciiTheme="minorHAnsi" w:hAnsiTheme="minorHAnsi" w:cstheme="minorHAnsi"/>
        </w:rPr>
        <w:t>Making educational funding “portable” is part of a much wider political movement that began in the 1970s—known to scholars as neoliberalism</w:t>
      </w:r>
      <w:r w:rsidRPr="00553EDE">
        <w:rPr>
          <w:rFonts w:asciiTheme="minorHAnsi" w:hAnsiTheme="minorHAnsi" w:cstheme="minorHAnsi"/>
          <w:sz w:val="16"/>
        </w:rPr>
        <w:t>—</w:t>
      </w:r>
      <w:r w:rsidRPr="00553EDE">
        <w:rPr>
          <w:rStyle w:val="StyleUnderline"/>
          <w:rFonts w:asciiTheme="minorHAnsi" w:hAnsiTheme="minorHAnsi" w:cstheme="minorHAnsi"/>
        </w:rPr>
        <w:t>which views the creation of markets as necessary for the existence of individual liberty. In</w:t>
      </w:r>
      <w:r w:rsidRPr="00553EDE">
        <w:rPr>
          <w:rFonts w:asciiTheme="minorHAnsi" w:hAnsiTheme="minorHAnsi" w:cstheme="minorHAnsi"/>
          <w:sz w:val="16"/>
        </w:rPr>
        <w:t xml:space="preserve"> the neoliberal view, if your public institutions and spaces don’t resemble markets, with a range of consumer options, then you aren’t really free. </w:t>
      </w:r>
      <w:r w:rsidRPr="00553EDE">
        <w:rPr>
          <w:rStyle w:val="StyleUnderline"/>
          <w:rFonts w:asciiTheme="minorHAnsi" w:hAnsiTheme="minorHAnsi" w:cstheme="minorHAnsi"/>
        </w:rPr>
        <w:t>The goal of neoliberalism is thereby to rollback the state, privatize public services, or</w:t>
      </w:r>
      <w:r w:rsidRPr="00553EDE">
        <w:rPr>
          <w:rFonts w:asciiTheme="minorHAnsi" w:hAnsiTheme="minorHAnsi" w:cstheme="minorHAnsi"/>
          <w:sz w:val="16"/>
        </w:rPr>
        <w:t xml:space="preserve"> (as in the case of vouchers</w:t>
      </w:r>
      <w:r w:rsidRPr="00553EDE">
        <w:rPr>
          <w:rStyle w:val="StyleUnderline"/>
          <w:rFonts w:asciiTheme="minorHAnsi" w:hAnsiTheme="minorHAnsi" w:cstheme="minorHAnsi"/>
        </w:rPr>
        <w:t xml:space="preserve">) engineer forms of consumer choice and market discipline in the public sector. </w:t>
      </w:r>
      <w:r w:rsidRPr="00553EDE">
        <w:rPr>
          <w:rStyle w:val="Emphasis"/>
          <w:rFonts w:asciiTheme="minorHAnsi" w:hAnsiTheme="minorHAnsi" w:cstheme="minorHAnsi"/>
        </w:rPr>
        <w:t>DeVos is a fervent believer in neoliberalizing education—spending millions of dollars on and devoting herself to political activism for the spread of voucher-system schooling</w:t>
      </w:r>
      <w:r w:rsidRPr="00553EDE">
        <w:rPr>
          <w:rFonts w:asciiTheme="minorHAnsi" w:hAnsiTheme="minorHAnsi" w:cstheme="minorHAnsi"/>
          <w:sz w:val="16"/>
        </w:rPr>
        <w:t xml:space="preserve">. </w:t>
      </w:r>
      <w:r w:rsidRPr="00553EDE">
        <w:rPr>
          <w:rStyle w:val="StyleUnderline"/>
          <w:rFonts w:asciiTheme="minorHAnsi" w:hAnsiTheme="minorHAnsi" w:cstheme="minorHAnsi"/>
        </w:rPr>
        <w:t xml:space="preserve">In a speech on educational reform from 2015, DeVos expressed her long-held view that the public-school system needs to be reengineered by the government to mimic a market. The failure to do so, she warned, would be the stagnation of an education system run monopolistically by the government: </w:t>
      </w:r>
      <w:r w:rsidRPr="00553EDE">
        <w:rPr>
          <w:rFonts w:asciiTheme="minorHAnsi" w:hAnsiTheme="minorHAnsi" w:cstheme="minorHAnsi"/>
          <w:sz w:val="16"/>
        </w:rPr>
        <w:t xml:space="preserve">We are the beneficiaries of start-ups, ventures, and innovation in every other area of life, but we don’t have that in education because it’s a closed system, a closed industry, a closed market. It’s a monopoly, a dead end. And the best and brightest innovators and risk-takers steer way clear of it. As long as education remains a closed system, we will never see the education equivalents of Google, Facebook, Amazon, PayPal, Wikipedia, or Uber. We won’t see any real innovation that benefits more than a handful of students. Many Americans now find DeVos’s neoliberal way of thinking commonsensical. After all, people have the daily experience of being able to choose competing consumer products on a market. Likewise, many Americans rightly admire entrepreneurial pluck. Shouldn’t the intelligence and creativity of Silicon Valley’s markets be allowed to cascade down over public education, washing the system clean of its encrusted bureaucracy? What much fewer people realize is that </w:t>
      </w:r>
      <w:r w:rsidRPr="00553EDE">
        <w:rPr>
          <w:rStyle w:val="StyleUnderline"/>
          <w:rFonts w:asciiTheme="minorHAnsi" w:hAnsiTheme="minorHAnsi" w:cstheme="minorHAnsi"/>
        </w:rPr>
        <w:t>the argument over “school of choice” is only the latest chapter in a decades-long political struggle between two models of freedom</w:t>
      </w:r>
      <w:r w:rsidRPr="00553EDE">
        <w:rPr>
          <w:rFonts w:asciiTheme="minorHAnsi" w:hAnsiTheme="minorHAnsi" w:cstheme="minorHAnsi"/>
          <w:sz w:val="16"/>
        </w:rPr>
        <w:t>—</w:t>
      </w:r>
      <w:r w:rsidRPr="00553EDE">
        <w:rPr>
          <w:rStyle w:val="Emphasis"/>
          <w:rFonts w:asciiTheme="minorHAnsi" w:hAnsiTheme="minorHAnsi" w:cstheme="minorHAnsi"/>
        </w:rPr>
        <w:t>one based on market choice and the other based on democratic participation</w:t>
      </w:r>
      <w:r w:rsidRPr="00553EDE">
        <w:rPr>
          <w:rFonts w:asciiTheme="minorHAnsi" w:hAnsiTheme="minorHAnsi" w:cstheme="minorHAnsi"/>
          <w:sz w:val="16"/>
        </w:rPr>
        <w:t xml:space="preserve">. </w:t>
      </w:r>
      <w:r w:rsidRPr="00553EDE">
        <w:rPr>
          <w:rStyle w:val="StyleUnderline"/>
          <w:rFonts w:asciiTheme="minorHAnsi" w:hAnsiTheme="minorHAnsi" w:cstheme="minorHAnsi"/>
        </w:rPr>
        <w:t>Neoliberals</w:t>
      </w:r>
      <w:r w:rsidRPr="00553EDE">
        <w:rPr>
          <w:rFonts w:asciiTheme="minorHAnsi" w:hAnsiTheme="minorHAnsi" w:cstheme="minorHAnsi"/>
          <w:sz w:val="16"/>
        </w:rPr>
        <w:t xml:space="preserve"> like DeVos often </w:t>
      </w:r>
      <w:r w:rsidRPr="00553EDE">
        <w:rPr>
          <w:rStyle w:val="StyleUnderline"/>
          <w:rFonts w:asciiTheme="minorHAnsi" w:hAnsiTheme="minorHAnsi" w:cstheme="minorHAnsi"/>
        </w:rPr>
        <w:t>assume that organizing public spaces like a market must lead to beneficial outcomes. But in doing so,</w:t>
      </w:r>
      <w:r w:rsidRPr="00553EDE">
        <w:rPr>
          <w:rFonts w:asciiTheme="minorHAnsi" w:hAnsiTheme="minorHAnsi" w:cstheme="minorHAnsi"/>
          <w:sz w:val="16"/>
        </w:rPr>
        <w:t xml:space="preserve"> </w:t>
      </w:r>
      <w:r w:rsidRPr="00553EDE">
        <w:rPr>
          <w:rStyle w:val="Emphasis"/>
          <w:rFonts w:asciiTheme="minorHAnsi" w:hAnsiTheme="minorHAnsi" w:cstheme="minorHAnsi"/>
        </w:rPr>
        <w:t>advocates of school of choice ignore the political ramifications of the marketization of shared goods like the educational system</w:t>
      </w:r>
      <w:r w:rsidRPr="00553EDE">
        <w:rPr>
          <w:rFonts w:asciiTheme="minorHAnsi" w:hAnsiTheme="minorHAnsi" w:cstheme="minorHAnsi"/>
          <w:sz w:val="16"/>
        </w:rPr>
        <w:t xml:space="preserve">. The first point to consider when weighing whether or not to marketize the public school system is that </w:t>
      </w:r>
      <w:r w:rsidRPr="00553EDE">
        <w:rPr>
          <w:rStyle w:val="Emphasis"/>
          <w:rFonts w:asciiTheme="minorHAnsi" w:hAnsiTheme="minorHAnsi" w:cstheme="minorHAnsi"/>
        </w:rPr>
        <w:t>markets always have winners and losers</w:t>
      </w:r>
      <w:r w:rsidRPr="00553EDE">
        <w:rPr>
          <w:rFonts w:asciiTheme="minorHAnsi" w:hAnsiTheme="minorHAnsi" w:cstheme="minorHAnsi"/>
          <w:sz w:val="16"/>
        </w:rPr>
        <w:t xml:space="preserve">. </w:t>
      </w:r>
      <w:r w:rsidRPr="00553EDE">
        <w:rPr>
          <w:rStyle w:val="StyleUnderline"/>
          <w:rFonts w:asciiTheme="minorHAnsi" w:hAnsiTheme="minorHAnsi" w:cstheme="minorHAnsi"/>
        </w:rPr>
        <w:t>In the private sector, the role of competition is often positive</w:t>
      </w:r>
      <w:r w:rsidRPr="00553EDE">
        <w:rPr>
          <w:rFonts w:asciiTheme="minorHAnsi" w:hAnsiTheme="minorHAnsi" w:cstheme="minorHAnsi"/>
          <w:sz w:val="16"/>
        </w:rPr>
        <w:t xml:space="preserve">. For example, Friendster, the early reigning king of social networks, failed to create a format that people found as useful and attractive as Facebook. The result was that it eventually vanished. </w:t>
      </w:r>
      <w:r w:rsidRPr="00553EDE">
        <w:rPr>
          <w:rStyle w:val="StyleUnderline"/>
          <w:rFonts w:asciiTheme="minorHAnsi" w:hAnsiTheme="minorHAnsi" w:cstheme="minorHAnsi"/>
        </w:rPr>
        <w:t>When businesses</w:t>
      </w:r>
      <w:r w:rsidRPr="00553EDE">
        <w:rPr>
          <w:rFonts w:asciiTheme="minorHAnsi" w:hAnsiTheme="minorHAnsi" w:cstheme="minorHAnsi"/>
          <w:sz w:val="16"/>
        </w:rPr>
        <w:t xml:space="preserve"> like Friendster </w:t>
      </w:r>
      <w:r w:rsidRPr="00553EDE">
        <w:rPr>
          <w:rStyle w:val="StyleUnderline"/>
          <w:rFonts w:asciiTheme="minorHAnsi" w:hAnsiTheme="minorHAnsi" w:cstheme="minorHAnsi"/>
        </w:rPr>
        <w:t>fail, no significant public damage is done</w:t>
      </w:r>
      <w:r w:rsidRPr="00553EDE">
        <w:rPr>
          <w:rFonts w:asciiTheme="minorHAnsi" w:hAnsiTheme="minorHAnsi" w:cstheme="minorHAnsi"/>
          <w:sz w:val="16"/>
        </w:rPr>
        <w:t xml:space="preserve">. Indeed, it is arguably a salutary form of </w:t>
      </w:r>
      <w:r w:rsidRPr="00553EDE">
        <w:rPr>
          <w:rStyle w:val="StyleUnderline"/>
          <w:rFonts w:asciiTheme="minorHAnsi" w:hAnsiTheme="minorHAnsi" w:cstheme="minorHAnsi"/>
        </w:rPr>
        <w:t xml:space="preserve">what the economist Joseph Schumpeter called “creative destruction,” which is a feature of market innovation. But should all goods in a society be subjected to the forces of creative destruction? What happens to a community when its public schools are defunded or closed because they could not “compete” in a marketized environment? </w:t>
      </w:r>
      <w:r w:rsidRPr="00553EDE">
        <w:rPr>
          <w:rFonts w:asciiTheme="minorHAnsi" w:hAnsiTheme="minorHAnsi" w:cstheme="minorHAnsi"/>
          <w:sz w:val="16"/>
        </w:rPr>
        <w:t xml:space="preserve">In Detroit (where DeVos played a big role in introducing school choice) </w:t>
      </w:r>
      <w:r w:rsidRPr="00553EDE">
        <w:rPr>
          <w:rStyle w:val="Emphasis"/>
          <w:rFonts w:asciiTheme="minorHAnsi" w:hAnsiTheme="minorHAnsi" w:cstheme="minorHAnsi"/>
        </w:rPr>
        <w:t>two decades of this marketization has led to extreme defunding and closing of public schools</w:t>
      </w:r>
      <w:r w:rsidRPr="00553EDE">
        <w:rPr>
          <w:rFonts w:asciiTheme="minorHAnsi" w:hAnsiTheme="minorHAnsi" w:cstheme="minorHAnsi"/>
          <w:sz w:val="16"/>
        </w:rPr>
        <w:t xml:space="preserve">; </w:t>
      </w:r>
      <w:r w:rsidRPr="00553EDE">
        <w:rPr>
          <w:rStyle w:val="StyleUnderline"/>
          <w:rFonts w:asciiTheme="minorHAnsi" w:hAnsiTheme="minorHAnsi" w:cstheme="minorHAnsi"/>
        </w:rPr>
        <w:t>the funneling of taxpayer money toward for-profit charter ventures; economically disadvantaged parents with worse options than when the neoliberal social experiment began; and finally, no significant increase in student performance.</w:t>
      </w:r>
      <w:r w:rsidRPr="00553EDE">
        <w:rPr>
          <w:rFonts w:asciiTheme="minorHAnsi" w:hAnsiTheme="minorHAnsi" w:cstheme="minorHAnsi"/>
          <w:sz w:val="16"/>
        </w:rPr>
        <w:t xml:space="preserve"> Indeed, </w:t>
      </w:r>
      <w:r w:rsidRPr="00553EDE">
        <w:rPr>
          <w:rStyle w:val="Emphasis"/>
          <w:rFonts w:asciiTheme="minorHAnsi" w:hAnsiTheme="minorHAnsi" w:cstheme="minorHAnsi"/>
        </w:rPr>
        <w:t xml:space="preserve">some zones of Detroit are now educational deserts where parents and children have to travel exorbitant miles and hours for their children to attend school. </w:t>
      </w:r>
      <w:r w:rsidRPr="00553EDE">
        <w:rPr>
          <w:rFonts w:asciiTheme="minorHAnsi" w:hAnsiTheme="minorHAnsi" w:cstheme="minorHAnsi"/>
          <w:sz w:val="16"/>
        </w:rPr>
        <w:t xml:space="preserve">On the whole, </w:t>
      </w:r>
      <w:r w:rsidRPr="00553EDE">
        <w:rPr>
          <w:rStyle w:val="Emphasis"/>
          <w:rFonts w:asciiTheme="minorHAnsi" w:hAnsiTheme="minorHAnsi" w:cstheme="minorHAnsi"/>
        </w:rPr>
        <w:t>neoliberalization is hardest on the poor</w:t>
      </w:r>
      <w:r w:rsidRPr="00553EDE">
        <w:rPr>
          <w:rFonts w:asciiTheme="minorHAnsi" w:hAnsiTheme="minorHAnsi" w:cstheme="minorHAnsi"/>
          <w:sz w:val="16"/>
        </w:rPr>
        <w:t xml:space="preserve">. </w:t>
      </w:r>
      <w:r w:rsidRPr="00553EDE">
        <w:rPr>
          <w:rStyle w:val="StyleUnderline"/>
          <w:rFonts w:asciiTheme="minorHAnsi" w:hAnsiTheme="minorHAnsi" w:cstheme="minorHAnsi"/>
        </w:rPr>
        <w:t>Market choice does, however, favor those who already have the education, wealth, and wherewithal to plan, coordinate, and execute moving their children to the optimal educational setting</w:t>
      </w:r>
      <w:r w:rsidRPr="00553EDE">
        <w:rPr>
          <w:rFonts w:asciiTheme="minorHAnsi" w:hAnsiTheme="minorHAnsi" w:cstheme="minorHAnsi"/>
          <w:sz w:val="16"/>
        </w:rPr>
        <w:t xml:space="preserve">. This means the big beneficiaries of school of choice are often the rich. For instance, </w:t>
      </w:r>
      <w:r w:rsidRPr="00553EDE">
        <w:rPr>
          <w:rStyle w:val="StyleUnderline"/>
          <w:rFonts w:asciiTheme="minorHAnsi" w:hAnsiTheme="minorHAnsi" w:cstheme="minorHAnsi"/>
        </w:rPr>
        <w:t>when Nevada recently passed an aggressive school-of-choice system the result was that the vast majority of those able to take advantage of it came from the richest areas of Reno and Las Vegas.</w:t>
      </w:r>
      <w:r w:rsidRPr="00553EDE">
        <w:rPr>
          <w:rFonts w:asciiTheme="minorHAnsi" w:hAnsiTheme="minorHAnsi" w:cstheme="minorHAnsi"/>
          <w:sz w:val="16"/>
        </w:rPr>
        <w:t xml:space="preserve"> As money is pulled from failing schools and funneled into succeeding ones, wealth can actually be redistributed by the state up the socioeconomic ladder.</w:t>
      </w:r>
    </w:p>
    <w:p w14:paraId="3745FAD3" w14:textId="77777777" w:rsidR="00596AF6" w:rsidRPr="00553EDE" w:rsidRDefault="00596AF6" w:rsidP="00451469">
      <w:pPr>
        <w:contextualSpacing/>
        <w:rPr>
          <w:rFonts w:asciiTheme="minorHAnsi" w:hAnsiTheme="minorHAnsi" w:cstheme="minorHAnsi"/>
          <w:b/>
          <w:sz w:val="28"/>
        </w:rPr>
      </w:pPr>
    </w:p>
    <w:p w14:paraId="12B430A5" w14:textId="77777777" w:rsidR="00596AF6" w:rsidRPr="00553EDE" w:rsidRDefault="00596AF6" w:rsidP="00451469">
      <w:pPr>
        <w:contextualSpacing/>
        <w:rPr>
          <w:rFonts w:asciiTheme="minorHAnsi" w:hAnsiTheme="minorHAnsi" w:cstheme="minorHAnsi"/>
          <w:b/>
          <w:sz w:val="28"/>
        </w:rPr>
      </w:pPr>
      <w:r w:rsidRPr="00553EDE">
        <w:rPr>
          <w:rFonts w:asciiTheme="minorHAnsi" w:hAnsiTheme="minorHAnsi" w:cstheme="minorHAnsi"/>
          <w:b/>
          <w:sz w:val="28"/>
        </w:rPr>
        <w:t xml:space="preserve">The racial disparities created by charter schools spills out of the classroom and into the surrounding cities – this gentrification perpetuates racialized violence in urban spaces and displaces black communities </w:t>
      </w:r>
    </w:p>
    <w:p w14:paraId="25BAE211" w14:textId="77777777" w:rsidR="00596AF6" w:rsidRPr="00553EDE" w:rsidRDefault="00596AF6" w:rsidP="00451469">
      <w:pPr>
        <w:contextualSpacing/>
        <w:rPr>
          <w:rFonts w:asciiTheme="minorHAnsi" w:hAnsiTheme="minorHAnsi" w:cstheme="minorHAnsi"/>
        </w:rPr>
      </w:pPr>
    </w:p>
    <w:p w14:paraId="0D7F5B87" w14:textId="77777777" w:rsidR="00596AF6" w:rsidRPr="00553EDE" w:rsidRDefault="00596AF6" w:rsidP="00451469">
      <w:pPr>
        <w:contextualSpacing/>
        <w:rPr>
          <w:rFonts w:asciiTheme="minorHAnsi" w:hAnsiTheme="minorHAnsi" w:cstheme="minorHAnsi"/>
          <w:sz w:val="24"/>
        </w:rPr>
      </w:pPr>
      <w:r w:rsidRPr="00553EDE">
        <w:rPr>
          <w:rFonts w:asciiTheme="minorHAnsi" w:hAnsiTheme="minorHAnsi" w:cstheme="minorHAnsi"/>
          <w:b/>
          <w:sz w:val="24"/>
          <w:u w:val="single"/>
        </w:rPr>
        <w:t>Nelson ’17</w:t>
      </w:r>
      <w:r w:rsidRPr="00553EDE">
        <w:rPr>
          <w:rFonts w:asciiTheme="minorHAnsi" w:hAnsiTheme="minorHAnsi" w:cstheme="minorHAnsi"/>
          <w:sz w:val="24"/>
        </w:rPr>
        <w:t xml:space="preserve"> (Steven L. Nelson, January 2017, Racial Subjugation By Another Name? Using the Links in the School-to-Prison Pipeline to Reassess State Takeover District Performance, </w:t>
      </w:r>
      <w:hyperlink r:id="rId11" w:history="1">
        <w:r w:rsidRPr="00553EDE">
          <w:rPr>
            <w:rStyle w:val="Hyperlink"/>
            <w:rFonts w:asciiTheme="minorHAnsi" w:hAnsiTheme="minorHAnsi" w:cstheme="minorHAnsi"/>
            <w:sz w:val="24"/>
          </w:rPr>
          <w:t>https://www.researchgate.net/publication/312278962</w:t>
        </w:r>
      </w:hyperlink>
      <w:r w:rsidRPr="00553EDE">
        <w:rPr>
          <w:rFonts w:asciiTheme="minorHAnsi" w:hAnsiTheme="minorHAnsi" w:cstheme="minorHAnsi"/>
          <w:sz w:val="24"/>
        </w:rPr>
        <w:t xml:space="preserve">, accessed 6/28/17, VC) </w:t>
      </w:r>
    </w:p>
    <w:p w14:paraId="69E70A1B" w14:textId="77777777" w:rsidR="00596AF6" w:rsidRPr="00553EDE" w:rsidRDefault="00596AF6" w:rsidP="00451469">
      <w:pPr>
        <w:contextualSpacing/>
        <w:rPr>
          <w:rFonts w:asciiTheme="minorHAnsi" w:hAnsiTheme="minorHAnsi" w:cstheme="minorHAnsi"/>
        </w:rPr>
      </w:pPr>
    </w:p>
    <w:p w14:paraId="5F7B9343" w14:textId="77777777" w:rsidR="00596AF6" w:rsidRPr="00553EDE" w:rsidRDefault="00596AF6" w:rsidP="00451469">
      <w:pPr>
        <w:rPr>
          <w:rFonts w:asciiTheme="minorHAnsi" w:hAnsiTheme="minorHAnsi" w:cstheme="minorHAnsi"/>
          <w:sz w:val="16"/>
        </w:rPr>
      </w:pPr>
      <w:r w:rsidRPr="00553EDE">
        <w:rPr>
          <w:rStyle w:val="StyleUnderline"/>
          <w:rFonts w:asciiTheme="minorHAnsi" w:hAnsiTheme="minorHAnsi" w:cstheme="minorHAnsi"/>
        </w:rPr>
        <w:t>Education reform efforts have attempted rather successfully to morph education</w:t>
      </w:r>
      <w:r w:rsidRPr="00553EDE">
        <w:rPr>
          <w:rFonts w:asciiTheme="minorHAnsi" w:hAnsiTheme="minorHAnsi" w:cstheme="minorHAnsi"/>
          <w:sz w:val="16"/>
        </w:rPr>
        <w:t xml:space="preserve">, which is a public good, </w:t>
      </w:r>
      <w:r w:rsidRPr="00553EDE">
        <w:rPr>
          <w:rStyle w:val="StyleUnderline"/>
          <w:rFonts w:asciiTheme="minorHAnsi" w:hAnsiTheme="minorHAnsi" w:cstheme="minorHAnsi"/>
        </w:rPr>
        <w:t>into private enterprises</w:t>
      </w:r>
      <w:r w:rsidRPr="00553EDE">
        <w:rPr>
          <w:rFonts w:asciiTheme="minorHAnsi" w:hAnsiTheme="minorHAnsi" w:cstheme="minorHAnsi"/>
          <w:sz w:val="16"/>
        </w:rPr>
        <w:t xml:space="preserve">. 72 </w:t>
      </w:r>
      <w:r w:rsidRPr="00553EDE">
        <w:rPr>
          <w:rStyle w:val="StyleUnderline"/>
          <w:rFonts w:asciiTheme="minorHAnsi" w:hAnsiTheme="minorHAnsi" w:cstheme="minorHAnsi"/>
        </w:rPr>
        <w:t xml:space="preserve">Charter schools, </w:t>
      </w:r>
      <w:r w:rsidRPr="00553EDE">
        <w:rPr>
          <w:rFonts w:asciiTheme="minorHAnsi" w:hAnsiTheme="minorHAnsi" w:cstheme="minorHAnsi"/>
          <w:sz w:val="16"/>
        </w:rPr>
        <w:t xml:space="preserve">which are publicly funded, but privately run schools 73 </w:t>
      </w:r>
      <w:r w:rsidRPr="00553EDE">
        <w:rPr>
          <w:rStyle w:val="StyleUnderline"/>
          <w:rFonts w:asciiTheme="minorHAnsi" w:hAnsiTheme="minorHAnsi" w:cstheme="minorHAnsi"/>
        </w:rPr>
        <w:t>now receive more federal funding than do mag- net schools,</w:t>
      </w:r>
      <w:r w:rsidRPr="00553EDE">
        <w:rPr>
          <w:rFonts w:asciiTheme="minorHAnsi" w:hAnsiTheme="minorHAnsi" w:cstheme="minorHAnsi"/>
          <w:sz w:val="16"/>
        </w:rPr>
        <w:t xml:space="preserve"> </w:t>
      </w:r>
      <w:r w:rsidRPr="00553EDE">
        <w:rPr>
          <w:rStyle w:val="StyleUnderline"/>
          <w:rFonts w:asciiTheme="minorHAnsi" w:hAnsiTheme="minorHAnsi" w:cstheme="minorHAnsi"/>
        </w:rPr>
        <w:t>which have proven to be more effective</w:t>
      </w:r>
      <w:r w:rsidRPr="00553EDE">
        <w:rPr>
          <w:rFonts w:asciiTheme="minorHAnsi" w:hAnsiTheme="minorHAnsi" w:cstheme="minorHAnsi"/>
          <w:sz w:val="16"/>
        </w:rPr>
        <w:t xml:space="preserve"> at securing academic gains </w:t>
      </w:r>
      <w:r w:rsidRPr="00553EDE">
        <w:rPr>
          <w:rStyle w:val="StyleUnderline"/>
          <w:rFonts w:asciiTheme="minorHAnsi" w:hAnsiTheme="minorHAnsi" w:cstheme="minorHAnsi"/>
        </w:rPr>
        <w:t>for marginalized communities than have charter schools</w:t>
      </w:r>
      <w:r w:rsidRPr="00553EDE">
        <w:rPr>
          <w:rFonts w:asciiTheme="minorHAnsi" w:hAnsiTheme="minorHAnsi" w:cstheme="minorHAnsi"/>
          <w:sz w:val="16"/>
        </w:rPr>
        <w:t xml:space="preserve">. 74 </w:t>
      </w:r>
      <w:r w:rsidRPr="00553EDE">
        <w:rPr>
          <w:rStyle w:val="StyleUnderline"/>
          <w:rFonts w:asciiTheme="minorHAnsi" w:hAnsiTheme="minorHAnsi" w:cstheme="minorHAnsi"/>
        </w:rPr>
        <w:t>These efforts are marked by the</w:t>
      </w:r>
      <w:r w:rsidRPr="00553EDE">
        <w:rPr>
          <w:rFonts w:asciiTheme="minorHAnsi" w:hAnsiTheme="minorHAnsi" w:cstheme="minorHAnsi"/>
          <w:sz w:val="16"/>
        </w:rPr>
        <w:t xml:space="preserve"> purposeful divestment from schools and by a </w:t>
      </w:r>
      <w:r w:rsidRPr="00553EDE">
        <w:rPr>
          <w:rStyle w:val="StyleUnderline"/>
          <w:rFonts w:asciiTheme="minorHAnsi" w:hAnsiTheme="minorHAnsi" w:cstheme="minorHAnsi"/>
        </w:rPr>
        <w:t>shift to governing schools as if they were proﬁt-seeking corporations</w:t>
      </w:r>
      <w:r w:rsidRPr="00553EDE">
        <w:rPr>
          <w:rFonts w:asciiTheme="minorHAnsi" w:hAnsiTheme="minorHAnsi" w:cstheme="minorHAnsi"/>
          <w:sz w:val="16"/>
        </w:rPr>
        <w:t xml:space="preserve">. 75 </w:t>
      </w:r>
      <w:r w:rsidRPr="00553EDE">
        <w:rPr>
          <w:rStyle w:val="StyleUnderline"/>
          <w:rFonts w:asciiTheme="minorHAnsi" w:hAnsiTheme="minorHAnsi" w:cstheme="minorHAnsi"/>
        </w:rPr>
        <w:t>The education reform movement has</w:t>
      </w:r>
      <w:r w:rsidRPr="00553EDE">
        <w:rPr>
          <w:rFonts w:asciiTheme="minorHAnsi" w:hAnsiTheme="minorHAnsi" w:cstheme="minorHAnsi"/>
          <w:sz w:val="16"/>
        </w:rPr>
        <w:t xml:space="preserve">, in actual- ity, </w:t>
      </w:r>
      <w:r w:rsidRPr="00553EDE">
        <w:rPr>
          <w:rStyle w:val="StyleUnderline"/>
          <w:rFonts w:asciiTheme="minorHAnsi" w:hAnsiTheme="minorHAnsi" w:cstheme="minorHAnsi"/>
        </w:rPr>
        <w:t>maintained the economic systems that aid and abet the oppression of black Americans</w:t>
      </w:r>
      <w:r w:rsidRPr="00553EDE">
        <w:rPr>
          <w:rFonts w:asciiTheme="minorHAnsi" w:hAnsiTheme="minorHAnsi" w:cstheme="minorHAnsi"/>
          <w:sz w:val="16"/>
        </w:rPr>
        <w:t xml:space="preserve">. 76 Aside from funneling public money to private industry, education reform policies focus on career-readiness, assuring that black students—who are disproportionately subject to the most punitive measures of education reform policies— can access jobs that exist in the current occupational environment. 77 These students are not, however, trained to be job creators or business leaders and so are destined for a career of servitude. 78 Other education reform policies, such as RTTT, explicitly grew out of economic stimulus packages. 79 </w:t>
      </w:r>
      <w:r w:rsidRPr="00553EDE">
        <w:rPr>
          <w:rStyle w:val="StyleUnderline"/>
          <w:rFonts w:asciiTheme="minorHAnsi" w:hAnsiTheme="minorHAnsi" w:cstheme="minorHAnsi"/>
        </w:rPr>
        <w:t>Federal education policy has embraced, wholesale, market-based reforms, often going as far as to mandate school choice as a form of education reform.</w:t>
      </w:r>
      <w:r w:rsidRPr="00553EDE">
        <w:rPr>
          <w:rFonts w:asciiTheme="minorHAnsi" w:hAnsiTheme="minorHAnsi" w:cstheme="minorHAnsi"/>
          <w:sz w:val="16"/>
        </w:rPr>
        <w:t xml:space="preserve"> 80 </w:t>
      </w:r>
      <w:r w:rsidRPr="00553EDE">
        <w:rPr>
          <w:rStyle w:val="StyleUnderline"/>
          <w:rFonts w:asciiTheme="minorHAnsi" w:hAnsiTheme="minorHAnsi" w:cstheme="minorHAnsi"/>
        </w:rPr>
        <w:t>The federal admiration of market-based reform is visible in the use of economic language to justify school choice</w:t>
      </w:r>
      <w:r w:rsidRPr="00553EDE">
        <w:rPr>
          <w:rFonts w:asciiTheme="minorHAnsi" w:hAnsiTheme="minorHAnsi" w:cstheme="minorHAnsi"/>
          <w:sz w:val="16"/>
        </w:rPr>
        <w:t xml:space="preserve">. 81 President Obama’s ﬁrst secretary of education, Arne Duncan, relied on corporate terminology in an effort to describe the education reform move- ment during his tenure as chief of the Chicago Public Schools. </w:t>
      </w:r>
      <w:r w:rsidRPr="00553EDE">
        <w:rPr>
          <w:rStyle w:val="StyleUnderline"/>
          <w:rFonts w:asciiTheme="minorHAnsi" w:hAnsiTheme="minorHAnsi" w:cstheme="minorHAnsi"/>
        </w:rPr>
        <w:t>82 In spite of the rhetoric around the urgency of education reform, little evidence supports disman- tling traditional public schools.</w:t>
      </w:r>
      <w:r w:rsidRPr="00553EDE">
        <w:rPr>
          <w:rFonts w:asciiTheme="minorHAnsi" w:hAnsiTheme="minorHAnsi" w:cstheme="minorHAnsi"/>
          <w:sz w:val="16"/>
        </w:rPr>
        <w:t xml:space="preserve"> 83 Four decades of test scores indicate very marginal movements in student performance on standardized tests. 84 The business commu- nity has, on the other hand, beneﬁtted immensely. 85 </w:t>
      </w:r>
      <w:r w:rsidRPr="00553EDE">
        <w:rPr>
          <w:rStyle w:val="Emphasis"/>
          <w:rFonts w:asciiTheme="minorHAnsi" w:hAnsiTheme="minorHAnsi" w:cstheme="minorHAnsi"/>
        </w:rPr>
        <w:t>School choice policies that preference business ledgers over student achievement result in the continued subjuga- tion of black Americans</w:t>
      </w:r>
      <w:r w:rsidRPr="00553EDE">
        <w:rPr>
          <w:rFonts w:asciiTheme="minorHAnsi" w:hAnsiTheme="minorHAnsi" w:cstheme="minorHAnsi"/>
          <w:sz w:val="16"/>
        </w:rPr>
        <w:t xml:space="preserve">. </w:t>
      </w:r>
      <w:r w:rsidRPr="00553EDE">
        <w:rPr>
          <w:rStyle w:val="StyleUnderline"/>
          <w:rFonts w:asciiTheme="minorHAnsi" w:hAnsiTheme="minorHAnsi" w:cstheme="minorHAnsi"/>
        </w:rPr>
        <w:t>These policies disrupt communities and allow educational administrators to view students, parents, communities as consumers as opposed to seeing them as members of the school community</w:t>
      </w:r>
      <w:r w:rsidRPr="00553EDE">
        <w:rPr>
          <w:rFonts w:asciiTheme="minorHAnsi" w:hAnsiTheme="minorHAnsi" w:cstheme="minorHAnsi"/>
          <w:sz w:val="16"/>
        </w:rPr>
        <w:t xml:space="preserve">. 86 Tangibly, </w:t>
      </w:r>
      <w:r w:rsidRPr="00553EDE">
        <w:rPr>
          <w:rStyle w:val="StyleUnderline"/>
          <w:rFonts w:asciiTheme="minorHAnsi" w:hAnsiTheme="minorHAnsi" w:cstheme="minorHAnsi"/>
        </w:rPr>
        <w:t>this process marginal- izes and disenfranchises black Americans</w:t>
      </w:r>
      <w:r w:rsidRPr="00553EDE">
        <w:rPr>
          <w:rFonts w:asciiTheme="minorHAnsi" w:hAnsiTheme="minorHAnsi" w:cstheme="minorHAnsi"/>
          <w:sz w:val="16"/>
        </w:rPr>
        <w:t xml:space="preserve">. For instance, in Michigan, the state take- over district’s planning year was privately funded with a state-appointed board. 87 The governance of schools taken over by the state of Michigan is—in practice— removed from the locally elected school board. </w:t>
      </w:r>
      <w:r w:rsidRPr="00553EDE">
        <w:rPr>
          <w:rStyle w:val="StyleUnderline"/>
          <w:rFonts w:asciiTheme="minorHAnsi" w:hAnsiTheme="minorHAnsi" w:cstheme="minorHAnsi"/>
        </w:rPr>
        <w:t>Education reform is also linked to broader economic efforts to displace black, urban residents</w:t>
      </w:r>
      <w:r w:rsidRPr="00553EDE">
        <w:rPr>
          <w:rFonts w:asciiTheme="minorHAnsi" w:hAnsiTheme="minorHAnsi" w:cstheme="minorHAnsi"/>
          <w:sz w:val="16"/>
        </w:rPr>
        <w:t xml:space="preserve">. 88 While </w:t>
      </w:r>
      <w:r w:rsidRPr="00553EDE">
        <w:rPr>
          <w:rStyle w:val="Emphasis"/>
          <w:rFonts w:asciiTheme="minorHAnsi" w:hAnsiTheme="minorHAnsi" w:cstheme="minorHAnsi"/>
        </w:rPr>
        <w:t>federal and state social policies helped hasten white ﬂight from urban cores within the United States, contemporary state and local policies are causing trends of white ﬂight to the suburbs to reverse, resulting in gentriﬁcation of  lower-income, black areas</w:t>
      </w:r>
      <w:r w:rsidRPr="00553EDE">
        <w:rPr>
          <w:rFonts w:asciiTheme="minorHAnsi" w:hAnsiTheme="minorHAnsi" w:cstheme="minorHAnsi"/>
          <w:sz w:val="16"/>
        </w:rPr>
        <w:t xml:space="preserve">. 89 Social policies that promoted white ﬂight caused the loss of student populations and the concomitant loss of education dollars. 90 Thus, that urban school districts (Detroit, Memphis, New Orleans, etc.) are in ﬁnancial straits should come as no surprise. 91 In these urban cores, student losses to the suburbs were compounded by high enrollments of black students in charter schools, a key component of modern education reform. 92 </w:t>
      </w:r>
      <w:r w:rsidRPr="00553EDE">
        <w:rPr>
          <w:rStyle w:val="Emphasis"/>
          <w:rFonts w:asciiTheme="minorHAnsi" w:hAnsiTheme="minorHAnsi" w:cstheme="minorHAnsi"/>
        </w:rPr>
        <w:t>Charter schools are part of middle-class white gentriﬁers’ efforts to avail them- selves of urban spaces while escaping or ignoring the complications of urban living, which has recently meant “troubled” schools</w:t>
      </w:r>
      <w:r w:rsidRPr="00553EDE">
        <w:rPr>
          <w:rFonts w:asciiTheme="minorHAnsi" w:hAnsiTheme="minorHAnsi" w:cstheme="minorHAnsi"/>
          <w:sz w:val="16"/>
        </w:rPr>
        <w:t xml:space="preserve">. 93 Urban leaders are forced to imple- ment school choice to attract gentriﬁers, given middle-class white parents’ preference for options to opt-out of some, usually predominately black, educational settings. 94 </w:t>
      </w:r>
      <w:r w:rsidRPr="00553EDE">
        <w:rPr>
          <w:rStyle w:val="StyleUnderline"/>
          <w:rFonts w:asciiTheme="minorHAnsi" w:hAnsiTheme="minorHAnsi" w:cstheme="minorHAnsi"/>
        </w:rPr>
        <w:t>Gentriﬁcation is driving school improvement because white middle-class families are returning to the city and are expecting to have schools that match their privilege and indicate their access to options</w:t>
      </w:r>
      <w:r w:rsidRPr="00553EDE">
        <w:rPr>
          <w:rFonts w:asciiTheme="minorHAnsi" w:hAnsiTheme="minorHAnsi" w:cstheme="minorHAnsi"/>
          <w:sz w:val="16"/>
        </w:rPr>
        <w:t xml:space="preserve">. 95 Interestingly, black people need to be ﬁxed or otherwise changed under this gentriﬁcation-school improvement paradigm: predomi- nately black school districts are not being assaulted or displaced by white middle class parents seeking to displace black populations. 96 Instead, </w:t>
      </w:r>
      <w:r w:rsidRPr="00553EDE">
        <w:rPr>
          <w:rStyle w:val="StyleUnderline"/>
          <w:rFonts w:asciiTheme="minorHAnsi" w:hAnsiTheme="minorHAnsi" w:cstheme="minorHAnsi"/>
        </w:rPr>
        <w:t>gentriﬁcation is framed more euphemistically as revitalization or urban renewal. 97 Urban renewal policies blatantly aim to displace poor, black residents—shifting only the geographic location of poor, black residents—and clearing space for wealthier white populations to assume the geographic locations of the displaced poorer, black populations</w:t>
      </w:r>
      <w:r w:rsidRPr="00553EDE">
        <w:rPr>
          <w:rFonts w:asciiTheme="minorHAnsi" w:hAnsiTheme="minorHAnsi" w:cstheme="minorHAnsi"/>
          <w:sz w:val="16"/>
        </w:rPr>
        <w:t>. 98 The business community’s involvement in this area of policy often coincides with its interests in market-based education reform.</w:t>
      </w:r>
    </w:p>
    <w:p w14:paraId="22CD48EF" w14:textId="77777777" w:rsidR="00596AF6" w:rsidRPr="00553EDE" w:rsidRDefault="00596AF6" w:rsidP="00451469">
      <w:pPr>
        <w:pStyle w:val="Heading4"/>
        <w:rPr>
          <w:rFonts w:asciiTheme="minorHAnsi" w:hAnsiTheme="minorHAnsi" w:cstheme="minorHAnsi"/>
        </w:rPr>
      </w:pPr>
      <w:r w:rsidRPr="00553EDE">
        <w:rPr>
          <w:rFonts w:asciiTheme="minorHAnsi" w:hAnsiTheme="minorHAnsi" w:cstheme="minorHAnsi"/>
        </w:rPr>
        <w:t>Gentrification is the culmination of settler colonial and capitalist structures of power which not only impose a necropolitical “letting die” of communities of color, but accelerates capitalist globalism which fuels global economic violence.</w:t>
      </w:r>
    </w:p>
    <w:p w14:paraId="3873B943" w14:textId="77777777" w:rsidR="00596AF6" w:rsidRPr="00553EDE" w:rsidRDefault="00596AF6" w:rsidP="00451469">
      <w:pPr>
        <w:rPr>
          <w:rFonts w:asciiTheme="minorHAnsi" w:hAnsiTheme="minorHAnsi" w:cstheme="minorHAnsi"/>
        </w:rPr>
      </w:pPr>
      <w:r w:rsidRPr="00553EDE">
        <w:rPr>
          <w:rStyle w:val="Style13ptBold"/>
          <w:rFonts w:asciiTheme="minorHAnsi" w:hAnsiTheme="minorHAnsi" w:cstheme="minorHAnsi"/>
        </w:rPr>
        <w:t>Walia and Diewert 12</w:t>
      </w:r>
      <w:r w:rsidRPr="00553EDE">
        <w:rPr>
          <w:rFonts w:asciiTheme="minorHAnsi" w:hAnsiTheme="minorHAnsi" w:cstheme="minorHAnsi"/>
        </w:rPr>
        <w:t xml:space="preserve"> (Harsha, South Asian activist and writer who works in the Downtown Eastside and facilitates the DTES Power of Women Group; Dave, Founder of Streams of Justice “Moving on up: Gentrification in Vancouver's Downtown Eastside” </w:t>
      </w:r>
      <w:hyperlink r:id="rId12" w:history="1">
        <w:r w:rsidRPr="00553EDE">
          <w:rPr>
            <w:rStyle w:val="Hyperlink"/>
            <w:rFonts w:asciiTheme="minorHAnsi" w:hAnsiTheme="minorHAnsi" w:cstheme="minorHAnsi"/>
          </w:rPr>
          <w:t>http://rabble.ca/news/2012/02/moving-gentrification-vancouvers-downtown-eastside</w:t>
        </w:r>
      </w:hyperlink>
      <w:r w:rsidRPr="00553EDE">
        <w:rPr>
          <w:rFonts w:asciiTheme="minorHAnsi" w:hAnsiTheme="minorHAnsi" w:cstheme="minorHAnsi"/>
        </w:rPr>
        <w:t xml:space="preserve"> DA: 2017-07-03) NIJ</w:t>
      </w:r>
    </w:p>
    <w:p w14:paraId="4A972145" w14:textId="77777777" w:rsidR="00596AF6" w:rsidRPr="00553EDE" w:rsidRDefault="00596AF6" w:rsidP="00451469">
      <w:pPr>
        <w:rPr>
          <w:rFonts w:asciiTheme="minorHAnsi" w:hAnsiTheme="minorHAnsi" w:cstheme="minorHAnsi"/>
          <w:u w:val="single"/>
        </w:rPr>
      </w:pPr>
      <w:r w:rsidRPr="00553EDE">
        <w:rPr>
          <w:rFonts w:asciiTheme="minorHAnsi" w:hAnsiTheme="minorHAnsi" w:cstheme="minorHAnsi"/>
          <w:sz w:val="12"/>
        </w:rPr>
        <w:t xml:space="preserve">In the poorest urban neighbourhood in Canada, Vancouver's Downtown Eastside (DTES), gentrification has been on the move for decades. Plotting these new developments on a map of the DTES and walking along the now unfamiliar streets reveals </w:t>
      </w:r>
      <w:r w:rsidRPr="00553EDE">
        <w:rPr>
          <w:rStyle w:val="StyleUnderline"/>
          <w:rFonts w:asciiTheme="minorHAnsi" w:hAnsiTheme="minorHAnsi" w:cstheme="minorHAnsi"/>
        </w:rPr>
        <w:t>gentrification</w:t>
      </w:r>
      <w:r w:rsidRPr="00553EDE">
        <w:rPr>
          <w:rFonts w:asciiTheme="minorHAnsi" w:hAnsiTheme="minorHAnsi" w:cstheme="minorHAnsi"/>
          <w:sz w:val="12"/>
        </w:rPr>
        <w:t xml:space="preserve"> for what it </w:t>
      </w:r>
      <w:r w:rsidRPr="00553EDE">
        <w:rPr>
          <w:rStyle w:val="StyleUnderline"/>
          <w:rFonts w:asciiTheme="minorHAnsi" w:hAnsiTheme="minorHAnsi" w:cstheme="minorHAnsi"/>
        </w:rPr>
        <w:t xml:space="preserve">is: a form of structural violence. Gentrification is the social, economic, and cultural transformation of a predominantly low-income neighbourhood through the deliberate influx of upscale residential and commercial development. Encouraged by municipal development policies, economic incentives for investors, and the mythical pull of the creative city, urban land is purchased and developed at low cost for middle-class buyers. </w:t>
      </w:r>
      <w:r w:rsidRPr="00553EDE">
        <w:rPr>
          <w:rFonts w:asciiTheme="minorHAnsi" w:hAnsiTheme="minorHAnsi" w:cstheme="minorHAnsi"/>
          <w:sz w:val="12"/>
        </w:rPr>
        <w:t xml:space="preserve">As urban theorist Neil Smith writes, "As a generalized urban strategy, gentrification weaves together the interests of city managers, developers and landlords, corporate employers and cultural and educational institutions." Despite pockets of low-income housing, the transformation of Gastown and Victory Square into a tourist destination with trendy restaurants and boutique shops is almost complete. On the western edge of the DTES is the massive mixed development at the old Woodward's site/squat with over 500 condos, SFU art school funded by notorious mining giant Goldcorp, and retail stores. This has set off a tidal wave of gentrification within a few blocks, with four new condo developments (Paris Annex, Paris Block, 60 W. Cordova, 21 Doors) and countless restaurants and bars, including those owned by barons Sean Heather (Irish Heather, Salty Tongue, Shebeen, Penn Bakeshop, Everything Café, Fetch Kiosk, Bitter Tasting Room, Judas Goat) and Marc Brand (Diamond, Sharks and Hammers, Boneta, Sea Monstr Sushi, Save on Meats), overpriced coffee shops, and designer stores. In symbiotic fashion, retail stores and cultural sites proliferate alongside new housing, rendering the area more welcoming and familiar for wealthier consumers. In the southern sub-area of Chinatown, recent condo projects have been established (V6A, Ginger, Strathcona East, Keefer Suites), and the city-approved Historic Area Heights Review allows for increased building heights, green-lighting a 17-storey condo and retail project. On the eastern front of the DTES, a massive 352-unit housing, commercial, and light industrial project is in the pre-development phase. And at the former Pantages Theatre site, right in the heart of the low-income community at Main and Hastings, is the proposed Sequel 138 project, with 79 condos. As on the western edge of the DTES, accompanying all these condo projects are a plethora of restaurants, coffee shops, hair salons, fitness centres, furniture stores, art galleries, organic food stores, banks, and specialty clothing outlets that have opened atop already inadequate low-income services and stores. </w:t>
      </w:r>
      <w:r w:rsidRPr="00553EDE">
        <w:rPr>
          <w:rStyle w:val="StyleUnderline"/>
          <w:rFonts w:asciiTheme="minorHAnsi" w:hAnsiTheme="minorHAnsi" w:cstheme="minorHAnsi"/>
        </w:rPr>
        <w:t>The processes of neo-liberal urbanism that fuel this kind of gentrification are rooted in the colonial doctrines of discovery and terra nullius, as well as more modernized forms of transnational globalization.</w:t>
      </w:r>
      <w:r w:rsidRPr="00553EDE">
        <w:rPr>
          <w:rFonts w:asciiTheme="minorHAnsi" w:hAnsiTheme="minorHAnsi" w:cstheme="minorHAnsi"/>
          <w:sz w:val="12"/>
        </w:rPr>
        <w:t xml:space="preserve"> As Smith further articulates, </w:t>
      </w:r>
      <w:r w:rsidRPr="00553EDE">
        <w:rPr>
          <w:rStyle w:val="StyleUnderline"/>
          <w:rFonts w:asciiTheme="minorHAnsi" w:hAnsiTheme="minorHAnsi" w:cstheme="minorHAnsi"/>
        </w:rPr>
        <w:t xml:space="preserve">"Gentrification has become a strategy within globalization itself; the effort to create a global city is the effort to attract capital and tourists, and gentrification is a central means for doing so." </w:t>
      </w:r>
      <w:r w:rsidRPr="00553EDE">
        <w:rPr>
          <w:rFonts w:asciiTheme="minorHAnsi" w:hAnsiTheme="minorHAnsi" w:cstheme="minorHAnsi"/>
          <w:sz w:val="12"/>
        </w:rPr>
        <w:t xml:space="preserve">In the Downtown Eastside, Salient Group condo developments on Hastings and restaurants along Carrall Street are falsely advertised as existing in neighbouring Gastown. This simultaneously erases the very existence of the vibrant Downtown Eastside community (indeed, </w:t>
      </w:r>
      <w:r w:rsidRPr="00553EDE">
        <w:rPr>
          <w:rStyle w:val="StyleUnderline"/>
          <w:rFonts w:asciiTheme="minorHAnsi" w:hAnsiTheme="minorHAnsi" w:cstheme="minorHAnsi"/>
        </w:rPr>
        <w:t>the immediate defence of many developers is, "I am not displacing anyone. There was nothing here before"</w:t>
      </w:r>
      <w:r w:rsidRPr="00553EDE">
        <w:rPr>
          <w:rFonts w:asciiTheme="minorHAnsi" w:hAnsiTheme="minorHAnsi" w:cstheme="minorHAnsi"/>
          <w:sz w:val="12"/>
        </w:rPr>
        <w:t xml:space="preserve">), and imposes the invading impulses of capitalist production and the dominant classes. </w:t>
      </w:r>
      <w:r w:rsidRPr="00553EDE">
        <w:rPr>
          <w:rStyle w:val="StyleUnderline"/>
          <w:rFonts w:asciiTheme="minorHAnsi" w:hAnsiTheme="minorHAnsi" w:cstheme="minorHAnsi"/>
        </w:rPr>
        <w:t>Marketers deliberately align new gentrifying sites with the architecture of upscale neighbourhoods, producing an image that effaces the social and cultural reality of the existing community.</w:t>
      </w:r>
      <w:r w:rsidRPr="00553EDE">
        <w:rPr>
          <w:rFonts w:asciiTheme="minorHAnsi" w:hAnsiTheme="minorHAnsi" w:cstheme="minorHAnsi"/>
          <w:sz w:val="12"/>
        </w:rPr>
        <w:t xml:space="preserve"> The logic of middle-class entitlement to settlement and its attendant low-income displacement is particularly insidious given that the disproportionate number of Indigenous people in the Downtown Eastside is itself a legacy of colonial dispossession and attempted assimilation of Indigenous communities. The rabid nature of gentrification is cyclical -- both a result and a cause of the extreme housing crisis in urban centres like Vancouver. With Vancouver consistently named one of the most unaffordable cities in the world, powerful developers are on the prowl for the last urban frontier in which to build high-density housing. </w:t>
      </w:r>
      <w:r w:rsidRPr="00553EDE">
        <w:rPr>
          <w:rStyle w:val="StyleUnderline"/>
          <w:rFonts w:asciiTheme="minorHAnsi" w:hAnsiTheme="minorHAnsi" w:cstheme="minorHAnsi"/>
        </w:rPr>
        <w:t>This trend towards condo-ization, pitched as "affordable" for young professionals, increases real estate speculative values and drives up rents, which in turn displaces long-term residents.</w:t>
      </w:r>
      <w:r w:rsidRPr="00553EDE">
        <w:rPr>
          <w:rFonts w:asciiTheme="minorHAnsi" w:hAnsiTheme="minorHAnsi" w:cstheme="minorHAnsi"/>
          <w:sz w:val="12"/>
        </w:rPr>
        <w:t xml:space="preserve"> Areas such as Mount Pleasant, Kensington/Cedar Cottage, and Grandview Woodlands are experiencing rent increases as high as 45 per cent, forcing out working-class families and seniors. And so we have one of the inherent paradoxes of capitalist globalization in the urban context: the trajectory of infinite development within a finite city. </w:t>
      </w:r>
      <w:r w:rsidRPr="00553EDE">
        <w:rPr>
          <w:rStyle w:val="StyleUnderline"/>
          <w:rFonts w:asciiTheme="minorHAnsi" w:hAnsiTheme="minorHAnsi" w:cstheme="minorHAnsi"/>
        </w:rPr>
        <w:t>This capitalist accumulation (which Andrew Witt and Sean Antrim refer to as "rent extraction") is incentivized by the policies of the municipal government. First, public funds and public services are divested from low-income neighbourhoods. Then, private capital is allowed to develop these neighbourhoods with a high return of profit.</w:t>
      </w:r>
      <w:r w:rsidRPr="00553EDE">
        <w:rPr>
          <w:rFonts w:asciiTheme="minorHAnsi" w:hAnsiTheme="minorHAnsi" w:cstheme="minorHAnsi"/>
          <w:sz w:val="12"/>
        </w:rPr>
        <w:t xml:space="preserve"> The global accounting firm KPMG named Vancouver as the world's most business-friendly tax climate. For example, two of B.C.'s richest billionaires, Brandt Louie and Jim Pattison, received tax exemptions ranging from 3-10 years for their investment in Woodwards. In the past two elections, funds for Mayor Gregor Robertson's Vision Vancouver party came primarily from real estate developers. Studying the tedious bureaucratic processes of zoning, tax policies, and development permits all illuminate how the government functions as the political pillar for the expansion of real estate's capitalist interests. Many Downtown Eastside residents describe the impacts of gentrification as deeply traumatic. According to a recent Carnegie Community Action Project report, "Upscale: the Downside of Gentrification," affordable single-room occupancies (SRO) are increasingly scarce. More than half of SROs now rent higher than a person on welfare, disability or pension can afford. New retail shops and restaurants are zones of exclusion, offering goods and services beyond the means of the predominantly low-income residents. Public space has become more uncomfortable and hostile with increasing policing and private security surveillance, as well as constant reports by low-income residents of feeling judged by many of the new owners and consumers in the neighbourhood. As one DTES resident told Save-On-Meats owner Marc Brand in a meeting, "I was treated like a piece of meat in your restaurant." </w:t>
      </w:r>
      <w:r w:rsidRPr="00553EDE">
        <w:rPr>
          <w:rStyle w:val="StyleUnderline"/>
          <w:rFonts w:asciiTheme="minorHAnsi" w:hAnsiTheme="minorHAnsi" w:cstheme="minorHAnsi"/>
        </w:rPr>
        <w:t>In cities</w:t>
      </w:r>
      <w:r w:rsidRPr="00553EDE">
        <w:rPr>
          <w:rFonts w:asciiTheme="minorHAnsi" w:hAnsiTheme="minorHAnsi" w:cstheme="minorHAnsi"/>
          <w:sz w:val="12"/>
        </w:rPr>
        <w:t xml:space="preserve"> like Vancouver </w:t>
      </w:r>
      <w:r w:rsidRPr="00553EDE">
        <w:rPr>
          <w:rStyle w:val="StyleUnderline"/>
          <w:rFonts w:asciiTheme="minorHAnsi" w:hAnsiTheme="minorHAnsi" w:cstheme="minorHAnsi"/>
        </w:rPr>
        <w:t>that purport to be progressive, the violence of gentrification is masked behind a three-fold ideological discourse aimed at giving it an air of reasonableness. First is "urban renewal." This presumes that the downtrodden ghetto will be uplifted and revitalized through social entrepreneurship and trickle-down investment, a now widely discredited theory at the global level. Second is the language of "affordability."</w:t>
      </w:r>
      <w:r w:rsidRPr="00553EDE">
        <w:rPr>
          <w:rFonts w:asciiTheme="minorHAnsi" w:hAnsiTheme="minorHAnsi" w:cstheme="minorHAnsi"/>
          <w:sz w:val="12"/>
        </w:rPr>
        <w:t xml:space="preserve"> When peddled by developers such as Marc Williams, Jon Stovell, Robert Fung, and Westbank, </w:t>
      </w:r>
      <w:r w:rsidRPr="00553EDE">
        <w:rPr>
          <w:rStyle w:val="StyleUnderline"/>
          <w:rFonts w:asciiTheme="minorHAnsi" w:hAnsiTheme="minorHAnsi" w:cstheme="minorHAnsi"/>
        </w:rPr>
        <w:t>it does not mean affordable for current residents. Rather, the affordability is pitched to higher-income buyers and customers such as young artists, students, and professionals, the canaries for whether a neighbourhood will successfully be gentrified. The third is "social mix." While it sounds inclusive, in reality it means that people with higher-incomes are at liberty to utilize their social capital to alter the demographics of a low-income community. On the one hand, low-income services such as shelters and food banks are systematically expunged from higher income neighbourhoods</w:t>
      </w:r>
      <w:r w:rsidRPr="00553EDE">
        <w:rPr>
          <w:rFonts w:asciiTheme="minorHAnsi" w:hAnsiTheme="minorHAnsi" w:cstheme="minorHAnsi"/>
          <w:sz w:val="12"/>
        </w:rPr>
        <w:t xml:space="preserve"> (why not enforce social mix in rich areas like Shaughnessy?). </w:t>
      </w:r>
      <w:r w:rsidRPr="00553EDE">
        <w:rPr>
          <w:rStyle w:val="StyleUnderline"/>
          <w:rFonts w:asciiTheme="minorHAnsi" w:hAnsiTheme="minorHAnsi" w:cstheme="minorHAnsi"/>
        </w:rPr>
        <w:t>On the other hand, space in low-income neighbourhoods that could be used for community-based actualization is appropriated by those with greater power and wealth.</w:t>
      </w:r>
      <w:r w:rsidRPr="00553EDE">
        <w:rPr>
          <w:rFonts w:asciiTheme="minorHAnsi" w:hAnsiTheme="minorHAnsi" w:cstheme="minorHAnsi"/>
          <w:sz w:val="12"/>
        </w:rPr>
        <w:t xml:space="preserve"> As geographer Loretta Lees writes, </w:t>
      </w:r>
      <w:r w:rsidRPr="00553EDE">
        <w:rPr>
          <w:rStyle w:val="StyleUnderline"/>
          <w:rFonts w:asciiTheme="minorHAnsi" w:hAnsiTheme="minorHAnsi" w:cstheme="minorHAnsi"/>
        </w:rPr>
        <w:t xml:space="preserve">"The rhetoric of 'social mix' hides a gentrification strategy and in that a hidden social cleansing agenda... Over the longer term poor people suffer more from the loss of benefits of living in a poor neighbourhood, than they gain from living in a more affluent one." </w:t>
      </w:r>
      <w:r w:rsidRPr="00553EDE">
        <w:rPr>
          <w:rFonts w:asciiTheme="minorHAnsi" w:hAnsiTheme="minorHAnsi" w:cstheme="minorHAnsi"/>
          <w:sz w:val="12"/>
        </w:rPr>
        <w:t xml:space="preserve">Above all, what </w:t>
      </w:r>
      <w:r w:rsidRPr="00553EDE">
        <w:rPr>
          <w:rStyle w:val="StyleUnderline"/>
          <w:rFonts w:asciiTheme="minorHAnsi" w:hAnsiTheme="minorHAnsi" w:cstheme="minorHAnsi"/>
        </w:rPr>
        <w:t>these "community-friendly" justifications obscure are hierarchical structures and the asymmetry of political and economic power -- decisions are made in private boardrooms, privately funded organizations promoting urban development, and the offices of city hall. Gentrification ultimately normalizes power: the power to mobilize financial and cultural capital; the power to purchase land and market goods and services; the power to occupy space and determine its accessibility; the power to shape and control the social and cultural landscape. This power is operative regardless of the personable façade, co-opted language, and token gestures of alliance promoted by some of the newly arrived gentry. Like many other forms of power, gentrification's most potent hold on us is the idea of its inevitability.</w:t>
      </w:r>
      <w:r w:rsidRPr="00553EDE">
        <w:rPr>
          <w:rFonts w:asciiTheme="minorHAnsi" w:hAnsiTheme="minorHAnsi" w:cstheme="minorHAnsi"/>
          <w:sz w:val="12"/>
        </w:rPr>
        <w:t xml:space="preserve"> Even some in the Left are either complicit or apathetic in the face of it. In spite of this, we believe we have the power to transform the pre-packaged profiteering of gentrification through genuine low-income and working-class solidarity that opposes the trend towards normalization. We can boycott condos in the Downtown Eastside, refuse to frequent stores and cultural sites that are inaccessible to the low-income community, and demand rent control and real affordable housing for all tenants in the Lower Mainland. Though the tentacles of gentrification are most impacting poor and homeless people in the Downtown Eastside, the rental rat-race is rapidly destroying and displacing neighbourhoods across our city. </w:t>
      </w:r>
      <w:r w:rsidRPr="00553EDE">
        <w:rPr>
          <w:rStyle w:val="StyleUnderline"/>
          <w:rFonts w:asciiTheme="minorHAnsi" w:hAnsiTheme="minorHAnsi" w:cstheme="minorHAnsi"/>
        </w:rPr>
        <w:t>It is our collective responsibility to urgently articulate and fight for a vision for community autonomy and self-governance that rejects the commodification of our basic survival.</w:t>
      </w:r>
    </w:p>
    <w:p w14:paraId="22E43D6B" w14:textId="77777777" w:rsidR="00596AF6" w:rsidRPr="00553EDE" w:rsidRDefault="00596AF6" w:rsidP="00451469">
      <w:pPr>
        <w:rPr>
          <w:rFonts w:asciiTheme="minorHAnsi" w:hAnsiTheme="minorHAnsi" w:cstheme="minorHAnsi"/>
          <w:sz w:val="24"/>
        </w:rPr>
      </w:pPr>
    </w:p>
    <w:p w14:paraId="2914F42F" w14:textId="77777777" w:rsidR="00596AF6" w:rsidRPr="00553EDE" w:rsidRDefault="00596AF6" w:rsidP="00451469">
      <w:pPr>
        <w:rPr>
          <w:rFonts w:asciiTheme="minorHAnsi" w:hAnsiTheme="minorHAnsi" w:cstheme="minorHAnsi"/>
          <w:b/>
          <w:sz w:val="28"/>
        </w:rPr>
      </w:pPr>
      <w:r w:rsidRPr="00553EDE">
        <w:rPr>
          <w:rFonts w:asciiTheme="minorHAnsi" w:hAnsiTheme="minorHAnsi" w:cstheme="minorHAnsi"/>
          <w:b/>
          <w:sz w:val="28"/>
        </w:rPr>
        <w:t xml:space="preserve">Current educational reforms fail to address racial disparities in charter schools – these failures further exacerbate the segregation of schools along racial lines </w:t>
      </w:r>
    </w:p>
    <w:p w14:paraId="23E87F66" w14:textId="77777777" w:rsidR="00596AF6" w:rsidRPr="00553EDE" w:rsidRDefault="00596AF6" w:rsidP="00451469">
      <w:pPr>
        <w:rPr>
          <w:rFonts w:asciiTheme="minorHAnsi" w:hAnsiTheme="minorHAnsi" w:cstheme="minorHAnsi"/>
          <w:sz w:val="24"/>
        </w:rPr>
      </w:pPr>
      <w:r w:rsidRPr="00553EDE">
        <w:rPr>
          <w:rFonts w:asciiTheme="minorHAnsi" w:hAnsiTheme="minorHAnsi" w:cstheme="minorHAnsi"/>
          <w:b/>
          <w:sz w:val="24"/>
        </w:rPr>
        <w:t xml:space="preserve">Eastman, Anderson and Boyles ’16 </w:t>
      </w:r>
      <w:r w:rsidRPr="00553EDE">
        <w:rPr>
          <w:rFonts w:asciiTheme="minorHAnsi" w:hAnsiTheme="minorHAnsi" w:cstheme="minorHAnsi"/>
          <w:sz w:val="24"/>
        </w:rPr>
        <w:t xml:space="preserve">(Nicholas, Morgan and Deron, “Choices or Rights? Charter Schools and the Politics of Choice-Based Education Policy Reform”, Stud Philos Educ (2017) 36:61–81) DM </w:t>
      </w:r>
    </w:p>
    <w:p w14:paraId="296C3B1B" w14:textId="77777777" w:rsidR="00596AF6" w:rsidRPr="00553EDE" w:rsidRDefault="00596AF6" w:rsidP="00451469">
      <w:pPr>
        <w:rPr>
          <w:rFonts w:asciiTheme="minorHAnsi" w:hAnsiTheme="minorHAnsi" w:cstheme="minorHAnsi"/>
          <w:sz w:val="24"/>
        </w:rPr>
      </w:pPr>
      <w:r w:rsidRPr="00553EDE">
        <w:rPr>
          <w:rFonts w:asciiTheme="minorHAnsi" w:hAnsiTheme="minorHAnsi" w:cstheme="minorHAnsi"/>
          <w:sz w:val="24"/>
        </w:rPr>
        <w:t xml:space="preserve">Aside from the incompatibility of empowering consumers in an educational marketplace and collective efforts to achieve broad civil rights, </w:t>
      </w:r>
      <w:r w:rsidRPr="00553EDE">
        <w:rPr>
          <w:rFonts w:asciiTheme="minorHAnsi" w:hAnsiTheme="minorHAnsi" w:cstheme="minorHAnsi"/>
          <w:sz w:val="24"/>
          <w:u w:val="single"/>
        </w:rPr>
        <w:t>the proliferation of charter schools has occurred alongside the resegregation of U.S. schools</w:t>
      </w:r>
      <w:r w:rsidRPr="00553EDE">
        <w:rPr>
          <w:rFonts w:asciiTheme="minorHAnsi" w:hAnsiTheme="minorHAnsi" w:cstheme="minorHAnsi"/>
          <w:sz w:val="24"/>
        </w:rPr>
        <w:t xml:space="preserve">. While </w:t>
      </w:r>
      <w:r w:rsidRPr="00553EDE">
        <w:rPr>
          <w:rFonts w:asciiTheme="minorHAnsi" w:hAnsiTheme="minorHAnsi" w:cstheme="minorHAnsi"/>
          <w:sz w:val="24"/>
          <w:u w:val="single"/>
        </w:rPr>
        <w:t>charters</w:t>
      </w:r>
      <w:r w:rsidRPr="00553EDE">
        <w:rPr>
          <w:rFonts w:asciiTheme="minorHAnsi" w:hAnsiTheme="minorHAnsi" w:cstheme="minorHAnsi"/>
          <w:sz w:val="24"/>
        </w:rPr>
        <w:t xml:space="preserve"> in no way assume all of the blame for increased school segregation, they </w:t>
      </w:r>
      <w:r w:rsidRPr="00553EDE">
        <w:rPr>
          <w:rFonts w:asciiTheme="minorHAnsi" w:hAnsiTheme="minorHAnsi" w:cstheme="minorHAnsi"/>
          <w:sz w:val="24"/>
          <w:u w:val="single"/>
        </w:rPr>
        <w:t>have made it significantly easier as they shift political attention and public investment away from social issues like housing discrimination, corporate tax breaks that impoverish urban communities, financial redlining, food deserts, and access to safe noncommercial public spaces.</w:t>
      </w:r>
      <w:r w:rsidRPr="00553EDE">
        <w:rPr>
          <w:rFonts w:asciiTheme="minorHAnsi" w:hAnsiTheme="minorHAnsi" w:cstheme="minorHAnsi"/>
          <w:sz w:val="24"/>
        </w:rPr>
        <w:t xml:space="preserve"> It is of course important to consider that charter schools function differently based on their context. </w:t>
      </w:r>
      <w:r w:rsidRPr="00553EDE">
        <w:rPr>
          <w:rFonts w:asciiTheme="minorHAnsi" w:hAnsiTheme="minorHAnsi" w:cstheme="minorHAnsi"/>
          <w:sz w:val="24"/>
          <w:u w:val="single"/>
        </w:rPr>
        <w:t>While some charters exist to capitalize off of resource-starved communities in urban cores, and others serve as havens of ‘‘white flight,’’ research has shown that school choice has resulted in increased racial segregation.</w:t>
      </w:r>
      <w:r w:rsidRPr="00553EDE">
        <w:rPr>
          <w:rFonts w:asciiTheme="minorHAnsi" w:hAnsiTheme="minorHAnsi" w:cstheme="minorHAnsi"/>
          <w:sz w:val="24"/>
        </w:rPr>
        <w:t xml:space="preserve"> Erica Frankenberg and Chungmei Lee found that: </w:t>
      </w:r>
      <w:r w:rsidRPr="00553EDE">
        <w:rPr>
          <w:rFonts w:asciiTheme="minorHAnsi" w:hAnsiTheme="minorHAnsi" w:cstheme="minorHAnsi"/>
          <w:sz w:val="24"/>
          <w:u w:val="single"/>
        </w:rPr>
        <w:t>70 % of all black charter school students attend intensely segregated minority schools compared with 34 % of black public school students.</w:t>
      </w:r>
      <w:r w:rsidRPr="00553EDE">
        <w:rPr>
          <w:rFonts w:asciiTheme="minorHAnsi" w:hAnsiTheme="minorHAnsi" w:cstheme="minorHAnsi"/>
          <w:sz w:val="24"/>
        </w:rPr>
        <w:t xml:space="preserve"> In almost every state studied, </w:t>
      </w:r>
      <w:r w:rsidRPr="00553EDE">
        <w:rPr>
          <w:rFonts w:asciiTheme="minorHAnsi" w:hAnsiTheme="minorHAnsi" w:cstheme="minorHAnsi"/>
          <w:sz w:val="24"/>
          <w:u w:val="single"/>
        </w:rPr>
        <w:t>the average black charter school student attends school with a higher percentage of black students and a lower percentage of white students.</w:t>
      </w:r>
      <w:r w:rsidRPr="00553EDE">
        <w:rPr>
          <w:rFonts w:asciiTheme="minorHAnsi" w:hAnsiTheme="minorHAnsi" w:cstheme="minorHAnsi"/>
          <w:sz w:val="24"/>
        </w:rPr>
        <w:t xml:space="preserve">32 Furthermore: </w:t>
      </w:r>
      <w:r w:rsidRPr="00553EDE">
        <w:rPr>
          <w:rFonts w:asciiTheme="minorHAnsi" w:hAnsiTheme="minorHAnsi" w:cstheme="minorHAnsi"/>
          <w:sz w:val="24"/>
          <w:u w:val="single"/>
        </w:rPr>
        <w:t>Because of the disproportionately high enrollment of minority students in charter schools, white charter school students go to school, on average, with more nonwhite students than whites in non-charter public schools. However, there are pockets of white segregation where white charter school students are as isolated as black charter school students</w:t>
      </w:r>
      <w:r w:rsidRPr="00553EDE">
        <w:rPr>
          <w:rFonts w:asciiTheme="minorHAnsi" w:hAnsiTheme="minorHAnsi" w:cstheme="minorHAnsi"/>
          <w:sz w:val="24"/>
        </w:rPr>
        <w:t xml:space="preserve">.’’33 </w:t>
      </w:r>
      <w:r w:rsidRPr="00553EDE">
        <w:rPr>
          <w:rFonts w:asciiTheme="minorHAnsi" w:hAnsiTheme="minorHAnsi" w:cstheme="minorHAnsi"/>
          <w:sz w:val="24"/>
          <w:u w:val="single"/>
        </w:rPr>
        <w:t>Charters need not be intentionally segregative—though those that target specific communities arguably are—to roll back efforts to achieve full and fair public school integration</w:t>
      </w:r>
      <w:r w:rsidRPr="00553EDE">
        <w:rPr>
          <w:rFonts w:asciiTheme="minorHAnsi" w:hAnsiTheme="minorHAnsi" w:cstheme="minorHAnsi"/>
          <w:sz w:val="24"/>
        </w:rPr>
        <w:t xml:space="preserve">. The wide </w:t>
      </w:r>
      <w:r w:rsidRPr="00553EDE">
        <w:rPr>
          <w:rFonts w:asciiTheme="minorHAnsi" w:hAnsiTheme="minorHAnsi" w:cstheme="minorHAnsi"/>
          <w:sz w:val="24"/>
          <w:u w:val="single"/>
        </w:rPr>
        <w:t>variations in state and municipal laws governing charter school operations make</w:t>
      </w:r>
      <w:r w:rsidRPr="00553EDE">
        <w:rPr>
          <w:rFonts w:asciiTheme="minorHAnsi" w:hAnsiTheme="minorHAnsi" w:cstheme="minorHAnsi"/>
          <w:sz w:val="24"/>
        </w:rPr>
        <w:t xml:space="preserve"> the sort of </w:t>
      </w:r>
      <w:r w:rsidRPr="00553EDE">
        <w:rPr>
          <w:rFonts w:asciiTheme="minorHAnsi" w:hAnsiTheme="minorHAnsi" w:cstheme="minorHAnsi"/>
          <w:sz w:val="24"/>
          <w:u w:val="single"/>
        </w:rPr>
        <w:t>universal provisions</w:t>
      </w:r>
      <w:r w:rsidRPr="00553EDE">
        <w:rPr>
          <w:rFonts w:asciiTheme="minorHAnsi" w:hAnsiTheme="minorHAnsi" w:cstheme="minorHAnsi"/>
          <w:sz w:val="24"/>
        </w:rPr>
        <w:t xml:space="preserve"> afforded by Brown, Lau, and IDEA </w:t>
      </w:r>
      <w:r w:rsidRPr="00553EDE">
        <w:rPr>
          <w:rFonts w:asciiTheme="minorHAnsi" w:hAnsiTheme="minorHAnsi" w:cstheme="minorHAnsi"/>
          <w:sz w:val="24"/>
          <w:u w:val="single"/>
        </w:rPr>
        <w:t>difficult to monitor and enforce</w:t>
      </w:r>
      <w:r w:rsidRPr="00553EDE">
        <w:rPr>
          <w:rFonts w:asciiTheme="minorHAnsi" w:hAnsiTheme="minorHAnsi" w:cstheme="minorHAnsi"/>
          <w:sz w:val="24"/>
        </w:rPr>
        <w:t xml:space="preserve">. The irony here is stark, given that </w:t>
      </w:r>
      <w:r w:rsidRPr="00553EDE">
        <w:rPr>
          <w:rFonts w:asciiTheme="minorHAnsi" w:hAnsiTheme="minorHAnsi" w:cstheme="minorHAnsi"/>
          <w:sz w:val="24"/>
          <w:u w:val="single"/>
        </w:rPr>
        <w:t>the charter movement advertises itself as a form of increased accountability in public education. Nonetheless, there is ample evidence that charter schools have been detrimental to desegregating U.S. public schools.</w:t>
      </w:r>
      <w:r w:rsidRPr="00553EDE">
        <w:rPr>
          <w:rFonts w:asciiTheme="minorHAnsi" w:hAnsiTheme="minorHAnsi" w:cstheme="minorHAnsi"/>
          <w:sz w:val="24"/>
        </w:rPr>
        <w:t xml:space="preserve"> After decades of </w:t>
      </w:r>
      <w:r w:rsidRPr="00553EDE">
        <w:rPr>
          <w:rFonts w:asciiTheme="minorHAnsi" w:hAnsiTheme="minorHAnsi" w:cstheme="minorHAnsi"/>
          <w:sz w:val="24"/>
          <w:u w:val="single"/>
        </w:rPr>
        <w:t>market-based accountability reforms fail</w:t>
      </w:r>
      <w:r w:rsidRPr="00553EDE">
        <w:rPr>
          <w:rFonts w:asciiTheme="minorHAnsi" w:hAnsiTheme="minorHAnsi" w:cstheme="minorHAnsi"/>
          <w:sz w:val="24"/>
        </w:rPr>
        <w:t xml:space="preserve">ing </w:t>
      </w:r>
      <w:r w:rsidRPr="00553EDE">
        <w:rPr>
          <w:rFonts w:asciiTheme="minorHAnsi" w:hAnsiTheme="minorHAnsi" w:cstheme="minorHAnsi"/>
          <w:sz w:val="24"/>
          <w:u w:val="single"/>
        </w:rPr>
        <w:t>to deliver on their social justice promises</w:t>
      </w:r>
      <w:r w:rsidRPr="00553EDE">
        <w:rPr>
          <w:rFonts w:asciiTheme="minorHAnsi" w:hAnsiTheme="minorHAnsi" w:cstheme="minorHAnsi"/>
          <w:sz w:val="24"/>
        </w:rPr>
        <w:t xml:space="preserve"> and undercutting many of those previously codified by law, the Obama administration has chosen to double down, and in many ways intensify, these disastrous policies. In some ways, this is not surprising. Foregoing robust explanations of structural discrimination in favor of a flawed model of personal choice leaves only two options for reform: (1) create more choices and (2) facilitate better choices.</w:t>
      </w:r>
    </w:p>
    <w:p w14:paraId="3824467D" w14:textId="77777777" w:rsidR="00596AF6" w:rsidRPr="00553EDE" w:rsidRDefault="00596AF6" w:rsidP="00451469">
      <w:pPr>
        <w:rPr>
          <w:rFonts w:asciiTheme="minorHAnsi" w:hAnsiTheme="minorHAnsi" w:cstheme="minorHAnsi"/>
          <w:b/>
          <w:sz w:val="28"/>
        </w:rPr>
      </w:pPr>
    </w:p>
    <w:p w14:paraId="62B0EE6B" w14:textId="77777777" w:rsidR="00596AF6" w:rsidRPr="00553EDE" w:rsidRDefault="00596AF6" w:rsidP="00451469">
      <w:pPr>
        <w:rPr>
          <w:rFonts w:asciiTheme="minorHAnsi" w:hAnsiTheme="minorHAnsi" w:cstheme="minorHAnsi"/>
          <w:b/>
          <w:sz w:val="28"/>
        </w:rPr>
      </w:pPr>
      <w:r w:rsidRPr="00553EDE">
        <w:rPr>
          <w:rFonts w:asciiTheme="minorHAnsi" w:hAnsiTheme="minorHAnsi" w:cstheme="minorHAnsi"/>
          <w:b/>
          <w:sz w:val="28"/>
        </w:rPr>
        <w:t xml:space="preserve">The Charter School Movement is part and parcel of a larger societal project of controlling and devaluing black bodies – must reform traditional charter school curricula and school choice </w:t>
      </w:r>
    </w:p>
    <w:p w14:paraId="38B763E0" w14:textId="77777777" w:rsidR="00596AF6" w:rsidRPr="00553EDE" w:rsidRDefault="00596AF6" w:rsidP="00451469">
      <w:pPr>
        <w:rPr>
          <w:rFonts w:asciiTheme="minorHAnsi" w:hAnsiTheme="minorHAnsi" w:cstheme="minorHAnsi"/>
          <w:sz w:val="24"/>
        </w:rPr>
      </w:pPr>
      <w:r w:rsidRPr="00553EDE">
        <w:rPr>
          <w:rFonts w:asciiTheme="minorHAnsi" w:hAnsiTheme="minorHAnsi" w:cstheme="minorHAnsi"/>
          <w:b/>
          <w:sz w:val="24"/>
          <w:u w:val="single"/>
        </w:rPr>
        <w:t>Nelson ’17</w:t>
      </w:r>
      <w:r w:rsidRPr="00553EDE">
        <w:rPr>
          <w:rFonts w:asciiTheme="minorHAnsi" w:hAnsiTheme="minorHAnsi" w:cstheme="minorHAnsi"/>
          <w:sz w:val="24"/>
        </w:rPr>
        <w:t xml:space="preserve"> (Steven L. Nelson, January 2017, Racial Subjugation By Another Name? Using the Links in the School-to-Prison Pipeline to Reassess State Takeover District Performance, </w:t>
      </w:r>
      <w:hyperlink r:id="rId13" w:history="1">
        <w:r w:rsidRPr="00553EDE">
          <w:rPr>
            <w:rStyle w:val="Hyperlink"/>
            <w:rFonts w:asciiTheme="minorHAnsi" w:hAnsiTheme="minorHAnsi" w:cstheme="minorHAnsi"/>
            <w:sz w:val="24"/>
          </w:rPr>
          <w:t>https://www.researchgate.net/publication/312278962</w:t>
        </w:r>
      </w:hyperlink>
      <w:r w:rsidRPr="00553EDE">
        <w:rPr>
          <w:rFonts w:asciiTheme="minorHAnsi" w:hAnsiTheme="minorHAnsi" w:cstheme="minorHAnsi"/>
          <w:sz w:val="24"/>
        </w:rPr>
        <w:t xml:space="preserve">, accessed 6/28/17, VC) </w:t>
      </w:r>
    </w:p>
    <w:p w14:paraId="6E7F5C84" w14:textId="77777777" w:rsidR="00596AF6" w:rsidRPr="00553EDE" w:rsidRDefault="00596AF6" w:rsidP="00451469">
      <w:pPr>
        <w:rPr>
          <w:rFonts w:asciiTheme="minorHAnsi" w:hAnsiTheme="minorHAnsi" w:cstheme="minorHAnsi"/>
          <w:sz w:val="16"/>
        </w:rPr>
      </w:pPr>
      <w:r w:rsidRPr="00553EDE">
        <w:rPr>
          <w:rFonts w:asciiTheme="minorHAnsi" w:hAnsiTheme="minorHAnsi" w:cstheme="minorHAnsi"/>
          <w:sz w:val="16"/>
        </w:rPr>
        <w:t xml:space="preserve">Policymakers argue that education reform is primarily concerned with accountability and improved outcomes for all students. 100 </w:t>
      </w:r>
      <w:r w:rsidRPr="00553EDE">
        <w:rPr>
          <w:rStyle w:val="StyleUnderline"/>
          <w:rFonts w:asciiTheme="minorHAnsi" w:hAnsiTheme="minorHAnsi" w:cstheme="minorHAnsi"/>
        </w:rPr>
        <w:t>The language of education reform policy,</w:t>
      </w:r>
      <w:r w:rsidRPr="00553EDE">
        <w:rPr>
          <w:rFonts w:asciiTheme="minorHAnsi" w:hAnsiTheme="minorHAnsi" w:cstheme="minorHAnsi"/>
          <w:sz w:val="16"/>
        </w:rPr>
        <w:t xml:space="preserve"> however, </w:t>
      </w:r>
      <w:r w:rsidRPr="00553EDE">
        <w:rPr>
          <w:rStyle w:val="StyleUnderline"/>
          <w:rFonts w:asciiTheme="minorHAnsi" w:hAnsiTheme="minorHAnsi" w:cstheme="minorHAnsi"/>
        </w:rPr>
        <w:t>misplaces the reasons for disenchanting outcomes for black stu- dents, often leaving structural issues that maintain or enhance racial oppression unaddressed</w:t>
      </w:r>
      <w:r w:rsidRPr="00553EDE">
        <w:rPr>
          <w:rFonts w:asciiTheme="minorHAnsi" w:hAnsiTheme="minorHAnsi" w:cstheme="minorHAnsi"/>
          <w:sz w:val="16"/>
        </w:rPr>
        <w:t>. 101 T</w:t>
      </w:r>
      <w:r w:rsidRPr="00553EDE">
        <w:rPr>
          <w:rStyle w:val="StyleUnderline"/>
          <w:rFonts w:asciiTheme="minorHAnsi" w:hAnsiTheme="minorHAnsi" w:cstheme="minorHAnsi"/>
        </w:rPr>
        <w:t xml:space="preserve">he result of contemporary education reform is that an undifferentiated set of federal policies have scared, pressured, or </w:t>
      </w:r>
      <w:r w:rsidRPr="00553EDE">
        <w:rPr>
          <w:rFonts w:asciiTheme="minorHAnsi" w:hAnsiTheme="minorHAnsi" w:cstheme="minorHAnsi"/>
          <w:sz w:val="16"/>
        </w:rPr>
        <w:t xml:space="preserve">otherwise </w:t>
      </w:r>
      <w:r w:rsidRPr="00553EDE">
        <w:rPr>
          <w:rStyle w:val="StyleUnderline"/>
          <w:rFonts w:asciiTheme="minorHAnsi" w:hAnsiTheme="minorHAnsi" w:cstheme="minorHAnsi"/>
        </w:rPr>
        <w:t>forced already overextended school districts to improve student test scores, even if by unscrupulous means.</w:t>
      </w:r>
      <w:r w:rsidRPr="00553EDE">
        <w:rPr>
          <w:rFonts w:asciiTheme="minorHAnsi" w:hAnsiTheme="minorHAnsi" w:cstheme="minorHAnsi"/>
          <w:sz w:val="16"/>
        </w:rPr>
        <w:t xml:space="preserve"> 102 </w:t>
      </w:r>
      <w:r w:rsidRPr="00553EDE">
        <w:rPr>
          <w:rStyle w:val="StyleUnderline"/>
          <w:rFonts w:asciiTheme="minorHAnsi" w:hAnsiTheme="minorHAnsi" w:cstheme="minorHAnsi"/>
        </w:rPr>
        <w:t>Providing little to no support</w:t>
      </w:r>
      <w:r w:rsidRPr="00553EDE">
        <w:rPr>
          <w:rFonts w:asciiTheme="minorHAnsi" w:hAnsiTheme="minorHAnsi" w:cstheme="minorHAnsi"/>
          <w:sz w:val="16"/>
        </w:rPr>
        <w:t xml:space="preserve">, education reform </w:t>
      </w:r>
      <w:r w:rsidRPr="00553EDE">
        <w:rPr>
          <w:rStyle w:val="StyleUnderline"/>
          <w:rFonts w:asciiTheme="minorHAnsi" w:hAnsiTheme="minorHAnsi" w:cstheme="minorHAnsi"/>
        </w:rPr>
        <w:t>proponents assume that poorer black students, parents, and communities in urban settings can improve educational outcomes if only the students, parents, and communities are granted the market-based choices available to wealthier, suburban white parents</w:t>
      </w:r>
      <w:r w:rsidRPr="00553EDE">
        <w:rPr>
          <w:rFonts w:asciiTheme="minorHAnsi" w:hAnsiTheme="minorHAnsi" w:cstheme="minorHAnsi"/>
          <w:sz w:val="16"/>
        </w:rPr>
        <w:t xml:space="preserve">. 103 Further- </w:t>
      </w:r>
      <w:r w:rsidRPr="00553EDE">
        <w:rPr>
          <w:rStyle w:val="Emphasis"/>
          <w:rFonts w:asciiTheme="minorHAnsi" w:hAnsiTheme="minorHAnsi" w:cstheme="minorHAnsi"/>
        </w:rPr>
        <w:t>more, education reform advocates seek to blame not the systems that produce dispa- rate educational outcomes but rather those unfortunate enough to fall victim to those system</w:t>
      </w:r>
      <w:r w:rsidRPr="00553EDE">
        <w:rPr>
          <w:rFonts w:asciiTheme="minorHAnsi" w:hAnsiTheme="minorHAnsi" w:cstheme="minorHAnsi"/>
          <w:sz w:val="16"/>
        </w:rPr>
        <w:t>s. 104 In practice</w:t>
      </w:r>
      <w:r w:rsidRPr="00553EDE">
        <w:rPr>
          <w:rStyle w:val="StyleUnderline"/>
          <w:rFonts w:asciiTheme="minorHAnsi" w:hAnsiTheme="minorHAnsi" w:cstheme="minorHAnsi"/>
        </w:rPr>
        <w:t>, education reform strategies seeking to close the opportunity gap often result in the disproportionate sanctioning of high-minority, low-income school districts</w:t>
      </w:r>
      <w:r w:rsidRPr="00553EDE">
        <w:rPr>
          <w:rFonts w:asciiTheme="minorHAnsi" w:hAnsiTheme="minorHAnsi" w:cstheme="minorHAnsi"/>
          <w:sz w:val="16"/>
        </w:rPr>
        <w:t xml:space="preserve">. 105 Although education reform policies advocate, on their faces, for increased parental involvement, 106 using choice as a primary vehicle to obtain education reform dictates that education reform will ultimately remove democratic control of public schools. 107 Some education reform-oriented scholars have even openly called for the exchange of elected school boards for private school governance in the name of potential increases in student performance. 108 As currently implemented, </w:t>
      </w:r>
      <w:r w:rsidRPr="00553EDE">
        <w:rPr>
          <w:rStyle w:val="StyleUnderline"/>
          <w:rFonts w:asciiTheme="minorHAnsi" w:hAnsiTheme="minorHAnsi" w:cstheme="minorHAnsi"/>
        </w:rPr>
        <w:t>education reform diminishes the nexus of power for school boards in relation to school operations, 109 undermin- ing principles of democracy.</w:t>
      </w:r>
      <w:r w:rsidRPr="00553EDE">
        <w:rPr>
          <w:rFonts w:asciiTheme="minorHAnsi" w:hAnsiTheme="minorHAnsi" w:cstheme="minorHAnsi"/>
          <w:sz w:val="16"/>
        </w:rPr>
        <w:t xml:space="preserve"> 110 As evidenced by the fact that education </w:t>
      </w:r>
      <w:r w:rsidRPr="00553EDE">
        <w:rPr>
          <w:rStyle w:val="Emphasis"/>
          <w:rFonts w:asciiTheme="minorHAnsi" w:hAnsiTheme="minorHAnsi" w:cstheme="minorHAnsi"/>
        </w:rPr>
        <w:t>reform advocates</w:t>
      </w:r>
      <w:r w:rsidRPr="00553EDE">
        <w:rPr>
          <w:rStyle w:val="StyleUnderline"/>
          <w:rFonts w:asciiTheme="minorHAnsi" w:hAnsiTheme="minorHAnsi" w:cstheme="minorHAnsi"/>
        </w:rPr>
        <w:t xml:space="preserve"> often ignore the inputs of black students, parents, and community mem- bers</w:t>
      </w:r>
      <w:r w:rsidRPr="00553EDE">
        <w:rPr>
          <w:rFonts w:asciiTheme="minorHAnsi" w:hAnsiTheme="minorHAnsi" w:cstheme="minorHAnsi"/>
          <w:sz w:val="16"/>
        </w:rPr>
        <w:t xml:space="preserve"> 111 </w:t>
      </w:r>
      <w:r w:rsidRPr="00553EDE">
        <w:rPr>
          <w:rStyle w:val="StyleUnderline"/>
          <w:rFonts w:asciiTheme="minorHAnsi" w:hAnsiTheme="minorHAnsi" w:cstheme="minorHAnsi"/>
        </w:rPr>
        <w:t>and i</w:t>
      </w:r>
      <w:r w:rsidRPr="00553EDE">
        <w:rPr>
          <w:rStyle w:val="Emphasis"/>
          <w:rFonts w:asciiTheme="minorHAnsi" w:hAnsiTheme="minorHAnsi" w:cstheme="minorHAnsi"/>
        </w:rPr>
        <w:t>gnore</w:t>
      </w:r>
      <w:r w:rsidRPr="00553EDE">
        <w:rPr>
          <w:rStyle w:val="StyleUnderline"/>
          <w:rFonts w:asciiTheme="minorHAnsi" w:hAnsiTheme="minorHAnsi" w:cstheme="minorHAnsi"/>
        </w:rPr>
        <w:t xml:space="preserve"> </w:t>
      </w:r>
      <w:r w:rsidRPr="00553EDE">
        <w:rPr>
          <w:rFonts w:asciiTheme="minorHAnsi" w:hAnsiTheme="minorHAnsi" w:cstheme="minorHAnsi"/>
          <w:sz w:val="16"/>
        </w:rPr>
        <w:t xml:space="preserve">support for </w:t>
      </w:r>
      <w:r w:rsidRPr="00553EDE">
        <w:rPr>
          <w:rStyle w:val="Emphasis"/>
          <w:rFonts w:asciiTheme="minorHAnsi" w:hAnsiTheme="minorHAnsi" w:cstheme="minorHAnsi"/>
        </w:rPr>
        <w:t>claims that black students, parents, and community members feel disenfranchised by the education reform movement</w:t>
      </w:r>
      <w:r w:rsidRPr="00553EDE">
        <w:rPr>
          <w:rFonts w:asciiTheme="minorHAnsi" w:hAnsiTheme="minorHAnsi" w:cstheme="minorHAnsi"/>
          <w:sz w:val="16"/>
        </w:rPr>
        <w:t xml:space="preserve">, 112 </w:t>
      </w:r>
      <w:r w:rsidRPr="00553EDE">
        <w:rPr>
          <w:rStyle w:val="StyleUnderline"/>
          <w:rFonts w:asciiTheme="minorHAnsi" w:hAnsiTheme="minorHAnsi" w:cstheme="minorHAnsi"/>
        </w:rPr>
        <w:t>the roles and voices of black students, parents, and community members in the education reform movement are as marginalized as they are in traditional public schools or any other political process</w:t>
      </w:r>
      <w:r w:rsidRPr="00553EDE">
        <w:rPr>
          <w:rFonts w:asciiTheme="minorHAnsi" w:hAnsiTheme="minorHAnsi" w:cstheme="minorHAnsi"/>
          <w:sz w:val="16"/>
        </w:rPr>
        <w:t xml:space="preserve">. 113 </w:t>
      </w:r>
      <w:r w:rsidRPr="00553EDE">
        <w:rPr>
          <w:rStyle w:val="StyleUnderline"/>
          <w:rFonts w:asciiTheme="minorHAnsi" w:hAnsiTheme="minorHAnsi" w:cstheme="minorHAnsi"/>
        </w:rPr>
        <w:t>Education reform policies are meant to reform the governance structures of schools, sweeping out the current decision-makers in exchange for new decision-makers</w:t>
      </w:r>
      <w:r w:rsidRPr="00553EDE">
        <w:rPr>
          <w:rFonts w:asciiTheme="minorHAnsi" w:hAnsiTheme="minorHAnsi" w:cstheme="minorHAnsi"/>
          <w:sz w:val="16"/>
        </w:rPr>
        <w:t xml:space="preserve">. </w:t>
      </w:r>
      <w:r w:rsidRPr="00553EDE">
        <w:rPr>
          <w:rStyle w:val="StyleUnderline"/>
          <w:rFonts w:asciiTheme="minorHAnsi" w:hAnsiTheme="minorHAnsi" w:cstheme="minorHAnsi"/>
        </w:rPr>
        <w:t>114 These exchanges disproportionately displace black leaders with white leaders.</w:t>
      </w:r>
      <w:r w:rsidRPr="00553EDE">
        <w:rPr>
          <w:rFonts w:asciiTheme="minorHAnsi" w:hAnsiTheme="minorHAnsi" w:cstheme="minorHAnsi"/>
          <w:sz w:val="16"/>
        </w:rPr>
        <w:t xml:space="preserve"> 115 </w:t>
      </w:r>
      <w:r w:rsidRPr="00553EDE">
        <w:rPr>
          <w:rStyle w:val="StyleUnderline"/>
          <w:rFonts w:asciiTheme="minorHAnsi" w:hAnsiTheme="minorHAnsi" w:cstheme="minorHAnsi"/>
        </w:rPr>
        <w:t xml:space="preserve">Since the populations </w:t>
      </w:r>
      <w:r w:rsidRPr="00553EDE">
        <w:rPr>
          <w:rFonts w:asciiTheme="minorHAnsi" w:hAnsiTheme="minorHAnsi" w:cstheme="minorHAnsi"/>
          <w:sz w:val="16"/>
        </w:rPr>
        <w:t xml:space="preserve">of the supermajority of school districts </w:t>
      </w:r>
      <w:r w:rsidRPr="00553EDE">
        <w:rPr>
          <w:rStyle w:val="StyleUnderline"/>
          <w:rFonts w:asciiTheme="minorHAnsi" w:hAnsiTheme="minorHAnsi" w:cstheme="minorHAnsi"/>
        </w:rPr>
        <w:t>targeted for state take- over are predominately composed of minorities,</w:t>
      </w:r>
      <w:r w:rsidRPr="00553EDE">
        <w:rPr>
          <w:rFonts w:asciiTheme="minorHAnsi" w:hAnsiTheme="minorHAnsi" w:cstheme="minorHAnsi"/>
          <w:sz w:val="16"/>
        </w:rPr>
        <w:t xml:space="preserve"> state takeovers may have the effect of disenfranchising minority voters. 116 Furthermore, black school board members report feeling speciﬁcally targeted for state takeovers. 117 </w:t>
      </w:r>
      <w:r w:rsidRPr="00553EDE">
        <w:rPr>
          <w:rStyle w:val="Emphasis"/>
          <w:rFonts w:asciiTheme="minorHAnsi" w:hAnsiTheme="minorHAnsi" w:cstheme="minorHAnsi"/>
        </w:rPr>
        <w:t>Even when education reform- ers act in conciliatory manners, they often act against the expressed will of those most directly affected</w:t>
      </w:r>
      <w:r w:rsidRPr="00553EDE">
        <w:rPr>
          <w:rFonts w:asciiTheme="minorHAnsi" w:hAnsiTheme="minorHAnsi" w:cstheme="minorHAnsi"/>
          <w:sz w:val="16"/>
        </w:rPr>
        <w:t xml:space="preserve">. 118 Additionally, </w:t>
      </w:r>
      <w:r w:rsidRPr="00553EDE">
        <w:rPr>
          <w:rStyle w:val="StyleUnderline"/>
          <w:rFonts w:asciiTheme="minorHAnsi" w:hAnsiTheme="minorHAnsi" w:cstheme="minorHAnsi"/>
        </w:rPr>
        <w:t>those most impacted by education reform have difﬁculty obtaining inclusion in the processes that lead to the development of educa- tion reform.</w:t>
      </w:r>
      <w:r w:rsidRPr="00553EDE">
        <w:rPr>
          <w:rFonts w:asciiTheme="minorHAnsi" w:hAnsiTheme="minorHAnsi" w:cstheme="minorHAnsi"/>
          <w:sz w:val="16"/>
        </w:rPr>
        <w:t xml:space="preserve"> 119 The disenfranchisement of black stakeholders in the education re- form process is disconcerting because state takeovers that do not include direct accountability to local stakeholders provide less academic accountability than do takeovers with direct local accountability. 120 </w:t>
      </w:r>
      <w:r w:rsidRPr="00553EDE">
        <w:rPr>
          <w:rStyle w:val="StyleUnderline"/>
          <w:rFonts w:asciiTheme="minorHAnsi" w:hAnsiTheme="minorHAnsi" w:cstheme="minorHAnsi"/>
        </w:rPr>
        <w:t>Federal and state courts have justiﬁed the reduction of black people’s right to self govern under the theory that extraordi- nary issues in black communities dictate the necessity of state intervention</w:t>
      </w:r>
      <w:r w:rsidRPr="00553EDE">
        <w:rPr>
          <w:rFonts w:asciiTheme="minorHAnsi" w:hAnsiTheme="minorHAnsi" w:cstheme="minorHAnsi"/>
          <w:sz w:val="16"/>
        </w:rPr>
        <w:t xml:space="preserve">. 121 The road to state takeovers and the accompanying </w:t>
      </w:r>
      <w:r w:rsidRPr="00553EDE">
        <w:rPr>
          <w:rStyle w:val="StyleUnderline"/>
          <w:rFonts w:asciiTheme="minorHAnsi" w:hAnsiTheme="minorHAnsi" w:cstheme="minorHAnsi"/>
        </w:rPr>
        <w:t>disenfranchisement did not begin with NCLB.</w:t>
      </w:r>
      <w:r w:rsidRPr="00553EDE">
        <w:rPr>
          <w:rFonts w:asciiTheme="minorHAnsi" w:hAnsiTheme="minorHAnsi" w:cstheme="minorHAnsi"/>
          <w:sz w:val="16"/>
        </w:rPr>
        <w:t xml:space="preserve"> 122 </w:t>
      </w:r>
      <w:r w:rsidRPr="00553EDE">
        <w:rPr>
          <w:rStyle w:val="StyleUnderline"/>
          <w:rFonts w:asciiTheme="minorHAnsi" w:hAnsiTheme="minorHAnsi" w:cstheme="minorHAnsi"/>
        </w:rPr>
        <w:t>Federal and state policies have led to the problems that gave rise to expansive takeover statutes, which focus heavily on the usurpation of local powers</w:t>
      </w:r>
      <w:r w:rsidRPr="00553EDE">
        <w:rPr>
          <w:rFonts w:asciiTheme="minorHAnsi" w:hAnsiTheme="minorHAnsi" w:cstheme="minorHAnsi"/>
          <w:sz w:val="16"/>
        </w:rPr>
        <w:t xml:space="preserve">. 123 Some scholars have argued that </w:t>
      </w:r>
      <w:r w:rsidRPr="00553EDE">
        <w:rPr>
          <w:rStyle w:val="Emphasis"/>
          <w:rFonts w:asciiTheme="minorHAnsi" w:hAnsiTheme="minorHAnsi" w:cstheme="minorHAnsi"/>
        </w:rPr>
        <w:t>educational reform seeks to control black commu- nities and regularize power while aligning local behaviors to governmental norms</w:t>
      </w:r>
      <w:r w:rsidRPr="00553EDE">
        <w:rPr>
          <w:rFonts w:asciiTheme="minorHAnsi" w:hAnsiTheme="minorHAnsi" w:cstheme="minorHAnsi"/>
          <w:sz w:val="16"/>
        </w:rPr>
        <w:t xml:space="preserve">. 124 Since education reform displaces black leadership in favor of white leadership, it is reasonable to argue that </w:t>
      </w:r>
      <w:r w:rsidRPr="00553EDE">
        <w:rPr>
          <w:rStyle w:val="Emphasis"/>
          <w:rFonts w:asciiTheme="minorHAnsi" w:hAnsiTheme="minorHAnsi" w:cstheme="minorHAnsi"/>
        </w:rPr>
        <w:t>education reform seeks to subjugate black people by control- ling black bodies and political access/thought and restricting the educational options for black communitie</w:t>
      </w:r>
      <w:r w:rsidRPr="00553EDE">
        <w:rPr>
          <w:rFonts w:asciiTheme="minorHAnsi" w:hAnsiTheme="minorHAnsi" w:cstheme="minorHAnsi"/>
          <w:sz w:val="16"/>
        </w:rPr>
        <w:t xml:space="preserve">s. Particularly, </w:t>
      </w:r>
      <w:r w:rsidRPr="00553EDE">
        <w:rPr>
          <w:rStyle w:val="Emphasis"/>
          <w:rFonts w:asciiTheme="minorHAnsi" w:hAnsiTheme="minorHAnsi" w:cstheme="minorHAnsi"/>
        </w:rPr>
        <w:t>education reform continues a lineage of otheriz- ing blackness and things associated with blackness</w:t>
      </w:r>
      <w:r w:rsidRPr="00553EDE">
        <w:rPr>
          <w:rFonts w:asciiTheme="minorHAnsi" w:hAnsiTheme="minorHAnsi" w:cstheme="minorHAnsi"/>
          <w:sz w:val="16"/>
        </w:rPr>
        <w:t xml:space="preserve"> (e.g., urban public schools) </w:t>
      </w:r>
      <w:r w:rsidRPr="00553EDE">
        <w:rPr>
          <w:rStyle w:val="StyleUnderline"/>
          <w:rFonts w:asciiTheme="minorHAnsi" w:hAnsiTheme="minorHAnsi" w:cstheme="minorHAnsi"/>
        </w:rPr>
        <w:t>by focusing on purported deﬁciencies, and glosses over the systemic policies, procedures and practices that maintain, enhance, and/or are steeped in racial oppression.</w:t>
      </w:r>
      <w:r w:rsidRPr="00553EDE">
        <w:rPr>
          <w:rFonts w:asciiTheme="minorHAnsi" w:hAnsiTheme="minorHAnsi" w:cstheme="minorHAnsi"/>
          <w:sz w:val="16"/>
        </w:rPr>
        <w:t xml:space="preserve"> 125 Although states have pursued the takeover of black school districts at disproportion- ate rates, while not disturbing similarly situated low minority school districts, there is little legal recourse for minority stakeholders under the Voting Rights Act or the Equal Protection Clause, unless states implement explicitly racist education reform policies. 126 Administrative challenges to education reform do not promise much more hope than do legal strategies. 127 Ironically, education reform policies, which profess to increase parental control, result in considerable decreases of parental control in predominantly black schools. 128 Research suggests that black students, par- ents, and community members often resist and reject education reform policies; 129 yet, this resistance is to no avail. Education reform advocates typically move ahead with school closures and redesigns that strip black communities of their sense of community ownership and self-determination.</w:t>
      </w:r>
    </w:p>
    <w:p w14:paraId="270D337C" w14:textId="77777777" w:rsidR="00596AF6" w:rsidRPr="00553EDE" w:rsidRDefault="00596AF6" w:rsidP="00451469">
      <w:pPr>
        <w:rPr>
          <w:rFonts w:asciiTheme="minorHAnsi" w:hAnsiTheme="minorHAnsi" w:cstheme="minorHAnsi"/>
          <w:sz w:val="12"/>
        </w:rPr>
      </w:pPr>
    </w:p>
    <w:p w14:paraId="407CD584" w14:textId="77777777" w:rsidR="00596AF6" w:rsidRPr="00553EDE" w:rsidRDefault="00596AF6" w:rsidP="00451469">
      <w:pPr>
        <w:jc w:val="both"/>
        <w:rPr>
          <w:rFonts w:asciiTheme="minorHAnsi" w:hAnsiTheme="minorHAnsi" w:cstheme="minorHAnsi"/>
          <w:b/>
          <w:sz w:val="28"/>
          <w:szCs w:val="24"/>
        </w:rPr>
      </w:pPr>
      <w:r w:rsidRPr="00553EDE">
        <w:rPr>
          <w:rFonts w:asciiTheme="minorHAnsi" w:hAnsiTheme="minorHAnsi" w:cstheme="minorHAnsi"/>
          <w:b/>
          <w:sz w:val="28"/>
          <w:szCs w:val="24"/>
        </w:rPr>
        <w:t>Racial struggles have already surpassed the magnitude of the impacts of nuclear war dating nearly a century ago. The aff looks beyond the “constructed” fear of nuclear war and first issue the continuing genocides of racial conflicts that continues to consume life.</w:t>
      </w:r>
    </w:p>
    <w:p w14:paraId="10180F02" w14:textId="77777777" w:rsidR="00596AF6" w:rsidRPr="00553EDE" w:rsidRDefault="00596AF6" w:rsidP="00451469">
      <w:pPr>
        <w:rPr>
          <w:rFonts w:asciiTheme="minorHAnsi" w:hAnsiTheme="minorHAnsi" w:cstheme="minorHAnsi"/>
          <w:sz w:val="24"/>
          <w:szCs w:val="24"/>
        </w:rPr>
      </w:pPr>
      <w:r w:rsidRPr="00553EDE">
        <w:rPr>
          <w:rFonts w:asciiTheme="minorHAnsi" w:hAnsiTheme="minorHAnsi" w:cstheme="minorHAnsi"/>
          <w:b/>
          <w:sz w:val="24"/>
          <w:szCs w:val="24"/>
          <w:u w:val="single"/>
        </w:rPr>
        <w:t>Omolade</w:t>
      </w:r>
      <w:r w:rsidRPr="00553EDE">
        <w:rPr>
          <w:rFonts w:asciiTheme="minorHAnsi" w:hAnsiTheme="minorHAnsi" w:cstheme="minorHAnsi"/>
          <w:sz w:val="24"/>
          <w:szCs w:val="24"/>
          <w:u w:val="single"/>
        </w:rPr>
        <w:t xml:space="preserve"> </w:t>
      </w:r>
      <w:r w:rsidRPr="00553EDE">
        <w:rPr>
          <w:rFonts w:asciiTheme="minorHAnsi" w:hAnsiTheme="minorHAnsi" w:cstheme="minorHAnsi"/>
          <w:b/>
          <w:sz w:val="24"/>
          <w:szCs w:val="24"/>
          <w:u w:val="single"/>
        </w:rPr>
        <w:t>‘84</w:t>
      </w:r>
      <w:r w:rsidRPr="00553EDE">
        <w:rPr>
          <w:rFonts w:asciiTheme="minorHAnsi" w:hAnsiTheme="minorHAnsi" w:cstheme="minorHAnsi"/>
          <w:sz w:val="24"/>
          <w:szCs w:val="24"/>
        </w:rPr>
        <w:t xml:space="preserve"> (Barbara. "Woman of Color and the Nuclear Holocaust." Women's Studies Quarterly, 19</w:t>
      </w:r>
      <w:r w:rsidRPr="00553EDE">
        <w:rPr>
          <w:rFonts w:asciiTheme="minorHAnsi" w:hAnsiTheme="minorHAnsi" w:cstheme="minorHAnsi"/>
          <w:b/>
          <w:sz w:val="24"/>
          <w:szCs w:val="24"/>
        </w:rPr>
        <w:t>84</w:t>
      </w:r>
      <w:r w:rsidRPr="00553EDE">
        <w:rPr>
          <w:rFonts w:asciiTheme="minorHAnsi" w:hAnsiTheme="minorHAnsi" w:cstheme="minorHAnsi"/>
          <w:sz w:val="24"/>
          <w:szCs w:val="24"/>
        </w:rPr>
        <w:t>: 12. JSTOR. Web. 7 Sept. 2011.)</w:t>
      </w:r>
    </w:p>
    <w:p w14:paraId="06048257" w14:textId="77777777" w:rsidR="00596AF6" w:rsidRPr="00553EDE" w:rsidRDefault="00596AF6" w:rsidP="00451469">
      <w:pPr>
        <w:rPr>
          <w:rFonts w:asciiTheme="minorHAnsi" w:hAnsiTheme="minorHAnsi" w:cstheme="minorHAnsi"/>
          <w:sz w:val="16"/>
          <w:szCs w:val="24"/>
        </w:rPr>
      </w:pPr>
      <w:r w:rsidRPr="00553EDE">
        <w:rPr>
          <w:rFonts w:asciiTheme="minorHAnsi" w:hAnsiTheme="minorHAnsi" w:cstheme="minorHAnsi"/>
          <w:sz w:val="16"/>
          <w:szCs w:val="24"/>
        </w:rPr>
        <w:t>In April, 1979</w:t>
      </w:r>
      <w:r w:rsidRPr="00553EDE">
        <w:rPr>
          <w:rFonts w:asciiTheme="minorHAnsi" w:hAnsiTheme="minorHAnsi" w:cstheme="minorHAnsi"/>
          <w:sz w:val="16"/>
          <w:szCs w:val="24"/>
          <w:shd w:val="clear" w:color="auto" w:fill="FFFF00"/>
        </w:rPr>
        <w:t xml:space="preserve">, </w:t>
      </w:r>
      <w:r w:rsidRPr="00553EDE">
        <w:rPr>
          <w:rFonts w:asciiTheme="minorHAnsi" w:hAnsiTheme="minorHAnsi" w:cstheme="minorHAnsi"/>
          <w:sz w:val="24"/>
          <w:szCs w:val="24"/>
          <w:u w:val="single"/>
          <w:shd w:val="clear" w:color="auto" w:fill="FFFF00"/>
        </w:rPr>
        <w:t>the U.S. Arms Control and Disarmament Agency</w:t>
      </w:r>
      <w:r w:rsidRPr="00553EDE">
        <w:rPr>
          <w:rFonts w:asciiTheme="minorHAnsi" w:hAnsiTheme="minorHAnsi" w:cstheme="minorHAnsi"/>
          <w:sz w:val="16"/>
          <w:szCs w:val="24"/>
        </w:rPr>
        <w:t xml:space="preserve"> released a report on the effects of nuclear war that </w:t>
      </w:r>
      <w:r w:rsidRPr="00553EDE">
        <w:rPr>
          <w:rFonts w:asciiTheme="minorHAnsi" w:hAnsiTheme="minorHAnsi" w:cstheme="minorHAnsi"/>
          <w:sz w:val="24"/>
          <w:szCs w:val="24"/>
          <w:u w:val="single"/>
          <w:shd w:val="clear" w:color="auto" w:fill="FFFF00"/>
        </w:rPr>
        <w:t>concludes that, in general nuclear war between the United States and the Soviet Union, 25 to 100 million people would be killed. This is approximately the same number of people who died between 1942 and 1890 as a result of the African slave trade to the New World</w:t>
      </w:r>
      <w:r w:rsidRPr="00553EDE">
        <w:rPr>
          <w:rFonts w:asciiTheme="minorHAnsi" w:hAnsiTheme="minorHAnsi" w:cstheme="minorHAnsi"/>
          <w:sz w:val="24"/>
          <w:szCs w:val="24"/>
          <w:u w:val="single"/>
        </w:rPr>
        <w:t>.</w:t>
      </w:r>
      <w:r w:rsidRPr="00553EDE">
        <w:rPr>
          <w:rFonts w:asciiTheme="minorHAnsi" w:hAnsiTheme="minorHAnsi" w:cstheme="minorHAnsi"/>
          <w:sz w:val="16"/>
          <w:szCs w:val="24"/>
        </w:rPr>
        <w:t xml:space="preserve"> The same federal report also comments on the destruction of urban housing that would cause massive shortages after a nuclear war, as well as the crops that would be lost, causing massive food shortages. Of course, for people of color the world over, starvation is already a common problem, when, for example, a nation’s crops are grown for the export rather than to feed its own people.  And the housing of people of color throughout the world’s urban areas is blighted and inhumane: families live in shacks, shanty towns, or on streets; even in the urban areas of North America, the poor may live without heat or running water. For people of color, the world as we knew it ended centuries ago. Our world, with its own languages, customs, and ways, ended.  And we are only now beginning to see with increasing clarity that out task is to reclaim that world, struggle for it, and rebuild it in our own image</w:t>
      </w:r>
      <w:r w:rsidRPr="00553EDE">
        <w:rPr>
          <w:rFonts w:asciiTheme="minorHAnsi" w:hAnsiTheme="minorHAnsi" w:cstheme="minorHAnsi"/>
          <w:sz w:val="16"/>
          <w:szCs w:val="24"/>
          <w:shd w:val="clear" w:color="auto" w:fill="FFFF00"/>
        </w:rPr>
        <w:t xml:space="preserve">.  </w:t>
      </w:r>
      <w:r w:rsidRPr="00553EDE">
        <w:rPr>
          <w:rFonts w:asciiTheme="minorHAnsi" w:hAnsiTheme="minorHAnsi" w:cstheme="minorHAnsi"/>
          <w:sz w:val="24"/>
          <w:szCs w:val="24"/>
          <w:u w:val="single"/>
          <w:shd w:val="clear" w:color="auto" w:fill="FFFF00"/>
        </w:rPr>
        <w:t>The “death culture” we live in has convinced many to be more concerned with death than life, more willing to demonstrate for “survival at any cost” than to struggle for liberty and peace with dignity. Nuclear disarmament becomes a safe issue when It is not linked to daily and historic issues of racism, to the ways in which people of color continue to be murdered.  Acts of war, nuclear holocausts, and genocide have already been declared on our jobs, our housing, our schools, our families, and our lands.</w:t>
      </w:r>
      <w:r w:rsidRPr="00553EDE">
        <w:rPr>
          <w:rFonts w:asciiTheme="minorHAnsi" w:hAnsiTheme="minorHAnsi" w:cstheme="minorHAnsi"/>
          <w:sz w:val="16"/>
          <w:szCs w:val="24"/>
        </w:rPr>
        <w:t xml:space="preserve"> As women of color, we are warriors, not pacifists. We must fight as a people have fought in wars in China, in Cuba, in Guinea-Bissau, and in such struggles as the civil rights movement, the women’s movement, and I n countless daily encounters with landlords, welfare departments, and schools.  These struggles are not abstractions, but the only means by which we have gained the ability to eat and to provide for the future of our people. </w:t>
      </w:r>
      <w:r w:rsidRPr="00553EDE">
        <w:rPr>
          <w:rFonts w:asciiTheme="minorHAnsi" w:hAnsiTheme="minorHAnsi" w:cstheme="minorHAnsi"/>
          <w:sz w:val="24"/>
          <w:szCs w:val="24"/>
          <w:u w:val="single"/>
          <w:shd w:val="clear" w:color="auto" w:fill="FFFF00"/>
        </w:rPr>
        <w:t>We wonder who will lead the battle for nuclear disarmament with the vigor and clarity that women of color have learned from participating in other struggles.  Who will make the political links among racism</w:t>
      </w:r>
      <w:r w:rsidRPr="00553EDE">
        <w:rPr>
          <w:rFonts w:asciiTheme="minorHAnsi" w:hAnsiTheme="minorHAnsi" w:cstheme="minorHAnsi"/>
          <w:sz w:val="16"/>
          <w:szCs w:val="24"/>
          <w:shd w:val="clear" w:color="auto" w:fill="FFFF00"/>
        </w:rPr>
        <w:t>,</w:t>
      </w:r>
      <w:r w:rsidRPr="00553EDE">
        <w:rPr>
          <w:rFonts w:asciiTheme="minorHAnsi" w:hAnsiTheme="minorHAnsi" w:cstheme="minorHAnsi"/>
          <w:sz w:val="16"/>
          <w:szCs w:val="24"/>
        </w:rPr>
        <w:t xml:space="preserve"> sexism, imperialism, cultural integrity</w:t>
      </w:r>
      <w:r w:rsidRPr="00553EDE">
        <w:rPr>
          <w:rFonts w:asciiTheme="minorHAnsi" w:hAnsiTheme="minorHAnsi" w:cstheme="minorHAnsi"/>
          <w:sz w:val="16"/>
          <w:szCs w:val="24"/>
          <w:shd w:val="clear" w:color="auto" w:fill="FFFF00"/>
        </w:rPr>
        <w:t xml:space="preserve">, </w:t>
      </w:r>
      <w:r w:rsidRPr="00553EDE">
        <w:rPr>
          <w:rFonts w:asciiTheme="minorHAnsi" w:hAnsiTheme="minorHAnsi" w:cstheme="minorHAnsi"/>
          <w:sz w:val="24"/>
          <w:szCs w:val="24"/>
          <w:u w:val="single"/>
          <w:shd w:val="clear" w:color="auto" w:fill="FFFF00"/>
        </w:rPr>
        <w:t>and nuclear arsenals</w:t>
      </w:r>
      <w:r w:rsidRPr="00553EDE">
        <w:rPr>
          <w:rFonts w:asciiTheme="minorHAnsi" w:hAnsiTheme="minorHAnsi" w:cstheme="minorHAnsi"/>
          <w:sz w:val="16"/>
          <w:szCs w:val="24"/>
        </w:rPr>
        <w:t xml:space="preserve"> and housing? </w:t>
      </w:r>
      <w:r w:rsidRPr="00553EDE">
        <w:rPr>
          <w:rFonts w:asciiTheme="minorHAnsi" w:hAnsiTheme="minorHAnsi" w:cstheme="minorHAnsi"/>
          <w:sz w:val="24"/>
          <w:szCs w:val="24"/>
          <w:u w:val="single"/>
          <w:shd w:val="clear" w:color="auto" w:fill="FFFF00"/>
        </w:rPr>
        <w:t>Who will stand up?</w:t>
      </w:r>
    </w:p>
    <w:p w14:paraId="76090970" w14:textId="77777777" w:rsidR="00596AF6" w:rsidRPr="00553EDE" w:rsidRDefault="00596AF6" w:rsidP="00451469">
      <w:pPr>
        <w:pStyle w:val="Heading4"/>
        <w:rPr>
          <w:rFonts w:asciiTheme="minorHAnsi" w:hAnsiTheme="minorHAnsi" w:cstheme="minorHAnsi"/>
        </w:rPr>
      </w:pPr>
    </w:p>
    <w:p w14:paraId="53BBF29D" w14:textId="77777777" w:rsidR="00596AF6" w:rsidRPr="00553EDE" w:rsidRDefault="00596AF6" w:rsidP="00451469">
      <w:pPr>
        <w:pStyle w:val="Heading4"/>
        <w:rPr>
          <w:rFonts w:asciiTheme="minorHAnsi" w:hAnsiTheme="minorHAnsi" w:cstheme="minorHAnsi"/>
        </w:rPr>
      </w:pPr>
      <w:r w:rsidRPr="00553EDE">
        <w:rPr>
          <w:rFonts w:asciiTheme="minorHAnsi" w:hAnsiTheme="minorHAnsi" w:cstheme="minorHAnsi"/>
        </w:rPr>
        <w:t xml:space="preserve">Challenging institutional racism is a prior ethical question— it makes violence structurally inevitable and foundationally negates morality making defenses of utilitarianism incoherent </w:t>
      </w:r>
    </w:p>
    <w:p w14:paraId="6C5764A6" w14:textId="77777777" w:rsidR="00596AF6" w:rsidRPr="00553EDE" w:rsidRDefault="00596AF6" w:rsidP="00451469">
      <w:pPr>
        <w:rPr>
          <w:rFonts w:asciiTheme="minorHAnsi" w:hAnsiTheme="minorHAnsi" w:cstheme="minorHAnsi"/>
        </w:rPr>
      </w:pPr>
      <w:r w:rsidRPr="00553EDE">
        <w:rPr>
          <w:rStyle w:val="Style13ptBold"/>
          <w:rFonts w:asciiTheme="minorHAnsi" w:hAnsiTheme="minorHAnsi" w:cstheme="minorHAnsi"/>
        </w:rPr>
        <w:t>Memmi, 2k</w:t>
      </w:r>
      <w:r w:rsidRPr="00553EDE">
        <w:rPr>
          <w:rFonts w:asciiTheme="minorHAnsi" w:hAnsiTheme="minorHAnsi" w:cstheme="minorHAnsi"/>
        </w:rPr>
        <w:t xml:space="preserve"> --- Professor Emeritus of Sociology @ U of Paris, Naiteire (Albert, Racism, Translated by Steve Martinot, p. 163-165)</w:t>
      </w:r>
    </w:p>
    <w:p w14:paraId="6FBD188E" w14:textId="77777777" w:rsidR="00596AF6" w:rsidRPr="00553EDE" w:rsidRDefault="00596AF6" w:rsidP="00451469">
      <w:pPr>
        <w:rPr>
          <w:rFonts w:asciiTheme="minorHAnsi" w:hAnsiTheme="minorHAnsi" w:cstheme="minorHAnsi"/>
          <w:highlight w:val="cyan"/>
        </w:rPr>
      </w:pPr>
    </w:p>
    <w:p w14:paraId="44640149" w14:textId="77777777" w:rsidR="00596AF6" w:rsidRPr="00553EDE" w:rsidRDefault="00596AF6" w:rsidP="00451469">
      <w:pPr>
        <w:rPr>
          <w:rFonts w:asciiTheme="minorHAnsi" w:hAnsiTheme="minorHAnsi" w:cstheme="minorHAnsi"/>
        </w:rPr>
      </w:pPr>
      <w:r w:rsidRPr="00553EDE">
        <w:rPr>
          <w:rStyle w:val="StyleUnderline"/>
          <w:rFonts w:asciiTheme="minorHAnsi" w:hAnsiTheme="minorHAnsi" w:cstheme="minorHAnsi"/>
        </w:rPr>
        <w:t>The struggle against racism will be long, difficult, without intermission, without remission, probably never achieved</w:t>
      </w:r>
      <w:r w:rsidRPr="00553EDE">
        <w:rPr>
          <w:rFonts w:asciiTheme="minorHAnsi" w:hAnsiTheme="minorHAnsi" w:cstheme="minorHAnsi"/>
          <w:sz w:val="16"/>
        </w:rPr>
        <w:t xml:space="preserve">. Yet, </w:t>
      </w:r>
      <w:r w:rsidRPr="00553EDE">
        <w:rPr>
          <w:rStyle w:val="Emphasis"/>
          <w:rFonts w:asciiTheme="minorHAnsi" w:hAnsiTheme="minorHAnsi" w:cstheme="minorHAnsi"/>
        </w:rPr>
        <w:t>for this very reason,</w:t>
      </w:r>
      <w:r w:rsidRPr="00553EDE">
        <w:rPr>
          <w:rFonts w:asciiTheme="minorHAnsi" w:hAnsiTheme="minorHAnsi" w:cstheme="minorHAnsi"/>
          <w:sz w:val="16"/>
          <w:szCs w:val="16"/>
        </w:rPr>
        <w:t xml:space="preserve"> </w:t>
      </w:r>
      <w:r w:rsidRPr="00553EDE">
        <w:rPr>
          <w:rStyle w:val="Emphasis"/>
          <w:rFonts w:asciiTheme="minorHAnsi" w:hAnsiTheme="minorHAnsi" w:cstheme="minorHAnsi"/>
        </w:rPr>
        <w:t xml:space="preserve">it is a struggle to be undertaken without surcease and without concessions. </w:t>
      </w:r>
      <w:r w:rsidRPr="00553EDE">
        <w:rPr>
          <w:rStyle w:val="StyleUnderline"/>
          <w:rFonts w:asciiTheme="minorHAnsi" w:hAnsiTheme="minorHAnsi" w:cstheme="minorHAnsi"/>
        </w:rPr>
        <w:t xml:space="preserve">One cannot be indulgent toward racism; one must not even let the monster in the house, especially not in a mask. To give it merely a foothold means to augment the bestial part in us and in other people, which is to diminish what is human. To accept the racist universe to the slightest degree is to endorse fear, injustice, and violence. It is to accept the persistence of the dark history in which we still largely live. </w:t>
      </w:r>
      <w:r w:rsidRPr="00553EDE">
        <w:rPr>
          <w:rStyle w:val="Emphasis"/>
          <w:rFonts w:asciiTheme="minorHAnsi" w:hAnsiTheme="minorHAnsi" w:cstheme="minorHAnsi"/>
        </w:rPr>
        <w:t>it is to agree that the outsider will always be a possible victim</w:t>
      </w:r>
      <w:r w:rsidRPr="00553EDE">
        <w:rPr>
          <w:rStyle w:val="StyleUnderline"/>
          <w:rFonts w:asciiTheme="minorHAnsi" w:hAnsiTheme="minorHAnsi" w:cstheme="minorHAnsi"/>
        </w:rPr>
        <w:t xml:space="preserve"> (and which man is not himself an outsider relative to someone else?. Racism illustrates</w:t>
      </w:r>
      <w:r w:rsidRPr="00553EDE">
        <w:rPr>
          <w:rFonts w:asciiTheme="minorHAnsi" w:hAnsiTheme="minorHAnsi" w:cstheme="minorHAnsi"/>
          <w:sz w:val="16"/>
          <w:lang w:val="x-none" w:eastAsia="x-none"/>
        </w:rPr>
        <w:t xml:space="preserve">, in sum, </w:t>
      </w:r>
      <w:r w:rsidRPr="00553EDE">
        <w:rPr>
          <w:rStyle w:val="StyleUnderline"/>
          <w:rFonts w:asciiTheme="minorHAnsi" w:hAnsiTheme="minorHAnsi" w:cstheme="minorHAnsi"/>
        </w:rPr>
        <w:t>the inevitable negativity of the condition of the dominated that is, it illuminates in a certain sense the entire human condition.</w:t>
      </w:r>
      <w:r w:rsidRPr="00553EDE">
        <w:rPr>
          <w:rFonts w:asciiTheme="minorHAnsi" w:hAnsiTheme="minorHAnsi" w:cstheme="minorHAnsi"/>
          <w:sz w:val="16"/>
          <w:lang w:val="x-none" w:eastAsia="x-none"/>
        </w:rPr>
        <w:t xml:space="preserve"> </w:t>
      </w:r>
      <w:r w:rsidRPr="00553EDE">
        <w:rPr>
          <w:rStyle w:val="StyleUnderline"/>
          <w:rFonts w:asciiTheme="minorHAnsi" w:hAnsiTheme="minorHAnsi" w:cstheme="minorHAnsi"/>
        </w:rPr>
        <w:t xml:space="preserve">The anti-racist struggle, difficult though it is, and always in question, is nevertheless </w:t>
      </w:r>
      <w:r w:rsidRPr="00553EDE">
        <w:rPr>
          <w:rStyle w:val="Emphasis"/>
          <w:rFonts w:asciiTheme="minorHAnsi" w:hAnsiTheme="minorHAnsi" w:cstheme="minorHAnsi"/>
        </w:rPr>
        <w:t>one of the prologues to the ultimate passage from animosity to humanity</w:t>
      </w:r>
      <w:r w:rsidRPr="00553EDE">
        <w:rPr>
          <w:rFonts w:asciiTheme="minorHAnsi" w:hAnsiTheme="minorHAnsi" w:cstheme="minorHAnsi"/>
          <w:sz w:val="16"/>
          <w:lang w:val="x-none" w:eastAsia="x-none"/>
        </w:rPr>
        <w:t xml:space="preserve">. In that sense, </w:t>
      </w:r>
      <w:r w:rsidRPr="00553EDE">
        <w:rPr>
          <w:rStyle w:val="StyleUnderline"/>
          <w:rFonts w:asciiTheme="minorHAnsi" w:hAnsiTheme="minorHAnsi" w:cstheme="minorHAnsi"/>
        </w:rPr>
        <w:t>we cannot fail to rise to the racist challenge</w:t>
      </w:r>
      <w:r w:rsidRPr="00553EDE">
        <w:rPr>
          <w:rFonts w:asciiTheme="minorHAnsi" w:hAnsiTheme="minorHAnsi" w:cstheme="minorHAnsi"/>
          <w:sz w:val="16"/>
          <w:lang w:val="x-none" w:eastAsia="x-none"/>
        </w:rPr>
        <w:t xml:space="preserve">. However, </w:t>
      </w:r>
      <w:r w:rsidRPr="00553EDE">
        <w:rPr>
          <w:rStyle w:val="StyleUnderline"/>
          <w:rFonts w:asciiTheme="minorHAnsi" w:hAnsiTheme="minorHAnsi" w:cstheme="minorHAnsi"/>
        </w:rPr>
        <w:t>it remains true that one’s moral conduit only emerges from a choice: one has to want it. It is a choice among other choices, and always debatable in its foundations and its consequences</w:t>
      </w:r>
      <w:r w:rsidRPr="00553EDE">
        <w:rPr>
          <w:rFonts w:asciiTheme="minorHAnsi" w:hAnsiTheme="minorHAnsi" w:cstheme="minorHAnsi"/>
          <w:sz w:val="16"/>
          <w:lang w:val="x-none" w:eastAsia="x-none"/>
        </w:rPr>
        <w:t xml:space="preserve">. Let us say, broadly speaking, that </w:t>
      </w:r>
      <w:r w:rsidRPr="00553EDE">
        <w:rPr>
          <w:rStyle w:val="Emphasis"/>
          <w:rFonts w:asciiTheme="minorHAnsi" w:hAnsiTheme="minorHAnsi" w:cstheme="minorHAnsi"/>
        </w:rPr>
        <w:t>the choice to conduct oneself morally is the condition for the establishment of a human order, for which racism is the very negation</w:t>
      </w:r>
      <w:r w:rsidRPr="00553EDE">
        <w:rPr>
          <w:rStyle w:val="StyleUnderline"/>
          <w:rFonts w:asciiTheme="minorHAnsi" w:hAnsiTheme="minorHAnsi" w:cstheme="minorHAnsi"/>
        </w:rPr>
        <w:t>. This is almost a redundancy. One cannot found a moral order, let alone a legislative order, on racism, because racism signifies the exclusion of the other, and his or her subjection to violence and domination</w:t>
      </w:r>
      <w:r w:rsidRPr="00553EDE">
        <w:rPr>
          <w:rFonts w:asciiTheme="minorHAnsi" w:hAnsiTheme="minorHAnsi" w:cstheme="minorHAnsi"/>
          <w:sz w:val="16"/>
        </w:rPr>
        <w:t>.</w:t>
      </w:r>
      <w:r w:rsidRPr="00553EDE">
        <w:rPr>
          <w:rFonts w:asciiTheme="minorHAnsi" w:hAnsiTheme="minorHAnsi" w:cstheme="minorHAnsi"/>
          <w:sz w:val="16"/>
          <w:lang w:val="x-none" w:eastAsia="x-none"/>
        </w:rPr>
        <w:t xml:space="preserve"> From an ethical point of view, if one can deploy a little religious language, </w:t>
      </w:r>
      <w:r w:rsidRPr="00553EDE">
        <w:rPr>
          <w:rStyle w:val="StyleUnderline"/>
          <w:rFonts w:asciiTheme="minorHAnsi" w:hAnsiTheme="minorHAnsi" w:cstheme="minorHAnsi"/>
        </w:rPr>
        <w:t>racism is ‘the truly capital sin.</w:t>
      </w:r>
      <w:r w:rsidRPr="00553EDE">
        <w:rPr>
          <w:rFonts w:asciiTheme="minorHAnsi" w:hAnsiTheme="minorHAnsi" w:cstheme="minorHAnsi"/>
          <w:sz w:val="16"/>
          <w:lang w:val="x-none" w:eastAsia="x-none"/>
        </w:rPr>
        <w:t xml:space="preserve"> </w:t>
      </w:r>
      <w:r w:rsidRPr="00553EDE">
        <w:rPr>
          <w:rStyle w:val="StyleUnderline"/>
          <w:rFonts w:asciiTheme="minorHAnsi" w:hAnsiTheme="minorHAnsi" w:cstheme="minorHAnsi"/>
        </w:rPr>
        <w:t>It is not an accident that almost all of humanity’s spiritual traditions counsels respect for the weak</w:t>
      </w:r>
      <w:r w:rsidRPr="00553EDE">
        <w:rPr>
          <w:rFonts w:asciiTheme="minorHAnsi" w:hAnsiTheme="minorHAnsi" w:cstheme="minorHAnsi"/>
          <w:sz w:val="16"/>
          <w:lang w:val="x-none" w:eastAsia="x-none"/>
        </w:rPr>
        <w:t xml:space="preserve">, for orphans, widows, or strangers. </w:t>
      </w:r>
      <w:r w:rsidRPr="00553EDE">
        <w:rPr>
          <w:rStyle w:val="StyleUnderline"/>
          <w:rFonts w:asciiTheme="minorHAnsi" w:hAnsiTheme="minorHAnsi" w:cstheme="minorHAnsi"/>
        </w:rPr>
        <w:t>It is not just a question of theoretical morality and disinterested commandments.</w:t>
      </w:r>
      <w:r w:rsidRPr="00553EDE">
        <w:rPr>
          <w:rFonts w:asciiTheme="minorHAnsi" w:hAnsiTheme="minorHAnsi" w:cstheme="minorHAnsi"/>
          <w:sz w:val="16"/>
          <w:lang w:val="x-none" w:eastAsia="x-none"/>
        </w:rPr>
        <w:t xml:space="preserve"> Such unanimity in the safeguarding of the other suggests the real utility of such sentiments. All things considered, </w:t>
      </w:r>
      <w:r w:rsidRPr="00553EDE">
        <w:rPr>
          <w:rFonts w:asciiTheme="minorHAnsi" w:hAnsiTheme="minorHAnsi" w:cstheme="minorHAnsi"/>
          <w:sz w:val="16"/>
        </w:rPr>
        <w:t xml:space="preserve">we have an interest in banishing injustice, because </w:t>
      </w:r>
      <w:r w:rsidRPr="00553EDE">
        <w:rPr>
          <w:rStyle w:val="Emphasis"/>
          <w:rFonts w:asciiTheme="minorHAnsi" w:hAnsiTheme="minorHAnsi" w:cstheme="minorHAnsi"/>
        </w:rPr>
        <w:t>injustice engenders violence and death</w:t>
      </w:r>
      <w:r w:rsidRPr="00553EDE">
        <w:rPr>
          <w:rFonts w:asciiTheme="minorHAnsi" w:hAnsiTheme="minorHAnsi" w:cstheme="minorHAnsi"/>
          <w:sz w:val="16"/>
        </w:rPr>
        <w:t>.</w:t>
      </w:r>
      <w:r w:rsidRPr="00553EDE">
        <w:rPr>
          <w:rFonts w:asciiTheme="minorHAnsi" w:hAnsiTheme="minorHAnsi" w:cstheme="minorHAnsi"/>
          <w:sz w:val="16"/>
          <w:lang w:val="x-none" w:eastAsia="x-none"/>
        </w:rPr>
        <w:t xml:space="preserve"> Of course, </w:t>
      </w:r>
      <w:r w:rsidRPr="00553EDE">
        <w:rPr>
          <w:rStyle w:val="StyleUnderline"/>
          <w:rFonts w:asciiTheme="minorHAnsi" w:hAnsiTheme="minorHAnsi" w:cstheme="minorHAnsi"/>
        </w:rPr>
        <w:t>this is debatable. There are those who think that if one is strong enough, the assault on and oppression of others is permissible</w:t>
      </w:r>
      <w:r w:rsidRPr="00553EDE">
        <w:rPr>
          <w:rFonts w:asciiTheme="minorHAnsi" w:hAnsiTheme="minorHAnsi" w:cstheme="minorHAnsi"/>
          <w:sz w:val="16"/>
          <w:lang w:val="x-none" w:eastAsia="x-none"/>
        </w:rPr>
        <w:t xml:space="preserve">. Bur no one is ever sure of remaining the strongest. </w:t>
      </w:r>
      <w:r w:rsidRPr="00553EDE">
        <w:rPr>
          <w:rStyle w:val="StyleUnderline"/>
          <w:rFonts w:asciiTheme="minorHAnsi" w:hAnsiTheme="minorHAnsi" w:cstheme="minorHAnsi"/>
        </w:rPr>
        <w:t xml:space="preserve">One day, perhaps, the roles will be reversed. All unjust society contains </w:t>
      </w:r>
      <w:r w:rsidRPr="00553EDE">
        <w:rPr>
          <w:rStyle w:val="Emphasis"/>
          <w:rFonts w:asciiTheme="minorHAnsi" w:hAnsiTheme="minorHAnsi" w:cstheme="minorHAnsi"/>
        </w:rPr>
        <w:t>within itself the seeds of its own death.</w:t>
      </w:r>
      <w:r w:rsidRPr="00553EDE">
        <w:rPr>
          <w:rFonts w:asciiTheme="minorHAnsi" w:hAnsiTheme="minorHAnsi" w:cstheme="minorHAnsi"/>
          <w:sz w:val="16"/>
          <w:lang w:val="x-none" w:eastAsia="x-none"/>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w:t>
      </w:r>
      <w:r w:rsidRPr="00553EDE">
        <w:rPr>
          <w:rStyle w:val="StyleUnderline"/>
          <w:rFonts w:asciiTheme="minorHAnsi" w:hAnsiTheme="minorHAnsi" w:cstheme="minorHAnsi"/>
        </w:rPr>
        <w:t>In short, the refusal of racism is the condition for all theoretical and practical morality because, in the end, the ethical choice commands the political choice, a just society must be a society accepted by all. If this contractual principle is not accepted, then only conflict, violence, and destruction will be our lot. If it is accepted, we can hope someday to live in peace. True, it is a wager, but the stakes are irresistible</w:t>
      </w:r>
      <w:r w:rsidRPr="00553EDE">
        <w:rPr>
          <w:rFonts w:asciiTheme="minorHAnsi" w:hAnsiTheme="minorHAnsi" w:cstheme="minorHAnsi"/>
        </w:rPr>
        <w:t>.</w:t>
      </w:r>
    </w:p>
    <w:p w14:paraId="4B92378B" w14:textId="77777777" w:rsidR="00596AF6" w:rsidRPr="00553EDE" w:rsidRDefault="00596AF6" w:rsidP="00451469">
      <w:pPr>
        <w:pStyle w:val="Heading3"/>
        <w:rPr>
          <w:rFonts w:asciiTheme="minorHAnsi" w:hAnsiTheme="minorHAnsi" w:cstheme="minorHAnsi"/>
        </w:rPr>
      </w:pPr>
      <w:r w:rsidRPr="00553EDE">
        <w:rPr>
          <w:rFonts w:asciiTheme="minorHAnsi" w:hAnsiTheme="minorHAnsi" w:cstheme="minorHAnsi"/>
        </w:rPr>
        <w:t xml:space="preserve">Solvency </w:t>
      </w:r>
    </w:p>
    <w:p w14:paraId="4369AA29" w14:textId="77777777" w:rsidR="00596AF6" w:rsidRPr="00553EDE" w:rsidRDefault="00596AF6" w:rsidP="00451469">
      <w:pPr>
        <w:rPr>
          <w:rFonts w:asciiTheme="minorHAnsi" w:hAnsiTheme="minorHAnsi" w:cstheme="minorHAnsi"/>
          <w:b/>
          <w:sz w:val="28"/>
        </w:rPr>
      </w:pPr>
      <w:r w:rsidRPr="00553EDE">
        <w:rPr>
          <w:rFonts w:asciiTheme="minorHAnsi" w:hAnsiTheme="minorHAnsi" w:cstheme="minorHAnsi"/>
          <w:b/>
          <w:sz w:val="28"/>
          <w:u w:val="single"/>
        </w:rPr>
        <w:t>Plan:</w:t>
      </w:r>
      <w:r w:rsidRPr="00553EDE">
        <w:rPr>
          <w:rFonts w:asciiTheme="minorHAnsi" w:hAnsiTheme="minorHAnsi" w:cstheme="minorHAnsi"/>
          <w:b/>
          <w:sz w:val="28"/>
        </w:rPr>
        <w:t xml:space="preserve"> The United States federal government should make federal funding for charter schools contingent on transparent reporting of student lotteries and demographics and amend the Race to the Top Fund to include promoting diversity as a competitive funding priority.  </w:t>
      </w:r>
    </w:p>
    <w:p w14:paraId="47B1B87E" w14:textId="77777777" w:rsidR="00596AF6" w:rsidRPr="00553EDE" w:rsidRDefault="00596AF6" w:rsidP="00451469">
      <w:pPr>
        <w:rPr>
          <w:rFonts w:asciiTheme="minorHAnsi" w:hAnsiTheme="minorHAnsi" w:cstheme="minorHAnsi"/>
          <w:sz w:val="24"/>
        </w:rPr>
      </w:pPr>
      <w:r w:rsidRPr="00553EDE">
        <w:rPr>
          <w:rFonts w:asciiTheme="minorHAnsi" w:hAnsiTheme="minorHAnsi" w:cstheme="minorHAnsi"/>
          <w:b/>
          <w:sz w:val="28"/>
          <w:u w:val="single"/>
        </w:rPr>
        <w:t>Rust ‘13</w:t>
      </w:r>
      <w:r w:rsidRPr="00553EDE">
        <w:rPr>
          <w:rFonts w:asciiTheme="minorHAnsi" w:hAnsiTheme="minorHAnsi" w:cstheme="minorHAnsi"/>
          <w:sz w:val="28"/>
        </w:rPr>
        <w:t xml:space="preserve"> </w:t>
      </w:r>
      <w:r w:rsidRPr="00553EDE">
        <w:rPr>
          <w:rFonts w:asciiTheme="minorHAnsi" w:hAnsiTheme="minorHAnsi" w:cstheme="minorHAnsi"/>
          <w:sz w:val="24"/>
        </w:rPr>
        <w:t>(JD Candidate @ Loyola U Jennifer Reboul, "Investing in Integration: A Case for 'Promoting Diversity' in Federal Education Funding Priorities," 59 Loy. L. Rev. 623) DM</w:t>
      </w:r>
    </w:p>
    <w:p w14:paraId="07FF8C33" w14:textId="77777777" w:rsidR="00596AF6" w:rsidRPr="00553EDE" w:rsidRDefault="00596AF6" w:rsidP="00451469">
      <w:pPr>
        <w:rPr>
          <w:rFonts w:asciiTheme="minorHAnsi" w:hAnsiTheme="minorHAnsi" w:cstheme="minorHAnsi"/>
          <w:sz w:val="16"/>
        </w:rPr>
      </w:pPr>
      <w:r w:rsidRPr="00553EDE">
        <w:rPr>
          <w:rFonts w:asciiTheme="minorHAnsi" w:hAnsiTheme="minorHAnsi" w:cstheme="minorHAnsi"/>
          <w:sz w:val="16"/>
        </w:rPr>
        <w:t xml:space="preserve">History has demonstrated that </w:t>
      </w:r>
      <w:r w:rsidRPr="00553EDE">
        <w:rPr>
          <w:rFonts w:asciiTheme="minorHAnsi" w:hAnsiTheme="minorHAnsi" w:cstheme="minorHAnsi"/>
          <w:u w:val="single"/>
        </w:rPr>
        <w:t>strong, proactive federal initiatives achieve triumphs in school integration, whereas inactivity on the part of the federal government leads to retrenchment from the progress achieved</w:t>
      </w:r>
      <w:r w:rsidRPr="00553EDE">
        <w:rPr>
          <w:rFonts w:asciiTheme="minorHAnsi" w:hAnsiTheme="minorHAnsi" w:cstheme="minorHAnsi"/>
          <w:sz w:val="16"/>
        </w:rPr>
        <w:t xml:space="preserve">. n261 </w:t>
      </w:r>
      <w:r w:rsidRPr="00553EDE">
        <w:rPr>
          <w:rFonts w:asciiTheme="minorHAnsi" w:hAnsiTheme="minorHAnsi" w:cstheme="minorHAnsi"/>
          <w:u w:val="single"/>
        </w:rPr>
        <w:t>If the DOE follows the Supreme Court's direction and treats school integration and reduction of racial isolation as compelling government interests, schools could begin to experience some reversal of the resegregation trends of the past few decades. The DOE's "Priority 11" is an important step in that direction, but language promoting school integration will need to be laced into education programs across the board to make a real impact.</w:t>
      </w:r>
      <w:r w:rsidRPr="00553EDE">
        <w:rPr>
          <w:rFonts w:asciiTheme="minorHAnsi" w:hAnsiTheme="minorHAnsi" w:cstheme="minorHAnsi"/>
          <w:sz w:val="16"/>
        </w:rPr>
        <w:t xml:space="preserve"> Today, new education reform movements may offer potential solutions to some of the barriers to integration currently faced by traditional public schools. Charter schools understandably generate mixed reactions because of their heightened level of autonomy and potential for exacerbating school segregation. However, </w:t>
      </w:r>
      <w:r w:rsidRPr="00553EDE">
        <w:rPr>
          <w:rFonts w:asciiTheme="minorHAnsi" w:hAnsiTheme="minorHAnsi" w:cstheme="minorHAnsi"/>
          <w:u w:val="single"/>
        </w:rPr>
        <w:t>charter schools can readily become effective tools of integration should federal education programs comprehensively incentivize such measures</w:t>
      </w:r>
      <w:r w:rsidRPr="00553EDE">
        <w:rPr>
          <w:rFonts w:asciiTheme="minorHAnsi" w:hAnsiTheme="minorHAnsi" w:cstheme="minorHAnsi"/>
          <w:sz w:val="16"/>
        </w:rPr>
        <w:t xml:space="preserve">. [*668] </w:t>
      </w:r>
      <w:r w:rsidRPr="00553EDE">
        <w:rPr>
          <w:rFonts w:asciiTheme="minorHAnsi" w:hAnsiTheme="minorHAnsi" w:cstheme="minorHAnsi"/>
          <w:u w:val="single"/>
        </w:rPr>
        <w:t>Competitive grant programs can be a powerful spur to education reform.</w:t>
      </w:r>
      <w:r w:rsidRPr="00553EDE">
        <w:rPr>
          <w:rFonts w:asciiTheme="minorHAnsi" w:hAnsiTheme="minorHAnsi" w:cstheme="minorHAnsi"/>
          <w:sz w:val="16"/>
        </w:rPr>
        <w:t xml:space="preserve"> In 2010, over thirty states changed their education policies in hopes of winning part of the $ 4.35 billion in grant money made available through Obama's Race to the Top Fund. n262 </w:t>
      </w:r>
      <w:r w:rsidRPr="00553EDE">
        <w:rPr>
          <w:rStyle w:val="Emphasis"/>
          <w:rFonts w:asciiTheme="minorHAnsi" w:hAnsiTheme="minorHAnsi" w:cstheme="minorHAnsi"/>
        </w:rPr>
        <w:t>Without the promise of federal help, it is doubtful that states would have undertaken reform on this scale</w:t>
      </w:r>
      <w:r w:rsidRPr="00553EDE">
        <w:rPr>
          <w:rFonts w:asciiTheme="minorHAnsi" w:hAnsiTheme="minorHAnsi" w:cstheme="minorHAnsi"/>
          <w:sz w:val="16"/>
        </w:rPr>
        <w:t xml:space="preserve">. The following recommendations urge Congress to marry support for charter school expansion with stronger incentives to improve educational equity for all students. </w:t>
      </w:r>
      <w:r w:rsidRPr="00553EDE">
        <w:rPr>
          <w:rFonts w:asciiTheme="minorHAnsi" w:hAnsiTheme="minorHAnsi" w:cstheme="minorHAnsi"/>
          <w:u w:val="single"/>
        </w:rPr>
        <w:t>The DOE should consider adding a new competitive funding priority in the RTF to incentivize districts seeking RTF funds and other discretionary grants to implement diversity measures. At a minimum, the DOE should persuade all charter schools receiving federal funds to take basic, affirmative steps to promote racial and economic integration. The new priority would take into account integration-promoting measures and explicitly disincentivize concentrating high-needs students into the same schools</w:t>
      </w:r>
      <w:r w:rsidRPr="00553EDE">
        <w:rPr>
          <w:rFonts w:asciiTheme="minorHAnsi" w:hAnsiTheme="minorHAnsi" w:cstheme="minorHAnsi"/>
          <w:sz w:val="16"/>
        </w:rPr>
        <w:t xml:space="preserve">. Specifically, </w:t>
      </w:r>
      <w:r w:rsidRPr="00553EDE">
        <w:rPr>
          <w:rFonts w:asciiTheme="minorHAnsi" w:hAnsiTheme="minorHAnsi" w:cstheme="minorHAnsi"/>
          <w:u w:val="single"/>
        </w:rPr>
        <w:t>the RTF should be amended to include "promoting diversity" as a competitive funding priority. By labeling this as a competitive rather than an absolute priority, schools are awarded points for adopting integrationist policies but are not barred from receiving funds if they are unable to acquire all of the allotted points, which makes compliance less arduous but still worthwhile.</w:t>
      </w:r>
      <w:r w:rsidRPr="00553EDE">
        <w:rPr>
          <w:rFonts w:asciiTheme="minorHAnsi" w:hAnsiTheme="minorHAnsi" w:cstheme="minorHAnsi"/>
          <w:sz w:val="16"/>
        </w:rPr>
        <w:t xml:space="preserve"> This measure would align the RTF with the DOE's "Priority 11: Promoting Diversity" and with the Supreme Court's recent pronouncement of school diversity as a compelling government interest. </w:t>
      </w:r>
      <w:r w:rsidRPr="00553EDE">
        <w:rPr>
          <w:rFonts w:asciiTheme="minorHAnsi" w:hAnsiTheme="minorHAnsi" w:cstheme="minorHAnsi"/>
          <w:u w:val="single"/>
        </w:rPr>
        <w:t>This recommendation could potentially serve as a model for other competitive funding programs in the future</w:t>
      </w:r>
      <w:r w:rsidRPr="00553EDE">
        <w:rPr>
          <w:rFonts w:asciiTheme="minorHAnsi" w:hAnsiTheme="minorHAnsi" w:cstheme="minorHAnsi"/>
          <w:sz w:val="16"/>
        </w:rPr>
        <w:t xml:space="preserve">. The proposed addition is as follows: Competitive Preference Priority 7: Promoting Diversity: The Secretary is particularly interested in applications that include programs, projects, or policies designed to promote school diversity or reduce racial isolation, including: diversity of race, ethnicity, socioeconomic status, disability status, and ELL status. </w:t>
      </w:r>
      <w:r w:rsidRPr="00553EDE">
        <w:rPr>
          <w:rFonts w:asciiTheme="minorHAnsi" w:hAnsiTheme="minorHAnsi" w:cstheme="minorHAnsi"/>
          <w:u w:val="single"/>
        </w:rPr>
        <w:t>Applicants are invited to discuss how the proposed policy would help bring together students from different [*669] backgrounds, including students from different racial, ethnic, and economic backgrounds, to attain the benefits that flow from a diverse student body or how the proposed policy would reduce racial isolation. The purpose of this priority is to focus on the racial, ethnic, and economic diversity of students in order to promote understanding, break down stereotypes, and prepare students for an increasingly diverse workforce and society</w:t>
      </w:r>
      <w:r w:rsidRPr="00553EDE">
        <w:rPr>
          <w:rFonts w:asciiTheme="minorHAnsi" w:hAnsiTheme="minorHAnsi" w:cstheme="minorHAnsi"/>
          <w:sz w:val="16"/>
        </w:rPr>
        <w:t xml:space="preserve">. Priority 7 considers factors including, but not limited to: (i) the availability of cross-district transfers to permit low-income students to move from high poverty schools to lower poverty schools, with funding following students to their new schools; (ii) the extent to which school assignment zones are drawn or schools are located to encompass a mix of demographic characteristics; (iii) the degree to which racial minority and socioeconomically disadvantaged students enroll and succeed in all classes, particularly in advanced curriculums, to facilitate diversity in classrooms. (iv) the consistent implementation of a fair discipline process that reduces the disparate impact on racial minorities. Under the new priority, schools could submit plans in accordance with the joint guidance issued by the Department of Education and the Department of Justice entitled, "Guidance on the Voluntary Use of Race to Achieve Diversity and Avoid Racial Isolation in Elementary and Secondary Schools" to ensure compliance with federal laws concerning voluntary integration. n263 To offset the perverse incentive that the fund currently creates, the DOE should allocate fifty points to Priority 7, the same number of points given for "turning around the lowest-achieving [*670] schools." n264 </w:t>
      </w:r>
      <w:r w:rsidRPr="00553EDE">
        <w:rPr>
          <w:rFonts w:asciiTheme="minorHAnsi" w:hAnsiTheme="minorHAnsi" w:cstheme="minorHAnsi"/>
          <w:u w:val="single"/>
        </w:rPr>
        <w:t>By apportioning points for racially and economically-integrated schools comparable to the priority now given to schools with concentrations of at-risk or low-income students, schools may be more inclined to seriously consider ways to serve educationally disadvantaged students that do not involve concentrating them in high-needs schools.</w:t>
      </w:r>
      <w:r w:rsidRPr="00553EDE">
        <w:rPr>
          <w:rFonts w:asciiTheme="minorHAnsi" w:hAnsiTheme="minorHAnsi" w:cstheme="minorHAnsi"/>
          <w:sz w:val="16"/>
        </w:rPr>
        <w:t xml:space="preserve"> </w:t>
      </w:r>
      <w:r w:rsidRPr="00553EDE">
        <w:rPr>
          <w:rFonts w:asciiTheme="minorHAnsi" w:hAnsiTheme="minorHAnsi" w:cstheme="minorHAnsi"/>
          <w:u w:val="single"/>
        </w:rPr>
        <w:t>The RTF is the program providing the most federal funding to charter schools today, and thus, this new priority would encourage states to reevaluate their current preoccupation with operating high-needs schools. Because charter schools are not constrained by many of the admission requirements burdening traditional public schools, the factors considered in the proposed priority are more easily implemented in charter schools.</w:t>
      </w:r>
      <w:r w:rsidRPr="00553EDE">
        <w:rPr>
          <w:rFonts w:asciiTheme="minorHAnsi" w:hAnsiTheme="minorHAnsi" w:cstheme="minorHAnsi"/>
          <w:sz w:val="16"/>
        </w:rPr>
        <w:t xml:space="preserve"> For example, charter schools' authority to enroll students from anywhere in the state is crucial for breaking up poverty concentrations by allowing recruitment of diverse, out-of-district students in otherwise homogeneous, highly urban neighborhoods. Since charter schools already have this authority, the first and second factors speak mainly to traditional public school districts that do not have school choice options in place. They encourage states to draw attendance zones in ways that draw students from different backgrounds and to permit school choice through out-of-district transfers. At the same time, these factors encourage charter schools to strategically locate to serve both areas of concentrated poverty and students in more affluent and diverse areas. Granting students the option to transfer from high poverty schools to more diverse ones with funds following the student may create a market for higher performing schools and break up poverty concentrations by driving low performing schools to close. Next, drawing school assignment zones to promote diversity could help to combat neighborhood segregation. The third factor n265 recognizes the importance of maintaining diversity within classrooms and encourages all public schools to structure classrooms in ways that promote inclusion. This factor particularly takes into consideration programs that improve [*671] minority and disadvantaged student involvement in advanced placement curriculum. Finally, the fourth factor n266 rewards schools for adopting disciplinary mechanisms that do not result in disproportionate enforcement for minority or educationally disadvantaged students. Awarding points for these collective factors at a rate comparable to the points provided for serving at-risk, high-poverty populations would signal the DOE's commitment to actively pursuing "Priority 11: Promoting Diversity" in the RTF and other competitive funding grants in a concrete way. V. CONCLUSION Segregated schooling is not a problem with a single solution. Its historical grounding and complexities require devotion that permeates all levels of government and society. While the DOE's "Priority 11" is an important step in the right direction, it is just that--a first step. Because charter schools are increasing in number each year while also being implicated in the trend of resegregation, finding ways to improve their functioning is likely a more worthwhile undertaking than reviling their existence en masse. As history seems to keep reminding us, separate but equal education never worked, and the current state of American public schools reaffirms that it will not work now</w:t>
      </w:r>
      <w:r w:rsidRPr="00553EDE">
        <w:rPr>
          <w:rFonts w:asciiTheme="minorHAnsi" w:hAnsiTheme="minorHAnsi" w:cstheme="minorHAnsi"/>
          <w:u w:val="single"/>
        </w:rPr>
        <w:t>. Although the charter school model is not one that inherently concentrates poverty, its current single-mindedness in catering primarily to the "at-risk" has inadvertently done just that. For charter schools to make sustainable educational gains, they must be willing to abandon their current model and reprioritize. Demanding that the federal government entertain a more inclusive definition of diversity across the board in education programs like the RTF and CSP could awaken charter schools to this reality and provide the muscle it needs to reverse some of the resegregation trends that American schools have experienced over the past two decades</w:t>
      </w:r>
      <w:r w:rsidRPr="00553EDE">
        <w:rPr>
          <w:rFonts w:asciiTheme="minorHAnsi" w:hAnsiTheme="minorHAnsi" w:cstheme="minorHAnsi"/>
          <w:sz w:val="16"/>
        </w:rPr>
        <w:t>.</w:t>
      </w:r>
    </w:p>
    <w:p w14:paraId="71B22C82" w14:textId="77777777" w:rsidR="00596AF6" w:rsidRPr="00553EDE" w:rsidRDefault="00596AF6" w:rsidP="00451469">
      <w:pPr>
        <w:rPr>
          <w:rFonts w:asciiTheme="minorHAnsi" w:hAnsiTheme="minorHAnsi" w:cstheme="minorHAnsi"/>
          <w:b/>
          <w:sz w:val="28"/>
        </w:rPr>
      </w:pPr>
      <w:r w:rsidRPr="00553EDE">
        <w:rPr>
          <w:rFonts w:asciiTheme="minorHAnsi" w:hAnsiTheme="minorHAnsi" w:cstheme="minorHAnsi"/>
          <w:b/>
          <w:sz w:val="28"/>
        </w:rPr>
        <w:t xml:space="preserve">Funding-based regulations are the key internal link – forces accountability for charter school administrators with an incentive </w:t>
      </w:r>
    </w:p>
    <w:p w14:paraId="5B6268F7" w14:textId="77777777" w:rsidR="00596AF6" w:rsidRPr="00553EDE" w:rsidRDefault="00596AF6" w:rsidP="00451469">
      <w:pPr>
        <w:rPr>
          <w:rFonts w:asciiTheme="minorHAnsi" w:hAnsiTheme="minorHAnsi" w:cstheme="minorHAnsi"/>
        </w:rPr>
      </w:pPr>
      <w:r w:rsidRPr="00553EDE">
        <w:rPr>
          <w:rFonts w:asciiTheme="minorHAnsi" w:hAnsiTheme="minorHAnsi" w:cstheme="minorHAnsi"/>
          <w:b/>
          <w:sz w:val="24"/>
          <w:u w:val="single"/>
        </w:rPr>
        <w:t>Kotok et al. ’17</w:t>
      </w:r>
      <w:r w:rsidRPr="00553EDE">
        <w:rPr>
          <w:rFonts w:asciiTheme="minorHAnsi" w:hAnsiTheme="minorHAnsi" w:cstheme="minorHAnsi"/>
          <w:b/>
        </w:rPr>
        <w:t xml:space="preserve"> </w:t>
      </w:r>
      <w:r w:rsidRPr="00553EDE">
        <w:rPr>
          <w:rFonts w:asciiTheme="minorHAnsi" w:hAnsiTheme="minorHAnsi" w:cstheme="minorHAnsi"/>
        </w:rPr>
        <w:t>(Stephen, Assistant Professor in the Department of Educational Leadership and Foundations at the University of Texas at El Paso, Erica Frankenberg, Associate Professor in the Department of Education Policy Studies at the Pennsylvania State University, Kai A. Schafft, Associate Professor of Education at Pen State University in the Department of Education Policy Studies where he directs the Center on Rural Education and Communities and edits the Journal of Research in Rural Education, Bryan Mann, PhD Candidate in the Educational Theory and Policy program at Pennsylvania State University, and Edward Fuller, Associate Professor in the Department of Education Policy Studies in the College of Education at the Pennsylvania State University, “School Choice, Racial Segregation, and Poverty Concentration: Evidence From Pennsylvania Charter School Transfers”, Educational Policy 2017, Vol. 31(4) 415–447)DM</w:t>
      </w:r>
    </w:p>
    <w:p w14:paraId="6961C1BE" w14:textId="77777777" w:rsidR="00596AF6" w:rsidRPr="00553EDE" w:rsidRDefault="00596AF6" w:rsidP="00451469">
      <w:pPr>
        <w:pStyle w:val="Heading4"/>
        <w:keepNext w:val="0"/>
        <w:keepLines w:val="0"/>
        <w:spacing w:before="240" w:after="40"/>
        <w:rPr>
          <w:rFonts w:asciiTheme="minorHAnsi" w:hAnsiTheme="minorHAnsi" w:cstheme="minorHAnsi"/>
          <w:b w:val="0"/>
          <w:sz w:val="16"/>
        </w:rPr>
      </w:pPr>
      <w:r w:rsidRPr="00553EDE">
        <w:rPr>
          <w:rFonts w:asciiTheme="minorHAnsi" w:hAnsiTheme="minorHAnsi" w:cstheme="minorHAnsi"/>
          <w:b w:val="0"/>
          <w:sz w:val="22"/>
          <w:u w:val="single"/>
        </w:rPr>
        <w:t>Charter schools</w:t>
      </w:r>
      <w:r w:rsidRPr="00553EDE">
        <w:rPr>
          <w:rFonts w:asciiTheme="minorHAnsi" w:hAnsiTheme="minorHAnsi" w:cstheme="minorHAnsi"/>
          <w:b w:val="0"/>
          <w:sz w:val="16"/>
        </w:rPr>
        <w:t xml:space="preserve"> and their enrollments </w:t>
      </w:r>
      <w:r w:rsidRPr="00553EDE">
        <w:rPr>
          <w:rFonts w:asciiTheme="minorHAnsi" w:hAnsiTheme="minorHAnsi" w:cstheme="minorHAnsi"/>
          <w:b w:val="0"/>
          <w:sz w:val="22"/>
          <w:u w:val="single"/>
        </w:rPr>
        <w:t>are rapidly increasing</w:t>
      </w:r>
      <w:r w:rsidRPr="00553EDE">
        <w:rPr>
          <w:rFonts w:asciiTheme="minorHAnsi" w:hAnsiTheme="minorHAnsi" w:cstheme="minorHAnsi"/>
          <w:b w:val="0"/>
          <w:sz w:val="16"/>
        </w:rPr>
        <w:t xml:space="preserve"> in many Northeastern states such as Pennsylvania </w:t>
      </w:r>
      <w:r w:rsidRPr="00553EDE">
        <w:rPr>
          <w:rFonts w:asciiTheme="minorHAnsi" w:hAnsiTheme="minorHAnsi" w:cstheme="minorHAnsi"/>
          <w:b w:val="0"/>
          <w:sz w:val="22"/>
          <w:u w:val="single"/>
        </w:rPr>
        <w:t>at a time when overall enrollment is generally decreasing. Policymakers</w:t>
      </w:r>
      <w:r w:rsidRPr="00553EDE">
        <w:rPr>
          <w:rFonts w:asciiTheme="minorHAnsi" w:hAnsiTheme="minorHAnsi" w:cstheme="minorHAnsi"/>
          <w:b w:val="0"/>
          <w:sz w:val="16"/>
        </w:rPr>
        <w:t xml:space="preserve"> in Pennsylvania </w:t>
      </w:r>
      <w:r w:rsidRPr="00553EDE">
        <w:rPr>
          <w:rFonts w:asciiTheme="minorHAnsi" w:hAnsiTheme="minorHAnsi" w:cstheme="minorHAnsi"/>
          <w:b w:val="0"/>
          <w:sz w:val="22"/>
          <w:u w:val="single"/>
        </w:rPr>
        <w:t>have embraced school choice as a remedy for failing schools—many of which are located in high minority and high poverty areas</w:t>
      </w:r>
      <w:r w:rsidRPr="00553EDE">
        <w:rPr>
          <w:rFonts w:asciiTheme="minorHAnsi" w:hAnsiTheme="minorHAnsi" w:cstheme="minorHAnsi"/>
          <w:b w:val="0"/>
          <w:sz w:val="16"/>
        </w:rPr>
        <w:t xml:space="preserve"> (Kahlenberg &amp; Potter, 2012; Scott, 2012). Although Philadelphia has the highest number of B&amp;M charter schools in the state, charters are increasingly opening their doors in other cities, towns, and even rural areas across the state. Moreover, the strong presence of cyber charter</w:t>
      </w:r>
      <w:r w:rsidRPr="00553EDE">
        <w:rPr>
          <w:rFonts w:asciiTheme="minorHAnsi" w:hAnsiTheme="minorHAnsi" w:cstheme="minorHAnsi"/>
          <w:b w:val="0"/>
          <w:sz w:val="22"/>
          <w:u w:val="single"/>
        </w:rPr>
        <w:t xml:space="preserve"> </w:t>
      </w:r>
      <w:r w:rsidRPr="00553EDE">
        <w:rPr>
          <w:rFonts w:asciiTheme="minorHAnsi" w:hAnsiTheme="minorHAnsi" w:cstheme="minorHAnsi"/>
          <w:b w:val="0"/>
          <w:sz w:val="16"/>
        </w:rPr>
        <w:t xml:space="preserve">schools in Pennsylvania makes it such that almost every student in the state theoretically has an exit option if they are dissatisfied with their local TPS. As such, the case of Pennsylvania provides an illuminating context to study as well as a cautionary tale for policymakers as charter schools continue to play an increasingly larger role in public education. While its state policy and legal context may differ from other states, </w:t>
      </w:r>
      <w:r w:rsidRPr="00553EDE">
        <w:rPr>
          <w:rFonts w:asciiTheme="minorHAnsi" w:hAnsiTheme="minorHAnsi" w:cstheme="minorHAnsi"/>
          <w:b w:val="0"/>
          <w:sz w:val="22"/>
          <w:u w:val="single"/>
        </w:rPr>
        <w:t>it is useful to understand how transfers to and from different kinds of charter schools affect students’ racial and economic exposure in all regions of the state</w:t>
      </w:r>
      <w:r w:rsidRPr="00553EDE">
        <w:rPr>
          <w:rFonts w:asciiTheme="minorHAnsi" w:hAnsiTheme="minorHAnsi" w:cstheme="minorHAnsi"/>
          <w:b w:val="0"/>
          <w:sz w:val="16"/>
        </w:rPr>
        <w:t xml:space="preserve">. Given the long history of neighborhood segregation and hyper-fragmentation of school districts within metro areas, </w:t>
      </w:r>
      <w:r w:rsidRPr="00553EDE">
        <w:rPr>
          <w:rFonts w:asciiTheme="minorHAnsi" w:hAnsiTheme="minorHAnsi" w:cstheme="minorHAnsi"/>
          <w:b w:val="0"/>
          <w:sz w:val="22"/>
          <w:u w:val="single"/>
        </w:rPr>
        <w:t xml:space="preserve">charter schools were once suggested as a model to create more diverse schools rather than more racially isolated ones. This study and other evidence suggest that this is rarely the case, but there are actions that policymakers and educational leaders could take to increase charter school diversity. </w:t>
      </w:r>
      <w:r w:rsidRPr="00553EDE">
        <w:rPr>
          <w:rStyle w:val="Emphasis"/>
          <w:rFonts w:asciiTheme="minorHAnsi" w:hAnsiTheme="minorHAnsi" w:cstheme="minorHAnsi"/>
          <w:b/>
        </w:rPr>
        <w:t>Indeed, there are some examples of choice that has promoted— rather than stifled—diversity</w:t>
      </w:r>
      <w:r w:rsidRPr="00553EDE">
        <w:rPr>
          <w:rFonts w:asciiTheme="minorHAnsi" w:hAnsiTheme="minorHAnsi" w:cstheme="minorHAnsi"/>
          <w:b w:val="0"/>
          <w:sz w:val="16"/>
        </w:rPr>
        <w:t xml:space="preserve"> (see Kahlenberg &amp; Potter, 2012; Neumann, 2008, for examples). However, </w:t>
      </w:r>
      <w:r w:rsidRPr="00553EDE">
        <w:rPr>
          <w:rFonts w:asciiTheme="minorHAnsi" w:hAnsiTheme="minorHAnsi" w:cstheme="minorHAnsi"/>
          <w:b w:val="0"/>
          <w:sz w:val="22"/>
          <w:u w:val="single"/>
        </w:rPr>
        <w:t>these models of choice promoting diversity are typically the result of carefully designed policies with integration as an explicit goal. Often, when schools of choice are part of school districts, there is a more centralized approach that oversees outreach and admissions procedures, structures schools in a way that they are welcoming to all, ensures provision of transportation, considers location and academic theme in the context of larger demographic patterns, and institutes other district policies that</w:t>
      </w:r>
      <w:r w:rsidRPr="00553EDE">
        <w:rPr>
          <w:rFonts w:asciiTheme="minorHAnsi" w:hAnsiTheme="minorHAnsi" w:cstheme="minorHAnsi"/>
          <w:b w:val="0"/>
          <w:sz w:val="16"/>
        </w:rPr>
        <w:t xml:space="preserve"> 440 Educational Policy 31(4) </w:t>
      </w:r>
      <w:r w:rsidRPr="00553EDE">
        <w:rPr>
          <w:rFonts w:asciiTheme="minorHAnsi" w:hAnsiTheme="minorHAnsi" w:cstheme="minorHAnsi"/>
          <w:b w:val="0"/>
          <w:sz w:val="22"/>
          <w:u w:val="single"/>
        </w:rPr>
        <w:t>represent a comprehensive approach to trying to achieve integration</w:t>
      </w:r>
      <w:r w:rsidRPr="00553EDE">
        <w:rPr>
          <w:rFonts w:asciiTheme="minorHAnsi" w:hAnsiTheme="minorHAnsi" w:cstheme="minorHAnsi"/>
          <w:b w:val="0"/>
          <w:sz w:val="16"/>
        </w:rPr>
        <w:t xml:space="preserve">. Examples include operating a handful of magnet schools,5 controlled choice policies that affect assignment to all district schools (Orfield &amp; Frankenberg, 2013), and interdistrict magnet schools along with urban-suburban transfer programs (Wells, Warner, &amp; Grzesikowski, 2013). More recently, there is an emerging focus on diverse charter schools, including a network of “diverse charters” that includes several dozen schools across the country.6 Kahlenberg and Potter (2012) illustrated the promise of charter schools to transcend segregation due to boundary lines, but find that they require a high amount of coordination including political inducements for diversity, a strategically located school, safeguards such as weighted admissions for low-income students, and a school culture dedicated to diversity (see also Petrilli, 2009). If states want </w:t>
      </w:r>
      <w:r w:rsidRPr="00553EDE">
        <w:rPr>
          <w:rFonts w:asciiTheme="minorHAnsi" w:hAnsiTheme="minorHAnsi" w:cstheme="minorHAnsi"/>
          <w:b w:val="0"/>
          <w:sz w:val="22"/>
          <w:u w:val="single"/>
        </w:rPr>
        <w:t>to take a more active approach,</w:t>
      </w:r>
      <w:r w:rsidRPr="00553EDE">
        <w:rPr>
          <w:rFonts w:asciiTheme="minorHAnsi" w:hAnsiTheme="minorHAnsi" w:cstheme="minorHAnsi"/>
          <w:b w:val="0"/>
          <w:sz w:val="16"/>
        </w:rPr>
        <w:t xml:space="preserve"> they could </w:t>
      </w:r>
      <w:r w:rsidRPr="00553EDE">
        <w:rPr>
          <w:rStyle w:val="Emphasis"/>
          <w:rFonts w:asciiTheme="minorHAnsi" w:hAnsiTheme="minorHAnsi" w:cstheme="minorHAnsi"/>
          <w:b/>
        </w:rPr>
        <w:t>require that charter schools develop a diversity plan before authorizing charters and hold charters accountable for diversity before reauthorizing a charter and/or granting charters for additional schools to educational management organizations</w:t>
      </w:r>
      <w:r w:rsidRPr="00553EDE">
        <w:rPr>
          <w:rFonts w:asciiTheme="minorHAnsi" w:hAnsiTheme="minorHAnsi" w:cstheme="minorHAnsi"/>
          <w:b w:val="0"/>
          <w:sz w:val="16"/>
        </w:rPr>
        <w:t xml:space="preserve">. </w:t>
      </w:r>
      <w:r w:rsidRPr="00553EDE">
        <w:rPr>
          <w:rFonts w:asciiTheme="minorHAnsi" w:hAnsiTheme="minorHAnsi" w:cstheme="minorHAnsi"/>
          <w:b w:val="0"/>
          <w:sz w:val="22"/>
          <w:u w:val="single"/>
        </w:rPr>
        <w:t>Where schools are disproportionately White,</w:t>
      </w:r>
      <w:r w:rsidRPr="00553EDE">
        <w:rPr>
          <w:rFonts w:asciiTheme="minorHAnsi" w:hAnsiTheme="minorHAnsi" w:cstheme="minorHAnsi"/>
          <w:b w:val="0"/>
          <w:sz w:val="16"/>
        </w:rPr>
        <w:t xml:space="preserve"> for example, </w:t>
      </w:r>
      <w:r w:rsidRPr="00553EDE">
        <w:rPr>
          <w:rFonts w:asciiTheme="minorHAnsi" w:hAnsiTheme="minorHAnsi" w:cstheme="minorHAnsi"/>
          <w:b w:val="0"/>
          <w:sz w:val="22"/>
          <w:u w:val="single"/>
        </w:rPr>
        <w:t>charters could expand outreach to communities of color, hire teachers of color, and admit applicants of color from a waiting list</w:t>
      </w:r>
      <w:r w:rsidRPr="00553EDE">
        <w:rPr>
          <w:rFonts w:asciiTheme="minorHAnsi" w:hAnsiTheme="minorHAnsi" w:cstheme="minorHAnsi"/>
          <w:b w:val="0"/>
          <w:sz w:val="16"/>
        </w:rPr>
        <w:t>, if it exists. Likewise, heavily non-White charter schools could consider outreach, educational programs, and faculty composition to attract White students. However, if charters are unwilling or unsuccessful at such outreach and states prove inept at crafting policies to encourage racial diversity at charter schools, the expansion of the charter school sector may impede other efforts to eliminate racially isolated schools.</w:t>
      </w:r>
    </w:p>
    <w:p w14:paraId="66527315" w14:textId="77777777" w:rsidR="00596AF6" w:rsidRPr="00553EDE" w:rsidRDefault="00596AF6" w:rsidP="00451469">
      <w:pPr>
        <w:rPr>
          <w:rFonts w:asciiTheme="minorHAnsi" w:hAnsiTheme="minorHAnsi" w:cstheme="minorHAnsi"/>
          <w:b/>
          <w:sz w:val="28"/>
        </w:rPr>
      </w:pPr>
      <w:r w:rsidRPr="00553EDE">
        <w:rPr>
          <w:rFonts w:asciiTheme="minorHAnsi" w:hAnsiTheme="minorHAnsi" w:cstheme="minorHAnsi"/>
          <w:b/>
          <w:sz w:val="28"/>
        </w:rPr>
        <w:t>Regulations start the ball rolling on racial equality</w:t>
      </w:r>
    </w:p>
    <w:p w14:paraId="0415DD66" w14:textId="77777777" w:rsidR="00596AF6" w:rsidRPr="00553EDE" w:rsidRDefault="00596AF6" w:rsidP="00451469">
      <w:pPr>
        <w:rPr>
          <w:rFonts w:asciiTheme="minorHAnsi" w:hAnsiTheme="minorHAnsi" w:cstheme="minorHAnsi"/>
          <w:sz w:val="16"/>
          <w:szCs w:val="16"/>
        </w:rPr>
      </w:pPr>
      <w:r w:rsidRPr="00553EDE">
        <w:rPr>
          <w:rFonts w:asciiTheme="minorHAnsi" w:hAnsiTheme="minorHAnsi" w:cstheme="minorHAnsi"/>
          <w:b/>
          <w:sz w:val="26"/>
          <w:szCs w:val="26"/>
          <w:u w:val="single"/>
        </w:rPr>
        <w:t>Frankenberg &amp; Lee ‘03</w:t>
      </w:r>
      <w:r w:rsidRPr="00553EDE">
        <w:rPr>
          <w:rFonts w:asciiTheme="minorHAnsi" w:hAnsiTheme="minorHAnsi" w:cstheme="minorHAnsi"/>
          <w:sz w:val="26"/>
          <w:szCs w:val="26"/>
        </w:rPr>
        <w:t xml:space="preserve"> </w:t>
      </w:r>
      <w:r w:rsidRPr="00553EDE">
        <w:rPr>
          <w:rFonts w:asciiTheme="minorHAnsi" w:hAnsiTheme="minorHAnsi" w:cstheme="minorHAnsi"/>
          <w:szCs w:val="16"/>
        </w:rPr>
        <w:t>(Erica Frankenberg and Chungmei Lee work in the department of Education at the Pennsylvania State University. Frankenberg is an assistant professor there. Charter Schools and Race: A Lost Opportunity for Integrated Education. July, 2003. http://files.eric.ed.gov/fulltext/ED478410.pdf)</w:t>
      </w:r>
    </w:p>
    <w:p w14:paraId="55DB53B1" w14:textId="77777777" w:rsidR="00596AF6" w:rsidRPr="00553EDE" w:rsidRDefault="00596AF6" w:rsidP="00451469">
      <w:pPr>
        <w:rPr>
          <w:rFonts w:asciiTheme="minorHAnsi" w:hAnsiTheme="minorHAnsi" w:cstheme="minorHAnsi"/>
          <w:sz w:val="16"/>
          <w:szCs w:val="16"/>
        </w:rPr>
      </w:pPr>
      <w:r w:rsidRPr="00553EDE">
        <w:rPr>
          <w:rFonts w:asciiTheme="minorHAnsi" w:hAnsiTheme="minorHAnsi" w:cstheme="minorHAnsi"/>
          <w:b/>
          <w:u w:val="single"/>
        </w:rPr>
        <w:t>To ensure that choice policies and charter schools promote racial equity and integrated schools, a number of political scientists and policymakers have underscored the need for government regulation of education markets</w:t>
      </w:r>
      <w:r w:rsidRPr="00553EDE">
        <w:rPr>
          <w:rFonts w:asciiTheme="minorHAnsi" w:hAnsiTheme="minorHAnsi" w:cstheme="minorHAnsi"/>
          <w:sz w:val="16"/>
          <w:szCs w:val="16"/>
        </w:rPr>
        <w:t xml:space="preserve"> (Cobb &amp; Glass, 1999; Moe, 2002; Taebel et al, 1997). For example, Hill and Guin (2002) assert that </w:t>
      </w:r>
      <w:r w:rsidRPr="00553EDE">
        <w:rPr>
          <w:rFonts w:asciiTheme="minorHAnsi" w:hAnsiTheme="minorHAnsi" w:cstheme="minorHAnsi"/>
          <w:u w:val="single"/>
        </w:rPr>
        <w:t>"choice programs must be carefully designed to prevent segregation, and any program that produces levels of segregation as great as those now prevailing in the public education system should be scrapped or redesigned"</w:t>
      </w:r>
      <w:r w:rsidRPr="00553EDE">
        <w:rPr>
          <w:rFonts w:asciiTheme="minorHAnsi" w:hAnsiTheme="minorHAnsi" w:cstheme="minorHAnsi"/>
          <w:sz w:val="16"/>
          <w:szCs w:val="16"/>
        </w:rPr>
        <w:t xml:space="preserve"> (p. 49). Our findings suggest that </w:t>
      </w:r>
      <w:r w:rsidRPr="00553EDE">
        <w:rPr>
          <w:rFonts w:asciiTheme="minorHAnsi" w:hAnsiTheme="minorHAnsi" w:cstheme="minorHAnsi"/>
          <w:b/>
          <w:u w:val="single"/>
        </w:rPr>
        <w:t>many state charter laws need to be redesigned to include stronger enforcement mechanisms to ensure racial integration</w:t>
      </w:r>
      <w:r w:rsidRPr="00553EDE">
        <w:rPr>
          <w:rFonts w:asciiTheme="minorHAnsi" w:hAnsiTheme="minorHAnsi" w:cstheme="minorHAnsi"/>
          <w:b/>
          <w:sz w:val="16"/>
          <w:szCs w:val="16"/>
        </w:rPr>
        <w:t xml:space="preserve">. </w:t>
      </w:r>
      <w:r w:rsidRPr="00553EDE">
        <w:rPr>
          <w:rFonts w:asciiTheme="minorHAnsi" w:hAnsiTheme="minorHAnsi" w:cstheme="minorHAnsi"/>
          <w:b/>
          <w:u w:val="single"/>
        </w:rPr>
        <w:t>State education agencies should develop policies</w:t>
      </w:r>
      <w:r w:rsidRPr="00553EDE">
        <w:rPr>
          <w:rFonts w:asciiTheme="minorHAnsi" w:hAnsiTheme="minorHAnsi" w:cstheme="minorHAnsi"/>
          <w:sz w:val="16"/>
          <w:szCs w:val="16"/>
        </w:rPr>
        <w:t xml:space="preserve"> to ensure that the four conditions above exist </w:t>
      </w:r>
      <w:r w:rsidRPr="00553EDE">
        <w:rPr>
          <w:rFonts w:asciiTheme="minorHAnsi" w:hAnsiTheme="minorHAnsi" w:cstheme="minorHAnsi"/>
          <w:u w:val="single"/>
        </w:rPr>
        <w:t>wherever charter schools are authorized</w:t>
      </w:r>
      <w:r w:rsidRPr="00553EDE">
        <w:rPr>
          <w:rFonts w:asciiTheme="minorHAnsi" w:hAnsiTheme="minorHAnsi" w:cstheme="minorHAnsi"/>
          <w:sz w:val="16"/>
          <w:szCs w:val="16"/>
        </w:rPr>
        <w:t xml:space="preserve">. </w:t>
      </w:r>
      <w:r w:rsidRPr="00553EDE">
        <w:rPr>
          <w:rFonts w:asciiTheme="minorHAnsi" w:hAnsiTheme="minorHAnsi" w:cstheme="minorHAnsi"/>
          <w:u w:val="single"/>
        </w:rPr>
        <w:t>They should provide support and encouragement for schools to create a diverse student body and to recruit students of all races.</w:t>
      </w:r>
      <w:r w:rsidRPr="00553EDE">
        <w:rPr>
          <w:rFonts w:asciiTheme="minorHAnsi" w:hAnsiTheme="minorHAnsi" w:cstheme="minorHAnsi"/>
          <w:sz w:val="16"/>
          <w:szCs w:val="16"/>
        </w:rPr>
        <w:t xml:space="preserve"> Indeed, charter laws should incorporate lessons learned from regulated choice plans, such as controlled open enrollment and magnet schools, that have produced stable, integrated schools in many districts including Minneapolis, Minnesota 48 51 and Cambridge, Massachusetts (Willie, 2000). </w:t>
      </w:r>
      <w:r w:rsidRPr="00553EDE">
        <w:rPr>
          <w:rFonts w:asciiTheme="minorHAnsi" w:hAnsiTheme="minorHAnsi" w:cstheme="minorHAnsi"/>
          <w:u w:val="single"/>
        </w:rPr>
        <w:t>On the other hand, permissive charter school laws and unregulated choice policies have increased racial isolation for black students and facilitated white flight from integrated schools in Arizona</w:t>
      </w:r>
      <w:r w:rsidRPr="00553EDE">
        <w:rPr>
          <w:rFonts w:asciiTheme="minorHAnsi" w:hAnsiTheme="minorHAnsi" w:cstheme="minorHAnsi"/>
          <w:sz w:val="16"/>
          <w:szCs w:val="16"/>
        </w:rPr>
        <w:t xml:space="preserve"> (Cobb &amp; Glass, 1999). Given the increasing ethnic separation in Arizona charter schools, Cobb and Glass (1999) argue that charter schools "should be required to actively pursue ethnic representation" (p. 31). If charter schools are to be an educational reform that provides an alternative means to broaden access to high quality education, issues of racial/ethnic segregation, as detailed in this report, must be closely examined as well as the practices, policies, and enforcement mechanisms that create the disturbing patterns of racial isolation in charter schools in many of our states. In addition to monitoring student achievement and financial management, </w:t>
      </w:r>
      <w:r w:rsidRPr="00553EDE">
        <w:rPr>
          <w:rFonts w:asciiTheme="minorHAnsi" w:hAnsiTheme="minorHAnsi" w:cstheme="minorHAnsi"/>
          <w:b/>
          <w:u w:val="single"/>
        </w:rPr>
        <w:t>charter granters must hold charter schools to racial/ethnic balance guidelines in those states and districts with such legislation or court orders</w:t>
      </w:r>
      <w:r w:rsidRPr="00553EDE">
        <w:rPr>
          <w:rFonts w:asciiTheme="minorHAnsi" w:hAnsiTheme="minorHAnsi" w:cstheme="minorHAnsi"/>
          <w:sz w:val="16"/>
          <w:szCs w:val="16"/>
        </w:rPr>
        <w:t>. Ultimately, the extent of public oversight over school choice will determine, to a large extent, whether charter schools support or undermine racial integration in public education.</w:t>
      </w:r>
    </w:p>
    <w:p w14:paraId="5A268BA2" w14:textId="77777777" w:rsidR="00596AF6" w:rsidRPr="00553EDE" w:rsidRDefault="00596AF6" w:rsidP="00451469">
      <w:pPr>
        <w:rPr>
          <w:rFonts w:asciiTheme="minorHAnsi" w:hAnsiTheme="minorHAnsi" w:cstheme="minorHAnsi"/>
          <w:sz w:val="16"/>
          <w:szCs w:val="16"/>
        </w:rPr>
      </w:pPr>
    </w:p>
    <w:p w14:paraId="13C7B9FE" w14:textId="77777777" w:rsidR="00596AF6" w:rsidRPr="00553EDE" w:rsidRDefault="00596AF6" w:rsidP="00451469">
      <w:pPr>
        <w:pStyle w:val="Heading3"/>
        <w:rPr>
          <w:rFonts w:asciiTheme="minorHAnsi" w:hAnsiTheme="minorHAnsi" w:cstheme="minorHAnsi"/>
        </w:rPr>
      </w:pPr>
      <w:r w:rsidRPr="00553EDE">
        <w:rPr>
          <w:rFonts w:asciiTheme="minorHAnsi" w:hAnsiTheme="minorHAnsi" w:cstheme="minorHAnsi"/>
        </w:rPr>
        <w:t>Framing</w:t>
      </w:r>
    </w:p>
    <w:p w14:paraId="70370D94" w14:textId="77777777" w:rsidR="00596AF6" w:rsidRPr="00553EDE" w:rsidRDefault="00596AF6" w:rsidP="00451469">
      <w:pPr>
        <w:pStyle w:val="tag"/>
        <w:rPr>
          <w:rFonts w:asciiTheme="minorHAnsi" w:hAnsiTheme="minorHAnsi" w:cstheme="minorHAnsi"/>
          <w:bCs/>
          <w:sz w:val="28"/>
        </w:rPr>
      </w:pPr>
      <w:r w:rsidRPr="00553EDE">
        <w:rPr>
          <w:rFonts w:asciiTheme="minorHAnsi" w:hAnsiTheme="minorHAnsi" w:cstheme="minorHAnsi"/>
          <w:bCs/>
          <w:sz w:val="28"/>
        </w:rPr>
        <w:t>Low probabilities should be dismissed as zero risk</w:t>
      </w:r>
    </w:p>
    <w:p w14:paraId="0B10CB79" w14:textId="77777777" w:rsidR="00596AF6" w:rsidRPr="00553EDE" w:rsidRDefault="00596AF6" w:rsidP="00451469">
      <w:pPr>
        <w:widowControl w:val="0"/>
        <w:autoSpaceDE w:val="0"/>
        <w:autoSpaceDN w:val="0"/>
        <w:adjustRightInd w:val="0"/>
        <w:rPr>
          <w:rFonts w:asciiTheme="minorHAnsi" w:hAnsiTheme="minorHAnsi" w:cstheme="minorHAnsi"/>
          <w:sz w:val="24"/>
          <w:szCs w:val="24"/>
        </w:rPr>
      </w:pPr>
      <w:r w:rsidRPr="00553EDE">
        <w:rPr>
          <w:rFonts w:asciiTheme="minorHAnsi" w:hAnsiTheme="minorHAnsi" w:cstheme="minorHAnsi"/>
          <w:b/>
          <w:sz w:val="28"/>
          <w:szCs w:val="24"/>
          <w:u w:val="single"/>
        </w:rPr>
        <w:t>Rescher ’83</w:t>
      </w:r>
      <w:r w:rsidRPr="00553EDE">
        <w:rPr>
          <w:rFonts w:asciiTheme="minorHAnsi" w:hAnsiTheme="minorHAnsi" w:cstheme="minorHAnsi"/>
          <w:sz w:val="24"/>
          <w:szCs w:val="24"/>
        </w:rPr>
        <w:t xml:space="preserve"> (Nicholas. University Professor of Philosophy at the University of Pittsburg. Chairman of the Philosophy Department. Director of the Center for Philosophy of Science. Honorary degrees from 8 universities on 3 continents. Doctorate in Philosophy from Princeton. “Risk: A Philosophical Introduction to the theory of Risk Evaluation and Management”.. University Press of America.  P 39-40)</w:t>
      </w:r>
    </w:p>
    <w:p w14:paraId="1E5A993B" w14:textId="77777777" w:rsidR="00596AF6" w:rsidRPr="00553EDE" w:rsidRDefault="00596AF6" w:rsidP="00451469">
      <w:pPr>
        <w:pStyle w:val="card"/>
        <w:rPr>
          <w:sz w:val="16"/>
        </w:rPr>
      </w:pPr>
      <w:r w:rsidRPr="00553EDE">
        <w:rPr>
          <w:sz w:val="16"/>
        </w:rPr>
        <w:t xml:space="preserve">But in decision theory </w:t>
      </w:r>
      <w:r w:rsidRPr="00553EDE">
        <w:rPr>
          <w:rStyle w:val="underline"/>
        </w:rPr>
        <w:t>there are two</w:t>
      </w:r>
      <w:r w:rsidRPr="00553EDE">
        <w:rPr>
          <w:sz w:val="16"/>
        </w:rPr>
        <w:t xml:space="preserve"> different, more pressing </w:t>
      </w:r>
      <w:r w:rsidRPr="00553EDE">
        <w:rPr>
          <w:rStyle w:val="underline"/>
        </w:rPr>
        <w:t xml:space="preserve">reasons for dismissing sufficiently improbable possibilities. One is that there are just too many of them. To be asked to reckon with such remote possibilities is to baffle our thought by sending it on a chase after endless alternatives. Another reason lies in our need and desire to avoid stultifying action. It’s simply “human nature” to dismiss sufficiently remote eventualities in one’s personal calculations. </w:t>
      </w:r>
      <w:r w:rsidRPr="00553EDE">
        <w:rPr>
          <w:sz w:val="16"/>
        </w:rPr>
        <w:t xml:space="preserve">The “Vacationer’s Dilemma” of Figure 1 illustrates this. </w:t>
      </w:r>
      <w:r w:rsidRPr="00553EDE">
        <w:rPr>
          <w:rStyle w:val="underline"/>
        </w:rPr>
        <w:t>Only by dismissing certain sufficiently remote catastrophic possibilities as outside the range of real possibilities – can we avoid the stultification of action on anything like standard decision-making approach represented by expected-value calculation</w:t>
      </w:r>
      <w:r w:rsidRPr="00553EDE">
        <w:rPr>
          <w:bCs/>
          <w:sz w:val="16"/>
        </w:rPr>
        <w:t xml:space="preserve">s. </w:t>
      </w:r>
      <w:r w:rsidRPr="00553EDE">
        <w:rPr>
          <w:sz w:val="16"/>
        </w:rPr>
        <w:t xml:space="preserve">The vacationer takes the plausible line of reviewing the chance of disaster as effectively zero, thereby eliminating that unacceptable possible outcome from playing a role by way of intimidation. People generally (and justifiedly) proceed on the assumption that </w:t>
      </w:r>
      <w:r w:rsidRPr="00553EDE">
        <w:rPr>
          <w:rStyle w:val="underline"/>
        </w:rPr>
        <w:t>the probability of sufficiently unlikely disasters can be set at zero; that unpleasant eventuations of “substantial improbability” can be dismissed and taken to lie outside the realm of “real” possibilities.</w:t>
      </w:r>
    </w:p>
    <w:p w14:paraId="14B52FB9" w14:textId="77777777" w:rsidR="00596AF6" w:rsidRPr="00553EDE" w:rsidRDefault="00596AF6" w:rsidP="00451469">
      <w:pPr>
        <w:rPr>
          <w:rFonts w:asciiTheme="minorHAnsi" w:hAnsiTheme="minorHAnsi" w:cstheme="minorHAnsi"/>
        </w:rPr>
      </w:pPr>
    </w:p>
    <w:p w14:paraId="05F48408" w14:textId="77777777" w:rsidR="00596AF6" w:rsidRPr="00553EDE" w:rsidRDefault="00596AF6" w:rsidP="00451469">
      <w:pPr>
        <w:pStyle w:val="tag"/>
        <w:spacing w:before="2" w:after="2"/>
        <w:ind w:right="90"/>
        <w:rPr>
          <w:rFonts w:asciiTheme="minorHAnsi" w:hAnsiTheme="minorHAnsi" w:cstheme="minorHAnsi"/>
          <w:caps/>
          <w:szCs w:val="22"/>
        </w:rPr>
      </w:pPr>
      <w:r w:rsidRPr="00553EDE">
        <w:rPr>
          <w:rFonts w:asciiTheme="minorHAnsi" w:hAnsiTheme="minorHAnsi" w:cstheme="minorHAnsi"/>
          <w:caps/>
          <w:szCs w:val="22"/>
        </w:rPr>
        <w:t>Debate’s doomsaying is dangerous – even if it is good to discuss threats, and make security predictions, the way debate searches for the worst case scenarios is really just crying wolf. This breeds complacency when action is needed. These fear-based politics promote errors in judgment and preventative wars – history is on our side from Vietnam to Iraq</w:t>
      </w:r>
    </w:p>
    <w:p w14:paraId="1079E6C0" w14:textId="77777777" w:rsidR="00596AF6" w:rsidRPr="00553EDE" w:rsidRDefault="00596AF6" w:rsidP="00451469">
      <w:pPr>
        <w:pStyle w:val="card"/>
      </w:pPr>
    </w:p>
    <w:p w14:paraId="2F95FDF0" w14:textId="77777777" w:rsidR="00596AF6" w:rsidRPr="00553EDE" w:rsidRDefault="00596AF6" w:rsidP="00451469">
      <w:pPr>
        <w:pStyle w:val="card"/>
        <w:rPr>
          <w:bCs/>
        </w:rPr>
      </w:pPr>
      <w:r w:rsidRPr="00553EDE">
        <w:rPr>
          <w:b/>
          <w:caps/>
          <w:u w:val="single"/>
        </w:rPr>
        <w:t xml:space="preserve">Krepon </w:t>
      </w:r>
      <w:r>
        <w:rPr>
          <w:b/>
          <w:caps/>
          <w:u w:val="single"/>
        </w:rPr>
        <w:t>‘</w:t>
      </w:r>
      <w:r w:rsidRPr="00553EDE">
        <w:rPr>
          <w:b/>
          <w:caps/>
          <w:u w:val="single"/>
        </w:rPr>
        <w:t>09</w:t>
      </w:r>
      <w:r w:rsidRPr="00553EDE">
        <w:t xml:space="preserve"> </w:t>
      </w:r>
      <w:r>
        <w:t>(</w:t>
      </w:r>
      <w:r w:rsidRPr="00553EDE">
        <w:t xml:space="preserve">Michael Krepon is Co-Founder of the Henry L. Stimson Center, a Diplomat Scholar at the University of Virginia “The </w:t>
      </w:r>
      <w:r w:rsidRPr="00553EDE">
        <w:rPr>
          <w:bCs/>
        </w:rPr>
        <w:t xml:space="preserve">Mushroom Cloud That </w:t>
      </w:r>
    </w:p>
    <w:p w14:paraId="283B9DC8" w14:textId="77777777" w:rsidR="00596AF6" w:rsidRPr="00553EDE" w:rsidRDefault="00596AF6" w:rsidP="00451469">
      <w:pPr>
        <w:pStyle w:val="card"/>
      </w:pPr>
      <w:r w:rsidRPr="00553EDE">
        <w:rPr>
          <w:bCs/>
        </w:rPr>
        <w:t>Wasn't</w:t>
      </w:r>
      <w:r w:rsidRPr="00553EDE">
        <w:t>: Why Inflating Threats Won't Reduce Them” Foreign Affairs, May 2009 - June 2009 Pg. 2 Vol. 88 No. 3</w:t>
      </w:r>
      <w:r>
        <w:t>)</w:t>
      </w:r>
    </w:p>
    <w:p w14:paraId="1220C0F9" w14:textId="77777777" w:rsidR="00596AF6" w:rsidRPr="00553EDE" w:rsidRDefault="00596AF6" w:rsidP="00451469">
      <w:pPr>
        <w:pStyle w:val="card"/>
        <w:rPr>
          <w:rStyle w:val="underline"/>
          <w:sz w:val="18"/>
          <w:szCs w:val="18"/>
        </w:rPr>
      </w:pPr>
    </w:p>
    <w:p w14:paraId="0D97D698" w14:textId="77777777" w:rsidR="00596AF6" w:rsidRPr="00553EDE" w:rsidRDefault="00596AF6" w:rsidP="00451469">
      <w:pPr>
        <w:pStyle w:val="card"/>
        <w:rPr>
          <w:sz w:val="16"/>
        </w:rPr>
      </w:pPr>
      <w:r w:rsidRPr="00553EDE">
        <w:rPr>
          <w:rStyle w:val="underline"/>
        </w:rPr>
        <w:t>Predicting nuclear disasters was common during the Cold War</w:t>
      </w:r>
      <w:r w:rsidRPr="00553EDE">
        <w:rPr>
          <w:sz w:val="16"/>
        </w:rPr>
        <w:t xml:space="preserve">. Paul Nitze, Kennan's successor as director of the State Department's policy planning staff, issued the Cold War's most famous warning to President Harry Truman in April 1950, forecasting four or five years of great danger ahead facing an emboldened Joseph Stalin. </w:t>
      </w:r>
      <w:r w:rsidRPr="00553EDE">
        <w:rPr>
          <w:rStyle w:val="underline"/>
        </w:rPr>
        <w:t>The anxieties expressed in</w:t>
      </w:r>
      <w:r w:rsidRPr="00553EDE">
        <w:rPr>
          <w:sz w:val="16"/>
        </w:rPr>
        <w:t xml:space="preserve"> Nitze's report -- known as </w:t>
      </w:r>
      <w:r w:rsidRPr="00553EDE">
        <w:rPr>
          <w:rStyle w:val="underline"/>
        </w:rPr>
        <w:t>NSC-68</w:t>
      </w:r>
      <w:r w:rsidRPr="00553EDE">
        <w:rPr>
          <w:sz w:val="16"/>
        </w:rPr>
        <w:t xml:space="preserve"> -- </w:t>
      </w:r>
      <w:r w:rsidRPr="00553EDE">
        <w:rPr>
          <w:rStyle w:val="underline"/>
        </w:rPr>
        <w:t xml:space="preserve">were reasonable given that the Soviet Union had conducted its first nuclear test </w:t>
      </w:r>
      <w:r w:rsidRPr="00553EDE">
        <w:rPr>
          <w:sz w:val="16"/>
        </w:rPr>
        <w:t xml:space="preserve">in August 1949, </w:t>
      </w:r>
      <w:r w:rsidRPr="00553EDE">
        <w:rPr>
          <w:rStyle w:val="underline"/>
        </w:rPr>
        <w:t>Mao Zedong had just taken over mainland China, and the Korean War</w:t>
      </w:r>
      <w:r w:rsidRPr="00553EDE">
        <w:rPr>
          <w:sz w:val="16"/>
        </w:rPr>
        <w:t xml:space="preserve">, which was to begin in June 1950, </w:t>
      </w:r>
      <w:r w:rsidRPr="00553EDE">
        <w:rPr>
          <w:rStyle w:val="underline"/>
        </w:rPr>
        <w:t>was</w:t>
      </w:r>
      <w:r w:rsidRPr="00553EDE">
        <w:rPr>
          <w:sz w:val="16"/>
        </w:rPr>
        <w:t xml:space="preserve"> already </w:t>
      </w:r>
      <w:r w:rsidRPr="00553EDE">
        <w:rPr>
          <w:rStyle w:val="underline"/>
        </w:rPr>
        <w:t>brewing</w:t>
      </w:r>
      <w:r w:rsidRPr="00553EDE">
        <w:rPr>
          <w:sz w:val="16"/>
        </w:rPr>
        <w:t xml:space="preserve">. The next warning of nuclear danger came in November 1957, four days after the launch of the second Sputnik. The Gaither Committee, headed by a Ford Foundation and RAND Corporation executive and assisted by Nitze, warned President Dwight Eisenhower, "The evidence clearly indicates an increasing threat, which may become critical in 1959 or early 1960." </w:t>
      </w:r>
      <w:r w:rsidRPr="00553EDE">
        <w:rPr>
          <w:rStyle w:val="underline"/>
        </w:rPr>
        <w:t>Such anxieties stemmed from presumed gaps between</w:t>
      </w:r>
      <w:r w:rsidRPr="00553EDE">
        <w:rPr>
          <w:sz w:val="16"/>
        </w:rPr>
        <w:t xml:space="preserve"> the bomber and missile capacities of </w:t>
      </w:r>
      <w:r w:rsidRPr="00553EDE">
        <w:rPr>
          <w:rStyle w:val="underline"/>
        </w:rPr>
        <w:t>the U</w:t>
      </w:r>
      <w:r w:rsidRPr="00553EDE">
        <w:rPr>
          <w:sz w:val="16"/>
        </w:rPr>
        <w:t xml:space="preserve">nited </w:t>
      </w:r>
      <w:r w:rsidRPr="00553EDE">
        <w:rPr>
          <w:rStyle w:val="underline"/>
        </w:rPr>
        <w:t>S</w:t>
      </w:r>
      <w:r w:rsidRPr="00553EDE">
        <w:rPr>
          <w:sz w:val="16"/>
        </w:rPr>
        <w:t xml:space="preserve">tates </w:t>
      </w:r>
      <w:r w:rsidRPr="00553EDE">
        <w:rPr>
          <w:rStyle w:val="underline"/>
        </w:rPr>
        <w:t>and</w:t>
      </w:r>
      <w:r w:rsidRPr="00553EDE">
        <w:rPr>
          <w:sz w:val="16"/>
        </w:rPr>
        <w:t xml:space="preserve"> those of </w:t>
      </w:r>
      <w:r w:rsidRPr="00553EDE">
        <w:rPr>
          <w:rStyle w:val="underline"/>
        </w:rPr>
        <w:t>the Soviet Union</w:t>
      </w:r>
      <w:r w:rsidRPr="00553EDE">
        <w:rPr>
          <w:sz w:val="16"/>
        </w:rPr>
        <w:t xml:space="preserve">. </w:t>
      </w:r>
      <w:r w:rsidRPr="00553EDE">
        <w:rPr>
          <w:rStyle w:val="underline"/>
        </w:rPr>
        <w:t>But these gaps proved to be imaginary</w:t>
      </w:r>
      <w:r w:rsidRPr="00553EDE">
        <w:rPr>
          <w:sz w:val="16"/>
        </w:rPr>
        <w:t xml:space="preserve"> -- Washington actually led Moscow in these areas. The most harrowing episode of the Cold War -- </w:t>
      </w:r>
      <w:r w:rsidRPr="00553EDE">
        <w:rPr>
          <w:rStyle w:val="underline"/>
        </w:rPr>
        <w:t>the Cuban missile crisis</w:t>
      </w:r>
      <w:r w:rsidRPr="00553EDE">
        <w:rPr>
          <w:sz w:val="16"/>
        </w:rPr>
        <w:t xml:space="preserve">, of October 1962 -- was </w:t>
      </w:r>
      <w:r w:rsidRPr="00553EDE">
        <w:rPr>
          <w:rStyle w:val="underline"/>
        </w:rPr>
        <w:t>in fact prompted by Moscow's weakness</w:t>
      </w:r>
      <w:r w:rsidRPr="00553EDE">
        <w:rPr>
          <w:sz w:val="16"/>
        </w:rPr>
        <w:t xml:space="preserve">, rather than its strength, </w:t>
      </w:r>
      <w:r w:rsidRPr="00553EDE">
        <w:rPr>
          <w:rStyle w:val="underline"/>
        </w:rPr>
        <w:t>as the Soviets sought a quick fix for their perceived strategic disadvantage</w:t>
      </w:r>
      <w:r w:rsidRPr="00553EDE">
        <w:rPr>
          <w:sz w:val="16"/>
        </w:rPr>
        <w:t xml:space="preserve">. </w:t>
      </w:r>
      <w:r w:rsidRPr="00553EDE">
        <w:rPr>
          <w:rStyle w:val="underline"/>
        </w:rPr>
        <w:t>The doomsayers got it wrong again during the Ford administration, when a group of experts was assembled to determine whether the U.S. intelligence community was underestimating the Soviet threat</w:t>
      </w:r>
      <w:r w:rsidRPr="00553EDE">
        <w:rPr>
          <w:sz w:val="16"/>
        </w:rPr>
        <w:t xml:space="preserve">. These hawkish experts, known as Team B, included the historian Richard Pipes; a young Paul Wolfowitz, who would later become deputy secretary of defense; and Nitze. Team B issued </w:t>
      </w:r>
      <w:r w:rsidRPr="00553EDE">
        <w:rPr>
          <w:rStyle w:val="underline"/>
        </w:rPr>
        <w:t>a report in 1976 predicting that unless urgent measures were taken, the Soviet threat would reach its peak between 1980 and 1983.</w:t>
      </w:r>
      <w:r w:rsidRPr="00553EDE">
        <w:rPr>
          <w:sz w:val="16"/>
        </w:rPr>
        <w:t xml:space="preserve"> Although the 1979 Soviet invasion of Afghanistan lent credence to Team B's assessment at first, the ill-conceived occupation that followed turned out to be a harbinger of the Soviet Union's dissolution rather than a steppingstone to more ambitious conquests. </w:t>
      </w:r>
      <w:r w:rsidRPr="00553EDE">
        <w:rPr>
          <w:rStyle w:val="underline"/>
        </w:rPr>
        <w:t>Today, as was the case during the Cold War, there is no shortage of nonproliferation specialists predicting impending nuclear disasters. Eighty-five experts polled</w:t>
      </w:r>
      <w:r w:rsidRPr="00553EDE">
        <w:rPr>
          <w:sz w:val="16"/>
        </w:rPr>
        <w:t xml:space="preserve"> by Senator Lugar </w:t>
      </w:r>
      <w:r w:rsidRPr="00553EDE">
        <w:rPr>
          <w:rStyle w:val="underline"/>
        </w:rPr>
        <w:t>in 2005 estimated that the risk of a WMD attack occurring before 2010 was 50 percent and before 2015, 70 percent</w:t>
      </w:r>
      <w:r w:rsidRPr="00553EDE">
        <w:rPr>
          <w:sz w:val="16"/>
        </w:rPr>
        <w:t xml:space="preserve">. </w:t>
      </w:r>
      <w:r w:rsidRPr="00553EDE">
        <w:rPr>
          <w:rStyle w:val="underline"/>
        </w:rPr>
        <w:t>The Bulletin of the Atomic Scientists has set its iconic Doomsday Clock at five minutes to midnight -- two minutes closer to Armageddon than it was during the Cuban missile crisis. A bipartisan congressional commission concluded in 2008 that "America's margin of safety is shrinking, not growing" and that "unless the world community acts decisively and with great urgency, it is more likely than not that a weapon of mass destruction will be used in a terrorist attack somewhere in the world by the end of 2013</w:t>
      </w:r>
      <w:r w:rsidRPr="00553EDE">
        <w:rPr>
          <w:sz w:val="16"/>
        </w:rPr>
        <w:t xml:space="preserve">." Graham Allison, one of the commission's members, had warned in 2004 that "the detonation of a nuclear device in an American city is inevitable if the U.S. continues on its present course." And soon after leaving office, former Vice President </w:t>
      </w:r>
      <w:r w:rsidRPr="00553EDE">
        <w:rPr>
          <w:rStyle w:val="underline"/>
        </w:rPr>
        <w:t>Dick Cheney warned that there is a "high probability" that terrorists will attempt a catastrophic nuclear or biological attack on the U</w:t>
      </w:r>
      <w:r w:rsidRPr="00553EDE">
        <w:rPr>
          <w:sz w:val="16"/>
        </w:rPr>
        <w:t xml:space="preserve">nited </w:t>
      </w:r>
      <w:r w:rsidRPr="00553EDE">
        <w:rPr>
          <w:rStyle w:val="underline"/>
        </w:rPr>
        <w:t>S</w:t>
      </w:r>
      <w:r w:rsidRPr="00553EDE">
        <w:rPr>
          <w:sz w:val="16"/>
        </w:rPr>
        <w:t xml:space="preserve">tates </w:t>
      </w:r>
      <w:r w:rsidRPr="00553EDE">
        <w:rPr>
          <w:rStyle w:val="underline"/>
        </w:rPr>
        <w:t>in the coming years</w:t>
      </w:r>
      <w:r w:rsidRPr="00553EDE">
        <w:rPr>
          <w:sz w:val="16"/>
        </w:rPr>
        <w:t xml:space="preserve">. </w:t>
      </w:r>
      <w:r w:rsidRPr="00553EDE">
        <w:rPr>
          <w:rStyle w:val="underline"/>
        </w:rPr>
        <w:t>These sorts of scary predictions have a basis in reality</w:t>
      </w:r>
      <w:r w:rsidRPr="00553EDE">
        <w:rPr>
          <w:sz w:val="16"/>
        </w:rPr>
        <w:t xml:space="preserve">. After all, </w:t>
      </w:r>
      <w:r w:rsidRPr="00553EDE">
        <w:rPr>
          <w:rStyle w:val="underline"/>
        </w:rPr>
        <w:t>Iran</w:t>
      </w:r>
      <w:r w:rsidRPr="00553EDE">
        <w:rPr>
          <w:sz w:val="16"/>
        </w:rPr>
        <w:t xml:space="preserve"> has mastered the ability to enrich uranium, </w:t>
      </w:r>
      <w:r w:rsidRPr="00553EDE">
        <w:rPr>
          <w:rStyle w:val="underline"/>
        </w:rPr>
        <w:t>is laying the foundation for a nuclear weapons program, and has close ties to terrorist groups</w:t>
      </w:r>
      <w:r w:rsidRPr="00553EDE">
        <w:rPr>
          <w:sz w:val="16"/>
        </w:rPr>
        <w:t xml:space="preserve">; Pakistan is ramping up its capacity to produce plutonium as the central government's influence is waning; and </w:t>
      </w:r>
      <w:r w:rsidRPr="00553EDE">
        <w:rPr>
          <w:rStyle w:val="underline"/>
        </w:rPr>
        <w:t>North Korea has a bomb-making capacity</w:t>
      </w:r>
      <w:r w:rsidRPr="00553EDE">
        <w:rPr>
          <w:sz w:val="16"/>
        </w:rPr>
        <w:t xml:space="preserve">, weapons-grade material, and a need for hard currency. </w:t>
      </w:r>
      <w:r w:rsidRPr="00553EDE">
        <w:rPr>
          <w:rStyle w:val="underline"/>
        </w:rPr>
        <w:t>Al Qaeda's leaders have sought to acquire and use these weapons, and other extremist groups have an interest in doing so, too</w:t>
      </w:r>
      <w:r w:rsidRPr="00553EDE">
        <w:rPr>
          <w:sz w:val="16"/>
        </w:rPr>
        <w:t xml:space="preserve">. </w:t>
      </w:r>
      <w:r w:rsidRPr="00553EDE">
        <w:rPr>
          <w:rStyle w:val="underline"/>
        </w:rPr>
        <w:t>Experts cite such worrisome developments and then use threat inflation to seize the public's attention and to secure sufficient appropriations for their preferred remedies</w:t>
      </w:r>
      <w:r w:rsidRPr="00553EDE">
        <w:rPr>
          <w:sz w:val="16"/>
        </w:rPr>
        <w:t xml:space="preserve">. </w:t>
      </w:r>
      <w:r w:rsidRPr="00553EDE">
        <w:rPr>
          <w:rStyle w:val="underline"/>
        </w:rPr>
        <w:t>They, along with government officials, members of Congress, and the intelligence community are all safer warning of great danger than downplaying threats -- except when their inflated anxieties facilitate a preventive war based on false premises</w:t>
      </w:r>
      <w:r w:rsidRPr="00553EDE">
        <w:rPr>
          <w:sz w:val="16"/>
        </w:rPr>
        <w:t xml:space="preserve">. The Iraq war notwithstanding, when worst cases do not materialize, those who issued dire warnings can take credit. And if attacks do occur, the alarmists can always say, "I told you so." </w:t>
      </w:r>
      <w:r w:rsidRPr="00553EDE">
        <w:rPr>
          <w:rStyle w:val="underline"/>
        </w:rPr>
        <w:t>As real as these threats are, hyping them carries its own risks. Crying wolf too often can lead to complacency when action is needed most</w:t>
      </w:r>
      <w:r w:rsidRPr="00553EDE">
        <w:rPr>
          <w:sz w:val="16"/>
        </w:rPr>
        <w:t xml:space="preserve">. </w:t>
      </w:r>
      <w:r w:rsidRPr="00553EDE">
        <w:rPr>
          <w:rStyle w:val="underline"/>
        </w:rPr>
        <w:t xml:space="preserve">Repeated warnings can also prompt taxpayers and lawmakers to question what was gained from prior investments in reducing threats </w:t>
      </w:r>
      <w:r w:rsidRPr="00553EDE">
        <w:rPr>
          <w:sz w:val="16"/>
        </w:rPr>
        <w:t>and so limit appropriations for new ones. This is</w:t>
      </w:r>
      <w:r w:rsidRPr="00553EDE">
        <w:rPr>
          <w:rStyle w:val="underline"/>
        </w:rPr>
        <w:t xml:space="preserve"> a major problem, since</w:t>
      </w:r>
      <w:r w:rsidRPr="00553EDE">
        <w:rPr>
          <w:sz w:val="16"/>
        </w:rPr>
        <w:t xml:space="preserve"> </w:t>
      </w:r>
      <w:r w:rsidRPr="00553EDE">
        <w:rPr>
          <w:rStyle w:val="underline"/>
        </w:rPr>
        <w:t>remedial efforts over short periods of time are insufficient; reducing the nuclear threat requires success over the long haul</w:t>
      </w:r>
      <w:r w:rsidRPr="00553EDE">
        <w:rPr>
          <w:sz w:val="16"/>
        </w:rPr>
        <w:t xml:space="preserve">. </w:t>
      </w:r>
      <w:r w:rsidRPr="00553EDE">
        <w:rPr>
          <w:rStyle w:val="underline"/>
        </w:rPr>
        <w:t>Most important, fear-based strategies lead to</w:t>
      </w:r>
      <w:r w:rsidRPr="00553EDE">
        <w:rPr>
          <w:sz w:val="16"/>
        </w:rPr>
        <w:t xml:space="preserve"> wasteful spending and </w:t>
      </w:r>
      <w:r w:rsidRPr="00553EDE">
        <w:rPr>
          <w:rStyle w:val="underline"/>
        </w:rPr>
        <w:t>costly errors in judgment</w:t>
      </w:r>
      <w:r w:rsidRPr="00553EDE">
        <w:rPr>
          <w:sz w:val="16"/>
        </w:rPr>
        <w:t xml:space="preserve">. </w:t>
      </w:r>
      <w:r w:rsidRPr="00553EDE">
        <w:rPr>
          <w:rStyle w:val="underline"/>
        </w:rPr>
        <w:t>Dire warnings of impending nuclear dangers during the Cold War led the U</w:t>
      </w:r>
      <w:r w:rsidRPr="00553EDE">
        <w:rPr>
          <w:sz w:val="16"/>
        </w:rPr>
        <w:t xml:space="preserve">nited </w:t>
      </w:r>
      <w:r w:rsidRPr="00553EDE">
        <w:rPr>
          <w:rStyle w:val="underline"/>
        </w:rPr>
        <w:t>S</w:t>
      </w:r>
      <w:r w:rsidRPr="00553EDE">
        <w:rPr>
          <w:sz w:val="16"/>
        </w:rPr>
        <w:t xml:space="preserve">tates </w:t>
      </w:r>
      <w:r w:rsidRPr="00553EDE">
        <w:rPr>
          <w:rStyle w:val="underline"/>
        </w:rPr>
        <w:t>and the Soviet Union to produce a staggering 125,000 nuclear warheads and test an average of one nuclear weapon per week between 1962 and 1989</w:t>
      </w:r>
      <w:r w:rsidRPr="00553EDE">
        <w:rPr>
          <w:sz w:val="16"/>
        </w:rPr>
        <w:t xml:space="preserve">. The cost of building, operating, and maintaining the U.S. nuclear arsenal from 1945 to 1991 was approximately $5 trillion. </w:t>
      </w:r>
      <w:r w:rsidRPr="00553EDE">
        <w:rPr>
          <w:rStyle w:val="underline"/>
        </w:rPr>
        <w:t>Likewise, excessive anxieties have led to wars that did not extend</w:t>
      </w:r>
      <w:r w:rsidRPr="00553EDE">
        <w:rPr>
          <w:sz w:val="16"/>
        </w:rPr>
        <w:t xml:space="preserve"> American ideals </w:t>
      </w:r>
      <w:r w:rsidRPr="00553EDE">
        <w:rPr>
          <w:rStyle w:val="underline"/>
        </w:rPr>
        <w:t>or defend</w:t>
      </w:r>
      <w:r w:rsidRPr="00553EDE">
        <w:rPr>
          <w:sz w:val="16"/>
        </w:rPr>
        <w:t xml:space="preserve"> </w:t>
      </w:r>
      <w:r w:rsidRPr="00553EDE">
        <w:rPr>
          <w:rStyle w:val="underline"/>
        </w:rPr>
        <w:t>U.S. national interests</w:t>
      </w:r>
      <w:r w:rsidRPr="00553EDE">
        <w:rPr>
          <w:sz w:val="16"/>
        </w:rPr>
        <w:t xml:space="preserve">. </w:t>
      </w:r>
      <w:r w:rsidRPr="00553EDE">
        <w:rPr>
          <w:rStyle w:val="underline"/>
        </w:rPr>
        <w:t>The misguided</w:t>
      </w:r>
      <w:r w:rsidRPr="00553EDE">
        <w:rPr>
          <w:sz w:val="16"/>
        </w:rPr>
        <w:t xml:space="preserve"> and poorly executed </w:t>
      </w:r>
      <w:r w:rsidRPr="00553EDE">
        <w:rPr>
          <w:rStyle w:val="underline"/>
        </w:rPr>
        <w:t>war in Vietnam killed almost 60,000 U.S. troops</w:t>
      </w:r>
      <w:r w:rsidRPr="00553EDE">
        <w:rPr>
          <w:sz w:val="16"/>
        </w:rPr>
        <w:t xml:space="preserve">. </w:t>
      </w:r>
      <w:r w:rsidRPr="00553EDE">
        <w:rPr>
          <w:rStyle w:val="underline"/>
        </w:rPr>
        <w:t>The 2003 war to oust Saddam Hussein, justified as a mission to keep WMD out of the hands of Washington's foes, has cost the lives of</w:t>
      </w:r>
      <w:r w:rsidRPr="00553EDE">
        <w:rPr>
          <w:sz w:val="16"/>
        </w:rPr>
        <w:t xml:space="preserve"> over 4,000 U.S. military personnel, </w:t>
      </w:r>
      <w:r w:rsidRPr="00553EDE">
        <w:rPr>
          <w:rStyle w:val="underline"/>
        </w:rPr>
        <w:t>perhaps 100,000 or more Iraqis</w:t>
      </w:r>
      <w:r w:rsidRPr="00553EDE">
        <w:rPr>
          <w:sz w:val="16"/>
        </w:rPr>
        <w:t xml:space="preserve">, and more than $1 trillion. </w:t>
      </w:r>
      <w:r w:rsidRPr="00553EDE">
        <w:rPr>
          <w:rStyle w:val="underline"/>
        </w:rPr>
        <w:t>These costs have far exceeded any presumed benefits</w:t>
      </w:r>
      <w:r w:rsidRPr="00553EDE">
        <w:rPr>
          <w:sz w:val="16"/>
        </w:rPr>
        <w:t xml:space="preserve">. </w:t>
      </w:r>
      <w:r w:rsidRPr="00553EDE">
        <w:rPr>
          <w:rStyle w:val="underline"/>
        </w:rPr>
        <w:t>The fact that a major attack has not occurred on U.S. soil since Saddam was ousted has little to do with George W. Bush's war of choice, which has fueled anti-American extremism in the Middle East</w:t>
      </w:r>
      <w:r w:rsidRPr="00553EDE">
        <w:rPr>
          <w:sz w:val="16"/>
        </w:rPr>
        <w:t xml:space="preserve">. Rather, it has everything to do with cooperative threat-reduction programs and improved intelligence coordination among U.S. agencies and between the United States and foreign intelligence services. </w:t>
      </w:r>
    </w:p>
    <w:p w14:paraId="59B828C3" w14:textId="2DA8F0F9" w:rsidR="00596AF6" w:rsidRPr="00596AF6" w:rsidRDefault="006D18E1" w:rsidP="00451469">
      <w:r>
        <w:t>0</w:t>
      </w:r>
    </w:p>
    <w:p w14:paraId="0305D6E6" w14:textId="77777777" w:rsidR="008F7E39" w:rsidRPr="009B4618" w:rsidRDefault="008F7E39" w:rsidP="00451469">
      <w:bookmarkStart w:id="0" w:name="_ws5st6qo6huu" w:colFirst="0" w:colLast="0"/>
      <w:bookmarkEnd w:id="0"/>
    </w:p>
    <w:p w14:paraId="6467E454" w14:textId="4D347464" w:rsidR="008F7E39" w:rsidRPr="009B4618" w:rsidRDefault="00804D2B" w:rsidP="00451469">
      <w:pPr>
        <w:pStyle w:val="Heading2"/>
      </w:pPr>
      <w:r w:rsidRPr="009B4618">
        <w:t>*Advantages*</w:t>
      </w:r>
    </w:p>
    <w:p w14:paraId="0C3ACA22" w14:textId="77777777" w:rsidR="008F7E39" w:rsidRPr="009B4618" w:rsidRDefault="008F7E39" w:rsidP="00451469"/>
    <w:p w14:paraId="2B721BBC" w14:textId="57E4971D" w:rsidR="00373439" w:rsidRDefault="00804D2B" w:rsidP="00451469">
      <w:pPr>
        <w:pStyle w:val="Heading2"/>
      </w:pPr>
      <w:r w:rsidRPr="009B4618">
        <w:t>Adv</w:t>
      </w:r>
      <w:r w:rsidR="00373439" w:rsidRPr="009B4618">
        <w:t xml:space="preserve"> – Desegregation</w:t>
      </w:r>
    </w:p>
    <w:p w14:paraId="269C62E3" w14:textId="7538175D" w:rsidR="00714343" w:rsidRDefault="004063DD" w:rsidP="00451469">
      <w:pPr>
        <w:pStyle w:val="Heading3"/>
      </w:pPr>
      <w:r>
        <w:t xml:space="preserve">Extensions </w:t>
      </w:r>
    </w:p>
    <w:p w14:paraId="434870BE" w14:textId="77777777" w:rsidR="00714343" w:rsidRDefault="00714343" w:rsidP="00451469">
      <w:pPr>
        <w:pStyle w:val="Heading4"/>
      </w:pPr>
      <w:r>
        <w:t>Opacity at charter schools about student demographics locks-in a culture of segregation -- shifts during the early stages of education are necessary for long-term transformations of society</w:t>
      </w:r>
    </w:p>
    <w:p w14:paraId="4D1A0E67" w14:textId="77777777" w:rsidR="00714343" w:rsidRPr="00FF327B" w:rsidRDefault="00714343" w:rsidP="00451469">
      <w:r w:rsidRPr="00FF327B">
        <w:rPr>
          <w:rStyle w:val="Style13ptBold"/>
        </w:rPr>
        <w:t>Siegel-Hawley 2011</w:t>
      </w:r>
      <w:r>
        <w:t xml:space="preserve"> - EdM, Harvard, a PhD student in Urban Schooling @ UCLA </w:t>
      </w:r>
      <w:r>
        <w:br/>
        <w:t>Genevieve and Erica Frankenberg, "Does Law Influence Charter School Diversity? An Analysis of Federal and State Legislation," 16 Mich. J. Race &amp; L. 321</w:t>
      </w:r>
    </w:p>
    <w:p w14:paraId="1F6EB2E3" w14:textId="05B7BAFD" w:rsidR="00AA0226" w:rsidRPr="009B4618" w:rsidRDefault="00714343" w:rsidP="00451469">
      <w:r w:rsidRPr="004063DD">
        <w:rPr>
          <w:sz w:val="16"/>
        </w:rPr>
        <w:t xml:space="preserve">Federal backing for charter schools grew under the administrations of Presidents George H.W. Bush and Bill Clinton, and it has continued to grow in the first decade of the twenty-first century. In June 2009, United States </w:t>
      </w:r>
      <w:r w:rsidRPr="0005058C">
        <w:rPr>
          <w:rStyle w:val="StyleUnderline"/>
        </w:rPr>
        <w:t>Secretary of Education</w:t>
      </w:r>
      <w:r w:rsidRPr="004063DD">
        <w:rPr>
          <w:sz w:val="16"/>
        </w:rPr>
        <w:t xml:space="preserve"> Arne </w:t>
      </w:r>
      <w:r w:rsidRPr="0005058C">
        <w:rPr>
          <w:rStyle w:val="StyleUnderline"/>
        </w:rPr>
        <w:t xml:space="preserve">Duncan indicated that </w:t>
      </w:r>
      <w:r w:rsidRPr="004063DD">
        <w:rPr>
          <w:sz w:val="16"/>
        </w:rPr>
        <w:t xml:space="preserve">the ten remaining </w:t>
      </w:r>
      <w:r w:rsidRPr="0005058C">
        <w:rPr>
          <w:rStyle w:val="StyleUnderline"/>
        </w:rPr>
        <w:t>states without charter school legislation</w:t>
      </w:r>
      <w:r w:rsidRPr="004063DD">
        <w:rPr>
          <w:sz w:val="16"/>
        </w:rPr>
        <w:t xml:space="preserve"> - along with states imposing limits on the number of charter schools established - </w:t>
      </w:r>
      <w:r w:rsidRPr="0005058C">
        <w:rPr>
          <w:rStyle w:val="StyleUnderline"/>
        </w:rPr>
        <w:t>would be at a disadvantage in the allocation of more than four billion dollars of federal education</w:t>
      </w:r>
      <w:r w:rsidRPr="004063DD">
        <w:rPr>
          <w:sz w:val="16"/>
        </w:rPr>
        <w:t xml:space="preserve"> stimulus </w:t>
      </w:r>
      <w:r w:rsidRPr="0005058C">
        <w:rPr>
          <w:rStyle w:val="StyleUnderline"/>
        </w:rPr>
        <w:t>money</w:t>
      </w:r>
      <w:r w:rsidRPr="004063DD">
        <w:rPr>
          <w:sz w:val="16"/>
        </w:rPr>
        <w:t xml:space="preserve">. n2 With </w:t>
      </w:r>
      <w:r w:rsidRPr="0005058C">
        <w:rPr>
          <w:rStyle w:val="StyleUnderline"/>
        </w:rPr>
        <w:t>such strong incentives for authorizing or increasing the number of charter schools,</w:t>
      </w:r>
      <w:r w:rsidRPr="004063DD">
        <w:rPr>
          <w:sz w:val="16"/>
        </w:rPr>
        <w:t xml:space="preserve"> particularly in a larger context of declining state and local education revenues, Secretary </w:t>
      </w:r>
      <w:r w:rsidRPr="0005058C">
        <w:rPr>
          <w:rStyle w:val="StyleUnderline"/>
        </w:rPr>
        <w:t>Duncan's message to states underscored the importance placed on furthering charter school initiatives</w:t>
      </w:r>
      <w:r w:rsidR="004063DD" w:rsidRPr="004063DD">
        <w:rPr>
          <w:sz w:val="16"/>
        </w:rPr>
        <w:t xml:space="preserve">. n3 </w:t>
      </w:r>
      <w:r w:rsidRPr="004063DD">
        <w:rPr>
          <w:sz w:val="16"/>
        </w:rPr>
        <w:t>Charter programs are public schools operating in accordance with a founding charter, which is formulated by stakeholders. n4 The schools are not subject to traditional regulations. Advocates initially touted this flexibility as a way to promote innovation, but now more commonly cite it as a strategy to raise student achievement. n5 Charter schools were not developed with specific goals for mitigating ongoing patterns of public school segregation, though some voices in the movement suggested that their ability to transcend school boundary lines might encourage diversity. n6 More recently, backers of charters have suggested that the very presence of school options, particularly for families living in centr</w:t>
      </w:r>
      <w:r w:rsidR="004063DD" w:rsidRPr="004063DD">
        <w:rPr>
          <w:sz w:val="16"/>
        </w:rPr>
        <w:t>al cities, is a civil right. n7</w:t>
      </w:r>
      <w:r w:rsidRPr="004063DD">
        <w:rPr>
          <w:sz w:val="16"/>
        </w:rPr>
        <w:t xml:space="preserve"> [*324]  Yet, two </w:t>
      </w:r>
      <w:r w:rsidRPr="0005058C">
        <w:rPr>
          <w:rStyle w:val="StyleUnderline"/>
        </w:rPr>
        <w:t>new studies</w:t>
      </w:r>
      <w:r w:rsidRPr="004063DD">
        <w:rPr>
          <w:sz w:val="16"/>
        </w:rPr>
        <w:t xml:space="preserve">, in addition to a host of prior research, </w:t>
      </w:r>
      <w:r w:rsidRPr="0005058C">
        <w:rPr>
          <w:rStyle w:val="StyleUnderline"/>
        </w:rPr>
        <w:t>link charter schools to expansive patterns of racial isolation, even more severe than segregation levels in regular public schools</w:t>
      </w:r>
      <w:r w:rsidRPr="004063DD">
        <w:rPr>
          <w:sz w:val="16"/>
        </w:rPr>
        <w:t xml:space="preserve">. n8 Studies also suggest that </w:t>
      </w:r>
      <w:r w:rsidRPr="0005058C">
        <w:rPr>
          <w:rStyle w:val="StyleUnderline"/>
        </w:rPr>
        <w:t>charters may not be serving proportionate numbers of low-income students, students with disabilities, or English Language Learners</w:t>
      </w:r>
      <w:r w:rsidRPr="004063DD">
        <w:rPr>
          <w:sz w:val="16"/>
        </w:rPr>
        <w:t xml:space="preserve"> (ELL). n9 A </w:t>
      </w:r>
      <w:r w:rsidRPr="0005058C">
        <w:rPr>
          <w:rStyle w:val="StyleUnderline"/>
        </w:rPr>
        <w:t>complete portrait of charter school enrollment</w:t>
      </w:r>
      <w:r w:rsidRPr="004063DD">
        <w:rPr>
          <w:sz w:val="16"/>
        </w:rPr>
        <w:t xml:space="preserve"> among these subgroups</w:t>
      </w:r>
      <w:r w:rsidRPr="0005058C">
        <w:rPr>
          <w:rStyle w:val="StyleUnderline"/>
        </w:rPr>
        <w:t xml:space="preserve"> is</w:t>
      </w:r>
      <w:r w:rsidRPr="004063DD">
        <w:rPr>
          <w:sz w:val="16"/>
        </w:rPr>
        <w:t xml:space="preserve"> still </w:t>
      </w:r>
      <w:r w:rsidRPr="0005058C">
        <w:rPr>
          <w:rStyle w:val="StyleUnderline"/>
        </w:rPr>
        <w:t>elusive</w:t>
      </w:r>
      <w:r w:rsidRPr="004063DD">
        <w:rPr>
          <w:sz w:val="16"/>
        </w:rPr>
        <w:t xml:space="preserve">, however, </w:t>
      </w:r>
      <w:r w:rsidRPr="0005058C">
        <w:rPr>
          <w:rStyle w:val="StyleUnderline"/>
        </w:rPr>
        <w:t>since critical data is missing</w:t>
      </w:r>
      <w:r w:rsidRPr="004063DD">
        <w:rPr>
          <w:sz w:val="16"/>
        </w:rPr>
        <w:t xml:space="preserve">. For example, </w:t>
      </w:r>
      <w:r w:rsidRPr="0005058C">
        <w:rPr>
          <w:rStyle w:val="StyleUnderline"/>
        </w:rPr>
        <w:t>a</w:t>
      </w:r>
      <w:r w:rsidRPr="004063DD">
        <w:rPr>
          <w:sz w:val="16"/>
        </w:rPr>
        <w:t xml:space="preserve"> full </w:t>
      </w:r>
      <w:r w:rsidRPr="0005058C">
        <w:rPr>
          <w:rStyle w:val="StyleUnderline"/>
        </w:rPr>
        <w:t>quarter of charters do not report free or reduced priced lunch</w:t>
      </w:r>
      <w:r w:rsidRPr="004063DD">
        <w:rPr>
          <w:sz w:val="16"/>
        </w:rPr>
        <w:t xml:space="preserve"> (FRL) student </w:t>
      </w:r>
      <w:r w:rsidRPr="0005058C">
        <w:rPr>
          <w:rStyle w:val="StyleUnderline"/>
        </w:rPr>
        <w:t>eligibility, a primary indicator of poverty</w:t>
      </w:r>
      <w:r w:rsidR="004063DD" w:rsidRPr="004063DD">
        <w:rPr>
          <w:sz w:val="16"/>
        </w:rPr>
        <w:t xml:space="preserve">. n10 </w:t>
      </w:r>
      <w:r w:rsidRPr="004063DD">
        <w:rPr>
          <w:sz w:val="16"/>
        </w:rPr>
        <w:t xml:space="preserve">These troubling findings from recent charter school studies, coupled with an unparalleled emphasis on expansion, make it increasingly necessary to step back and examine the status of civil rights law and policy governing the charter school movement. This Article reviews existing federal and state regulations pertaining to diversity in charter schools. We argue that </w:t>
      </w:r>
      <w:r w:rsidRPr="0005058C">
        <w:rPr>
          <w:rStyle w:val="StyleUnderline"/>
        </w:rPr>
        <w:t>current legal and policy directives at both levels of government set forth widely disparate guidelines about civil rights</w:t>
      </w:r>
      <w:r w:rsidRPr="004063DD">
        <w:rPr>
          <w:sz w:val="16"/>
        </w:rPr>
        <w:t xml:space="preserve"> (e.g., diversity goals or the provision of free transportation) </w:t>
      </w:r>
      <w:r w:rsidRPr="0005058C">
        <w:rPr>
          <w:rStyle w:val="StyleUnderline"/>
        </w:rPr>
        <w:t>in the charter sector, and have resulted in virtually no comprehensive oversight</w:t>
      </w:r>
      <w:r w:rsidRPr="004063DD">
        <w:rPr>
          <w:sz w:val="16"/>
        </w:rPr>
        <w:t>. Ultimately, we show that the confusing array of legal guidance, accompanied by lenient enforcement procedures, has fostered present patterns of segregatio</w:t>
      </w:r>
      <w:r w:rsidR="004063DD" w:rsidRPr="004063DD">
        <w:rPr>
          <w:sz w:val="16"/>
        </w:rPr>
        <w:t xml:space="preserve">n in the charter school sector. </w:t>
      </w:r>
      <w:r w:rsidRPr="004063DD">
        <w:rPr>
          <w:sz w:val="16"/>
        </w:rPr>
        <w:t>Research continues to substantiate an array of harms associated with segregated learning environments, rendering the demographic composition of charter schools a policy question of vital importance for the educational and life opportunities of the next generation. Part I of the Article takes stock of the literature on school segregation and details the research consensus about the ongoing importance of promoting racially diverse schools. Part II provides a short description of past federal and state legislation regarding diversity and racial isolation, and Part III summarizes the historical roots of school choice. In Part IV we describe the contours of federal and state legislation relating to charter schools and diversity. Part V examines evidence as to whether oversight exists and the extent to which a state's legislation may impact its charter school enrollment patterns. Part VI describes some of the enrollment trends associated with current charter school integration. Finally, the Article considers future legal and policy avenues to ensure that the spread of educational  [*325]  choice provides equal opportunities and integrated education to students from al</w:t>
      </w:r>
      <w:r w:rsidR="004063DD" w:rsidRPr="004063DD">
        <w:rPr>
          <w:sz w:val="16"/>
        </w:rPr>
        <w:t>l backgrounds.</w:t>
      </w:r>
      <w:r w:rsidRPr="004063DD">
        <w:rPr>
          <w:sz w:val="16"/>
        </w:rPr>
        <w:t xml:space="preserve">I. The Harms of Racial Isolation and </w:t>
      </w:r>
      <w:r w:rsidR="004063DD" w:rsidRPr="004063DD">
        <w:rPr>
          <w:sz w:val="16"/>
        </w:rPr>
        <w:t>the Benefits of Diverse Schools</w:t>
      </w:r>
      <w:r w:rsidRPr="004063DD">
        <w:rPr>
          <w:sz w:val="16"/>
        </w:rPr>
        <w:t xml:space="preserve"> American school </w:t>
      </w:r>
      <w:r w:rsidRPr="0005058C">
        <w:rPr>
          <w:rStyle w:val="StyleUnderline"/>
        </w:rPr>
        <w:t>children are more segregated today than they were in 1968</w:t>
      </w:r>
      <w:r w:rsidRPr="004063DD">
        <w:rPr>
          <w:sz w:val="16"/>
        </w:rPr>
        <w:t xml:space="preserve">, the year of Dr. Martin Luther King, Jr.'s assassination. n11 </w:t>
      </w:r>
      <w:r w:rsidRPr="00C33638">
        <w:rPr>
          <w:rStyle w:val="StyleUnderline"/>
        </w:rPr>
        <w:t>Two-fifths of the country's Black and Latino students attend schools that are considered intensely segregated,</w:t>
      </w:r>
      <w:r w:rsidRPr="004063DD">
        <w:rPr>
          <w:sz w:val="16"/>
        </w:rPr>
        <w:t xml:space="preserve"> where 90 to 100% of students are from racial minority backgrounds. n12 Furthermore, </w:t>
      </w:r>
      <w:r w:rsidRPr="00C33638">
        <w:rPr>
          <w:rStyle w:val="StyleUnderline"/>
        </w:rPr>
        <w:t>more than two-fifths of Black and Latino students attend schools where more than 80% of the student body qualifies for free or reduced lunch prices</w:t>
      </w:r>
      <w:r w:rsidRPr="004063DD">
        <w:rPr>
          <w:sz w:val="16"/>
        </w:rPr>
        <w:t xml:space="preserve"> (a common measure of poverty, which is set at 185% of the federal poverty line). </w:t>
      </w:r>
      <w:r w:rsidRPr="00C33638">
        <w:rPr>
          <w:rStyle w:val="Emphasis"/>
        </w:rPr>
        <w:t>Just 4% of White students attend similarly impoverished schools</w:t>
      </w:r>
      <w:r w:rsidR="004063DD" w:rsidRPr="004063DD">
        <w:rPr>
          <w:sz w:val="16"/>
        </w:rPr>
        <w:t xml:space="preserve">. n13 </w:t>
      </w:r>
      <w:r w:rsidRPr="00C33638">
        <w:rPr>
          <w:rStyle w:val="StyleUnderline"/>
        </w:rPr>
        <w:t>These</w:t>
      </w:r>
      <w:r w:rsidRPr="004063DD">
        <w:rPr>
          <w:sz w:val="16"/>
        </w:rPr>
        <w:t xml:space="preserve"> school </w:t>
      </w:r>
      <w:r w:rsidRPr="00C33638">
        <w:rPr>
          <w:rStyle w:val="StyleUnderline"/>
        </w:rPr>
        <w:t xml:space="preserve">enrollment trends matter because racially and socioeconomically separate educational settings continue to be associated with </w:t>
      </w:r>
      <w:r w:rsidRPr="00C33638">
        <w:rPr>
          <w:rStyle w:val="Emphasis"/>
        </w:rPr>
        <w:t>intensely unequal outcomes for students</w:t>
      </w:r>
      <w:r w:rsidRPr="004063DD">
        <w:rPr>
          <w:sz w:val="16"/>
        </w:rPr>
        <w:t xml:space="preserve">. </w:t>
      </w:r>
      <w:r w:rsidRPr="00C33638">
        <w:rPr>
          <w:rStyle w:val="StyleUnderline"/>
        </w:rPr>
        <w:t>The overlap between race and poverty concentration</w:t>
      </w:r>
      <w:r w:rsidRPr="004063DD">
        <w:rPr>
          <w:sz w:val="16"/>
        </w:rPr>
        <w:t xml:space="preserve"> - nine times out of ten, segregated schools with high percentages of students of color are also high poverty schools n14 - </w:t>
      </w:r>
      <w:r w:rsidRPr="00C33638">
        <w:rPr>
          <w:rStyle w:val="StyleUnderline"/>
        </w:rPr>
        <w:t>corresponds with differential resources and opportunities</w:t>
      </w:r>
      <w:r w:rsidRPr="004063DD">
        <w:rPr>
          <w:sz w:val="16"/>
        </w:rPr>
        <w:t xml:space="preserve">. In a society increasingly dependent upon college and professional degrees, </w:t>
      </w:r>
      <w:r w:rsidRPr="00C33638">
        <w:rPr>
          <w:rStyle w:val="StyleUnderline"/>
        </w:rPr>
        <w:t>high poverty schools are dramatically more likely to be "drop out factories" - places of learning where fewer than 50% of students will graduate.</w:t>
      </w:r>
      <w:r w:rsidRPr="004063DD">
        <w:rPr>
          <w:sz w:val="16"/>
        </w:rPr>
        <w:t xml:space="preserve"> n15 Research underscores the critical importance of a stable, high-quality teaching force, n16 yet learning environments with high concentrations of student poverty are more likely to be associated with high rates of teacher turnover and  [*326]  fewer experienced teachers. n17 Students in high-poverty, minority-segregated schools typically have less access to challenging curricula and materials, including Advanced Placement courses. n18 They are also likely to be cut off from more advantaged social networks that pass along information about educational and employment opportunities. n19 Each of these different dimensions connects to a cycle of diminished educational attainment and economic op</w:t>
      </w:r>
      <w:r w:rsidR="004063DD" w:rsidRPr="004063DD">
        <w:rPr>
          <w:sz w:val="16"/>
        </w:rPr>
        <w:t xml:space="preserve">portunity. </w:t>
      </w:r>
      <w:r w:rsidRPr="004063DD">
        <w:rPr>
          <w:sz w:val="16"/>
        </w:rPr>
        <w:t xml:space="preserve">Beyond the harms of isolated schools, inclusive, </w:t>
      </w:r>
      <w:r w:rsidRPr="00C33638">
        <w:rPr>
          <w:rStyle w:val="StyleUnderline"/>
        </w:rPr>
        <w:t>racially diverse schools are associated with a host of positive outcomes</w:t>
      </w:r>
      <w:r w:rsidRPr="004063DD">
        <w:rPr>
          <w:sz w:val="16"/>
        </w:rPr>
        <w:t xml:space="preserve">. In an increasingly interdependent and heterogeneous society, </w:t>
      </w:r>
      <w:r w:rsidRPr="00C33638">
        <w:rPr>
          <w:rStyle w:val="StyleUnderline"/>
        </w:rPr>
        <w:t>students of all races attending diverse schools benefit from enhanced classroom discussions, more advanced socio-historical thinking and a heightened ability to view issues from multiple perspectives</w:t>
      </w:r>
      <w:r w:rsidRPr="004063DD">
        <w:rPr>
          <w:sz w:val="16"/>
        </w:rPr>
        <w:t xml:space="preserve">, all of which serve to strengthen crucial critical-thinking skills. n20 </w:t>
      </w:r>
      <w:r w:rsidRPr="00C33638">
        <w:rPr>
          <w:rStyle w:val="StyleUnderline"/>
        </w:rPr>
        <w:t>Racially diverse environments are also associated with higher academic achievement and more cross-racial friendships</w:t>
      </w:r>
      <w:r w:rsidR="004063DD" w:rsidRPr="004063DD">
        <w:rPr>
          <w:sz w:val="16"/>
        </w:rPr>
        <w:t xml:space="preserve">. n21 </w:t>
      </w:r>
      <w:r w:rsidRPr="004063DD">
        <w:rPr>
          <w:sz w:val="16"/>
        </w:rPr>
        <w:t xml:space="preserve">The long-term outcomes linked to racially integrated schools are equally as important. Perhaps partially as a result of stronger connections with advantaged social networks, n22 graduates of diverse K-12 schools are more likely to attend college and work in high status occupations. n23 </w:t>
      </w:r>
      <w:r w:rsidRPr="00C33638">
        <w:rPr>
          <w:rStyle w:val="StyleUnderline"/>
        </w:rPr>
        <w:t>Desegregated school settings also appear to have a "perpetuation" effect, prompting graduates to seek out more racially diverse settings later in life, including more diverse higher educational institutions and neighborhoods</w:t>
      </w:r>
      <w:r w:rsidRPr="004063DD">
        <w:rPr>
          <w:sz w:val="16"/>
        </w:rPr>
        <w:t>. n24</w:t>
      </w:r>
    </w:p>
    <w:p w14:paraId="74D1775E" w14:textId="77777777" w:rsidR="00AA0226" w:rsidRPr="009B4618" w:rsidRDefault="00AA0226" w:rsidP="00451469">
      <w:pPr>
        <w:pStyle w:val="Heading4"/>
        <w:keepNext w:val="0"/>
        <w:keepLines w:val="0"/>
        <w:spacing w:before="240" w:after="40"/>
        <w:rPr>
          <w:b w:val="0"/>
          <w:color w:val="000000"/>
          <w:sz w:val="22"/>
        </w:rPr>
      </w:pPr>
      <w:bookmarkStart w:id="1" w:name="_ca8q3tashn62" w:colFirst="0" w:colLast="0"/>
      <w:bookmarkEnd w:id="1"/>
      <w:r w:rsidRPr="009B4618">
        <w:rPr>
          <w:color w:val="000000"/>
          <w:sz w:val="22"/>
        </w:rPr>
        <w:t>Desegregation has many economic benefits</w:t>
      </w:r>
    </w:p>
    <w:p w14:paraId="22DD473D" w14:textId="77777777" w:rsidR="00AA0226" w:rsidRPr="009B4618" w:rsidRDefault="00AA0226" w:rsidP="00451469">
      <w:r w:rsidRPr="009B4618">
        <w:rPr>
          <w:b/>
          <w:sz w:val="26"/>
          <w:szCs w:val="26"/>
        </w:rPr>
        <w:t>Century 16</w:t>
      </w:r>
      <w:r w:rsidRPr="009B4618">
        <w:rPr>
          <w:sz w:val="26"/>
          <w:szCs w:val="26"/>
        </w:rPr>
        <w:t xml:space="preserve"> </w:t>
      </w:r>
      <w:r w:rsidRPr="009B4618">
        <w:t>Century, FEBRUARY 10, 2016, xx-xx-xxxx, "The Benefits of Socioeconomically and Racially Integrated Schools and Classrooms," Century Foundation, https://tcf.org/content/facts/the-benefits-of-socioeconomically-and-racially-integrated-schools-and-classrooms/</w:t>
      </w:r>
    </w:p>
    <w:p w14:paraId="1E02ACD4" w14:textId="77777777" w:rsidR="00AA0226" w:rsidRPr="00AA0226" w:rsidRDefault="00AA0226" w:rsidP="00451469">
      <w:pPr>
        <w:rPr>
          <w:u w:val="single"/>
        </w:rPr>
      </w:pPr>
      <w:r w:rsidRPr="009B4618">
        <w:rPr>
          <w:u w:val="single"/>
        </w:rPr>
        <w:t>Providing more students with integrated school environments is a cost-effective strategy for boosting student achievement and preparing students for work in a diverse global economy. School integration efforts produce a high return on investment</w:t>
      </w:r>
      <w:r w:rsidRPr="009B4618">
        <w:t xml:space="preserve">. According to one recent estimate, reducing socioeconomic segregation in our schools by </w:t>
      </w:r>
      <w:r w:rsidRPr="009B4618">
        <w:rPr>
          <w:u w:val="single"/>
        </w:rPr>
        <w:t>half would produce a return on investment of 3-5 times the cost of the programs.</w:t>
      </w:r>
      <w:r w:rsidRPr="009B4618">
        <w:t xml:space="preserve"> Attending an integrated school can be a more effective academic intervention than </w:t>
      </w:r>
      <w:r w:rsidRPr="009B4618">
        <w:rPr>
          <w:u w:val="single"/>
        </w:rPr>
        <w:t>receiving extra funding in a higher-poverty school</w:t>
      </w:r>
      <w:r w:rsidRPr="009B4618">
        <w:t>. One study of students in Montgomery County, Maryland, found that students living in public housing randomly assigned to lower-poverty neighborhoods and schools outperformed those assigned to higher-poverty neighborhoods and schools—</w:t>
      </w:r>
      <w:r w:rsidRPr="009B4618">
        <w:rPr>
          <w:u w:val="single"/>
        </w:rPr>
        <w:t>even though the higher-poverty schools received extra funding per pupil</w:t>
      </w:r>
      <w:r w:rsidRPr="009B4618">
        <w:t xml:space="preserve">. </w:t>
      </w:r>
      <w:r w:rsidRPr="009B4618">
        <w:rPr>
          <w:u w:val="single"/>
        </w:rPr>
        <w:t>School integration promotes more equitable access to resources.</w:t>
      </w:r>
      <w:r w:rsidRPr="009B4618">
        <w:t xml:space="preserve"> Integrating schools can help to reduce disparities in access to well-maintained facilities, highly qualified teachers, challenging courses, and private and public funding. </w:t>
      </w:r>
      <w:r w:rsidRPr="009B4618">
        <w:rPr>
          <w:u w:val="single"/>
        </w:rPr>
        <w:t>Diverse classrooms prepare students to succeed in a global economy. In higher education, university officials and business leaders argue that diverse college campuses and classrooms prepare students for life, work, and leadership in a more global economy by fostering leaders who are creative, collaborative, and able to navigate deftly in dynamic, multicultural environments.</w:t>
      </w:r>
    </w:p>
    <w:p w14:paraId="748D2558" w14:textId="77777777" w:rsidR="004063DD" w:rsidRDefault="004063DD" w:rsidP="00451469">
      <w:pPr>
        <w:pStyle w:val="Heading4"/>
        <w:rPr>
          <w:rFonts w:eastAsiaTheme="minorHAnsi" w:cs="Calibri"/>
          <w:b w:val="0"/>
          <w:iCs w:val="0"/>
          <w:sz w:val="22"/>
        </w:rPr>
      </w:pPr>
    </w:p>
    <w:p w14:paraId="4FC32340" w14:textId="77777777" w:rsidR="008F7E39" w:rsidRPr="009B4618" w:rsidRDefault="008F7E39" w:rsidP="00451469">
      <w:pPr>
        <w:pStyle w:val="Heading4"/>
      </w:pPr>
      <w:r w:rsidRPr="009B4618">
        <w:t>Charter schools, on average, don’t have an academic advantage over traditional public schools, but they do have a significant risk of leading to more segregation</w:t>
      </w:r>
    </w:p>
    <w:p w14:paraId="0C2C2B3D" w14:textId="77777777" w:rsidR="008F7E39" w:rsidRPr="009B4618" w:rsidRDefault="008F7E39" w:rsidP="00451469"/>
    <w:p w14:paraId="15838699" w14:textId="77777777" w:rsidR="008F7E39" w:rsidRPr="009B4618" w:rsidRDefault="008F7E39" w:rsidP="00451469">
      <w:r w:rsidRPr="009B4618">
        <w:t xml:space="preserve">Iris C. </w:t>
      </w:r>
      <w:r w:rsidRPr="004063DD">
        <w:t>Rotberg, Phi Delta Kappan, 6-29-2017,</w:t>
      </w:r>
      <w:r w:rsidRPr="009B4618">
        <w:t xml:space="preserve"> "Charter Schools and the Risk of Increased Segregation," Education Week, </w:t>
      </w:r>
      <w:hyperlink r:id="rId14" w:history="1">
        <w:r w:rsidRPr="009B4618">
          <w:rPr>
            <w:rStyle w:val="Hyperlink"/>
          </w:rPr>
          <w:t>http://www.edweek.org/ew/articles/2014/02/01/kappan_rotberg.html</w:t>
        </w:r>
      </w:hyperlink>
    </w:p>
    <w:p w14:paraId="71CF6156" w14:textId="77777777" w:rsidR="008F7E39" w:rsidRPr="009F59AE" w:rsidRDefault="008F7E39" w:rsidP="00451469">
      <w:pPr>
        <w:rPr>
          <w:color w:val="000000"/>
          <w:sz w:val="16"/>
          <w:szCs w:val="20"/>
        </w:rPr>
      </w:pPr>
      <w:r w:rsidRPr="009F59AE">
        <w:rPr>
          <w:color w:val="000000"/>
          <w:sz w:val="16"/>
          <w:szCs w:val="20"/>
        </w:rPr>
        <w:t xml:space="preserve">In remarks at </w:t>
      </w:r>
      <w:r w:rsidRPr="009B4618">
        <w:rPr>
          <w:color w:val="000000"/>
          <w:sz w:val="20"/>
          <w:szCs w:val="20"/>
          <w:u w:val="single"/>
        </w:rPr>
        <w:t>the 2013 annual meeting of the American Educational Research Association, Secretary of Education Arne Duncan emphasized the importance of “compelling educational research” and expressed concern that “today educators and policy makers still have a large unmet need for relevant research. . . . Sadly, school leaders and educators too often have to guess when they make education policy”</w:t>
      </w:r>
      <w:r w:rsidRPr="009F59AE">
        <w:rPr>
          <w:color w:val="000000"/>
          <w:sz w:val="16"/>
          <w:szCs w:val="20"/>
        </w:rPr>
        <w:t xml:space="preserve"> (Duncan, 2013). The fact is we don’t have to guess about the consequences of one of the Obama Administration’s most visible policies: the national expansion of charter schools. We need only turn to a large body of relevant research showing that charter schools, on average, don’t have an academic advantage over traditional public schools (Gill et al., 2007; Gleason, Clark, Tuttle, &amp; Dwoyer, 2010), but they do have a significant risk of leading to increased segregation (Booker, Zimmer, &amp; Buddin, 2005; Gulosino &amp; d’Entremont, 2011). </w:t>
      </w:r>
      <w:r w:rsidRPr="009B4618">
        <w:rPr>
          <w:color w:val="000000"/>
          <w:sz w:val="20"/>
          <w:szCs w:val="20"/>
          <w:u w:val="single"/>
        </w:rPr>
        <w:t>In spite of this, the policy on charter schools remains a centerpiece of the administration’s initiatives (as it was, in a different form, in the Bush Administration), despite abundant evidence that the policy is inconsistent with the longstanding goal of promoting school integration</w:t>
      </w:r>
      <w:r w:rsidRPr="009F59AE">
        <w:rPr>
          <w:color w:val="000000"/>
          <w:sz w:val="16"/>
          <w:szCs w:val="20"/>
        </w:rPr>
        <w:t xml:space="preserve"> Although there has been considerable public attention to test-based accountability and to comparing student achievement in charter and traditional public schools, </w:t>
      </w:r>
      <w:r w:rsidRPr="009B4618">
        <w:rPr>
          <w:color w:val="000000"/>
          <w:sz w:val="20"/>
          <w:szCs w:val="20"/>
          <w:u w:val="single"/>
        </w:rPr>
        <w:t>there has been less attention to the link between charter schools and increased segregation. A policy that exacerbates existing levels of segregation should be a major concern, particularly in the current environment: large inequalities in income and wealth (Stone, Trisi, &amp; Sherman, 2012), a widening gap in student achievement between affluent and low-income students</w:t>
      </w:r>
      <w:r w:rsidRPr="009F59AE">
        <w:rPr>
          <w:color w:val="000000"/>
          <w:sz w:val="16"/>
          <w:szCs w:val="20"/>
        </w:rPr>
        <w:t xml:space="preserve"> (Reardon, 2011), and implementation of state voucher and tax plans (Povich, 2013; National Conference of State Legislatures, 2013), which further contribute to student stratification. This article considers how a policy promoting the expansion of charter schools risks i creasing segregation based on r ethnicity, and income. It also considers the potential for increasing the segregation of special education and language-minority students and for contributing to religious and cultural stratification not typically found in U.S. public education.</w:t>
      </w:r>
    </w:p>
    <w:p w14:paraId="3BD62491" w14:textId="77777777" w:rsidR="008F7E39" w:rsidRPr="009B4618" w:rsidRDefault="008F7E39" w:rsidP="00451469">
      <w:pPr>
        <w:rPr>
          <w:color w:val="000000"/>
          <w:sz w:val="20"/>
          <w:szCs w:val="20"/>
        </w:rPr>
      </w:pPr>
    </w:p>
    <w:p w14:paraId="2145A020" w14:textId="0862B2C0" w:rsidR="008F7E39" w:rsidRPr="009B4618" w:rsidRDefault="009F59AE" w:rsidP="00451469">
      <w:pPr>
        <w:pStyle w:val="Heading4"/>
      </w:pPr>
      <w:r>
        <w:t>Prefer our evidence – it’s comparative and federal research</w:t>
      </w:r>
    </w:p>
    <w:p w14:paraId="071CB01D" w14:textId="54E41E29" w:rsidR="008F7E39" w:rsidRPr="009B4618" w:rsidRDefault="009F59AE" w:rsidP="00451469">
      <w:r>
        <w:rPr>
          <w:b/>
          <w:u w:val="single"/>
        </w:rPr>
        <w:t xml:space="preserve">Rotberg </w:t>
      </w:r>
      <w:r w:rsidRPr="009F59AE">
        <w:rPr>
          <w:b/>
          <w:u w:val="single"/>
        </w:rPr>
        <w:t>’17</w:t>
      </w:r>
      <w:r>
        <w:t xml:space="preserve"> (</w:t>
      </w:r>
      <w:r w:rsidR="008F7E39" w:rsidRPr="009F59AE">
        <w:t>Iris</w:t>
      </w:r>
      <w:r w:rsidR="008F7E39" w:rsidRPr="009B4618">
        <w:t xml:space="preserve"> C. </w:t>
      </w:r>
      <w:r w:rsidR="008F7E39" w:rsidRPr="009F59AE">
        <w:t>Rotberg, Phi Delta Kappan, 6-29-2017</w:t>
      </w:r>
      <w:r w:rsidR="008F7E39" w:rsidRPr="009B4618">
        <w:t xml:space="preserve">, "Charter Schools and the Risk of Increased Segregation," Education Week, </w:t>
      </w:r>
      <w:hyperlink r:id="rId15" w:history="1">
        <w:r w:rsidR="008F7E39" w:rsidRPr="009B4618">
          <w:rPr>
            <w:rStyle w:val="Hyperlink"/>
          </w:rPr>
          <w:t>http://www.edweek.org/ew/articles/2014/02/01/kappan_rotberg.html</w:t>
        </w:r>
      </w:hyperlink>
      <w:r>
        <w:rPr>
          <w:rStyle w:val="Hyperlink"/>
        </w:rPr>
        <w:t xml:space="preserve">) </w:t>
      </w:r>
    </w:p>
    <w:p w14:paraId="729CFCC2" w14:textId="77777777" w:rsidR="008F7E39" w:rsidRPr="009F59AE" w:rsidRDefault="008F7E39" w:rsidP="00451469">
      <w:pPr>
        <w:pStyle w:val="NormalWeb"/>
        <w:spacing w:before="0" w:beforeAutospacing="0" w:after="0" w:afterAutospacing="0"/>
        <w:rPr>
          <w:rFonts w:ascii="Calibri" w:hAnsi="Calibri"/>
          <w:color w:val="000000"/>
          <w:sz w:val="16"/>
          <w:szCs w:val="20"/>
        </w:rPr>
      </w:pPr>
      <w:r w:rsidRPr="009B4618">
        <w:rPr>
          <w:rFonts w:ascii="Calibri" w:hAnsi="Calibri"/>
          <w:color w:val="000000"/>
          <w:sz w:val="20"/>
          <w:szCs w:val="20"/>
          <w:u w:val="single"/>
        </w:rPr>
        <w:t>The Obama Administration has promoted expanding the number of charter schools, both through its public advocacy and through the Race to the Top</w:t>
      </w:r>
      <w:r w:rsidRPr="009F59AE">
        <w:rPr>
          <w:rFonts w:ascii="Calibri" w:hAnsi="Calibri"/>
          <w:color w:val="000000"/>
          <w:sz w:val="16"/>
          <w:szCs w:val="20"/>
        </w:rPr>
        <w:t xml:space="preserve"> (RTTT) competition (U.S. Department of Education, 2009</w:t>
      </w:r>
      <w:r w:rsidRPr="009B4618">
        <w:rPr>
          <w:rFonts w:ascii="Calibri" w:hAnsi="Calibri"/>
          <w:color w:val="000000"/>
          <w:sz w:val="20"/>
          <w:szCs w:val="20"/>
          <w:u w:val="single"/>
        </w:rPr>
        <w:t>). RTTT gave states a strong incentive to reduce or eliminate caps that had previously limited charter school expansion. Nationally, the proportion of charter schools to public schools has tripled since 2000</w:t>
      </w:r>
      <w:r w:rsidRPr="009F59AE">
        <w:rPr>
          <w:rFonts w:ascii="Calibri" w:hAnsi="Calibri"/>
          <w:color w:val="000000"/>
          <w:sz w:val="16"/>
          <w:szCs w:val="20"/>
        </w:rPr>
        <w:t xml:space="preserve"> (National Alliance for Public Charter Schools, 2013a) and, in the last several years, some states have accelerated that trend in response to RTTT (Cavanaugh, 2010; U.S. Department of Education, 2013). The conclusions summarized in the sections that follow are based on a wide array of research in the United States and in other countries</w:t>
      </w:r>
      <w:r w:rsidRPr="009B4618">
        <w:rPr>
          <w:rFonts w:ascii="Calibri" w:hAnsi="Calibri"/>
          <w:color w:val="000000"/>
          <w:sz w:val="20"/>
          <w:szCs w:val="20"/>
          <w:u w:val="single"/>
        </w:rPr>
        <w:t>. The research review of school choice programs in the United States is focused on charter schools to reflect the focus of the Obama Administration.</w:t>
      </w:r>
      <w:r w:rsidRPr="009F59AE">
        <w:rPr>
          <w:rFonts w:ascii="Calibri" w:hAnsi="Calibri"/>
          <w:color w:val="000000"/>
          <w:sz w:val="16"/>
          <w:szCs w:val="20"/>
        </w:rPr>
        <w:t xml:space="preserve"> The research review in other countries includes a broader set of programs because the 10 countries reviewed use a variety of school choice initiatives — academies, vouchers, or subsidies — in structuring their education systems. </w:t>
      </w:r>
      <w:r w:rsidRPr="009B4618">
        <w:rPr>
          <w:rFonts w:ascii="Calibri" w:hAnsi="Calibri"/>
          <w:color w:val="000000"/>
          <w:sz w:val="20"/>
          <w:szCs w:val="20"/>
          <w:u w:val="single"/>
        </w:rPr>
        <w:t>For purposes of analyzing segregation effects, however, these various initiatives operate in very similar ways. The studies reviewed used a mix of methodologies. Some compared the demographic characteristics of students in school choice programs with those in the traditional public schools they would have attended.</w:t>
      </w:r>
      <w:r w:rsidRPr="009F59AE">
        <w:rPr>
          <w:rFonts w:ascii="Calibri" w:hAnsi="Calibri"/>
          <w:color w:val="000000"/>
          <w:sz w:val="16"/>
          <w:szCs w:val="20"/>
        </w:rPr>
        <w:t xml:space="preserve"> Others compared the characteristics of students in school choice programs with those in the surrounding communities. </w:t>
      </w:r>
      <w:r w:rsidRPr="009B4618">
        <w:rPr>
          <w:rFonts w:ascii="Calibri" w:hAnsi="Calibri"/>
          <w:color w:val="000000"/>
          <w:sz w:val="20"/>
          <w:szCs w:val="20"/>
          <w:u w:val="single"/>
        </w:rPr>
        <w:t>Case studies were also conducted to increase understanding of the reasons for the choices families and schools make</w:t>
      </w:r>
      <w:r w:rsidRPr="009F59AE">
        <w:rPr>
          <w:rFonts w:ascii="Calibri" w:hAnsi="Calibri"/>
          <w:color w:val="000000"/>
          <w:sz w:val="16"/>
          <w:szCs w:val="20"/>
        </w:rPr>
        <w:t>. Regardless of the specific methodology used, however, the preponderance of research evidence leads to the following conclusions:</w:t>
      </w:r>
    </w:p>
    <w:p w14:paraId="0B998F79" w14:textId="77777777" w:rsidR="008F7E39" w:rsidRPr="009B4618" w:rsidRDefault="008F7E39" w:rsidP="00451469"/>
    <w:p w14:paraId="1D21C523" w14:textId="77777777" w:rsidR="008F7E39" w:rsidRPr="009B4618" w:rsidRDefault="008F7E39" w:rsidP="00451469">
      <w:pPr>
        <w:pStyle w:val="Heading4"/>
      </w:pPr>
      <w:r w:rsidRPr="009B4618">
        <w:t>There is a strong link between school choice programs and an increase in student segregation by race, ethnicity, and income.</w:t>
      </w:r>
    </w:p>
    <w:p w14:paraId="3649CEDE" w14:textId="77777777" w:rsidR="009F59AE" w:rsidRPr="009B4618" w:rsidRDefault="009F59AE" w:rsidP="00451469">
      <w:r>
        <w:rPr>
          <w:b/>
          <w:u w:val="single"/>
        </w:rPr>
        <w:t xml:space="preserve">Rotberg </w:t>
      </w:r>
      <w:r w:rsidRPr="009F59AE">
        <w:rPr>
          <w:b/>
          <w:u w:val="single"/>
        </w:rPr>
        <w:t>’17</w:t>
      </w:r>
      <w:r>
        <w:t xml:space="preserve"> (</w:t>
      </w:r>
      <w:r w:rsidRPr="009F59AE">
        <w:t>Iris</w:t>
      </w:r>
      <w:r w:rsidRPr="009B4618">
        <w:t xml:space="preserve"> C. </w:t>
      </w:r>
      <w:r w:rsidRPr="009F59AE">
        <w:t>Rotberg, Phi Delta Kappan, 6-29-2017</w:t>
      </w:r>
      <w:r w:rsidRPr="009B4618">
        <w:t xml:space="preserve">, "Charter Schools and the Risk of Increased Segregation," Education Week, </w:t>
      </w:r>
      <w:hyperlink r:id="rId16" w:history="1">
        <w:r w:rsidRPr="009B4618">
          <w:rPr>
            <w:rStyle w:val="Hyperlink"/>
          </w:rPr>
          <w:t>http://www.edweek.org/ew/articles/2014/02/01/kappan_rotberg.html</w:t>
        </w:r>
      </w:hyperlink>
      <w:r>
        <w:rPr>
          <w:rStyle w:val="Hyperlink"/>
        </w:rPr>
        <w:t xml:space="preserve">) </w:t>
      </w:r>
    </w:p>
    <w:p w14:paraId="680BABD6" w14:textId="77777777" w:rsidR="008F7E39" w:rsidRPr="009F59AE" w:rsidRDefault="008F7E39" w:rsidP="00451469">
      <w:pPr>
        <w:pStyle w:val="NormalWeb"/>
        <w:spacing w:before="0" w:beforeAutospacing="0" w:after="0" w:afterAutospacing="0"/>
        <w:rPr>
          <w:rFonts w:ascii="Calibri" w:hAnsi="Calibri"/>
          <w:color w:val="000000"/>
          <w:sz w:val="16"/>
          <w:szCs w:val="20"/>
        </w:rPr>
      </w:pPr>
      <w:r w:rsidRPr="009B4618">
        <w:rPr>
          <w:rFonts w:ascii="Calibri" w:hAnsi="Calibri"/>
          <w:color w:val="000000"/>
          <w:sz w:val="20"/>
          <w:szCs w:val="20"/>
          <w:u w:val="single"/>
        </w:rPr>
        <w:t>Certain design features magnify the risk of segregation. For example, a growing number of charter schools target specific racial or ethnic groups and therefore lead directly to increased segregation</w:t>
      </w:r>
      <w:r w:rsidRPr="009F59AE">
        <w:rPr>
          <w:rFonts w:ascii="Calibri" w:hAnsi="Calibri"/>
          <w:color w:val="000000"/>
          <w:sz w:val="16"/>
          <w:szCs w:val="20"/>
        </w:rPr>
        <w:t xml:space="preserve"> (Eckes, Fox, &amp; Buchanan, 2011; Institute on Race and Poverty, 2008). In addition, </w:t>
      </w:r>
      <w:r w:rsidRPr="009B4618">
        <w:rPr>
          <w:rFonts w:ascii="Calibri" w:hAnsi="Calibri"/>
          <w:color w:val="000000"/>
          <w:sz w:val="20"/>
          <w:szCs w:val="20"/>
          <w:u w:val="single"/>
        </w:rPr>
        <w:t xml:space="preserve">several other designs are particularly vulnerable to increased segregation. Segregation effects are especially pronounced in charter </w:t>
      </w:r>
      <w:r w:rsidRPr="009F59AE">
        <w:rPr>
          <w:rFonts w:ascii="Calibri" w:hAnsi="Calibri"/>
          <w:color w:val="000000"/>
          <w:sz w:val="20"/>
          <w:szCs w:val="20"/>
          <w:u w:val="single"/>
        </w:rPr>
        <w:t>schools run by education management organizations</w:t>
      </w:r>
      <w:r w:rsidRPr="009F59AE">
        <w:rPr>
          <w:rFonts w:ascii="Calibri" w:hAnsi="Calibri"/>
          <w:color w:val="000000"/>
          <w:sz w:val="16"/>
          <w:szCs w:val="20"/>
        </w:rPr>
        <w:t xml:space="preserve"> (Miron, Urschel, Mathis, &amp; Tornquist, 2010) as well as in large, unregulated choice programs (Johnston, Burgess, Wilson, &amp; Harris, 2007; Gill et al, 2007). </w:t>
      </w:r>
      <w:r w:rsidRPr="009F59AE">
        <w:rPr>
          <w:rFonts w:ascii="Calibri" w:hAnsi="Calibri"/>
          <w:color w:val="000000"/>
          <w:sz w:val="20"/>
          <w:szCs w:val="20"/>
          <w:u w:val="single"/>
        </w:rPr>
        <w:t>Partial government vouchers or subsidies to which families must add the remaining tuition costs virtually guarantee increased segregation because many families can’t afford the costs (Arenas, 2004; Luke, 2010). Increased segregation is also a predictable outcome for programs that select students based on their achievement levels because of the high correlation between socioeconomic status (SES) and achievement, compounded by the fact that low-SES students are often less likely to be referred to selective programs even when their achievement levels are high</w:t>
      </w:r>
      <w:r w:rsidRPr="009F59AE">
        <w:rPr>
          <w:rFonts w:ascii="Calibri" w:hAnsi="Calibri"/>
          <w:color w:val="000000"/>
          <w:sz w:val="16"/>
          <w:szCs w:val="20"/>
        </w:rPr>
        <w:t xml:space="preserve"> (Contini &amp; Scagni, 2010; Olszweski-Kubilius &amp; Clarenbach, 2012; Pietsch &amp; Stubbe, 2007; Soderstrom &amp; Uusitalo, 2010; United Federation of Teachers, 2010; West &amp; Hind, 2007). </w:t>
      </w:r>
      <w:r w:rsidRPr="009F59AE">
        <w:rPr>
          <w:rFonts w:ascii="Calibri" w:hAnsi="Calibri"/>
          <w:color w:val="000000"/>
          <w:sz w:val="20"/>
          <w:szCs w:val="20"/>
          <w:u w:val="single"/>
        </w:rPr>
        <w:t>Some school choice programs do have a positive effect on integration. A small proportion of charter schools are designed specifically to increase diversity</w:t>
      </w:r>
      <w:r w:rsidRPr="009F59AE">
        <w:rPr>
          <w:rFonts w:ascii="Calibri" w:hAnsi="Calibri"/>
          <w:color w:val="000000"/>
          <w:sz w:val="16"/>
          <w:szCs w:val="20"/>
        </w:rPr>
        <w:t xml:space="preserve"> (Kahlenberg &amp; Potter, 2012). In addition, magnet school programs, which were originally started to increase integration, have often succeeded in doing so. However, </w:t>
      </w:r>
      <w:r w:rsidRPr="009F59AE">
        <w:rPr>
          <w:rFonts w:ascii="Calibri" w:hAnsi="Calibri"/>
          <w:color w:val="000000"/>
          <w:sz w:val="20"/>
          <w:szCs w:val="20"/>
          <w:u w:val="single"/>
        </w:rPr>
        <w:t>like other school choice programs, magnet schools tend to segregate when diversity is no longer a specific goa</w:t>
      </w:r>
      <w:r w:rsidRPr="009F59AE">
        <w:rPr>
          <w:rFonts w:ascii="Calibri" w:hAnsi="Calibri"/>
          <w:color w:val="000000"/>
          <w:sz w:val="16"/>
          <w:szCs w:val="20"/>
        </w:rPr>
        <w:t xml:space="preserve">l (Siegel-Hawley &amp; Frankenberg, 2011). </w:t>
      </w:r>
      <w:r w:rsidRPr="009F59AE">
        <w:rPr>
          <w:rFonts w:ascii="Calibri" w:hAnsi="Calibri"/>
          <w:color w:val="000000"/>
          <w:sz w:val="20"/>
          <w:szCs w:val="20"/>
          <w:u w:val="single"/>
        </w:rPr>
        <w:t>The uphill battle faced by magnet schools demonstrates how strongly the odds are against programs that do not focus on diversity. Families often choose schools based on their perceptions of the extent to which other families in the school community are “similar” to them</w:t>
      </w:r>
      <w:r w:rsidRPr="009F59AE">
        <w:rPr>
          <w:rFonts w:ascii="Calibri" w:hAnsi="Calibri"/>
          <w:color w:val="000000"/>
          <w:sz w:val="16"/>
          <w:szCs w:val="20"/>
        </w:rPr>
        <w:t xml:space="preserve"> (Bifulco, Ladd, &amp; Ross, 2008; Garcia, 2008; Karsten et al., 2006; Roda &amp; Wells, 2013). Even when the choice is based on other considerations, such as the characteristics of the educational model, high-SES families have far greater leverage in gaining access to the most competitive schools, both in finding the information needed to choose among schools and in having the resources (for example, to support transportation costs) to enable their children to attend the schools (Bunka, 2011; Jacobs, 2011; Jarvis &amp; Alvanides, 2008; Karsten et al., 2003; Nathanson, Corcoran, &amp; Baker-Smith, 2013; Ozek, 2011</w:t>
      </w:r>
      <w:r w:rsidRPr="009F59AE">
        <w:rPr>
          <w:rFonts w:ascii="Calibri" w:hAnsi="Calibri"/>
          <w:color w:val="000000"/>
          <w:sz w:val="20"/>
          <w:szCs w:val="20"/>
          <w:u w:val="single"/>
        </w:rPr>
        <w:t xml:space="preserve">). Charter schools, even under a lottery system, also choose — sometimes explicitly and sometimes indirectly — and increase the probability of segregation. They limit the services they provide, thereby excluding certain students, or offer programs that appeal only to a limited group of families (Furgeson et al., 2012; Welner, 2013). Some charter schools also exclude students from consideration because their parents can’t meet the demanding parent involvement requirements, or they expel students who haven’t met the school’s academic or behavioral requirements </w:t>
      </w:r>
      <w:r w:rsidRPr="009F59AE">
        <w:rPr>
          <w:rFonts w:ascii="Calibri" w:hAnsi="Calibri"/>
          <w:color w:val="000000"/>
          <w:sz w:val="16"/>
          <w:szCs w:val="20"/>
        </w:rPr>
        <w:t xml:space="preserve">(Miron, Urschel, Mathis, &amp; Tornquist, 2010; Heilig, Williams, McNeil, &amp; Lee, 2011). </w:t>
      </w:r>
      <w:r w:rsidRPr="009F59AE">
        <w:rPr>
          <w:rFonts w:ascii="Calibri" w:hAnsi="Calibri"/>
          <w:color w:val="000000"/>
          <w:sz w:val="20"/>
          <w:szCs w:val="20"/>
          <w:u w:val="single"/>
        </w:rPr>
        <w:t>Charter schools also choose where to locate which, in turn, influences enrollment options given the transportation difficulties for low-income students</w:t>
      </w:r>
      <w:r w:rsidRPr="009F59AE">
        <w:rPr>
          <w:rFonts w:ascii="Calibri" w:hAnsi="Calibri"/>
          <w:color w:val="000000"/>
          <w:sz w:val="16"/>
          <w:szCs w:val="20"/>
        </w:rPr>
        <w:t xml:space="preserve"> (Gulosino &amp; d’Entremont, 2011; Jarvis &amp; Alvanides, 2008; Ozek, 2011). In some communities, charter schools have a higher concentration of minority students than traditional public schools (Booker, Zimmer, &amp; Buddin, 2005; Institute on Race and Poverty, 2008). In others, charter schools serve as a vehicle for “white flight” (Bifulco, Ladd, &amp; Ross, 2008; Ni, 2007; Renzulli &amp; Evans, 2005; Heilig, Williams, McNeil, &amp; Lee, 2011). School segregation increases in both cases — in the charter schools students attend and in the traditional public schools they would have attended (Institute on Race and Poverty, 2008). This outcome can be offset only if the choice program has a specific goal to increase diversity. However</w:t>
      </w:r>
      <w:r w:rsidRPr="009F59AE">
        <w:rPr>
          <w:rFonts w:ascii="Calibri" w:hAnsi="Calibri"/>
          <w:color w:val="000000"/>
          <w:sz w:val="20"/>
          <w:szCs w:val="20"/>
          <w:u w:val="single"/>
        </w:rPr>
        <w:t>, the federal role in encouraging charter school diversity has been minimal. Although legislation in some states includes provisions on diversity, without oversight, the legislative language has had little effect.</w:t>
      </w:r>
      <w:r w:rsidRPr="009F59AE">
        <w:rPr>
          <w:rFonts w:ascii="Calibri" w:hAnsi="Calibri"/>
          <w:color w:val="000000"/>
          <w:sz w:val="16"/>
          <w:szCs w:val="20"/>
        </w:rPr>
        <w:t xml:space="preserve"> Advising charter schools to be diverse will not make it happen (Lubienski &amp; Weitzel, 2009; Siegel-Hawley &amp; Frankenberg, 2011).</w:t>
      </w:r>
    </w:p>
    <w:p w14:paraId="22CC14D9" w14:textId="77777777" w:rsidR="008F7E39" w:rsidRPr="009B4618" w:rsidRDefault="008F7E39" w:rsidP="00451469">
      <w:pPr>
        <w:pStyle w:val="NormalWeb"/>
        <w:spacing w:before="0" w:beforeAutospacing="0" w:after="0" w:afterAutospacing="0"/>
        <w:rPr>
          <w:rFonts w:ascii="Calibri" w:hAnsi="Calibri"/>
          <w:color w:val="000000"/>
          <w:sz w:val="20"/>
          <w:szCs w:val="20"/>
        </w:rPr>
      </w:pPr>
    </w:p>
    <w:p w14:paraId="0A489616" w14:textId="43090CCE" w:rsidR="008F7E39" w:rsidRPr="009B4618" w:rsidRDefault="009F59AE" w:rsidP="00451469">
      <w:pPr>
        <w:pStyle w:val="Heading4"/>
      </w:pPr>
      <w:r>
        <w:t>E</w:t>
      </w:r>
      <w:r w:rsidR="008F7E39" w:rsidRPr="009B4618">
        <w:t>ven beyond race, ethnicity, and income, school choice programs result in increased segregation for special education and language-minority students, as well as in increased segregation of students based on religion and culture.</w:t>
      </w:r>
    </w:p>
    <w:p w14:paraId="4891DDDC" w14:textId="77777777" w:rsidR="009F59AE" w:rsidRPr="009B4618" w:rsidRDefault="009F59AE" w:rsidP="00451469">
      <w:r>
        <w:rPr>
          <w:b/>
          <w:u w:val="single"/>
        </w:rPr>
        <w:t xml:space="preserve">Rotberg </w:t>
      </w:r>
      <w:r w:rsidRPr="009F59AE">
        <w:rPr>
          <w:b/>
          <w:u w:val="single"/>
        </w:rPr>
        <w:t>’17</w:t>
      </w:r>
      <w:r>
        <w:t xml:space="preserve"> (</w:t>
      </w:r>
      <w:r w:rsidRPr="009F59AE">
        <w:t>Iris</w:t>
      </w:r>
      <w:r w:rsidRPr="009B4618">
        <w:t xml:space="preserve"> C. </w:t>
      </w:r>
      <w:r w:rsidRPr="009F59AE">
        <w:t>Rotberg, Phi Delta Kappan, 6-29-2017</w:t>
      </w:r>
      <w:r w:rsidRPr="009B4618">
        <w:t xml:space="preserve">, "Charter Schools and the Risk of Increased Segregation," Education Week, </w:t>
      </w:r>
      <w:hyperlink r:id="rId17" w:history="1">
        <w:r w:rsidRPr="009B4618">
          <w:rPr>
            <w:rStyle w:val="Hyperlink"/>
          </w:rPr>
          <w:t>http://www.edweek.org/ew/articles/2014/02/01/kappan_rotberg.html</w:t>
        </w:r>
      </w:hyperlink>
      <w:r>
        <w:rPr>
          <w:rStyle w:val="Hyperlink"/>
        </w:rPr>
        <w:t xml:space="preserve">) </w:t>
      </w:r>
    </w:p>
    <w:p w14:paraId="6513C44A" w14:textId="77777777" w:rsidR="008F7E39" w:rsidRPr="009B4618" w:rsidRDefault="008F7E39" w:rsidP="00451469">
      <w:pPr>
        <w:pStyle w:val="NormalWeb"/>
        <w:spacing w:before="0" w:beforeAutospacing="0" w:after="0" w:afterAutospacing="0"/>
        <w:rPr>
          <w:rFonts w:ascii="Calibri" w:hAnsi="Calibri"/>
          <w:color w:val="000000"/>
          <w:sz w:val="20"/>
          <w:szCs w:val="20"/>
        </w:rPr>
      </w:pPr>
      <w:r w:rsidRPr="009B4618">
        <w:rPr>
          <w:rFonts w:ascii="Calibri" w:hAnsi="Calibri"/>
          <w:color w:val="000000"/>
          <w:sz w:val="20"/>
          <w:szCs w:val="20"/>
          <w:u w:val="single"/>
        </w:rPr>
        <w:t>Special education and language-minority students are under-represented in charter schools,</w:t>
      </w:r>
      <w:r w:rsidRPr="009B4618">
        <w:rPr>
          <w:rFonts w:ascii="Calibri" w:hAnsi="Calibri"/>
          <w:color w:val="000000"/>
          <w:sz w:val="20"/>
          <w:szCs w:val="20"/>
        </w:rPr>
        <w:t xml:space="preserve"> unless the schools are specifically targeted to these population groups (Arcia, 2006; Sattin-Bajaj &amp; Suarez-Orozco, 2012; Scott, 2012). </w:t>
      </w:r>
      <w:r w:rsidRPr="009B4618">
        <w:rPr>
          <w:rFonts w:ascii="Calibri" w:hAnsi="Calibri"/>
          <w:color w:val="000000"/>
          <w:sz w:val="20"/>
          <w:szCs w:val="20"/>
          <w:u w:val="single"/>
        </w:rPr>
        <w:t>Even when the students are selected in a lottery, they are discouraged from attending charter schools when the schools do not provide the services they require.</w:t>
      </w:r>
    </w:p>
    <w:p w14:paraId="425E26E5" w14:textId="77777777" w:rsidR="008F7E39" w:rsidRPr="009B4618" w:rsidRDefault="008F7E39" w:rsidP="00451469">
      <w:pPr>
        <w:pStyle w:val="NormalWeb"/>
        <w:spacing w:before="0" w:beforeAutospacing="0" w:after="0" w:afterAutospacing="0"/>
        <w:rPr>
          <w:rFonts w:ascii="Calibri" w:hAnsi="Calibri"/>
          <w:color w:val="000000"/>
          <w:sz w:val="20"/>
          <w:szCs w:val="20"/>
        </w:rPr>
      </w:pPr>
      <w:r w:rsidRPr="009B4618">
        <w:rPr>
          <w:rFonts w:ascii="Calibri" w:hAnsi="Calibri"/>
          <w:color w:val="000000"/>
          <w:sz w:val="20"/>
          <w:szCs w:val="20"/>
        </w:rPr>
        <w:t xml:space="preserve">Perhaps less visible, but </w:t>
      </w:r>
      <w:r w:rsidRPr="009B4618">
        <w:rPr>
          <w:rFonts w:ascii="Calibri" w:hAnsi="Calibri"/>
          <w:color w:val="000000"/>
          <w:sz w:val="20"/>
          <w:szCs w:val="20"/>
          <w:u w:val="single"/>
        </w:rPr>
        <w:t>clearly growing, are charter schools that target specific religious and cultural groups (Eckes, Fox, &amp; Buchanan, 2011). Some of these schools were formerly private religious schools, schools that are likely to attract specific religious groups</w:t>
      </w:r>
      <w:r w:rsidRPr="009B4618">
        <w:rPr>
          <w:rFonts w:ascii="Calibri" w:hAnsi="Calibri"/>
          <w:color w:val="000000"/>
          <w:sz w:val="20"/>
          <w:szCs w:val="20"/>
        </w:rPr>
        <w:t xml:space="preserve"> (for example, by offering extensive language instruction in Hebrew, Arabic, or Greek), or </w:t>
      </w:r>
      <w:r w:rsidRPr="009B4618">
        <w:rPr>
          <w:rFonts w:ascii="Calibri" w:hAnsi="Calibri"/>
          <w:color w:val="000000"/>
          <w:sz w:val="20"/>
          <w:szCs w:val="20"/>
          <w:u w:val="single"/>
        </w:rPr>
        <w:t xml:space="preserve">schools designed to appeal to families with particular social or political values. Such niche schools often result in the segregation of students by religion or by social values </w:t>
      </w:r>
      <w:r w:rsidRPr="009B4618">
        <w:rPr>
          <w:rFonts w:ascii="Calibri" w:hAnsi="Calibri"/>
          <w:color w:val="000000"/>
          <w:sz w:val="20"/>
          <w:szCs w:val="20"/>
        </w:rPr>
        <w:t>— a type of stratification many countries now struggle with that has not traditionally been prevalent in U.S. public education</w:t>
      </w:r>
      <w:r w:rsidRPr="009B4618">
        <w:rPr>
          <w:rFonts w:ascii="Calibri" w:hAnsi="Calibri"/>
          <w:color w:val="000000"/>
          <w:sz w:val="20"/>
          <w:szCs w:val="20"/>
          <w:u w:val="single"/>
        </w:rPr>
        <w:t>. As charter schools proliferate, so do these schools — a trend that will almost inevitably lead to a public school system that is increasingly fragmented.</w:t>
      </w:r>
    </w:p>
    <w:p w14:paraId="3106FB21" w14:textId="77777777" w:rsidR="008F7E39" w:rsidRPr="009B4618" w:rsidRDefault="008F7E39" w:rsidP="00451469"/>
    <w:p w14:paraId="73DCF5F4" w14:textId="77777777" w:rsidR="008F7E39" w:rsidRPr="009B4618" w:rsidRDefault="008F7E39" w:rsidP="00451469">
      <w:pPr>
        <w:pStyle w:val="Heading4"/>
      </w:pPr>
      <w:r w:rsidRPr="009B4618">
        <w:t>Implications</w:t>
      </w:r>
    </w:p>
    <w:p w14:paraId="7ED49117" w14:textId="77777777" w:rsidR="008F7E39" w:rsidRPr="009B4618" w:rsidRDefault="008F7E39" w:rsidP="00451469">
      <w:r w:rsidRPr="009B4618">
        <w:t xml:space="preserve">Iris C. </w:t>
      </w:r>
      <w:r w:rsidRPr="009B4618">
        <w:rPr>
          <w:highlight w:val="yellow"/>
        </w:rPr>
        <w:t>Rotberg</w:t>
      </w:r>
      <w:r w:rsidRPr="009B4618">
        <w:t>, Phi Delta Kappan, 6-29-20</w:t>
      </w:r>
      <w:r w:rsidRPr="009B4618">
        <w:rPr>
          <w:highlight w:val="yellow"/>
        </w:rPr>
        <w:t>17</w:t>
      </w:r>
      <w:r w:rsidRPr="009B4618">
        <w:t xml:space="preserve">, "Charter Schools and the Risk of Increased Segregation," Education Week, </w:t>
      </w:r>
      <w:hyperlink r:id="rId18" w:history="1">
        <w:r w:rsidRPr="009B4618">
          <w:rPr>
            <w:rStyle w:val="Hyperlink"/>
          </w:rPr>
          <w:t>http://www.edweek.org/ew/articles/2014/02/01/kappan_rotberg.html</w:t>
        </w:r>
      </w:hyperlink>
    </w:p>
    <w:p w14:paraId="3BCF1E82" w14:textId="77777777" w:rsidR="008F7E39" w:rsidRPr="009B4618" w:rsidRDefault="008F7E39" w:rsidP="00451469">
      <w:pPr>
        <w:pStyle w:val="NormalWeb"/>
        <w:spacing w:before="0" w:beforeAutospacing="0" w:after="0" w:afterAutospacing="0"/>
        <w:rPr>
          <w:rFonts w:ascii="Calibri" w:hAnsi="Calibri"/>
          <w:color w:val="000000"/>
          <w:sz w:val="20"/>
          <w:szCs w:val="20"/>
          <w:u w:val="single"/>
        </w:rPr>
      </w:pPr>
      <w:r w:rsidRPr="009B4618">
        <w:rPr>
          <w:rFonts w:ascii="Calibri" w:hAnsi="Calibri"/>
          <w:color w:val="000000"/>
          <w:sz w:val="20"/>
          <w:szCs w:val="20"/>
          <w:u w:val="single"/>
        </w:rPr>
        <w:t>The research evidence shows the risk of policies that have led to a largely uncontrolled expansion of charter schools. Yet, the evidence has had little influence on public policy</w:t>
      </w:r>
      <w:r w:rsidRPr="009F59AE">
        <w:rPr>
          <w:rFonts w:ascii="Calibri" w:hAnsi="Calibri"/>
          <w:color w:val="000000"/>
          <w:sz w:val="16"/>
          <w:szCs w:val="20"/>
        </w:rPr>
        <w:t xml:space="preserve"> (Rotberg, 2012). Despite hundreds of studies on school choice, the general perception is that we have little research information or that the information we do have is ambiguous. Researchers bear some responsibility. Research reports often conclude by saying, “We need more research.” The conclusion apparently stems from a belief that inconsistent results are the same as ambiguous results and, therefore, are of little use in policy formulation</w:t>
      </w:r>
      <w:r w:rsidRPr="009B4618">
        <w:rPr>
          <w:rFonts w:ascii="Calibri" w:hAnsi="Calibri"/>
          <w:color w:val="000000"/>
          <w:sz w:val="20"/>
          <w:szCs w:val="20"/>
          <w:u w:val="single"/>
        </w:rPr>
        <w:t>. Yet, the inconsistency is a reflection of the reality that charter schools vary depending on the purpose and design of the programs and the settings in which they’re implemented. We won’t discover the single “right” answer about the effects of charter schools no matter how many studies we conduct</w:t>
      </w:r>
      <w:r w:rsidRPr="009F59AE">
        <w:rPr>
          <w:rFonts w:ascii="Calibri" w:hAnsi="Calibri"/>
          <w:color w:val="000000"/>
          <w:sz w:val="16"/>
          <w:szCs w:val="20"/>
        </w:rPr>
        <w:t>. Moreover, when researchers simply conclude that we need more research, they miss the opportunity to communicate to policy makers the implications of the large body of research on school choice that already exists. The variance in findings is not a negative; it is an essential basis for policy formulation. If we fail to communicate clearly to policy makers the implications of the evidence we have, we should not be surprised when research is not used</w:t>
      </w:r>
      <w:r w:rsidRPr="009B4618">
        <w:rPr>
          <w:rFonts w:ascii="Calibri" w:hAnsi="Calibri"/>
          <w:color w:val="000000"/>
          <w:sz w:val="20"/>
          <w:szCs w:val="20"/>
          <w:u w:val="single"/>
        </w:rPr>
        <w:t>. The fact is we know why certain initiatives lead to increases in segregation along different dimensions: race, ethnicity, income, religion, and social values, as well as for students who need special education services or English-language instruction. We also know why certain initiatives — although relatively few — achieve diversity and how that is</w:t>
      </w:r>
      <w:r w:rsidRPr="009F59AE">
        <w:rPr>
          <w:rFonts w:ascii="Calibri" w:hAnsi="Calibri"/>
          <w:color w:val="000000"/>
          <w:sz w:val="16"/>
          <w:szCs w:val="20"/>
        </w:rPr>
        <w:t xml:space="preserve"> accomplished. Federal policy, however, applies to school districts nationwide, regardless of their characteristics or the design of their charter school initiatives. It does not distinguish among initiatives based on their probability of increasing student integration. </w:t>
      </w:r>
      <w:r w:rsidRPr="009B4618">
        <w:rPr>
          <w:rFonts w:ascii="Calibri" w:hAnsi="Calibri"/>
          <w:color w:val="000000"/>
          <w:sz w:val="20"/>
          <w:szCs w:val="20"/>
          <w:u w:val="single"/>
        </w:rPr>
        <w:t>A policy that encourages states to expand charter schools applies across the board both to programs that are designed to facilitate integration and to the far larger number that are likely to increase segregation. I am not under the illusion that by modifying federal policy on charter schools we would solve the basic problem of segregation. But we could at least eliminate one factor exacerbating it: the federal pressure on states and school districts to increase the number of charter schools, even in situations that might lend themselves to increased segregation. Instead of serving as a cheerleader for charter schools, the federal government might instead support diversity in schools and, at the same time, publicize the risks of increased student stratification. Even apart from the negative effect of increased segregation, justifying federal advocacy of charter school expansion is difficult when there’s no evidence that charter schools, on average, are academically superior to traditional public schools or even that they can be more innovative given the Common Core</w:t>
      </w:r>
      <w:r w:rsidRPr="009F59AE">
        <w:rPr>
          <w:rFonts w:ascii="Calibri" w:hAnsi="Calibri"/>
          <w:color w:val="000000"/>
          <w:sz w:val="16"/>
          <w:szCs w:val="20"/>
        </w:rPr>
        <w:t xml:space="preserve"> State Standards and the testing associated with them. The finding in Brown v. Board of Education (1954) </w:t>
      </w:r>
      <w:r w:rsidRPr="009B4618">
        <w:rPr>
          <w:rFonts w:ascii="Calibri" w:hAnsi="Calibri"/>
          <w:color w:val="000000"/>
          <w:sz w:val="20"/>
          <w:szCs w:val="20"/>
          <w:u w:val="single"/>
        </w:rPr>
        <w:t>that “separate education facilities are inherently unequal” has been demonstrated repeatedly in the United States and throughout the world in the 60 years since that decision</w:t>
      </w:r>
      <w:r w:rsidRPr="009F59AE">
        <w:rPr>
          <w:rFonts w:ascii="Calibri" w:hAnsi="Calibri"/>
          <w:color w:val="000000"/>
          <w:sz w:val="16"/>
          <w:szCs w:val="20"/>
        </w:rPr>
        <w:t xml:space="preserve">. It also has been demonstrated in the results of the 2009 Program for International Student Assessment (Organization for Economic Cooperation and Development, 2010). It is ironic that the political rhetoric surrounding this assessment focuses almost exclusively on test-score differences among countries, which account for only about 11% of the variance, while little attention is paid to the far more important finding that the remaining variance is accounted for by differences within countries. On average, almost 60% of the differences in reading test scores within member countries in the Organization for Economic Cooperation and Development are explained by the SES of students and schools. In the United States, the SES of students and schools explains almost 80% of the variance in performance. </w:t>
      </w:r>
      <w:r w:rsidRPr="009B4618">
        <w:rPr>
          <w:rFonts w:ascii="Calibri" w:hAnsi="Calibri"/>
          <w:color w:val="000000"/>
          <w:sz w:val="20"/>
          <w:szCs w:val="20"/>
          <w:u w:val="single"/>
        </w:rPr>
        <w:t>That finding is certainly not a strong recommendation for policies that further increase the segregation of schools</w:t>
      </w:r>
      <w:r w:rsidRPr="009F59AE">
        <w:rPr>
          <w:rFonts w:ascii="Calibri" w:hAnsi="Calibri"/>
          <w:color w:val="000000"/>
          <w:sz w:val="16"/>
          <w:szCs w:val="20"/>
        </w:rPr>
        <w:t xml:space="preserve">. It is also ironic that as other countries become increasingly concerned about the social implications of their school choice programs the United States is promoting the expansion of these programs. </w:t>
      </w:r>
      <w:r w:rsidRPr="009B4618">
        <w:rPr>
          <w:rFonts w:ascii="Calibri" w:hAnsi="Calibri"/>
          <w:color w:val="000000"/>
          <w:sz w:val="20"/>
          <w:szCs w:val="20"/>
          <w:u w:val="single"/>
        </w:rPr>
        <w:t>Until now, the link between charter schools and segregation has been partially masked by the fact that a large proportion of charter schools are in urban areas that are already highly segregated. However, as charter schools expand into areas with more diverse student bodies, their segregating effects will become even more extensive and visible.</w:t>
      </w:r>
      <w:r w:rsidRPr="009F59AE">
        <w:rPr>
          <w:rFonts w:ascii="Calibri" w:hAnsi="Calibri"/>
          <w:color w:val="000000"/>
          <w:sz w:val="16"/>
          <w:szCs w:val="20"/>
        </w:rPr>
        <w:t xml:space="preserve"> That expansion already is under way; although the largest increases in charter schools to date have occurred in cities, significant increases are also occurring in towns, suburbs, and rural areas that are more diverse (Landauer-Menchik, 2006; National Alliance for Public Charter Schools, 2013b). It is not that government has an agenda to increase segregation. Proponents of charter schools believe they’re giving low-income and minority students opportunities they otherwise would not have had</w:t>
      </w:r>
      <w:r w:rsidRPr="009B4618">
        <w:rPr>
          <w:rFonts w:ascii="Calibri" w:hAnsi="Calibri"/>
          <w:color w:val="000000"/>
          <w:sz w:val="20"/>
          <w:szCs w:val="20"/>
          <w:u w:val="single"/>
        </w:rPr>
        <w:t>. That belief is true in some cases; all charter schools do not result in segregation. But far too many do, and the trend is unfavorable. It takes a lot of care through targeted funding and oversight to mitigate the pressures that lead to yet more segregation. But whatever motivations drive the choices families and schools make, it is important that government does not exacerbate the problem of segregation by ignoring the unintended consequences of its policies. The risk is an increasingly divided public education system.</w:t>
      </w:r>
    </w:p>
    <w:p w14:paraId="13D24482" w14:textId="77777777" w:rsidR="008F7E39" w:rsidRPr="009B4618" w:rsidRDefault="008F7E39" w:rsidP="00451469">
      <w:pPr>
        <w:pStyle w:val="NormalWeb"/>
        <w:spacing w:before="0" w:beforeAutospacing="0" w:after="0" w:afterAutospacing="0"/>
        <w:rPr>
          <w:rFonts w:ascii="Calibri" w:hAnsi="Calibri"/>
          <w:color w:val="000000"/>
          <w:sz w:val="20"/>
          <w:szCs w:val="20"/>
          <w:u w:val="single"/>
        </w:rPr>
      </w:pPr>
    </w:p>
    <w:p w14:paraId="0C4EE49E" w14:textId="77777777" w:rsidR="00DF416F" w:rsidRPr="009B4618" w:rsidRDefault="00DF416F" w:rsidP="00451469">
      <w:pPr>
        <w:shd w:val="clear" w:color="auto" w:fill="FFFFFF"/>
        <w:spacing w:before="240" w:after="240"/>
        <w:rPr>
          <w:b/>
        </w:rPr>
      </w:pPr>
      <w:r w:rsidRPr="009B4618">
        <w:rPr>
          <w:b/>
        </w:rPr>
        <w:t>Students who enter charter school are more likely to enter a more racially segregated school, than their previous school.</w:t>
      </w:r>
    </w:p>
    <w:p w14:paraId="60521969" w14:textId="6355890E" w:rsidR="00DF416F" w:rsidRPr="009B4618" w:rsidRDefault="009F59AE" w:rsidP="00451469">
      <w:pPr>
        <w:spacing w:before="80" w:after="80"/>
        <w:ind w:right="80"/>
      </w:pPr>
      <w:r>
        <w:rPr>
          <w:b/>
          <w:u w:val="single"/>
        </w:rPr>
        <w:t>Garcia ’07</w:t>
      </w:r>
      <w:r>
        <w:t xml:space="preserve"> (</w:t>
      </w:r>
      <w:r w:rsidR="00DF416F" w:rsidRPr="009B4618">
        <w:t>David R. Garcia arizona State University, 9-10-200</w:t>
      </w:r>
      <w:r w:rsidR="00DF416F" w:rsidRPr="009B4618">
        <w:rPr>
          <w:b/>
        </w:rPr>
        <w:t>7</w:t>
      </w:r>
      <w:r w:rsidR="00DF416F" w:rsidRPr="009B4618">
        <w:t>, "The Impact of School Choice on Racial Segregation in Charter SchoolsEducational Policy," Associate Proffesor at Arizonza State University, http://journals.sagepub.com/doi/abs/10.1177/0895904807310043</w:t>
      </w:r>
      <w:r>
        <w:t>)</w:t>
      </w:r>
    </w:p>
    <w:p w14:paraId="48A5B446" w14:textId="77777777" w:rsidR="00DF416F" w:rsidRPr="009B4618" w:rsidRDefault="00DF416F" w:rsidP="00451469">
      <w:pPr>
        <w:rPr>
          <w:b/>
          <w:color w:val="333333"/>
          <w:sz w:val="24"/>
          <w:highlight w:val="yellow"/>
          <w:u w:val="single"/>
        </w:rPr>
      </w:pPr>
      <w:r w:rsidRPr="009B4618">
        <w:rPr>
          <w:color w:val="333333"/>
          <w:sz w:val="16"/>
          <w:szCs w:val="16"/>
          <w:highlight w:val="white"/>
        </w:rPr>
        <w:t>This study captures the impact of school choice decisions by comparing the racial composition of the district schools students exited to the charter schools they entered. Charter school catchment areas are operationalized using a statewide student-level database to track school attendance patterns of individual students over 4 years.</w:t>
      </w:r>
      <w:r w:rsidRPr="009B4618">
        <w:rPr>
          <w:color w:val="333333"/>
          <w:sz w:val="24"/>
          <w:highlight w:val="white"/>
        </w:rPr>
        <w:t xml:space="preserve"> </w:t>
      </w:r>
      <w:r w:rsidRPr="009B4618">
        <w:rPr>
          <w:b/>
          <w:color w:val="333333"/>
          <w:sz w:val="24"/>
          <w:highlight w:val="yellow"/>
          <w:u w:val="single"/>
        </w:rPr>
        <w:t>Charter</w:t>
      </w:r>
      <w:r w:rsidRPr="009B4618">
        <w:rPr>
          <w:b/>
          <w:color w:val="333333"/>
          <w:sz w:val="24"/>
          <w:highlight w:val="white"/>
          <w:u w:val="single"/>
        </w:rPr>
        <w:t xml:space="preserve"> elementary </w:t>
      </w:r>
      <w:r w:rsidRPr="009B4618">
        <w:rPr>
          <w:b/>
          <w:color w:val="333333"/>
          <w:sz w:val="24"/>
          <w:highlight w:val="yellow"/>
          <w:u w:val="single"/>
        </w:rPr>
        <w:t>school choosers enter charter schools that are more</w:t>
      </w:r>
      <w:r w:rsidRPr="009B4618">
        <w:rPr>
          <w:color w:val="333333"/>
          <w:sz w:val="24"/>
          <w:highlight w:val="white"/>
          <w:u w:val="single"/>
        </w:rPr>
        <w:t xml:space="preserve"> </w:t>
      </w:r>
      <w:r w:rsidRPr="009B4618">
        <w:rPr>
          <w:color w:val="333333"/>
          <w:sz w:val="16"/>
          <w:szCs w:val="16"/>
          <w:highlight w:val="white"/>
          <w:u w:val="single"/>
        </w:rPr>
        <w:t>racially</w:t>
      </w:r>
      <w:r w:rsidRPr="009B4618">
        <w:rPr>
          <w:color w:val="333333"/>
          <w:sz w:val="24"/>
          <w:highlight w:val="white"/>
          <w:u w:val="single"/>
        </w:rPr>
        <w:t xml:space="preserve"> </w:t>
      </w:r>
      <w:r w:rsidRPr="009B4618">
        <w:rPr>
          <w:b/>
          <w:color w:val="333333"/>
          <w:sz w:val="24"/>
          <w:highlight w:val="yellow"/>
          <w:u w:val="single"/>
        </w:rPr>
        <w:t>segregated than the district schools they exited</w:t>
      </w:r>
      <w:r w:rsidRPr="009B4618">
        <w:rPr>
          <w:b/>
          <w:color w:val="333333"/>
          <w:sz w:val="24"/>
          <w:highlight w:val="white"/>
        </w:rPr>
        <w:t>,</w:t>
      </w:r>
      <w:r w:rsidRPr="009B4618">
        <w:rPr>
          <w:color w:val="333333"/>
          <w:sz w:val="24"/>
          <w:highlight w:val="white"/>
        </w:rPr>
        <w:t xml:space="preserve"> </w:t>
      </w:r>
      <w:r w:rsidRPr="009B4618">
        <w:rPr>
          <w:color w:val="333333"/>
          <w:sz w:val="16"/>
          <w:szCs w:val="16"/>
          <w:highlight w:val="white"/>
        </w:rPr>
        <w:t xml:space="preserve">although on </w:t>
      </w:r>
      <w:r w:rsidRPr="009B4618">
        <w:rPr>
          <w:b/>
          <w:color w:val="333333"/>
          <w:sz w:val="16"/>
          <w:szCs w:val="16"/>
          <w:highlight w:val="white"/>
          <w:u w:val="single"/>
        </w:rPr>
        <w:t>entrance into</w:t>
      </w:r>
      <w:r w:rsidRPr="009B4618">
        <w:rPr>
          <w:b/>
          <w:color w:val="333333"/>
          <w:sz w:val="24"/>
          <w:highlight w:val="white"/>
          <w:u w:val="single"/>
        </w:rPr>
        <w:t xml:space="preserve"> </w:t>
      </w:r>
      <w:r w:rsidRPr="009B4618">
        <w:rPr>
          <w:b/>
          <w:color w:val="333333"/>
          <w:sz w:val="24"/>
          <w:highlight w:val="yellow"/>
          <w:u w:val="single"/>
        </w:rPr>
        <w:t>high school, choosers enter charter schools that are as</w:t>
      </w:r>
      <w:r w:rsidRPr="009B4618">
        <w:rPr>
          <w:color w:val="333333"/>
          <w:sz w:val="24"/>
          <w:highlight w:val="yellow"/>
          <w:u w:val="single"/>
        </w:rPr>
        <w:t xml:space="preserve"> </w:t>
      </w:r>
      <w:r w:rsidRPr="009B4618">
        <w:rPr>
          <w:color w:val="333333"/>
          <w:sz w:val="16"/>
          <w:szCs w:val="16"/>
          <w:highlight w:val="white"/>
          <w:u w:val="single"/>
        </w:rPr>
        <w:t>racially</w:t>
      </w:r>
      <w:r w:rsidRPr="009B4618">
        <w:rPr>
          <w:color w:val="333333"/>
          <w:sz w:val="24"/>
          <w:highlight w:val="white"/>
          <w:u w:val="single"/>
        </w:rPr>
        <w:t xml:space="preserve"> </w:t>
      </w:r>
      <w:r w:rsidRPr="009B4618">
        <w:rPr>
          <w:b/>
          <w:color w:val="333333"/>
          <w:sz w:val="24"/>
          <w:highlight w:val="yellow"/>
          <w:u w:val="single"/>
        </w:rPr>
        <w:t xml:space="preserve">segregated </w:t>
      </w:r>
      <w:r w:rsidRPr="009B4618">
        <w:rPr>
          <w:b/>
          <w:color w:val="333333"/>
          <w:sz w:val="16"/>
          <w:szCs w:val="16"/>
          <w:u w:val="single"/>
        </w:rPr>
        <w:t>or more integrated</w:t>
      </w:r>
      <w:r w:rsidRPr="009B4618">
        <w:rPr>
          <w:b/>
          <w:color w:val="333333"/>
          <w:sz w:val="24"/>
          <w:highlight w:val="yellow"/>
          <w:u w:val="single"/>
        </w:rPr>
        <w:t xml:space="preserve"> than the district schools they exited.</w:t>
      </w:r>
      <w:r w:rsidRPr="009B4618">
        <w:rPr>
          <w:color w:val="333333"/>
          <w:sz w:val="24"/>
          <w:highlight w:val="white"/>
          <w:u w:val="single"/>
        </w:rPr>
        <w:t xml:space="preserve"> </w:t>
      </w:r>
      <w:r w:rsidRPr="009B4618">
        <w:rPr>
          <w:color w:val="333333"/>
          <w:sz w:val="16"/>
          <w:szCs w:val="16"/>
          <w:highlight w:val="white"/>
          <w:u w:val="single"/>
        </w:rPr>
        <w:t>In addition, racial</w:t>
      </w:r>
      <w:r w:rsidRPr="009B4618">
        <w:rPr>
          <w:color w:val="333333"/>
          <w:sz w:val="24"/>
          <w:highlight w:val="white"/>
          <w:u w:val="single"/>
        </w:rPr>
        <w:t xml:space="preserve"> </w:t>
      </w:r>
      <w:r w:rsidRPr="009B4618">
        <w:rPr>
          <w:b/>
          <w:color w:val="333333"/>
          <w:sz w:val="24"/>
          <w:highlight w:val="yellow"/>
          <w:u w:val="single"/>
        </w:rPr>
        <w:t>segregation patterns are the result of</w:t>
      </w:r>
      <w:r w:rsidRPr="009B4618">
        <w:rPr>
          <w:color w:val="333333"/>
          <w:sz w:val="24"/>
          <w:highlight w:val="white"/>
          <w:u w:val="single"/>
        </w:rPr>
        <w:t xml:space="preserve"> </w:t>
      </w:r>
      <w:r w:rsidRPr="009B4618">
        <w:rPr>
          <w:color w:val="333333"/>
          <w:sz w:val="16"/>
          <w:szCs w:val="16"/>
          <w:highlight w:val="white"/>
          <w:u w:val="single"/>
        </w:rPr>
        <w:t xml:space="preserve">White flight and Black and Native American </w:t>
      </w:r>
      <w:r w:rsidRPr="009B4618">
        <w:rPr>
          <w:b/>
          <w:color w:val="333333"/>
          <w:sz w:val="24"/>
          <w:highlight w:val="yellow"/>
          <w:u w:val="single"/>
        </w:rPr>
        <w:t>students self-segregating into</w:t>
      </w:r>
      <w:r w:rsidRPr="009B4618">
        <w:rPr>
          <w:b/>
          <w:color w:val="333333"/>
          <w:sz w:val="24"/>
          <w:highlight w:val="white"/>
          <w:u w:val="single"/>
        </w:rPr>
        <w:t xml:space="preserve"> </w:t>
      </w:r>
      <w:r w:rsidRPr="009B4618">
        <w:rPr>
          <w:b/>
          <w:color w:val="333333"/>
          <w:sz w:val="16"/>
          <w:szCs w:val="16"/>
          <w:highlight w:val="white"/>
          <w:u w:val="single"/>
        </w:rPr>
        <w:t>charter</w:t>
      </w:r>
      <w:r w:rsidRPr="009B4618">
        <w:rPr>
          <w:b/>
          <w:color w:val="333333"/>
          <w:sz w:val="24"/>
          <w:highlight w:val="white"/>
          <w:u w:val="single"/>
        </w:rPr>
        <w:t xml:space="preserve"> </w:t>
      </w:r>
      <w:r w:rsidRPr="009B4618">
        <w:rPr>
          <w:b/>
          <w:color w:val="333333"/>
          <w:sz w:val="24"/>
          <w:highlight w:val="yellow"/>
          <w:u w:val="single"/>
        </w:rPr>
        <w:t>schools that are more racially isolated than the district schools they exit.</w:t>
      </w:r>
    </w:p>
    <w:p w14:paraId="21E68E03" w14:textId="77777777" w:rsidR="00DF416F" w:rsidRPr="009B4618" w:rsidRDefault="00DF416F" w:rsidP="00451469">
      <w:pPr>
        <w:rPr>
          <w:b/>
          <w:color w:val="333333"/>
          <w:sz w:val="24"/>
          <w:highlight w:val="yellow"/>
          <w:u w:val="single"/>
        </w:rPr>
      </w:pPr>
    </w:p>
    <w:p w14:paraId="24E2BA8B" w14:textId="37F83D5B" w:rsidR="00DF416F" w:rsidRPr="009F59AE" w:rsidRDefault="009F59AE" w:rsidP="00451469">
      <w:pPr>
        <w:pStyle w:val="Heading4"/>
      </w:pPr>
      <w:r>
        <w:t xml:space="preserve">Diversity in charter schools is popular </w:t>
      </w:r>
    </w:p>
    <w:p w14:paraId="291B3BD7" w14:textId="4956AF1E" w:rsidR="00DF416F" w:rsidRPr="009F59AE" w:rsidRDefault="009F59AE" w:rsidP="00451469">
      <w:pPr>
        <w:spacing w:after="280"/>
      </w:pPr>
      <w:r>
        <w:rPr>
          <w:b/>
          <w:sz w:val="24"/>
          <w:u w:val="single"/>
        </w:rPr>
        <w:t xml:space="preserve">McLaren </w:t>
      </w:r>
      <w:r w:rsidR="00DF416F" w:rsidRPr="009F59AE">
        <w:t>Mandy</w:t>
      </w:r>
      <w:r w:rsidR="00DF416F" w:rsidRPr="009F59AE">
        <w:rPr>
          <w:b/>
        </w:rPr>
        <w:t xml:space="preserve"> McLaren</w:t>
      </w:r>
      <w:r w:rsidR="00DF416F" w:rsidRPr="009F59AE">
        <w:t>, Reporting Intern at The Washington Post, Washington Post, May 16 20</w:t>
      </w:r>
      <w:r w:rsidR="00DF416F" w:rsidRPr="009F59AE">
        <w:rPr>
          <w:b/>
        </w:rPr>
        <w:t xml:space="preserve">17 </w:t>
      </w:r>
      <w:r w:rsidR="00DF416F" w:rsidRPr="009F59AE">
        <w:t>"New charter schools debate: Are they widening racial divides in public education?," https://www.washingtonpost.com/local/education/new-charter-schools-debate-are-they-widening-racial-divides-in-public-education/2017/05/16/2f324676-0d78-11e7-9d5a-a83e627dc120_story.html</w:t>
      </w:r>
    </w:p>
    <w:p w14:paraId="6F932760" w14:textId="7B4C8A8F" w:rsidR="00DF416F" w:rsidRPr="009B4618" w:rsidRDefault="00DF416F" w:rsidP="00451469">
      <w:pPr>
        <w:spacing w:after="280"/>
        <w:rPr>
          <w:color w:val="111111"/>
        </w:rPr>
      </w:pPr>
      <w:r w:rsidRPr="009F59AE">
        <w:rPr>
          <w:color w:val="111111"/>
        </w:rPr>
        <w:t>VACHERIE, La. —</w:t>
      </w:r>
      <w:r w:rsidRPr="009F59AE">
        <w:rPr>
          <w:color w:val="111111"/>
          <w:sz w:val="18"/>
          <w:szCs w:val="18"/>
        </w:rPr>
        <w:t xml:space="preserve"> At the new public charter school in this Mississippi River town, nearly all the students are African American. Parents seem unconcerned about that. They just hope their children will get a better education. “I wanted my girls to soar higher,” said Alfreda Cooper, who is black and has two daughters at Greater Grace Charter Academy. Three hours up the road, students at Delta Charter School in Concordia Parish are overwhelmingly white, even though the surrounding community is far more mixed. As the charter school movement accelerates across the country, a critical question remains unanswered: whether the creation of charters is accelerating school segregation. Federal judges who oversee desegregation plans in Louisiana are wrestling with that issue at a time when President Trump wants to spend billions of dollars on charter schools, vouchers and other “school choice” initiatives</w:t>
      </w:r>
      <w:r w:rsidRPr="009F59AE">
        <w:rPr>
          <w:color w:val="111111"/>
        </w:rPr>
        <w:t>. [</w:t>
      </w:r>
      <w:hyperlink r:id="rId19">
        <w:r w:rsidRPr="009F59AE">
          <w:rPr>
            <w:color w:val="1955A5"/>
            <w:u w:val="single"/>
          </w:rPr>
          <w:t>Trump seeks to slash Education Department but make big push for school choice</w:t>
        </w:r>
      </w:hyperlink>
      <w:r w:rsidRPr="009F59AE">
        <w:rPr>
          <w:color w:val="111111"/>
        </w:rPr>
        <w:t xml:space="preserve">] In February, a judge found that Delta Charter had violated the terms of the parish’s court-ordered desegregation plan and asked the parties to submit proposals for how to move forward. </w:t>
      </w:r>
      <w:r w:rsidRPr="009F59AE">
        <w:rPr>
          <w:b/>
          <w:color w:val="111111"/>
          <w:u w:val="single"/>
        </w:rPr>
        <w:t>The local school board in Concordia not only is seeking reimbursement of millions of dollars, but also wants the judge to require the charter school to cancel its enrollment and start over with the aim of creating a more diverse student body. That would include offering transportation to the school — something that could make it possible for more black students to attend.</w:t>
      </w:r>
      <w:r w:rsidRPr="009F59AE">
        <w:rPr>
          <w:color w:val="111111"/>
          <w:u w:val="single"/>
        </w:rPr>
        <w:t xml:space="preserve"> </w:t>
      </w:r>
      <w:r w:rsidRPr="009F59AE">
        <w:rPr>
          <w:color w:val="111111"/>
        </w:rPr>
        <w:t xml:space="preserve">The nation’s schools have become more segregated by race and class over the past two decades, according to federal data, and some research indicates that charter schools are more likely to be segregated than traditional public schools. </w:t>
      </w:r>
      <w:r w:rsidRPr="009F59AE">
        <w:rPr>
          <w:b/>
          <w:color w:val="111111"/>
          <w:u w:val="single"/>
        </w:rPr>
        <w:t>Some charter advocates say they are more interested in creating good schools for marginalized children as quickly as possible — no matter the consequences for the racial makeup of enrollment. “I ain’t got time for people talking about integration when we’re trying to meet the needs of these children,” said Howard L. Fuller, an education professor at Marquette University who supports charter schools, private-school vouchers and other efforts to give parents more say in education.</w:t>
      </w:r>
      <w:r w:rsidRPr="009F59AE">
        <w:rPr>
          <w:color w:val="111111"/>
        </w:rPr>
        <w:t xml:space="preserve"> </w:t>
      </w:r>
      <w:r w:rsidRPr="009F59AE">
        <w:rPr>
          <w:color w:val="111111"/>
          <w:sz w:val="16"/>
          <w:szCs w:val="16"/>
        </w:rPr>
        <w:t xml:space="preserve">More than 60 years after “separate” was declared unequal in the landmark Supreme Court case </w:t>
      </w:r>
      <w:r w:rsidRPr="009F59AE">
        <w:rPr>
          <w:i/>
          <w:color w:val="111111"/>
          <w:sz w:val="16"/>
          <w:szCs w:val="16"/>
        </w:rPr>
        <w:t>Brown v. Board of Education</w:t>
      </w:r>
      <w:r w:rsidRPr="009F59AE">
        <w:rPr>
          <w:color w:val="111111"/>
          <w:sz w:val="16"/>
          <w:szCs w:val="16"/>
        </w:rPr>
        <w:t>, research shows that schools serving mostly poor children of color have fewer resources, more inexperienced teachers and limited access to rigorous coursework. “No one is saying that charter schools are bad,” said Deuel Ross, an attorney for the NAACP Legal Defense Fund involved in one of the Louisiana cases. “But research and hundreds of years of history have shown that segregated schools are not what’s best for black children.” Choice vs. integration The first charter schools — taxpayer-funded and privately run — were founded a quarter-century ago as an experiment to give teachers more freedom to innovate. Today, advocates say the institutions provide disadvantaged students with a high-quality education, while critics say they siphon money out of traditional public schools, at least partially privatizing an essential government function. Charters account for a small share of public school enrollment — about 5 percent in 2014, federal data shows</w:t>
      </w:r>
      <w:r w:rsidRPr="009F59AE">
        <w:rPr>
          <w:color w:val="111111"/>
        </w:rPr>
        <w:t xml:space="preserve">. Trump’s interest in expanding charters could accelerate their growth, forcing state and local leaders to make difficult decisions about how and whether to balance the ideals of parent choice and integrated schools. Concordia Parish, which stretches for 70 miles along the Mississippi border, has been trying to desegregate its schools for decades, under the eye of the federal government. </w:t>
      </w:r>
      <w:r w:rsidRPr="009F59AE">
        <w:rPr>
          <w:color w:val="111111"/>
          <w:u w:val="single"/>
        </w:rPr>
        <w:t>In 2013, a federal judge allowed Delta Charter School to open there on the condition that its student body reflect the demographics of the school district. At the time, the district was split almost evenly between black and white students.</w:t>
      </w:r>
      <w:r w:rsidRPr="009F59AE">
        <w:rPr>
          <w:color w:val="111111"/>
        </w:rPr>
        <w:t xml:space="preserve"> But the charter, in the predominantly African American town of Ferriday, has never enrolled a proportionate share of black students. </w:t>
      </w:r>
      <w:r w:rsidRPr="009F59AE">
        <w:rPr>
          <w:color w:val="111111"/>
          <w:sz w:val="16"/>
          <w:szCs w:val="16"/>
        </w:rPr>
        <w:t xml:space="preserve">Seventeen percent of Delta Charter’s students were black at the start of the 2016-2017 school year, court records show. </w:t>
      </w:r>
      <w:r w:rsidRPr="009F59AE">
        <w:rPr>
          <w:i/>
          <w:color w:val="111111"/>
          <w:sz w:val="16"/>
          <w:szCs w:val="16"/>
        </w:rPr>
        <w:t>[</w:t>
      </w:r>
      <w:hyperlink r:id="rId20">
        <w:r w:rsidRPr="009F59AE">
          <w:rPr>
            <w:i/>
            <w:color w:val="1955A5"/>
            <w:sz w:val="16"/>
            <w:szCs w:val="16"/>
            <w:u w:val="single"/>
          </w:rPr>
          <w:t>On the anniversary of Brown v. Board, new evidence that U.S. schools are resegregating</w:t>
        </w:r>
      </w:hyperlink>
      <w:r w:rsidRPr="009F59AE">
        <w:rPr>
          <w:i/>
          <w:color w:val="111111"/>
          <w:sz w:val="16"/>
          <w:szCs w:val="16"/>
        </w:rPr>
        <w:t xml:space="preserve">]. </w:t>
      </w:r>
      <w:r w:rsidRPr="009F59AE">
        <w:rPr>
          <w:color w:val="111111"/>
          <w:sz w:val="16"/>
          <w:szCs w:val="16"/>
        </w:rPr>
        <w:t>The local school board also contends in court documents that the charter school has siphoned $11.6 million from district schools in the past four years, making it harder for the parish to carry out its desegregation plan, which includes a districtwide magnet program. The charter school opened in a building that once housed a “segregation academy” — one of the all-white private schools that emerged decades ago in the South to resist court-ordered integration. That symbolism is not lost on the community. Adding to the tension, a veteran teacher in the school district said many of the area’s high-performing students and involved parents have decamped for the charter. “It’s kind of looked down upon if you go to a public school,” said teacher D’Shay Oaks, referring to the traditional public schools. The students left behind have lost academic role models, she said. And the school has lost fundraising and volunteer power, delaying an effort to update its computer lab and make other needed improvements. A lawyer for Delta Charter declined to comment, citing the pending litigation. But Sheena Mize, whose son and daughter attend the charter, says the school is succeeding academically and should not be penalized for the community’s long-standing racial divide. “It is the way it is in this area,” said Mize, who is white. “The community separated themselves on their own. I don’t think it’s anyone’s fault the way it ended up.” Caroline Roemer, executive director of the Louisiana Association of Public Charter Schools, defended the school. Delta Charter should not be asked to bear the burden of solving “society’s complex racial struggles and history,” she said.</w:t>
      </w:r>
      <w:r w:rsidR="00C02A2C">
        <w:rPr>
          <w:color w:val="111111"/>
        </w:rPr>
        <w:t xml:space="preserve"> </w:t>
      </w:r>
    </w:p>
    <w:p w14:paraId="13EC539D" w14:textId="77777777" w:rsidR="00DF416F" w:rsidRPr="009B4618" w:rsidRDefault="00DF416F" w:rsidP="00451469">
      <w:pPr>
        <w:spacing w:after="280"/>
        <w:rPr>
          <w:i/>
          <w:color w:val="111111"/>
          <w:sz w:val="16"/>
          <w:szCs w:val="16"/>
        </w:rPr>
      </w:pPr>
    </w:p>
    <w:p w14:paraId="6C507CA2" w14:textId="77777777" w:rsidR="00DF416F" w:rsidRPr="009B4618" w:rsidRDefault="00DF416F" w:rsidP="00451469">
      <w:pPr>
        <w:pStyle w:val="Heading4"/>
      </w:pPr>
      <w:r w:rsidRPr="009B4618">
        <w:t xml:space="preserve">Charter schools can increase their diversity unlike public schools </w:t>
      </w:r>
    </w:p>
    <w:p w14:paraId="66CA4172" w14:textId="76E68713" w:rsidR="00DF416F" w:rsidRPr="00C02A2C" w:rsidRDefault="00C02A2C" w:rsidP="00451469">
      <w:pPr>
        <w:spacing w:after="280"/>
        <w:rPr>
          <w:color w:val="111111"/>
        </w:rPr>
      </w:pPr>
      <w:r>
        <w:rPr>
          <w:b/>
          <w:u w:val="single"/>
        </w:rPr>
        <w:t>Eckes ‘</w:t>
      </w:r>
      <w:r w:rsidRPr="00C02A2C">
        <w:t>7</w:t>
      </w:r>
      <w:r>
        <w:t xml:space="preserve"> (</w:t>
      </w:r>
      <w:r w:rsidR="00DF416F" w:rsidRPr="00C02A2C">
        <w:t xml:space="preserve">Suzanne E. Eckes, Indiana University, Bloomington, 11-1-2007, "Are Charter Schools Using Recruitment Strategies to Increase Student Body Diversity?Education and Urban Society,"  </w:t>
      </w:r>
      <w:hyperlink r:id="rId21" w:history="1">
        <w:r w:rsidRPr="00EF1615">
          <w:rPr>
            <w:rStyle w:val="Hyperlink"/>
          </w:rPr>
          <w:t>http://journals.sagepub.com/doi/abs/10.1177/0013124507304012</w:t>
        </w:r>
      </w:hyperlink>
      <w:r>
        <w:rPr>
          <w:color w:val="111111"/>
        </w:rPr>
        <w:t xml:space="preserve">) </w:t>
      </w:r>
    </w:p>
    <w:p w14:paraId="783D9025" w14:textId="77777777" w:rsidR="00DF416F" w:rsidRPr="009B4618" w:rsidRDefault="00DF416F" w:rsidP="00451469">
      <w:pPr>
        <w:spacing w:after="280"/>
        <w:rPr>
          <w:b/>
          <w:color w:val="333333"/>
          <w:sz w:val="24"/>
          <w:highlight w:val="white"/>
          <w:u w:val="single"/>
        </w:rPr>
      </w:pPr>
      <w:r w:rsidRPr="00C02A2C">
        <w:rPr>
          <w:color w:val="333333"/>
          <w:sz w:val="16"/>
        </w:rPr>
        <w:t xml:space="preserve">Depending on state statutory language, </w:t>
      </w:r>
      <w:r w:rsidRPr="009B4618">
        <w:rPr>
          <w:b/>
          <w:color w:val="333333"/>
          <w:sz w:val="24"/>
          <w:highlight w:val="white"/>
          <w:u w:val="single"/>
        </w:rPr>
        <w:t>charter schools may be able to exercise more control over their student body composition. Unlike traditional public schools, charter schools may have the opportunity to increase student body diversity by drawing students from across traditional school district boundary lines.</w:t>
      </w:r>
      <w:r w:rsidRPr="00C02A2C">
        <w:rPr>
          <w:color w:val="333333"/>
          <w:sz w:val="16"/>
        </w:rPr>
        <w:t xml:space="preserve"> Specifically, depending on the state statutory language, charter schools may be permitted some flexibility in recruiting and admitting students. </w:t>
      </w:r>
      <w:r w:rsidRPr="009B4618">
        <w:rPr>
          <w:b/>
          <w:color w:val="333333"/>
          <w:sz w:val="24"/>
          <w:highlight w:val="white"/>
          <w:u w:val="single"/>
        </w:rPr>
        <w:t>This study investigates the admissions and recruitment practices of eight high-achieving charter schools and considers whether charter school leaders negotiate state statutes to create a diverse student body.</w:t>
      </w:r>
    </w:p>
    <w:p w14:paraId="091F2EB1" w14:textId="77777777" w:rsidR="00DF416F" w:rsidRPr="009B4618" w:rsidRDefault="00DF416F" w:rsidP="00451469"/>
    <w:p w14:paraId="2D095403" w14:textId="77777777" w:rsidR="00EF756A" w:rsidRPr="009B4618" w:rsidRDefault="00927AA3" w:rsidP="00451469">
      <w:pPr>
        <w:pStyle w:val="Heading4"/>
      </w:pPr>
      <w:r w:rsidRPr="009B4618">
        <w:t xml:space="preserve">Data shows that charter schools are far more racially </w:t>
      </w:r>
      <w:r w:rsidR="00EF756A" w:rsidRPr="009B4618">
        <w:t>segregated than public schools</w:t>
      </w:r>
    </w:p>
    <w:p w14:paraId="2625F8E6" w14:textId="039297E5" w:rsidR="00927AA3" w:rsidRPr="009B4618" w:rsidRDefault="00C02A2C" w:rsidP="00451469">
      <w:pPr>
        <w:rPr>
          <w:b/>
        </w:rPr>
      </w:pPr>
      <w:r w:rsidRPr="00C02A2C">
        <w:rPr>
          <w:b/>
          <w:sz w:val="24"/>
          <w:u w:val="single"/>
        </w:rPr>
        <w:t>Gawlik ’16</w:t>
      </w:r>
      <w:r>
        <w:t xml:space="preserve"> (Marytza, </w:t>
      </w:r>
      <w:r w:rsidRPr="00C02A2C">
        <w:t>Assistant Professor in the Department of Educational Leadership and Policy Studies at Florida State University</w:t>
      </w:r>
      <w:r>
        <w:t xml:space="preserve">, </w:t>
      </w:r>
      <w:r w:rsidR="00927AA3" w:rsidRPr="009B4618">
        <w:t>Institute for Charter Schools Research,</w:t>
      </w:r>
      <w:r>
        <w:t xml:space="preserve"> “</w:t>
      </w:r>
      <w:r w:rsidRPr="00C02A2C">
        <w:t xml:space="preserve">Charter Schools and the Sunshine State: </w:t>
      </w:r>
      <w:r>
        <w:t xml:space="preserve">What Does the Research Tell Us?”, </w:t>
      </w:r>
      <w:r w:rsidR="00927AA3" w:rsidRPr="009B4618">
        <w:t>http://lsi.fsu.edu/wp-content/uploads/2016/07/Research-Summary_final.pdf</w:t>
      </w:r>
      <w:r>
        <w:t>)</w:t>
      </w:r>
    </w:p>
    <w:p w14:paraId="19CA5E4F" w14:textId="77777777" w:rsidR="00927AA3" w:rsidRPr="00C02A2C" w:rsidRDefault="00927AA3" w:rsidP="00451469">
      <w:pPr>
        <w:rPr>
          <w:sz w:val="16"/>
        </w:rPr>
      </w:pPr>
      <w:r w:rsidRPr="009B4618">
        <w:rPr>
          <w:rStyle w:val="StyleUnderline"/>
        </w:rPr>
        <w:t>Proponents of charter schools argue that charters can help alleviate the racial and economic segregation prevalent in the public education system</w:t>
      </w:r>
      <w:r w:rsidRPr="00C02A2C">
        <w:rPr>
          <w:sz w:val="16"/>
        </w:rPr>
        <w:t xml:space="preserve">. However, while charter schools might allow poor and minority students to attend schools that may be better choices for them, </w:t>
      </w:r>
      <w:r w:rsidRPr="009B4618">
        <w:rPr>
          <w:rStyle w:val="StyleUnderline"/>
        </w:rPr>
        <w:t>critics assert that charter schools actually reinforce segregation on the basis of income, race, ethnicity and other categories</w:t>
      </w:r>
      <w:r w:rsidRPr="00C02A2C">
        <w:rPr>
          <w:sz w:val="16"/>
        </w:rPr>
        <w:t xml:space="preserve"> (Miron et al., 2010; Arsen, Plank &amp; Sykes, 1999; Cobb &amp; Glass, 1999; Horn &amp; Miron, 2000</w:t>
      </w:r>
      <w:r w:rsidRPr="009B4618">
        <w:rPr>
          <w:rStyle w:val="StyleUnderline"/>
        </w:rPr>
        <w:t>) because charter schools tend to attract students defined racially or ethnically</w:t>
      </w:r>
      <w:r w:rsidRPr="00C02A2C">
        <w:rPr>
          <w:sz w:val="16"/>
        </w:rPr>
        <w:t xml:space="preserve">. While all charter schools are to offer enrollment to any student seeking to enroll (Wohlstetter et al., 2013), </w:t>
      </w:r>
      <w:r w:rsidRPr="009B4618">
        <w:rPr>
          <w:rStyle w:val="StyleUnderline"/>
        </w:rPr>
        <w:t>some studies have maintained that charter schools are able to replicate inequalities via selection methods</w:t>
      </w:r>
      <w:r w:rsidRPr="00C02A2C">
        <w:rPr>
          <w:sz w:val="16"/>
        </w:rPr>
        <w:t>. Ausbrooks (2002</w:t>
      </w:r>
      <w:r w:rsidRPr="009B4618">
        <w:rPr>
          <w:rStyle w:val="StyleUnderline"/>
        </w:rPr>
        <w:t>) found that more than half of the 36 states with charter school laws at the time were “silent on the issue of geographic boundaries, and those that 11 include provisions include no guidance as to how boundaries may be established without discriminating against certain racial and socioeconomic groups.”</w:t>
      </w:r>
      <w:r w:rsidRPr="00C02A2C">
        <w:rPr>
          <w:sz w:val="16"/>
        </w:rPr>
        <w:t xml:space="preserve"> (p. 191) In addition</w:t>
      </w:r>
      <w:r w:rsidRPr="009B4618">
        <w:rPr>
          <w:rStyle w:val="StyleUnderline"/>
        </w:rPr>
        <w:t>, Ausbrooks found that in almost half of those states, laws did not address the issue of student transportation, creating a disadvantage for students without their own means of transportation,</w:t>
      </w:r>
      <w:r w:rsidRPr="00C02A2C">
        <w:rPr>
          <w:sz w:val="16"/>
        </w:rPr>
        <w:t xml:space="preserve"> and nearly three quarters did not address information dissemination, permitting charter schools to market to specific neighborhoods or types of families (Wohlstetter et al., 2013). </w:t>
      </w:r>
      <w:r w:rsidRPr="009B4618">
        <w:rPr>
          <w:rStyle w:val="StyleUnderline"/>
        </w:rPr>
        <w:t>These legislative omissions—as well as charges that choice programs were shaped by the middle and upper-middle classes and marginalize low-income and minority families</w:t>
      </w:r>
      <w:r w:rsidRPr="00C02A2C">
        <w:rPr>
          <w:sz w:val="16"/>
        </w:rPr>
        <w:t>—have fueled claims that charter schools have led to increased segregation (Wohlstetter et al., 2013</w:t>
      </w:r>
      <w:r w:rsidRPr="009B4618">
        <w:rPr>
          <w:rStyle w:val="StyleUnderline"/>
        </w:rPr>
        <w:t>). There has been a long-standing concern among education researchers and policy makers that public school choice may lead to increased racial isolation.</w:t>
      </w:r>
      <w:r w:rsidRPr="00C02A2C">
        <w:rPr>
          <w:sz w:val="16"/>
        </w:rPr>
        <w:t xml:space="preserve"> </w:t>
      </w:r>
      <w:r w:rsidRPr="009B4618">
        <w:rPr>
          <w:rStyle w:val="StyleUnderline"/>
        </w:rPr>
        <w:t xml:space="preserve">Stein </w:t>
      </w:r>
      <w:r w:rsidRPr="00C02A2C">
        <w:rPr>
          <w:sz w:val="16"/>
        </w:rPr>
        <w:t>(2015</w:t>
      </w:r>
      <w:r w:rsidRPr="009B4618">
        <w:rPr>
          <w:rStyle w:val="StyleUnderline"/>
        </w:rPr>
        <w:t>) examined the sorting of students into charter schools in Indianpolis by tracking individual students from their charter school of enrollment back to the school they were enrolled in immediately prior to the switch to a charter school</w:t>
      </w:r>
      <w:r w:rsidRPr="00C02A2C">
        <w:rPr>
          <w:sz w:val="16"/>
        </w:rPr>
        <w:t>, allowing for a direct comparison of school racial demographics between the two sectors</w:t>
      </w:r>
      <w:r w:rsidRPr="009B4618">
        <w:rPr>
          <w:rStyle w:val="StyleUnderline"/>
        </w:rPr>
        <w:t>. She found evidence that the process of charter school choice leads to higher degrees of racial isolation and less diversity within schools than is present in the underlying process of student school transfers in the public school district from which a majority of these students come.</w:t>
      </w:r>
      <w:r w:rsidRPr="00C02A2C">
        <w:rPr>
          <w:sz w:val="16"/>
        </w:rPr>
        <w:t xml:space="preserve"> Using panel data for individual students, Bifulco and Ladd (2007) examined the effect of charter schools in North Carolina on racial segregation and black-white test score gaps. </w:t>
      </w:r>
      <w:r w:rsidRPr="009B4618">
        <w:rPr>
          <w:rStyle w:val="StyleUnderline"/>
        </w:rPr>
        <w:t>The authors found that North Carolina’s system of charter schools has increased the racial isolation of both black and white students.</w:t>
      </w:r>
      <w:r w:rsidRPr="00C02A2C">
        <w:rPr>
          <w:sz w:val="16"/>
        </w:rPr>
        <w:t xml:space="preserve"> The typical African American charter school student attended a school that was more than 70 percent African American, while his non-charter counterpart attended a school that was less than 50 percent African American. The analysis suggests that the disproportionate preferences of black and white charter school students (and their families) for schools of different racial compositions help to explain why there are so few racially balanced charter schools. In addition, Bifulco and Ladd (2007) found that </w:t>
      </w:r>
      <w:r w:rsidRPr="009B4618">
        <w:rPr>
          <w:rStyle w:val="StyleUnderline"/>
        </w:rPr>
        <w:t>in North Carolina, charter schools widened the black-white achievement gap; the relatively large negative effect of charter schools on the achievement of black students was driven by students who transferred into charter schools that were more racially isolated than the schools they left</w:t>
      </w:r>
      <w:r w:rsidRPr="00C02A2C">
        <w:rPr>
          <w:sz w:val="16"/>
        </w:rPr>
        <w:t xml:space="preserve">. Renzulli (2006) examined how two factors—segregation at the school level within districts and charter school legislation—predicted black enrollment levels at local charter schools. Specifically, the study used the Schools and Staffing Survey Charter School Data 1999–2000 (NCES, 1999), Common Core of Data, and a unique data set of district test scores to estimate regression models of black enrollment in charter schools on district racial segregation and race provisions in charter school legislation. In addition, the presence of a racial clause in state charter school laws is associated with a higher percent of black students enrolled in charter schools. For example, New Jersey’s law states: “The evaluation shall include, but not limited to, consideration of the following elements:…(5) the comparative demographics of student enrollments in school districts of residence and the charter schools located within those districts” (http://www.state.nj.us/njded/chartsch/cspa95.html). Florida’s clause, similar to the New Jersey clause, is another example: “Such students shall be subject to a random lottery and to the racial/ethnic balance provisions which require a school to achieve racial/ethnic balance 12 reflective of the community it serves or within the racial/ethnic range of other public schools in the same school district (Fla. Stat. Ann. § 228.056). </w:t>
      </w:r>
      <w:r w:rsidRPr="009B4618">
        <w:rPr>
          <w:rStyle w:val="StyleUnderline"/>
        </w:rPr>
        <w:t>Findings suggest that the extent of racial segregation in a school district (in which white and black students are more unevenly distributed across schools) is positively correlated with the percentage of blacks enrolled in local charter schools.</w:t>
      </w:r>
      <w:r w:rsidRPr="00C02A2C">
        <w:rPr>
          <w:sz w:val="16"/>
        </w:rPr>
        <w:t xml:space="preserve"> Segregation patterns also differed by region, with charter schools in the West, South, and Midwest enrolling higher percentages of white students than charter schools in the Northeast (Renzulli, 2006). Garcia (2008) compared the racial composition of the district schools students exited to the charter schools they entered, and found that </w:t>
      </w:r>
      <w:r w:rsidRPr="009B4618">
        <w:rPr>
          <w:rStyle w:val="StyleUnderline"/>
        </w:rPr>
        <w:t>elementary and middle school students entered charter schools that were more racially segregated than the district schools they exited,</w:t>
      </w:r>
      <w:r w:rsidRPr="00C02A2C">
        <w:rPr>
          <w:sz w:val="16"/>
        </w:rPr>
        <w:t xml:space="preserve"> while high school students entered charter schools with levels of racial segregation lower than or similar to the district schools they exited</w:t>
      </w:r>
      <w:r w:rsidRPr="009B4618">
        <w:rPr>
          <w:rStyle w:val="StyleUnderline"/>
        </w:rPr>
        <w:t>. Garcia also found that racial segregation patterns in charter schools are the result of white flight and black and Native American students selfsegregating into charter schools that are more racially isolated than the district schools they exit.</w:t>
      </w:r>
      <w:r w:rsidRPr="00C02A2C">
        <w:rPr>
          <w:sz w:val="16"/>
        </w:rPr>
        <w:t xml:space="preserve"> Several studies have found a link between parent preference and charter school segregation (Tedin &amp; Weiher, 2004; Eckes, 2006; Ausbrooks, Barrett &amp; Daniel, 2005); </w:t>
      </w:r>
      <w:r w:rsidRPr="009B4618">
        <w:rPr>
          <w:rStyle w:val="StyleUnderline"/>
        </w:rPr>
        <w:t>these studies have found that given a choice, the majority of parents send their children to schools with children and families from the same race. In sum, there is</w:t>
      </w:r>
      <w:r w:rsidRPr="00C02A2C">
        <w:rPr>
          <w:sz w:val="16"/>
        </w:rPr>
        <w:t xml:space="preserve"> some </w:t>
      </w:r>
      <w:r w:rsidRPr="009B4618">
        <w:rPr>
          <w:rStyle w:val="StyleUnderline"/>
        </w:rPr>
        <w:t>evidence that charter schools may systematically exacerbate patterns of racial segregation. The bulk of the research found greater segregation in charter schools than in other public schools</w:t>
      </w:r>
      <w:r w:rsidRPr="00C02A2C">
        <w:rPr>
          <w:sz w:val="16"/>
        </w:rPr>
        <w:t xml:space="preserve"> and there is little evidence that charter schools are reducing students’ isolation by race.</w:t>
      </w:r>
    </w:p>
    <w:p w14:paraId="7DCFA58A" w14:textId="77777777" w:rsidR="00927AA3" w:rsidRPr="009B4618" w:rsidRDefault="00927AA3" w:rsidP="00451469">
      <w:pPr>
        <w:rPr>
          <w:b/>
        </w:rPr>
      </w:pPr>
    </w:p>
    <w:p w14:paraId="74AF05BD" w14:textId="77777777" w:rsidR="00927AA3" w:rsidRPr="009B4618" w:rsidRDefault="00927AA3" w:rsidP="00451469"/>
    <w:p w14:paraId="1FDD700E" w14:textId="77777777" w:rsidR="006B41D6" w:rsidRPr="00DF5B91" w:rsidRDefault="006B41D6" w:rsidP="00451469">
      <w:pPr>
        <w:pStyle w:val="Heading4"/>
        <w:keepNext w:val="0"/>
        <w:keepLines w:val="0"/>
        <w:spacing w:before="240" w:after="40"/>
        <w:rPr>
          <w:b w:val="0"/>
          <w:color w:val="000000"/>
          <w:sz w:val="24"/>
        </w:rPr>
      </w:pPr>
      <w:r w:rsidRPr="00DF5B91">
        <w:rPr>
          <w:color w:val="000000"/>
          <w:sz w:val="24"/>
        </w:rPr>
        <w:t>UQ - Charter schools are extremely segregated currently</w:t>
      </w:r>
    </w:p>
    <w:p w14:paraId="0D207BD1" w14:textId="77777777" w:rsidR="006B41D6" w:rsidRPr="009B4618" w:rsidRDefault="006B41D6" w:rsidP="00451469">
      <w:r w:rsidRPr="009B4618">
        <w:rPr>
          <w:b/>
          <w:sz w:val="26"/>
          <w:szCs w:val="26"/>
        </w:rPr>
        <w:t>Gross 2/7</w:t>
      </w:r>
      <w:r w:rsidRPr="009B4618">
        <w:t xml:space="preserve"> (Natalie Gross, Natalie Gross is a program specialist and the Latino Ed Beat blogger for EWA. 2-7-2017, "School Segregation: Are Charter Schools the Problem?," Education Writers Association, http://www.ewa.org/blog-educated-reporter/school-segregation-are-charter-schools-problem)</w:t>
      </w:r>
    </w:p>
    <w:p w14:paraId="323AB347" w14:textId="77777777" w:rsidR="006B41D6" w:rsidRPr="00C02A2C" w:rsidRDefault="006B41D6" w:rsidP="00451469">
      <w:pPr>
        <w:rPr>
          <w:sz w:val="16"/>
        </w:rPr>
      </w:pPr>
      <w:r w:rsidRPr="00C02A2C">
        <w:rPr>
          <w:sz w:val="16"/>
        </w:rPr>
        <w:t>In a 2016 Civil Rights Project research brief, “Brown at 62: School Segregation by Race, Poverty and State,” Orfield and his co-authors wrote that it has been a long time since the challenge of school segregation has been met with viable approaches to integrate schools by race, ethnicity, and income levels</w:t>
      </w:r>
      <w:r w:rsidRPr="009B4618">
        <w:rPr>
          <w:u w:val="single"/>
        </w:rPr>
        <w:t xml:space="preserve">. The project’s last national look at charter schools, in 2010, found that </w:t>
      </w:r>
      <w:r w:rsidRPr="009B4618">
        <w:rPr>
          <w:b/>
          <w:u w:val="single"/>
        </w:rPr>
        <w:t>racial and ethnic isolation of minorities is far more common in charter schools than traditional public schools. Seventy percent of black students enrolled in charters attended schools deemed “intensely segregated</w:t>
      </w:r>
      <w:r w:rsidRPr="009B4618">
        <w:rPr>
          <w:u w:val="single"/>
        </w:rPr>
        <w:t>.”</w:t>
      </w:r>
      <w:r w:rsidRPr="00C02A2C">
        <w:rPr>
          <w:sz w:val="16"/>
        </w:rPr>
        <w:t xml:space="preserve"> (The report defines such segregation as occurring when at least 90 percent of students were minorities.) </w:t>
      </w:r>
      <w:r w:rsidRPr="009B4618">
        <w:rPr>
          <w:b/>
          <w:u w:val="single"/>
        </w:rPr>
        <w:t>This level of segregation was twice as high as in traditional public schools</w:t>
      </w:r>
      <w:r w:rsidRPr="00C02A2C">
        <w:rPr>
          <w:sz w:val="16"/>
        </w:rPr>
        <w:t xml:space="preserve">, the report said. </w:t>
      </w:r>
      <w:r w:rsidRPr="009B4618">
        <w:rPr>
          <w:u w:val="single"/>
        </w:rPr>
        <w:t>The same analysis also found that half of Latino charter school students attended “intensely segregated” schools</w:t>
      </w:r>
      <w:r w:rsidRPr="00C02A2C">
        <w:rPr>
          <w:sz w:val="16"/>
        </w:rPr>
        <w:t xml:space="preserve">. (Critics say the national data in the report are misleading, since so many charters serve inner-city neighborhoods.) “I don’t think the effect of segregation is very much different between these two systems,” Orfield said of charters and traditional public school districts. “The problem is, these are new schools. </w:t>
      </w:r>
      <w:r w:rsidRPr="009B4618">
        <w:rPr>
          <w:u w:val="single"/>
        </w:rPr>
        <w:t>We’re creating new segregated schools</w:t>
      </w:r>
      <w:r w:rsidRPr="00C02A2C">
        <w:rPr>
          <w:sz w:val="16"/>
        </w:rPr>
        <w:t>….In most of them, nobody’s doing anything to make them diverse.”</w:t>
      </w:r>
    </w:p>
    <w:p w14:paraId="10FC8708" w14:textId="77777777" w:rsidR="006B41D6" w:rsidRPr="00DF5B91" w:rsidRDefault="006B41D6" w:rsidP="00451469">
      <w:pPr>
        <w:pStyle w:val="Heading4"/>
        <w:keepNext w:val="0"/>
        <w:keepLines w:val="0"/>
        <w:spacing w:before="240" w:after="40"/>
        <w:rPr>
          <w:b w:val="0"/>
          <w:color w:val="000000"/>
          <w:sz w:val="24"/>
        </w:rPr>
      </w:pPr>
      <w:bookmarkStart w:id="2" w:name="_mv17itmxqs9n" w:colFirst="0" w:colLast="0"/>
      <w:bookmarkEnd w:id="2"/>
      <w:r w:rsidRPr="00DF5B91">
        <w:rPr>
          <w:color w:val="000000"/>
          <w:sz w:val="24"/>
        </w:rPr>
        <w:t>Desegregation in schools lead to better lives</w:t>
      </w:r>
    </w:p>
    <w:p w14:paraId="42D50863" w14:textId="730740FF" w:rsidR="006B41D6" w:rsidRPr="009B4618" w:rsidRDefault="00DF5B91" w:rsidP="00451469">
      <w:r>
        <w:rPr>
          <w:b/>
          <w:sz w:val="26"/>
          <w:szCs w:val="26"/>
        </w:rPr>
        <w:t xml:space="preserve">Gorman </w:t>
      </w:r>
      <w:r w:rsidR="006B41D6" w:rsidRPr="009B4618">
        <w:rPr>
          <w:b/>
          <w:sz w:val="26"/>
          <w:szCs w:val="26"/>
        </w:rPr>
        <w:t>No Date</w:t>
      </w:r>
      <w:r w:rsidR="006B41D6" w:rsidRPr="009B4618">
        <w:rPr>
          <w:sz w:val="26"/>
          <w:szCs w:val="26"/>
        </w:rPr>
        <w:t xml:space="preserve"> </w:t>
      </w:r>
      <w:r>
        <w:rPr>
          <w:sz w:val="26"/>
          <w:szCs w:val="26"/>
        </w:rPr>
        <w:t>(</w:t>
      </w:r>
      <w:r>
        <w:t>Linda Gorman</w:t>
      </w:r>
      <w:r w:rsidR="006B41D6" w:rsidRPr="009B4618">
        <w:t>,</w:t>
      </w:r>
      <w:r>
        <w:t xml:space="preserve"> </w:t>
      </w:r>
      <w:r w:rsidRPr="00DF5B91">
        <w:t>Ph.D. is director of the Health Policy Center at the Independence Institute</w:t>
      </w:r>
      <w:r>
        <w:t>,</w:t>
      </w:r>
      <w:r w:rsidR="006B41D6" w:rsidRPr="009B4618">
        <w:t xml:space="preserve"> "Long-Term Effects of School Desegregation and School Quality," the Nation Bureau of  Economic Research, http://www.nber.org/digest/may11/w16664.html</w:t>
      </w:r>
      <w:r>
        <w:t>)</w:t>
      </w:r>
    </w:p>
    <w:p w14:paraId="01AF8693" w14:textId="77777777" w:rsidR="006B41D6" w:rsidRPr="00DF5B91" w:rsidRDefault="006B41D6" w:rsidP="00451469">
      <w:pPr>
        <w:rPr>
          <w:sz w:val="16"/>
        </w:rPr>
      </w:pPr>
      <w:r w:rsidRPr="009B4618">
        <w:rPr>
          <w:u w:val="single"/>
        </w:rPr>
        <w:t xml:space="preserve">Court-ordered desegregation of U.S. schools began in the 1960s and continued through the 1980s. </w:t>
      </w:r>
      <w:r w:rsidRPr="009B4618">
        <w:rPr>
          <w:b/>
          <w:u w:val="single"/>
        </w:rPr>
        <w:t>As a result, school segregation decreased dramatically from 1968 to 1972</w:t>
      </w:r>
      <w:r w:rsidRPr="009B4618">
        <w:rPr>
          <w:u w:val="single"/>
        </w:rPr>
        <w:t>, particularly in the Southeastern states.</w:t>
      </w:r>
      <w:r w:rsidRPr="00DF5B91">
        <w:rPr>
          <w:sz w:val="16"/>
        </w:rPr>
        <w:t xml:space="preserve"> In Long-run Impacts of School Desegregation and School Quality on Adult Attainments (NBER Working Paper No. 16664), author Rucker Johnson concludes that earlier studies substantially underestimated both the returns to education and the benefits of school desegregation. He finds that although court-ordered school desegregation did not affect outcomes for whites, </w:t>
      </w:r>
      <w:r w:rsidRPr="009B4618">
        <w:rPr>
          <w:b/>
          <w:u w:val="single"/>
        </w:rPr>
        <w:t>it significantly improved the adult attainment of blacks born between 1950 and 1975</w:t>
      </w:r>
      <w:r w:rsidRPr="00DF5B91">
        <w:rPr>
          <w:sz w:val="16"/>
        </w:rPr>
        <w:t xml:space="preserve">. Rucker analyzes data on over 4000 children born between 1950 and 1975. They were assigned to schools based on 1970 school district lines and on the census block in which they reportedly grew up. He also has data on the average per-pupil spending for school districts as a whole, as well as the dates of court rulings, school data, segregation indices, and measures of county characteristics that were provided to him by the Office of Civil Rights, the 1962-82 Census of Governments, the National Center for Education Statistics, and the American Communities Project at Brown University. The average high school graduation rates for blacks and whites in Rucker's sample were 0.73 and 0.88, respectively. </w:t>
      </w:r>
      <w:r w:rsidRPr="009B4618">
        <w:rPr>
          <w:u w:val="single"/>
        </w:rPr>
        <w:t>O</w:t>
      </w:r>
      <w:r w:rsidRPr="009B4618">
        <w:rPr>
          <w:b/>
          <w:u w:val="single"/>
        </w:rPr>
        <w:t>n average, children were in desegregated schools for five years, and each additional year that a black child was exposed to education in a desegregated school increased the probability of graduating by between 1.3 and 2.9 percent</w:t>
      </w:r>
      <w:r w:rsidRPr="00DF5B91">
        <w:rPr>
          <w:b/>
          <w:sz w:val="16"/>
        </w:rPr>
        <w:t>.</w:t>
      </w:r>
      <w:r w:rsidRPr="00DF5B91">
        <w:rPr>
          <w:sz w:val="16"/>
        </w:rPr>
        <w:t xml:space="preserve"> For black men, spending time in desegregated schools as a child also reduced by 14.7 percent the probability of spending time in jail by age thirty. </w:t>
      </w:r>
      <w:r w:rsidRPr="009B4618">
        <w:rPr>
          <w:u w:val="single"/>
        </w:rPr>
        <w:t xml:space="preserve">Rucker estimates that </w:t>
      </w:r>
      <w:r w:rsidRPr="009B4618">
        <w:rPr>
          <w:b/>
          <w:u w:val="single"/>
        </w:rPr>
        <w:t>each additional year of exposure to desegregated schools increased black mens annual earnings by roughly 5 percent, increased their wages by 2.9 percent, and led to an annual work effort that was 39 hours higher. At the same time, for these black male adults the probability of poverty decreased by between 1.6 and 1.9 percentage points.</w:t>
      </w:r>
      <w:r w:rsidRPr="009B4618">
        <w:rPr>
          <w:u w:val="single"/>
        </w:rPr>
        <w:t xml:space="preserve"> Overall, five years spent in desegregated schools yielded an estimated 25 percent increase in annual earnings and increased annual work effort of 195 hours. Desegregation also resulted in </w:t>
      </w:r>
      <w:r w:rsidRPr="009B4618">
        <w:rPr>
          <w:b/>
          <w:u w:val="single"/>
        </w:rPr>
        <w:t>significant long-run improvements in blacks' adult health, as measured by self-assessed general health status; the effect of a five-year exposure to school desegregation is equivalent to being seven years younger</w:t>
      </w:r>
      <w:r w:rsidRPr="00DF5B91">
        <w:rPr>
          <w:b/>
          <w:sz w:val="16"/>
        </w:rPr>
        <w:t>.</w:t>
      </w:r>
      <w:r w:rsidRPr="00DF5B91">
        <w:rPr>
          <w:sz w:val="16"/>
        </w:rPr>
        <w:t xml:space="preserve"> By the fourth year after a desegregation order, average annual per-pupil spending in the affected districts had increased by an average of $1,000 from a 1967 baseline of $2,738. Rucker notes that "there was suggestive evidence that reductions in school segregation levels that were not accompanied by significant changes in school resources did not have appreciable long-run impacts on blacks' adult attainments."</w:t>
      </w:r>
    </w:p>
    <w:p w14:paraId="45CA6941" w14:textId="77777777" w:rsidR="006B41D6" w:rsidRPr="009B4618" w:rsidRDefault="006B41D6" w:rsidP="00451469">
      <w:pPr>
        <w:pStyle w:val="Heading4"/>
        <w:keepNext w:val="0"/>
        <w:keepLines w:val="0"/>
        <w:spacing w:before="240" w:after="40"/>
        <w:rPr>
          <w:b w:val="0"/>
          <w:color w:val="000000"/>
          <w:sz w:val="22"/>
        </w:rPr>
      </w:pPr>
      <w:bookmarkStart w:id="3" w:name="_hp5y5lrxw5jg" w:colFirst="0" w:colLast="0"/>
      <w:bookmarkEnd w:id="3"/>
      <w:r w:rsidRPr="009B4618">
        <w:rPr>
          <w:color w:val="000000"/>
          <w:sz w:val="22"/>
        </w:rPr>
        <w:t>Desegregation drastically increases academic &amp; cognitive ability</w:t>
      </w:r>
    </w:p>
    <w:p w14:paraId="0134B0C5" w14:textId="50EBCD1F" w:rsidR="006B41D6" w:rsidRPr="009B4618" w:rsidRDefault="006B41D6" w:rsidP="00451469">
      <w:r w:rsidRPr="009B4618">
        <w:rPr>
          <w:b/>
          <w:sz w:val="26"/>
          <w:szCs w:val="26"/>
        </w:rPr>
        <w:t xml:space="preserve">Century </w:t>
      </w:r>
      <w:r w:rsidR="00DF5B91">
        <w:rPr>
          <w:b/>
          <w:sz w:val="26"/>
          <w:szCs w:val="26"/>
        </w:rPr>
        <w:t>‘</w:t>
      </w:r>
      <w:r w:rsidRPr="009B4618">
        <w:rPr>
          <w:b/>
          <w:sz w:val="26"/>
          <w:szCs w:val="26"/>
        </w:rPr>
        <w:t>16</w:t>
      </w:r>
      <w:r w:rsidRPr="009B4618">
        <w:rPr>
          <w:sz w:val="26"/>
          <w:szCs w:val="26"/>
        </w:rPr>
        <w:t xml:space="preserve"> </w:t>
      </w:r>
      <w:r w:rsidR="00DF5B91">
        <w:rPr>
          <w:sz w:val="26"/>
          <w:szCs w:val="26"/>
        </w:rPr>
        <w:t>(</w:t>
      </w:r>
      <w:r w:rsidRPr="009B4618">
        <w:t>Century, FEBRUARY 10, 2016, "The Benefits of Socioeconomically and Racially Integrated Schools and Classrooms," Century Foundation, https://tcf.org/content/facts/the-benefits-of-socioeconomically-and-racially-integrated-schools-and-classrooms/</w:t>
      </w:r>
      <w:r w:rsidR="00DF5B91">
        <w:t>)</w:t>
      </w:r>
    </w:p>
    <w:p w14:paraId="5D6E2AFD" w14:textId="77777777" w:rsidR="006B41D6" w:rsidRPr="009B4618" w:rsidRDefault="006B41D6" w:rsidP="00451469">
      <w:pPr>
        <w:rPr>
          <w:u w:val="single"/>
        </w:rPr>
      </w:pPr>
      <w:r w:rsidRPr="009B4618">
        <w:t xml:space="preserve">On average, students in socioeconomically and racially diverse schools—regardless of a student’s own economic status—have stronger academic outcomes than students in schools with concentrated poverty. </w:t>
      </w:r>
      <w:r w:rsidRPr="009B4618">
        <w:rPr>
          <w:b/>
          <w:u w:val="single"/>
        </w:rPr>
        <w:t>Students in integrated schools have higher average test scores</w:t>
      </w:r>
      <w:r w:rsidRPr="009B4618">
        <w:t xml:space="preserve">. On the 2011 National Assessment of Educational Progress (NAEP) given to fourth graders in math, for example, low-income students attending more affluent schools scored roughly two years of learning ahead of low-income students in high-poverty schools. Controlling carefully for students’ family background, another study found that students in mixed-income schools showed 30 percent more growth in test scores over their four years in high school than peers with similar socioeconomic backgrounds in schools with concentrated poverty. </w:t>
      </w:r>
      <w:r w:rsidRPr="009B4618">
        <w:rPr>
          <w:b/>
          <w:u w:val="single"/>
        </w:rPr>
        <w:t>Students in integrated schools are more likely to enroll in college</w:t>
      </w:r>
      <w:r w:rsidRPr="009B4618">
        <w:rPr>
          <w:u w:val="single"/>
        </w:rPr>
        <w:t xml:space="preserve">. When comparing students with similar socioeconomic backgrounds, </w:t>
      </w:r>
      <w:r w:rsidRPr="009B4618">
        <w:rPr>
          <w:b/>
          <w:u w:val="single"/>
        </w:rPr>
        <w:t>those students at more affluent schools are 68 percent more likely to enroll at a four-year college than their peers at high-poverty schools</w:t>
      </w:r>
      <w:r w:rsidRPr="009B4618">
        <w:rPr>
          <w:b/>
        </w:rPr>
        <w:t>.</w:t>
      </w:r>
      <w:r w:rsidRPr="009B4618">
        <w:t xml:space="preserve"> </w:t>
      </w:r>
      <w:r w:rsidRPr="009B4618">
        <w:rPr>
          <w:b/>
          <w:u w:val="single"/>
        </w:rPr>
        <w:t>Students in integrated schools are less likely to drop out</w:t>
      </w:r>
      <w:r w:rsidRPr="009B4618">
        <w:rPr>
          <w:b/>
        </w:rPr>
        <w:t xml:space="preserve">. </w:t>
      </w:r>
      <w:r w:rsidRPr="009B4618">
        <w:rPr>
          <w:b/>
          <w:u w:val="single"/>
        </w:rPr>
        <w:t>Dropout rates are significantly higher for students in segregated</w:t>
      </w:r>
      <w:r w:rsidRPr="009B4618">
        <w:rPr>
          <w:u w:val="single"/>
        </w:rPr>
        <w:t xml:space="preserve">, high-poverty </w:t>
      </w:r>
      <w:r w:rsidRPr="009B4618">
        <w:rPr>
          <w:b/>
          <w:u w:val="single"/>
        </w:rPr>
        <w:t>schools than for students in integrated schools</w:t>
      </w:r>
      <w:r w:rsidRPr="009B4618">
        <w:t xml:space="preserve">. During the height of desegregation in the 1970s and 1980s, dropout rates decreased for minority students, with the greatest decline in dropout rates occurring in districts that had undergone the largest reductions in school segregation. Integrated schools help to reduce racial achievement gaps. In fact, the racial achievement gap in K–12 education closed more rapidly during the peak years of school desegregation in the 1970s and 1980s than it has overall in the decades that followed—when many desegregation policies were dismantled. More recently, black and Latino students had smaller achievement gaps with white students on the 2007 and 2009 NAEP when they were less likely to be stuck in high-poverty school environments. </w:t>
      </w:r>
      <w:r w:rsidRPr="009B4618">
        <w:rPr>
          <w:u w:val="single"/>
        </w:rPr>
        <w:t xml:space="preserve">The gap in SAT scores between black and white students continues to be larger in segregated districts, and one study showed that </w:t>
      </w:r>
      <w:r w:rsidRPr="009B4618">
        <w:rPr>
          <w:b/>
          <w:u w:val="single"/>
        </w:rPr>
        <w:t>change from complete segregation to complete integration in a district could reduce as much as one quarter of the current SAT score disparity</w:t>
      </w:r>
      <w:r w:rsidRPr="009B4618">
        <w:rPr>
          <w:u w:val="single"/>
        </w:rPr>
        <w:t>.</w:t>
      </w:r>
      <w:r w:rsidRPr="009B4618">
        <w:t xml:space="preserve"> Integrated classrooms encourage critical thinking, problem solving, and creativity. </w:t>
      </w:r>
      <w:r w:rsidRPr="009B4618">
        <w:rPr>
          <w:u w:val="single"/>
        </w:rPr>
        <w:t xml:space="preserve">We know that </w:t>
      </w:r>
      <w:r w:rsidRPr="009B4618">
        <w:rPr>
          <w:b/>
          <w:u w:val="single"/>
        </w:rPr>
        <w:t>diverse classrooms, in which students learn cooperatively alongside those whose perspectives and backgrounds are different from their own, are beneficial to all students</w:t>
      </w:r>
      <w:r w:rsidRPr="009B4618">
        <w:rPr>
          <w:u w:val="single"/>
        </w:rPr>
        <w:t xml:space="preserve">—including middle-class white students—because </w:t>
      </w:r>
      <w:r w:rsidRPr="009B4618">
        <w:rPr>
          <w:b/>
          <w:u w:val="single"/>
        </w:rPr>
        <w:t>these environments promote creativity, motivation, deeper learning, critical thinking, and problem-solving skills</w:t>
      </w:r>
      <w:r w:rsidRPr="009B4618">
        <w:rPr>
          <w:u w:val="single"/>
        </w:rPr>
        <w:t>.</w:t>
      </w:r>
    </w:p>
    <w:p w14:paraId="6674194E" w14:textId="77777777" w:rsidR="006B41D6" w:rsidRPr="009B4618" w:rsidRDefault="006B41D6" w:rsidP="00451469">
      <w:pPr>
        <w:pStyle w:val="Heading4"/>
        <w:keepNext w:val="0"/>
        <w:keepLines w:val="0"/>
        <w:spacing w:before="240" w:after="40"/>
        <w:rPr>
          <w:b w:val="0"/>
          <w:color w:val="000000"/>
          <w:sz w:val="22"/>
        </w:rPr>
      </w:pPr>
      <w:bookmarkStart w:id="4" w:name="_x12xfbkn21re" w:colFirst="0" w:colLast="0"/>
      <w:bookmarkEnd w:id="4"/>
      <w:r w:rsidRPr="009B4618">
        <w:rPr>
          <w:color w:val="000000"/>
          <w:sz w:val="22"/>
        </w:rPr>
        <w:t>Desegregation leads to better inter-racial interactions</w:t>
      </w:r>
    </w:p>
    <w:p w14:paraId="0EFBB223" w14:textId="7BCB2B80" w:rsidR="006B41D6" w:rsidRPr="009B4618" w:rsidRDefault="006B41D6" w:rsidP="00451469">
      <w:r w:rsidRPr="009B4618">
        <w:rPr>
          <w:b/>
          <w:sz w:val="26"/>
          <w:szCs w:val="26"/>
        </w:rPr>
        <w:t xml:space="preserve">Century </w:t>
      </w:r>
      <w:r w:rsidR="00DF5B91">
        <w:rPr>
          <w:b/>
          <w:sz w:val="26"/>
          <w:szCs w:val="26"/>
        </w:rPr>
        <w:t>‘</w:t>
      </w:r>
      <w:r w:rsidRPr="009B4618">
        <w:rPr>
          <w:b/>
          <w:sz w:val="26"/>
          <w:szCs w:val="26"/>
        </w:rPr>
        <w:t>16</w:t>
      </w:r>
      <w:r w:rsidRPr="009B4618">
        <w:rPr>
          <w:sz w:val="26"/>
          <w:szCs w:val="26"/>
        </w:rPr>
        <w:t xml:space="preserve"> </w:t>
      </w:r>
      <w:r w:rsidR="00DF5B91">
        <w:rPr>
          <w:sz w:val="26"/>
          <w:szCs w:val="26"/>
        </w:rPr>
        <w:t>(</w:t>
      </w:r>
      <w:r w:rsidRPr="009B4618">
        <w:t>Century, FEBRUARY 10, 2016, "The Benefits of Socioeconomically and Racially Integrated Schools and Classrooms," Century Foundation, https://tcf.org/content/facts/the-benefits-of-socioeconomically-and-racially-integrated-schools-and-classrooms/</w:t>
      </w:r>
      <w:r w:rsidR="00DF5B91">
        <w:t>)</w:t>
      </w:r>
    </w:p>
    <w:p w14:paraId="33E3749C" w14:textId="7FBDDD88" w:rsidR="006B41D6" w:rsidRPr="00DF5B91" w:rsidRDefault="006B41D6" w:rsidP="00451469">
      <w:pPr>
        <w:rPr>
          <w:u w:val="single"/>
        </w:rPr>
      </w:pPr>
      <w:r w:rsidRPr="009B4618">
        <w:t xml:space="preserve">Racially and socioeconomically diverse schools offer students important social-emotional benefits by exposing them to peers of different backgrounds. </w:t>
      </w:r>
      <w:r w:rsidRPr="009B4618">
        <w:rPr>
          <w:u w:val="single"/>
        </w:rPr>
        <w:t>The increased tolerance and cross-cultural dialogue that result from these interactions are beneficial for civil society.</w:t>
      </w:r>
      <w:r w:rsidRPr="009B4618">
        <w:t xml:space="preserve"> </w:t>
      </w:r>
      <w:r w:rsidRPr="009B4618">
        <w:rPr>
          <w:u w:val="single"/>
        </w:rPr>
        <w:t>Attending a diverse school can help reduce racial bias and counter stereotypes. Children are at risk of developing stereotypes about racial groups if they live in and are educated in racially isolated settings</w:t>
      </w:r>
      <w:r w:rsidRPr="009B4618">
        <w:t xml:space="preserve">. </w:t>
      </w:r>
      <w:r w:rsidRPr="009B4618">
        <w:rPr>
          <w:u w:val="single"/>
        </w:rPr>
        <w:t>By contrast, when school settings include students from multiple racial groups, students become more comfortable with people of other races, which leads to a dramatic decrease in discriminatory attitudes and prejudices.</w:t>
      </w:r>
      <w:r w:rsidRPr="009B4618">
        <w:t xml:space="preserve"> Students who attend integrated schools are more likely to seek out integrated settings later in life. Integrated schools encourage relationships and friendships across group lines. </w:t>
      </w:r>
      <w:r w:rsidRPr="009B4618">
        <w:rPr>
          <w:u w:val="single"/>
        </w:rPr>
        <w:t>According to one study, students who attend racially diverse high schools are more likely to live in diverse neighborhoods five years after graduation.</w:t>
      </w:r>
      <w:r w:rsidRPr="009B4618">
        <w:t xml:space="preserve"> Integrated classrooms can improve students’ satisfaction and intellectual self-confidence. </w:t>
      </w:r>
      <w:r w:rsidRPr="009B4618">
        <w:rPr>
          <w:u w:val="single"/>
        </w:rPr>
        <w:t>Research on diversity at the college level shows that when students have positive experiences interacting with students of other backgrounds and view the campus racial and cultural climate as affirming, they emerge with greater confidence in their own academic abilities</w:t>
      </w:r>
      <w:r w:rsidRPr="009B4618">
        <w:t xml:space="preserve">. Learning in integrated settings can enhance students’ leadership skills. </w:t>
      </w:r>
      <w:r w:rsidRPr="009B4618">
        <w:rPr>
          <w:u w:val="single"/>
        </w:rPr>
        <w:t>A longitudinal study of college students found that the more often first-year students were exposed to diverse educational settings, the more their leadership skills improved.</w:t>
      </w:r>
      <w:bookmarkStart w:id="5" w:name="_57au0hebynyo" w:colFirst="0" w:colLast="0"/>
      <w:bookmarkEnd w:id="5"/>
    </w:p>
    <w:p w14:paraId="4DFA8C19" w14:textId="77777777" w:rsidR="006B41D6" w:rsidRPr="009B4618" w:rsidRDefault="006B41D6" w:rsidP="00451469">
      <w:bookmarkStart w:id="6" w:name="_9fxuyw7mnisn" w:colFirst="0" w:colLast="0"/>
      <w:bookmarkEnd w:id="6"/>
    </w:p>
    <w:p w14:paraId="71D46F2F" w14:textId="77777777" w:rsidR="009A485A" w:rsidRPr="009B4618" w:rsidRDefault="009A485A" w:rsidP="00451469">
      <w:pPr>
        <w:pStyle w:val="Heading4"/>
      </w:pPr>
      <w:r w:rsidRPr="009B4618">
        <w:t>This Segregation Might Negatively Affect Effectiveness of Charter School</w:t>
      </w:r>
    </w:p>
    <w:p w14:paraId="7DBA635E" w14:textId="77777777" w:rsidR="009A485A" w:rsidRPr="00DF5B91" w:rsidRDefault="009A485A" w:rsidP="00451469">
      <w:pPr>
        <w:rPr>
          <w:rStyle w:val="Emphasis"/>
        </w:rPr>
      </w:pPr>
      <w:r w:rsidRPr="00DF5B91">
        <w:rPr>
          <w:rStyle w:val="Emphasis"/>
        </w:rPr>
        <w:t>Bifulco-Ladd 12/7</w:t>
      </w:r>
    </w:p>
    <w:p w14:paraId="728312BE" w14:textId="77777777" w:rsidR="009A485A" w:rsidRPr="00DF5B91" w:rsidRDefault="009A485A" w:rsidP="00451469">
      <w:pPr>
        <w:rPr>
          <w:sz w:val="16"/>
          <w:szCs w:val="16"/>
        </w:rPr>
      </w:pPr>
      <w:r w:rsidRPr="00DF5B91">
        <w:rPr>
          <w:sz w:val="16"/>
          <w:szCs w:val="16"/>
        </w:rPr>
        <w:t xml:space="preserve">Robert Bifulco Assistant Professor of Public Policy University of Connecticut Department of Public Policy , Helen F. Ladd Professor of Public Policy Studies and Economics Duke University, Journal of Policy Analysis and Management </w:t>
      </w:r>
      <w:hyperlink r:id="rId22" w:history="1">
        <w:r w:rsidRPr="00DF5B91">
          <w:rPr>
            <w:rStyle w:val="Hyperlink"/>
            <w:sz w:val="16"/>
            <w:szCs w:val="16"/>
          </w:rPr>
          <w:t>https://www.researchgate.net/profile/Helen_Ladd/publication/227347308_School_choice_racial_segregation_and_test-score_gaps_Evidence_from_North_Carolina's_charter_school_program/links/0deec51e3fe82a9c4b000000/School-choice-racial-segregation-and-test-score-gaps-Evidence-from-North-Carolinas-charter-school-program.pdf</w:t>
        </w:r>
      </w:hyperlink>
      <w:r w:rsidRPr="00DF5B91">
        <w:rPr>
          <w:sz w:val="16"/>
          <w:szCs w:val="16"/>
        </w:rPr>
        <w:t xml:space="preserve">, Accessed 6/28/17 B.T. </w:t>
      </w:r>
    </w:p>
    <w:p w14:paraId="1189416D" w14:textId="515346E6" w:rsidR="00F439AB" w:rsidRPr="00DF5B91" w:rsidRDefault="009A485A" w:rsidP="00451469">
      <w:pPr>
        <w:rPr>
          <w:b/>
          <w:iCs/>
          <w:sz w:val="12"/>
          <w:szCs w:val="12"/>
          <w:u w:val="single"/>
        </w:rPr>
      </w:pPr>
      <w:r w:rsidRPr="00DF5B91">
        <w:rPr>
          <w:sz w:val="12"/>
          <w:szCs w:val="12"/>
        </w:rPr>
        <w:t xml:space="preserve">If </w:t>
      </w:r>
      <w:r w:rsidRPr="00DF5B91">
        <w:rPr>
          <w:rStyle w:val="Emphasis"/>
        </w:rPr>
        <w:t>peer composition influences the quality of education that schools provide</w:t>
      </w:r>
      <w:r w:rsidRPr="00DF5B91">
        <w:t xml:space="preserve">, </w:t>
      </w:r>
      <w:r w:rsidRPr="00DF5B91">
        <w:rPr>
          <w:rStyle w:val="Emphasis"/>
        </w:rPr>
        <w:t>the fact that black and white students sort themselves into charter schools with different peer groups suggests that charter schools might differentially affect their achievement levels. One possibility is that, all else equal, charter schools with high proportions of low achieving and educationally disadvantaged students provide a lower quality education than other charter schools</w:t>
      </w:r>
      <w:r w:rsidRPr="00DF5B91">
        <w:rPr>
          <w:sz w:val="12"/>
          <w:szCs w:val="12"/>
        </w:rPr>
        <w:t xml:space="preserve">. If that were the case, we would predict that </w:t>
      </w:r>
      <w:r w:rsidRPr="00DF5B91">
        <w:rPr>
          <w:rStyle w:val="Emphasis"/>
          <w:sz w:val="12"/>
          <w:szCs w:val="12"/>
        </w:rPr>
        <w:t>charter</w:t>
      </w:r>
      <w:r w:rsidRPr="00DF5B91">
        <w:rPr>
          <w:rStyle w:val="Emphasis"/>
        </w:rPr>
        <w:t xml:space="preserve"> schools would have a less positive – or more negative – effect on black students than on white students</w:t>
      </w:r>
      <w:r w:rsidRPr="00DF5B91">
        <w:rPr>
          <w:rStyle w:val="Emphasis"/>
          <w:sz w:val="12"/>
          <w:szCs w:val="12"/>
        </w:rPr>
        <w:t>,</w:t>
      </w:r>
      <w:r w:rsidRPr="00DF5B91">
        <w:rPr>
          <w:sz w:val="12"/>
          <w:szCs w:val="12"/>
        </w:rPr>
        <w:t xml:space="preserve"> and on students whose parents lack a college education than on those with college educated parents.</w:t>
      </w:r>
      <w:r w:rsidRPr="00DF5B91">
        <w:t xml:space="preserve"> </w:t>
      </w:r>
      <w:r w:rsidRPr="00DF5B91">
        <w:rPr>
          <w:rStyle w:val="Emphasis"/>
        </w:rPr>
        <w:t>Another possibility is that low-achieving or educationally disadvantaged students could be better off in schools with classmates similar to themselves than in schools with more advantaged classmates</w:t>
      </w:r>
      <w:r w:rsidRPr="00DF5B91">
        <w:rPr>
          <w:sz w:val="12"/>
          <w:szCs w:val="12"/>
        </w:rPr>
        <w:t>. That might be the case if such concentrations permit schools and teachers to tailor programs and activities more closely to the needs of their low-achieving students. In addition, other</w:t>
      </w:r>
      <w:r w:rsidRPr="00DF5B91">
        <w:t xml:space="preserve"> </w:t>
      </w:r>
      <w:r w:rsidRPr="00DF5B91">
        <w:rPr>
          <w:rStyle w:val="Emphasis"/>
        </w:rPr>
        <w:t>factors such as the quality of teachers or school leadership may help charter schools provide high quality educational experience despite serving concentrations of disadvantaged students</w:t>
      </w:r>
      <w:r w:rsidRPr="00DF5B91">
        <w:rPr>
          <w:sz w:val="12"/>
          <w:szCs w:val="12"/>
        </w:rPr>
        <w:t>. To test whether the sorting patterns documented in the previous sections generate differential achievement effects we extend the analysis of how charter school affect 20 student achievement presented in Bifulco and Ladd (forthcoming). Specifically, we use test score results for our five cohorts of North Carolina students to estimate the impact of charter schools by the race of the student and by the educational attainment of the student’s parents. In addition, we investigate how the racial segregation of charter schools affects student achievement. Because charter school students are self-selected, they are likely to differ in unobserved ways from otherwise similar students who choose to remain in traditional public schools. As a result, simply comparing either the test score levels or gains of charter school students to those of traditional public school students is likely to provide biased estimates of the achievement effects of charter schools.</w:t>
      </w:r>
      <w:r w:rsidRPr="009B4618">
        <w:rPr>
          <w:sz w:val="12"/>
          <w:szCs w:val="12"/>
        </w:rPr>
        <w:t xml:space="preserve"> </w:t>
      </w:r>
    </w:p>
    <w:p w14:paraId="5CB98878" w14:textId="77777777" w:rsidR="009A485A" w:rsidRDefault="009A485A" w:rsidP="00451469"/>
    <w:p w14:paraId="431A048B" w14:textId="77777777" w:rsidR="006946A7" w:rsidRDefault="006946A7" w:rsidP="006946A7">
      <w:pPr>
        <w:pStyle w:val="Heading2"/>
      </w:pPr>
      <w:r>
        <w:t>Solvency</w:t>
      </w:r>
    </w:p>
    <w:p w14:paraId="582D2E9F" w14:textId="77777777" w:rsidR="006946A7" w:rsidRPr="009B4618" w:rsidRDefault="006946A7" w:rsidP="006946A7">
      <w:pPr>
        <w:pStyle w:val="Heading4"/>
      </w:pPr>
      <w:r w:rsidRPr="009B4618">
        <w:t>Because of the lack of regulations overseeing them, charter schools do whatever they want.</w:t>
      </w:r>
    </w:p>
    <w:p w14:paraId="586279B4" w14:textId="77777777" w:rsidR="006946A7" w:rsidRPr="009B4618" w:rsidRDefault="006946A7" w:rsidP="006946A7">
      <w:r w:rsidRPr="004063DD">
        <w:rPr>
          <w:b/>
          <w:sz w:val="28"/>
          <w:u w:val="single"/>
        </w:rPr>
        <w:t>Bryant ’17</w:t>
      </w:r>
      <w:r>
        <w:rPr>
          <w:b/>
          <w:sz w:val="28"/>
        </w:rPr>
        <w:t xml:space="preserve"> </w:t>
      </w:r>
      <w:r>
        <w:t>(</w:t>
      </w:r>
      <w:r w:rsidRPr="009B4618">
        <w:t>Jeff Bryant Is An Associate Fellow At Campaign For America'S Future and Editor Of The Recently Launched Education Opportunity Network, A Project Of The Institute For America’S Future, In Partnership With The Opportunity To Learn Campaign., 6-28-2017, "Charter Schools Do Bad Stuff Because They Can," Common Dreams, https://www.commondreams.org/views/2017/06/23/charter-schools-do-bad-stuff-because-they-can</w:t>
      </w:r>
      <w:r>
        <w:t>)</w:t>
      </w:r>
    </w:p>
    <w:p w14:paraId="54E3D677" w14:textId="77777777" w:rsidR="006946A7" w:rsidRPr="009B4618" w:rsidRDefault="006946A7" w:rsidP="006946A7">
      <w:pPr>
        <w:pBdr>
          <w:top w:val="single" w:sz="2" w:space="0" w:color="auto"/>
          <w:left w:val="single" w:sz="2" w:space="0" w:color="auto"/>
          <w:bottom w:val="single" w:sz="2" w:space="0" w:color="auto"/>
          <w:right w:val="single" w:sz="2" w:space="0" w:color="auto"/>
          <w:between w:val="single" w:sz="2" w:space="0" w:color="auto"/>
        </w:pBdr>
        <w:rPr>
          <w:color w:val="333333"/>
          <w:sz w:val="16"/>
          <w:szCs w:val="16"/>
        </w:rPr>
      </w:pPr>
      <w:r w:rsidRPr="009B4618">
        <w:rPr>
          <w:color w:val="333333"/>
          <w:sz w:val="16"/>
          <w:szCs w:val="16"/>
        </w:rPr>
        <w:t>Charter schools have become a fetish of both Democratic and Republican political establishments, but local news reports continue to drip, drip a constant stream of stories of charter schools doing bad stuff that our tax dollars fund.</w:t>
      </w:r>
      <w:r w:rsidRPr="009B4618">
        <w:rPr>
          <w:color w:val="333333"/>
          <w:sz w:val="24"/>
        </w:rPr>
        <w:t xml:space="preserve"> </w:t>
      </w:r>
      <w:r w:rsidRPr="009B4618">
        <w:rPr>
          <w:color w:val="333333"/>
          <w:sz w:val="24"/>
          <w:u w:val="single"/>
        </w:rPr>
        <w:t xml:space="preserve">An independent news outlet </w:t>
      </w:r>
      <w:r w:rsidRPr="009B4618">
        <w:rPr>
          <w:color w:val="333333"/>
          <w:sz w:val="24"/>
          <w:highlight w:val="yellow"/>
          <w:u w:val="single"/>
        </w:rPr>
        <w:t>in New Orleans</w:t>
      </w:r>
      <w:r w:rsidRPr="009B4618">
        <w:rPr>
          <w:color w:val="333333"/>
          <w:sz w:val="24"/>
        </w:rPr>
        <w:t xml:space="preserve">, </w:t>
      </w:r>
      <w:r w:rsidRPr="009B4618">
        <w:rPr>
          <w:color w:val="333333"/>
          <w:sz w:val="16"/>
          <w:szCs w:val="16"/>
        </w:rPr>
        <w:t>where the school district is</w:t>
      </w:r>
      <w:r w:rsidRPr="009B4618">
        <w:rPr>
          <w:color w:val="333333"/>
          <w:sz w:val="24"/>
        </w:rPr>
        <w:t xml:space="preserve"> </w:t>
      </w:r>
      <w:r w:rsidRPr="009B4618">
        <w:rPr>
          <w:color w:val="333333"/>
          <w:sz w:val="24"/>
          <w:u w:val="single"/>
        </w:rPr>
        <w:t>nearly 100 percent charter</w:t>
      </w:r>
      <w:r w:rsidRPr="009B4618">
        <w:rPr>
          <w:color w:val="333333"/>
          <w:sz w:val="24"/>
        </w:rPr>
        <w:t xml:space="preserve">, </w:t>
      </w:r>
      <w:r w:rsidRPr="009B4618">
        <w:rPr>
          <w:color w:val="333333"/>
          <w:sz w:val="24"/>
          <w:highlight w:val="yellow"/>
          <w:u w:val="single"/>
        </w:rPr>
        <w:t>reports that two homeless children were kept out of class for a month because they didn’t have monogrammed uniforms.</w:t>
      </w:r>
      <w:r w:rsidRPr="009B4618">
        <w:rPr>
          <w:color w:val="333333"/>
          <w:sz w:val="24"/>
        </w:rPr>
        <w:t xml:space="preserve"> </w:t>
      </w:r>
      <w:r w:rsidRPr="009B4618">
        <w:rPr>
          <w:color w:val="333333"/>
          <w:sz w:val="24"/>
          <w:highlight w:val="yellow"/>
          <w:u w:val="single"/>
        </w:rPr>
        <w:t>In Oakland, California</w:t>
      </w:r>
      <w:r w:rsidRPr="009B4618">
        <w:rPr>
          <w:color w:val="333333"/>
          <w:sz w:val="24"/>
          <w:u w:val="single"/>
        </w:rPr>
        <w:t>, a state-based news outlet reports charter school enrollment</w:t>
      </w:r>
      <w:r w:rsidRPr="009B4618">
        <w:rPr>
          <w:color w:val="333333"/>
          <w:sz w:val="24"/>
        </w:rPr>
        <w:t xml:space="preserve"> </w:t>
      </w:r>
      <w:r w:rsidRPr="009B4618">
        <w:rPr>
          <w:color w:val="333333"/>
          <w:sz w:val="16"/>
          <w:szCs w:val="16"/>
        </w:rPr>
        <w:t>practices</w:t>
      </w:r>
      <w:r w:rsidRPr="009B4618">
        <w:rPr>
          <w:color w:val="333333"/>
          <w:sz w:val="24"/>
          <w:highlight w:val="yellow"/>
        </w:rPr>
        <w:t xml:space="preserve"> </w:t>
      </w:r>
      <w:r w:rsidRPr="009B4618">
        <w:rPr>
          <w:color w:val="333333"/>
          <w:sz w:val="24"/>
          <w:highlight w:val="yellow"/>
          <w:u w:val="single"/>
        </w:rPr>
        <w:t>ensure charter schools get an advantage over district schools</w:t>
      </w:r>
      <w:r w:rsidRPr="009B4618">
        <w:rPr>
          <w:color w:val="333333"/>
          <w:sz w:val="16"/>
          <w:szCs w:val="16"/>
        </w:rPr>
        <w:t xml:space="preserve"> when academic performance comparisons are made. </w:t>
      </w:r>
      <w:r w:rsidRPr="009B4618">
        <w:rPr>
          <w:color w:val="333333"/>
          <w:sz w:val="24"/>
          <w:highlight w:val="yellow"/>
          <w:u w:val="single"/>
        </w:rPr>
        <w:t>The advantage comes from charters being able to enroll students who are more “academically prepared” than students who attend district</w:t>
      </w:r>
      <w:r w:rsidRPr="009B4618">
        <w:rPr>
          <w:color w:val="333333"/>
          <w:sz w:val="24"/>
          <w:u w:val="single"/>
        </w:rPr>
        <w:t xml:space="preserve">-run </w:t>
      </w:r>
      <w:r w:rsidRPr="009B4618">
        <w:rPr>
          <w:color w:val="333333"/>
          <w:sz w:val="24"/>
          <w:highlight w:val="yellow"/>
          <w:u w:val="single"/>
        </w:rPr>
        <w:t>schools.</w:t>
      </w:r>
      <w:r w:rsidRPr="009B4618">
        <w:rPr>
          <w:color w:val="333333"/>
          <w:sz w:val="24"/>
          <w:highlight w:val="yellow"/>
        </w:rPr>
        <w:t xml:space="preserve"> </w:t>
      </w:r>
      <w:r w:rsidRPr="009B4618">
        <w:rPr>
          <w:color w:val="333333"/>
          <w:sz w:val="24"/>
          <w:highlight w:val="yellow"/>
          <w:u w:val="single"/>
        </w:rPr>
        <w:t>Oakland charters</w:t>
      </w:r>
      <w:r w:rsidRPr="009B4618">
        <w:rPr>
          <w:color w:val="333333"/>
          <w:sz w:val="24"/>
        </w:rPr>
        <w:t xml:space="preserve">, </w:t>
      </w:r>
      <w:r w:rsidRPr="009B4618">
        <w:rPr>
          <w:color w:val="333333"/>
          <w:sz w:val="16"/>
          <w:szCs w:val="16"/>
        </w:rPr>
        <w:t xml:space="preserve">when compared to public schools, </w:t>
      </w:r>
      <w:r w:rsidRPr="009B4618">
        <w:rPr>
          <w:color w:val="333333"/>
          <w:sz w:val="24"/>
          <w:u w:val="single"/>
        </w:rPr>
        <w:t xml:space="preserve">also </w:t>
      </w:r>
      <w:r w:rsidRPr="009B4618">
        <w:rPr>
          <w:color w:val="333333"/>
          <w:sz w:val="24"/>
          <w:highlight w:val="yellow"/>
          <w:u w:val="single"/>
        </w:rPr>
        <w:t>tend to enroll fewer students with special needs</w:t>
      </w:r>
      <w:r w:rsidRPr="009B4618">
        <w:rPr>
          <w:color w:val="333333"/>
          <w:sz w:val="24"/>
          <w:u w:val="single"/>
        </w:rPr>
        <w:t xml:space="preserve"> and fewer students who enter the school year late and are, thus, often academically behind. </w:t>
      </w:r>
      <w:r w:rsidRPr="009B4618">
        <w:rPr>
          <w:color w:val="333333"/>
          <w:sz w:val="24"/>
          <w:highlight w:val="yellow"/>
          <w:u w:val="single"/>
        </w:rPr>
        <w:t>In Arizona</w:t>
      </w:r>
      <w:r w:rsidRPr="009B4618">
        <w:rPr>
          <w:color w:val="333333"/>
          <w:sz w:val="24"/>
        </w:rPr>
        <w:t xml:space="preserve">, </w:t>
      </w:r>
      <w:r w:rsidRPr="009B4618">
        <w:rPr>
          <w:color w:val="333333"/>
          <w:sz w:val="16"/>
          <w:szCs w:val="16"/>
        </w:rPr>
        <w:t xml:space="preserve">which has a higher percentage of students enrolled in charter schools than any other state, the demographic characteristics of charter school students don’t resemble anything close to what characterize public schools in the state. </w:t>
      </w:r>
      <w:r w:rsidRPr="009B4618">
        <w:rPr>
          <w:color w:val="333333"/>
          <w:sz w:val="24"/>
          <w:u w:val="single"/>
        </w:rPr>
        <w:t>According to a state based news outlet</w:t>
      </w:r>
      <w:r w:rsidRPr="009B4618">
        <w:rPr>
          <w:color w:val="333333"/>
          <w:sz w:val="24"/>
        </w:rPr>
        <w:t>,</w:t>
      </w:r>
      <w:r w:rsidRPr="009B4618">
        <w:rPr>
          <w:color w:val="333333"/>
          <w:sz w:val="16"/>
          <w:szCs w:val="16"/>
        </w:rPr>
        <w:t xml:space="preserve"> “enrollment data show the schools don’t match the school-age demographics of the state and, in many cases, their neighborhoods. </w:t>
      </w:r>
      <w:r w:rsidRPr="009B4618">
        <w:rPr>
          <w:color w:val="333333"/>
          <w:sz w:val="24"/>
          <w:highlight w:val="yellow"/>
          <w:u w:val="single"/>
        </w:rPr>
        <w:t>White – and especially Asian – students attend charter schools at a higher rate than Hispanics, who now make up the greatest portion of Arizona’s school</w:t>
      </w:r>
      <w:r w:rsidRPr="009B4618">
        <w:rPr>
          <w:color w:val="333333"/>
          <w:sz w:val="24"/>
          <w:u w:val="single"/>
        </w:rPr>
        <w:t xml:space="preserve">-age </w:t>
      </w:r>
      <w:r w:rsidRPr="009B4618">
        <w:rPr>
          <w:color w:val="333333"/>
          <w:sz w:val="24"/>
          <w:highlight w:val="yellow"/>
          <w:u w:val="single"/>
        </w:rPr>
        <w:t>population</w:t>
      </w:r>
      <w:r w:rsidRPr="009B4618">
        <w:rPr>
          <w:color w:val="333333"/>
          <w:sz w:val="24"/>
          <w:u w:val="single"/>
        </w:rPr>
        <w:t xml:space="preserve">.” </w:t>
      </w:r>
      <w:r w:rsidRPr="009B4618">
        <w:rPr>
          <w:color w:val="333333"/>
          <w:sz w:val="24"/>
          <w:highlight w:val="yellow"/>
          <w:u w:val="single"/>
        </w:rPr>
        <w:t>In Florida</w:t>
      </w:r>
      <w:r w:rsidRPr="009B4618">
        <w:rPr>
          <w:color w:val="333333"/>
          <w:sz w:val="24"/>
        </w:rPr>
        <w:t xml:space="preserve">, </w:t>
      </w:r>
      <w:r w:rsidRPr="009B4618">
        <w:rPr>
          <w:color w:val="333333"/>
          <w:sz w:val="16"/>
          <w:szCs w:val="16"/>
        </w:rPr>
        <w:t xml:space="preserve">local newspapers tell of an operator of a chain of charter schools who is charged with racketeering in a scheme to use public education money from the charter operation for his own personal gain. </w:t>
      </w:r>
      <w:r w:rsidRPr="009B4618">
        <w:rPr>
          <w:color w:val="333333"/>
          <w:sz w:val="24"/>
          <w:highlight w:val="yellow"/>
          <w:u w:val="single"/>
        </w:rPr>
        <w:t>The charter operator allegedly used more than $1 million for “personal expenses and to purchase residential and business properties.</w:t>
      </w:r>
      <w:r w:rsidRPr="009B4618">
        <w:rPr>
          <w:color w:val="333333"/>
          <w:sz w:val="24"/>
          <w:u w:val="single"/>
        </w:rPr>
        <w:t>” The charges include falsely marking up bills for school supplies, inflating student enrollments in grant applications, spending public funds on companies affiliated with the owner, and using school money to pay for plastic surgery and cruises and trips to the Caribbean, Europe, and Asia.</w:t>
      </w:r>
      <w:r w:rsidRPr="009B4618">
        <w:rPr>
          <w:color w:val="333333"/>
          <w:sz w:val="16"/>
          <w:szCs w:val="16"/>
        </w:rPr>
        <w:t xml:space="preserve"> Next up,</w:t>
      </w:r>
      <w:r w:rsidRPr="009B4618">
        <w:rPr>
          <w:color w:val="333333"/>
          <w:sz w:val="24"/>
        </w:rPr>
        <w:t xml:space="preserve"> </w:t>
      </w:r>
      <w:r w:rsidRPr="009B4618">
        <w:rPr>
          <w:color w:val="333333"/>
          <w:sz w:val="24"/>
          <w:highlight w:val="yellow"/>
          <w:u w:val="single"/>
        </w:rPr>
        <w:t>a Philadelphia news outlet reports a charter school</w:t>
      </w:r>
      <w:r w:rsidRPr="009B4618">
        <w:rPr>
          <w:color w:val="333333"/>
          <w:sz w:val="24"/>
        </w:rPr>
        <w:t>,</w:t>
      </w:r>
      <w:r w:rsidRPr="009B4618">
        <w:rPr>
          <w:color w:val="333333"/>
          <w:sz w:val="16"/>
          <w:szCs w:val="16"/>
        </w:rPr>
        <w:t xml:space="preserve"> unable to pay employee and other expenses due to a dispute with the district over $370,578 in missed payments to the teacher pension system, </w:t>
      </w:r>
      <w:r w:rsidRPr="009B4618">
        <w:rPr>
          <w:color w:val="333333"/>
          <w:sz w:val="24"/>
          <w:highlight w:val="yellow"/>
          <w:u w:val="single"/>
        </w:rPr>
        <w:t>simply closed shop over the weekend</w:t>
      </w:r>
      <w:r w:rsidRPr="009B4618">
        <w:rPr>
          <w:color w:val="333333"/>
          <w:sz w:val="24"/>
        </w:rPr>
        <w:t xml:space="preserve">. </w:t>
      </w:r>
      <w:r w:rsidRPr="009B4618">
        <w:rPr>
          <w:color w:val="333333"/>
          <w:sz w:val="24"/>
          <w:u w:val="single"/>
        </w:rPr>
        <w:t xml:space="preserve">It’s unclear how parents would have found out about the closure, </w:t>
      </w:r>
      <w:r w:rsidRPr="009B4618">
        <w:rPr>
          <w:color w:val="333333"/>
          <w:sz w:val="24"/>
          <w:highlight w:val="yellow"/>
          <w:u w:val="single"/>
        </w:rPr>
        <w:t>and teachers weren’t told until late Monday afternoon</w:t>
      </w:r>
      <w:r w:rsidRPr="009B4618">
        <w:rPr>
          <w:color w:val="333333"/>
          <w:sz w:val="24"/>
          <w:u w:val="single"/>
        </w:rPr>
        <w:t>,</w:t>
      </w:r>
      <w:r w:rsidRPr="009B4618">
        <w:rPr>
          <w:color w:val="333333"/>
          <w:sz w:val="16"/>
          <w:szCs w:val="16"/>
        </w:rPr>
        <w:t xml:space="preserve"> in an email, that students would not be returning.</w:t>
      </w:r>
      <w:r w:rsidRPr="009B4618">
        <w:rPr>
          <w:color w:val="333333"/>
          <w:sz w:val="24"/>
        </w:rPr>
        <w:t xml:space="preserve"> </w:t>
      </w:r>
      <w:r w:rsidRPr="009B4618">
        <w:rPr>
          <w:color w:val="333333"/>
          <w:sz w:val="24"/>
          <w:highlight w:val="yellow"/>
          <w:u w:val="single"/>
        </w:rPr>
        <w:t>In Michigan, a charter school recently closed</w:t>
      </w:r>
      <w:r w:rsidRPr="009B4618">
        <w:rPr>
          <w:color w:val="333333"/>
          <w:sz w:val="24"/>
          <w:u w:val="single"/>
        </w:rPr>
        <w:t xml:space="preserve"> before the school year ended </w:t>
      </w:r>
      <w:r w:rsidRPr="009B4618">
        <w:rPr>
          <w:color w:val="333333"/>
          <w:sz w:val="24"/>
          <w:highlight w:val="yellow"/>
          <w:u w:val="single"/>
        </w:rPr>
        <w:t>because of a dispute over $640,000 owed to the financial firm supporting the school</w:t>
      </w:r>
      <w:r w:rsidRPr="009B4618">
        <w:rPr>
          <w:color w:val="333333"/>
          <w:sz w:val="24"/>
          <w:highlight w:val="yellow"/>
        </w:rPr>
        <w:t>.</w:t>
      </w:r>
      <w:r w:rsidRPr="009B4618">
        <w:rPr>
          <w:color w:val="333333"/>
          <w:sz w:val="16"/>
          <w:szCs w:val="16"/>
        </w:rPr>
        <w:t xml:space="preserve"> Even though the school is closing, it will still get state school aid payments through August.</w:t>
      </w:r>
      <w:r w:rsidRPr="009B4618">
        <w:rPr>
          <w:color w:val="333333"/>
          <w:sz w:val="24"/>
        </w:rPr>
        <w:t xml:space="preserve"> </w:t>
      </w:r>
      <w:r w:rsidRPr="009B4618">
        <w:rPr>
          <w:color w:val="333333"/>
          <w:sz w:val="24"/>
          <w:u w:val="single"/>
        </w:rPr>
        <w:t xml:space="preserve">A news report from </w:t>
      </w:r>
      <w:r w:rsidRPr="009B4618">
        <w:rPr>
          <w:color w:val="333333"/>
          <w:sz w:val="24"/>
          <w:highlight w:val="yellow"/>
          <w:u w:val="single"/>
        </w:rPr>
        <w:t>Arkansas tells of a charter school that has</w:t>
      </w:r>
      <w:r w:rsidRPr="009B4618">
        <w:rPr>
          <w:color w:val="333333"/>
          <w:sz w:val="24"/>
          <w:u w:val="single"/>
        </w:rPr>
        <w:t xml:space="preserve"> been in operation </w:t>
      </w:r>
      <w:r w:rsidRPr="009B4618">
        <w:rPr>
          <w:color w:val="333333"/>
          <w:sz w:val="24"/>
          <w:highlight w:val="yellow"/>
          <w:u w:val="single"/>
        </w:rPr>
        <w:t xml:space="preserve">for nine years </w:t>
      </w:r>
      <w:r w:rsidRPr="009B4618">
        <w:rPr>
          <w:color w:val="333333"/>
          <w:sz w:val="24"/>
          <w:u w:val="single"/>
        </w:rPr>
        <w:t xml:space="preserve">and has </w:t>
      </w:r>
      <w:r w:rsidRPr="009B4618">
        <w:rPr>
          <w:color w:val="333333"/>
          <w:sz w:val="24"/>
          <w:highlight w:val="yellow"/>
          <w:u w:val="single"/>
        </w:rPr>
        <w:t>never met proficiency standards established by the state</w:t>
      </w:r>
      <w:r w:rsidRPr="009B4618">
        <w:rPr>
          <w:color w:val="333333"/>
          <w:sz w:val="24"/>
        </w:rPr>
        <w:t>.</w:t>
      </w:r>
      <w:r w:rsidRPr="009B4618">
        <w:rPr>
          <w:color w:val="333333"/>
          <w:sz w:val="16"/>
          <w:szCs w:val="16"/>
        </w:rPr>
        <w:t xml:space="preserve"> And here’s </w:t>
      </w:r>
      <w:r w:rsidRPr="009B4618">
        <w:rPr>
          <w:color w:val="333333"/>
          <w:sz w:val="24"/>
          <w:highlight w:val="yellow"/>
          <w:u w:val="single"/>
        </w:rPr>
        <w:t>a California charter schoo</w:t>
      </w:r>
      <w:r w:rsidRPr="009B4618">
        <w:rPr>
          <w:color w:val="333333"/>
          <w:sz w:val="16"/>
          <w:szCs w:val="16"/>
          <w:u w:val="single"/>
        </w:rPr>
        <w:t>l</w:t>
      </w:r>
      <w:r w:rsidRPr="009B4618">
        <w:rPr>
          <w:color w:val="333333"/>
          <w:sz w:val="16"/>
          <w:szCs w:val="16"/>
        </w:rPr>
        <w:t xml:space="preserve"> chain that “misappropriated public funds, including a tax-exempt bond totaling $67 million” and “failed to disclose numerous conflict-of-interest relationships.” The charter operator </w:t>
      </w:r>
      <w:r w:rsidRPr="009B4618">
        <w:rPr>
          <w:color w:val="333333"/>
          <w:sz w:val="24"/>
          <w:highlight w:val="yellow"/>
          <w:u w:val="single"/>
        </w:rPr>
        <w:t>was able to divert $2.7 million of public charter school funds without any supporting documents. Eight different entities</w:t>
      </w:r>
      <w:r w:rsidRPr="009B4618">
        <w:rPr>
          <w:color w:val="333333"/>
          <w:sz w:val="24"/>
          <w:u w:val="single"/>
        </w:rPr>
        <w:t xml:space="preserve"> the charter operator was associated with </w:t>
      </w:r>
      <w:r w:rsidRPr="009B4618">
        <w:rPr>
          <w:color w:val="333333"/>
          <w:sz w:val="24"/>
          <w:highlight w:val="yellow"/>
          <w:u w:val="single"/>
        </w:rPr>
        <w:t>benefited from doing business with the schools.</w:t>
      </w:r>
      <w:r w:rsidRPr="009B4618">
        <w:rPr>
          <w:color w:val="333333"/>
          <w:sz w:val="24"/>
          <w:u w:val="single"/>
        </w:rPr>
        <w:t xml:space="preserve"> </w:t>
      </w:r>
      <w:r w:rsidRPr="009B4618">
        <w:rPr>
          <w:color w:val="333333"/>
          <w:sz w:val="16"/>
          <w:szCs w:val="16"/>
        </w:rPr>
        <w:t>Public schools are occasionally plagued with similar scandals, but there is an important distinction to be made from public school scandals and what happens in the charter school industry. As University of Connecticut professor Preston Green explains to me in an email, much of the malfeasance of charter schools comes from the entities that manage them. Called</w:t>
      </w:r>
      <w:r w:rsidRPr="009B4618">
        <w:rPr>
          <w:color w:val="333333"/>
          <w:sz w:val="16"/>
          <w:szCs w:val="16"/>
          <w:u w:val="single"/>
        </w:rPr>
        <w:t xml:space="preserve"> </w:t>
      </w:r>
      <w:r w:rsidRPr="009B4618">
        <w:rPr>
          <w:color w:val="333333"/>
          <w:sz w:val="24"/>
          <w:highlight w:val="yellow"/>
          <w:u w:val="single"/>
        </w:rPr>
        <w:t>education management organizations</w:t>
      </w:r>
      <w:r w:rsidRPr="009B4618">
        <w:rPr>
          <w:color w:val="333333"/>
          <w:sz w:val="16"/>
          <w:szCs w:val="16"/>
          <w:highlight w:val="yellow"/>
        </w:rPr>
        <w:t xml:space="preserve"> </w:t>
      </w:r>
      <w:r w:rsidRPr="009B4618">
        <w:rPr>
          <w:color w:val="333333"/>
          <w:sz w:val="16"/>
          <w:szCs w:val="16"/>
        </w:rPr>
        <w:t>(EMOs) or charter management organizations (CMOs), these outfits “create an agency issue with charter school governing boards that generally does not occur in traditional public schools,” Green explains. “Public schools do not sign over operations to EMOS,” Green states. “By contrast, EMOs</w:t>
      </w:r>
      <w:r w:rsidRPr="009B4618">
        <w:rPr>
          <w:color w:val="333333"/>
          <w:sz w:val="24"/>
        </w:rPr>
        <w:t xml:space="preserve"> </w:t>
      </w:r>
      <w:r w:rsidRPr="009B4618">
        <w:rPr>
          <w:color w:val="333333"/>
          <w:sz w:val="24"/>
          <w:highlight w:val="yellow"/>
          <w:u w:val="single"/>
        </w:rPr>
        <w:t>operate 35-40 percent of all charter schools</w:t>
      </w:r>
      <w:r w:rsidRPr="009B4618">
        <w:rPr>
          <w:color w:val="333333"/>
          <w:sz w:val="24"/>
          <w:highlight w:val="yellow"/>
        </w:rPr>
        <w:t>.</w:t>
      </w:r>
      <w:r w:rsidRPr="009B4618">
        <w:rPr>
          <w:color w:val="333333"/>
          <w:sz w:val="16"/>
          <w:szCs w:val="16"/>
        </w:rPr>
        <w:t xml:space="preserve">” And while nonprofit boards governing charters may want to ensure their schools are operating in a fiscally sound manner, </w:t>
      </w:r>
      <w:r w:rsidRPr="009B4618">
        <w:rPr>
          <w:color w:val="333333"/>
          <w:sz w:val="24"/>
          <w:u w:val="single"/>
        </w:rPr>
        <w:t xml:space="preserve">the </w:t>
      </w:r>
      <w:r w:rsidRPr="009B4618">
        <w:rPr>
          <w:color w:val="333333"/>
          <w:sz w:val="24"/>
          <w:highlight w:val="yellow"/>
          <w:u w:val="single"/>
        </w:rPr>
        <w:t>EMOs running the show “have the incentive to increase their revenues or cut expenses</w:t>
      </w:r>
      <w:r w:rsidRPr="009B4618">
        <w:rPr>
          <w:color w:val="333333"/>
          <w:sz w:val="24"/>
        </w:rPr>
        <w:t>,”</w:t>
      </w:r>
      <w:r w:rsidRPr="009B4618">
        <w:rPr>
          <w:color w:val="333333"/>
          <w:sz w:val="16"/>
          <w:szCs w:val="16"/>
        </w:rPr>
        <w:t xml:space="preserve"> says Green. </w:t>
      </w:r>
      <w:r w:rsidRPr="009B4618">
        <w:rPr>
          <w:color w:val="333333"/>
          <w:sz w:val="24"/>
          <w:highlight w:val="yellow"/>
          <w:u w:val="single"/>
        </w:rPr>
        <w:t>Those incentives can lead to numerous bad acts including</w:t>
      </w:r>
      <w:r w:rsidRPr="009B4618">
        <w:rPr>
          <w:color w:val="333333"/>
          <w:sz w:val="24"/>
          <w:u w:val="single"/>
        </w:rPr>
        <w:t xml:space="preserve"> engaging in conflicts of interest or </w:t>
      </w:r>
      <w:r w:rsidRPr="009B4618">
        <w:rPr>
          <w:color w:val="333333"/>
          <w:sz w:val="24"/>
          <w:highlight w:val="yellow"/>
          <w:u w:val="single"/>
        </w:rPr>
        <w:t>cherry picking students.</w:t>
      </w:r>
      <w:r w:rsidRPr="009B4618">
        <w:rPr>
          <w:color w:val="333333"/>
          <w:sz w:val="24"/>
        </w:rPr>
        <w:t xml:space="preserve"> </w:t>
      </w:r>
      <w:r w:rsidRPr="009B4618">
        <w:rPr>
          <w:color w:val="333333"/>
          <w:sz w:val="16"/>
          <w:szCs w:val="16"/>
        </w:rPr>
        <w:t>Where is the regulatory function that could intervene in these cases and ensure public tax money is being appropriately spent? In the case of the NOLA charter impeding the education of homeless students, a federal law requiring schools to accommodate homeless students was the basis for any grievances. But the state’s charter school regulations consider such treatment of students a breach of contract that warrants the school to only provide the students with the opportunity for make-up work or tutoring. In other words</w:t>
      </w:r>
      <w:r w:rsidRPr="009B4618">
        <w:rPr>
          <w:color w:val="333333"/>
          <w:sz w:val="24"/>
        </w:rPr>
        <w:t xml:space="preserve">, </w:t>
      </w:r>
      <w:r w:rsidRPr="009B4618">
        <w:rPr>
          <w:color w:val="333333"/>
          <w:sz w:val="24"/>
          <w:highlight w:val="yellow"/>
          <w:u w:val="single"/>
        </w:rPr>
        <w:t>the consequences are more of a burden for the student than they are for the school.</w:t>
      </w:r>
      <w:r w:rsidRPr="009B4618">
        <w:rPr>
          <w:color w:val="333333"/>
          <w:sz w:val="16"/>
          <w:szCs w:val="16"/>
        </w:rPr>
        <w:t xml:space="preserve"> In the case of the Oakland charters gaining an edge over public schools because of their enrollment practices, the report that outs the malfeasance notes that state “revenue policies” incentivize charter schools’ bad behavior. Charter school closings like we see occurring in Florida, Pennsylvania, and elsewhere are a feature of charter schools, not a bug.</w:t>
      </w:r>
      <w:r w:rsidRPr="009B4618">
        <w:rPr>
          <w:color w:val="333333"/>
          <w:sz w:val="24"/>
        </w:rPr>
        <w:t xml:space="preserve"> </w:t>
      </w:r>
      <w:r w:rsidRPr="009B4618">
        <w:rPr>
          <w:color w:val="333333"/>
          <w:sz w:val="24"/>
          <w:u w:val="single"/>
        </w:rPr>
        <w:t>An analysis by the National Education Association finds that “</w:t>
      </w:r>
      <w:r w:rsidRPr="009B4618">
        <w:rPr>
          <w:color w:val="333333"/>
          <w:sz w:val="24"/>
          <w:highlight w:val="yellow"/>
          <w:u w:val="single"/>
        </w:rPr>
        <w:t>among charter schools that opened in the year 2000, 5 percent closed within the first year, 21 percent closed within the first five years, and 33 percent closed within the first ten years.”</w:t>
      </w:r>
      <w:r w:rsidRPr="009B4618">
        <w:rPr>
          <w:color w:val="333333"/>
          <w:sz w:val="24"/>
          <w:u w:val="single"/>
        </w:rPr>
        <w:t xml:space="preserve"> </w:t>
      </w:r>
      <w:r w:rsidRPr="009B4618">
        <w:rPr>
          <w:color w:val="333333"/>
          <w:sz w:val="24"/>
        </w:rPr>
        <w:t xml:space="preserve">Charter school </w:t>
      </w:r>
      <w:r w:rsidRPr="009B4618">
        <w:rPr>
          <w:color w:val="333333"/>
          <w:sz w:val="24"/>
          <w:u w:val="single"/>
        </w:rPr>
        <w:t>scandals of the sort we see in Florida and California have become routine occurrences, yet a national organization that ranks state laws governing the charter industry rates Florida in the top ten of its annual assessment of states with the best charter school laws. And efforts to rein in the abuses committed by California charters have been routinely turned back by the state’s governor, Jerry Brown, who started two charter schools in Oakland. As for that Arkansas charter school that was able to stay in business despite poor performance, the school has “powerful friends,” according to the reporter.</w:t>
      </w:r>
      <w:r w:rsidRPr="009B4618">
        <w:rPr>
          <w:color w:val="333333"/>
          <w:sz w:val="24"/>
        </w:rPr>
        <w:t xml:space="preserve"> </w:t>
      </w:r>
      <w:r w:rsidRPr="009B4618">
        <w:rPr>
          <w:color w:val="333333"/>
          <w:sz w:val="16"/>
          <w:szCs w:val="16"/>
        </w:rPr>
        <w:t>“The Walton Family Foundation, [the charity operated by the heirs of the Walmart fortune,] provided cash infusion to fix [the school’s] red-ink-bathed books. The money was passed through an opaque, unaccountable charter management corporation,” and lobbyists in the state legislature “put the cherry on this hot mess sundae” in support of the school. Whenever I write a post about charter school malfeasance like this I get accused of writing “screeds” that cherry pick negative anecdotes. But these news reports I cite above occurred within just the past two weeks. Carol Burris, an award-winning former public school principal and the current executive director of the Network for Public Education, writes in a piece for the Washington Post, “Proponents of charter schools promised that in exchange for freedom from regulations, charters would be more accountable and held to higher standards. Twenty-five years later, however, we find that freedom from the safeguards that regulations provide has too often resulted in theft, mismanagement, fraud, and less transparency.” The  freedom granted to charters to hire third party contractors like EMOs is proving to be especially problematic. “EMOs have taken advantage of poorly trained governing boards” Green explains, “and the lack of coordination between governing boards and authorizing bodies” ends up benefiting the interests of charter management groups “at the expense of charter schools” themselves and the students who attend them. I have been reporting the bad stuff done by charter schools since 2009. Most recently, my reporting on the shadowy business of the charter school industry was cited by media watchdog Project Censored as one of the top 25 most under-reported news stories of 2016. This is the second time I’ve won this award. The first time was for a piece in 2014 on charter schools that Salon published. When do you think the malfeasance committed by charters won’t be “under reported”?</w:t>
      </w:r>
    </w:p>
    <w:p w14:paraId="43A77889" w14:textId="77777777" w:rsidR="006946A7" w:rsidRPr="00371008" w:rsidRDefault="006946A7" w:rsidP="006946A7"/>
    <w:p w14:paraId="0AC7E96D" w14:textId="77777777" w:rsidR="006946A7" w:rsidRDefault="006946A7" w:rsidP="006946A7">
      <w:pPr>
        <w:pStyle w:val="Heading4"/>
      </w:pPr>
      <w:r w:rsidRPr="007E6AB1">
        <w:t>Charter schools don’t increase the probability of getting a job</w:t>
      </w:r>
    </w:p>
    <w:p w14:paraId="3252C347" w14:textId="77777777" w:rsidR="006946A7" w:rsidRPr="007E6AB1" w:rsidRDefault="006946A7" w:rsidP="006946A7">
      <w:r w:rsidRPr="007E6AB1">
        <w:t>Evan Horowitz, 8-23-2016, "Charter schools boost test scores, nothing else," BostonGlobe, https://www.bostonglobe.com/news/politics/2016/08/23/charter-schools-boost-test-scores-nothing-else/D6F7vTwLTqYnBJyeupoODK/story.html</w:t>
      </w:r>
    </w:p>
    <w:p w14:paraId="2C1A5BFA" w14:textId="77777777" w:rsidR="006946A7" w:rsidRPr="004063DD" w:rsidRDefault="006946A7" w:rsidP="006946A7">
      <w:pPr>
        <w:rPr>
          <w:sz w:val="16"/>
        </w:rPr>
      </w:pPr>
      <w:r w:rsidRPr="007E6AB1">
        <w:rPr>
          <w:rStyle w:val="StyleUnderline"/>
        </w:rPr>
        <w:t>While high-quality charter schools do improve test scores, they don’t seem to help kids get better jobs or earn more money</w:t>
      </w:r>
      <w:r w:rsidRPr="007E6AB1">
        <w:rPr>
          <w:sz w:val="16"/>
        </w:rPr>
        <w:t xml:space="preserve">. That’s surprising, to say the least. Generally speaking, better test scores translate into better jobs. So it was reasonable to assume the same link held for charter schools. Except that doesn’t seem to be the case — not even with the highest-performing charter schools. Perhaps most striking were the results for the “no excuses” brand of charter schools, which combine strict behavioral rules with longer school days and extended school years. No excuses schools have a </w:t>
      </w:r>
      <w:hyperlink r:id="rId23" w:history="1">
        <w:r w:rsidRPr="007E6AB1">
          <w:rPr>
            <w:sz w:val="16"/>
          </w:rPr>
          <w:t>particularly strong track record</w:t>
        </w:r>
      </w:hyperlink>
      <w:r w:rsidRPr="007E6AB1">
        <w:rPr>
          <w:sz w:val="16"/>
        </w:rPr>
        <w:t xml:space="preserve">, including in Texas, where </w:t>
      </w:r>
      <w:r w:rsidRPr="007E6AB1">
        <w:rPr>
          <w:rStyle w:val="StyleUnderline"/>
        </w:rPr>
        <w:t>“no excuses” schools were associated with higher test scores</w:t>
      </w:r>
      <w:r w:rsidRPr="007E6AB1">
        <w:rPr>
          <w:sz w:val="16"/>
        </w:rPr>
        <w:t xml:space="preserve">, elevated high school graduation rates, and even some improvement in terms of college success. </w:t>
      </w:r>
      <w:r w:rsidRPr="007E6AB1">
        <w:rPr>
          <w:rStyle w:val="StyleUnderline"/>
        </w:rPr>
        <w:t>Somehow, though, these benefits didn’t translate to the labor market.</w:t>
      </w:r>
      <w:r w:rsidRPr="007E6AB1">
        <w:rPr>
          <w:sz w:val="16"/>
        </w:rPr>
        <w:t xml:space="preserve"> Kids from “no excuses” charter schools received an earnings bump so small it was within the study’s margin of error, despite the students’ improved academic performance. Why don’t high test scores translate into job success? This is still an early study, so it’s possible the Texas results are a fluke. But if the findings hold up, there could be a couple of reasons why charter schools raise test scores but not lifetime earnings. It’s possible </w:t>
      </w:r>
      <w:r w:rsidRPr="007E6AB1">
        <w:rPr>
          <w:rStyle w:val="StyleUnderline"/>
        </w:rPr>
        <w:t>that charter schools focus too narrowly on tests, with less emphasis on art, music, play, or other kinds of skill-building</w:t>
      </w:r>
      <w:r w:rsidRPr="007E6AB1">
        <w:rPr>
          <w:sz w:val="16"/>
        </w:rPr>
        <w:t xml:space="preserve">. That approach would pay off on state exams, while yielding little in the way of lifelong benefits for test-obsessed kids. Alternatively, </w:t>
      </w:r>
      <w:r w:rsidRPr="007E6AB1">
        <w:rPr>
          <w:rStyle w:val="StyleUnderline"/>
        </w:rPr>
        <w:t>there could be a more general problem facing low-income and minority kids</w:t>
      </w:r>
      <w:r w:rsidRPr="007E6AB1">
        <w:rPr>
          <w:sz w:val="16"/>
        </w:rPr>
        <w:t xml:space="preserve">. </w:t>
      </w:r>
      <w:r w:rsidRPr="007E6AB1">
        <w:rPr>
          <w:rStyle w:val="StyleUnderline"/>
        </w:rPr>
        <w:t>Maybe they are getting a better, more rounded education in charter schools. But then, when they move into the workplace, they face a new set of impassible obstacles, like implicit bias or a lack of social capital and job-seeking connections.</w:t>
      </w:r>
      <w:r>
        <w:rPr>
          <w:sz w:val="16"/>
        </w:rPr>
        <w:t xml:space="preserve"> </w:t>
      </w:r>
    </w:p>
    <w:p w14:paraId="0A474FDA" w14:textId="77777777" w:rsidR="006946A7" w:rsidRPr="009B4618" w:rsidRDefault="006946A7" w:rsidP="006946A7">
      <w:pPr>
        <w:pStyle w:val="Heading4"/>
      </w:pPr>
      <w:r w:rsidRPr="009B4618">
        <w:t>Empirics prove – charter schools fail and students dropout and there is no impact on test scores and have higher dropout rates</w:t>
      </w:r>
    </w:p>
    <w:p w14:paraId="6CCF235A" w14:textId="77777777" w:rsidR="006946A7" w:rsidRPr="009B4618" w:rsidRDefault="006946A7" w:rsidP="006946A7">
      <w:pPr>
        <w:rPr>
          <w:b/>
          <w:sz w:val="26"/>
        </w:rPr>
      </w:pPr>
      <w:r w:rsidRPr="004063DD">
        <w:rPr>
          <w:rStyle w:val="Style13ptBold"/>
        </w:rPr>
        <w:t>Singer ‘16</w:t>
      </w:r>
      <w:r w:rsidRPr="009B4618">
        <w:rPr>
          <w:rStyle w:val="Style13ptBold"/>
        </w:rPr>
        <w:t xml:space="preserve"> </w:t>
      </w:r>
      <w:r w:rsidRPr="002C233C">
        <w:t xml:space="preserve">(Alan Singer is a social studies educator and historian in the Department of Teaching Learning Technology at Hofstra University in Long Island, New York. He is a member of the New York State Council for the Social Studies, New Jersey Council for the Social Studies, Long Island Council for the Social Studies and the Association of Teachers of Social Studies (New York City). Dr. Singer is a graduate of the City College of New York and has a Ph.D. in American history from Rutgers University. He taught at a number of secondary schools in New York City. He has a regular blog on educational issues on Huffington Post., “Charter School Failure (The Schools, Not The Kids),” Huffington Post, Dec 1, </w:t>
      </w:r>
      <w:hyperlink r:id="rId24" w:history="1">
        <w:r w:rsidRPr="002C233C">
          <w:t>http://www.huffingtonpost.com/alan-singer/charter-school-failure-th_b_13347518.html)</w:t>
        </w:r>
      </w:hyperlink>
      <w:r w:rsidRPr="002C233C">
        <w:t xml:space="preserve"> an</w:t>
      </w:r>
    </w:p>
    <w:p w14:paraId="618C26A2" w14:textId="77777777" w:rsidR="006946A7" w:rsidRPr="009B4618" w:rsidRDefault="006946A7" w:rsidP="006946A7">
      <w:pPr>
        <w:rPr>
          <w:b/>
          <w:sz w:val="26"/>
        </w:rPr>
      </w:pPr>
      <w:r w:rsidRPr="009B4618">
        <w:t xml:space="preserve">Meanwhile </w:t>
      </w:r>
      <w:r w:rsidRPr="009B4618">
        <w:rPr>
          <w:rStyle w:val="StyleUnderline"/>
        </w:rPr>
        <w:t>charter school failures are too numerous to ignore and the number keeps mounting</w:t>
      </w:r>
      <w:r w:rsidRPr="009B4618">
        <w:t xml:space="preserve">. In </w:t>
      </w:r>
      <w:r w:rsidRPr="009B4618">
        <w:rPr>
          <w:rStyle w:val="StyleUnderline"/>
        </w:rPr>
        <w:t>February 2016 the New York City Department of Education announced it was closing four charter schools,</w:t>
      </w:r>
      <w:r w:rsidRPr="009B4618">
        <w:t xml:space="preserve"> Beginning with Children Charter School, Fahari Academy Charter School, and Lefferts Gardens Charter School in Brooklyn and Staten Island Community Charter School</w:t>
      </w:r>
      <w:r w:rsidRPr="009B4618">
        <w:rPr>
          <w:rStyle w:val="StyleUnderline"/>
        </w:rPr>
        <w:t>. Detroit closed three charter schools and forced two to merge this school year. In Los Angeles</w:t>
      </w:r>
      <w:r w:rsidRPr="009B4618">
        <w:t xml:space="preserve">, Allen Academy, one of the larger charters, </w:t>
      </w:r>
      <w:r w:rsidRPr="009B4618">
        <w:rPr>
          <w:rStyle w:val="StyleUnderline"/>
        </w:rPr>
        <w:t>was shut down</w:t>
      </w:r>
      <w:r w:rsidRPr="009B4618">
        <w:t xml:space="preserve"> </w:t>
      </w:r>
      <w:r w:rsidRPr="009B4618">
        <w:rPr>
          <w:rStyle w:val="StyleUnderline"/>
        </w:rPr>
        <w:t>because of poor academic performance</w:t>
      </w:r>
      <w:r w:rsidRPr="009B4618">
        <w:t xml:space="preserve">. World Communications and Imani Education Charter School in Philadelphia are either closed or closing. Charters were also closed in Pinellas County, Florida, Chicago, Memphis, and Mesa, Arizona. In Texas, 143 charter schools have closed since the program began in 1998. Michigan closed 122 of its academies during the charter school era. According to a federal report, between 2000 and 2014 2,378 charter schools were closed in the United States displacing tens of thousands of primarily Black and Latino students. </w:t>
      </w:r>
      <w:r w:rsidRPr="009B4618">
        <w:rPr>
          <w:rStyle w:val="StyleUnderline"/>
        </w:rPr>
        <w:t>Other studies show that charter schools often have higher dropout rates than traditional public schools. Many have little or no impact on student test scores, a statistically insignificant impact on the earnings of their graduates, and illegally prevent students from enrolling or remaining at their schools. Many others charter schools are considered hyper-segregated with at least a 90 percent minority population.</w:t>
      </w:r>
    </w:p>
    <w:p w14:paraId="58B30744" w14:textId="77777777" w:rsidR="006946A7" w:rsidRPr="009B4618" w:rsidRDefault="006946A7" w:rsidP="006946A7"/>
    <w:p w14:paraId="672AA38D" w14:textId="77777777" w:rsidR="006946A7" w:rsidRPr="009B4618" w:rsidRDefault="006946A7" w:rsidP="006946A7">
      <w:pPr>
        <w:pStyle w:val="Heading4"/>
      </w:pPr>
      <w:r w:rsidRPr="009B4618">
        <w:t>Charter schools are not helping kids – national studies prove</w:t>
      </w:r>
    </w:p>
    <w:p w14:paraId="69D14EFB" w14:textId="77777777" w:rsidR="006946A7" w:rsidRPr="009B4618" w:rsidRDefault="006946A7" w:rsidP="006946A7">
      <w:pPr>
        <w:rPr>
          <w:rStyle w:val="Style13ptBold"/>
        </w:rPr>
      </w:pPr>
      <w:r w:rsidRPr="004063DD">
        <w:rPr>
          <w:rStyle w:val="Style13ptBold"/>
        </w:rPr>
        <w:t>Strauss ‘14</w:t>
      </w:r>
      <w:r w:rsidRPr="009B4618">
        <w:rPr>
          <w:rStyle w:val="Style13ptBold"/>
        </w:rPr>
        <w:t xml:space="preserve"> </w:t>
      </w:r>
      <w:r w:rsidRPr="004063DD">
        <w:rPr>
          <w:rStyle w:val="Style13ptBold"/>
          <w:b w:val="0"/>
        </w:rPr>
        <w:t>(Valerie has been covering education for at least as long as she went to school – from kindergarten through graduate school. She research my own pieces that reflect the (often unfortunate) historic changes under way in the American public education system, and she publishes the work of teachers, parents, researchers and others, some people with whom she disagrees with, “A dozen problems with charter schools,” Washington Post, May 20, https://www.washingtonpost.com/news/answer-sheet/wp/2014/05/20/a-dozen-problems-with-charter-schools/?utm_term=.f0c22fce2db9) an</w:t>
      </w:r>
    </w:p>
    <w:p w14:paraId="1DCFEF91" w14:textId="77777777" w:rsidR="006946A7" w:rsidRPr="004063DD" w:rsidRDefault="006946A7" w:rsidP="006946A7">
      <w:pPr>
        <w:rPr>
          <w:sz w:val="16"/>
        </w:rPr>
      </w:pPr>
      <w:r w:rsidRPr="004063DD">
        <w:rPr>
          <w:sz w:val="16"/>
        </w:rPr>
        <w:t xml:space="preserve">1. </w:t>
      </w:r>
      <w:r w:rsidRPr="009B4618">
        <w:rPr>
          <w:rStyle w:val="StyleUnderline"/>
        </w:rPr>
        <w:t>Most are not helping kids</w:t>
      </w:r>
      <w:r w:rsidRPr="004063DD">
        <w:rPr>
          <w:sz w:val="16"/>
        </w:rPr>
        <w:t>. Rep. Roebuck’s new report shows that for the 2012-23 academic year, “</w:t>
      </w:r>
      <w:r w:rsidRPr="009B4618">
        <w:rPr>
          <w:rStyle w:val="StyleUnderline"/>
        </w:rPr>
        <w:t>the average SPP [School Performance Profile] score for traditional public schools was 77.1,” but for charter schools it was 66.4, and cyber-charter schools came in at a low 46.8. What’s more, “none of the 14 cyber charter schools had SPP scores over 70, considered the minimal level of academic success and 8 cyber charter schools had SPP scores below 50.”</w:t>
      </w:r>
      <w:r w:rsidRPr="004063DD">
        <w:rPr>
          <w:sz w:val="16"/>
        </w:rPr>
        <w:t xml:space="preserve"> [Charter and Cyber Charter School Reform Update, April 2014] The latest national research found that charter students in Pennsylvania cover 29 fewer days of reading material on average, and 50 fewer days of math than traditional public schools. That puts us in the bottom three states in the country. [Stanford CREDO, National Charter School Study 2013] </w:t>
      </w:r>
      <w:r w:rsidRPr="009B4618">
        <w:rPr>
          <w:rStyle w:val="StyleUnderline"/>
        </w:rPr>
        <w:t>If we’re going to have charter schools, shouldn’t they be helping students?</w:t>
      </w:r>
      <w:r w:rsidRPr="004063DD">
        <w:rPr>
          <w:sz w:val="16"/>
        </w:rPr>
        <w:t xml:space="preserve"> 2. </w:t>
      </w:r>
      <w:r w:rsidRPr="009B4618">
        <w:rPr>
          <w:rStyle w:val="StyleUnderline"/>
        </w:rPr>
        <w:t>Some are actually hurting kids.</w:t>
      </w:r>
      <w:r w:rsidRPr="004063DD">
        <w:rPr>
          <w:sz w:val="16"/>
        </w:rPr>
        <w:t xml:space="preserve"> In a new report out last week, Gordon Lafer, a political economist at the University of Oregon, reviewed the growing low-budget-charter sector in Milwaukee, which has the oldest charter system in the country, and found startling results with national implications. </w:t>
      </w:r>
      <w:r w:rsidRPr="009B4618">
        <w:rPr>
          <w:rStyle w:val="StyleUnderline"/>
        </w:rPr>
        <w:t>Cost-cutting charter</w:t>
      </w:r>
      <w:r w:rsidRPr="004063DD">
        <w:rPr>
          <w:sz w:val="16"/>
        </w:rPr>
        <w:t xml:space="preserve">s such as the Rocketship chain </w:t>
      </w:r>
      <w:r w:rsidRPr="009B4618">
        <w:rPr>
          <w:rStyle w:val="StyleUnderline"/>
        </w:rPr>
        <w:t>offer a narrow curriculum focused on little more than reading and math test prep, inexperienced teachers with high turnover, and “blended learning” products designed to enrich charter school board members’ investment portfolios</w:t>
      </w:r>
      <w:r w:rsidRPr="004063DD">
        <w:rPr>
          <w:sz w:val="16"/>
        </w:rPr>
        <w:t>. Lafer “questions why an educational model deemed substandard for more privileged suburban children is being so vigorously promoted—perhaps even forced—on poor children…” [Economic Policy Institute, 4-24-14] Others have pointed out significant problems with zero-tolerance, strict discipline charters made famous by the “no excuses” KIPP chain of schools. [EdWeek, 2-20-13]</w:t>
      </w:r>
    </w:p>
    <w:p w14:paraId="4D26553B" w14:textId="77777777" w:rsidR="006946A7" w:rsidRPr="009B4618" w:rsidRDefault="006946A7" w:rsidP="006946A7"/>
    <w:p w14:paraId="52A0A42E" w14:textId="77777777" w:rsidR="006946A7" w:rsidRPr="009B4618" w:rsidRDefault="006946A7" w:rsidP="006946A7">
      <w:pPr>
        <w:pStyle w:val="Heading4"/>
      </w:pPr>
      <w:r w:rsidRPr="009B4618">
        <w:t>Charter schools not transparent – reject the aff’s plan bc they institute charter schools and these schools just steal our money and do nothing with it bc they just failing</w:t>
      </w:r>
    </w:p>
    <w:p w14:paraId="77C75A31" w14:textId="77777777" w:rsidR="006946A7" w:rsidRPr="009B4618" w:rsidRDefault="006946A7" w:rsidP="006946A7">
      <w:pPr>
        <w:rPr>
          <w:rStyle w:val="Style13ptBold"/>
        </w:rPr>
      </w:pPr>
      <w:r w:rsidRPr="009B4618">
        <w:rPr>
          <w:rStyle w:val="Style13ptBold"/>
        </w:rPr>
        <w:t xml:space="preserve">Buchheit, 15 (Paul is a college teacher, an active member of US Uncut Chicago., “Growing Evidence that Charter Schools Are Failing,” Common Dreams, Jul 6, </w:t>
      </w:r>
      <w:hyperlink r:id="rId25" w:anchor=")" w:history="1">
        <w:r w:rsidRPr="009B4618">
          <w:rPr>
            <w:rStyle w:val="Hyperlink"/>
            <w:sz w:val="26"/>
          </w:rPr>
          <w:t>https://www.commondreams.org/views/2015/07/06/growing-evidence-charter-schools-are-failing#)</w:t>
        </w:r>
      </w:hyperlink>
      <w:r w:rsidRPr="009B4618">
        <w:rPr>
          <w:rStyle w:val="Style13ptBold"/>
        </w:rPr>
        <w:t xml:space="preserve"> an</w:t>
      </w:r>
    </w:p>
    <w:p w14:paraId="35DBEFB4" w14:textId="77777777" w:rsidR="006946A7" w:rsidRPr="004063DD" w:rsidRDefault="006946A7" w:rsidP="006946A7">
      <w:pPr>
        <w:rPr>
          <w:sz w:val="16"/>
        </w:rPr>
      </w:pPr>
      <w:r w:rsidRPr="004063DD">
        <w:rPr>
          <w:sz w:val="16"/>
        </w:rPr>
        <w:t xml:space="preserve">Charters Are Underperforming </w:t>
      </w:r>
      <w:r w:rsidRPr="009B4618">
        <w:rPr>
          <w:rStyle w:val="StyleUnderline"/>
        </w:rPr>
        <w:t>The inadequacies of charter schools have been confirmed by other recent studies</w:t>
      </w:r>
      <w:r w:rsidRPr="004063DD">
        <w:rPr>
          <w:sz w:val="16"/>
        </w:rPr>
        <w:t xml:space="preserve">, one of them by CREDO itself, which </w:t>
      </w:r>
      <w:r w:rsidRPr="009B4618">
        <w:rPr>
          <w:rStyle w:val="StyleUnderline"/>
        </w:rPr>
        <w:t>found that in comparison to traditional public schools "students in Ohio charter schools perform worse in both reading and mathematics." Another recent CREDO study of California schools reached mixed results, with charters showing higher scores in reading but lower scores in math. In a study of Chicago's public schools, the University of Minnesota Law School determined that "Sadly the charter schools, which on average score lower that the Chicago public schools, have not improved the Chicago school system, but perhaps made it even weaker." In general, as concluded by the nonpartisan Spencer Foundation and Public Agenda, "There is very little evidence that charter and traditional public schools differ meaningfully in their average impact on students' standardized test performance."</w:t>
      </w:r>
      <w:r w:rsidRPr="004063DD">
        <w:rPr>
          <w:sz w:val="16"/>
        </w:rPr>
        <w:t xml:space="preserve"> Another report from Data First, part of the Center for Public Education, stated that "the majority of charter schools do no better or worse than traditional public schools." But there's a lot of data that leans toward "worse" rather than "better." A Brookings report showed underperformance in Arizona's charter schools. </w:t>
      </w:r>
      <w:r w:rsidRPr="009B4618">
        <w:rPr>
          <w:rStyle w:val="StyleUnderline"/>
        </w:rPr>
        <w:t xml:space="preserve">An In the Public Interest group found that an analyst for the District of Columbia "could not provide a single instance in which its strategy of transferring a low-performing school to a charter management organization had resulted in academic gains for the students." The Minnesota Star Tribune reported that "Students in most Minnesota charter schools are failing to hit learning targets and are not achieving adequate academic growth." Over 85 percent of Ohio's charter students were in schools graded D or F in 2012–2013. In the much-heralded New Orleans charter experiment, the Investigative Fund found that "eight years after Hurricane Katrina...seventy-nine percent of RSD charters are still rated D or F by the Louisiana Department of Education." Charters Won't Tell Us What They're Doing Performance aside, charters have other serious issues. The Nation called them "stunningly opaque...black boxes." Indeed, the federal government has spent billions on charter development without basic forms of accountability, even for the causes and details of school closings. </w:t>
      </w:r>
      <w:r w:rsidRPr="004063DD">
        <w:rPr>
          <w:sz w:val="16"/>
        </w:rPr>
        <w:t>The charter system is so unregulated that oversight often comes from whistleblowers who feel disturbed enough, and courageous enough, to report abuses. The report Cashing in on Kids notes that the Walton Foundation, one of the biggest charter school supporters, has "supported the unregulated growth of a privatized education industry." The Walton-funded New York Charter School Association, which takes considerable public money and advertises itself as "independently-run public schools," refused state audits, arguing that they were run by boards outside the public domain. Charter operators want the best of both worlds. As Diane Ravitch explains, "When it is time for funds to be distributed, they want to be considered public schools. But when they are involved in litigation, charter operators insist they are private organizations." Many Charter Systems Are Mired in Fraud According to Integrity in Education, $100 million (ballooning in the past year to $200 million) in taxpayer money was lost, misused, or wasted in just 15 of the 42 states that have charter schools. The abuses are well documented. The report states: "Charter operators have used school funds illegally to buy personal luxuries for themselves, support their other businesses, and more." Mounds of evidence reveal the fraud in states around the country: Schoolchildren defrauded in Pennsylvania; "out-of-control" charters in Michigan and Florida; rampant misspending in Ohio; bribes and kickbacks, also in Ohio; revenues directed to a for-profit company in Buffalo, NY; subpoenas for mismanaged charters in Connecticut. In California alone, $100 million in fraud losses are expected in 2015. The California Charter Schools Association noted in response that the "charter school sector, authorizers and legislators have come together to put into place real solutions." The solutions were not cited.</w:t>
      </w:r>
    </w:p>
    <w:p w14:paraId="7D2F95E5" w14:textId="77777777" w:rsidR="000D58AE" w:rsidRDefault="000D58AE" w:rsidP="00451469"/>
    <w:p w14:paraId="012C0E70" w14:textId="2D3C3326" w:rsidR="00373439" w:rsidRDefault="00373439" w:rsidP="00451469">
      <w:pPr>
        <w:pStyle w:val="Heading2"/>
      </w:pPr>
      <w:r w:rsidRPr="009B4618">
        <w:t>*</w:t>
      </w:r>
      <w:r w:rsidR="000C688F">
        <w:t>2AC Core</w:t>
      </w:r>
      <w:r w:rsidRPr="009B4618">
        <w:t>*</w:t>
      </w:r>
    </w:p>
    <w:p w14:paraId="1E2CC395" w14:textId="6DECC507" w:rsidR="001904D8" w:rsidRDefault="00EF4269" w:rsidP="00451469">
      <w:pPr>
        <w:pStyle w:val="Heading2"/>
      </w:pPr>
      <w:r>
        <w:t xml:space="preserve">AT – DA: Federalism </w:t>
      </w:r>
    </w:p>
    <w:p w14:paraId="2F4F8D0A" w14:textId="77777777" w:rsidR="00451469" w:rsidRPr="00451469" w:rsidRDefault="00451469" w:rsidP="00451469"/>
    <w:p w14:paraId="52325E40" w14:textId="77777777" w:rsidR="00EF4269" w:rsidRDefault="00EF4269" w:rsidP="00451469">
      <w:pPr>
        <w:pStyle w:val="Heading4"/>
      </w:pPr>
      <w:r>
        <w:t>Obama-era Every Student Succeeds Act has already rolled back federal control</w:t>
      </w:r>
    </w:p>
    <w:p w14:paraId="715691FE" w14:textId="2749D13C" w:rsidR="00EF4269" w:rsidRPr="00451469" w:rsidRDefault="00451469" w:rsidP="00451469">
      <w:pPr>
        <w:rPr>
          <w:rStyle w:val="Style13ptBold"/>
          <w:b w:val="0"/>
        </w:rPr>
      </w:pPr>
      <w:r w:rsidRPr="00451469">
        <w:rPr>
          <w:rStyle w:val="Style13ptBold"/>
        </w:rPr>
        <w:t>Klein ‘</w:t>
      </w:r>
      <w:r w:rsidR="00EF4269" w:rsidRPr="00451469">
        <w:rPr>
          <w:rStyle w:val="Style13ptBold"/>
        </w:rPr>
        <w:t>16</w:t>
      </w:r>
      <w:r w:rsidR="00EF4269" w:rsidRPr="00DD0676">
        <w:rPr>
          <w:rStyle w:val="Style13ptBold"/>
        </w:rPr>
        <w:t xml:space="preserve"> </w:t>
      </w:r>
      <w:r w:rsidR="00EF4269" w:rsidRPr="00451469">
        <w:rPr>
          <w:rStyle w:val="Style13ptBold"/>
          <w:b w:val="0"/>
        </w:rPr>
        <w:t xml:space="preserve">(Alyson Klein, March 31 2016, “The Every Student Succeeds Act: An ESSA Overview;” Alyson Klein is a reporter for </w:t>
      </w:r>
      <w:r w:rsidR="00EF4269" w:rsidRPr="00451469">
        <w:rPr>
          <w:rStyle w:val="Style13ptBold"/>
          <w:b w:val="0"/>
          <w:i/>
        </w:rPr>
        <w:t>Education Week</w:t>
      </w:r>
      <w:r w:rsidR="00EF4269" w:rsidRPr="00451469">
        <w:rPr>
          <w:rStyle w:val="Style13ptBold"/>
          <w:b w:val="0"/>
        </w:rPr>
        <w:t xml:space="preserve">, covering federal policy around education. </w:t>
      </w:r>
      <w:hyperlink r:id="rId26" w:history="1">
        <w:r w:rsidR="00EF4269" w:rsidRPr="00451469">
          <w:rPr>
            <w:rStyle w:val="Hyperlink"/>
            <w:b/>
            <w:sz w:val="26"/>
          </w:rPr>
          <w:t>http://www.edweek.org/ew/issues/every-student-succeeds-act/index.html</w:t>
        </w:r>
      </w:hyperlink>
      <w:r w:rsidR="00EF4269" w:rsidRPr="00451469">
        <w:rPr>
          <w:rStyle w:val="Style13ptBold"/>
          <w:b w:val="0"/>
        </w:rPr>
        <w:t xml:space="preserve"> )</w:t>
      </w:r>
    </w:p>
    <w:p w14:paraId="22D20885" w14:textId="1FF82D39" w:rsidR="00EF4269" w:rsidRPr="00451469" w:rsidRDefault="00EF4269" w:rsidP="00451469">
      <w:pPr>
        <w:rPr>
          <w:rStyle w:val="Style13ptBold"/>
          <w:b w:val="0"/>
          <w:bCs w:val="0"/>
          <w:sz w:val="22"/>
        </w:rPr>
      </w:pPr>
      <w:r w:rsidRPr="00DD0676">
        <w:rPr>
          <w:b/>
          <w:u w:val="single"/>
        </w:rPr>
        <w:t>The</w:t>
      </w:r>
      <w:r w:rsidRPr="00DD0676">
        <w:t xml:space="preserve"> new </w:t>
      </w:r>
      <w:r w:rsidRPr="00DD0676">
        <w:rPr>
          <w:b/>
          <w:u w:val="single"/>
        </w:rPr>
        <w:t>Every Student Succeeds Act</w:t>
      </w:r>
      <w:r w:rsidRPr="00DD0676">
        <w:rPr>
          <w:u w:val="single"/>
        </w:rPr>
        <w:t xml:space="preserve">, signed into law Dec. 10, 2015, </w:t>
      </w:r>
      <w:r w:rsidRPr="00DD0676">
        <w:rPr>
          <w:b/>
          <w:u w:val="single"/>
        </w:rPr>
        <w:t>rolls back much of the federal government's big footprint in education policy</w:t>
      </w:r>
      <w:r w:rsidRPr="00DD0676">
        <w:rPr>
          <w:u w:val="single"/>
        </w:rPr>
        <w:t>, on everything from testing and teacher quality to low-performing schools</w:t>
      </w:r>
      <w:r w:rsidRPr="00DD0676">
        <w:t xml:space="preserve">. And </w:t>
      </w:r>
      <w:r w:rsidRPr="00DD0676">
        <w:rPr>
          <w:b/>
          <w:u w:val="single"/>
        </w:rPr>
        <w:t>it gives new leeway to states in calling the shots</w:t>
      </w:r>
      <w:r w:rsidRPr="00DD0676">
        <w:t>.</w:t>
      </w:r>
      <w:r>
        <w:t xml:space="preserve"> </w:t>
      </w:r>
      <w:r w:rsidRPr="00DD0676">
        <w:t>That's a big change from the No Child Left Behind Act (NCLB), which ESSA replaced and updated.</w:t>
      </w:r>
      <w:r>
        <w:t xml:space="preserve"> </w:t>
      </w:r>
      <w:r w:rsidRPr="00DD0676">
        <w:rPr>
          <w:u w:val="single"/>
        </w:rPr>
        <w:t xml:space="preserve">The </w:t>
      </w:r>
      <w:hyperlink r:id="rId27" w:history="1">
        <w:r w:rsidRPr="00DD0676">
          <w:rPr>
            <w:rStyle w:val="Hyperlink"/>
            <w:u w:val="single"/>
          </w:rPr>
          <w:t>Every Student Succeeds Act</w:t>
        </w:r>
      </w:hyperlink>
      <w:r w:rsidRPr="00DD0676">
        <w:rPr>
          <w:u w:val="single"/>
        </w:rPr>
        <w:t xml:space="preserve"> takes full effect in the 2017-18 school year</w:t>
      </w:r>
      <w:r w:rsidRPr="00DD0676">
        <w:t>. Below are key elements of the law.</w:t>
      </w:r>
      <w:r>
        <w:t xml:space="preserve"> </w:t>
      </w:r>
      <w:r w:rsidRPr="00DD0676">
        <w:t>Accountability Plans</w:t>
      </w:r>
      <w:r>
        <w:t xml:space="preserve"> </w:t>
      </w:r>
      <w:r w:rsidRPr="00DD0676">
        <w:t xml:space="preserve">States still have to submit accountability plans to the Education Department. These new ESSA plans will start in the 2017-18 school year. The names of peer-reviewers have to be made public. A state can get a hearing if the </w:t>
      </w:r>
      <w:r w:rsidR="00451469">
        <w:t>department turns down its plan.</w:t>
      </w:r>
    </w:p>
    <w:p w14:paraId="6E9D9900" w14:textId="128112BA" w:rsidR="00EF4269" w:rsidRDefault="00EF4269" w:rsidP="00451469">
      <w:pPr>
        <w:pStyle w:val="Heading4"/>
      </w:pPr>
      <w:r>
        <w:t>State Overregulation Kills</w:t>
      </w:r>
    </w:p>
    <w:p w14:paraId="2F03882B" w14:textId="77777777" w:rsidR="00EF4269" w:rsidRDefault="00EF4269" w:rsidP="00451469">
      <w:pPr>
        <w:rPr>
          <w:rStyle w:val="Style13ptBold"/>
        </w:rPr>
      </w:pPr>
      <w:r w:rsidRPr="00451469">
        <w:rPr>
          <w:rStyle w:val="Style13ptBold"/>
        </w:rPr>
        <w:t>Lindquist 3/22</w:t>
      </w:r>
      <w:r>
        <w:rPr>
          <w:rStyle w:val="Style13ptBold"/>
        </w:rPr>
        <w:t xml:space="preserve"> </w:t>
      </w:r>
      <w:r w:rsidRPr="00451469">
        <w:rPr>
          <w:rStyle w:val="Style13ptBold"/>
          <w:b w:val="0"/>
        </w:rPr>
        <w:t>(Benjamin J Lindquist, March 22, 2017, “The Achilles Heel of Charter school Growth – Overregulation;” Benjamin Lindquist has spent two years as a charter school operator, venture philanthropist, and grant maker.)</w:t>
      </w:r>
    </w:p>
    <w:p w14:paraId="422A6EA2" w14:textId="19D44D15" w:rsidR="00EF4269" w:rsidRPr="00451469" w:rsidRDefault="00EF4269" w:rsidP="00451469">
      <w:pPr>
        <w:rPr>
          <w:sz w:val="16"/>
        </w:rPr>
      </w:pPr>
      <w:r w:rsidRPr="001F5E3A">
        <w:rPr>
          <w:highlight w:val="yellow"/>
          <w:u w:val="single"/>
        </w:rPr>
        <w:t>Why is charter school growth slowing</w:t>
      </w:r>
      <w:r w:rsidRPr="00451469">
        <w:rPr>
          <w:sz w:val="16"/>
        </w:rPr>
        <w:t xml:space="preserve">? Greg Richmond at the National Association of Charter School Authorizers recently announced that </w:t>
      </w:r>
      <w:r w:rsidRPr="001F5E3A">
        <w:rPr>
          <w:b/>
          <w:highlight w:val="yellow"/>
          <w:u w:val="single"/>
        </w:rPr>
        <w:t>charter applications have declined 48 percent</w:t>
      </w:r>
      <w:r w:rsidRPr="00FE66F1">
        <w:rPr>
          <w:b/>
          <w:u w:val="single"/>
        </w:rPr>
        <w:t xml:space="preserve"> </w:t>
      </w:r>
      <w:r w:rsidRPr="00FE66F1">
        <w:rPr>
          <w:u w:val="single"/>
        </w:rPr>
        <w:t>since 2012.</w:t>
      </w:r>
      <w:r w:rsidRPr="00451469">
        <w:rPr>
          <w:sz w:val="16"/>
        </w:rPr>
        <w:t xml:space="preserve"> According to </w:t>
      </w:r>
      <w:hyperlink r:id="rId28" w:history="1">
        <w:r w:rsidRPr="00451469">
          <w:rPr>
            <w:rStyle w:val="Hyperlink"/>
            <w:sz w:val="16"/>
          </w:rPr>
          <w:t>his report</w:t>
        </w:r>
      </w:hyperlink>
      <w:r w:rsidRPr="00451469">
        <w:rPr>
          <w:sz w:val="16"/>
        </w:rPr>
        <w:t xml:space="preserve">, the national approval rate has held steady for years, with authorizers approving 35 percent of the applications that they receive. Why are they receiving so many fewer? This is no trivial matter. “There are still way too many parents waiting for the chance to send their children to a high quality public school of their choice,” writes Susan Aud Pedagrass at the National Alliance for Public Charter Schools in a </w:t>
      </w:r>
      <w:hyperlink r:id="rId29" w:history="1">
        <w:r w:rsidRPr="00451469">
          <w:rPr>
            <w:rStyle w:val="Hyperlink"/>
            <w:sz w:val="16"/>
          </w:rPr>
          <w:t>recent blog post</w:t>
        </w:r>
      </w:hyperlink>
      <w:r w:rsidRPr="00451469">
        <w:rPr>
          <w:sz w:val="16"/>
        </w:rPr>
        <w:t>. Many existing charters have waiting lists. Lottery-based admissions—so memorably depicted in the film Waiting for Superman—still yield tearful faces. Why is this once-so-vibrant movement now struggling to meet the obvious demand</w:t>
      </w:r>
      <w:r w:rsidRPr="00451469">
        <w:rPr>
          <w:b/>
          <w:sz w:val="16"/>
        </w:rPr>
        <w:t xml:space="preserve">? </w:t>
      </w:r>
      <w:r w:rsidRPr="00A87F4A">
        <w:rPr>
          <w:b/>
          <w:highlight w:val="yellow"/>
          <w:u w:val="single"/>
        </w:rPr>
        <w:t>One key problem is overregulation</w:t>
      </w:r>
      <w:r w:rsidRPr="00FE66F1">
        <w:rPr>
          <w:u w:val="single"/>
        </w:rPr>
        <w:t>.</w:t>
      </w:r>
      <w:r w:rsidRPr="00451469">
        <w:rPr>
          <w:sz w:val="16"/>
        </w:rPr>
        <w:t xml:space="preserve"> </w:t>
      </w:r>
      <w:r w:rsidRPr="00FE66F1">
        <w:rPr>
          <w:u w:val="single"/>
        </w:rPr>
        <w:t xml:space="preserve">This issue may represent the biggest threat to the charter sector today because </w:t>
      </w:r>
      <w:r w:rsidRPr="00A87F4A">
        <w:rPr>
          <w:highlight w:val="yellow"/>
          <w:u w:val="single"/>
        </w:rPr>
        <w:t>it undermines its ability to offer</w:t>
      </w:r>
      <w:r w:rsidRPr="00FE66F1">
        <w:rPr>
          <w:u w:val="single"/>
        </w:rPr>
        <w:t xml:space="preserve"> distinctive, </w:t>
      </w:r>
      <w:r w:rsidRPr="00A87F4A">
        <w:rPr>
          <w:highlight w:val="yellow"/>
          <w:u w:val="single"/>
        </w:rPr>
        <w:t>high-quality options</w:t>
      </w:r>
      <w:r w:rsidRPr="00FE66F1">
        <w:rPr>
          <w:u w:val="single"/>
        </w:rPr>
        <w:t xml:space="preserve"> to students and families with differing needs and preference</w:t>
      </w:r>
      <w:r w:rsidRPr="00451469">
        <w:rPr>
          <w:sz w:val="16"/>
        </w:rPr>
        <w:t xml:space="preserve">s. </w:t>
      </w:r>
      <w:r w:rsidRPr="00FE66F1">
        <w:rPr>
          <w:b/>
          <w:u w:val="single"/>
        </w:rPr>
        <w:t xml:space="preserve">If </w:t>
      </w:r>
      <w:r w:rsidRPr="00A87F4A">
        <w:rPr>
          <w:b/>
          <w:highlight w:val="yellow"/>
          <w:u w:val="single"/>
        </w:rPr>
        <w:t>charter entrepreneurs are compelled to deliver the same one-size-fits-all education as other public schools, why start new charters at all</w:t>
      </w:r>
      <w:r w:rsidRPr="00A87F4A">
        <w:rPr>
          <w:highlight w:val="yellow"/>
          <w:u w:val="single"/>
        </w:rPr>
        <w:t>?</w:t>
      </w:r>
      <w:r w:rsidRPr="00451469">
        <w:rPr>
          <w:sz w:val="16"/>
        </w:rPr>
        <w:t xml:space="preserve"> To confront the magnitude of this challenge, </w:t>
      </w:r>
      <w:r w:rsidRPr="00FE66F1">
        <w:rPr>
          <w:u w:val="single"/>
        </w:rPr>
        <w:t>consider Arkansas</w:t>
      </w:r>
      <w:r w:rsidRPr="00451469">
        <w:rPr>
          <w:sz w:val="16"/>
        </w:rPr>
        <w:t xml:space="preserve">, where I was a charter operator from 2011 to 2016. </w:t>
      </w:r>
      <w:r w:rsidRPr="00A87F4A">
        <w:rPr>
          <w:b/>
          <w:highlight w:val="yellow"/>
          <w:u w:val="single"/>
        </w:rPr>
        <w:t>The Arkansas State Board of Education authorizes the state’s</w:t>
      </w:r>
      <w:r w:rsidRPr="00FE66F1">
        <w:rPr>
          <w:u w:val="single"/>
        </w:rPr>
        <w:t xml:space="preserve"> open-enrollment </w:t>
      </w:r>
      <w:r w:rsidRPr="00A87F4A">
        <w:rPr>
          <w:b/>
          <w:highlight w:val="yellow"/>
          <w:u w:val="single"/>
        </w:rPr>
        <w:t>charters</w:t>
      </w:r>
      <w:r w:rsidRPr="00FE66F1">
        <w:rPr>
          <w:u w:val="single"/>
        </w:rPr>
        <w:t>. Since each is its own “local education agency,” charters report directly to the Arkansas Department of Education much like traditional districts.</w:t>
      </w:r>
      <w:r w:rsidRPr="00451469">
        <w:rPr>
          <w:sz w:val="16"/>
        </w:rPr>
        <w:t xml:space="preserve"> To gain autonomy from state laws and rules, charters request specific waivers, but the state is reluctant to approve these</w:t>
      </w:r>
      <w:r w:rsidRPr="00FE66F1">
        <w:rPr>
          <w:u w:val="single"/>
        </w:rPr>
        <w:t xml:space="preserve">. </w:t>
      </w:r>
      <w:r w:rsidRPr="00A87F4A">
        <w:rPr>
          <w:highlight w:val="yellow"/>
          <w:u w:val="single"/>
        </w:rPr>
        <w:t xml:space="preserve">In 2013, </w:t>
      </w:r>
      <w:r w:rsidRPr="00A87F4A">
        <w:rPr>
          <w:b/>
          <w:highlight w:val="yellow"/>
          <w:u w:val="single"/>
        </w:rPr>
        <w:t>lawmakers created a Charter Authorizing Panel as the oversight body for</w:t>
      </w:r>
      <w:r w:rsidRPr="00A87F4A">
        <w:rPr>
          <w:highlight w:val="yellow"/>
          <w:u w:val="single"/>
        </w:rPr>
        <w:t xml:space="preserve"> </w:t>
      </w:r>
      <w:r w:rsidRPr="00A87F4A">
        <w:rPr>
          <w:u w:val="single"/>
        </w:rPr>
        <w:t xml:space="preserve">open-enrollment </w:t>
      </w:r>
      <w:r w:rsidRPr="00A87F4A">
        <w:rPr>
          <w:b/>
          <w:highlight w:val="yellow"/>
          <w:u w:val="single"/>
        </w:rPr>
        <w:t>charters</w:t>
      </w:r>
      <w:r w:rsidRPr="00451469">
        <w:rPr>
          <w:sz w:val="16"/>
        </w:rPr>
        <w:t xml:space="preserve">. It comprises the Department’s deputy commissioners—meaning that charter schools report directly to the officials who oversee statewide reporting for district schools, too. </w:t>
      </w:r>
      <w:r w:rsidRPr="00FE66F1">
        <w:rPr>
          <w:b/>
          <w:u w:val="single"/>
        </w:rPr>
        <w:t xml:space="preserve">The Panel’s decisions can be appealed to the State Board, but only under exceptional circumstances. </w:t>
      </w:r>
      <w:r w:rsidRPr="00A87F4A">
        <w:rPr>
          <w:b/>
          <w:highlight w:val="yellow"/>
          <w:u w:val="single"/>
        </w:rPr>
        <w:t>374 separate reports and nine reporting systems…really</w:t>
      </w:r>
      <w:r w:rsidRPr="00FE66F1">
        <w:rPr>
          <w:b/>
          <w:u w:val="single"/>
        </w:rPr>
        <w:t>?</w:t>
      </w:r>
      <w:r w:rsidRPr="00FE66F1">
        <w:rPr>
          <w:u w:val="single"/>
        </w:rPr>
        <w:t xml:space="preserve"> In 2014–</w:t>
      </w:r>
      <w:r w:rsidRPr="00FE66F1">
        <w:rPr>
          <w:b/>
          <w:u w:val="single"/>
        </w:rPr>
        <w:t xml:space="preserve">15, </w:t>
      </w:r>
      <w:r w:rsidRPr="00A87F4A">
        <w:rPr>
          <w:b/>
          <w:highlight w:val="yellow"/>
          <w:u w:val="single"/>
        </w:rPr>
        <w:t>Arkansas charters were each expected to submit 374 separate reports as part of the standard compliance calendar</w:t>
      </w:r>
      <w:r w:rsidRPr="00FE66F1">
        <w:rPr>
          <w:u w:val="single"/>
        </w:rPr>
        <w:t>. Even when a school had waivers</w:t>
      </w:r>
      <w:r w:rsidRPr="00FE66F1">
        <w:rPr>
          <w:b/>
          <w:u w:val="single"/>
        </w:rPr>
        <w:t xml:space="preserve">, </w:t>
      </w:r>
      <w:r w:rsidRPr="00A87F4A">
        <w:rPr>
          <w:b/>
          <w:highlight w:val="yellow"/>
          <w:u w:val="single"/>
        </w:rPr>
        <w:t>it was still required to complete all reports; never mind whether they apply to its activitie</w:t>
      </w:r>
      <w:r w:rsidRPr="00A87F4A">
        <w:rPr>
          <w:highlight w:val="yellow"/>
          <w:u w:val="single"/>
        </w:rPr>
        <w:t>s</w:t>
      </w:r>
      <w:r w:rsidRPr="00FE66F1">
        <w:rPr>
          <w:u w:val="single"/>
        </w:rPr>
        <w:t>.</w:t>
      </w:r>
      <w:r w:rsidRPr="00451469">
        <w:rPr>
          <w:sz w:val="16"/>
        </w:rPr>
        <w:t xml:space="preserve"> Each time a submission is made, the school leader must attest to its legal completeness and accuracy. Incomplete reporting can result in delays in state payments to the school or other penalties. As part of the reporting load, charters must navigate at least 4 and as many as 6 major reporting events every year, including (but not limited to) the following: Major reporting events Independent audits of finance and reporting compliance Arkansas Consolidated School Improvement Plans (ACSIP) Annual parent involvement plans Charter amendment requests, including changes in facility locations Accreditation standards reviews Nutrition reporting audits Charter renewal applications. Each of these events requires thirty to eighty hours of labor from school administrators depending on the level of state scrutiny. At the start of the 2014–15 school year, charter administrators were required to attend twelve state-administered trainings over a five-month period, thus compelling key school administrators to be off-site for nineteen days. To fulfill all these obligations, the State required charters to input their reporting data into nine separate reporting systems. Due to the lack of cross-platform functionality, manual entry had to be done into eight of the nine systems. If charters have their own knowledge management systems, they must make duplicate entry into them. Burdensome? </w:t>
      </w:r>
      <w:r w:rsidRPr="00A87F4A">
        <w:rPr>
          <w:b/>
          <w:highlight w:val="yellow"/>
          <w:u w:val="single"/>
        </w:rPr>
        <w:t>It gets worse</w:t>
      </w:r>
      <w:r w:rsidRPr="00A87F4A">
        <w:rPr>
          <w:highlight w:val="yellow"/>
          <w:u w:val="single"/>
        </w:rPr>
        <w:t xml:space="preserve">. </w:t>
      </w:r>
      <w:r w:rsidRPr="00A87F4A">
        <w:rPr>
          <w:b/>
          <w:highlight w:val="yellow"/>
          <w:u w:val="single"/>
        </w:rPr>
        <w:t>Thirteen monitoring bodies Arkansas charters are monitored by thirteen different units spread over four state agencies</w:t>
      </w:r>
      <w:r w:rsidRPr="00F042FC">
        <w:rPr>
          <w:b/>
          <w:u w:val="single"/>
        </w:rPr>
        <w:t>.</w:t>
      </w:r>
      <w:r w:rsidRPr="00F042FC">
        <w:rPr>
          <w:u w:val="single"/>
        </w:rPr>
        <w:t xml:space="preserve"> Each unit has its own primary contacts and deliverables,</w:t>
      </w:r>
      <w:r w:rsidRPr="00451469">
        <w:rPr>
          <w:sz w:val="16"/>
        </w:rPr>
        <w:t xml:space="preserve"> as described below: Field Liaisons for Student &amp; Financial Information. Finance directors meet with them biweekly on accounting and student information entry. Charter Schools Office. School directors interact with representatives monthly to arrange site visits, charter reviews, and respond to inquiries from parents, employees, or the public. Division of Learning Services. Charters administer state-required special education tests, early childhood tests, language acquisition tests, and state proficiency tests, on which they’re accountable for meeting state-determined annual targets. Office of Educator Effectiveness. Charters report on HR requirements including teacher licensing, staff qualifications and evaluations, and professional growth plans. Arkansas charters must comply with most certification requirements. School Nutrition Unit. Charters meet strict federal and state nutrition guidelines. Standards &amp; Accreditation Unit. Charters post required reports and disclosures to their website, including teacher salary schedules and contracts. They demonstrate compliance with over one hundred regulations. Fiscal &amp; Administrative Services. Charters submit their budgets, monthly financial statements, and meet to respond to special accounting requests. Office of School Improvement. Charters demonstrate that they are using federal funds to meet students’ remedial needs within tight guidelines and according to a state-approved school improvement plan. Charter Authorizing Panel. Charters appear before the Charter Authorizing Panel to seek changes in location, make charter amendment requests, seek charter renewal, and defend their waivers. State Legal Counsel. Charters seek legal approval of long-term debt obligations, including copier leases, facilities financing, and any loan financing beyond a year. Teacher Retirement. Charters participate in the Arkansas Teacher Retirement System. Employee Benefits Division. Charters participate in the state health insurance plan. Legislative Audit Committee. Independent audits of charter finances are subject to legislative review. Significant findings result in live hearings before a panel of state legislators. These thirteen bodies actively monitor, review, and audit all of the electronic and paper reporting that charters do over the academic year. Teacher evaluation In 2011, Arkansas lawmakers began requiring all public schools, including charters, to implement a standardized teacher evaluation and professional development program. The average charter school with 475 students would employ thirty-five teachers. Following the evaluation process requires a minimum 195 hours of time from the school principal and director of curriculum. Total reporting load In addition to state requirements, charters are subject to the Freedom of Information Act, Open Meetings law, IRS 990 reporting, and corporate filings with Arkansas’s Secretary of State. They must cooperate with the fire marshal, police department, and Department of Human Services on such issues as safety, custody disputes, and child abuse</w:t>
      </w:r>
      <w:r w:rsidRPr="00451469">
        <w:rPr>
          <w:b/>
          <w:sz w:val="16"/>
        </w:rPr>
        <w:t xml:space="preserve">. </w:t>
      </w:r>
      <w:r w:rsidRPr="00F042FC">
        <w:rPr>
          <w:b/>
          <w:u w:val="single"/>
        </w:rPr>
        <w:t>For a school with 475 students, the total estimated salary cost for charter administrators to meet the standard state reporting obligations in 2014-15 was $370,305, or 10.3 percent of public operating revenue (at $7,600 per pupil).</w:t>
      </w:r>
      <w:r w:rsidRPr="00F042FC">
        <w:rPr>
          <w:u w:val="single"/>
        </w:rPr>
        <w:t xml:space="preserve"> That is the time necessary for administrators, such as the curriculum director, dean of students, principal, finance director, executive director and office manager, to manually enter data, prepare reports, confirm reporting accuracy, and complete other reporting tasks. </w:t>
      </w:r>
      <w:r w:rsidRPr="00F042FC">
        <w:rPr>
          <w:b/>
          <w:u w:val="single"/>
        </w:rPr>
        <w:t xml:space="preserve">In other words, </w:t>
      </w:r>
      <w:r w:rsidRPr="00987326">
        <w:rPr>
          <w:b/>
          <w:highlight w:val="yellow"/>
          <w:u w:val="single"/>
        </w:rPr>
        <w:t>charters were required to spend a tenth of their budget on reporting rather than instruction</w:t>
      </w:r>
      <w:r w:rsidRPr="00F042FC">
        <w:rPr>
          <w:u w:val="single"/>
        </w:rPr>
        <w:t>.</w:t>
      </w:r>
      <w:r w:rsidRPr="00451469">
        <w:rPr>
          <w:sz w:val="16"/>
        </w:rPr>
        <w:t xml:space="preserve"> But the dollar cost isn’t the biggest challenge; it’s the loss of precious time serving students and families. </w:t>
      </w:r>
      <w:r w:rsidRPr="00F042FC">
        <w:rPr>
          <w:u w:val="single"/>
        </w:rPr>
        <w:t>In 2014–15, administrators at an Arkansas charter school spent an estimated 1,431 hours, which equates to 179 full-time days, just completing reports. A</w:t>
      </w:r>
      <w:r w:rsidRPr="00451469">
        <w:rPr>
          <w:sz w:val="16"/>
        </w:rPr>
        <w:t xml:space="preserve">nd that’s without taking into account the time associated with supporting the school’s governing board. While a school’s leadership team is completing these tasks, it is forfeiting the time needed to build relationships with students and parents, handle behavior issues, support teachers in their classrooms, supervise transition periods, and otherwise improve school performance. This is particularly problematic in underserved communities where students and families have more intensive needs. </w:t>
      </w:r>
      <w:r w:rsidRPr="00DF2E93">
        <w:rPr>
          <w:b/>
          <w:highlight w:val="yellow"/>
          <w:u w:val="single"/>
        </w:rPr>
        <w:t>Arkansas is not unusual</w:t>
      </w:r>
      <w:r w:rsidRPr="00F042FC">
        <w:rPr>
          <w:u w:val="single"/>
        </w:rPr>
        <w:t xml:space="preserve">. In a </w:t>
      </w:r>
      <w:hyperlink r:id="rId30" w:history="1">
        <w:r w:rsidRPr="00F042FC">
          <w:rPr>
            <w:rStyle w:val="Hyperlink"/>
            <w:u w:val="single"/>
          </w:rPr>
          <w:t>recent article</w:t>
        </w:r>
      </w:hyperlink>
      <w:r w:rsidRPr="00F042FC">
        <w:rPr>
          <w:u w:val="single"/>
        </w:rPr>
        <w:t xml:space="preserve">, Joey Gustafson reported that </w:t>
      </w:r>
      <w:r w:rsidRPr="00DF2E93">
        <w:rPr>
          <w:b/>
          <w:highlight w:val="yellow"/>
          <w:u w:val="single"/>
        </w:rPr>
        <w:t>90 percent of charter authorizers are traditional school districts or state departments of education.</w:t>
      </w:r>
      <w:r w:rsidRPr="00F042FC">
        <w:rPr>
          <w:b/>
          <w:u w:val="single"/>
        </w:rPr>
        <w:t xml:space="preserve"> Only 10 percent are higher education institutions, independent chartering boards, non-profits, or municipalities</w:t>
      </w:r>
      <w:r w:rsidRPr="00451469">
        <w:rPr>
          <w:sz w:val="16"/>
        </w:rPr>
        <w:t>. Key takeaways Authorizers have the power to impose reporting requirements that dictate every major aspect of what charter schools do. When their compliance mandates force conformity with regular district schools, they defeat the very purpose of chartering, which is to provide a variety of high-quality, distinctive options to learners and families with differing needs and preferences.</w:t>
      </w:r>
      <w:r w:rsidRPr="00451469">
        <w:rPr>
          <w:b/>
          <w:sz w:val="16"/>
        </w:rPr>
        <w:t xml:space="preserve"> </w:t>
      </w:r>
      <w:r w:rsidRPr="00BD5201">
        <w:rPr>
          <w:b/>
          <w:u w:val="single"/>
        </w:rPr>
        <w:t xml:space="preserve">One size does not fit all! Yet </w:t>
      </w:r>
      <w:r w:rsidRPr="00BD5201">
        <w:rPr>
          <w:b/>
          <w:highlight w:val="yellow"/>
          <w:u w:val="single"/>
        </w:rPr>
        <w:t>the scale and burden of overregulation are easily overlooked.</w:t>
      </w:r>
      <w:r w:rsidRPr="00BD5201">
        <w:rPr>
          <w:u w:val="single"/>
        </w:rPr>
        <w:t xml:space="preserve"> No national watchdog produces a rigorous tally of the reporting burden across cities and states so that charter operators can properly account for this issue when choosing where to open new schools</w:t>
      </w:r>
      <w:r w:rsidRPr="00451469">
        <w:rPr>
          <w:sz w:val="16"/>
        </w:rPr>
        <w:t xml:space="preserve">. Because reporting practices vary by state and authorizer, charter operators face an inordinate amount of complexity when expanding across jurisdictions. Frequently, charter founders are not properly trained on the reporting load and therefore must learn on the job, which compounds the difficulty of executing an effective school startup. </w:t>
      </w:r>
      <w:r w:rsidRPr="00373C60">
        <w:rPr>
          <w:u w:val="single"/>
        </w:rPr>
        <w:t>Charter opponents understand only too well that overregulation is a lethal tool.</w:t>
      </w:r>
      <w:r w:rsidRPr="00451469">
        <w:rPr>
          <w:sz w:val="16"/>
        </w:rPr>
        <w:t xml:space="preserve"> Last week, for instance, an </w:t>
      </w:r>
      <w:hyperlink r:id="rId31" w:history="1">
        <w:r w:rsidRPr="00451469">
          <w:rPr>
            <w:rStyle w:val="Hyperlink"/>
            <w:sz w:val="16"/>
          </w:rPr>
          <w:t>L.A. Times article</w:t>
        </w:r>
      </w:hyperlink>
      <w:r w:rsidRPr="00451469">
        <w:rPr>
          <w:sz w:val="16"/>
        </w:rPr>
        <w:t xml:space="preserve"> reported that the Los Angeles teachers union introduced a bill to regulate charters more heavily. If overregulation isn’t fixed, it won’t just stifle the charter sector’s growth. It will erode the performance and sustainability of existing schools because they’ll gradually lose the capacity to perform in a flexible, responsive fashion. Solutions to Overregulation The problem of overregulation is real, but it can be remedied. Ideas include: Charter-Specific Authorizers. Some states have created authorizers that specialize in overseeing charters and have discouraged traditional education departments and districts from authorizing. Examples include the DC Public Charter School Board and the Arizona State Board for Charter Schools. This moves charters under a separate system of oversight for state and federal reporting, a system that can support a variety of distinctive options. Single Point of Contact. State departments and districts seeking to oversee their charters efficiently and well can create specialized teams as a single point of contact for schools, empower those teams to manage all aspects of reporting, and provide them with the authority and resources to implement better reporting systems. Advanced Management Systems. Powerful knowledge management systems, such as </w:t>
      </w:r>
      <w:hyperlink r:id="rId32" w:history="1">
        <w:r w:rsidRPr="00451469">
          <w:rPr>
            <w:rStyle w:val="Hyperlink"/>
            <w:sz w:val="16"/>
          </w:rPr>
          <w:t>Epicenter</w:t>
        </w:r>
      </w:hyperlink>
      <w:r w:rsidRPr="00451469">
        <w:rPr>
          <w:sz w:val="16"/>
        </w:rPr>
        <w:t xml:space="preserve"> and </w:t>
      </w:r>
      <w:hyperlink r:id="rId33" w:history="1">
        <w:r w:rsidRPr="00451469">
          <w:rPr>
            <w:rStyle w:val="Hyperlink"/>
            <w:sz w:val="16"/>
          </w:rPr>
          <w:t>Illuminate</w:t>
        </w:r>
      </w:hyperlink>
      <w:r w:rsidRPr="00451469">
        <w:rPr>
          <w:sz w:val="16"/>
        </w:rPr>
        <w:t xml:space="preserve">, span many different functions once performed by multiple reporting systems. These systems minimize the need for manual entry and support more agile information retrieval, analysis, and reporting. They have the capacity to support authorization in ways that are less burdensome to schools. Any solution starts with recognizing that charter schools can only reinvent public education if they operate outside of the traditional system. The best people to build great charter schools, district charter portfolios, and statewide charter sectors are visionary educators and reform-minded entrepreneurs passionate about enabling charters to fulfill their distinct missions. Now that the charter movement has come through twenty-five years of development, there are many such seasoned professionals with the real-world knowledge and field experiences to redesign reporting systems from the ground up. If done properly, these systems could free up precious resources to support higher levels of performance instead of removing the operating autonomy and flexibility so fundamental to charter success. </w:t>
      </w:r>
    </w:p>
    <w:p w14:paraId="4933993D" w14:textId="5484738A" w:rsidR="00C922BE" w:rsidRDefault="00EF4269" w:rsidP="00451469">
      <w:pPr>
        <w:pStyle w:val="Heading2"/>
      </w:pPr>
      <w:r>
        <w:t>AT –</w:t>
      </w:r>
      <w:r w:rsidR="00C922BE" w:rsidRPr="009B4618">
        <w:t xml:space="preserve"> D</w:t>
      </w:r>
      <w:r>
        <w:t>A:</w:t>
      </w:r>
      <w:r w:rsidR="00C922BE" w:rsidRPr="009B4618">
        <w:t xml:space="preserve"> Econ</w:t>
      </w:r>
    </w:p>
    <w:p w14:paraId="7247B524" w14:textId="77777777" w:rsidR="0055440E" w:rsidRPr="00274DED" w:rsidRDefault="0055440E" w:rsidP="00451469">
      <w:pPr>
        <w:pStyle w:val="Heading4"/>
      </w:pPr>
      <w:r w:rsidRPr="00451469">
        <w:t>Charter schools risk collapsing the economy – oversight is key</w:t>
      </w:r>
    </w:p>
    <w:p w14:paraId="43FD2216" w14:textId="20B6B382" w:rsidR="0055440E" w:rsidRPr="005A6628" w:rsidRDefault="00451469" w:rsidP="00451469">
      <w:r>
        <w:rPr>
          <w:rStyle w:val="Style13ptBold"/>
        </w:rPr>
        <w:t>Pelto ‘</w:t>
      </w:r>
      <w:r w:rsidR="0055440E" w:rsidRPr="00451469">
        <w:rPr>
          <w:rStyle w:val="Style13ptBold"/>
        </w:rPr>
        <w:t>16</w:t>
      </w:r>
      <w:r>
        <w:t xml:space="preserve"> (</w:t>
      </w:r>
      <w:r w:rsidR="0055440E">
        <w:t>former state</w:t>
      </w:r>
      <w:r>
        <w:t xml:space="preserve"> representative in Connecticut, </w:t>
      </w:r>
      <w:r w:rsidR="0055440E">
        <w:t>Jonathan, "Loosely regulated, charter schools pose fiscal risk," Nov 1, thehill.com/blogs/pundits-blog/education/303815-loosely-regulated-charter-schools-pose-fiscal-risk</w:t>
      </w:r>
      <w:r>
        <w:t>)</w:t>
      </w:r>
    </w:p>
    <w:p w14:paraId="61117125" w14:textId="77777777" w:rsidR="0055440E" w:rsidRPr="00451469" w:rsidRDefault="0055440E" w:rsidP="00451469">
      <w:pPr>
        <w:rPr>
          <w:sz w:val="16"/>
        </w:rPr>
      </w:pPr>
      <w:r w:rsidRPr="00451469">
        <w:rPr>
          <w:sz w:val="16"/>
        </w:rPr>
        <w:t xml:space="preserve">While the subprime mortgage crisis remains the epitome of what occurs when greed and corruption go unchecked, a growing number of experts and observers are warning that </w:t>
      </w:r>
      <w:r w:rsidRPr="00274DED">
        <w:rPr>
          <w:rStyle w:val="StyleUnderline"/>
        </w:rPr>
        <w:t>a new economic scandal is taking shape in the U</w:t>
      </w:r>
      <w:r w:rsidRPr="00451469">
        <w:rPr>
          <w:sz w:val="16"/>
        </w:rPr>
        <w:t xml:space="preserve">nited </w:t>
      </w:r>
      <w:r w:rsidRPr="00274DED">
        <w:rPr>
          <w:rStyle w:val="StyleUnderline"/>
        </w:rPr>
        <w:t>S</w:t>
      </w:r>
      <w:r w:rsidRPr="00451469">
        <w:rPr>
          <w:sz w:val="16"/>
        </w:rPr>
        <w:t>tates. In an article published earlier this month, Business Insider observed: “</w:t>
      </w:r>
      <w:r w:rsidRPr="00274DED">
        <w:rPr>
          <w:rStyle w:val="StyleUnderline"/>
        </w:rPr>
        <w:t>We just got even more evidence supporting the theory that charter schools are America’s new subprime mortgages</w:t>
      </w:r>
      <w:r w:rsidRPr="00451469">
        <w:rPr>
          <w:sz w:val="16"/>
        </w:rPr>
        <w:t xml:space="preserve">.” The magazine wrote: </w:t>
      </w:r>
      <w:r w:rsidRPr="00274DED">
        <w:rPr>
          <w:rStyle w:val="StyleUnderline"/>
        </w:rPr>
        <w:t>The</w:t>
      </w:r>
      <w:r w:rsidRPr="00451469">
        <w:rPr>
          <w:sz w:val="16"/>
        </w:rPr>
        <w:t xml:space="preserve"> Office of the Inspector General (</w:t>
      </w:r>
      <w:r w:rsidRPr="00274DED">
        <w:rPr>
          <w:rStyle w:val="StyleUnderline"/>
        </w:rPr>
        <w:t>OIG) released the results of a damning audit of the charter school industry which found that charter schools’ relationships with their management organizations pose a significant risk to the aim of the Department of Education</w:t>
      </w:r>
      <w:r w:rsidRPr="00451469">
        <w:rPr>
          <w:sz w:val="16"/>
        </w:rPr>
        <w:t xml:space="preserve">. </w:t>
      </w:r>
      <w:r w:rsidRPr="00274DED">
        <w:rPr>
          <w:rStyle w:val="StyleUnderline"/>
        </w:rPr>
        <w:t>The findings</w:t>
      </w:r>
      <w:r w:rsidRPr="00451469">
        <w:rPr>
          <w:sz w:val="16"/>
        </w:rPr>
        <w:t xml:space="preserve"> in the audit, specifically in regard to charter school relationships with CMOs, </w:t>
      </w:r>
      <w:r w:rsidRPr="00274DED">
        <w:rPr>
          <w:rStyle w:val="StyleUnderline"/>
        </w:rPr>
        <w:t xml:space="preserve">echo the findings of a 2015 study that warned of an impending bubble similar to that of the subprime-mortgage crisis </w:t>
      </w:r>
      <w:r w:rsidRPr="00451469">
        <w:rPr>
          <w:sz w:val="16"/>
        </w:rPr>
        <w:t>one of the authors, Preston C. Green III, told Business Insider. With more than 6,700 charter schools spread across 42 states and the District of Columbia, fraudulent activities associated with the publicly funded, but privately owned, charter school industry have become the fodder for almost daily news stories. According to an October 2015 investigation conducted by the Center for Media and Democracy (CMD), the federal government has spent more than $3.3 billion over the past two decades on the creation and maintenance of the charter school industry. CMD noted: “The Department of Education is pushing for an unprecedented expansion of charter schools while paying lip service to accountability, but independent audit materials show that the Department’s lofty rhetoric is simply not backed up by its actions.” The report added, “the lack of tough financial controls and the lack of public access to information about how charters are spending federal tax dollars has almost inevitably led to enormous fraud and waste.” The impact of waste, fraud and corruption are hardly isolated, with newspaper and blog headlines like “Who Is Profiting From Charters?,” “The Big Bucks Behind Charter School Secrecy,” “Financial Scandal and Corruption; The Ugly Charter School Scandal Arne Duncan Is Leaving Behind and As Scandals Plague Charter Schools, Calls for Oversight Grow” becoming increasingly commonplace. Recently, the depth of the charter school scandals even made it to John Oliver’s HBO show, “Last Week Tonight,” where he observed, in Philadelphia alone, at least 10 executives or top administrators have pleaded guilty in the last decade to charges like fraud, misusing funds and obstruction of justice. And earlier this fall, the Washington Post’s “Answer Sheet” blog focused on the growing controversies surrounding charter schools observing: Ohio and Utah are known in education circles for having extraordinarily troubled charter school sectors, and the same is true in Pennsylvania, where Auditor General Eugene DePasquale issued a report this year and declared his state’s charter school law the “worst” in the nation. But there is yet another place with a scandal-plagued charter sector, and is one that is receiving far less national attention than it should be: California. The Washington Post continued</w:t>
      </w:r>
      <w:r w:rsidRPr="00274DED">
        <w:rPr>
          <w:rStyle w:val="StyleUnderline"/>
        </w:rPr>
        <w:t>: “There is a never-ending stream of charter scandals coming from California</w:t>
      </w:r>
      <w:r w:rsidRPr="00451469">
        <w:rPr>
          <w:sz w:val="16"/>
        </w:rPr>
        <w:t xml:space="preserve">. For example, a report released recently (by the ACLU SoCal and Public Advocates, a nonprofit law firm and advocacy group) found that </w:t>
      </w:r>
      <w:r w:rsidRPr="00274DED">
        <w:rPr>
          <w:rStyle w:val="StyleUnderline"/>
        </w:rPr>
        <w:t>more than 20 percent of all California charter schools have enrollment policies that violate state and federal law</w:t>
      </w:r>
      <w:r w:rsidRPr="00451469">
        <w:rPr>
          <w:sz w:val="16"/>
        </w:rPr>
        <w:t xml:space="preserve">. A Mercury News investigation published in April revealed how the state’s online charter schools run by Virginia-based K12 Inc., </w:t>
      </w:r>
      <w:r w:rsidRPr="00274DED">
        <w:rPr>
          <w:rStyle w:val="StyleUnderline"/>
        </w:rPr>
        <w:t>the largest for-profit charter operator in the country, has ‘a dismal record of academic achievement’ but has won more than $310 million in state funding over the past dozen years</w:t>
      </w:r>
      <w:r w:rsidRPr="00451469">
        <w:rPr>
          <w:sz w:val="16"/>
        </w:rPr>
        <w:t xml:space="preserve">.” Charter schools were originally envisioned to serve as incubators of excellence where teachers and schools were given the flexibility to explore alternative strategies for helping children succeed. However, that model was quickly replaced by those who saw charter schools as a mechanism to profit off the privatization of public education. Today, </w:t>
      </w:r>
      <w:r w:rsidRPr="00274DED">
        <w:rPr>
          <w:rStyle w:val="StyleUnderline"/>
        </w:rPr>
        <w:t>billions of taxpayer dollars are being diverted from the nation’s public schools to charter schools and with those funds has come a growing crisis of so-called education entrepreneurs who are using some of those scarce public funds to line their own pockets</w:t>
      </w:r>
      <w:r w:rsidRPr="00451469">
        <w:rPr>
          <w:sz w:val="16"/>
        </w:rPr>
        <w:t xml:space="preserve">. </w:t>
      </w:r>
      <w:r w:rsidRPr="00274DED">
        <w:rPr>
          <w:rStyle w:val="StyleUnderline"/>
        </w:rPr>
        <w:t>With minimal oversight and regulation, the charter school scandals will grow until elected and appointed policymakers take dramatic action to overhaul the country’s charter school system and demand greater accountability from those involved</w:t>
      </w:r>
      <w:r w:rsidRPr="00451469">
        <w:rPr>
          <w:sz w:val="16"/>
        </w:rPr>
        <w:t>.</w:t>
      </w:r>
    </w:p>
    <w:p w14:paraId="752E7965" w14:textId="77777777" w:rsidR="0055440E" w:rsidRDefault="0055440E" w:rsidP="00451469"/>
    <w:p w14:paraId="12F4198C" w14:textId="77777777" w:rsidR="0055440E" w:rsidRPr="00451469" w:rsidRDefault="0055440E" w:rsidP="00451469">
      <w:pPr>
        <w:pStyle w:val="Heading4"/>
        <w:rPr>
          <w:sz w:val="28"/>
        </w:rPr>
      </w:pPr>
      <w:r w:rsidRPr="00451469">
        <w:rPr>
          <w:sz w:val="28"/>
        </w:rPr>
        <w:t xml:space="preserve">Classroom inequality is the primary driver behind the decline in US competitiveness </w:t>
      </w:r>
    </w:p>
    <w:p w14:paraId="3984BB18" w14:textId="4389BDB3" w:rsidR="0055440E" w:rsidRPr="00FC0F5E" w:rsidRDefault="00451469" w:rsidP="00451469">
      <w:r w:rsidRPr="00451469">
        <w:rPr>
          <w:rStyle w:val="Style13ptBold"/>
        </w:rPr>
        <w:t>Robinson ‘</w:t>
      </w:r>
      <w:r w:rsidR="0055440E" w:rsidRPr="00451469">
        <w:rPr>
          <w:rStyle w:val="Style13ptBold"/>
        </w:rPr>
        <w:t>15</w:t>
      </w:r>
      <w:r w:rsidR="0055440E">
        <w:t xml:space="preserve"> </w:t>
      </w:r>
      <w:r>
        <w:t>(</w:t>
      </w:r>
      <w:r w:rsidR="0055440E">
        <w:t>Prof of Law</w:t>
      </w:r>
      <w:r>
        <w:t xml:space="preserve"> @ U of Richmond School of Law , </w:t>
      </w:r>
      <w:r w:rsidR="0055440E">
        <w:t>Kimberly Jenkins, "Disrupting Education Federalism," 92 Wash. U. L. Rev. 959</w:t>
      </w:r>
      <w:r>
        <w:t>)</w:t>
      </w:r>
    </w:p>
    <w:p w14:paraId="1BE31921" w14:textId="7571E868" w:rsidR="0055440E" w:rsidRPr="00451469" w:rsidRDefault="0055440E" w:rsidP="00451469">
      <w:pPr>
        <w:rPr>
          <w:sz w:val="16"/>
        </w:rPr>
      </w:pPr>
      <w:r w:rsidRPr="009A51DF">
        <w:rPr>
          <w:rStyle w:val="StyleUnderline"/>
        </w:rPr>
        <w:t>Primary state and local control over education essentially invite inequality in educational opportunity because of pervasive state insistence that local governments raise education funds and state funding formulas that do not effectively equalize the resulting disparities in revenue</w:t>
      </w:r>
      <w:r w:rsidRPr="00451469">
        <w:rPr>
          <w:sz w:val="16"/>
        </w:rPr>
        <w:t xml:space="preserve">. n121 Although some influential victories have occurred, n122 </w:t>
      </w:r>
      <w:r w:rsidRPr="009A51DF">
        <w:rPr>
          <w:rStyle w:val="StyleUnderline"/>
        </w:rPr>
        <w:t>school finance litigation has mostly failed to change the basic organizational structure of school finance systems and their reliance on property taxes to fund schools</w:t>
      </w:r>
      <w:r w:rsidRPr="00451469">
        <w:rPr>
          <w:sz w:val="16"/>
        </w:rPr>
        <w:t xml:space="preserve">. n123 Instead, this litigation at best has obtained limited increases in funding for property-poor districts while allowing property-rich districts to [*980] maintain the same funding level or to raise their funding rate at a slower pace. n124 Recent evidence of the persistent inequalities in school funding can be found in two distinct 2013 reports. A report from the Council on Foreign Relations found that in the United States more is spent per pupil in high-income districts than in low-income districts. n125 This stands in sharp contrast to most other developed nations where the reverse is true. n126 The Equity and Excellence Commission report also found that "no other developed nation has inequities nearly as deep or systemic; </w:t>
      </w:r>
      <w:r w:rsidRPr="009A51DF">
        <w:rPr>
          <w:rStyle w:val="StyleUnderline"/>
        </w:rPr>
        <w:t>no other developed nation has</w:t>
      </w:r>
      <w:r w:rsidRPr="00451469">
        <w:rPr>
          <w:sz w:val="16"/>
        </w:rPr>
        <w:t xml:space="preserve">, despite some efforts to the contrary, </w:t>
      </w:r>
      <w:r w:rsidRPr="009A51DF">
        <w:rPr>
          <w:rStyle w:val="StyleUnderline"/>
        </w:rPr>
        <w:t>so thoroughly stacked the odds against so many of its children</w:t>
      </w:r>
      <w:r w:rsidRPr="00451469">
        <w:rPr>
          <w:sz w:val="16"/>
        </w:rPr>
        <w:t xml:space="preserve">." n127 </w:t>
      </w:r>
      <w:r w:rsidRPr="009A51DF">
        <w:rPr>
          <w:rStyle w:val="StyleUnderline"/>
        </w:rPr>
        <w:t>These disparities are due in substantial part to the continued state reliance on property taxes to fund schools</w:t>
      </w:r>
      <w:r w:rsidRPr="00451469">
        <w:rPr>
          <w:sz w:val="16"/>
        </w:rPr>
        <w:t xml:space="preserve">. n128 As a result, </w:t>
      </w:r>
      <w:r w:rsidRPr="009A51DF">
        <w:rPr>
          <w:rStyle w:val="StyleUnderline"/>
        </w:rPr>
        <w:t>state school finance systems in the United States typically create many predominantly low-income and minority schools</w:t>
      </w:r>
      <w:r w:rsidRPr="00451469">
        <w:rPr>
          <w:sz w:val="16"/>
        </w:rPr>
        <w:t xml:space="preserve"> that predictably produce poor outcomes because these schools typically lack both the resources to ensure that their students obtain an effective education and the capacity to undertake effective reforms even when these reforms are well conceived. n129 The harms from persistent and pervasive disparities in educational opportunity are not limited to schoolchildren, their families, and their communities. </w:t>
      </w:r>
      <w:r w:rsidRPr="009A51DF">
        <w:rPr>
          <w:rStyle w:val="StyleUnderline"/>
        </w:rPr>
        <w:t>These disparities also harm nationwide interests in a strong economy and a just society</w:t>
      </w:r>
      <w:r w:rsidRPr="00451469">
        <w:rPr>
          <w:sz w:val="16"/>
        </w:rPr>
        <w:t xml:space="preserve">. </w:t>
      </w:r>
      <w:r w:rsidRPr="009A51DF">
        <w:rPr>
          <w:rStyle w:val="StyleUnderline"/>
        </w:rPr>
        <w:t>The United States needs to maintain international academic competitiveness to attract businesses and prevent the loss of jobs to other more educated nations</w:t>
      </w:r>
      <w:r w:rsidRPr="00451469">
        <w:rPr>
          <w:sz w:val="16"/>
        </w:rPr>
        <w:t xml:space="preserve">. n130 Yet, international assessments reveal that the performance of U.S. students is often average or below average when compared to other countries, n131 which will make it difficult for U.S. students to compete successfully against students from many other nations. The Program for International Student Assessment (PISA), an international assessment of performance in math, reading and [*981] science, was administered in 2012 to students in sixty-five education systems. n132 The results showed that the average U.S. student who participated scored average in reading and science literacy and below average in math literacy when compared to other countries in the Organisation for Economic Co-operation and Development. n133 Doctors Eric A. Hanushek, Paul E. Peterson and Ludger Woessman, professors of education at Stanford University, Harvard University and the University of Munich respectively, summarized the lackluster performance of U.S. students on international assessments in a 2013 book by noting that: The evidence of international comparison is now clear. American students lag badly and pervasively. Our students lag behind students not just in Asia, but in Europe and other parts of the Americas. It is not just disadvantaged students or a group of weak students who lag, but also American students from advantaged backgrounds. Americans are badly underrepresented among the world's highest achievers. n134 Although some challenge such conclusions from international assessments as overblown and simplistic, n135 others conclude that these less than stellar outcomes indicate that the U.S.education system is failing to prepare many of its students to compete successfully for jobs with other students from around the world. n136 Research reveals that </w:t>
      </w:r>
      <w:r w:rsidRPr="009A51DF">
        <w:rPr>
          <w:rStyle w:val="StyleUnderline"/>
        </w:rPr>
        <w:t>the long-term vigor of the U.S. economy will depend on the advanced skills that are typically provided in higher education and that are needed for upper-level technical occupations</w:t>
      </w:r>
      <w:r w:rsidRPr="00451469">
        <w:rPr>
          <w:sz w:val="16"/>
        </w:rPr>
        <w:t xml:space="preserve">. n137 Although the U.S. higher education system historically has been considered world-class, the United States is facing substantial competition from other countries with their fast-growing higher education systems. n138 [*982] As Thomas Bailey, Teachers College professor of economics and education, has summarized in his research: Occupational forecasts, analyses of job content, trends in wages, and changes in international competition all point to an increasing need in the United States for workers with high-level skills. Achieving increases in skill levels will be difficult as long as current gaps in educational attainment based on income, race, and ethnicity remain. n139 In this environment, </w:t>
      </w:r>
      <w:r w:rsidRPr="009A51DF">
        <w:rPr>
          <w:rStyle w:val="StyleUnderline"/>
        </w:rPr>
        <w:t>the U.S. economy and its competitiveness will be increasingly hindered by low college enrollment and completion rates for Hispanic and African American students who increasingly will make up a larger share of the workforce</w:t>
      </w:r>
      <w:r w:rsidRPr="00451469">
        <w:rPr>
          <w:sz w:val="16"/>
        </w:rPr>
        <w:t xml:space="preserve">. n140 </w:t>
      </w:r>
      <w:r w:rsidRPr="009A51DF">
        <w:rPr>
          <w:rStyle w:val="StyleUnderline"/>
        </w:rPr>
        <w:t>Many U.S. students cannot compete successfully with students from other developed countries, and the lower achievement of U.S. students could cause comparatively slow growth for the U.S. economy in the years to com</w:t>
      </w:r>
      <w:r w:rsidRPr="00451469">
        <w:rPr>
          <w:sz w:val="16"/>
        </w:rPr>
        <w:t xml:space="preserve">e. n141 </w:t>
      </w:r>
      <w:r w:rsidRPr="009A51DF">
        <w:rPr>
          <w:rStyle w:val="StyleUnderline"/>
        </w:rPr>
        <w:t>The nation also has a strong interest in ensuring that entire segments of the American public are not foreclosed from the American dream due to their family income and racial and ethnic background</w:t>
      </w:r>
      <w:r w:rsidRPr="00451469">
        <w:rPr>
          <w:sz w:val="16"/>
        </w:rPr>
        <w:t xml:space="preserve">. The principle of equal opportunity remains an enduring value within American society n142 even though that value has never been fully realized. </w:t>
      </w:r>
      <w:r w:rsidRPr="009A51DF">
        <w:rPr>
          <w:rStyle w:val="StyleUnderline"/>
        </w:rPr>
        <w:t>Rather than abandon the interest in equal opportunity, the nation must explore how this value can become a reality for the nation's schoolchildren</w:t>
      </w:r>
      <w:r w:rsidRPr="00451469">
        <w:rPr>
          <w:sz w:val="16"/>
        </w:rPr>
        <w:t xml:space="preserve">. In Part II I propose some innovative ideas on how to accomplish this goal </w:t>
      </w:r>
      <w:r w:rsidRPr="009A51DF">
        <w:rPr>
          <w:rStyle w:val="StyleUnderline"/>
        </w:rPr>
        <w:t>by restructuring education federalism</w:t>
      </w:r>
      <w:r w:rsidRPr="00451469">
        <w:rPr>
          <w:sz w:val="16"/>
        </w:rPr>
        <w:t>.</w:t>
      </w:r>
    </w:p>
    <w:p w14:paraId="73A13B32" w14:textId="77777777" w:rsidR="00C922BE" w:rsidRPr="009B4618" w:rsidRDefault="00C922BE" w:rsidP="00451469">
      <w:pPr>
        <w:pStyle w:val="Heading4"/>
      </w:pPr>
      <w:r w:rsidRPr="009B4618">
        <w:t>Education funding helps the economy, prefer our ev. since it is specific to education funding and theirs is general</w:t>
      </w:r>
    </w:p>
    <w:p w14:paraId="0B68ED72" w14:textId="77777777" w:rsidR="00C922BE" w:rsidRPr="009B4618" w:rsidRDefault="00C922BE" w:rsidP="00451469">
      <w:pPr>
        <w:rPr>
          <w:rStyle w:val="Style13ptBold"/>
        </w:rPr>
      </w:pPr>
      <w:r w:rsidRPr="009B4618">
        <w:rPr>
          <w:rStyle w:val="Style13ptBold"/>
        </w:rPr>
        <w:t>Carmignani 16</w:t>
      </w:r>
    </w:p>
    <w:p w14:paraId="5369E0B1" w14:textId="77777777" w:rsidR="00C922BE" w:rsidRPr="009B4618" w:rsidRDefault="00C922BE" w:rsidP="00451469">
      <w:r w:rsidRPr="009B4618">
        <w:t xml:space="preserve">(Fabrizio Carmignani, 6-2-2016, Head of Department, Accounting, Finance and Economics, Griffith Business School, "Does government spending on education promote economic growth?," Conversation, </w:t>
      </w:r>
      <w:hyperlink r:id="rId34" w:history="1">
        <w:r w:rsidRPr="009B4618">
          <w:rPr>
            <w:rStyle w:val="Hyperlink"/>
          </w:rPr>
          <w:t>http://theconversation.com/does-government-spending-on-education-promote-economic-growth-60229)</w:t>
        </w:r>
      </w:hyperlink>
    </w:p>
    <w:p w14:paraId="1FDDBB92" w14:textId="77777777" w:rsidR="00C922BE" w:rsidRPr="009B4618" w:rsidRDefault="00C922BE" w:rsidP="00451469">
      <w:r w:rsidRPr="009B4618">
        <w:rPr>
          <w:rStyle w:val="StyleUnderline"/>
        </w:rPr>
        <w:t xml:space="preserve">Economic growth is driven by new ideas, by discoveries that result in better products and more efficient production technologies. Human capital is the engine of this process: a better educated labour force increases the return on research and development and ensures that discoveries are more readily absorbed in the productive structure of the economy. In the end, more education equals more economic growth. </w:t>
      </w:r>
      <w:r w:rsidRPr="009B4618">
        <w:rPr>
          <w:sz w:val="14"/>
        </w:rPr>
        <w:t xml:space="preserve">Or so goes the theory. In practice, researchers and policymakers have often questioned the effective aggregate return of spending on education. Simply put, the question is: does government spending on education promote economic growth? </w:t>
      </w:r>
      <w:r w:rsidRPr="009B4618">
        <w:rPr>
          <w:rStyle w:val="StyleUnderline"/>
        </w:rPr>
        <w:t>Using data</w:t>
      </w:r>
      <w:r w:rsidRPr="009B4618">
        <w:rPr>
          <w:sz w:val="14"/>
        </w:rPr>
        <w:t xml:space="preserve"> available </w:t>
      </w:r>
      <w:r w:rsidRPr="009B4618">
        <w:rPr>
          <w:rStyle w:val="StyleUnderline"/>
        </w:rPr>
        <w:t>from The</w:t>
      </w:r>
      <w:r w:rsidRPr="009B4618">
        <w:rPr>
          <w:sz w:val="14"/>
        </w:rPr>
        <w:t xml:space="preserve"> World Bank’s World Development Indicators (</w:t>
      </w:r>
      <w:r w:rsidRPr="009B4618">
        <w:rPr>
          <w:rStyle w:val="StyleUnderline"/>
        </w:rPr>
        <w:t xml:space="preserve">WDI) database, it is possible to estimate the bivariate relationship between government education expenditure and GDP across a large sample of countries. The estimates show that for every dollar the government spends on education, GDP grows on average by $20. </w:t>
      </w:r>
      <w:r w:rsidRPr="009B4618">
        <w:rPr>
          <w:sz w:val="14"/>
        </w:rPr>
        <w:t xml:space="preserve">When the estimate is run for Australia only, the multiplier is slightly higher: an extra $1 of education expenditure increases Australian GDP by $21. While intuitively appealing, these results raise some questions. An obvious concern is that a country with a larger GDP must also spend more on education. This introduces the risk of reverse causality; that is, the model might pick the effect of GDP size on education expenditure and not vice-versa. n the chart, GDP is measured by its rate of annual growth between 2000 and 2010 and education expenditure is measured as a share of total GDP over the period 1990-99. This time lag reduces the risk of reverse causality. The dots indicate combinations of education expenditure and GDP growth for each of 151 countries for which data are available from the WDI. The red line provides the best statistical approximation of the bi-dimensional scatter plot. The positive slope indicates that countries that spent more on education as a proportion of GDP in 1990-99 experienced faster growth in the subsequent decade. More precisely, an increase in education expenditure by 1 point of GDP (eg from 4.5% to 5.5%) increases GDP growth by 0.9 percentage points (eg from 4.5% to 5.4%). </w:t>
      </w:r>
      <w:r w:rsidRPr="009B4618">
        <w:rPr>
          <w:rStyle w:val="StyleUnderline"/>
        </w:rPr>
        <w:t xml:space="preserve">What do academics have to say about this? </w:t>
      </w:r>
      <w:r w:rsidRPr="009B4618">
        <w:rPr>
          <w:sz w:val="14"/>
        </w:rPr>
        <w:t xml:space="preserve">A lot of research has been devoted to the analysis of the effects of education on economic growth. Academic research in this area is characterised by a certain degree of technical complexity and results often differ across studies depending on the methodology used, the sample considered, or how education is measured. A survey of this vast literature identified 57 studies, many of which measure education in terms of outcomes (eg enrolment rates, literacy rates, years of schooling in the workforce) rather than expenditure. But the studies that did look at educational expenditure as a proxy for education generally reported a positive effect of education on growth. A recent a meta-analysis considered 29 papers that specifically look at the impact of government education expenditures on economic growth. Of these 29 studies, 14 report a positive and statistically significant effect of government expenditure on growth, 12 report a negative effect, and 3 report no statistically significant effect. </w:t>
      </w:r>
      <w:r w:rsidRPr="009B4618">
        <w:rPr>
          <w:rStyle w:val="StyleUnderline"/>
        </w:rPr>
        <w:t>Averaging across all studies, the effect of educational expenditure on growth is positive - albeit modest - in the order of a 0.2-0.3% increase in growth for an increase in expenditure by 1% of GDP</w:t>
      </w:r>
      <w:r w:rsidRPr="009B4618">
        <w:rPr>
          <w:sz w:val="14"/>
        </w:rPr>
        <w:t xml:space="preserve">. </w:t>
      </w:r>
      <w:r w:rsidRPr="009B4618">
        <w:rPr>
          <w:rStyle w:val="StyleUnderline"/>
        </w:rPr>
        <w:t>All these studies typically look at the direct effect of educational expenditure on growth. However, if education outcomes affect growth, and educational expenditure affects education outcomes, then expenditure also has an indirect effect on growth. Recent estimates that use US data suggest</w:t>
      </w:r>
      <w:r w:rsidRPr="009B4618">
        <w:rPr>
          <w:sz w:val="14"/>
        </w:rPr>
        <w:t xml:space="preserve"> that this indirect effect can be large: </w:t>
      </w:r>
      <w:r w:rsidRPr="009B4618">
        <w:rPr>
          <w:rStyle w:val="StyleUnderline"/>
        </w:rPr>
        <w:t xml:space="preserve">a 10% increase in per-pupil spending each year for 12 grades of public school was found to lead to 0.27 more completed years of education, 7.25% higher wages and 3.67 percentage point reduction in the annual incidence of adult poverty. </w:t>
      </w:r>
      <w:r w:rsidRPr="009B4618">
        <w:rPr>
          <w:sz w:val="14"/>
        </w:rPr>
        <w:t>An important aspect that only recently has been addressed by some studies is the one of “quality” of education, as measured for instance by test scores. One such study uses international student achievement tests to construct a measure of cognitive skills that ranges from 3 to 5.5. It reports that an increase in this measure by 0.6 is associated with a two percentage point higher average annual growth rate in GDP per capita across 40 years. The question is then how to produce quality education. The authors of this study consider some of the drivers of test scores, but do not include education expenditure in their analysis. This represents an interesting avenue of future research.</w:t>
      </w:r>
    </w:p>
    <w:p w14:paraId="37439767" w14:textId="464CE9A6" w:rsidR="00835F67" w:rsidRPr="00835F67" w:rsidRDefault="00EF4269" w:rsidP="00451469">
      <w:pPr>
        <w:pStyle w:val="Heading2"/>
      </w:pPr>
      <w:r>
        <w:t>AT –</w:t>
      </w:r>
      <w:r w:rsidR="0021117B" w:rsidRPr="009B4618">
        <w:t xml:space="preserve"> DA</w:t>
      </w:r>
      <w:r>
        <w:t>:</w:t>
      </w:r>
      <w:r w:rsidR="0021117B" w:rsidRPr="009B4618">
        <w:t xml:space="preserve"> Politics </w:t>
      </w:r>
    </w:p>
    <w:p w14:paraId="62C54FDA" w14:textId="77777777" w:rsidR="00F87551" w:rsidRPr="005A5AA5" w:rsidRDefault="00F87551" w:rsidP="00451469">
      <w:pPr>
        <w:pStyle w:val="Heading4"/>
        <w:rPr>
          <w:rStyle w:val="Style13ptBold"/>
          <w:b/>
        </w:rPr>
      </w:pPr>
      <w:r>
        <w:rPr>
          <w:rStyle w:val="Style13ptBold"/>
          <w:b/>
        </w:rPr>
        <w:t xml:space="preserve">Charter School reforms are a bipartisan issue; both Democrats and Republicans support reforms. </w:t>
      </w:r>
    </w:p>
    <w:p w14:paraId="46953FAD" w14:textId="77777777" w:rsidR="00F87551" w:rsidRPr="000B6012" w:rsidRDefault="00F87551" w:rsidP="00451469">
      <w:r>
        <w:rPr>
          <w:rStyle w:val="Style13ptBold"/>
        </w:rPr>
        <w:t>Hefling, 14</w:t>
      </w:r>
      <w:r>
        <w:rPr>
          <w:sz w:val="16"/>
          <w:szCs w:val="16"/>
        </w:rPr>
        <w:t>[</w:t>
      </w:r>
      <w:r w:rsidRPr="000B6012">
        <w:t>New Search, 5-9-2014, "House passes bipartisan bill that would encourage charter school growth: Explora Public Libraries," No Publication, http://web.b.ebscohost.com/ehpl/detail/detail?vid=21&amp;sid=841bf85a-9760-4ee4-bf3e-e6342841a37e%40sessionmgr103&amp;bdata=#AN=MYO357075889514&amp;db=n5h</w:t>
      </w:r>
      <w:r>
        <w:t>]</w:t>
      </w:r>
    </w:p>
    <w:p w14:paraId="572161C9" w14:textId="58D41518" w:rsidR="00F87551" w:rsidRPr="00451469" w:rsidRDefault="00F87551" w:rsidP="00451469">
      <w:pPr>
        <w:rPr>
          <w:rStyle w:val="Style13ptBold"/>
          <w:b w:val="0"/>
          <w:bCs w:val="0"/>
          <w:sz w:val="22"/>
        </w:rPr>
      </w:pPr>
      <w:r w:rsidRPr="00DE0EA6">
        <w:rPr>
          <w:b/>
          <w:highlight w:val="yellow"/>
          <w:u w:val="single"/>
        </w:rPr>
        <w:t>The House</w:t>
      </w:r>
      <w:r w:rsidRPr="00DE0EA6">
        <w:rPr>
          <w:b/>
          <w:u w:val="single"/>
        </w:rPr>
        <w:t xml:space="preserve"> </w:t>
      </w:r>
      <w:r>
        <w:t xml:space="preserve">on Friday </w:t>
      </w:r>
      <w:r w:rsidRPr="00DE0EA6">
        <w:rPr>
          <w:rStyle w:val="StyleUnderline"/>
          <w:highlight w:val="yellow"/>
        </w:rPr>
        <w:t>passed a bill</w:t>
      </w:r>
      <w:r w:rsidRPr="00901855">
        <w:rPr>
          <w:rStyle w:val="StyleUnderline"/>
        </w:rPr>
        <w:t xml:space="preserve"> boosting </w:t>
      </w:r>
      <w:r w:rsidRPr="00DE0EA6">
        <w:rPr>
          <w:rStyle w:val="StyleUnderline"/>
          <w:highlight w:val="yellow"/>
        </w:rPr>
        <w:t>support for charter schools</w:t>
      </w:r>
      <w:r w:rsidRPr="00901855">
        <w:rPr>
          <w:rStyle w:val="StyleUnderline"/>
        </w:rPr>
        <w:t xml:space="preserve"> </w:t>
      </w:r>
      <w:r>
        <w:t xml:space="preserve">as part of a GOP-led push to promote school choice. </w:t>
      </w:r>
      <w:r w:rsidRPr="00DE0EA6">
        <w:rPr>
          <w:rStyle w:val="StyleUnderline"/>
          <w:highlight w:val="yellow"/>
        </w:rPr>
        <w:t>The bipartisan measure would</w:t>
      </w:r>
      <w:r w:rsidRPr="00901855">
        <w:rPr>
          <w:rStyle w:val="StyleUnderline"/>
        </w:rPr>
        <w:t xml:space="preserve"> provide $300 million annually to </w:t>
      </w:r>
      <w:r w:rsidRPr="00DE0EA6">
        <w:rPr>
          <w:rStyle w:val="StyleUnderline"/>
          <w:highlight w:val="yellow"/>
        </w:rPr>
        <w:t>expand charter schools</w:t>
      </w:r>
      <w:r>
        <w:t xml:space="preserve"> and consolidate two programs. It would provide state grants to expand and replicate high-quality charter schools and help fund the acquisition of buildings for the schools. </w:t>
      </w:r>
      <w:r w:rsidRPr="00DE0EA6">
        <w:rPr>
          <w:rStyle w:val="StyleUnderline"/>
          <w:highlight w:val="yellow"/>
        </w:rPr>
        <w:t>The measure passed 360 to 45</w:t>
      </w:r>
      <w:r>
        <w:t>. "</w:t>
      </w:r>
      <w:r w:rsidRPr="00891BCA">
        <w:rPr>
          <w:rStyle w:val="StyleUnderline"/>
        </w:rPr>
        <w:t xml:space="preserve">Clearly, </w:t>
      </w:r>
      <w:r w:rsidRPr="00DE0EA6">
        <w:rPr>
          <w:rStyle w:val="StyleUnderline"/>
          <w:highlight w:val="yellow"/>
        </w:rPr>
        <w:t>these</w:t>
      </w:r>
      <w:r w:rsidRPr="00A00CA9">
        <w:rPr>
          <w:rStyle w:val="StyleUnderline"/>
          <w:highlight w:val="yellow"/>
        </w:rPr>
        <w:t xml:space="preserve"> </w:t>
      </w:r>
      <w:r w:rsidRPr="00DE0EA6">
        <w:rPr>
          <w:rStyle w:val="StyleUnderline"/>
          <w:highlight w:val="yellow"/>
        </w:rPr>
        <w:t>institutions</w:t>
      </w:r>
      <w:r w:rsidRPr="00DE0EA6">
        <w:rPr>
          <w:rStyle w:val="StyleUnderline"/>
        </w:rPr>
        <w:t xml:space="preserve"> </w:t>
      </w:r>
      <w:r w:rsidRPr="00DE0EA6">
        <w:rPr>
          <w:rStyle w:val="StyleUnderline"/>
          <w:highlight w:val="yellow"/>
        </w:rPr>
        <w:t>are a valuable part of</w:t>
      </w:r>
      <w:r w:rsidRPr="00891BCA">
        <w:rPr>
          <w:rStyle w:val="StyleUnderline"/>
        </w:rPr>
        <w:t xml:space="preserve"> a successful </w:t>
      </w:r>
      <w:r w:rsidRPr="00DE0EA6">
        <w:rPr>
          <w:rStyle w:val="StyleUnderline"/>
          <w:highlight w:val="yellow"/>
        </w:rPr>
        <w:t>education</w:t>
      </w:r>
      <w:r w:rsidRPr="00DE0EA6">
        <w:rPr>
          <w:rStyle w:val="StyleUnderline"/>
        </w:rPr>
        <w:t xml:space="preserve"> </w:t>
      </w:r>
      <w:r w:rsidRPr="00891BCA">
        <w:rPr>
          <w:rStyle w:val="StyleUnderline"/>
        </w:rPr>
        <w:t>system</w:t>
      </w:r>
      <w:r>
        <w:t xml:space="preserve">," said Rep. John Kline, R-Minn, the chairman of the House Education Committee. </w:t>
      </w:r>
      <w:r w:rsidRPr="00891BCA">
        <w:rPr>
          <w:rStyle w:val="StyleUnderline"/>
        </w:rPr>
        <w:t xml:space="preserve">He said </w:t>
      </w:r>
      <w:r w:rsidRPr="00DE0EA6">
        <w:rPr>
          <w:rStyle w:val="StyleUnderline"/>
          <w:highlight w:val="yellow"/>
        </w:rPr>
        <w:t>the federal charter school program is "in need of key reforms</w:t>
      </w:r>
      <w:r w:rsidRPr="00891BCA">
        <w:rPr>
          <w:rStyle w:val="StyleUnderline"/>
        </w:rPr>
        <w:t xml:space="preserve"> to enhance access and ensure continued educational quality</w:t>
      </w:r>
      <w:r>
        <w:t xml:space="preserve">." There are more than 2.5 million students attending more than 6,400 public charter schools, according to the National Alliance for Public Charter Schools. The alliance says 1 in 20 students in America attends such a school, most frequently in New Orleans, Detroit and the District of Columbia. </w:t>
      </w:r>
      <w:r w:rsidRPr="00DE0EA6">
        <w:rPr>
          <w:rStyle w:val="StyleUnderline"/>
          <w:highlight w:val="yellow"/>
        </w:rPr>
        <w:t xml:space="preserve">House Majority Leader Eric Cantor has made expanding school choices a priority, and </w:t>
      </w:r>
      <w:r w:rsidRPr="00DE0EA6">
        <w:rPr>
          <w:rStyle w:val="Emphasis"/>
          <w:highlight w:val="yellow"/>
        </w:rPr>
        <w:t>Democrats and</w:t>
      </w:r>
      <w:r w:rsidRPr="00DE0EA6">
        <w:rPr>
          <w:rStyle w:val="Emphasis"/>
        </w:rPr>
        <w:t xml:space="preserve"> </w:t>
      </w:r>
      <w:r w:rsidRPr="00DE0EA6">
        <w:rPr>
          <w:rStyle w:val="Emphasis"/>
          <w:highlight w:val="yellow"/>
        </w:rPr>
        <w:t>Republicans have found common ground on charter schools</w:t>
      </w:r>
      <w:r>
        <w:t xml:space="preserve">. The bill was opposed by the National School Boards Association. It says decisions about charter schools should be made at the local and state level, not by federal lawmakers. This week a bipartisan group of senators filed a similar bill in the Senate where the chance of </w:t>
      </w:r>
      <w:r w:rsidR="00451469">
        <w:t>passage appears more uncertain.</w:t>
      </w:r>
    </w:p>
    <w:p w14:paraId="36B15076" w14:textId="77777777" w:rsidR="00F87551" w:rsidRPr="004C68ED" w:rsidRDefault="00F87551" w:rsidP="00451469">
      <w:pPr>
        <w:pStyle w:val="Heading4"/>
        <w:rPr>
          <w:rStyle w:val="StyleUnderline"/>
          <w:sz w:val="26"/>
          <w:u w:val="none"/>
        </w:rPr>
      </w:pPr>
      <w:r w:rsidRPr="004C68ED">
        <w:rPr>
          <w:rStyle w:val="StyleUnderline"/>
          <w:sz w:val="26"/>
          <w:u w:val="none"/>
        </w:rPr>
        <w:t>Both sides support charter school reform, even if it fails to live up to expectations</w:t>
      </w:r>
    </w:p>
    <w:p w14:paraId="4B687CAF" w14:textId="77777777" w:rsidR="00F87551" w:rsidRPr="00FE3AE0" w:rsidRDefault="00F87551" w:rsidP="00451469">
      <w:pPr>
        <w:rPr>
          <w:rStyle w:val="Style13ptBold"/>
        </w:rPr>
      </w:pPr>
      <w:r>
        <w:rPr>
          <w:rStyle w:val="Style13ptBold"/>
        </w:rPr>
        <w:t>Wells 17</w:t>
      </w:r>
    </w:p>
    <w:p w14:paraId="028419CC" w14:textId="77777777" w:rsidR="00F87551" w:rsidRDefault="00F87551" w:rsidP="00451469">
      <w:r>
        <w:t xml:space="preserve">Browse Resources, </w:t>
      </w:r>
      <w:r w:rsidRPr="00CA7951">
        <w:t>"Charter School Reform In California: EBSCOhost," No Publication, http://web.b.ebscohost.com/ehost/detail/detail?vid=5&amp;amp;sid=8a63c47f-cb72-478a-8441-0a9388bdddc6%40sessionmgr120&amp;amp;bdata=JnNpdGU9ZWhvc3QtbGl2ZQ%3d%3d</w:t>
      </w:r>
    </w:p>
    <w:p w14:paraId="015BE248" w14:textId="66D8DD66" w:rsidR="0021117B" w:rsidRPr="009B4618" w:rsidRDefault="00F87551" w:rsidP="00451469">
      <w:r>
        <w:t xml:space="preserve">From their study of 17 charter schools in 10 school districts across California, the authors conclude that, </w:t>
      </w:r>
      <w:r w:rsidRPr="005347C8">
        <w:rPr>
          <w:u w:val="single"/>
        </w:rPr>
        <w:t xml:space="preserve">unless charter schools begin living up to some of the assumptions that have so far propelled them, </w:t>
      </w:r>
      <w:r w:rsidRPr="004C68ED">
        <w:rPr>
          <w:highlight w:val="yellow"/>
          <w:u w:val="single"/>
        </w:rPr>
        <w:t>it is time to reassess this magic bullet of school reform</w:t>
      </w:r>
      <w:r w:rsidRPr="005347C8">
        <w:rPr>
          <w:u w:val="single"/>
        </w:rPr>
        <w:t>.</w:t>
      </w:r>
      <w:r>
        <w:rPr>
          <w:u w:val="single"/>
        </w:rPr>
        <w:t xml:space="preserve"> </w:t>
      </w:r>
      <w:r>
        <w:t xml:space="preserve">THE CHARTER school movement has taken the country by storm, leaving in its wake 33 state laws allowing parents, educators, or entrepreneurs to create independent schools that are publicly funded but free from many state and local regulations. </w:t>
      </w:r>
      <w:r w:rsidRPr="004C68ED">
        <w:rPr>
          <w:highlight w:val="yellow"/>
          <w:u w:val="single"/>
        </w:rPr>
        <w:t>Charter school reform has been embraced by policy makers on both sides</w:t>
      </w:r>
      <w:r w:rsidRPr="005347C8">
        <w:rPr>
          <w:u w:val="single"/>
        </w:rPr>
        <w:t xml:space="preserve"> of the political aisle and by diverse groups of activists </w:t>
      </w:r>
      <w:r w:rsidRPr="004C68ED">
        <w:rPr>
          <w:highlight w:val="yellow"/>
          <w:u w:val="single"/>
        </w:rPr>
        <w:t>as one of the most promising solutions to the problems of public education.[</w:t>
      </w:r>
      <w:r>
        <w:t xml:space="preserve"> 1] The view of charter school reform as a solution rests on a set of claims about what charter schools can accomplish. Proponents argue, for instance, that charter schools are held more accountable for student outcomes; enjoy greater freedom from the cumbersome public system; operate more efficiently; provide educational choices to parents and students, particularly those who typically have few choices in education; infuse healthy competition into a bureaucratic and unresponsive public system; and, finally, model innovative practices for other schools and educators. Today, nearly a decade after these claims were first made, researchers are beginning to question some of them as they relate to the day-to-day experiences of educators and parents in charter schools and in nearby public schools. Our study of 17 charter schools in 10 school districts across California does just that, and this article presents some of our preliminary findings. We have learned, for instance, </w:t>
      </w:r>
      <w:r w:rsidRPr="005347C8">
        <w:rPr>
          <w:u w:val="single"/>
        </w:rPr>
        <w:t xml:space="preserve">that </w:t>
      </w:r>
      <w:r w:rsidRPr="004C68ED">
        <w:rPr>
          <w:highlight w:val="yellow"/>
          <w:u w:val="single"/>
        </w:rPr>
        <w:t>despite the hard work and dedication</w:t>
      </w:r>
      <w:r w:rsidRPr="005347C8">
        <w:rPr>
          <w:u w:val="single"/>
        </w:rPr>
        <w:t xml:space="preserve"> of the founders and operators of charter schools </w:t>
      </w:r>
      <w:r w:rsidRPr="004C68ED">
        <w:rPr>
          <w:highlight w:val="yellow"/>
          <w:u w:val="single"/>
        </w:rPr>
        <w:t>and despite the impressive gains many have made</w:t>
      </w:r>
      <w:r w:rsidRPr="005347C8">
        <w:rPr>
          <w:u w:val="single"/>
        </w:rPr>
        <w:t xml:space="preserve"> under trying conditions, </w:t>
      </w:r>
      <w:r w:rsidRPr="004C68ED">
        <w:rPr>
          <w:highlight w:val="yellow"/>
          <w:u w:val="single"/>
        </w:rPr>
        <w:t>charter school reform</w:t>
      </w:r>
      <w:r w:rsidRPr="005347C8">
        <w:rPr>
          <w:u w:val="single"/>
        </w:rPr>
        <w:t xml:space="preserve">, for the most part, </w:t>
      </w:r>
      <w:r w:rsidRPr="004C68ED">
        <w:rPr>
          <w:highlight w:val="yellow"/>
          <w:u w:val="single"/>
        </w:rPr>
        <w:t>falls short</w:t>
      </w:r>
      <w:r w:rsidRPr="005347C8">
        <w:rPr>
          <w:u w:val="single"/>
        </w:rPr>
        <w:t xml:space="preserve"> of the broad and comprehensive claims made by its advocates</w:t>
      </w:r>
      <w:r>
        <w:t>. We have learned that charter school reform is a laissez-faire policy that allows people greater freedom but provides them with virtually no support. As a result, what charter school operators can accomplish is often related to the resources, connections, and political savvy that they bring with them. Furthermore, without additional resources targeted toward the poorest communities, charter school operators have little power to overcome existing inequalities within the large and uneven public education system. In fact, in some instances -- e.g., when they employ admissions criteria -- charter schools can even exacerbate these inequalities. Over the past 21.2 years, we met hundreds of satisfied charter school educators and parents who were proud of what they had accomplished thus far, even as many wondered how long they could sustain the energy and drive needed to keep their schools open. But the extent to which this reform will become systemic or will touch large numbers of those students traditionally served least well by the public education system is not yet clear. In fact, it might be that the broadest possible impact of the charter school movement will be in moving the public education system further down the road toward privatization and quite possibly vouchers by forming hundreds of schools that are increasingly dependent on private funds and better able to control who attends and who does not. We should note that this is not the result that all charter school supporters desire. Thus the issues of exactly how the successes and failures of charter school reform are measured and who defines the lessons learned have</w:t>
      </w:r>
      <w:r w:rsidR="00451469">
        <w:t xml:space="preserve"> become increasingly important.</w:t>
      </w:r>
    </w:p>
    <w:p w14:paraId="36E9D2C4" w14:textId="77777777" w:rsidR="0021117B" w:rsidRPr="009B4618" w:rsidRDefault="0021117B" w:rsidP="00451469"/>
    <w:p w14:paraId="7F215F79" w14:textId="3FA86493" w:rsidR="00E32267" w:rsidRPr="009B4618" w:rsidRDefault="00EF4269" w:rsidP="00451469">
      <w:pPr>
        <w:pStyle w:val="Heading2"/>
      </w:pPr>
      <w:r>
        <w:t>AT – K:</w:t>
      </w:r>
      <w:r w:rsidR="0021117B" w:rsidRPr="009B4618">
        <w:t xml:space="preserve"> Capitalism </w:t>
      </w:r>
    </w:p>
    <w:p w14:paraId="7F30A882" w14:textId="77777777" w:rsidR="00051507" w:rsidRPr="009B4618" w:rsidRDefault="00051507" w:rsidP="00451469"/>
    <w:p w14:paraId="56F0902E" w14:textId="77777777" w:rsidR="00451469" w:rsidRPr="00EB70A1" w:rsidRDefault="00451469" w:rsidP="00451469">
      <w:pPr>
        <w:pStyle w:val="Heading4"/>
      </w:pPr>
      <w:r>
        <w:t xml:space="preserve">The charter movement is only the most recent touchstone of modern neoliberalism – disguised as reform, the pivot to private education is a corporate tactic used to increasingly isolate, degrade, and militarize academic spaces in service of slow global warfare beneath the level of the market </w:t>
      </w:r>
    </w:p>
    <w:p w14:paraId="65D80B40" w14:textId="77777777" w:rsidR="00451469" w:rsidRPr="004D1E3F" w:rsidRDefault="00451469" w:rsidP="00451469">
      <w:r>
        <w:rPr>
          <w:b/>
        </w:rPr>
        <w:t>Giroux 12</w:t>
      </w:r>
      <w:r>
        <w:t xml:space="preserve"> (Henry, Giroux has held positions at Boston University, Miami University, and Penn State University. In 2005, Giroux began serving as the Global TV Network Chair in English and Cultural Studies at McMaster University in Hamilton, Ontario, 10/17, “The Neoliberal Attack on Education,” </w:t>
      </w:r>
      <w:hyperlink r:id="rId35" w:history="1">
        <w:r w:rsidRPr="005030DC">
          <w:rPr>
            <w:rStyle w:val="Hyperlink"/>
          </w:rPr>
          <w:t>http://www.truthdig.com/report/page1/can_democratic_education_survive _in_a_neoliberal_society_20121017</w:t>
        </w:r>
      </w:hyperlink>
      <w:r>
        <w:t xml:space="preserve">) </w:t>
      </w:r>
    </w:p>
    <w:p w14:paraId="2C348E96" w14:textId="77777777" w:rsidR="00451469" w:rsidRPr="00F027A9" w:rsidRDefault="00451469" w:rsidP="00451469">
      <w:pPr>
        <w:rPr>
          <w:sz w:val="16"/>
        </w:rPr>
      </w:pPr>
      <w:r w:rsidRPr="00856118">
        <w:rPr>
          <w:rStyle w:val="StyleUnderline"/>
        </w:rPr>
        <w:t>Public education is under assault by a host of religious, economic, ideological and political fundamentalists</w:t>
      </w:r>
      <w:r w:rsidRPr="00F027A9">
        <w:rPr>
          <w:sz w:val="16"/>
        </w:rPr>
        <w:t xml:space="preserve">. The most serious attack is being waged by advocates of neoliberalism, whose reform efforts focus narrowly on high-stakes testing, traditional texts and memorization drills. </w:t>
      </w:r>
      <w:r w:rsidRPr="00856118">
        <w:rPr>
          <w:rStyle w:val="Emphasis"/>
        </w:rPr>
        <w:t>At the heart of this approach is an aggressive attempt to disinvest in public schools, replace them with charter schools, and remove state and federal governments completely from public education</w:t>
      </w:r>
      <w:r w:rsidRPr="00F027A9">
        <w:rPr>
          <w:sz w:val="16"/>
        </w:rPr>
        <w:t xml:space="preserve"> </w:t>
      </w:r>
      <w:r w:rsidRPr="00856118">
        <w:rPr>
          <w:rStyle w:val="StyleUnderline"/>
        </w:rPr>
        <w:t>in order to allow education to be organized</w:t>
      </w:r>
      <w:r>
        <w:rPr>
          <w:rStyle w:val="StyleUnderline"/>
        </w:rPr>
        <w:t>0</w:t>
      </w:r>
      <w:r w:rsidRPr="00856118">
        <w:rPr>
          <w:rStyle w:val="StyleUnderline"/>
        </w:rPr>
        <w:t xml:space="preserve"> and administered by market-driven forces</w:t>
      </w:r>
      <w:r w:rsidRPr="00F027A9">
        <w:rPr>
          <w:sz w:val="16"/>
        </w:rPr>
        <w:t xml:space="preserve">.[1] </w:t>
      </w:r>
      <w:r w:rsidRPr="00856118">
        <w:rPr>
          <w:rStyle w:val="Emphasis"/>
        </w:rPr>
        <w:t>Schools would “become simply another corporate asset bundled in credit default swaps,” valuable for their rate of exchange and trade value on the open market</w:t>
      </w:r>
      <w:r w:rsidRPr="00F027A9">
        <w:rPr>
          <w:sz w:val="16"/>
        </w:rPr>
        <w:t xml:space="preserve">.[2] It would be an understatement to suggest that there is something very wrong with American public education. For a start, </w:t>
      </w:r>
      <w:r w:rsidRPr="00856118">
        <w:rPr>
          <w:rStyle w:val="StyleUnderline"/>
        </w:rPr>
        <w:t>this counter-revolution is giving rise to punitive evaluation schemes, harsh disciplinary measures, and the ongoing deskilling of many teachers that together are reducing many excellent educators to the debased status of technicians and security personnel</w:t>
      </w:r>
      <w:r w:rsidRPr="00F027A9">
        <w:rPr>
          <w:sz w:val="16"/>
        </w:rPr>
        <w:t>. Additionally, as more and more wealth is distributed to the richest Americans and corporations, states are drained of resources and are shifting the burden of such deficits on to public schools and other vital public services</w:t>
      </w:r>
      <w:r w:rsidRPr="00856118">
        <w:rPr>
          <w:rStyle w:val="StyleUnderline"/>
        </w:rPr>
        <w:t>. With 40 percent of wealth going to the top 1 percent, public services are drying up from lack of revenue and more and more young people find themselves locked out of the dream of getting a decent education</w:t>
      </w:r>
      <w:r w:rsidRPr="00F027A9">
        <w:rPr>
          <w:sz w:val="16"/>
        </w:rPr>
        <w:t xml:space="preserve"> or a job while being robbed of any hope for the future. As the nation’s schools and infrastructure suffer from a lack of resources, right-wing politicians are enacting policies that lower the taxes of the rich and mega corporations. For the elite, taxes constitute a form of class warfare waged by the state against the rich, who view the collection of taxes as a form of state coercion. What is ironic in this argument is the startling fact that not only are the rich not taxed fairly, but they also receive over $92 billion in corporate subsidies. But there is more at stake here than untaxed wealth and revenue, there is also the fact that </w:t>
      </w:r>
      <w:r w:rsidRPr="00856118">
        <w:rPr>
          <w:rStyle w:val="Emphasis"/>
        </w:rPr>
        <w:t>wealth corrupts and buys power</w:t>
      </w:r>
      <w:r w:rsidRPr="00F027A9">
        <w:rPr>
          <w:sz w:val="16"/>
        </w:rPr>
        <w:t xml:space="preserve">. And </w:t>
      </w:r>
      <w:r w:rsidRPr="00856118">
        <w:rPr>
          <w:rStyle w:val="StyleUnderline"/>
        </w:rPr>
        <w:t>this poisonous mix of wealth, politics and power translates into an array of anti-democratic practices that creates an unhealthy society in every major index, ranging from infant mortality rates, to a dysfunctional political system</w:t>
      </w:r>
      <w:r w:rsidRPr="00F027A9">
        <w:rPr>
          <w:sz w:val="16"/>
        </w:rPr>
        <w:t xml:space="preserve">.[3] What is hidden in this empty outrage by the wealthy is that </w:t>
      </w:r>
      <w:r w:rsidRPr="00EB70A1">
        <w:rPr>
          <w:rStyle w:val="StyleUnderline"/>
        </w:rPr>
        <w:t>the real enemy here is any form of government that believes it needs to raise revenue in order to build infrastructures, provide basic services for those who need them, and develop investments such as a transportation system and schools that are not tied to the logic of the market</w:t>
      </w:r>
      <w:r w:rsidRPr="00F027A9">
        <w:rPr>
          <w:sz w:val="16"/>
        </w:rPr>
        <w:t xml:space="preserve">. </w:t>
      </w:r>
      <w:r w:rsidRPr="00EB70A1">
        <w:rPr>
          <w:rStyle w:val="Emphasis"/>
        </w:rPr>
        <w:t>One consequence of this vile form of class warfare is a battle over crucial resources, a battle that has dire political and educational consequences especially for the poor and middle classes, if not democracy itself</w:t>
      </w:r>
      <w:r w:rsidRPr="00F027A9">
        <w:rPr>
          <w:sz w:val="16"/>
        </w:rPr>
        <w:t xml:space="preserve">. Money no longer simply controls elections; it also controls policies that shape public education. One indicator of such corruption is that </w:t>
      </w:r>
      <w:r w:rsidRPr="00EB70A1">
        <w:rPr>
          <w:rStyle w:val="StyleUnderline"/>
        </w:rPr>
        <w:t xml:space="preserve">hedge fund managers now sit on school boards across the country doing everything in their power to eliminate public schools and </w:t>
      </w:r>
      <w:r w:rsidRPr="00EB70A1">
        <w:rPr>
          <w:rStyle w:val="Emphasis"/>
        </w:rPr>
        <w:t>punish unionized teachers who do not support charter schools</w:t>
      </w:r>
      <w:r w:rsidRPr="00F027A9">
        <w:rPr>
          <w:sz w:val="16"/>
        </w:rPr>
        <w:t xml:space="preserve">. In New Jersey, hundreds of teachers have been sacked because of alleged budget deficits. </w:t>
      </w:r>
      <w:r w:rsidRPr="00EB70A1">
        <w:rPr>
          <w:rStyle w:val="StyleUnderline"/>
        </w:rPr>
        <w:t>Not only is Governor Christie using the deficit argument to fire teachers,</w:t>
      </w:r>
      <w:r w:rsidRPr="00F027A9">
        <w:rPr>
          <w:sz w:val="16"/>
        </w:rPr>
        <w:t xml:space="preserve"> </w:t>
      </w:r>
      <w:r w:rsidRPr="00EB70A1">
        <w:rPr>
          <w:rStyle w:val="Emphasis"/>
        </w:rPr>
        <w:t>he also uses it to break unions and balance the budget on the backs of students and teachers.</w:t>
      </w:r>
      <w:r w:rsidRPr="00F027A9">
        <w:rPr>
          <w:sz w:val="16"/>
        </w:rPr>
        <w:t xml:space="preserve"> How else to explain Christie’s refusal to oppose reinstituting the “millionaires taxes,” or his cravenly support for lowering taxes for the top 25 hedge fund officers, who in 2009 raked in $25 billion, enough to fund 658,000 entry-level teachers.[4] </w:t>
      </w:r>
      <w:r w:rsidRPr="00EB70A1">
        <w:rPr>
          <w:rStyle w:val="StyleUnderline"/>
        </w:rPr>
        <w:t>In this conservative right-wing reform culture, the role of public education</w:t>
      </w:r>
      <w:r w:rsidRPr="00F027A9">
        <w:rPr>
          <w:sz w:val="16"/>
        </w:rPr>
        <w:t xml:space="preserve">, if </w:t>
      </w:r>
      <w:r w:rsidRPr="00EB70A1">
        <w:rPr>
          <w:rStyle w:val="Emphasis"/>
        </w:rPr>
        <w:t>we are to believe the Heritage Foundation</w:t>
      </w:r>
      <w:r w:rsidRPr="00F027A9">
        <w:rPr>
          <w:sz w:val="16"/>
        </w:rPr>
        <w:t xml:space="preserve"> and the likes of Bill Gates-type billionaires, </w:t>
      </w:r>
      <w:r w:rsidRPr="00EB70A1">
        <w:rPr>
          <w:rStyle w:val="StyleUnderline"/>
        </w:rPr>
        <w:t>is to produce students who laud conformity, believe job training is more important than education, and view public values as irrelevant</w:t>
      </w:r>
      <w:r w:rsidRPr="00F027A9">
        <w:rPr>
          <w:sz w:val="16"/>
        </w:rPr>
        <w:t xml:space="preserve">. </w:t>
      </w:r>
      <w:r w:rsidRPr="00EB70A1">
        <w:rPr>
          <w:rStyle w:val="StyleUnderline"/>
        </w:rPr>
        <w:t>Students</w:t>
      </w:r>
      <w:r w:rsidRPr="00F027A9">
        <w:rPr>
          <w:sz w:val="16"/>
        </w:rPr>
        <w:t xml:space="preserve"> in this view are no longer educated for democratic citizenship. On the contrary, they </w:t>
      </w:r>
      <w:r w:rsidRPr="00EB70A1">
        <w:rPr>
          <w:rStyle w:val="Emphasis"/>
        </w:rPr>
        <w:t>are now being trained to fulfill the need for human capital</w:t>
      </w:r>
      <w:r w:rsidRPr="00F027A9">
        <w:rPr>
          <w:sz w:val="16"/>
        </w:rPr>
        <w:t xml:space="preserve">.[5] What is lost in this approach to schooling is what Noam Chomsky calls “creating creative and independent thought and inquiry, challenging perceived beliefs, exploring new horizons and forgetting external constraints.”[6] At the same time, </w:t>
      </w:r>
      <w:r w:rsidRPr="00EB70A1">
        <w:rPr>
          <w:rStyle w:val="StyleUnderline"/>
        </w:rPr>
        <w:t>public schools are under assault not because they are failing (though some are) but because they are one of the few public spheres left where people can learn the knowledge and skills necessary to allow them to think critically and hold power and authority accountable. Not only are the lines between the corporate world and public education blurring, but</w:t>
      </w:r>
      <w:r w:rsidRPr="00F027A9">
        <w:rPr>
          <w:sz w:val="16"/>
        </w:rPr>
        <w:t xml:space="preserve"> </w:t>
      </w:r>
      <w:r w:rsidRPr="00EB70A1">
        <w:rPr>
          <w:rStyle w:val="Emphasis"/>
        </w:rPr>
        <w:t>public schooling is being reduced to what Peter Seybold calls a “corporate service station,” in which the democratic ideals at the heart of public education are now up for sale</w:t>
      </w:r>
      <w:r w:rsidRPr="00F027A9">
        <w:rPr>
          <w:sz w:val="16"/>
        </w:rPr>
        <w:t xml:space="preserve">.[7] </w:t>
      </w:r>
      <w:r w:rsidRPr="00EB70A1">
        <w:rPr>
          <w:rStyle w:val="Emphasis"/>
        </w:rPr>
        <w:t>At the heart of this crisis of education are larger questions about the formative culture necessary for a democracy to survive</w:t>
      </w:r>
      <w:r w:rsidRPr="00F027A9">
        <w:rPr>
          <w:sz w:val="16"/>
        </w:rPr>
        <w:t xml:space="preserve">, the nature of civic education and teaching in dark times, </w:t>
      </w:r>
      <w:r w:rsidRPr="00EB70A1">
        <w:rPr>
          <w:rStyle w:val="StyleUnderline"/>
        </w:rPr>
        <w:t>the role of educators as civic intellectuals and what it means to understand the purpose and meaning of education as a site of individual and collective empowerment.</w:t>
      </w:r>
      <w:r>
        <w:rPr>
          <w:rStyle w:val="StyleUnderline"/>
        </w:rPr>
        <w:t xml:space="preserve"> </w:t>
      </w:r>
      <w:r w:rsidRPr="00F027A9">
        <w:rPr>
          <w:sz w:val="16"/>
        </w:rPr>
        <w:t xml:space="preserve">This current right-wing emphasis on low-level skills removes the American public from examining the broader economic, political, and cultural forces that bear down on the school. Matters concerning the influence on schools of corporations, text book publishers, commercial industries and the national security state are rendered invisible, as if schools and the practices they promote exist in a bubble. </w:t>
      </w:r>
      <w:r w:rsidRPr="00EB70A1">
        <w:rPr>
          <w:rStyle w:val="StyleUnderline"/>
        </w:rPr>
        <w:t>At work here is a pedagogy that displaces, infantilizes and depoliticizes both students and large segments of the American public. Under the current regime of neoliberalism, schools have been transformed into a private right rather than a public good</w:t>
      </w:r>
      <w:r w:rsidRPr="00F027A9">
        <w:rPr>
          <w:sz w:val="16"/>
        </w:rPr>
        <w:t xml:space="preserve">. Students are now being educated to become consumers rather than thoughtful, critical citizens. Increasingly as public schools are put in the hands of for-profit corporations, hedge fund elites, and other market driven sources, their value is derived for their ability to turn a profit and produce compliant students eager to join the workforce.[8] </w:t>
      </w:r>
      <w:r w:rsidRPr="00EB70A1">
        <w:rPr>
          <w:rStyle w:val="StyleUnderline"/>
        </w:rPr>
        <w:t>What is truly shocking about the current dismantling and disinvestment in public schooling is that</w:t>
      </w:r>
      <w:r w:rsidRPr="00F027A9">
        <w:rPr>
          <w:sz w:val="16"/>
        </w:rPr>
        <w:t xml:space="preserve"> </w:t>
      </w:r>
      <w:r w:rsidRPr="00EB70A1">
        <w:rPr>
          <w:rStyle w:val="Emphasis"/>
        </w:rPr>
        <w:t>those who advocate such changes are called the new educational reformers</w:t>
      </w:r>
      <w:r w:rsidRPr="00F027A9">
        <w:rPr>
          <w:sz w:val="16"/>
        </w:rPr>
        <w:t xml:space="preserve">. </w:t>
      </w:r>
      <w:r w:rsidRPr="00EB70A1">
        <w:rPr>
          <w:rStyle w:val="Emphasis"/>
        </w:rPr>
        <w:t>They are not reformers at all</w:t>
      </w:r>
      <w:r w:rsidRPr="00F027A9">
        <w:rPr>
          <w:sz w:val="16"/>
        </w:rPr>
        <w:t xml:space="preserve">. In fact, </w:t>
      </w:r>
      <w:r w:rsidRPr="00EB70A1">
        <w:rPr>
          <w:rStyle w:val="StyleUnderline"/>
        </w:rPr>
        <w:t>they are reactionaries and financial mercenaries who are turning teaching into the practice of conformity and creating curricula driven by an anti-intellectual obsession with student test scores,</w:t>
      </w:r>
      <w:r w:rsidRPr="00F027A9">
        <w:rPr>
          <w:sz w:val="16"/>
        </w:rPr>
        <w:t xml:space="preserve"> </w:t>
      </w:r>
      <w:r w:rsidRPr="00EB70A1">
        <w:rPr>
          <w:rStyle w:val="StyleUnderline"/>
        </w:rPr>
        <w:t>while simultaneously turning students into compliant subjects, increasingly unable to think critically about themselves and their relationship to the larger world</w:t>
      </w:r>
      <w:r w:rsidRPr="00F027A9">
        <w:rPr>
          <w:sz w:val="16"/>
        </w:rPr>
        <w:t xml:space="preserve">. </w:t>
      </w:r>
      <w:r w:rsidRPr="00EB70A1">
        <w:rPr>
          <w:rStyle w:val="Emphasis"/>
        </w:rPr>
        <w:t>This poisonous virus of repression, conformity and instrumentalism is turning public education into a repressive site of containment, a site devoid of poetry, critical learning and soaring acts of curiosity and imagination.</w:t>
      </w:r>
      <w:r w:rsidRPr="00F027A9">
        <w:rPr>
          <w:sz w:val="16"/>
        </w:rPr>
        <w:t xml:space="preserve"> As Diane Ravitch has pointed out, </w:t>
      </w:r>
      <w:r w:rsidRPr="00EB70A1">
        <w:rPr>
          <w:rStyle w:val="Emphasis"/>
        </w:rPr>
        <w:t>what is driving the current school reform movement is a profoundly anti-intellectual project that promotes “more testing, more privately managed schools, more deregulation, more firing of teachers [and] more school closings.”[</w:t>
      </w:r>
      <w:r w:rsidRPr="00F027A9">
        <w:rPr>
          <w:sz w:val="16"/>
        </w:rPr>
        <w:t xml:space="preserve">9] There are no powerful and profound intellectual dramas in this view of schooling, just the muted rush to make schools another source of profit for finance capital with its growing legion of bankers, billionaires and hedge fund scoundrels. Public schooling is increasingly harnessed to the needs of corporations and the warfare state. One consequence is that many public schools, especially those occupied by poor minority youth, have become the new factories for dumbing down the curricula and turning teachers into what amounts to machine parts. At the same time, such </w:t>
      </w:r>
      <w:r w:rsidRPr="00EB70A1">
        <w:rPr>
          <w:rStyle w:val="StyleUnderline"/>
        </w:rPr>
        <w:t>schools have become increasingly militarized and provide a direct route for many youth into the prison-industrial complex or what is called the school-to-prison pipeline.[</w:t>
      </w:r>
      <w:r w:rsidRPr="00F027A9">
        <w:rPr>
          <w:sz w:val="16"/>
        </w:rPr>
        <w:t xml:space="preserve">10] </w:t>
      </w:r>
      <w:r w:rsidRPr="00EB70A1">
        <w:rPr>
          <w:rStyle w:val="StyleUnderline"/>
        </w:rPr>
        <w:t>What is buried under the educational rhetoric of hedge-fund and casino capitalism reform is the ideal of offering public schools students a civic education that provides the capacities</w:t>
      </w:r>
      <w:r w:rsidRPr="00F027A9">
        <w:rPr>
          <w:sz w:val="16"/>
        </w:rPr>
        <w:t xml:space="preserve">, </w:t>
      </w:r>
      <w:r w:rsidRPr="00EB70A1">
        <w:rPr>
          <w:rStyle w:val="StyleUnderline"/>
        </w:rPr>
        <w:t xml:space="preserve">knowledge and skills that enable students to speak, write and </w:t>
      </w:r>
      <w:r w:rsidRPr="00EB70A1">
        <w:rPr>
          <w:rStyle w:val="Emphasis"/>
        </w:rPr>
        <w:t>act from a position of agency and empowerment.</w:t>
      </w:r>
      <w:r>
        <w:rPr>
          <w:rStyle w:val="Emphasis"/>
        </w:rPr>
        <w:t xml:space="preserve"> </w:t>
      </w:r>
      <w:r w:rsidRPr="00EB70A1">
        <w:rPr>
          <w:rStyle w:val="Emphasis"/>
        </w:rPr>
        <w:t>Privatization, commodification, militarization and deregulation are the new guiding categories through which schools, teachers, pedagogy and students are defined</w:t>
      </w:r>
      <w:r w:rsidRPr="00F027A9">
        <w:rPr>
          <w:sz w:val="16"/>
        </w:rPr>
        <w:t xml:space="preserve">. </w:t>
      </w:r>
      <w:r w:rsidRPr="00EB70A1">
        <w:rPr>
          <w:rStyle w:val="StyleUnderline"/>
        </w:rPr>
        <w:t>The current assault on public education is not new but it is more vile and more powerful than in the past</w:t>
      </w:r>
      <w:r w:rsidRPr="00F027A9">
        <w:rPr>
          <w:sz w:val="16"/>
        </w:rPr>
        <w:t>.</w:t>
      </w:r>
      <w:r w:rsidRPr="00EB70A1">
        <w:rPr>
          <w:rStyle w:val="StyleUnderline"/>
        </w:rPr>
        <w:t xml:space="preserve"> Crucial to any viable reform movement is the need to understand the historical context in which public education has been transformed into </w:t>
      </w:r>
      <w:r w:rsidRPr="00F027A9">
        <w:rPr>
          <w:sz w:val="16"/>
        </w:rPr>
        <w:t xml:space="preserve">an adjunct of </w:t>
      </w:r>
      <w:r w:rsidRPr="00EB70A1">
        <w:rPr>
          <w:rStyle w:val="StyleUnderline"/>
        </w:rPr>
        <w:t>corporate power as well as the ways in which the current right-wing reform operates within a broader play of power</w:t>
      </w:r>
      <w:r w:rsidRPr="00F027A9">
        <w:rPr>
          <w:sz w:val="16"/>
        </w:rPr>
        <w:t xml:space="preserve">, ideology and other social forces that bear down in anti-democratic ways on the purpose of schooling and the practice of teaching itself. Making power invisible is important, but only a first step in understanding how it works and how it might be challenged. But recognizing such a challenge is not the same thing as overcoming it. </w:t>
      </w:r>
      <w:r w:rsidRPr="00EB70A1">
        <w:rPr>
          <w:rStyle w:val="StyleUnderline"/>
        </w:rPr>
        <w:t>Part of this task necessitates that educators anchor their own work in classrooms, however diverse, in projects that engage the promise of an unrealized democracy against its existing, often repressive forms</w:t>
      </w:r>
      <w:r w:rsidRPr="00F027A9">
        <w:rPr>
          <w:sz w:val="16"/>
        </w:rPr>
        <w:t>. And this is only a first step.</w:t>
      </w:r>
    </w:p>
    <w:p w14:paraId="105379A9" w14:textId="77777777" w:rsidR="00451469" w:rsidRPr="002F39BF" w:rsidRDefault="00451469" w:rsidP="00451469">
      <w:pPr>
        <w:pStyle w:val="Heading4"/>
      </w:pPr>
      <w:r>
        <w:t xml:space="preserve">Charter schools are a marketization of education that valorize neoliberal agendas in schooling while significantly worsening the problem of racial and class disparities in the United States </w:t>
      </w:r>
    </w:p>
    <w:p w14:paraId="6D6EFD37" w14:textId="77777777" w:rsidR="00451469" w:rsidRPr="00C71EA4" w:rsidRDefault="00451469" w:rsidP="00451469">
      <w:r w:rsidRPr="00465D3E">
        <w:rPr>
          <w:rStyle w:val="Style13ptBold"/>
        </w:rPr>
        <w:t>Lipman 2011</w:t>
      </w:r>
      <w:r>
        <w:t xml:space="preserve"> (Pauline Lipman, writer @ Monthly Review, </w:t>
      </w:r>
      <w:r w:rsidRPr="00465D3E">
        <w:t>Neoliberal Education Restructuring</w:t>
      </w:r>
      <w:r>
        <w:t xml:space="preserve">: </w:t>
      </w:r>
      <w:r w:rsidRPr="00465D3E">
        <w:t>Dangers and Opportunities of the Present Crisis</w:t>
      </w:r>
      <w:r>
        <w:t>,</w:t>
      </w:r>
      <w:r w:rsidRPr="00465D3E">
        <w:t xml:space="preserve"> </w:t>
      </w:r>
      <w:r>
        <w:t>“</w:t>
      </w:r>
      <w:r w:rsidRPr="00C71EA4">
        <w:t>https://monthlyreview.org/2011/07/01/neoliberal-education-restructuring/</w:t>
      </w:r>
      <w:r>
        <w:t xml:space="preserve">) </w:t>
      </w:r>
    </w:p>
    <w:p w14:paraId="55F5295B" w14:textId="77777777" w:rsidR="00451469" w:rsidRDefault="00451469" w:rsidP="00451469">
      <w:pPr>
        <w:rPr>
          <w:rStyle w:val="StyleUnderline"/>
        </w:rPr>
      </w:pPr>
      <w:r w:rsidRPr="00AE00E9">
        <w:rPr>
          <w:rStyle w:val="Emphasis"/>
        </w:rPr>
        <w:t>In the United States, charter schools are a vehicle to commodify and marketize education.</w:t>
      </w:r>
      <w:r w:rsidRPr="00CD7D5C">
        <w:rPr>
          <w:sz w:val="16"/>
        </w:rPr>
        <w:t xml:space="preserve"> Charter schools are publicly funded but privately operated</w:t>
      </w:r>
      <w:r w:rsidRPr="00AE00E9">
        <w:rPr>
          <w:rStyle w:val="StyleUnderline"/>
        </w:rPr>
        <w:t>. They eliminate democratic governance, and, although they may be run by nonprofit community organizations or groups of teachers or parents, the market favors scaling up franchises of charter school management organizations or contracting out to for-profit education management organizations that get management fees to run schools and education programs</w:t>
      </w:r>
      <w:r w:rsidRPr="00CD7D5C">
        <w:rPr>
          <w:sz w:val="16"/>
        </w:rPr>
        <w:t>.</w:t>
      </w:r>
      <w:hyperlink r:id="rId36" w:anchor="en6" w:history="1">
        <w:r w:rsidRPr="00CD7D5C">
          <w:rPr>
            <w:rStyle w:val="Hyperlink"/>
            <w:sz w:val="16"/>
          </w:rPr>
          <w:t>6</w:t>
        </w:r>
      </w:hyperlink>
      <w:r w:rsidRPr="00CD7D5C">
        <w:rPr>
          <w:sz w:val="16"/>
        </w:rPr>
        <w:t xml:space="preserve"> For example, EdisonLearning, a transnational for-profit management organization, claims it serves nearly one-half million students in twenty-five states in the United States, the United Kingdom, and Dubai.</w:t>
      </w:r>
      <w:hyperlink r:id="rId37" w:anchor="en7" w:history="1">
        <w:r w:rsidRPr="00CD7D5C">
          <w:rPr>
            <w:rStyle w:val="Hyperlink"/>
            <w:sz w:val="16"/>
          </w:rPr>
          <w:t>7</w:t>
        </w:r>
      </w:hyperlink>
      <w:r w:rsidRPr="00CD7D5C">
        <w:rPr>
          <w:sz w:val="16"/>
        </w:rPr>
        <w:t xml:space="preserve"> The market mechanisms and business management discourses and practices that are saturating public education in the United States are all too familiar to teachers and students worldwide. Globally, nations are restructuring their education systems for “human capital” development to prepare students for new types of work and labor relations.</w:t>
      </w:r>
      <w:hyperlink r:id="rId38" w:anchor="en8" w:history="1">
        <w:r w:rsidRPr="00CD7D5C">
          <w:rPr>
            <w:rStyle w:val="Hyperlink"/>
            <w:sz w:val="16"/>
          </w:rPr>
          <w:t>8</w:t>
        </w:r>
      </w:hyperlink>
      <w:r w:rsidRPr="00CD7D5C">
        <w:rPr>
          <w:sz w:val="16"/>
        </w:rPr>
        <w:t xml:space="preserve"> This policy agenda has been aggressively pushed by transnational organizations such as the World Bank, International Monetary Fund, and Organization for Economic Cooperation and Development. Objectives and performance targets are the order of the day, and testing is a prominent mechanism to steer curriculum and instruction to meet these goals efficiently and effectively. </w:t>
      </w:r>
      <w:r w:rsidRPr="00AE00E9">
        <w:rPr>
          <w:rStyle w:val="Emphasis"/>
        </w:rPr>
        <w:t>In the United States, the neoliberal restructuring of education is deeply racialized. It is centered particularly on urban African American, Latino, and other communities of color, where public schools, subject to being closed or privatized, are driven by a minimalist curriculum of preparing for standardized tests. The cultural politics of race is also central to constructing consent for this agenda</w:t>
      </w:r>
      <w:r w:rsidRPr="00CD7D5C">
        <w:rPr>
          <w:sz w:val="16"/>
        </w:rPr>
        <w:t xml:space="preserve">. As Stephen Haymes argues, the “concepts ‘public’ and ‘private’ are racialized metaphors. </w:t>
      </w:r>
      <w:r w:rsidRPr="00AE00E9">
        <w:rPr>
          <w:rStyle w:val="StyleUnderline"/>
        </w:rPr>
        <w:t>Private is equated with being ‘good’ and ‘white’ and public with being ‘bad’ and ‘Black.’”</w:t>
      </w:r>
      <w:hyperlink r:id="rId39" w:anchor="en9" w:history="1">
        <w:r w:rsidRPr="00AE00E9">
          <w:rPr>
            <w:rStyle w:val="StyleUnderline"/>
          </w:rPr>
          <w:t>9</w:t>
        </w:r>
      </w:hyperlink>
      <w:r w:rsidRPr="00AE00E9">
        <w:rPr>
          <w:rStyle w:val="StyleUnderline"/>
        </w:rPr>
        <w:t xml:space="preserve"> Disinvesting in public schools, closing them, and opening privately operated charter schools in African-American and Latino communities is facilitated by a racist discourse that pathologizes these communities and their public institutions</w:t>
      </w:r>
      <w:r w:rsidRPr="00CD7D5C">
        <w:rPr>
          <w:sz w:val="16"/>
        </w:rPr>
        <w:t>. But “failing” schools are the product of a legacy of educational, economic, and social inequities experienced by African Americans, Latinos/as, and Native Americans.</w:t>
      </w:r>
      <w:hyperlink r:id="rId40" w:anchor="en10" w:history="1">
        <w:r w:rsidRPr="00CD7D5C">
          <w:rPr>
            <w:rStyle w:val="Hyperlink"/>
            <w:sz w:val="16"/>
          </w:rPr>
          <w:t>10</w:t>
        </w:r>
      </w:hyperlink>
      <w:r w:rsidRPr="00CD7D5C">
        <w:rPr>
          <w:sz w:val="16"/>
        </w:rPr>
        <w:t xml:space="preserve"> Schools serving these communities continue to face deeply inequitable opportunities to learn, including unequal funding, curriculum, educational resources, facilities, and teacher experience. </w:t>
      </w:r>
      <w:r w:rsidRPr="00AE00E9">
        <w:rPr>
          <w:rStyle w:val="StyleUnderline"/>
        </w:rPr>
        <w:t>High stakes accountability has often compounded these inequities by narrowing the curriculum to test preparation—producing an exodus of some of the strongest teachers from schools in low-income communities of color.</w:t>
      </w:r>
      <w:hyperlink r:id="rId41" w:anchor="en11" w:history="1">
        <w:r w:rsidRPr="00AE00E9">
          <w:rPr>
            <w:rStyle w:val="StyleUnderline"/>
          </w:rPr>
          <w:t>11</w:t>
        </w:r>
      </w:hyperlink>
      <w:r w:rsidRPr="00AE00E9">
        <w:rPr>
          <w:rStyle w:val="StyleUnderline"/>
        </w:rPr>
        <w:t xml:space="preserve"> Neoliberalization of public education is also an ideological project, as Margaret Thatcher famously said, to “change the soul,” redefining the purpose of education and what it means to teach, learn, and participate in schooling. Tensions between democratic purposes of education and education to serve the needs of the workforce are longstanding. But in the neoliberal framework, teaching is driven by standardized tests and performance outcomes; principals are managers, and school superintendents are CEOs; and learning equals performance on the tests with teachers, students, and parents held responsible for “failure.” Education,</w:t>
      </w:r>
      <w:r w:rsidRPr="00CD7D5C">
        <w:rPr>
          <w:sz w:val="16"/>
        </w:rPr>
        <w:t xml:space="preserve"> which is properly seen as a public good</w:t>
      </w:r>
      <w:r w:rsidRPr="00AE00E9">
        <w:rPr>
          <w:rStyle w:val="StyleUnderline"/>
        </w:rPr>
        <w:t>, is being converted into a private good, an investment one makes in one’s child or oneself to “add value” in order better to compete in the labor market. It is no longer seen as part of the larger end of promoting individual and social development, but is merely the means to rise above others</w:t>
      </w:r>
      <w:r w:rsidRPr="00CD7D5C">
        <w:rPr>
          <w:sz w:val="16"/>
        </w:rPr>
        <w:t xml:space="preserve">. Democratic participation in local schools is rearticulated to individual “empowerment” of education consumers—as parents compete for slots in an array of charter and specialty schools. In Chicago, twelve thousand parents and students attended the 2010 “High School Fair” sponsored by Chicago Public Schools, and six thousand attended the “New Schools Expo” of charter and school choice options. </w:t>
      </w:r>
      <w:r w:rsidRPr="00AE00E9">
        <w:rPr>
          <w:rStyle w:val="StyleUnderline"/>
        </w:rPr>
        <w:t xml:space="preserve">The political significance of this neoliberal shift stretches beyond schools to legitimize marketing the public sector, particularly in cities, and to infuse market ideologies into everyday life. </w:t>
      </w:r>
    </w:p>
    <w:p w14:paraId="6D176331" w14:textId="394063FF" w:rsidR="00051507" w:rsidRPr="009B4618" w:rsidRDefault="00051507" w:rsidP="00451469">
      <w:r w:rsidRPr="009B4618">
        <w:rPr>
          <w:sz w:val="24"/>
        </w:rPr>
        <w:t xml:space="preserve">variables on escalation and crisis intensity. </w:t>
      </w:r>
      <w:r w:rsidRPr="009B4618">
        <w:rPr>
          <w:b/>
          <w:sz w:val="24"/>
          <w:u w:val="single"/>
        </w:rPr>
        <w:t>Our findings provide new evidence that free markets, economic development, and similar interests account for the special peace</w:t>
      </w:r>
      <w:r w:rsidRPr="009B4618">
        <w:rPr>
          <w:sz w:val="24"/>
        </w:rPr>
        <w:t xml:space="preserve"> in liberal dyads.</w:t>
      </w:r>
    </w:p>
    <w:p w14:paraId="3F9566DB" w14:textId="77777777" w:rsidR="00051507" w:rsidRPr="009B4618" w:rsidRDefault="00051507" w:rsidP="00451469"/>
    <w:p w14:paraId="1A577056" w14:textId="77777777" w:rsidR="00FD54CC" w:rsidRPr="009B4618" w:rsidRDefault="00FD54CC" w:rsidP="00451469">
      <w:pPr>
        <w:pStyle w:val="Heading4"/>
      </w:pPr>
      <w:r w:rsidRPr="009B4618">
        <w:t xml:space="preserve">Charter schools support capitalism </w:t>
      </w:r>
    </w:p>
    <w:p w14:paraId="277D5F85" w14:textId="77777777" w:rsidR="00FD54CC" w:rsidRPr="009B4618" w:rsidRDefault="003E2DEB" w:rsidP="00451469">
      <w:pPr>
        <w:pBdr>
          <w:top w:val="single" w:sz="2" w:space="0" w:color="auto"/>
          <w:left w:val="single" w:sz="2" w:space="0" w:color="auto"/>
          <w:bottom w:val="single" w:sz="2" w:space="0" w:color="auto"/>
          <w:right w:val="single" w:sz="2" w:space="0" w:color="auto"/>
          <w:between w:val="single" w:sz="2" w:space="0" w:color="auto"/>
        </w:pBdr>
        <w:shd w:val="clear" w:color="auto" w:fill="FFFFFF"/>
        <w:spacing w:after="300"/>
        <w:rPr>
          <w:color w:val="222222"/>
        </w:rPr>
      </w:pPr>
      <w:hyperlink r:id="rId42">
        <w:r w:rsidR="00FD54CC" w:rsidRPr="009B4618">
          <w:rPr>
            <w:highlight w:val="white"/>
          </w:rPr>
          <w:t>Ned Resnikoff</w:t>
        </w:r>
      </w:hyperlink>
      <w:r w:rsidR="00FD54CC" w:rsidRPr="009B4618">
        <w:rPr>
          <w:color w:val="666666"/>
          <w:sz w:val="24"/>
          <w:highlight w:val="white"/>
        </w:rPr>
        <w:t xml:space="preserve"> </w:t>
      </w:r>
      <w:r w:rsidR="00FD54CC" w:rsidRPr="009B4618">
        <w:t xml:space="preserve">December 10,, 12-10-2015, "Charter schools are a ‘gravy train,’ say researchers," No Publication, </w:t>
      </w:r>
      <w:hyperlink r:id="rId43">
        <w:r w:rsidR="00FD54CC" w:rsidRPr="009B4618">
          <w:rPr>
            <w:u w:val="single"/>
          </w:rPr>
          <w:t>http://america.aljazeera.com/articles/2015/12/10/charter-schools-are-a-gravy-train-say-researchers.htm</w:t>
        </w:r>
      </w:hyperlink>
      <w:r w:rsidR="00FD54CC" w:rsidRPr="009B4618">
        <w:t>l</w:t>
      </w:r>
      <w:r w:rsidR="00FD54CC" w:rsidRPr="009B4618">
        <w:rPr>
          <w:color w:val="222222"/>
        </w:rPr>
        <w:t xml:space="preserve">  </w:t>
      </w:r>
    </w:p>
    <w:p w14:paraId="0FC647B6" w14:textId="77777777" w:rsidR="00FD54CC" w:rsidRPr="009B4618" w:rsidRDefault="00FD54CC" w:rsidP="00451469">
      <w:pPr>
        <w:pBdr>
          <w:top w:val="single" w:sz="2" w:space="0" w:color="auto"/>
          <w:left w:val="single" w:sz="2" w:space="0" w:color="auto"/>
          <w:bottom w:val="single" w:sz="2" w:space="0" w:color="auto"/>
          <w:right w:val="single" w:sz="2" w:space="0" w:color="auto"/>
          <w:between w:val="single" w:sz="2" w:space="0" w:color="auto"/>
        </w:pBdr>
        <w:shd w:val="clear" w:color="auto" w:fill="FFFFFF"/>
        <w:spacing w:after="300"/>
        <w:rPr>
          <w:color w:val="222222"/>
        </w:rPr>
      </w:pPr>
      <w:r w:rsidRPr="009B4618">
        <w:rPr>
          <w:b/>
          <w:color w:val="222222"/>
          <w:u w:val="single"/>
        </w:rPr>
        <w:t>The policy framework for U.S. charter schools encourages “privatization and profiteering,” a research institute said in a report released Thursday</w:t>
      </w:r>
      <w:r w:rsidRPr="009B4618">
        <w:rPr>
          <w:color w:val="222222"/>
        </w:rPr>
        <w:t xml:space="preserve">. </w:t>
      </w:r>
      <w:r w:rsidRPr="009B4618">
        <w:rPr>
          <w:b/>
          <w:color w:val="222222"/>
        </w:rPr>
        <w:t xml:space="preserve">Charter schools are able to siphon off large quantities of public money for private gain — and only substantial changes to state policies regarding charter schools can stop this, according to the authors of the report from the National Education Policy Center (NEPC) at University of Colorado Boulder. </w:t>
      </w:r>
      <w:r w:rsidRPr="009B4618">
        <w:rPr>
          <w:color w:val="222222"/>
        </w:rPr>
        <w:t>Many education reform advocates argue that the charter school model — under which publicly funded schools are administered by bodies other than the school board, such as private Education Management Organizations (EMOs) — promotes experimentation and newer, fresher teaching methods. But the same permissive charter regulations intended to boost innovation can also help EMOs pocket cash better spent elsewhere, the NEPC report said. “</w:t>
      </w:r>
      <w:r w:rsidRPr="009B4618">
        <w:rPr>
          <w:b/>
          <w:color w:val="222222"/>
          <w:u w:val="single"/>
        </w:rPr>
        <w:t>What we found is that there are a host of real estate and tax laws that were not put in place with charter schools in mind, but that the owners of charter school enterprises are using in order to profit</w:t>
      </w:r>
      <w:r w:rsidRPr="009B4618">
        <w:rPr>
          <w:color w:val="222222"/>
        </w:rPr>
        <w:t xml:space="preserve">,” NEPC Director Kevin Welner said. “I think that understanding the nature of the charter school gravy train, as I call it, is extremely important for the public and policymakers." </w:t>
      </w:r>
      <w:r w:rsidRPr="009B4618">
        <w:rPr>
          <w:b/>
          <w:color w:val="222222"/>
          <w:u w:val="single"/>
        </w:rPr>
        <w:t xml:space="preserve">For example, charter schools are sometimes able to purchase publicly owned real estate for their school facilities through a private, third-party entity. The report highlights how charter operators can make these purchases with taxpayer money, thus acquiring formerly public property at public expense. </w:t>
      </w:r>
      <w:r w:rsidRPr="009B4618">
        <w:rPr>
          <w:color w:val="222222"/>
        </w:rPr>
        <w:t>The third-party purchaser pockets overhead costs associated with arranging the sale. “This particular type of transaction is usually legal and it can be very logical from the perspective of each of the parties involved,” said Rutgers University professor Bruce Baker, one of the report’s authors, in a statement. “But we should be troubled by the public policy that allows and even encourages this to happen.” The report also contends that labor costs at charter schools tend to be unusually top-heavy, as EMO executives conserve fu</w:t>
      </w:r>
      <w:r w:rsidRPr="009B4618">
        <w:rPr>
          <w:b/>
          <w:color w:val="222222"/>
          <w:u w:val="single"/>
        </w:rPr>
        <w:t xml:space="preserve">nds by hiring young, relatively inexpensive staff — and then add the savings to their own salaries. “Early studies of charter schools in Pennsylvania found charter teacher annual salaries to be on average $18,000 lower than teacher salaries in district schools,” the report said. In contrast, top EMO heads can draw comfortable six-figure salaries, the report said. Eva Moskowitz, a high-profile New York charter advocate and CEO of the city’s Success Academy network of charter schools, was found in the report to earn more than $475,000 annually. </w:t>
      </w:r>
      <w:r w:rsidRPr="009B4618">
        <w:rPr>
          <w:color w:val="222222"/>
        </w:rPr>
        <w:t xml:space="preserve">In New York and other cities across the United States, charter schools have become a flashpoint for political fights between community activists, elected officials, teachers unions and EMOs. Over the past few years, Chicago Mayor Rahm Emanuel’s support for charter schools has become </w:t>
      </w:r>
      <w:hyperlink r:id="rId44">
        <w:r w:rsidRPr="009B4618">
          <w:rPr>
            <w:color w:val="2677B9"/>
            <w:u w:val="single"/>
          </w:rPr>
          <w:t>a major point of contention</w:t>
        </w:r>
      </w:hyperlink>
      <w:r w:rsidRPr="009B4618">
        <w:rPr>
          <w:color w:val="222222"/>
        </w:rPr>
        <w:t xml:space="preserve"> and was one of the underlying grievances that helped drive </w:t>
      </w:r>
      <w:hyperlink r:id="rId45">
        <w:r w:rsidRPr="009B4618">
          <w:rPr>
            <w:color w:val="2677B9"/>
            <w:u w:val="single"/>
          </w:rPr>
          <w:t>a 2012 strike</w:t>
        </w:r>
      </w:hyperlink>
      <w:r w:rsidRPr="009B4618">
        <w:rPr>
          <w:color w:val="222222"/>
        </w:rPr>
        <w:t xml:space="preserve"> by the Chicago Teachers Union. NEPC Director Welner said that it wouldn’t be realistic to eliminate the charter model, but that it could be markedly improved through reforms. “I think a much more likely scenario wouldn’t be eliminating charter schools, but designing the rules around charter schools so that they accomplish the goals that we as a society have for our public education system,” he said. The NEPC report suggests that state authorities impose stricter financial disclosure rules on charter schools, and that school districts should “maintain control over public lands and facilities,” among other policy recommendations.</w:t>
      </w:r>
    </w:p>
    <w:p w14:paraId="7B529AD8" w14:textId="4D188526" w:rsidR="00D61BF7" w:rsidRPr="00EF4269" w:rsidRDefault="009635DA" w:rsidP="00451469">
      <w:pPr>
        <w:pStyle w:val="Heading2"/>
      </w:pPr>
      <w:r w:rsidRPr="009B4618">
        <w:t>AT –</w:t>
      </w:r>
      <w:r w:rsidR="00EF4269">
        <w:t xml:space="preserve"> CP: States</w:t>
      </w:r>
    </w:p>
    <w:p w14:paraId="4A591E82" w14:textId="77777777" w:rsidR="00E24315" w:rsidRPr="00F32C5A" w:rsidRDefault="00E24315" w:rsidP="00451469">
      <w:pPr>
        <w:pStyle w:val="Heading4"/>
      </w:pPr>
      <w:r w:rsidRPr="00F32C5A">
        <w:t>Federal actions create and support charter schools, therefore charter schools must comply with federal regulation</w:t>
      </w:r>
    </w:p>
    <w:p w14:paraId="4F2ED0FC" w14:textId="60FE8439" w:rsidR="00E24315" w:rsidRPr="00451469" w:rsidRDefault="00E24315" w:rsidP="00451469">
      <w:r>
        <w:rPr>
          <w:b/>
        </w:rPr>
        <w:t xml:space="preserve">U.S. Department of Education, Office for Civil Rights </w:t>
      </w:r>
      <w:r>
        <w:t>(Education, Department Of. Applying Federal Civil Rights Laws to Public Charter Schools (n.d.): n. pag.</w:t>
      </w:r>
      <w:r w:rsidR="00451469">
        <w:t xml:space="preserve"> Office for Civil Rights. Web.)</w:t>
      </w:r>
    </w:p>
    <w:p w14:paraId="0F9CC2D1" w14:textId="47A6FAB1" w:rsidR="00E24315" w:rsidRPr="00451469" w:rsidRDefault="00E24315" w:rsidP="00451469">
      <w:pPr>
        <w:rPr>
          <w:sz w:val="16"/>
        </w:rPr>
      </w:pPr>
      <w:r>
        <w:rPr>
          <w:u w:val="single"/>
        </w:rPr>
        <w:t>One of the fastest growing areas of public school reform is the charter schools movement.</w:t>
      </w:r>
      <w:r w:rsidRPr="00451469">
        <w:rPr>
          <w:sz w:val="16"/>
        </w:rPr>
        <w:t xml:space="preserve"> Charter schools are public schools under contract – or charter – between a public agency and groups of parents, teachers, community leaders, or others who want to create alternatives and choice within the public school system. Charter schools create choice for parents and students within the public school system, while providing a system of accountability for student achievement. Charter schools also encourage innovation and provide opportunities for parents to play powerful roles in shaping and supporting the education of their children. As a result, charter schools can spur healthy competition to improve public education. </w:t>
      </w:r>
      <w:r>
        <w:rPr>
          <w:u w:val="single"/>
        </w:rPr>
        <w:t xml:space="preserve">In exchange for increased accountability, charter schools are given expanded flexibility with respect to select statutory and regulatory requirements. </w:t>
      </w:r>
      <w:r>
        <w:rPr>
          <w:b/>
          <w:u w:val="single"/>
        </w:rPr>
        <w:t>Federal legislation provides support for the creation of charter schools</w:t>
      </w:r>
      <w:r w:rsidRPr="00451469">
        <w:rPr>
          <w:sz w:val="16"/>
        </w:rPr>
        <w:t xml:space="preserve"> as a means of promoting choice and innovation within public school systems. Of course, </w:t>
      </w:r>
      <w:r>
        <w:rPr>
          <w:b/>
          <w:u w:val="single"/>
        </w:rPr>
        <w:t>charter schools</w:t>
      </w:r>
      <w:r>
        <w:rPr>
          <w:u w:val="single"/>
        </w:rPr>
        <w:t xml:space="preserve">, like all public schools and other recipients of federal financial assistance, </w:t>
      </w:r>
      <w:r>
        <w:rPr>
          <w:b/>
          <w:u w:val="single"/>
        </w:rPr>
        <w:t xml:space="preserve">must operate consistent with civil rights laws. </w:t>
      </w:r>
      <w:r>
        <w:rPr>
          <w:u w:val="single"/>
        </w:rPr>
        <w:t>The U.S. Department of Education (ED), Office for Civil Rights (OCR) enforces a number of civil rights laws that apply to public schools, including charter schools. These laws include: Title VI</w:t>
      </w:r>
      <w:r w:rsidRPr="00451469">
        <w:rPr>
          <w:sz w:val="16"/>
        </w:rPr>
        <w:t xml:space="preserve"> of the Civil Rights Act of 1964 (Title VI), which prohibits discrimination on the basis of race, color, or national origin; </w:t>
      </w:r>
      <w:r>
        <w:rPr>
          <w:u w:val="single"/>
        </w:rPr>
        <w:t xml:space="preserve">Title IX </w:t>
      </w:r>
      <w:r w:rsidRPr="00451469">
        <w:rPr>
          <w:sz w:val="16"/>
        </w:rPr>
        <w:t xml:space="preserve">of the Education Amendments of 1972 (Title IX), which prohibits discrimination on the basis of sex in education programs; </w:t>
      </w:r>
      <w:r>
        <w:rPr>
          <w:u w:val="single"/>
        </w:rPr>
        <w:t>Section 504</w:t>
      </w:r>
      <w:r w:rsidRPr="00451469">
        <w:rPr>
          <w:sz w:val="16"/>
        </w:rPr>
        <w:t xml:space="preserve"> of the Rehabilitation Act of 1973 (Section 504), which prohibits discrimination on the basis of disability; </w:t>
      </w:r>
      <w:r>
        <w:rPr>
          <w:u w:val="single"/>
        </w:rPr>
        <w:t>and the Age Discrimination Act of 1975</w:t>
      </w:r>
      <w:r w:rsidRPr="00451469">
        <w:rPr>
          <w:sz w:val="16"/>
        </w:rPr>
        <w:t xml:space="preserve">, which prohibits discrimination on the basis of age. </w:t>
      </w:r>
      <w:r>
        <w:rPr>
          <w:u w:val="single"/>
        </w:rPr>
        <w:t>These laws apply to programs and activities that receive federal financial assistance.</w:t>
      </w:r>
      <w:r w:rsidRPr="00451469">
        <w:rPr>
          <w:sz w:val="16"/>
        </w:rPr>
        <w:t xml:space="preserve"> OCR is also responsible for enforcing Title II of the Americans with Disabilities Act of 1990 (Title II), which prohibits discrimination on the basis of disability by public entities, including public schools. Title II applies to public entities, regardless of whether they receive federal financial assistance. OCR receives and resolves more than 5,000 complaints of discrimination each year and provides technical assistance on a wide range of issues. In addition, the U.S. Department of Justice, Civil Rights Division (CRD) works on a variety of legal issues involving elementary and secondary schools. DOJ enforces in the courts many of the same statutes that OCR enforces administratively, including Title VI, Title IX, Section 504, and Title II. DOJ also enforces Title IV and Title VII of the Civil Rights Act of 1964 and the Equal Educational Opportunities Act of 1974. DOJ may intervene in private suits that allege violations of education-related anti-discrimination statutes and the Fourteenth Amendment of the U.S. Constitution. CRD is also responsible for monitoring more than 400 school districts currently covered by desegregation court orders in over 200 desegregation cases where the United States is a party.</w:t>
      </w:r>
    </w:p>
    <w:p w14:paraId="345D2B5F" w14:textId="4CF5F33C" w:rsidR="00E24315" w:rsidRDefault="00E24315" w:rsidP="00451469">
      <w:pPr>
        <w:ind w:firstLine="720"/>
      </w:pPr>
      <w:r>
        <w:br w:type="page"/>
      </w:r>
    </w:p>
    <w:p w14:paraId="75559A86" w14:textId="77777777" w:rsidR="00E24315" w:rsidRPr="00D826EA" w:rsidRDefault="00E24315" w:rsidP="00451469">
      <w:pPr>
        <w:pStyle w:val="Heading4"/>
      </w:pPr>
      <w:r w:rsidRPr="00D826EA">
        <w:t xml:space="preserve">States don’t have enough funding to maintain their own schools </w:t>
      </w:r>
    </w:p>
    <w:p w14:paraId="7015FDAA" w14:textId="77777777" w:rsidR="00E24315" w:rsidRDefault="00E24315" w:rsidP="00451469">
      <w:pPr>
        <w:shd w:val="clear" w:color="auto" w:fill="FFFFFF"/>
      </w:pPr>
      <w:r>
        <w:rPr>
          <w:b/>
        </w:rPr>
        <w:t xml:space="preserve">Leachman </w:t>
      </w:r>
      <w:r>
        <w:t xml:space="preserve">(Michael, Director of State Fiscal Research at the Center on Budget and Policy Priorities) </w:t>
      </w:r>
      <w:r>
        <w:rPr>
          <w:b/>
        </w:rPr>
        <w:t>16</w:t>
      </w:r>
      <w:r>
        <w:t xml:space="preserve"> (Michael Leachman, 1-25-2016, "Most States Have Cut School Funding, and Some Continue Cutting," Center on Budget and Policy Priorities, http://www.cbpp.org/research/state-budget-and-tax/most-states-have-cut-school-funding-and-some-continue-cutting)</w:t>
      </w:r>
    </w:p>
    <w:p w14:paraId="7197091F" w14:textId="1D901B26" w:rsidR="00E24315" w:rsidRPr="00D826EA" w:rsidRDefault="00E24315" w:rsidP="00451469">
      <w:pPr>
        <w:shd w:val="clear" w:color="auto" w:fill="FFFFFF"/>
        <w:rPr>
          <w:u w:val="single"/>
        </w:rPr>
      </w:pPr>
      <w:r>
        <w:rPr>
          <w:u w:val="single"/>
        </w:rPr>
        <w:t>Most states provide less support per student for elementary and secondary schools — in some cases, much less — than before the Great Recession,</w:t>
      </w:r>
      <w:r w:rsidRPr="00451469">
        <w:rPr>
          <w:sz w:val="16"/>
        </w:rPr>
        <w:t xml:space="preserve"> our survey of state budget documents over the last three months finds.  Worse, </w:t>
      </w:r>
      <w:r>
        <w:rPr>
          <w:u w:val="single"/>
        </w:rPr>
        <w:t xml:space="preserve">some states are </w:t>
      </w:r>
      <w:r>
        <w:rPr>
          <w:i/>
          <w:u w:val="single"/>
        </w:rPr>
        <w:t>still</w:t>
      </w:r>
      <w:r>
        <w:rPr>
          <w:u w:val="single"/>
        </w:rPr>
        <w:t xml:space="preserve"> cutting eight years after the recession took hold.  Our country’s future depends crucially on the quality of its schools, yet rather than raising K-12 funding</w:t>
      </w:r>
      <w:r w:rsidRPr="00451469">
        <w:rPr>
          <w:sz w:val="16"/>
        </w:rPr>
        <w:t xml:space="preserve"> to support proven reforms such as hiring and retaining excellent teachers, reducing class sizes, and expanding access to high-quality early education, </w:t>
      </w:r>
      <w:r>
        <w:rPr>
          <w:u w:val="single"/>
        </w:rPr>
        <w:t xml:space="preserve">many states have headed in the opposite direction. These cuts weaken schools’ capacity to develop the intelligence and creativity of the next generation of workers and entrepreneurs. </w:t>
      </w:r>
      <w:r w:rsidR="00451469">
        <w:rPr>
          <w:u w:val="single"/>
        </w:rPr>
        <w:t xml:space="preserve"> </w:t>
      </w:r>
      <w:r w:rsidRPr="00451469">
        <w:rPr>
          <w:sz w:val="16"/>
        </w:rPr>
        <w:t>Our survey, the most up-to-date data available on state and local funding for schools, indicates that, after adjusting for inflation:</w:t>
      </w:r>
      <w:r w:rsidR="00451469">
        <w:rPr>
          <w:u w:val="single"/>
        </w:rPr>
        <w:t xml:space="preserve"> </w:t>
      </w:r>
      <w:r>
        <w:rPr>
          <w:u w:val="single"/>
        </w:rPr>
        <w:t>At least 31 states provided less state funding per student in the 2014 school year</w:t>
      </w:r>
      <w:r w:rsidRPr="00451469">
        <w:rPr>
          <w:sz w:val="16"/>
        </w:rPr>
        <w:t xml:space="preserve"> (that is, the school year ending in 2014) than in the 2008 school year, before the recession took hold.  In at least 15 states, the cuts exceeded 10 percent.</w:t>
      </w:r>
      <w:r w:rsidR="00451469">
        <w:rPr>
          <w:u w:val="single"/>
        </w:rPr>
        <w:t xml:space="preserve"> </w:t>
      </w:r>
      <w:r w:rsidRPr="00451469">
        <w:rPr>
          <w:sz w:val="16"/>
        </w:rPr>
        <w:t xml:space="preserve">In at least 18 states, </w:t>
      </w:r>
      <w:r w:rsidRPr="00451469">
        <w:rPr>
          <w:i/>
          <w:sz w:val="16"/>
        </w:rPr>
        <w:t xml:space="preserve">local </w:t>
      </w:r>
      <w:r w:rsidRPr="00451469">
        <w:rPr>
          <w:sz w:val="16"/>
        </w:rPr>
        <w:t xml:space="preserve">government funding per student fell over the same period.  In at least 27 states, local funding rose, but those increases rarely made up for cuts in state support.  Total local funding nationally ― for the states where comparable data exist ― </w:t>
      </w:r>
      <w:r w:rsidRPr="00451469">
        <w:rPr>
          <w:i/>
          <w:sz w:val="16"/>
        </w:rPr>
        <w:t>declined</w:t>
      </w:r>
      <w:r w:rsidRPr="00451469">
        <w:rPr>
          <w:sz w:val="16"/>
        </w:rPr>
        <w:t xml:space="preserve"> between 2008 and 2014, adding to the damage from state funding cuts.</w:t>
      </w:r>
      <w:r w:rsidR="00451469">
        <w:rPr>
          <w:u w:val="single"/>
        </w:rPr>
        <w:t xml:space="preserve"> </w:t>
      </w:r>
      <w:r w:rsidRPr="00451469">
        <w:rPr>
          <w:sz w:val="16"/>
        </w:rPr>
        <w:t xml:space="preserve">While data on total school funding in the </w:t>
      </w:r>
      <w:r w:rsidRPr="00451469">
        <w:rPr>
          <w:i/>
          <w:sz w:val="16"/>
        </w:rPr>
        <w:t>current</w:t>
      </w:r>
      <w:r w:rsidRPr="00451469">
        <w:rPr>
          <w:sz w:val="16"/>
        </w:rPr>
        <w:t xml:space="preserve"> school year (2016) is not yet available, at least 25 states are still providing less “general” or “formula” funding ― the primary form of state funding for schools ― per student than in 2008.  In seven states, the cuts exceed 10 percent.</w:t>
      </w:r>
      <w:r w:rsidR="00451469">
        <w:rPr>
          <w:u w:val="single"/>
        </w:rPr>
        <w:t xml:space="preserve"> </w:t>
      </w:r>
      <w:r w:rsidRPr="00451469">
        <w:rPr>
          <w:sz w:val="16"/>
        </w:rPr>
        <w:t xml:space="preserve">Most states raised “general” funding per student slightly </w:t>
      </w:r>
      <w:r>
        <w:rPr>
          <w:u w:val="single"/>
        </w:rPr>
        <w:t>this year,</w:t>
      </w:r>
      <w:r w:rsidRPr="00451469">
        <w:rPr>
          <w:sz w:val="16"/>
        </w:rPr>
        <w:t xml:space="preserve"> but </w:t>
      </w:r>
      <w:r>
        <w:rPr>
          <w:u w:val="single"/>
        </w:rPr>
        <w:t>12 states imposed new cuts,</w:t>
      </w:r>
      <w:r w:rsidRPr="00451469">
        <w:rPr>
          <w:sz w:val="16"/>
        </w:rPr>
        <w:t xml:space="preserve"> even as the national economy continues to improve.  </w:t>
      </w:r>
      <w:r>
        <w:rPr>
          <w:u w:val="single"/>
        </w:rPr>
        <w:t>Some of these states</w:t>
      </w:r>
      <w:r w:rsidRPr="00451469">
        <w:rPr>
          <w:sz w:val="16"/>
        </w:rPr>
        <w:t xml:space="preserve">, including Oklahoma, Arizona, and Wisconsin, </w:t>
      </w:r>
      <w:r>
        <w:rPr>
          <w:u w:val="single"/>
        </w:rPr>
        <w:t>already were among the deepest-cutting states since the recession</w:t>
      </w:r>
      <w:r w:rsidRPr="00451469">
        <w:rPr>
          <w:sz w:val="16"/>
        </w:rPr>
        <w:t xml:space="preserve"> hit. As common sense suggests, money matters for educational outcomes.  For instance, poor children who attend better-funded schools are more likely to complete high school and have higher earnings and lower poverty rates in adulthood.[1]</w:t>
      </w:r>
      <w:r w:rsidR="00451469">
        <w:rPr>
          <w:u w:val="single"/>
        </w:rPr>
        <w:t xml:space="preserve"> </w:t>
      </w:r>
      <w:r>
        <w:rPr>
          <w:u w:val="single"/>
        </w:rPr>
        <w:t>States cut funding for K-12 education — and a range of other areas, including higher education, health care, and human services — as a result of the 2007-09 recession, which sharply reduced state revenue.  Emergency fiscal aid from the federal government helped prevent even deeper cuts</w:t>
      </w:r>
      <w:r w:rsidRPr="00451469">
        <w:rPr>
          <w:sz w:val="16"/>
        </w:rPr>
        <w:t xml:space="preserve"> but ran out before the economy recovered, and states chose to address their budget shortfalls disproportionately through spending cuts rather than a more balanced mix of service cuts and revenue increases.  Some states have worsened their revenue shortfalls by cutting taxes.</w:t>
      </w:r>
      <w:r w:rsidR="00451469">
        <w:rPr>
          <w:u w:val="single"/>
        </w:rPr>
        <w:t xml:space="preserve"> </w:t>
      </w:r>
      <w:r>
        <w:rPr>
          <w:u w:val="single"/>
        </w:rPr>
        <w:t xml:space="preserve">Restoring school funding should be an urgent priority. </w:t>
      </w:r>
      <w:r w:rsidRPr="00451469">
        <w:rPr>
          <w:sz w:val="16"/>
        </w:rPr>
        <w:t xml:space="preserve"> Steep state-level K-12 spending cuts have serious consequences.</w:t>
      </w:r>
      <w:r w:rsidR="00451469">
        <w:rPr>
          <w:u w:val="single"/>
        </w:rPr>
        <w:t xml:space="preserve"> </w:t>
      </w:r>
      <w:r w:rsidRPr="00451469">
        <w:rPr>
          <w:sz w:val="16"/>
        </w:rPr>
        <w:t>Weakening a key funding source for school districts.  Some 46 percent of K-12 spending nationally comes from state funds (the share varies by state).[2]  Cuts at the state level force local school districts to scale back educational services, raise more local revenue to cover the gap, or both.  And because property values fell sharply after the recession hit, it’s been particularly difficult for local school districts to raise significant additional revenue through local property taxes without raising tax rates, a politically challenging task even in good times.</w:t>
      </w:r>
      <w:r w:rsidR="00451469">
        <w:rPr>
          <w:u w:val="single"/>
        </w:rPr>
        <w:t xml:space="preserve"> </w:t>
      </w:r>
      <w:r w:rsidRPr="00451469">
        <w:rPr>
          <w:sz w:val="16"/>
        </w:rPr>
        <w:t>Slowing the economy’s recovery from the recession.  School districts began cutting teachers and other employees in mid-2008 when the first round of budget cuts took effect, federal employment data show.  By mid-2012, local school districts had cut 351,000 jobs.  Since then they’ve restored some of the jobs but still are down 297,000 jobs compared with 2008.[3]  These job losses reduced the purchasing power of workers’ families, weakening overall economic consumption and thus slowing the recovery.</w:t>
      </w:r>
      <w:r w:rsidR="00451469">
        <w:rPr>
          <w:u w:val="single"/>
        </w:rPr>
        <w:t xml:space="preserve"> </w:t>
      </w:r>
      <w:r>
        <w:rPr>
          <w:u w:val="single"/>
        </w:rPr>
        <w:t>Impeding reforms widely acknowledged to boost student achievement.  Many states and school districts have identified as a priority reforms that would prepare children better for the future</w:t>
      </w:r>
      <w:r w:rsidRPr="00451469">
        <w:rPr>
          <w:sz w:val="16"/>
        </w:rPr>
        <w:t xml:space="preserve">, such as improving teacher quality, reducing class sizes, and increasing student learning time.  </w:t>
      </w:r>
      <w:r>
        <w:rPr>
          <w:u w:val="single"/>
        </w:rPr>
        <w:t>Deep funding cuts hamper their ability to implement many of these reforms.</w:t>
      </w:r>
      <w:r w:rsidRPr="00451469">
        <w:rPr>
          <w:sz w:val="16"/>
        </w:rPr>
        <w:t xml:space="preserve">  For example, while the number of public K-12 teachers and other school workers has fallen by 297,000 since 2008, the number of students has </w:t>
      </w:r>
      <w:r w:rsidRPr="00451469">
        <w:rPr>
          <w:i/>
          <w:sz w:val="16"/>
        </w:rPr>
        <w:t>risen</w:t>
      </w:r>
      <w:r w:rsidRPr="00451469">
        <w:rPr>
          <w:sz w:val="16"/>
        </w:rPr>
        <w:t xml:space="preserve"> by about 804,000.  At a time when producing workers with high-level technical and analytical skills is increasingly important to a country’s prosperity, large cuts in funding for basic education could cause lasting harm.</w:t>
      </w:r>
      <w:r w:rsidR="00451469">
        <w:rPr>
          <w:u w:val="single"/>
        </w:rPr>
        <w:t xml:space="preserve"> </w:t>
      </w:r>
      <w:r w:rsidRPr="00451469">
        <w:rPr>
          <w:sz w:val="16"/>
        </w:rPr>
        <w:t xml:space="preserve">These trends are very concerning to the country’s future prospects.  </w:t>
      </w:r>
      <w:r>
        <w:rPr>
          <w:u w:val="single"/>
        </w:rPr>
        <w:t>The health of the nation’s economy and our quality of life will depend crucially on the creativity and intellectual capacity of our people.  If we neglect our schools, we diminish our future</w:t>
      </w:r>
      <w:r w:rsidR="00D826EA">
        <w:rPr>
          <w:u w:val="single"/>
        </w:rPr>
        <w:t>.</w:t>
      </w:r>
      <w:r w:rsidRPr="00451469">
        <w:rPr>
          <w:sz w:val="16"/>
        </w:rPr>
        <w:br w:type="page"/>
      </w:r>
    </w:p>
    <w:p w14:paraId="4A45D0C3" w14:textId="77777777" w:rsidR="00E24315" w:rsidRPr="00D826EA" w:rsidRDefault="00E24315" w:rsidP="00451469">
      <w:pPr>
        <w:pStyle w:val="Heading4"/>
      </w:pPr>
      <w:r w:rsidRPr="00D826EA">
        <w:t xml:space="preserve">There are huge disparities between states’ funding for education, and many do not have enough </w:t>
      </w:r>
    </w:p>
    <w:p w14:paraId="7366B542" w14:textId="77777777" w:rsidR="00E24315" w:rsidRDefault="00E24315" w:rsidP="00451469">
      <w:pPr>
        <w:rPr>
          <w:u w:val="single"/>
        </w:rPr>
      </w:pPr>
      <w:r>
        <w:rPr>
          <w:b/>
        </w:rPr>
        <w:t xml:space="preserve">Strauss </w:t>
      </w:r>
      <w:r>
        <w:t xml:space="preserve">(Valerie Strauss, reporter for the Washington Post, reporting on a paper by Bruce Baker) </w:t>
      </w:r>
      <w:r>
        <w:rPr>
          <w:b/>
        </w:rPr>
        <w:t xml:space="preserve">14 </w:t>
      </w:r>
      <w:r>
        <w:t>(Washington Post, 2-5-2014, "America’s school funding problems, state by state," https://www.washingtonpost.com/news/answer-sheet/wp/2014/02/05/americas-school-funding-problems-state-by-state/?utm_term=.7b6cb3584c15)</w:t>
      </w:r>
    </w:p>
    <w:p w14:paraId="7720ED6C" w14:textId="6E6AF388" w:rsidR="00E24315" w:rsidRPr="00451469" w:rsidRDefault="00E24315" w:rsidP="00451469">
      <w:pPr>
        <w:shd w:val="clear" w:color="auto" w:fill="FFFFFF"/>
      </w:pPr>
      <w:r>
        <w:rPr>
          <w:u w:val="single"/>
        </w:rPr>
        <w:t>A new report on school funding reveals how uneven and unfair public school funding is in states across the country.</w:t>
      </w:r>
      <w:r>
        <w:t xml:space="preserve"> The report, titled “Is School Funding Fair? A National Report Card,” looks at funding data from 2007 through 2011, analyzing the condition of state school finance systems with a focus on the fair distribution of resources to the neediest students. It covers the period before the big 2008 recession and through the start of the recovery. (See chart b</w:t>
      </w:r>
      <w:r w:rsidR="00451469">
        <w:t xml:space="preserve">elow) </w:t>
      </w:r>
      <w:r>
        <w:rPr>
          <w:u w:val="single"/>
        </w:rPr>
        <w:t>The report was written by Bruce Baker, professor in the Department of Educational Theory, Policy and Administration in the Graduate School of Education at Rutgers University</w:t>
      </w:r>
      <w:r>
        <w:t xml:space="preserve">; David Sciarra, executive director of the Education Law Center  in Newark, N.J., and a practicing civil rights lawyer since 1978;  and Danielle Farrie, research director at the Education Law Center. </w:t>
      </w:r>
      <w:r>
        <w:rPr>
          <w:u w:val="single"/>
        </w:rPr>
        <w:t>It found, acco</w:t>
      </w:r>
      <w:r w:rsidR="00451469">
        <w:rPr>
          <w:u w:val="single"/>
        </w:rPr>
        <w:t xml:space="preserve">rding to the executive summary: </w:t>
      </w:r>
      <w:r>
        <w:t>•</w:t>
      </w:r>
      <w:r>
        <w:rPr>
          <w:u w:val="single"/>
        </w:rPr>
        <w:t xml:space="preserve"> Most states have largely stagnant or declining funding levels, and vast disparities among states remain.</w:t>
      </w:r>
      <w:r>
        <w:t xml:space="preserve"> In fourteen states, funding levels in 2011 were below 2007 levels, even without adjusting for inflation. </w:t>
      </w:r>
      <w:r>
        <w:rPr>
          <w:u w:val="single"/>
        </w:rPr>
        <w:t>There is over a $10,000 gap between the highest funded state (W</w:t>
      </w:r>
      <w:r w:rsidR="00451469">
        <w:rPr>
          <w:u w:val="single"/>
        </w:rPr>
        <w:t xml:space="preserve">yoming) and the lowest (Idaho). </w:t>
      </w:r>
      <w:r>
        <w:t>• The majority of states have funding systems with “flat” or “regressive” funding distribution patterns that ignore the need for additional funding in high-poverty districts. Recent trends show an increase in the number of regressive states and a decline in the number of progressive states. For example, Utah and New Jersey, both of which previously were among the most progressive states, experienced a</w:t>
      </w:r>
      <w:r w:rsidR="00451469">
        <w:t xml:space="preserve"> significant erosion of equity. </w:t>
      </w:r>
      <w:r>
        <w:t xml:space="preserve">• </w:t>
      </w:r>
      <w:r>
        <w:rPr>
          <w:u w:val="single"/>
        </w:rPr>
        <w:t>Most states experienced a decrease in overall revenue resulting in a declining financial base from which to fund schools; most states also further reduced effort by lowering the share of economic productivity dedicated to education.</w:t>
      </w:r>
      <w:r>
        <w:t xml:space="preserve"> The largest reductions in effort were see</w:t>
      </w:r>
      <w:r w:rsidR="00451469">
        <w:t xml:space="preserve">n in Maine, Hawaii and Florida. </w:t>
      </w:r>
      <w:r>
        <w:t>• Coverage is a relatively stable indicator, but it demonstrates the degree to which wealthier families in some states opt out of the public education system, potentially affecting the public and political will necessary to improve school funding. A relatively large share of students in Louisiana and Washington, D.C. attend nonpublic schools. These children tend to come from far wealthier families than their public school counterparts.</w:t>
      </w:r>
    </w:p>
    <w:p w14:paraId="45414344" w14:textId="77777777" w:rsidR="00E24315" w:rsidRDefault="00E24315" w:rsidP="00451469">
      <w:pPr>
        <w:shd w:val="clear" w:color="auto" w:fill="FFFFFF"/>
        <w:spacing w:before="240"/>
      </w:pPr>
    </w:p>
    <w:p w14:paraId="73BE6B6E" w14:textId="77777777" w:rsidR="00E24315" w:rsidRPr="00D826EA" w:rsidRDefault="00E24315" w:rsidP="00451469">
      <w:pPr>
        <w:pStyle w:val="Heading4"/>
      </w:pPr>
      <w:r w:rsidRPr="00D826EA">
        <w:t xml:space="preserve">State legislation has not been able to solve the issue of diversity in charters </w:t>
      </w:r>
    </w:p>
    <w:p w14:paraId="1E565BBB" w14:textId="75A82CE3" w:rsidR="00E24315" w:rsidRDefault="00E24315" w:rsidP="00451469">
      <w:pPr>
        <w:shd w:val="clear" w:color="auto" w:fill="FFFFFF"/>
        <w:spacing w:before="240"/>
      </w:pPr>
      <w:r>
        <w:rPr>
          <w:b/>
        </w:rPr>
        <w:t>Siegel-Hawley 2011</w:t>
      </w:r>
      <w:r w:rsidR="00451469">
        <w:t xml:space="preserve"> </w:t>
      </w:r>
      <w:r>
        <w:t>(Genevieve and Erica Frankenberg,  EdM, Harvard, a PhD student in Urban Schooling @ UCLA,  "Does Law Influence Charter School Diversity? An Analysis of Federal and State Legislation," 16 Mich. J. Race &amp; L. 321)</w:t>
      </w:r>
    </w:p>
    <w:p w14:paraId="0C929D60" w14:textId="5FBEDC3C" w:rsidR="00AC1963" w:rsidRDefault="00E24315" w:rsidP="00451469">
      <w:pPr>
        <w:shd w:val="clear" w:color="auto" w:fill="FFFFFF"/>
      </w:pPr>
      <w:r>
        <w:t xml:space="preserve">This section first presented an analysis of state legislation dealing with diversity in charter schools. Guidance at the state level ranges from language that specifically addresses diversity to provisions regarding transportation and site selection. </w:t>
      </w:r>
      <w:r>
        <w:rPr>
          <w:u w:val="single"/>
        </w:rPr>
        <w:t>Our findings show that while many states have taken the issue of diversity in charters into account when crafting</w:t>
      </w:r>
      <w:r>
        <w:t xml:space="preserve">  [*362]  </w:t>
      </w:r>
      <w:r>
        <w:rPr>
          <w:u w:val="single"/>
        </w:rPr>
        <w:t>legislation, a general lack of cohesiveness permeates the legislative environment surrounding charter schools and diversity. Some states contain few, if any, provisions for ensuring racial diversity in charters</w:t>
      </w:r>
      <w:r>
        <w:t xml:space="preserve"> (and preventing isolation in regular public schools), while others attempt to address these issues fairly specifically in their legislation. </w:t>
      </w:r>
      <w:r>
        <w:rPr>
          <w:u w:val="single"/>
        </w:rPr>
        <w:t>Yet, surprisingly, as the second half of this section illustrates, the presence or strength of state legislation is not necessarily associated with less segregated charter schools. Also, in general, existing legislation</w:t>
      </w:r>
      <w:r>
        <w:t xml:space="preserve"> (at both the state and federal level) </w:t>
      </w:r>
      <w:r>
        <w:rPr>
          <w:u w:val="single"/>
        </w:rPr>
        <w:t>has done little to ensure that disadvantaged students, including low-income students, are being adequately served by charter schools.</w:t>
      </w:r>
    </w:p>
    <w:p w14:paraId="10574AE2" w14:textId="77777777" w:rsidR="00E24315" w:rsidRPr="00AC1963" w:rsidRDefault="00E24315" w:rsidP="00451469">
      <w:pPr>
        <w:pStyle w:val="Heading4"/>
      </w:pPr>
      <w:bookmarkStart w:id="7" w:name="_i04fose8yskl" w:colFirst="0" w:colLast="0"/>
      <w:bookmarkEnd w:id="7"/>
      <w:r w:rsidRPr="00AC1963">
        <w:t>Handing education to the states is a bad idea</w:t>
      </w:r>
    </w:p>
    <w:p w14:paraId="49DA53E0" w14:textId="77777777" w:rsidR="00451469" w:rsidRDefault="00E24315" w:rsidP="00451469">
      <w:pPr>
        <w:pBdr>
          <w:top w:val="single" w:sz="2" w:space="0" w:color="auto"/>
          <w:left w:val="single" w:sz="2" w:space="0" w:color="auto"/>
          <w:bottom w:val="single" w:sz="2" w:space="0" w:color="auto"/>
          <w:right w:val="single" w:sz="2" w:space="0" w:color="auto"/>
          <w:between w:val="single" w:sz="2" w:space="0" w:color="auto"/>
        </w:pBdr>
        <w:shd w:val="clear" w:color="auto" w:fill="FFFFFF"/>
      </w:pPr>
      <w:r>
        <w:rPr>
          <w:b/>
        </w:rPr>
        <w:t xml:space="preserve">Darby </w:t>
      </w:r>
      <w:r>
        <w:t xml:space="preserve">(Derrick, professor at the University of Michigan, Ann Arbor, author of Rights, Race, and Recognition) </w:t>
      </w:r>
      <w:r>
        <w:rPr>
          <w:b/>
        </w:rPr>
        <w:t xml:space="preserve">11 </w:t>
      </w:r>
      <w:r>
        <w:t xml:space="preserve">(Derrick Darby, 12-8-2011, "Education Run by the States? #ABadIdea," HuffPost, </w:t>
      </w:r>
      <w:hyperlink r:id="rId46" w:history="1">
        <w:r w:rsidR="00451469" w:rsidRPr="00EF1615">
          <w:rPr>
            <w:rStyle w:val="Hyperlink"/>
          </w:rPr>
          <w:t>http://www.huffingtonpost.com/derrick-darby/state-run-education-abadi_b_1136810.html</w:t>
        </w:r>
      </w:hyperlink>
      <w:r w:rsidR="00451469">
        <w:t>)</w:t>
      </w:r>
    </w:p>
    <w:p w14:paraId="0A58DD77" w14:textId="57D0A552" w:rsidR="00E24315" w:rsidRPr="00451469" w:rsidRDefault="00E24315" w:rsidP="00451469">
      <w:pPr>
        <w:pBdr>
          <w:top w:val="single" w:sz="2" w:space="0" w:color="auto"/>
          <w:left w:val="single" w:sz="2" w:space="0" w:color="auto"/>
          <w:bottom w:val="single" w:sz="2" w:space="0" w:color="auto"/>
          <w:right w:val="single" w:sz="2" w:space="0" w:color="auto"/>
          <w:between w:val="single" w:sz="2" w:space="0" w:color="auto"/>
        </w:pBdr>
        <w:shd w:val="clear" w:color="auto" w:fill="FFFFFF"/>
        <w:rPr>
          <w:sz w:val="16"/>
        </w:rPr>
      </w:pPr>
      <w:r>
        <w:rPr>
          <w:u w:val="single"/>
        </w:rPr>
        <w:t>Shifting power from the federal to state governments isn’t the solution to education reform in America.</w:t>
      </w:r>
      <w:r w:rsidRPr="00451469">
        <w:rPr>
          <w:sz w:val="16"/>
        </w:rPr>
        <w:t xml:space="preserve"> It’s a bad idea and it will only make a quality K-12 public school education for all</w:t>
      </w:r>
      <w:r w:rsidR="00451469" w:rsidRPr="00451469">
        <w:rPr>
          <w:sz w:val="16"/>
        </w:rPr>
        <w:t xml:space="preserve"> children an unreachable ideal. </w:t>
      </w:r>
      <w:r w:rsidRPr="00451469">
        <w:rPr>
          <w:sz w:val="16"/>
        </w:rPr>
        <w:t>Steve Jobs attended public schools in a poor California neighborhood. He h</w:t>
      </w:r>
      <w:r w:rsidR="00451469" w:rsidRPr="00451469">
        <w:rPr>
          <w:sz w:val="16"/>
        </w:rPr>
        <w:t xml:space="preserve">ad the good </w:t>
      </w:r>
      <w:r w:rsidRPr="00451469">
        <w:rPr>
          <w:sz w:val="16"/>
        </w:rPr>
        <w:t xml:space="preserve">sense — at a tender young age — to demand that his adoptive parents move him to a better school by threatening to drop out. Imagine that: Jobs could have been a middle school drop out! Steve was lucky they complied, as are legions of Apple fans. Many children are not so lucky, however. And </w:t>
      </w:r>
      <w:r>
        <w:rPr>
          <w:u w:val="single"/>
        </w:rPr>
        <w:t>things could get much worse</w:t>
      </w:r>
      <w:r w:rsidRPr="00451469">
        <w:rPr>
          <w:sz w:val="16"/>
        </w:rPr>
        <w:t xml:space="preserve"> for them </w:t>
      </w:r>
      <w:r>
        <w:rPr>
          <w:u w:val="single"/>
        </w:rPr>
        <w:t>if presidential candidates promising to “turn out the lights” at the Department of Education get their wish</w:t>
      </w:r>
      <w:r w:rsidRPr="00451469">
        <w:rPr>
          <w:sz w:val="16"/>
        </w:rPr>
        <w:t>. We all know that there is much wrong with public education in America and want to fix it. But getting the federal government out of the busin</w:t>
      </w:r>
      <w:r w:rsidR="00451469" w:rsidRPr="00451469">
        <w:rPr>
          <w:sz w:val="16"/>
        </w:rPr>
        <w:t xml:space="preserve">ess of education is a bad idea. </w:t>
      </w:r>
      <w:r w:rsidRPr="00451469">
        <w:rPr>
          <w:sz w:val="16"/>
        </w:rPr>
        <w:t xml:space="preserve">Quality schools provide a pathway to jobs, opportunities, and success. </w:t>
      </w:r>
      <w:r>
        <w:rPr>
          <w:u w:val="single"/>
        </w:rPr>
        <w:t>America’s beleaguered public schools place many children at a competitive disadvantage relative to children with better schooling alternatives. Voters that depend on public schools should know that shifting complete authority for public education and school financing to the states is a terrible solution for black and brown children, disabled children, children of the poor, the struggling middle class, and the Occupiers all across the natio</w:t>
      </w:r>
      <w:r w:rsidRPr="00451469">
        <w:rPr>
          <w:sz w:val="16"/>
        </w:rPr>
        <w:t>n protesting the growing wealth gap betwe</w:t>
      </w:r>
      <w:r w:rsidR="00451469" w:rsidRPr="00451469">
        <w:rPr>
          <w:sz w:val="16"/>
        </w:rPr>
        <w:t xml:space="preserve">en the haves and the have-nots. </w:t>
      </w:r>
      <w:r w:rsidRPr="00451469">
        <w:rPr>
          <w:sz w:val="16"/>
        </w:rPr>
        <w:t>Republican presidential candidates want to shift control of public education from Washington to Albany, Austin, Tallahassee, Topeka, Harrisburg, Hartford, Madison, Montgomery and other state capitals across America. Newt Gingrich wants to weaken Washington’s role in public schools by limiting its power to gathering education-related statistics. Mitt Romney, a former defender of No Child Left Behind, now wants “to get the federal government out of education.” Michele Bachmann promises to shut down the Department of Education if she’s elected. And Rick Perry not only decries federal expansion into public schooling, he deems it unconstitutional and counter</w:t>
      </w:r>
      <w:r w:rsidR="00451469" w:rsidRPr="00451469">
        <w:rPr>
          <w:sz w:val="16"/>
        </w:rPr>
        <w:t xml:space="preserve"> to the value of local control. </w:t>
      </w:r>
      <w:r w:rsidRPr="00451469">
        <w:rPr>
          <w:sz w:val="16"/>
        </w:rPr>
        <w:t>Other Republicans, some Democrats, and many educat</w:t>
      </w:r>
      <w:r w:rsidR="00451469" w:rsidRPr="00451469">
        <w:rPr>
          <w:sz w:val="16"/>
        </w:rPr>
        <w:t xml:space="preserve">ion reformers don’t want to get </w:t>
      </w:r>
      <w:r w:rsidRPr="00451469">
        <w:rPr>
          <w:sz w:val="16"/>
        </w:rPr>
        <w:t xml:space="preserve"> the feds completely out of education. They want the federal government to support the creation of semi-private alternatives to traditional public schools, such as charter schools, and to support greater school choice. These pro-charter and pro-school choice reforms have gone hand-in-hand with rallying against teacher unions, teacher tenure, and calling for greater accountability of school districts rec</w:t>
      </w:r>
      <w:r w:rsidR="00451469" w:rsidRPr="00451469">
        <w:rPr>
          <w:sz w:val="16"/>
        </w:rPr>
        <w:t xml:space="preserve">eiving federal education funds. </w:t>
      </w:r>
      <w:r w:rsidRPr="00451469">
        <w:rPr>
          <w:sz w:val="16"/>
        </w:rPr>
        <w:t xml:space="preserve">Distrust of Washington has been a primary motivation for those seeking to get the feds out of education. But </w:t>
      </w:r>
      <w:r>
        <w:rPr>
          <w:u w:val="single"/>
        </w:rPr>
        <w:t>it’s unclear why we should entrust state governments with greater authority over public education and school financing, especially when not all that long ago a sitting president had to deploy federal troops to escort children into state-enforced racially segregated schools.</w:t>
      </w:r>
      <w:r w:rsidRPr="00451469">
        <w:rPr>
          <w:sz w:val="16"/>
        </w:rPr>
        <w:t xml:space="preserve"> The Republican candidates will object that this is “ancient” history, and that America is now a post-racial society (for God’s sake we have a black man and his family in the White House, and until recently another black man running to take his place). They will say that we have no reason to fear that states will use their new powers to return America to racial apartheid or to violate fun</w:t>
      </w:r>
      <w:r w:rsidR="00451469" w:rsidRPr="00451469">
        <w:rPr>
          <w:sz w:val="16"/>
        </w:rPr>
        <w:t xml:space="preserve">damental constitutional rights. </w:t>
      </w:r>
      <w:r w:rsidRPr="00451469">
        <w:rPr>
          <w:sz w:val="16"/>
        </w:rPr>
        <w:t>They will say that the real problem is that the federal government is just too damn expensive, and since education is such a big drain on the federal budget (around $68 billion to be exact) it’s an obvious place to cut wasteful government spending. So shifting educational authority to state governments is not about wanting to return America to a bygone era of subjecting racial minorities to the tyranny of states hell-bent on forcibly segregating them into undesirable communities with lower quality schools. It’s simply about basic economics — making the federal government less expensive and alleviating the burden on taxpayer</w:t>
      </w:r>
      <w:r w:rsidR="00451469" w:rsidRPr="00451469">
        <w:rPr>
          <w:sz w:val="16"/>
        </w:rPr>
        <w:t xml:space="preserve">s struggling to make ends meet. </w:t>
      </w:r>
      <w:r>
        <w:rPr>
          <w:u w:val="single"/>
        </w:rPr>
        <w:t>If economics is the main motivation, it is obvious that shifting authority over education from federal to state government is the worst thing that can happen to the millions of American families struggling to find decent jobs, pay their bills, and provide their children with a quality public education.</w:t>
      </w:r>
      <w:r w:rsidRPr="00451469">
        <w:rPr>
          <w:sz w:val="16"/>
        </w:rPr>
        <w:t xml:space="preserve"> The same economic pressures that are driving Tea Partiers, Anti-Federalists, and fiscally conservative Republicans and Democrats to advocate cutting the federal education budget are also impacting state governments and forcing them to make deep cuts to public education. As a result, public schools are increasingly relying upon charity and corporate sponsors for school funding. Who knows? We may not be far from the day where we see McDonalds, Viagra, Cialis, Nike, Apple and other corporate ads and logos in cl</w:t>
      </w:r>
      <w:r w:rsidR="00451469" w:rsidRPr="00451469">
        <w:rPr>
          <w:sz w:val="16"/>
        </w:rPr>
        <w:t xml:space="preserve">assrooms and school gymnasiums. </w:t>
      </w:r>
      <w:r w:rsidRPr="00451469">
        <w:rPr>
          <w:sz w:val="16"/>
        </w:rPr>
        <w:t>Lucky families and families with economic resourc</w:t>
      </w:r>
      <w:r w:rsidR="00451469" w:rsidRPr="00451469">
        <w:rPr>
          <w:sz w:val="16"/>
        </w:rPr>
        <w:t xml:space="preserve">es can take advantage of bette </w:t>
      </w:r>
      <w:r w:rsidRPr="00451469">
        <w:rPr>
          <w:sz w:val="16"/>
        </w:rPr>
        <w:t>alternatives such as private or charter schools or public schools in affluent neighborhoods like the one the Jobs family moved to. But many everyday American families — short on luck, bailout money, and still waiting for Superman to rescue them — can’t afford these costlier options. So their unlucky kids will be at a serious disadvantage in the competition for jobs and opportunities to kids from well-resourced families that can afford to buy better schooling, or poorer kids that are lucky enough to gain entry into quality charter schools with limited slots (and not be tracked into remedial or special education slo</w:t>
      </w:r>
      <w:r w:rsidR="00451469" w:rsidRPr="00451469">
        <w:rPr>
          <w:sz w:val="16"/>
        </w:rPr>
        <w:t xml:space="preserve">ts but that’s another article). </w:t>
      </w:r>
      <w:r w:rsidRPr="00451469">
        <w:rPr>
          <w:sz w:val="16"/>
        </w:rPr>
        <w:t>Putting a quality public school education beyond the reach of some children is unfair and shameful. All parents — including those that are unlucky or can’t afford private school or a house in a quality public school district — should be able to tell their kids that they can be the next Steve Jobs if only they go to school and make good grades. Cutting the feds out of education, and shifting authority to the states, will only expedite the process of establishing a two track public education system in America: one for haves and the lucky, and one</w:t>
      </w:r>
      <w:r w:rsidR="00451469" w:rsidRPr="00451469">
        <w:rPr>
          <w:sz w:val="16"/>
        </w:rPr>
        <w:t xml:space="preserve"> for have-nots and the unlucky. </w:t>
      </w:r>
      <w:r w:rsidRPr="00451469">
        <w:rPr>
          <w:sz w:val="16"/>
        </w:rPr>
        <w:t>As we look ahead to MLK celebrations, and the ten year anniversary of No Child Left Behind next month, and as we prepare for the 2012 presidential election — where fair equality of opportunity will be the single most important issue if the 99% continue to raise their voices — we must figure out how the federal government can work together with the states to provide equal educational opportunity so that all children have a fair shot at being America’s next Steve Jobs, and so that all children have equal access to the opportunities afforded by a quality K-12 public education.</w:t>
      </w:r>
    </w:p>
    <w:p w14:paraId="1C00E966" w14:textId="77777777" w:rsidR="006C66DB" w:rsidRDefault="006C66DB" w:rsidP="00451469">
      <w:pPr>
        <w:pStyle w:val="Heading4"/>
      </w:pPr>
      <w:bookmarkStart w:id="8" w:name="_rmf02deqzax7" w:colFirst="0" w:colLast="0"/>
      <w:bookmarkEnd w:id="8"/>
    </w:p>
    <w:p w14:paraId="67CF6D2D" w14:textId="77777777" w:rsidR="00E24315" w:rsidRPr="009317CC" w:rsidRDefault="00E24315" w:rsidP="00451469">
      <w:pPr>
        <w:pStyle w:val="Heading4"/>
      </w:pPr>
      <w:r w:rsidRPr="009317CC">
        <w:t>The federal government is best suited for regulating charter schools effectively</w:t>
      </w:r>
    </w:p>
    <w:p w14:paraId="54A172E1" w14:textId="370F0CF2" w:rsidR="00E24315" w:rsidRDefault="00E24315" w:rsidP="00451469">
      <w:pPr>
        <w:pBdr>
          <w:top w:val="single" w:sz="2" w:space="0" w:color="auto"/>
          <w:left w:val="single" w:sz="2" w:space="0" w:color="auto"/>
          <w:bottom w:val="single" w:sz="2" w:space="0" w:color="auto"/>
          <w:right w:val="single" w:sz="2" w:space="0" w:color="auto"/>
          <w:between w:val="single" w:sz="2" w:space="0" w:color="auto"/>
        </w:pBdr>
      </w:pPr>
      <w:r>
        <w:rPr>
          <w:b/>
        </w:rPr>
        <w:t>Kling</w:t>
      </w:r>
      <w:r>
        <w:t xml:space="preserve"> (Arnold, writer for The American) </w:t>
      </w:r>
      <w:r>
        <w:rPr>
          <w:b/>
        </w:rPr>
        <w:t xml:space="preserve">14 </w:t>
      </w:r>
      <w:r>
        <w:t>(Arnold Kling, 4-6-2014, "Congress Should Promote Charter Schools • AEI," AEI, http://www.aei.org/publication/congress-should-promote-charter-schools/)</w:t>
      </w:r>
    </w:p>
    <w:p w14:paraId="03D55667" w14:textId="22371AE2" w:rsidR="009635DA" w:rsidRPr="00451469" w:rsidRDefault="00E24315" w:rsidP="00451469">
      <w:pPr>
        <w:pBdr>
          <w:top w:val="single" w:sz="2" w:space="0" w:color="auto"/>
          <w:left w:val="single" w:sz="2" w:space="0" w:color="auto"/>
          <w:bottom w:val="single" w:sz="2" w:space="0" w:color="auto"/>
          <w:right w:val="single" w:sz="2" w:space="0" w:color="auto"/>
          <w:between w:val="single" w:sz="2" w:space="0" w:color="auto"/>
        </w:pBdr>
        <w:ind w:firstLine="720"/>
        <w:rPr>
          <w:u w:val="single"/>
        </w:rPr>
      </w:pPr>
      <w:r>
        <w:rPr>
          <w:u w:val="single"/>
        </w:rPr>
        <w:t>States are inhibiting educational entrepreneurship; Congress should step in and provide funding to states to facilitate</w:t>
      </w:r>
      <w:r w:rsidR="00451469">
        <w:rPr>
          <w:u w:val="single"/>
        </w:rPr>
        <w:t xml:space="preserve"> further charter school growth. </w:t>
      </w:r>
      <w:r w:rsidRPr="00451469">
        <w:rPr>
          <w:sz w:val="14"/>
        </w:rPr>
        <w:t>There is bipartisan agreement that the American economy needs entrepreneurship. There is bipartisan agreement that our education system could stand some improvement. Charter schools are a development that addresses both of these needs. Entrepreneurs have been putting energy and innovation into the charter school effort, and we are starting to see positive results.1 Now is the time for Congress to provide funding to states to set up the apparatus needed to facilitate further charter school growth.</w:t>
      </w:r>
      <w:r>
        <w:rPr>
          <w:u w:val="single"/>
        </w:rPr>
        <w:t>As of now, the progress of charter schools is very uneven. In some locations, such as Washington, D.C., New Orleans, and the state of Arizona, charters are educating a large portion of K-12 students. In other locations, such as Maryland and Virginia, char</w:t>
      </w:r>
      <w:r w:rsidR="00451469">
        <w:rPr>
          <w:u w:val="single"/>
        </w:rPr>
        <w:t xml:space="preserve">ters are hardly a factor at all. </w:t>
      </w:r>
      <w:r w:rsidRPr="00451469">
        <w:rPr>
          <w:sz w:val="14"/>
        </w:rPr>
        <w:t>The legal environment determines whether charter schools thrive or are stunted. Some states inhibit educational entrepreneurship by making it difficult for founders to obtain accreditation or facilities. Some locations freeze the number of charter schools at a low level. Many require charter applicants to obtain approval from adversarial public school boards. Others restrict land use in ways that effectively make it impossible for a charter school to find facilities.The recent battle over charter schools in New York City illustrates both the problem and a potential solution. Newly elected mayor Bill de Blasio attempted to exercise a personal vendetta against charter school operator Eva Moskowitz by trying to close her Success Academy charters. This backfired, leading to legislation, passed at the state level with support of Governor Andrew Cuomo, designed to protect charter school entrepreneurship while at the same time demanding rigorous evaluatio</w:t>
      </w:r>
      <w:r w:rsidR="00451469" w:rsidRPr="00451469">
        <w:rPr>
          <w:sz w:val="14"/>
        </w:rPr>
        <w:t xml:space="preserve">n of charter school performance. </w:t>
      </w:r>
      <w:r>
        <w:rPr>
          <w:u w:val="single"/>
        </w:rPr>
        <w:t>The federal legislation would be designed to encourage states to create an environment in which charter schools are easily</w:t>
      </w:r>
      <w:r w:rsidR="00451469">
        <w:rPr>
          <w:u w:val="single"/>
        </w:rPr>
        <w:t xml:space="preserve"> launched and easily shut down. </w:t>
      </w:r>
      <w:r>
        <w:rPr>
          <w:u w:val="single"/>
        </w:rPr>
        <w:t xml:space="preserve">Federal legislation could achieve a similar purpose. It would provide grants to states to support the administrative apparatus needed to ensure that charter school operators are given both a fair opportunity to offer educational alternatives and timely audits to ensure that they meet their responsibilities to students and parents. </w:t>
      </w:r>
      <w:r w:rsidRPr="00451469">
        <w:rPr>
          <w:sz w:val="14"/>
        </w:rPr>
        <w:t>The grants should be sufficient to cover much more than the cost of this administrative apparatus. That way, recalcitrant states will have a strong incentive to adopt best practices for approving and evaluating charter schools.The ad</w:t>
      </w:r>
      <w:r w:rsidR="00451469" w:rsidRPr="00451469">
        <w:rPr>
          <w:sz w:val="14"/>
        </w:rPr>
        <w:t xml:space="preserve">ministrative apparatus includes: </w:t>
      </w:r>
      <w:r w:rsidRPr="00451469">
        <w:rPr>
          <w:sz w:val="14"/>
        </w:rPr>
        <w:t>a body to evaluate charter applications promptly and reasonably. This requires staff to develop policies and procedures and to evaluate applications.  This body should also have the authority to issue findings to schools concerning issues of malfeasance or poor performance.  Finally, it will have the authority to shut down schools that are unable to correct seriou</w:t>
      </w:r>
      <w:r w:rsidR="00451469" w:rsidRPr="00451469">
        <w:rPr>
          <w:sz w:val="14"/>
        </w:rPr>
        <w:t xml:space="preserve">s deficiencies, </w:t>
      </w:r>
      <w:r w:rsidRPr="00451469">
        <w:rPr>
          <w:sz w:val="14"/>
        </w:rPr>
        <w:t>an organization to work with local communities to ena</w:t>
      </w:r>
      <w:r w:rsidR="00451469" w:rsidRPr="00451469">
        <w:rPr>
          <w:sz w:val="14"/>
        </w:rPr>
        <w:t xml:space="preserve">ble charters to find facilitie, </w:t>
      </w:r>
      <w:r w:rsidRPr="00451469">
        <w:rPr>
          <w:sz w:val="14"/>
        </w:rPr>
        <w:t>an organization to audit charter schools, making sure tha</w:t>
      </w:r>
      <w:r w:rsidR="00451469" w:rsidRPr="00451469">
        <w:rPr>
          <w:sz w:val="14"/>
        </w:rPr>
        <w:t xml:space="preserve">t funds are not misappropriated, </w:t>
      </w:r>
      <w:r w:rsidRPr="00451469">
        <w:rPr>
          <w:sz w:val="14"/>
        </w:rPr>
        <w:t xml:space="preserve">an organization to gather performance information on charter schools and to make this data available to parents so that </w:t>
      </w:r>
      <w:r w:rsidR="00451469" w:rsidRPr="00451469">
        <w:rPr>
          <w:sz w:val="14"/>
        </w:rPr>
        <w:t xml:space="preserve">they can make informed choices. </w:t>
      </w:r>
      <w:r>
        <w:rPr>
          <w:u w:val="single"/>
        </w:rPr>
        <w:t>The federal legislation would be designed to encourage states to create an environment in which charter schools are easily launched and easily shut down. Making it easy to start a charter school ensures that entrepreneurial energy and innovation will not be stifled. However, the ability to shut down poorly performing charter schools is at least as important. The benefits of charter schools cannot be realized if low-performing charter schools are not quickly identified and their shortcomings addressed.</w:t>
      </w:r>
      <w:r w:rsidR="00451469" w:rsidRPr="00451469">
        <w:rPr>
          <w:sz w:val="14"/>
        </w:rPr>
        <w:t xml:space="preserve"> </w:t>
      </w:r>
      <w:r w:rsidRPr="00451469">
        <w:rPr>
          <w:sz w:val="14"/>
        </w:rPr>
        <w:t>It is vital that the criteria for charter evaluation be focused on results, not on enforcing particular edu</w:t>
      </w:r>
      <w:r w:rsidR="00451469" w:rsidRPr="00451469">
        <w:rPr>
          <w:sz w:val="14"/>
        </w:rPr>
        <w:t xml:space="preserve">cational methods or techniques. </w:t>
      </w:r>
      <w:r>
        <w:rPr>
          <w:u w:val="single"/>
        </w:rPr>
        <w:t>To receive funds under the law, a state would have to set up the apparatus described above, including an oversight board for charter schools. One mission of the board would be to encourage new entry and competition.</w:t>
      </w:r>
      <w:r w:rsidRPr="00451469">
        <w:rPr>
          <w:sz w:val="14"/>
        </w:rPr>
        <w:t xml:space="preserve"> The board should have a streamlined process by which charter schools can obtain accreditation and facilities with which to operate. </w:t>
      </w:r>
      <w:r>
        <w:rPr>
          <w:u w:val="single"/>
        </w:rPr>
        <w:t>That process should provide for a level playing field</w:t>
      </w:r>
      <w:r w:rsidRPr="00451469">
        <w:rPr>
          <w:sz w:val="14"/>
        </w:rPr>
        <w:t>, not favoring government-run schools over charters schools, or national charter school com</w:t>
      </w:r>
      <w:r w:rsidR="00451469" w:rsidRPr="00451469">
        <w:rPr>
          <w:sz w:val="14"/>
        </w:rPr>
        <w:t xml:space="preserve">panies over local entrepreneurs </w:t>
      </w:r>
      <w:r>
        <w:rPr>
          <w:u w:val="single"/>
        </w:rPr>
        <w:t xml:space="preserve">The other mission of the state board would be to establish criteria for evaluating charter schools and conducting such evaluations. </w:t>
      </w:r>
      <w:r w:rsidRPr="00451469">
        <w:rPr>
          <w:sz w:val="14"/>
        </w:rPr>
        <w:t>New charter schools should be audited early and often. Once they become established, charters can be audited less frequently, although performance data should still be collected and published. While schools should have an opportunity to address adverse audit findings, the board should have the power to shut down schools that fail to take prompt action to deal with serious issue</w:t>
      </w:r>
      <w:r w:rsidR="00451469" w:rsidRPr="00451469">
        <w:rPr>
          <w:sz w:val="14"/>
        </w:rPr>
        <w:t xml:space="preserve">s. </w:t>
      </w:r>
      <w:r w:rsidRPr="00451469">
        <w:rPr>
          <w:sz w:val="14"/>
        </w:rPr>
        <w:t>Of course, it is vital that the criteria for charter evaluation be focused on results, not on enforcing particular educational methods or techniques. The state board must respect the autonomy of charter schools and the choices made by parents.</w:t>
      </w:r>
      <w:bookmarkStart w:id="9" w:name="_kxw54mb437zy" w:colFirst="0" w:colLast="0"/>
      <w:bookmarkEnd w:id="9"/>
      <w:r w:rsidR="00451469" w:rsidRPr="00451469">
        <w:rPr>
          <w:sz w:val="14"/>
        </w:rPr>
        <w:t xml:space="preserve"> There is a risk that government encouragement of charter schools could turn into a stifling embrace. However, </w:t>
      </w:r>
      <w:r w:rsidR="00451469">
        <w:rPr>
          <w:u w:val="single"/>
        </w:rPr>
        <w:t>carefully crafted federal legislation could serve to advance entrepreneurship in education.</w:t>
      </w:r>
    </w:p>
    <w:p w14:paraId="1DBBF35C" w14:textId="77777777" w:rsidR="009635DA" w:rsidRPr="009B4618" w:rsidRDefault="009635DA" w:rsidP="00451469">
      <w:pPr>
        <w:shd w:val="clear" w:color="auto" w:fill="FFFFFF"/>
        <w:spacing w:before="300"/>
      </w:pPr>
      <w:bookmarkStart w:id="10" w:name="_i4akmibu6cme" w:colFirst="0" w:colLast="0"/>
      <w:bookmarkStart w:id="11" w:name="_GoBack"/>
      <w:bookmarkEnd w:id="10"/>
      <w:bookmarkEnd w:id="11"/>
    </w:p>
    <w:sectPr w:rsidR="009635DA" w:rsidRPr="009B4618"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Arial Bold">
    <w:panose1 w:val="020B07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6286E6A"/>
    <w:multiLevelType w:val="multilevel"/>
    <w:tmpl w:val="4F1A00BC"/>
    <w:lvl w:ilvl="0">
      <w:start w:val="1"/>
      <w:numFmt w:val="bullet"/>
      <w:lvlText w:val="●"/>
      <w:lvlJc w:val="left"/>
      <w:pPr>
        <w:ind w:left="720" w:firstLine="360"/>
      </w:pPr>
      <w:rPr>
        <w:color w:val="333333"/>
        <w:sz w:val="23"/>
        <w:szCs w:val="23"/>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3" w15:restartNumberingAfterBreak="0">
    <w:nsid w:val="10414B9C"/>
    <w:multiLevelType w:val="multilevel"/>
    <w:tmpl w:val="DF34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A42EE"/>
    <w:multiLevelType w:val="multilevel"/>
    <w:tmpl w:val="E370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501A98"/>
    <w:multiLevelType w:val="multilevel"/>
    <w:tmpl w:val="ECCA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093F71"/>
    <w:multiLevelType w:val="multilevel"/>
    <w:tmpl w:val="1504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9116E"/>
    <w:multiLevelType w:val="hybridMultilevel"/>
    <w:tmpl w:val="139E15C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C719A8"/>
    <w:multiLevelType w:val="multilevel"/>
    <w:tmpl w:val="D130C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9528F8"/>
    <w:multiLevelType w:val="multilevel"/>
    <w:tmpl w:val="E08C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7"/>
  </w:num>
  <w:num w:numId="13">
    <w:abstractNumId w:val="19"/>
  </w:num>
  <w:num w:numId="14">
    <w:abstractNumId w:val="18"/>
  </w:num>
  <w:num w:numId="15">
    <w:abstractNumId w:val="14"/>
  </w:num>
  <w:num w:numId="16">
    <w:abstractNumId w:val="13"/>
  </w:num>
  <w:num w:numId="17">
    <w:abstractNumId w:val="16"/>
  </w:num>
  <w:num w:numId="18">
    <w:abstractNumId w:val="15"/>
  </w:num>
  <w:num w:numId="19">
    <w:abstractNumId w:val="11"/>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4"/>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373439"/>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4426"/>
    <w:rsid w:val="00051507"/>
    <w:rsid w:val="00052FB1"/>
    <w:rsid w:val="00054276"/>
    <w:rsid w:val="000547B1"/>
    <w:rsid w:val="0006091E"/>
    <w:rsid w:val="000638C1"/>
    <w:rsid w:val="00065FEE"/>
    <w:rsid w:val="00066259"/>
    <w:rsid w:val="00066E3C"/>
    <w:rsid w:val="00072718"/>
    <w:rsid w:val="0007381E"/>
    <w:rsid w:val="00076094"/>
    <w:rsid w:val="0008785F"/>
    <w:rsid w:val="00090CBE"/>
    <w:rsid w:val="00094DEC"/>
    <w:rsid w:val="000A2D8A"/>
    <w:rsid w:val="000C688F"/>
    <w:rsid w:val="000D26A6"/>
    <w:rsid w:val="000D2B90"/>
    <w:rsid w:val="000D58AE"/>
    <w:rsid w:val="000D6ED8"/>
    <w:rsid w:val="000D717B"/>
    <w:rsid w:val="0010087A"/>
    <w:rsid w:val="00100B28"/>
    <w:rsid w:val="0011504A"/>
    <w:rsid w:val="00117316"/>
    <w:rsid w:val="001209B4"/>
    <w:rsid w:val="00126500"/>
    <w:rsid w:val="00134CF7"/>
    <w:rsid w:val="001761FC"/>
    <w:rsid w:val="00182655"/>
    <w:rsid w:val="001840F2"/>
    <w:rsid w:val="00185134"/>
    <w:rsid w:val="001856C6"/>
    <w:rsid w:val="001904D8"/>
    <w:rsid w:val="00191B5F"/>
    <w:rsid w:val="00192487"/>
    <w:rsid w:val="00193416"/>
    <w:rsid w:val="00195073"/>
    <w:rsid w:val="0019668D"/>
    <w:rsid w:val="001A25FD"/>
    <w:rsid w:val="001A3684"/>
    <w:rsid w:val="001A5371"/>
    <w:rsid w:val="001A72C7"/>
    <w:rsid w:val="001B0E58"/>
    <w:rsid w:val="001B73E3"/>
    <w:rsid w:val="001C316D"/>
    <w:rsid w:val="001C5065"/>
    <w:rsid w:val="001D1A0D"/>
    <w:rsid w:val="001D36BF"/>
    <w:rsid w:val="001D4C28"/>
    <w:rsid w:val="001E0B1F"/>
    <w:rsid w:val="001E0C0F"/>
    <w:rsid w:val="001E1E0B"/>
    <w:rsid w:val="001F1173"/>
    <w:rsid w:val="002005A8"/>
    <w:rsid w:val="00203DD8"/>
    <w:rsid w:val="00204E1D"/>
    <w:rsid w:val="002059BD"/>
    <w:rsid w:val="00207FD8"/>
    <w:rsid w:val="00210FAF"/>
    <w:rsid w:val="0021117B"/>
    <w:rsid w:val="00213B1E"/>
    <w:rsid w:val="00215284"/>
    <w:rsid w:val="002168F2"/>
    <w:rsid w:val="0022589F"/>
    <w:rsid w:val="00233857"/>
    <w:rsid w:val="002343FE"/>
    <w:rsid w:val="00235F7B"/>
    <w:rsid w:val="002502CF"/>
    <w:rsid w:val="0026115B"/>
    <w:rsid w:val="00267EBB"/>
    <w:rsid w:val="0027023B"/>
    <w:rsid w:val="00272F3F"/>
    <w:rsid w:val="00274EDB"/>
    <w:rsid w:val="0027729E"/>
    <w:rsid w:val="002843B2"/>
    <w:rsid w:val="00284ED6"/>
    <w:rsid w:val="00290C5A"/>
    <w:rsid w:val="00290C92"/>
    <w:rsid w:val="00293C9F"/>
    <w:rsid w:val="0029647A"/>
    <w:rsid w:val="00296504"/>
    <w:rsid w:val="002B5381"/>
    <w:rsid w:val="002B5511"/>
    <w:rsid w:val="002B7ACF"/>
    <w:rsid w:val="002C233C"/>
    <w:rsid w:val="002C392A"/>
    <w:rsid w:val="002E0643"/>
    <w:rsid w:val="002E392E"/>
    <w:rsid w:val="002E6BBC"/>
    <w:rsid w:val="002F1BA9"/>
    <w:rsid w:val="002F6E74"/>
    <w:rsid w:val="003106B3"/>
    <w:rsid w:val="00311776"/>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008"/>
    <w:rsid w:val="00371B27"/>
    <w:rsid w:val="003726C3"/>
    <w:rsid w:val="00373405"/>
    <w:rsid w:val="00373439"/>
    <w:rsid w:val="00375D2E"/>
    <w:rsid w:val="00383071"/>
    <w:rsid w:val="00383B19"/>
    <w:rsid w:val="00384CBC"/>
    <w:rsid w:val="00387D92"/>
    <w:rsid w:val="003933F9"/>
    <w:rsid w:val="00395864"/>
    <w:rsid w:val="00396557"/>
    <w:rsid w:val="00397316"/>
    <w:rsid w:val="003A248F"/>
    <w:rsid w:val="003A4D9C"/>
    <w:rsid w:val="003B1668"/>
    <w:rsid w:val="003B40F5"/>
    <w:rsid w:val="003C5F4C"/>
    <w:rsid w:val="003D5EA8"/>
    <w:rsid w:val="003D7B28"/>
    <w:rsid w:val="003E2DEB"/>
    <w:rsid w:val="003E305E"/>
    <w:rsid w:val="003E34DB"/>
    <w:rsid w:val="003E5302"/>
    <w:rsid w:val="003E5BF1"/>
    <w:rsid w:val="003F2452"/>
    <w:rsid w:val="003F41EA"/>
    <w:rsid w:val="003F65F1"/>
    <w:rsid w:val="003F7DF0"/>
    <w:rsid w:val="004039AF"/>
    <w:rsid w:val="004063DD"/>
    <w:rsid w:val="00407AFF"/>
    <w:rsid w:val="00410FEF"/>
    <w:rsid w:val="0041155D"/>
    <w:rsid w:val="004159C2"/>
    <w:rsid w:val="004170BF"/>
    <w:rsid w:val="004270E3"/>
    <w:rsid w:val="004348DC"/>
    <w:rsid w:val="00434921"/>
    <w:rsid w:val="00442018"/>
    <w:rsid w:val="0044237D"/>
    <w:rsid w:val="00446567"/>
    <w:rsid w:val="00447B10"/>
    <w:rsid w:val="00451469"/>
    <w:rsid w:val="00452EE4"/>
    <w:rsid w:val="00452F0B"/>
    <w:rsid w:val="004536D6"/>
    <w:rsid w:val="00457224"/>
    <w:rsid w:val="0047482C"/>
    <w:rsid w:val="00475436"/>
    <w:rsid w:val="0048047E"/>
    <w:rsid w:val="00482AF9"/>
    <w:rsid w:val="00496BB2"/>
    <w:rsid w:val="004A6C0A"/>
    <w:rsid w:val="004B37B4"/>
    <w:rsid w:val="004B6FEA"/>
    <w:rsid w:val="004B72B4"/>
    <w:rsid w:val="004C0314"/>
    <w:rsid w:val="004C0D3D"/>
    <w:rsid w:val="004C213E"/>
    <w:rsid w:val="004C376C"/>
    <w:rsid w:val="004C657F"/>
    <w:rsid w:val="004D16C3"/>
    <w:rsid w:val="004D17D8"/>
    <w:rsid w:val="004D52D8"/>
    <w:rsid w:val="004E355B"/>
    <w:rsid w:val="004F1428"/>
    <w:rsid w:val="004F5726"/>
    <w:rsid w:val="004F6CB4"/>
    <w:rsid w:val="005028E5"/>
    <w:rsid w:val="00503735"/>
    <w:rsid w:val="00516A88"/>
    <w:rsid w:val="00522065"/>
    <w:rsid w:val="005224F2"/>
    <w:rsid w:val="00533F1C"/>
    <w:rsid w:val="00536D8B"/>
    <w:rsid w:val="005379C3"/>
    <w:rsid w:val="005519C2"/>
    <w:rsid w:val="005523E0"/>
    <w:rsid w:val="0055320F"/>
    <w:rsid w:val="0055440E"/>
    <w:rsid w:val="0055699B"/>
    <w:rsid w:val="0056020A"/>
    <w:rsid w:val="00563D3D"/>
    <w:rsid w:val="005659AA"/>
    <w:rsid w:val="005676E8"/>
    <w:rsid w:val="00577C12"/>
    <w:rsid w:val="00580BFC"/>
    <w:rsid w:val="00581048"/>
    <w:rsid w:val="00581203"/>
    <w:rsid w:val="0058349C"/>
    <w:rsid w:val="00585FBE"/>
    <w:rsid w:val="005870E8"/>
    <w:rsid w:val="0058789C"/>
    <w:rsid w:val="00591D65"/>
    <w:rsid w:val="00596AF6"/>
    <w:rsid w:val="005A4D4E"/>
    <w:rsid w:val="005A7237"/>
    <w:rsid w:val="005B21FA"/>
    <w:rsid w:val="005B3244"/>
    <w:rsid w:val="005B6EE8"/>
    <w:rsid w:val="005B7731"/>
    <w:rsid w:val="005C4515"/>
    <w:rsid w:val="005C5602"/>
    <w:rsid w:val="005C74A6"/>
    <w:rsid w:val="005D3B4D"/>
    <w:rsid w:val="005D615C"/>
    <w:rsid w:val="005E1860"/>
    <w:rsid w:val="005E3E68"/>
    <w:rsid w:val="005F063B"/>
    <w:rsid w:val="005F192D"/>
    <w:rsid w:val="005F24C8"/>
    <w:rsid w:val="005F26AF"/>
    <w:rsid w:val="006031FC"/>
    <w:rsid w:val="00607D6C"/>
    <w:rsid w:val="006113E5"/>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0002"/>
    <w:rsid w:val="00673ED7"/>
    <w:rsid w:val="00674A78"/>
    <w:rsid w:val="006946A7"/>
    <w:rsid w:val="00696A16"/>
    <w:rsid w:val="006A4840"/>
    <w:rsid w:val="006A52A0"/>
    <w:rsid w:val="006A7E1D"/>
    <w:rsid w:val="006B41D6"/>
    <w:rsid w:val="006C3A56"/>
    <w:rsid w:val="006C66DB"/>
    <w:rsid w:val="006D13F4"/>
    <w:rsid w:val="006D18E1"/>
    <w:rsid w:val="006D20EF"/>
    <w:rsid w:val="006D6AED"/>
    <w:rsid w:val="006E6D0B"/>
    <w:rsid w:val="006F126E"/>
    <w:rsid w:val="006F29DE"/>
    <w:rsid w:val="006F32C9"/>
    <w:rsid w:val="006F3834"/>
    <w:rsid w:val="006F5693"/>
    <w:rsid w:val="006F5D4C"/>
    <w:rsid w:val="00714343"/>
    <w:rsid w:val="00717B01"/>
    <w:rsid w:val="007227D9"/>
    <w:rsid w:val="0072491F"/>
    <w:rsid w:val="00725598"/>
    <w:rsid w:val="007374A1"/>
    <w:rsid w:val="00750C93"/>
    <w:rsid w:val="00752712"/>
    <w:rsid w:val="0075289E"/>
    <w:rsid w:val="00753A84"/>
    <w:rsid w:val="007611F5"/>
    <w:rsid w:val="007619E4"/>
    <w:rsid w:val="00761E75"/>
    <w:rsid w:val="00764020"/>
    <w:rsid w:val="0076495E"/>
    <w:rsid w:val="00765FC8"/>
    <w:rsid w:val="00775694"/>
    <w:rsid w:val="00793F46"/>
    <w:rsid w:val="007A1325"/>
    <w:rsid w:val="007A1A18"/>
    <w:rsid w:val="007A3BAF"/>
    <w:rsid w:val="007B53D8"/>
    <w:rsid w:val="007C22C5"/>
    <w:rsid w:val="007C57E1"/>
    <w:rsid w:val="007C5811"/>
    <w:rsid w:val="007D13BB"/>
    <w:rsid w:val="007D2DF5"/>
    <w:rsid w:val="007D451A"/>
    <w:rsid w:val="007D5E3E"/>
    <w:rsid w:val="007D7596"/>
    <w:rsid w:val="007E242C"/>
    <w:rsid w:val="007E6631"/>
    <w:rsid w:val="007F3BF6"/>
    <w:rsid w:val="00803A12"/>
    <w:rsid w:val="00804D2B"/>
    <w:rsid w:val="00805417"/>
    <w:rsid w:val="00810C8C"/>
    <w:rsid w:val="008266F9"/>
    <w:rsid w:val="008267E2"/>
    <w:rsid w:val="00826A9B"/>
    <w:rsid w:val="008271B1"/>
    <w:rsid w:val="00834842"/>
    <w:rsid w:val="00835F67"/>
    <w:rsid w:val="00840E7B"/>
    <w:rsid w:val="008536AF"/>
    <w:rsid w:val="00853D40"/>
    <w:rsid w:val="008564FC"/>
    <w:rsid w:val="0086397D"/>
    <w:rsid w:val="00864E76"/>
    <w:rsid w:val="00872581"/>
    <w:rsid w:val="0087459D"/>
    <w:rsid w:val="0087680F"/>
    <w:rsid w:val="00876D81"/>
    <w:rsid w:val="00881D86"/>
    <w:rsid w:val="00883306"/>
    <w:rsid w:val="008904F9"/>
    <w:rsid w:val="00890E4C"/>
    <w:rsid w:val="00890E74"/>
    <w:rsid w:val="00892798"/>
    <w:rsid w:val="0089353B"/>
    <w:rsid w:val="0089418F"/>
    <w:rsid w:val="00897C29"/>
    <w:rsid w:val="008A1A9C"/>
    <w:rsid w:val="008A4633"/>
    <w:rsid w:val="008B032E"/>
    <w:rsid w:val="008C0FA2"/>
    <w:rsid w:val="008C2342"/>
    <w:rsid w:val="008C77B6"/>
    <w:rsid w:val="008D1B91"/>
    <w:rsid w:val="008D724A"/>
    <w:rsid w:val="008E7A3E"/>
    <w:rsid w:val="008F41FD"/>
    <w:rsid w:val="008F4479"/>
    <w:rsid w:val="008F4BA0"/>
    <w:rsid w:val="008F72CA"/>
    <w:rsid w:val="008F7E39"/>
    <w:rsid w:val="00901726"/>
    <w:rsid w:val="00920E6A"/>
    <w:rsid w:val="00922DAB"/>
    <w:rsid w:val="00927AA3"/>
    <w:rsid w:val="009317CC"/>
    <w:rsid w:val="00931816"/>
    <w:rsid w:val="00932C71"/>
    <w:rsid w:val="00947F10"/>
    <w:rsid w:val="009509D5"/>
    <w:rsid w:val="009538F5"/>
    <w:rsid w:val="00957187"/>
    <w:rsid w:val="00960255"/>
    <w:rsid w:val="009603E1"/>
    <w:rsid w:val="00961C9D"/>
    <w:rsid w:val="00963065"/>
    <w:rsid w:val="009635DA"/>
    <w:rsid w:val="00970AA3"/>
    <w:rsid w:val="0097151F"/>
    <w:rsid w:val="00973777"/>
    <w:rsid w:val="00976E78"/>
    <w:rsid w:val="009775C0"/>
    <w:rsid w:val="00981F23"/>
    <w:rsid w:val="009842D7"/>
    <w:rsid w:val="00990634"/>
    <w:rsid w:val="00991733"/>
    <w:rsid w:val="00992078"/>
    <w:rsid w:val="00992BE3"/>
    <w:rsid w:val="009A0AD5"/>
    <w:rsid w:val="009A1467"/>
    <w:rsid w:val="009A485A"/>
    <w:rsid w:val="009A6464"/>
    <w:rsid w:val="009B4618"/>
    <w:rsid w:val="009B69F5"/>
    <w:rsid w:val="009C1DAC"/>
    <w:rsid w:val="009C5FF7"/>
    <w:rsid w:val="009C6292"/>
    <w:rsid w:val="009D0D1D"/>
    <w:rsid w:val="009D15DB"/>
    <w:rsid w:val="009D3133"/>
    <w:rsid w:val="009E160D"/>
    <w:rsid w:val="009E5496"/>
    <w:rsid w:val="009E56D1"/>
    <w:rsid w:val="009F1CBB"/>
    <w:rsid w:val="009F3305"/>
    <w:rsid w:val="009F3336"/>
    <w:rsid w:val="009F59AE"/>
    <w:rsid w:val="009F6FB2"/>
    <w:rsid w:val="00A071C0"/>
    <w:rsid w:val="00A22670"/>
    <w:rsid w:val="00A24B35"/>
    <w:rsid w:val="00A271BA"/>
    <w:rsid w:val="00A27F86"/>
    <w:rsid w:val="00A431C6"/>
    <w:rsid w:val="00A54315"/>
    <w:rsid w:val="00A60FBC"/>
    <w:rsid w:val="00A65C0B"/>
    <w:rsid w:val="00A66E05"/>
    <w:rsid w:val="00A776BA"/>
    <w:rsid w:val="00A81FD2"/>
    <w:rsid w:val="00A8441A"/>
    <w:rsid w:val="00A8674A"/>
    <w:rsid w:val="00A96E24"/>
    <w:rsid w:val="00AA0226"/>
    <w:rsid w:val="00AA6F6E"/>
    <w:rsid w:val="00AB122B"/>
    <w:rsid w:val="00AB21B0"/>
    <w:rsid w:val="00AB48D3"/>
    <w:rsid w:val="00AB6327"/>
    <w:rsid w:val="00AC196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4524"/>
    <w:rsid w:val="00B5602D"/>
    <w:rsid w:val="00B60125"/>
    <w:rsid w:val="00B6656B"/>
    <w:rsid w:val="00B71625"/>
    <w:rsid w:val="00B75C54"/>
    <w:rsid w:val="00B8710E"/>
    <w:rsid w:val="00B92A93"/>
    <w:rsid w:val="00BA17A8"/>
    <w:rsid w:val="00BA1CA7"/>
    <w:rsid w:val="00BA3C33"/>
    <w:rsid w:val="00BB0878"/>
    <w:rsid w:val="00BB1879"/>
    <w:rsid w:val="00BB54BC"/>
    <w:rsid w:val="00BC0ABE"/>
    <w:rsid w:val="00BC30DB"/>
    <w:rsid w:val="00BC64FF"/>
    <w:rsid w:val="00BC7C37"/>
    <w:rsid w:val="00BD2244"/>
    <w:rsid w:val="00BD7874"/>
    <w:rsid w:val="00BE6472"/>
    <w:rsid w:val="00BF24ED"/>
    <w:rsid w:val="00BF29B8"/>
    <w:rsid w:val="00BF46EA"/>
    <w:rsid w:val="00C02A2C"/>
    <w:rsid w:val="00C06A87"/>
    <w:rsid w:val="00C07769"/>
    <w:rsid w:val="00C07D05"/>
    <w:rsid w:val="00C10856"/>
    <w:rsid w:val="00C11792"/>
    <w:rsid w:val="00C203FA"/>
    <w:rsid w:val="00C244F5"/>
    <w:rsid w:val="00C269C4"/>
    <w:rsid w:val="00C3164F"/>
    <w:rsid w:val="00C31B5E"/>
    <w:rsid w:val="00C34D3E"/>
    <w:rsid w:val="00C35B37"/>
    <w:rsid w:val="00C36E93"/>
    <w:rsid w:val="00C3747A"/>
    <w:rsid w:val="00C37F29"/>
    <w:rsid w:val="00C51331"/>
    <w:rsid w:val="00C56DCC"/>
    <w:rsid w:val="00C57075"/>
    <w:rsid w:val="00C72AFE"/>
    <w:rsid w:val="00C81619"/>
    <w:rsid w:val="00C922BE"/>
    <w:rsid w:val="00CA013C"/>
    <w:rsid w:val="00CA6D6D"/>
    <w:rsid w:val="00CC7A4E"/>
    <w:rsid w:val="00CD1359"/>
    <w:rsid w:val="00CD4C83"/>
    <w:rsid w:val="00CE5DE7"/>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1BF7"/>
    <w:rsid w:val="00D634EA"/>
    <w:rsid w:val="00D713A1"/>
    <w:rsid w:val="00D77956"/>
    <w:rsid w:val="00D80F0C"/>
    <w:rsid w:val="00D826EA"/>
    <w:rsid w:val="00D877C6"/>
    <w:rsid w:val="00D92077"/>
    <w:rsid w:val="00D951E2"/>
    <w:rsid w:val="00D9565A"/>
    <w:rsid w:val="00DB2337"/>
    <w:rsid w:val="00DB5F87"/>
    <w:rsid w:val="00DB699B"/>
    <w:rsid w:val="00DC0376"/>
    <w:rsid w:val="00DC099B"/>
    <w:rsid w:val="00DC2BE5"/>
    <w:rsid w:val="00DD3832"/>
    <w:rsid w:val="00DD4CD4"/>
    <w:rsid w:val="00DD65A2"/>
    <w:rsid w:val="00DD6770"/>
    <w:rsid w:val="00DE0749"/>
    <w:rsid w:val="00DE1CE2"/>
    <w:rsid w:val="00DF1210"/>
    <w:rsid w:val="00DF31E9"/>
    <w:rsid w:val="00DF400D"/>
    <w:rsid w:val="00DF416F"/>
    <w:rsid w:val="00DF5B91"/>
    <w:rsid w:val="00DF5C23"/>
    <w:rsid w:val="00E01DAD"/>
    <w:rsid w:val="00E021DC"/>
    <w:rsid w:val="00E03F91"/>
    <w:rsid w:val="00E064EF"/>
    <w:rsid w:val="00E064F2"/>
    <w:rsid w:val="00E0717B"/>
    <w:rsid w:val="00E15598"/>
    <w:rsid w:val="00E20D65"/>
    <w:rsid w:val="00E24315"/>
    <w:rsid w:val="00E32267"/>
    <w:rsid w:val="00E353A2"/>
    <w:rsid w:val="00E36881"/>
    <w:rsid w:val="00E41D42"/>
    <w:rsid w:val="00E42C2B"/>
    <w:rsid w:val="00E42E4C"/>
    <w:rsid w:val="00E47013"/>
    <w:rsid w:val="00E541F9"/>
    <w:rsid w:val="00E57B79"/>
    <w:rsid w:val="00E63419"/>
    <w:rsid w:val="00E64496"/>
    <w:rsid w:val="00E65889"/>
    <w:rsid w:val="00E72115"/>
    <w:rsid w:val="00E8322E"/>
    <w:rsid w:val="00E903E0"/>
    <w:rsid w:val="00EA1115"/>
    <w:rsid w:val="00EA39EB"/>
    <w:rsid w:val="00EA58CE"/>
    <w:rsid w:val="00EB33FF"/>
    <w:rsid w:val="00EB3D1A"/>
    <w:rsid w:val="00EC2759"/>
    <w:rsid w:val="00EC7106"/>
    <w:rsid w:val="00ED0120"/>
    <w:rsid w:val="00ED193E"/>
    <w:rsid w:val="00ED3386"/>
    <w:rsid w:val="00ED3BBA"/>
    <w:rsid w:val="00ED4E12"/>
    <w:rsid w:val="00EE051B"/>
    <w:rsid w:val="00EE54B4"/>
    <w:rsid w:val="00EE7258"/>
    <w:rsid w:val="00EF0805"/>
    <w:rsid w:val="00EF1AD8"/>
    <w:rsid w:val="00EF2B5C"/>
    <w:rsid w:val="00EF4269"/>
    <w:rsid w:val="00EF4935"/>
    <w:rsid w:val="00EF756A"/>
    <w:rsid w:val="00EF7794"/>
    <w:rsid w:val="00F02046"/>
    <w:rsid w:val="00F053D8"/>
    <w:rsid w:val="00F0581D"/>
    <w:rsid w:val="00F07888"/>
    <w:rsid w:val="00F1313D"/>
    <w:rsid w:val="00F201E7"/>
    <w:rsid w:val="00F204E0"/>
    <w:rsid w:val="00F20B16"/>
    <w:rsid w:val="00F21C79"/>
    <w:rsid w:val="00F238C9"/>
    <w:rsid w:val="00F23CA5"/>
    <w:rsid w:val="00F27447"/>
    <w:rsid w:val="00F277AA"/>
    <w:rsid w:val="00F31955"/>
    <w:rsid w:val="00F32C5A"/>
    <w:rsid w:val="00F34C06"/>
    <w:rsid w:val="00F439AB"/>
    <w:rsid w:val="00F43EA3"/>
    <w:rsid w:val="00F50C55"/>
    <w:rsid w:val="00F52115"/>
    <w:rsid w:val="00F57FFB"/>
    <w:rsid w:val="00F601E6"/>
    <w:rsid w:val="00F73954"/>
    <w:rsid w:val="00F87551"/>
    <w:rsid w:val="00F94060"/>
    <w:rsid w:val="00FA56F6"/>
    <w:rsid w:val="00FB329D"/>
    <w:rsid w:val="00FC27E3"/>
    <w:rsid w:val="00FC5028"/>
    <w:rsid w:val="00FC7350"/>
    <w:rsid w:val="00FC74C7"/>
    <w:rsid w:val="00FC7E83"/>
    <w:rsid w:val="00FD451D"/>
    <w:rsid w:val="00FD54CC"/>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D52940"/>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3E2DEB"/>
    <w:rPr>
      <w:rFonts w:ascii="Arial" w:eastAsiaTheme="minorHAnsi" w:hAnsi="Arial" w:cs="Arial"/>
      <w:sz w:val="22"/>
      <w:szCs w:val="22"/>
    </w:rPr>
  </w:style>
  <w:style w:type="paragraph" w:styleId="Heading1">
    <w:name w:val="heading 1"/>
    <w:aliases w:val="Pocket"/>
    <w:basedOn w:val="Normal"/>
    <w:next w:val="Normal"/>
    <w:link w:val="Heading1Char"/>
    <w:autoRedefine/>
    <w:qFormat/>
    <w:rsid w:val="003E2DE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autoRedefine/>
    <w:uiPriority w:val="1"/>
    <w:unhideWhenUsed/>
    <w:qFormat/>
    <w:rsid w:val="003E2DEB"/>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autoRedefine/>
    <w:uiPriority w:val="2"/>
    <w:unhideWhenUsed/>
    <w:qFormat/>
    <w:rsid w:val="003E2DEB"/>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
    <w:basedOn w:val="Normal"/>
    <w:next w:val="Normal"/>
    <w:link w:val="Heading4Char"/>
    <w:uiPriority w:val="3"/>
    <w:unhideWhenUsed/>
    <w:qFormat/>
    <w:rsid w:val="003E2DEB"/>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3E2D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2DEB"/>
  </w:style>
  <w:style w:type="character" w:customStyle="1" w:styleId="Heading1Char">
    <w:name w:val="Heading 1 Char"/>
    <w:aliases w:val="Pocket Char"/>
    <w:basedOn w:val="DefaultParagraphFont"/>
    <w:link w:val="Heading1"/>
    <w:rsid w:val="003E2DEB"/>
    <w:rPr>
      <w:rFonts w:ascii="Arial" w:eastAsiaTheme="majorEastAsia" w:hAnsi="Arial" w:cstheme="majorBidi"/>
      <w:b/>
      <w:caps/>
      <w:sz w:val="52"/>
      <w:szCs w:val="32"/>
    </w:rPr>
  </w:style>
  <w:style w:type="character" w:customStyle="1" w:styleId="Heading2Char">
    <w:name w:val="Heading 2 Char"/>
    <w:aliases w:val="Hat Char"/>
    <w:basedOn w:val="DefaultParagraphFont"/>
    <w:link w:val="Heading2"/>
    <w:uiPriority w:val="1"/>
    <w:rsid w:val="003E2DEB"/>
    <w:rPr>
      <w:rFonts w:ascii="Arial" w:eastAsiaTheme="majorEastAsia" w:hAnsi="Arial" w:cstheme="majorBidi"/>
      <w:b/>
      <w:caps/>
      <w:sz w:val="44"/>
      <w:szCs w:val="26"/>
      <w:u w:val="double"/>
    </w:rPr>
  </w:style>
  <w:style w:type="character" w:customStyle="1" w:styleId="Heading3Char">
    <w:name w:val="Heading 3 Char"/>
    <w:aliases w:val="Block Char,CD Underline Char,Heading 3 Char1 Char Char Char,Heading 3 Char Char Char Char Char,Citation Char Char Char Char Char,Citation Char1 Char Char Char,Heading 3 Char Char1 Char,Citation Char Char1 Char"/>
    <w:basedOn w:val="DefaultParagraphFont"/>
    <w:link w:val="Heading3"/>
    <w:uiPriority w:val="2"/>
    <w:rsid w:val="003E2DEB"/>
    <w:rPr>
      <w:rFonts w:ascii="Arial" w:eastAsiaTheme="majorEastAsia" w:hAnsi="Arial" w:cstheme="majorBidi"/>
      <w:b/>
      <w:caps/>
      <w:sz w:val="32"/>
      <w:u w:val="single"/>
    </w:rPr>
  </w:style>
  <w:style w:type="character" w:customStyle="1" w:styleId="Heading4Char">
    <w:name w:val="Heading 4 Char"/>
    <w:aliases w:val="Tag Char"/>
    <w:basedOn w:val="DefaultParagraphFont"/>
    <w:link w:val="Heading4"/>
    <w:uiPriority w:val="3"/>
    <w:rsid w:val="003E2DEB"/>
    <w:rPr>
      <w:rFonts w:ascii="Arial" w:eastAsiaTheme="majorEastAsia" w:hAnsi="Arial"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3E2DEB"/>
    <w:rPr>
      <w:rFonts w:ascii="Arial" w:hAnsi="Arial"/>
      <w:b/>
      <w:bCs/>
      <w:caps w:val="0"/>
      <w:smallCaps w:val="0"/>
      <w:strike w:val="0"/>
      <w:dstrike w:val="0"/>
      <w:vanish w:val="0"/>
      <w:sz w:val="26"/>
      <w:u w:val="single"/>
      <w:vertAlign w:val="baseli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3E2DEB"/>
    <w:rPr>
      <w:b w:val="0"/>
      <w:sz w:val="22"/>
      <w:u w:val="single"/>
    </w:rPr>
  </w:style>
  <w:style w:type="character" w:styleId="Emphasis">
    <w:name w:val="Emphasis"/>
    <w:aliases w:val="Emphasize Char,Bold Underline,Minimized,Highlighted,Evidence,minimized,tag2,Size 10,emphasis in card,CD Card,ED - Tag,Underlined,emphasis,Emphasis!!,small,Qualifications,bold underline,normal card text,Shrunk,qualifications in card"/>
    <w:basedOn w:val="DefaultParagraphFont"/>
    <w:link w:val="Emphasis1"/>
    <w:uiPriority w:val="7"/>
    <w:qFormat/>
    <w:rsid w:val="003E2DEB"/>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3E2DEB"/>
    <w:rPr>
      <w:color w:val="auto"/>
      <w:u w: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3E2DEB"/>
    <w:rPr>
      <w:color w:val="auto"/>
      <w:u w:val="none"/>
    </w:rPr>
  </w:style>
  <w:style w:type="paragraph" w:styleId="DocumentMap">
    <w:name w:val="Document Map"/>
    <w:basedOn w:val="Normal"/>
    <w:link w:val="DocumentMapChar"/>
    <w:uiPriority w:val="99"/>
    <w:semiHidden/>
    <w:unhideWhenUsed/>
    <w:rsid w:val="00410FE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10FEF"/>
    <w:rPr>
      <w:rFonts w:ascii="Lucida Grande" w:hAnsi="Lucida Grande" w:cs="Lucida Grande"/>
    </w:rPr>
  </w:style>
  <w:style w:type="character" w:styleId="Strong">
    <w:name w:val="Strong"/>
    <w:basedOn w:val="DefaultParagraphFont"/>
    <w:uiPriority w:val="22"/>
    <w:qFormat/>
    <w:rsid w:val="00373439"/>
    <w:rPr>
      <w:b/>
      <w:bCs/>
    </w:rPr>
  </w:style>
  <w:style w:type="paragraph" w:customStyle="1" w:styleId="Emphasis1">
    <w:name w:val="Emphasis1"/>
    <w:basedOn w:val="Normal"/>
    <w:link w:val="Emphasis"/>
    <w:autoRedefine/>
    <w:uiPriority w:val="7"/>
    <w:qFormat/>
    <w:rsid w:val="00373439"/>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12" w:space="0" w:color="auto"/>
    </w:rPr>
  </w:style>
  <w:style w:type="character" w:customStyle="1" w:styleId="apple-converted-space">
    <w:name w:val="apple-converted-space"/>
    <w:basedOn w:val="DefaultParagraphFont"/>
    <w:rsid w:val="002C392A"/>
  </w:style>
  <w:style w:type="paragraph" w:customStyle="1" w:styleId="textbold">
    <w:name w:val="text bold"/>
    <w:basedOn w:val="Normal"/>
    <w:uiPriority w:val="7"/>
    <w:qFormat/>
    <w:rsid w:val="004F5726"/>
    <w:pPr>
      <w:ind w:left="720"/>
      <w:jc w:val="both"/>
    </w:pPr>
    <w:rPr>
      <w:b/>
      <w:iCs/>
      <w:u w:val="single"/>
    </w:rPr>
  </w:style>
  <w:style w:type="paragraph" w:styleId="NormalWeb">
    <w:name w:val="Normal (Web)"/>
    <w:basedOn w:val="Normal"/>
    <w:uiPriority w:val="99"/>
    <w:unhideWhenUsed/>
    <w:rsid w:val="004F5726"/>
    <w:pPr>
      <w:spacing w:before="100" w:beforeAutospacing="1" w:after="100" w:afterAutospacing="1"/>
    </w:pPr>
    <w:rPr>
      <w:rFonts w:ascii="Times New Roman" w:eastAsia="Times New Roman" w:hAnsi="Times New Roman" w:cs="Times New Roman"/>
      <w:sz w:val="24"/>
    </w:rPr>
  </w:style>
  <w:style w:type="character" w:customStyle="1" w:styleId="a">
    <w:name w:val="a"/>
    <w:basedOn w:val="DefaultParagraphFont"/>
    <w:rsid w:val="004F5726"/>
  </w:style>
  <w:style w:type="character" w:customStyle="1" w:styleId="l6">
    <w:name w:val="l6"/>
    <w:basedOn w:val="DefaultParagraphFont"/>
    <w:rsid w:val="004F5726"/>
  </w:style>
  <w:style w:type="character" w:customStyle="1" w:styleId="l9">
    <w:name w:val="l9"/>
    <w:basedOn w:val="DefaultParagraphFont"/>
    <w:rsid w:val="004F5726"/>
  </w:style>
  <w:style w:type="character" w:customStyle="1" w:styleId="l7">
    <w:name w:val="l7"/>
    <w:basedOn w:val="DefaultParagraphFont"/>
    <w:rsid w:val="004F5726"/>
  </w:style>
  <w:style w:type="character" w:customStyle="1" w:styleId="l">
    <w:name w:val="l"/>
    <w:basedOn w:val="DefaultParagraphFont"/>
    <w:rsid w:val="004F5726"/>
  </w:style>
  <w:style w:type="character" w:customStyle="1" w:styleId="l8">
    <w:name w:val="l8"/>
    <w:basedOn w:val="DefaultParagraphFont"/>
    <w:rsid w:val="004F5726"/>
  </w:style>
  <w:style w:type="character" w:customStyle="1" w:styleId="author">
    <w:name w:val="author"/>
    <w:basedOn w:val="DefaultParagraphFont"/>
    <w:rsid w:val="0075289E"/>
  </w:style>
  <w:style w:type="paragraph" w:customStyle="1" w:styleId="western">
    <w:name w:val="western"/>
    <w:basedOn w:val="Normal"/>
    <w:rsid w:val="0075289E"/>
    <w:pPr>
      <w:spacing w:before="100" w:beforeAutospacing="1" w:after="100" w:afterAutospacing="1"/>
    </w:pPr>
    <w:rPr>
      <w:rFonts w:ascii="Times New Roman" w:hAnsi="Times New Roman" w:cs="Times New Roman"/>
      <w:sz w:val="24"/>
    </w:rPr>
  </w:style>
  <w:style w:type="paragraph" w:styleId="ListParagraph">
    <w:name w:val="List Paragraph"/>
    <w:basedOn w:val="Normal"/>
    <w:uiPriority w:val="34"/>
    <w:qFormat/>
    <w:rsid w:val="00EF4935"/>
    <w:pPr>
      <w:ind w:left="720"/>
      <w:contextualSpacing/>
    </w:pPr>
  </w:style>
  <w:style w:type="character" w:customStyle="1" w:styleId="highlight-16235">
    <w:name w:val="highlight-16235"/>
    <w:basedOn w:val="DefaultParagraphFont"/>
    <w:rsid w:val="00927AA3"/>
  </w:style>
  <w:style w:type="character" w:customStyle="1" w:styleId="annotationhighlight">
    <w:name w:val="annotation__highlight"/>
    <w:basedOn w:val="DefaultParagraphFont"/>
    <w:rsid w:val="00927AA3"/>
  </w:style>
  <w:style w:type="character" w:customStyle="1" w:styleId="annotation-link">
    <w:name w:val="annotation-link"/>
    <w:basedOn w:val="DefaultParagraphFont"/>
    <w:rsid w:val="00927AA3"/>
  </w:style>
  <w:style w:type="character" w:customStyle="1" w:styleId="drop-capped">
    <w:name w:val="drop-capped"/>
    <w:basedOn w:val="DefaultParagraphFont"/>
    <w:rsid w:val="00927AA3"/>
  </w:style>
  <w:style w:type="character" w:customStyle="1" w:styleId="highlight-67132">
    <w:name w:val="highlight-67132"/>
    <w:basedOn w:val="DefaultParagraphFont"/>
    <w:rsid w:val="00927AA3"/>
  </w:style>
  <w:style w:type="character" w:customStyle="1" w:styleId="nlmstring-name">
    <w:name w:val="nlm_string-name"/>
    <w:basedOn w:val="DefaultParagraphFont"/>
    <w:rsid w:val="00E32267"/>
  </w:style>
  <w:style w:type="character" w:customStyle="1" w:styleId="underline">
    <w:name w:val="underline"/>
    <w:basedOn w:val="DefaultParagraphFont"/>
    <w:qFormat/>
    <w:locked/>
    <w:rsid w:val="00E32267"/>
    <w:rPr>
      <w:u w:val="single"/>
    </w:rPr>
  </w:style>
  <w:style w:type="paragraph" w:customStyle="1" w:styleId="story-body-text">
    <w:name w:val="story-body-text"/>
    <w:basedOn w:val="Normal"/>
    <w:rsid w:val="00E32267"/>
    <w:pPr>
      <w:spacing w:before="100" w:beforeAutospacing="1" w:after="100" w:afterAutospacing="1"/>
    </w:pPr>
    <w:rPr>
      <w:rFonts w:ascii="Times New Roman" w:eastAsia="Times New Roman" w:hAnsi="Times New Roman" w:cs="Times New Roman"/>
      <w:sz w:val="24"/>
    </w:rPr>
  </w:style>
  <w:style w:type="paragraph" w:customStyle="1" w:styleId="card">
    <w:name w:val="card"/>
    <w:basedOn w:val="Normal"/>
    <w:link w:val="cardChar"/>
    <w:autoRedefine/>
    <w:rsid w:val="00596AF6"/>
    <w:pPr>
      <w:ind w:right="90"/>
    </w:pPr>
    <w:rPr>
      <w:rFonts w:asciiTheme="minorHAnsi" w:eastAsia="Times New Roman" w:hAnsiTheme="minorHAnsi" w:cstheme="minorHAnsi"/>
      <w:sz w:val="24"/>
      <w:szCs w:val="24"/>
      <w:lang w:bidi="en-US"/>
    </w:rPr>
  </w:style>
  <w:style w:type="paragraph" w:customStyle="1" w:styleId="tag">
    <w:name w:val="tag"/>
    <w:basedOn w:val="Normal"/>
    <w:rsid w:val="00596AF6"/>
    <w:rPr>
      <w:rFonts w:ascii="Times New Roman" w:eastAsia="Times New Roman" w:hAnsi="Times New Roman" w:cs="Times New Roman"/>
      <w:b/>
      <w:sz w:val="24"/>
      <w:szCs w:val="24"/>
      <w:lang w:bidi="en-US"/>
    </w:rPr>
  </w:style>
  <w:style w:type="character" w:customStyle="1" w:styleId="cardChar">
    <w:name w:val="card Char"/>
    <w:link w:val="card"/>
    <w:rsid w:val="00596AF6"/>
    <w:rPr>
      <w:rFonts w:eastAsia="Times New Roman" w:cstheme="minorHAnsi"/>
      <w:lang w:bidi="en-US"/>
    </w:rPr>
  </w:style>
  <w:style w:type="paragraph" w:customStyle="1" w:styleId="Analytic">
    <w:name w:val="Analytic"/>
    <w:basedOn w:val="Normal"/>
    <w:autoRedefine/>
    <w:uiPriority w:val="4"/>
    <w:qFormat/>
    <w:rsid w:val="003E2DEB"/>
    <w:rPr>
      <w:rFonts w:cstheme="minorBidi"/>
      <w:b/>
      <w:sz w:val="26"/>
    </w:rPr>
  </w:style>
  <w:style w:type="paragraph" w:customStyle="1" w:styleId="BreakTag">
    <w:name w:val="Break Tag"/>
    <w:basedOn w:val="Normal"/>
    <w:autoRedefine/>
    <w:uiPriority w:val="4"/>
    <w:qFormat/>
    <w:rsid w:val="003E2DEB"/>
    <w:pPr>
      <w:spacing w:before="240"/>
    </w:pPr>
    <w:rPr>
      <w:b/>
      <w:sz w:val="26"/>
    </w:rPr>
  </w:style>
  <w:style w:type="paragraph" w:customStyle="1" w:styleId="BreakBlock">
    <w:name w:val="Break Block"/>
    <w:basedOn w:val="Normal"/>
    <w:link w:val="BreakBlockChar"/>
    <w:autoRedefine/>
    <w:qFormat/>
    <w:rsid w:val="003E2DEB"/>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E2DEB"/>
    <w:rPr>
      <w:rFonts w:ascii="Arial Bold" w:eastAsiaTheme="minorHAnsi" w:hAnsi="Arial Bold" w:cs="Arial"/>
      <w:b/>
      <w:caps/>
      <w:sz w:val="3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researchgate.net/publication/312278962" TargetMode="External"/><Relationship Id="rId18" Type="http://schemas.openxmlformats.org/officeDocument/2006/relationships/hyperlink" Target="http://www.edweek.org/ew/articles/2014/02/01/kappan_rotberg.html" TargetMode="External"/><Relationship Id="rId26" Type="http://schemas.openxmlformats.org/officeDocument/2006/relationships/hyperlink" Target="http://www.edweek.org/ew/issues/every-student-succeeds-act/index.html" TargetMode="External"/><Relationship Id="rId39" Type="http://schemas.openxmlformats.org/officeDocument/2006/relationships/hyperlink" Target="https://monthlyreview.org/2011/07/01/neoliberal-education-restructuring/" TargetMode="External"/><Relationship Id="rId3" Type="http://schemas.openxmlformats.org/officeDocument/2006/relationships/customXml" Target="../customXml/item3.xml"/><Relationship Id="rId21" Type="http://schemas.openxmlformats.org/officeDocument/2006/relationships/hyperlink" Target="http://journals.sagepub.com/doi/abs/10.1177/0013124507304012" TargetMode="External"/><Relationship Id="rId34" Type="http://schemas.openxmlformats.org/officeDocument/2006/relationships/hyperlink" Target="http://theconversation.com/does-government-spending-on-education-promote-economic-growth-60229)" TargetMode="External"/><Relationship Id="rId42" Type="http://schemas.openxmlformats.org/officeDocument/2006/relationships/hyperlink" Target="http://america.aljazeera.com/profiles/r/ned-resnikoff.html" TargetMode="External"/><Relationship Id="rId47"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rabble.ca/news/2012/02/moving-gentrification-vancouvers-downtown-eastside" TargetMode="External"/><Relationship Id="rId17" Type="http://schemas.openxmlformats.org/officeDocument/2006/relationships/hyperlink" Target="http://www.edweek.org/ew/articles/2014/02/01/kappan_rotberg.html" TargetMode="External"/><Relationship Id="rId25" Type="http://schemas.openxmlformats.org/officeDocument/2006/relationships/hyperlink" Target="https://www.commondreams.org/views/2015/07/06/growing-evidence-charter-schools-are-failing" TargetMode="External"/><Relationship Id="rId33" Type="http://schemas.openxmlformats.org/officeDocument/2006/relationships/hyperlink" Target="https://www.illuminateed.com/" TargetMode="External"/><Relationship Id="rId38" Type="http://schemas.openxmlformats.org/officeDocument/2006/relationships/hyperlink" Target="https://monthlyreview.org/2011/07/01/neoliberal-education-restructuring/" TargetMode="External"/><Relationship Id="rId46" Type="http://schemas.openxmlformats.org/officeDocument/2006/relationships/hyperlink" Target="http://www.huffingtonpost.com/derrick-darby/state-run-education-abadi_b_1136810.html" TargetMode="External"/><Relationship Id="rId2" Type="http://schemas.openxmlformats.org/officeDocument/2006/relationships/customXml" Target="../customXml/item2.xml"/><Relationship Id="rId16" Type="http://schemas.openxmlformats.org/officeDocument/2006/relationships/hyperlink" Target="http://www.edweek.org/ew/articles/2014/02/01/kappan_rotberg.html" TargetMode="External"/><Relationship Id="rId20" Type="http://schemas.openxmlformats.org/officeDocument/2006/relationships/hyperlink" Target="https://www.washingtonpost.com/news/education/wp/2016/05/17/on-the-anniversary-of-brown-v-board-new-evidence-that-u-s-schools-are-resegregating/?utm_term=.d68f9afc0f3a" TargetMode="External"/><Relationship Id="rId29" Type="http://schemas.openxmlformats.org/officeDocument/2006/relationships/hyperlink" Target="https://www.the74million.org/article/pendergrass-the-great-misleading-debate-over-the-growth-of-americas-charter-schools" TargetMode="External"/><Relationship Id="rId41" Type="http://schemas.openxmlformats.org/officeDocument/2006/relationships/hyperlink" Target="https://monthlyreview.org/2011/07/01/neoliberal-education-restructurin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researchgate.net/publication/312278962" TargetMode="External"/><Relationship Id="rId24" Type="http://schemas.openxmlformats.org/officeDocument/2006/relationships/hyperlink" Target="http://www.huffingtonpost.com/alan-singer/charter-school-failure-th_b_13347518.html)" TargetMode="External"/><Relationship Id="rId32" Type="http://schemas.openxmlformats.org/officeDocument/2006/relationships/hyperlink" Target="http://epicenternow.org/" TargetMode="External"/><Relationship Id="rId37" Type="http://schemas.openxmlformats.org/officeDocument/2006/relationships/hyperlink" Target="https://monthlyreview.org/2011/07/01/neoliberal-education-restructuring/" TargetMode="External"/><Relationship Id="rId40" Type="http://schemas.openxmlformats.org/officeDocument/2006/relationships/hyperlink" Target="https://monthlyreview.org/2011/07/01/neoliberal-education-restructuring/" TargetMode="External"/><Relationship Id="rId45" Type="http://schemas.openxmlformats.org/officeDocument/2006/relationships/hyperlink" Target="http://www.aljazeera.com/news/americas/2012/09/201291961246880793.html" TargetMode="External"/><Relationship Id="rId5" Type="http://schemas.openxmlformats.org/officeDocument/2006/relationships/numbering" Target="numbering.xml"/><Relationship Id="rId15" Type="http://schemas.openxmlformats.org/officeDocument/2006/relationships/hyperlink" Target="http://www.edweek.org/ew/articles/2014/02/01/kappan_rotberg.html" TargetMode="External"/><Relationship Id="rId23" Type="http://schemas.openxmlformats.org/officeDocument/2006/relationships/hyperlink" Target="https://www.aeaweb.org/articles?id=10.1257/app.5.4.1" TargetMode="External"/><Relationship Id="rId28" Type="http://schemas.openxmlformats.org/officeDocument/2006/relationships/hyperlink" Target="http://www.qualitycharters.org/news-commentary/press-releases/inside-charter-school-growth/" TargetMode="External"/><Relationship Id="rId36" Type="http://schemas.openxmlformats.org/officeDocument/2006/relationships/hyperlink" Target="https://monthlyreview.org/2011/07/01/neoliberal-education-restructuring/" TargetMode="External"/><Relationship Id="rId10" Type="http://schemas.openxmlformats.org/officeDocument/2006/relationships/hyperlink" Target="https://twin-cities.umn.edu/news-events/charter-schools-increasing-segregation-underperforming-public-schools" TargetMode="External"/><Relationship Id="rId19" Type="http://schemas.openxmlformats.org/officeDocument/2006/relationships/hyperlink" Target="https://www.washingtonpost.com/local/education/trump-seeks-to-slash-education-department-but-make-big-push-for-school-choice/2017/03/15/63b8b6f8-09a1-11e7-b77c-0047d15a24e0_story.html?utm_term=.d685c9b0cf6f" TargetMode="External"/><Relationship Id="rId31" Type="http://schemas.openxmlformats.org/officeDocument/2006/relationships/hyperlink" Target="http://www.latimes.com/local/education/la-essential-education-updates-southern-la-teachers-union-unveils-bill-to-1489711203-htmlstory.html" TargetMode="External"/><Relationship Id="rId44" Type="http://schemas.openxmlformats.org/officeDocument/2006/relationships/hyperlink" Target="http://america.aljazeera.com/opinions/2014/7/rahm-emanuel-karenlewischicagoeducationpolitics.html" TargetMode="External"/><Relationship Id="rId4" Type="http://schemas.openxmlformats.org/officeDocument/2006/relationships/customXml" Target="../customXml/item4.xml"/><Relationship Id="rId9" Type="http://schemas.openxmlformats.org/officeDocument/2006/relationships/hyperlink" Target="http://digitalcommons.buffalostate.edu/cgi/viewcontent.cgi?article=1035&amp;context=jiae" TargetMode="External"/><Relationship Id="rId14" Type="http://schemas.openxmlformats.org/officeDocument/2006/relationships/hyperlink" Target="http://www.edweek.org/ew/articles/2014/02/01/kappan_rotberg.html" TargetMode="External"/><Relationship Id="rId22" Type="http://schemas.openxmlformats.org/officeDocument/2006/relationships/hyperlink" Target="https://www.researchgate.net/profile/Helen_Ladd/publication/227347308_School_choice_racial_segregation_and_test-score_gaps_Evidence_from_North_Carolina's_charter_school_program/links/0deec51e3fe82a9c4b000000/School-choice-racial-segregation-and-test-score-gaps-Evidence-from-North-Carolinas-charter-school-program.pdf" TargetMode="External"/><Relationship Id="rId27" Type="http://schemas.openxmlformats.org/officeDocument/2006/relationships/hyperlink" Target="http://www.ed.gov/essa" TargetMode="External"/><Relationship Id="rId30" Type="http://schemas.openxmlformats.org/officeDocument/2006/relationships/hyperlink" Target="http://educationnext.org/charter-authorizers-face-challenges/" TargetMode="External"/><Relationship Id="rId35" Type="http://schemas.openxmlformats.org/officeDocument/2006/relationships/hyperlink" Target="http://www.truthdig.com/report/page1/can_democratic_education_survive%20_in_a_neoliberal_society_20121017" TargetMode="External"/><Relationship Id="rId43" Type="http://schemas.openxmlformats.org/officeDocument/2006/relationships/hyperlink" Target="http://america.aljazeera.com/articles/2015/12/10/charter-schools-are-a-gravy-train-say-researchers.html" TargetMode="External"/><Relationship Id="rId4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20Gr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DD1DC0D6-ADFA-4DE1-AB66-AF17B70FE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35312</Words>
  <Characters>201281</Characters>
  <Application>Microsoft Office Word</Application>
  <DocSecurity>0</DocSecurity>
  <Lines>1677</Lines>
  <Paragraphs>472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236121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Hunter McFarland</dc:creator>
  <cp:keywords>5.2</cp:keywords>
  <dc:description/>
  <cp:lastModifiedBy>Miles Gray</cp:lastModifiedBy>
  <cp:revision>4</cp:revision>
  <dcterms:created xsi:type="dcterms:W3CDTF">2017-07-04T00:07:00Z</dcterms:created>
  <dcterms:modified xsi:type="dcterms:W3CDTF">2017-07-04T06:42:00Z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