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1AA2" w:rsidRPr="00287CFB" w:rsidRDefault="006E1AA2" w:rsidP="006E1A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287CFB">
        <w:rPr>
          <w:rFonts w:eastAsiaTheme="majorEastAsia" w:cstheme="majorBidi"/>
          <w:b/>
          <w:sz w:val="52"/>
          <w:szCs w:val="32"/>
        </w:rPr>
        <w:t xml:space="preserve">Circumvention </w:t>
      </w:r>
      <w:r>
        <w:rPr>
          <w:rFonts w:eastAsiaTheme="majorEastAsia" w:cstheme="majorBidi"/>
          <w:b/>
          <w:sz w:val="52"/>
          <w:szCs w:val="32"/>
        </w:rPr>
        <w:t>C</w:t>
      </w:r>
      <w:r w:rsidR="003B69A9">
        <w:rPr>
          <w:rFonts w:eastAsiaTheme="majorEastAsia" w:cstheme="majorBidi"/>
          <w:b/>
          <w:sz w:val="52"/>
          <w:szCs w:val="32"/>
        </w:rPr>
        <w:t>ore (Scholars)</w:t>
      </w:r>
    </w:p>
    <w:p w:rsidR="006E1AA2" w:rsidRDefault="006E1AA2" w:rsidP="006E1A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287CFB">
        <w:rPr>
          <w:rFonts w:eastAsiaTheme="majorEastAsia" w:cstheme="majorBidi"/>
          <w:b/>
          <w:sz w:val="52"/>
          <w:szCs w:val="32"/>
        </w:rPr>
        <w:t>NEG</w:t>
      </w:r>
    </w:p>
    <w:p w:rsidR="003B69A9" w:rsidRPr="00287CFB" w:rsidRDefault="003B69A9" w:rsidP="003B69A9"/>
    <w:p w:rsidR="006E1AA2" w:rsidRDefault="006E1AA2" w:rsidP="006E1AA2">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General</w:t>
      </w:r>
    </w:p>
    <w:p w:rsidR="003B69A9" w:rsidRPr="00287CFB" w:rsidRDefault="003B69A9" w:rsidP="003B69A9"/>
    <w:p w:rsidR="006E1AA2" w:rsidRDefault="006E1AA2" w:rsidP="006E1AA2">
      <w:pPr>
        <w:pStyle w:val="Heading3"/>
      </w:pPr>
      <w:r>
        <w:t>Charter Schools Circumvent</w:t>
      </w:r>
    </w:p>
    <w:p w:rsidR="006C580E" w:rsidRPr="006C580E" w:rsidRDefault="006C580E" w:rsidP="006C580E"/>
    <w:p w:rsidR="006E1AA2" w:rsidRDefault="006E1AA2" w:rsidP="006E1AA2">
      <w:pPr>
        <w:pStyle w:val="Heading4"/>
      </w:pPr>
      <w:r>
        <w:t xml:space="preserve">Charter schools circumvent the plan </w:t>
      </w:r>
    </w:p>
    <w:p w:rsidR="006E1AA2" w:rsidRDefault="006E1AA2" w:rsidP="006E1AA2">
      <w:pPr>
        <w:rPr>
          <w:rStyle w:val="Style13ptBold"/>
        </w:rPr>
      </w:pPr>
      <w:r w:rsidRPr="00EF14B0">
        <w:rPr>
          <w:rStyle w:val="Style13ptBold"/>
        </w:rPr>
        <w:t xml:space="preserve">Gorelik, </w:t>
      </w:r>
      <w:r>
        <w:rPr>
          <w:rStyle w:val="Style13ptBold"/>
        </w:rPr>
        <w:t xml:space="preserve">Law Journal </w:t>
      </w:r>
      <w:r w:rsidR="003B69A9">
        <w:rPr>
          <w:rStyle w:val="Style13ptBold"/>
        </w:rPr>
        <w:t>f</w:t>
      </w:r>
      <w:r>
        <w:rPr>
          <w:rStyle w:val="Style13ptBold"/>
        </w:rPr>
        <w:t xml:space="preserve">or Social Justice </w:t>
      </w:r>
      <w:r w:rsidRPr="00EF14B0">
        <w:rPr>
          <w:rStyle w:val="Style13ptBold"/>
        </w:rPr>
        <w:t xml:space="preserve">Senior Articles Editor, 17 </w:t>
      </w:r>
    </w:p>
    <w:p w:rsidR="006E1AA2" w:rsidRDefault="006E1AA2" w:rsidP="006E1AA2">
      <w:r>
        <w:t xml:space="preserve">Michael Gorelik, April 11, 2017, Law Journal for Social Justice at Arizona State University, “CHARTER SCHOOLS AND THE RESURGENCE OF ‘SEPARATE BUT EQUAL’”, </w:t>
      </w:r>
      <w:hyperlink r:id="rId6" w:history="1">
        <w:r w:rsidRPr="007A54AC">
          <w:rPr>
            <w:rStyle w:val="Hyperlink"/>
          </w:rPr>
          <w:t>https://ljsj.wordpress.com/2017/04/11/charter-schools-and-the-resurgence-of-separate-but-equal/</w:t>
        </w:r>
      </w:hyperlink>
      <w:r>
        <w:t xml:space="preserve">, Accessed 7-17-17, RK] </w:t>
      </w:r>
    </w:p>
    <w:p w:rsidR="006C580E" w:rsidRDefault="006C580E" w:rsidP="006E1AA2"/>
    <w:p w:rsidR="006E1AA2" w:rsidRDefault="006E1AA2" w:rsidP="006E1AA2">
      <w:r>
        <w:t xml:space="preserve">The problem of increasing racial and socio-economic isolation has been exacerbated by the national expansion of charter schools in the United States of America. </w:t>
      </w:r>
      <w:r w:rsidRPr="00E22DDB">
        <w:rPr>
          <w:rStyle w:val="StyleUnderline"/>
        </w:rPr>
        <w:t>Charter schools are publicly funded, privately managed K-12 educational institutions which operate under a legislative contract with the state[</w:t>
      </w:r>
      <w:r>
        <w:t xml:space="preserve">vi]. </w:t>
      </w:r>
      <w:r w:rsidRPr="00EF14B0">
        <w:rPr>
          <w:rStyle w:val="Emphasis"/>
        </w:rPr>
        <w:t>Charter schools operate independently of the public-school system and are therefore exempt from certain state regulations[</w:t>
      </w:r>
      <w:r>
        <w:t>vii]. For example, charter schools can accept students from across the state because they are not subject to state districting or zoning limitations[viii]. As such, students and parents have the choice to bypass their district public schools and enroll at charter schools.</w:t>
      </w:r>
    </w:p>
    <w:p w:rsidR="006E1AA2" w:rsidRDefault="006E1AA2" w:rsidP="006E1AA2">
      <w:r>
        <w:t xml:space="preserve">One of the </w:t>
      </w:r>
      <w:r w:rsidRPr="00EF14B0">
        <w:rPr>
          <w:rStyle w:val="StyleUnderline"/>
        </w:rPr>
        <w:t>federal government’s key policies for nationwide education reform has been incentivizing state charter school expansion. Charter schools have been favored by the federal government in part because they are portrayed as being academically superior to traditional public schools</w:t>
      </w:r>
      <w:r>
        <w:t>. As an example, the Obama administration’s Race to the Top program predicated the receipt of federal funding to states on, among other things, charter school expansion[ix].</w:t>
      </w:r>
    </w:p>
    <w:p w:rsidR="006E1AA2" w:rsidRPr="004C2844" w:rsidRDefault="006E1AA2" w:rsidP="006E1AA2"/>
    <w:p w:rsidR="006E1AA2" w:rsidRDefault="006E1AA2" w:rsidP="006E1AA2">
      <w:pPr>
        <w:keepNext/>
        <w:keepLines/>
        <w:pageBreakBefore/>
        <w:spacing w:before="40" w:after="0"/>
        <w:jc w:val="center"/>
        <w:outlineLvl w:val="2"/>
        <w:rPr>
          <w:rFonts w:eastAsiaTheme="majorEastAsia" w:cstheme="majorBidi"/>
          <w:b/>
          <w:sz w:val="32"/>
          <w:szCs w:val="24"/>
          <w:u w:val="single"/>
        </w:rPr>
      </w:pPr>
      <w:proofErr w:type="spellStart"/>
      <w:r w:rsidRPr="00287CFB">
        <w:rPr>
          <w:rFonts w:eastAsiaTheme="majorEastAsia" w:cstheme="majorBidi"/>
          <w:b/>
          <w:sz w:val="32"/>
          <w:szCs w:val="24"/>
          <w:u w:val="single"/>
        </w:rPr>
        <w:t>DOE</w:t>
      </w:r>
      <w:r w:rsidR="006C580E">
        <w:rPr>
          <w:rFonts w:eastAsiaTheme="majorEastAsia" w:cstheme="majorBidi"/>
          <w:b/>
          <w:sz w:val="32"/>
          <w:szCs w:val="24"/>
          <w:u w:val="single"/>
        </w:rPr>
        <w:t>d</w:t>
      </w:r>
      <w:proofErr w:type="spellEnd"/>
      <w:r w:rsidRPr="00287CFB">
        <w:rPr>
          <w:rFonts w:eastAsiaTheme="majorEastAsia" w:cstheme="majorBidi"/>
          <w:b/>
          <w:sz w:val="32"/>
          <w:szCs w:val="24"/>
          <w:u w:val="single"/>
        </w:rPr>
        <w:t xml:space="preserve"> Fails </w:t>
      </w:r>
    </w:p>
    <w:p w:rsidR="006C580E" w:rsidRPr="00287CFB" w:rsidRDefault="006C580E" w:rsidP="006C580E"/>
    <w:p w:rsidR="006E1AA2" w:rsidRPr="00287CFB" w:rsidRDefault="006E1AA2" w:rsidP="006E1AA2">
      <w:pPr>
        <w:keepNext/>
        <w:keepLines/>
        <w:spacing w:before="40" w:after="0"/>
        <w:outlineLvl w:val="3"/>
        <w:rPr>
          <w:rFonts w:eastAsiaTheme="majorEastAsia"/>
          <w:b/>
          <w:iCs/>
          <w:sz w:val="26"/>
        </w:rPr>
      </w:pPr>
      <w:r w:rsidRPr="00287CFB">
        <w:rPr>
          <w:rFonts w:eastAsiaTheme="majorEastAsia"/>
          <w:b/>
          <w:iCs/>
          <w:sz w:val="26"/>
        </w:rPr>
        <w:t xml:space="preserve">The DOE fails – they lack necessary personnel and everyone is fighting against them </w:t>
      </w:r>
    </w:p>
    <w:p w:rsidR="006E1AA2" w:rsidRPr="00287CFB" w:rsidRDefault="006E1AA2" w:rsidP="006E1AA2">
      <w:pPr>
        <w:rPr>
          <w:b/>
          <w:bCs/>
          <w:sz w:val="26"/>
        </w:rPr>
      </w:pPr>
      <w:r w:rsidRPr="00287CFB">
        <w:rPr>
          <w:b/>
          <w:bCs/>
          <w:sz w:val="26"/>
        </w:rPr>
        <w:t xml:space="preserve">Klein and </w:t>
      </w:r>
      <w:proofErr w:type="spellStart"/>
      <w:r w:rsidRPr="00287CFB">
        <w:rPr>
          <w:b/>
          <w:bCs/>
          <w:sz w:val="26"/>
        </w:rPr>
        <w:t>Ujifusa</w:t>
      </w:r>
      <w:proofErr w:type="spellEnd"/>
      <w:r w:rsidRPr="00287CFB">
        <w:rPr>
          <w:b/>
          <w:bCs/>
          <w:sz w:val="26"/>
        </w:rPr>
        <w:t>, Education Week reporters, 17</w:t>
      </w:r>
    </w:p>
    <w:p w:rsidR="006E1AA2" w:rsidRDefault="006E1AA2" w:rsidP="006E1AA2">
      <w:r w:rsidRPr="00287CFB">
        <w:t>[Alyson and Andrew, 5-17-2017, Education Week, “How Trump's Altered the Landscape for Education Advocates” Pg. 18 Vol. 36 No. 31, Lexis, BP]</w:t>
      </w:r>
    </w:p>
    <w:p w:rsidR="006C580E" w:rsidRPr="00287CFB" w:rsidRDefault="006C580E" w:rsidP="006E1AA2"/>
    <w:p w:rsidR="006E1AA2" w:rsidRPr="00287CFB" w:rsidRDefault="006E1AA2" w:rsidP="006E1AA2">
      <w:r w:rsidRPr="00287CFB">
        <w:rPr>
          <w:u w:val="single"/>
        </w:rPr>
        <w:t xml:space="preserve">The mechanics of the job now are different, too. </w:t>
      </w:r>
      <w:r w:rsidRPr="00287CFB">
        <w:rPr>
          <w:b/>
          <w:iCs/>
          <w:u w:val="single"/>
        </w:rPr>
        <w:t>The political ranks at the Education Department are thin</w:t>
      </w:r>
      <w:r w:rsidRPr="00287CFB">
        <w:t xml:space="preserve">, </w:t>
      </w:r>
      <w:r w:rsidRPr="00287CFB">
        <w:rPr>
          <w:u w:val="single"/>
        </w:rPr>
        <w:t>since the White House has been slow to fill subcabinet positions</w:t>
      </w:r>
      <w:r w:rsidRPr="00287CFB">
        <w:t xml:space="preserve">. Some Washington organizations have started providing the kind of technical assistance to their members that the department used to provide, doing their best to answer questions about matters like implementation of </w:t>
      </w:r>
      <w:proofErr w:type="gramStart"/>
      <w:r w:rsidRPr="00287CFB">
        <w:t>the Every</w:t>
      </w:r>
      <w:proofErr w:type="gramEnd"/>
      <w:r w:rsidRPr="00287CFB">
        <w:t xml:space="preserve"> Student Succeeds Act.</w:t>
      </w:r>
    </w:p>
    <w:p w:rsidR="006E1AA2" w:rsidRPr="00287CFB" w:rsidRDefault="006E1AA2" w:rsidP="006E1AA2">
      <w:r w:rsidRPr="00287CFB">
        <w:t xml:space="preserve">Others say their </w:t>
      </w:r>
      <w:r w:rsidRPr="00287CFB">
        <w:rPr>
          <w:u w:val="single"/>
        </w:rPr>
        <w:t>communication with civil servants at the department has been markedly different-policy experts they've long worked with aren't nearly as accessible or forthcoming</w:t>
      </w:r>
      <w:r w:rsidRPr="00287CFB">
        <w:t>.</w:t>
      </w:r>
    </w:p>
    <w:p w:rsidR="006E1AA2" w:rsidRPr="00287CFB" w:rsidRDefault="006E1AA2" w:rsidP="006E1AA2">
      <w:r w:rsidRPr="00287CFB">
        <w:t xml:space="preserve">What's more, </w:t>
      </w:r>
      <w:r w:rsidRPr="00287CFB">
        <w:rPr>
          <w:u w:val="single"/>
        </w:rPr>
        <w:t>because President Trump doesn't have a full team in place and doesn't have a long record on K-12 issues, it's tough for advocates to see around the corner when it comes to education policy and spending</w:t>
      </w:r>
      <w:r w:rsidRPr="00287CFB">
        <w:t xml:space="preserve">. That situation isn't unique to education, said Mary </w:t>
      </w:r>
      <w:proofErr w:type="spellStart"/>
      <w:r w:rsidRPr="00287CFB">
        <w:t>Kusler</w:t>
      </w:r>
      <w:proofErr w:type="spellEnd"/>
      <w:r w:rsidRPr="00287CFB">
        <w:t>, the senior director of the National Education Association's Center for Advocacy.</w:t>
      </w:r>
    </w:p>
    <w:p w:rsidR="006E1AA2" w:rsidRPr="00287CFB" w:rsidRDefault="006E1AA2" w:rsidP="006E1AA2">
      <w:r w:rsidRPr="00287CFB">
        <w:t xml:space="preserve">"I would agree it's hard [to be an advocate] because </w:t>
      </w:r>
      <w:r w:rsidRPr="00287CFB">
        <w:rPr>
          <w:u w:val="single"/>
        </w:rPr>
        <w:t>there is a level of unpredictability</w:t>
      </w:r>
      <w:r w:rsidRPr="00287CFB">
        <w:t>. That is not an education-only problem. It is a Washington, D.C., new-world-order problem," she said. "It makes it impossible to plan for the long term."</w:t>
      </w:r>
    </w:p>
    <w:p w:rsidR="006E1AA2" w:rsidRPr="00287CFB" w:rsidRDefault="006E1AA2" w:rsidP="006E1AA2">
      <w:r w:rsidRPr="00287CFB">
        <w:rPr>
          <w:u w:val="single"/>
        </w:rPr>
        <w:t>The choice of Betsy DeVos,</w:t>
      </w:r>
      <w:r w:rsidRPr="00287CFB">
        <w:t xml:space="preserve"> a longtime school choice champion, as education secretary </w:t>
      </w:r>
      <w:r w:rsidRPr="00287CFB">
        <w:rPr>
          <w:u w:val="single"/>
        </w:rPr>
        <w:t>only makes life harder f</w:t>
      </w:r>
      <w:r w:rsidRPr="00287CFB">
        <w:t>rom the perspective of groups like the NEA that vehemently opposed her confirmation.</w:t>
      </w:r>
    </w:p>
    <w:p w:rsidR="006E1AA2" w:rsidRPr="00287CFB" w:rsidRDefault="006E1AA2" w:rsidP="006E1AA2">
      <w:r w:rsidRPr="00287CFB">
        <w:t xml:space="preserve">"For the first time, </w:t>
      </w:r>
      <w:r w:rsidRPr="00287CFB">
        <w:rPr>
          <w:b/>
          <w:iCs/>
          <w:u w:val="single"/>
        </w:rPr>
        <w:t>we have a secretary of education who has no background in public education</w:t>
      </w:r>
      <w:r w:rsidRPr="00287CFB">
        <w:t xml:space="preserve">" and who has a singular focus on school choice, </w:t>
      </w:r>
      <w:proofErr w:type="spellStart"/>
      <w:r w:rsidRPr="00287CFB">
        <w:t>Kusler</w:t>
      </w:r>
      <w:proofErr w:type="spellEnd"/>
      <w:r w:rsidRPr="00287CFB">
        <w:t xml:space="preserve"> said. "Every time she opens her mouth, she shows her lack of qualifications for this job."</w:t>
      </w:r>
    </w:p>
    <w:p w:rsidR="006E1AA2" w:rsidRPr="00287CFB" w:rsidRDefault="006E1AA2" w:rsidP="006E1AA2">
      <w:r w:rsidRPr="00287CFB">
        <w:t>But Jeanne Allen, the CEO for the Center for Education Reform, a school choice advocacy organization, sees DeVos' appointment as something to celebrate.</w:t>
      </w:r>
    </w:p>
    <w:p w:rsidR="006E1AA2" w:rsidRPr="00287CFB" w:rsidRDefault="006E1AA2" w:rsidP="006E1AA2">
      <w:r w:rsidRPr="00287CFB">
        <w:t>"They're singing a song that we've been singing for a long time," she said of the secretary and her team.</w:t>
      </w:r>
    </w:p>
    <w:p w:rsidR="006E1AA2" w:rsidRPr="00287CFB" w:rsidRDefault="006E1AA2" w:rsidP="006E1AA2">
      <w:pPr>
        <w:rPr>
          <w:u w:val="single"/>
        </w:rPr>
      </w:pPr>
      <w:r w:rsidRPr="00287CFB">
        <w:rPr>
          <w:u w:val="single"/>
        </w:rPr>
        <w:t>That's a far cry from the way Allen expected things would play out early in the fall, when nearly everyone in Washington was anticipating that former Secretary of State Hillary Clinton, then-candidate Trump's Democratic rival, would be in the White House.</w:t>
      </w:r>
    </w:p>
    <w:p w:rsidR="006E1AA2" w:rsidRPr="00287CFB" w:rsidRDefault="006E1AA2" w:rsidP="006E1AA2">
      <w:pPr>
        <w:rPr>
          <w:u w:val="single"/>
        </w:rPr>
      </w:pPr>
      <w:r w:rsidRPr="00287CFB">
        <w:t xml:space="preserve">Allen said </w:t>
      </w:r>
      <w:r w:rsidRPr="00287CFB">
        <w:rPr>
          <w:u w:val="single"/>
        </w:rPr>
        <w:t>her organization was "prepared first and foremost to put most of our time and energy into state battles and efforts."</w:t>
      </w:r>
    </w:p>
    <w:p w:rsidR="006E1AA2" w:rsidRPr="00287CFB" w:rsidRDefault="006E1AA2" w:rsidP="006E1AA2"/>
    <w:p w:rsidR="006E1AA2"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DeVos Reinterprets Plan</w:t>
      </w:r>
    </w:p>
    <w:p w:rsidR="006C580E" w:rsidRPr="002725AD" w:rsidRDefault="006C580E" w:rsidP="006F2FA4"/>
    <w:p w:rsidR="006E1AA2" w:rsidRPr="00287CFB" w:rsidRDefault="006E1AA2" w:rsidP="006E1AA2">
      <w:pPr>
        <w:keepNext/>
        <w:keepLines/>
        <w:spacing w:before="40" w:after="0"/>
        <w:outlineLvl w:val="3"/>
        <w:rPr>
          <w:rFonts w:eastAsiaTheme="majorEastAsia" w:cstheme="majorBidi"/>
          <w:b/>
          <w:iCs/>
          <w:sz w:val="26"/>
        </w:rPr>
      </w:pPr>
      <w:r w:rsidRPr="00287CFB">
        <w:rPr>
          <w:rFonts w:eastAsiaTheme="majorEastAsia" w:cstheme="majorBidi"/>
          <w:b/>
          <w:iCs/>
          <w:sz w:val="26"/>
        </w:rPr>
        <w:t>DeVos reinterprets language of the plan to muddle enforcement – empirics prove she will undermine the aff</w:t>
      </w:r>
    </w:p>
    <w:p w:rsidR="006E1AA2" w:rsidRPr="00287CFB" w:rsidRDefault="006E1AA2" w:rsidP="006E1AA2">
      <w:pPr>
        <w:rPr>
          <w:b/>
          <w:bCs/>
          <w:sz w:val="26"/>
        </w:rPr>
      </w:pPr>
      <w:r w:rsidRPr="00287CFB">
        <w:rPr>
          <w:b/>
          <w:bCs/>
          <w:sz w:val="26"/>
        </w:rPr>
        <w:t xml:space="preserve">Strauss, Washington Post Reporter, 17 </w:t>
      </w:r>
    </w:p>
    <w:p w:rsidR="006E1AA2" w:rsidRDefault="006E1AA2" w:rsidP="006E1AA2">
      <w:r w:rsidRPr="00287CFB">
        <w:t>[Valerie, 3-14-2017, The Washington Post, “Did Betsy DeVos just ask states to ignore part of federal education law?” https://www.washingtonpost.com/news/answer-sheet/wp/2017/03/14/did-betsy-devos-just-ask-states-to-ignore-part-of-federal-education-law/?utm_term=.8251c1e10831 Accessed: 7-16-2017, BP]</w:t>
      </w:r>
    </w:p>
    <w:p w:rsidR="006C580E" w:rsidRPr="00287CFB" w:rsidRDefault="006C580E" w:rsidP="006E1AA2"/>
    <w:p w:rsidR="006E1AA2" w:rsidRPr="00287CFB" w:rsidRDefault="006E1AA2" w:rsidP="006E1AA2">
      <w:r w:rsidRPr="00287CFB">
        <w:rPr>
          <w:u w:val="single"/>
        </w:rPr>
        <w:t xml:space="preserve">Did Education Secretary Betsy DeVos just ask states to ignore a part of </w:t>
      </w:r>
      <w:r w:rsidRPr="00287CFB">
        <w:t>the</w:t>
      </w:r>
      <w:r w:rsidRPr="00287CFB">
        <w:rPr>
          <w:u w:val="single"/>
        </w:rPr>
        <w:t xml:space="preserve"> K-12 federal education law</w:t>
      </w:r>
      <w:r w:rsidRPr="00287CFB">
        <w:t xml:space="preserve">, </w:t>
      </w:r>
      <w:proofErr w:type="gramStart"/>
      <w:r w:rsidRPr="00287CFB">
        <w:t>the Every</w:t>
      </w:r>
      <w:proofErr w:type="gramEnd"/>
      <w:r w:rsidRPr="00287CFB">
        <w:t xml:space="preserve"> Student Succeeds Act?</w:t>
      </w:r>
    </w:p>
    <w:p w:rsidR="006E1AA2" w:rsidRPr="00287CFB" w:rsidRDefault="006E1AA2" w:rsidP="006E1AA2">
      <w:pPr>
        <w:rPr>
          <w:u w:val="single"/>
        </w:rPr>
      </w:pPr>
      <w:r w:rsidRPr="00287CFB">
        <w:t xml:space="preserve">Let’s look at what she said — and what the law says — about whom state officials should consult as they draw up ESSA accountability plans to be submitted to the Education Department for approval. </w:t>
      </w:r>
      <w:r w:rsidRPr="00287CFB">
        <w:rPr>
          <w:u w:val="single"/>
        </w:rPr>
        <w:t>These plans are supposed to show how states will establish student performance goals and create a system to hold schools “accountable” for student progress.</w:t>
      </w:r>
    </w:p>
    <w:p w:rsidR="006E1AA2" w:rsidRPr="00287CFB" w:rsidRDefault="006E1AA2" w:rsidP="006E1AA2">
      <w:r w:rsidRPr="00287CFB">
        <w:rPr>
          <w:u w:val="single"/>
        </w:rPr>
        <w:t>The ESSA says that state education agencies (SEAs), when developing their accountability plans, must consult with outside stakeholders, including teachers, principals, parents, administrators and others. Language in the law says</w:t>
      </w:r>
      <w:r w:rsidRPr="00287CFB">
        <w:t>:</w:t>
      </w:r>
    </w:p>
    <w:p w:rsidR="006E1AA2" w:rsidRPr="00287CFB" w:rsidRDefault="006E1AA2" w:rsidP="006E1AA2">
      <w:r w:rsidRPr="00287CFB">
        <w:rPr>
          <w:u w:val="single"/>
        </w:rPr>
        <w:t>That language makes clear that outside stakeholders are to be included in the process</w:t>
      </w:r>
      <w:r w:rsidRPr="00287CFB">
        <w:t>, a requirement outlined in regulations released by former president Barack Obama’s Education Department in November. Congress recently voted to throw out all of the Obama administration’s ESSA regulations</w:t>
      </w:r>
    </w:p>
    <w:p w:rsidR="006E1AA2" w:rsidRPr="00287CFB" w:rsidRDefault="006E1AA2" w:rsidP="006E1AA2">
      <w:pPr>
        <w:rPr>
          <w:u w:val="single"/>
        </w:rPr>
      </w:pPr>
      <w:proofErr w:type="gramStart"/>
      <w:r w:rsidRPr="00287CFB">
        <w:t>.On</w:t>
      </w:r>
      <w:proofErr w:type="gramEnd"/>
      <w:r w:rsidRPr="00287CFB">
        <w:t xml:space="preserve"> Monday, </w:t>
      </w:r>
      <w:r w:rsidRPr="00287CFB">
        <w:rPr>
          <w:u w:val="single"/>
        </w:rPr>
        <w:t xml:space="preserve">the Education Department issued different language in a new “template” that states can use to create their ESSA accountability plans. It has far fewer requirements than the Obama administration’s template by design; DeVos has said </w:t>
      </w:r>
      <w:r w:rsidRPr="00287CFB">
        <w:rPr>
          <w:b/>
          <w:iCs/>
          <w:u w:val="single"/>
        </w:rPr>
        <w:t>power should be with the states</w:t>
      </w:r>
      <w:r w:rsidRPr="00287CFB">
        <w:rPr>
          <w:u w:val="single"/>
        </w:rPr>
        <w:t xml:space="preserve"> to decide how to run their schools. The new template says states must consult only with one party: </w:t>
      </w:r>
      <w:r w:rsidRPr="00287CFB">
        <w:rPr>
          <w:b/>
          <w:iCs/>
          <w:u w:val="single"/>
        </w:rPr>
        <w:t>the governor</w:t>
      </w:r>
      <w:r w:rsidRPr="00287CFB">
        <w:rPr>
          <w:u w:val="single"/>
        </w:rPr>
        <w:t>.</w:t>
      </w:r>
    </w:p>
    <w:p w:rsidR="006E1AA2" w:rsidRPr="00287CFB" w:rsidRDefault="006E1AA2" w:rsidP="006E1AA2"/>
    <w:p w:rsidR="006E1AA2" w:rsidRDefault="006E1AA2" w:rsidP="006E1AA2">
      <w:pPr>
        <w:pStyle w:val="Heading3"/>
      </w:pPr>
      <w:r>
        <w:t>Federal Reform Causes Backlash</w:t>
      </w:r>
    </w:p>
    <w:p w:rsidR="006C580E" w:rsidRPr="006C580E" w:rsidRDefault="006C580E" w:rsidP="006C580E"/>
    <w:p w:rsidR="006E1AA2" w:rsidRDefault="006E1AA2" w:rsidP="006E1AA2">
      <w:pPr>
        <w:pStyle w:val="Heading4"/>
      </w:pPr>
      <w:r>
        <w:t xml:space="preserve">Sweeping federal reform fails – parents, activists and schools are backlash due to lack of tailoring and consultation </w:t>
      </w:r>
    </w:p>
    <w:p w:rsidR="006E1AA2" w:rsidRPr="001E4726" w:rsidRDefault="006E1AA2" w:rsidP="006E1AA2">
      <w:pPr>
        <w:rPr>
          <w:rStyle w:val="Style13ptBold"/>
        </w:rPr>
      </w:pPr>
      <w:r w:rsidRPr="001E4726">
        <w:rPr>
          <w:rStyle w:val="Style13ptBold"/>
        </w:rPr>
        <w:t xml:space="preserve">Katz, Seton Hall University department of education chair, 17 </w:t>
      </w:r>
    </w:p>
    <w:p w:rsidR="006E1AA2" w:rsidRDefault="006E1AA2" w:rsidP="006E1AA2">
      <w:r>
        <w:t>[Daniel, 2-26-2017, Daniel Katz, “How Betsy DeVos Could Fail” https://danielskatz.net/2017/02/26/how-betsy-devos-could-fail/ Accessed: 7-17-2017, BP]</w:t>
      </w:r>
    </w:p>
    <w:p w:rsidR="006C580E" w:rsidRDefault="006C580E" w:rsidP="006E1AA2"/>
    <w:p w:rsidR="006E1AA2" w:rsidRDefault="006E1AA2" w:rsidP="006E1AA2">
      <w:r w:rsidRPr="001E4726">
        <w:rPr>
          <w:rStyle w:val="StyleUnderline"/>
        </w:rPr>
        <w:t xml:space="preserve">A recent history lesson would do Secretary DeVos some good if she were inclined to learn lessons about reaching </w:t>
      </w:r>
      <w:r w:rsidRPr="001E4726">
        <w:rPr>
          <w:rStyle w:val="Emphasis"/>
        </w:rPr>
        <w:t>too far too fast</w:t>
      </w:r>
      <w:r w:rsidRPr="001E4726">
        <w:rPr>
          <w:rStyle w:val="StyleUnderline"/>
        </w:rPr>
        <w:t xml:space="preserve"> in federal education</w:t>
      </w:r>
      <w:r>
        <w:t xml:space="preserve">.  For example, </w:t>
      </w:r>
      <w:r w:rsidRPr="001E4726">
        <w:rPr>
          <w:rStyle w:val="StyleUnderline"/>
        </w:rPr>
        <w:t>Bill Gates</w:t>
      </w:r>
      <w:r>
        <w:t xml:space="preserve"> probably thought he had it all lined up:  He </w:t>
      </w:r>
      <w:r w:rsidRPr="001E4726">
        <w:rPr>
          <w:rStyle w:val="StyleUnderline"/>
        </w:rPr>
        <w:t>had a Secretary of Education open to his technocratic approach to education reform.  He had the National Governors Association on board with adopting standards across the states</w:t>
      </w:r>
      <w:r>
        <w:t>.  He had the people he liked and who had convinced him to back the project writing the standards</w:t>
      </w:r>
      <w:r w:rsidRPr="001E4726">
        <w:rPr>
          <w:rStyle w:val="StyleUnderline"/>
        </w:rPr>
        <w:t>.  He would soon have the federal government using a grant competition and waivers to encourage states to adopt those standards</w:t>
      </w:r>
      <w:r>
        <w:t>, to sign up for shared standardized exams, and to use test score data to rate teacher effectiveness.  In short order, the federal government would offer massive grants to multi-state testing consortia to design the first cross-state accountability exams. To wrap it all up with a bow, he had 100s of millions of dollars he was willing to pump into the effort.</w:t>
      </w:r>
    </w:p>
    <w:p w:rsidR="006E1AA2" w:rsidRPr="001E4726" w:rsidRDefault="006E1AA2" w:rsidP="006E1AA2">
      <w:pPr>
        <w:rPr>
          <w:rStyle w:val="StyleUnderline"/>
        </w:rPr>
      </w:pPr>
      <w:r w:rsidRPr="001E4726">
        <w:rPr>
          <w:rStyle w:val="StyleUnderline"/>
        </w:rPr>
        <w:t xml:space="preserve">And </w:t>
      </w:r>
      <w:r w:rsidRPr="001E4726">
        <w:rPr>
          <w:rStyle w:val="Emphasis"/>
        </w:rPr>
        <w:t>we all know how that turned out</w:t>
      </w:r>
      <w:r w:rsidRPr="001E4726">
        <w:rPr>
          <w:rStyle w:val="StyleUnderline"/>
        </w:rPr>
        <w:t>.</w:t>
      </w:r>
    </w:p>
    <w:p w:rsidR="006E1AA2" w:rsidRDefault="006E1AA2" w:rsidP="006E1AA2">
      <w:r>
        <w:t>Fans of the Common Core and the associated testing and teacher evaluations would probably like to chalk up all resistance to the same forces that reflexively assaulted anything done by President Obama, and to be sure, if you go to Twitter and searched #</w:t>
      </w:r>
      <w:proofErr w:type="spellStart"/>
      <w:r>
        <w:t>commiecore</w:t>
      </w:r>
      <w:proofErr w:type="spellEnd"/>
      <w:r>
        <w:t xml:space="preserve"> you will see what they mean.  But that is only explanatory to a degree.  </w:t>
      </w:r>
      <w:r w:rsidRPr="001E4726">
        <w:rPr>
          <w:rStyle w:val="StyleUnderline"/>
        </w:rPr>
        <w:t xml:space="preserve">A lot of the backlash to the reform efforts that rolled into schools was based on a massively </w:t>
      </w:r>
      <w:r w:rsidRPr="001E4726">
        <w:rPr>
          <w:rStyle w:val="Emphasis"/>
        </w:rPr>
        <w:t>disruptive</w:t>
      </w:r>
      <w:r w:rsidRPr="001E4726">
        <w:rPr>
          <w:rStyle w:val="StyleUnderline"/>
        </w:rPr>
        <w:t xml:space="preserve"> set of </w:t>
      </w:r>
      <w:r w:rsidRPr="001E4726">
        <w:rPr>
          <w:rStyle w:val="Emphasis"/>
        </w:rPr>
        <w:t>interconnected</w:t>
      </w:r>
      <w:r w:rsidRPr="001E4726">
        <w:rPr>
          <w:rStyle w:val="StyleUnderline"/>
        </w:rPr>
        <w:t xml:space="preserve"> policies.  Common standards informed high stakes assessments that refocused the curriculum, and teacher evaluations tied to student growth on those exams meant no classroom could avoid seeing test scores as goals in and of themselves. </w:t>
      </w:r>
      <w:r>
        <w:t xml:space="preserve"> Even if the standards themselves were universally recognized as high quality – and they were not – </w:t>
      </w:r>
      <w:r w:rsidRPr="001E4726">
        <w:rPr>
          <w:rStyle w:val="Emphasis"/>
        </w:rPr>
        <w:t>driving disruptive reforms</w:t>
      </w:r>
      <w:r w:rsidRPr="001E4726">
        <w:rPr>
          <w:rStyle w:val="StyleUnderline"/>
        </w:rPr>
        <w:t xml:space="preserve"> into nearly every classroom in the country so quickly and with so little public discussion </w:t>
      </w:r>
      <w:r>
        <w:t xml:space="preserve">about what was happening and why was </w:t>
      </w:r>
      <w:r w:rsidRPr="001E4726">
        <w:rPr>
          <w:rStyle w:val="StyleUnderline"/>
        </w:rPr>
        <w:t>guaranteed to foment backlash.  Teachers had little to no time to learn about and understand the standards or to develop their own critiques</w:t>
      </w:r>
      <w:r>
        <w:t xml:space="preserve">.  Quality materials to support the new standards were in short supply.  Test based incentives increased urgency and narrowed teaching options.  </w:t>
      </w:r>
      <w:r w:rsidRPr="001E4726">
        <w:rPr>
          <w:rStyle w:val="Emphasis"/>
        </w:rPr>
        <w:t>Parents</w:t>
      </w:r>
      <w:r w:rsidRPr="001E4726">
        <w:rPr>
          <w:rStyle w:val="StyleUnderline"/>
        </w:rPr>
        <w:t xml:space="preserve"> turned around to discover that people were trying to rejigger most of the country’s schools without bothering to talk to them about i</w:t>
      </w:r>
      <w:r>
        <w:t>t.  And when they talked about their frustration in public, the Secretary of Education said they were “white suburban moms who — all of a sudden — their child isn’t as brilliant as they thought they were, and their school isn’t quite as good as they thought they were.”</w:t>
      </w:r>
    </w:p>
    <w:p w:rsidR="006E1AA2" w:rsidRPr="001E4726" w:rsidRDefault="006E1AA2" w:rsidP="006E1AA2">
      <w:pPr>
        <w:rPr>
          <w:rStyle w:val="StyleUnderline"/>
        </w:rPr>
      </w:pPr>
      <w:r w:rsidRPr="001E4726">
        <w:rPr>
          <w:rStyle w:val="StyleUnderline"/>
        </w:rPr>
        <w:t>This is the kind of disrespect and dismissal that has been sadly common place for parents of color for decades now.  Those communities frequently have control of their schools taken away from them by distant state governments, have suffered the consequences of No Child Left Behind</w:t>
      </w:r>
      <w:r>
        <w:t xml:space="preserve"> which labeled their schools failures without doing anything substantive to help them, and then made them choose between charter schools that are well funded but might not accommodate their children and public schools that are underfunded and neglected.  But that level of being dictated to and told to like it or go pound sand is not typical in suburban schools whose </w:t>
      </w:r>
      <w:r w:rsidRPr="001E4726">
        <w:rPr>
          <w:rStyle w:val="StyleUnderline"/>
        </w:rPr>
        <w:t xml:space="preserve">parents both </w:t>
      </w:r>
      <w:r w:rsidRPr="001E4726">
        <w:rPr>
          <w:rStyle w:val="Emphasis"/>
        </w:rPr>
        <w:t xml:space="preserve">expect and demand </w:t>
      </w:r>
      <w:r w:rsidRPr="001E4726">
        <w:rPr>
          <w:rStyle w:val="StyleUnderline"/>
        </w:rPr>
        <w:t>access to local decision makers</w:t>
      </w:r>
      <w:r>
        <w:t xml:space="preserve"> and who believe their schools were serving their needs before any of this arrived.  </w:t>
      </w:r>
      <w:r w:rsidRPr="001E4726">
        <w:rPr>
          <w:rStyle w:val="StyleUnderline"/>
        </w:rPr>
        <w:t>That is not the kind of environment you “disrupt” without creating massive backlash.</w:t>
      </w:r>
    </w:p>
    <w:p w:rsidR="006E1AA2" w:rsidRDefault="006E1AA2" w:rsidP="006E1AA2">
      <w:pPr>
        <w:rPr>
          <w:rStyle w:val="StyleUnderline"/>
        </w:rPr>
      </w:pPr>
      <w:r>
        <w:t xml:space="preserve">Today, </w:t>
      </w:r>
      <w:r w:rsidRPr="001E4726">
        <w:rPr>
          <w:rStyle w:val="StyleUnderline"/>
        </w:rPr>
        <w:t>Common Core is not exactly dead, but it also isn’t getting invited to any parties</w:t>
      </w:r>
      <w:r>
        <w:t xml:space="preserve">.  Formerly supportive governors dance away from the standards (even if they do little to change them), while one of the testing consortia struggles to retain the few remaining states.  While variations and remnants of this effort are likely to survive, </w:t>
      </w:r>
      <w:r w:rsidRPr="001E4726">
        <w:rPr>
          <w:rStyle w:val="StyleUnderline"/>
        </w:rPr>
        <w:t>the technocrats’ dream of a coordinated system of state standards, assessments, and teacher evaluations is pretty much off the table.</w:t>
      </w:r>
    </w:p>
    <w:p w:rsidR="006E1AA2" w:rsidRPr="001E4726" w:rsidRDefault="006E1AA2" w:rsidP="006E1AA2">
      <w:pPr>
        <w:rPr>
          <w:rStyle w:val="StyleUnderline"/>
        </w:rPr>
      </w:pPr>
    </w:p>
    <w:p w:rsidR="006E1AA2" w:rsidRDefault="006E1AA2" w:rsidP="006E1AA2">
      <w:pPr>
        <w:pStyle w:val="Heading4"/>
      </w:pPr>
      <w:r>
        <w:t xml:space="preserve">School districts and parents opt out of federal education standards </w:t>
      </w:r>
    </w:p>
    <w:p w:rsidR="006E1AA2" w:rsidRPr="00226749" w:rsidRDefault="006E1AA2" w:rsidP="006E1AA2">
      <w:pPr>
        <w:rPr>
          <w:b/>
        </w:rPr>
      </w:pPr>
      <w:r w:rsidRPr="00226749">
        <w:rPr>
          <w:b/>
        </w:rPr>
        <w:t>Crouch, St. Louis Post-Dispatch, reporter, 13</w:t>
      </w:r>
    </w:p>
    <w:p w:rsidR="006E1AA2" w:rsidRDefault="006E1AA2" w:rsidP="006C580E">
      <w:r w:rsidRPr="006C580E">
        <w:t xml:space="preserve">(Elisa, May 12, 2013, St. Louis Post-Dispatch, “Backlash of new education standards is rooted in suspicion of federal government,” </w:t>
      </w:r>
      <w:hyperlink r:id="rId7" w:history="1">
        <w:r w:rsidRPr="006C580E">
          <w:rPr>
            <w:rStyle w:val="Hyperlink"/>
          </w:rPr>
          <w:t>http://www.stltoday.com/news/local/education/backlash-of-new-education-standards-is-rooted-in-suspicion-of/article_3a9dd2ee-36d8-5fb3-9363-11e35076d534.html</w:t>
        </w:r>
      </w:hyperlink>
      <w:r w:rsidRPr="006C580E">
        <w:t>, accessed 7/17/17, CD)</w:t>
      </w:r>
    </w:p>
    <w:p w:rsidR="006C580E" w:rsidRPr="006C580E" w:rsidRDefault="006C580E" w:rsidP="006C580E"/>
    <w:p w:rsidR="006E1AA2" w:rsidRDefault="006E1AA2" w:rsidP="006E1AA2">
      <w:r>
        <w:t>The Common Core standards are designed to better prepare children for college and careers, promoters say, and to reduce the likelihood students will waste time and money on post-secondary remedial courses.</w:t>
      </w:r>
    </w:p>
    <w:p w:rsidR="006E1AA2" w:rsidRDefault="006E1AA2" w:rsidP="006E1AA2">
      <w:r>
        <w:t>More specifically, the standards require students to be exposed to more nonfiction at all grade levels than in the past, and to have a deeper understanding of math. Some math skills, for example, would be taught one year earlier.</w:t>
      </w:r>
    </w:p>
    <w:p w:rsidR="006E1AA2" w:rsidRDefault="006E1AA2" w:rsidP="006E1AA2">
      <w:r w:rsidRPr="00226749">
        <w:rPr>
          <w:u w:val="single"/>
        </w:rPr>
        <w:t>The Common Core is not a federal program, state officials say</w:t>
      </w:r>
      <w:r>
        <w:t>.</w:t>
      </w:r>
    </w:p>
    <w:p w:rsidR="006E1AA2" w:rsidRPr="00226749" w:rsidRDefault="006E1AA2" w:rsidP="006E1AA2">
      <w:pPr>
        <w:rPr>
          <w:u w:val="single"/>
        </w:rPr>
      </w:pPr>
      <w:r>
        <w:t xml:space="preserve">On repeated occasions, </w:t>
      </w:r>
      <w:r w:rsidRPr="00226749">
        <w:rPr>
          <w:u w:val="single"/>
        </w:rPr>
        <w:t>Missouri Education Commissioner Chris Nicastro has said local control of schools will remain once the standards go into effect</w:t>
      </w:r>
      <w:r>
        <w:t xml:space="preserve">. Teachers, Nicastro says, will still determine how best to help their students meet the expectations. </w:t>
      </w:r>
      <w:r w:rsidRPr="00226749">
        <w:rPr>
          <w:u w:val="single"/>
        </w:rPr>
        <w:t>School districts</w:t>
      </w:r>
      <w:r>
        <w:t xml:space="preserve">, she says, </w:t>
      </w:r>
      <w:r w:rsidRPr="00226749">
        <w:rPr>
          <w:u w:val="single"/>
        </w:rPr>
        <w:t>will continue to choose curriculum.</w:t>
      </w:r>
    </w:p>
    <w:p w:rsidR="006E1AA2" w:rsidRDefault="006E1AA2" w:rsidP="006E1AA2">
      <w:r w:rsidRPr="00226749">
        <w:rPr>
          <w:u w:val="single"/>
        </w:rPr>
        <w:t>But parents who hold the belief the federal government will control textbook selection and lesson plans have asked if they could opt out of Common Core, which the Missouri and Illinois state boards approved in 2010</w:t>
      </w:r>
      <w:r>
        <w:t>. They’re signing petitions requesting that the state board repeal the standards. Their fears and concerns are exacerbated by partisan newsletters and websites that link the Common Core to socialism.</w:t>
      </w:r>
    </w:p>
    <w:p w:rsidR="006E1AA2" w:rsidRPr="00B55AD5" w:rsidRDefault="006E1AA2" w:rsidP="006E1AA2"/>
    <w:p w:rsidR="006E1AA2" w:rsidRDefault="006E1AA2" w:rsidP="006E1AA2">
      <w:pPr>
        <w:pStyle w:val="Heading3"/>
      </w:pPr>
      <w:r>
        <w:t>Teacher Unions</w:t>
      </w:r>
    </w:p>
    <w:p w:rsidR="006C580E" w:rsidRPr="006C580E" w:rsidRDefault="006C580E" w:rsidP="006C580E"/>
    <w:p w:rsidR="006E1AA2" w:rsidRDefault="006E1AA2" w:rsidP="006E1AA2">
      <w:pPr>
        <w:pStyle w:val="Heading4"/>
      </w:pPr>
      <w:r>
        <w:t xml:space="preserve">Teachers will just say no to the aff if they don’t like it - turns solvency </w:t>
      </w:r>
    </w:p>
    <w:p w:rsidR="006E1AA2" w:rsidRPr="0045344C" w:rsidRDefault="006E1AA2" w:rsidP="006E1AA2">
      <w:pPr>
        <w:rPr>
          <w:rStyle w:val="Style13ptBold"/>
        </w:rPr>
      </w:pPr>
      <w:proofErr w:type="spellStart"/>
      <w:r w:rsidRPr="0045344C">
        <w:rPr>
          <w:rStyle w:val="Style13ptBold"/>
        </w:rPr>
        <w:t>Hetzer</w:t>
      </w:r>
      <w:proofErr w:type="spellEnd"/>
      <w:r w:rsidRPr="0045344C">
        <w:rPr>
          <w:rStyle w:val="Style13ptBold"/>
        </w:rPr>
        <w:t>, Milwaukee Journal Sentinel Education Reporter, 10</w:t>
      </w:r>
    </w:p>
    <w:p w:rsidR="006E1AA2" w:rsidRDefault="006E1AA2" w:rsidP="006E1AA2">
      <w:pPr>
        <w:rPr>
          <w:color w:val="000000"/>
        </w:rPr>
      </w:pPr>
      <w:r>
        <w:rPr>
          <w:color w:val="000000"/>
        </w:rPr>
        <w:t xml:space="preserve">[Amy, 12/13/10, Hechinger Report, “Teachers unions often resist school reforms”, </w:t>
      </w:r>
      <w:hyperlink r:id="rId8" w:history="1">
        <w:r w:rsidRPr="00662DC4">
          <w:rPr>
            <w:rStyle w:val="Hyperlink"/>
          </w:rPr>
          <w:t>http://hechingerreport.org/teachers-unions-often-resist-school-reforms/</w:t>
        </w:r>
      </w:hyperlink>
      <w:r>
        <w:rPr>
          <w:color w:val="000000"/>
        </w:rPr>
        <w:t>, accessed 7/17/17, JYH]</w:t>
      </w:r>
    </w:p>
    <w:p w:rsidR="006C580E" w:rsidRDefault="006C580E" w:rsidP="006E1AA2">
      <w:pPr>
        <w:rPr>
          <w:color w:val="000000"/>
        </w:rPr>
      </w:pPr>
    </w:p>
    <w:p w:rsidR="006E1AA2" w:rsidRDefault="006E1AA2" w:rsidP="006E1AA2">
      <w:pPr>
        <w:rPr>
          <w:color w:val="000000"/>
        </w:rPr>
      </w:pPr>
      <w:r w:rsidRPr="00814D34">
        <w:rPr>
          <w:rStyle w:val="StyleUnderline"/>
        </w:rPr>
        <w:t>The Obama administration could not have set the stage for a better demonstration of the power and priorities of Wisconsin’s teachers unions</w:t>
      </w:r>
      <w:r>
        <w:rPr>
          <w:color w:val="000000"/>
        </w:rPr>
        <w:t>.</w:t>
      </w:r>
    </w:p>
    <w:p w:rsidR="006E1AA2" w:rsidRDefault="006E1AA2" w:rsidP="006E1AA2">
      <w:pPr>
        <w:rPr>
          <w:color w:val="000000"/>
        </w:rPr>
      </w:pPr>
      <w:r w:rsidRPr="00814D34">
        <w:rPr>
          <w:rStyle w:val="StyleUnderline"/>
        </w:rPr>
        <w:t>With its Race to the Top competition, the federal government dangled the prospect of a share of $4.35 billion for those states ready to enact reforms, especially related to improving teacher and principal performance</w:t>
      </w:r>
      <w:r>
        <w:rPr>
          <w:color w:val="000000"/>
        </w:rPr>
        <w:t>.</w:t>
      </w:r>
    </w:p>
    <w:p w:rsidR="006E1AA2" w:rsidRDefault="006E1AA2" w:rsidP="006E1AA2">
      <w:pPr>
        <w:rPr>
          <w:color w:val="000000"/>
        </w:rPr>
      </w:pPr>
      <w:r>
        <w:rPr>
          <w:color w:val="000000"/>
        </w:rPr>
        <w:t>Eyes on that prize, states launched plans tying teacher pay and promotions to student achievement, giving state officials more control over local schools and overhauling data tracking and assessment systems.</w:t>
      </w:r>
    </w:p>
    <w:p w:rsidR="006E1AA2" w:rsidRDefault="006E1AA2" w:rsidP="006E1AA2">
      <w:pPr>
        <w:rPr>
          <w:color w:val="000000"/>
        </w:rPr>
      </w:pPr>
      <w:r>
        <w:rPr>
          <w:color w:val="000000"/>
        </w:rPr>
        <w:t xml:space="preserve">Then the game got tricky: </w:t>
      </w:r>
      <w:r w:rsidRPr="00814D34">
        <w:rPr>
          <w:rStyle w:val="Emphasis"/>
        </w:rPr>
        <w:t>Teachers unions had to be on board.</w:t>
      </w:r>
    </w:p>
    <w:p w:rsidR="006E1AA2" w:rsidRDefault="006E1AA2" w:rsidP="006E1AA2">
      <w:pPr>
        <w:rPr>
          <w:color w:val="000000"/>
        </w:rPr>
      </w:pPr>
      <w:r>
        <w:rPr>
          <w:color w:val="000000"/>
        </w:rPr>
        <w:t>In the end, only 11 states and the District of Columbia ended up with money from the program this year. Wisconsin got nothing.</w:t>
      </w:r>
    </w:p>
    <w:p w:rsidR="006E1AA2" w:rsidRDefault="006E1AA2" w:rsidP="006E1AA2">
      <w:pPr>
        <w:rPr>
          <w:color w:val="000000"/>
        </w:rPr>
      </w:pPr>
      <w:r>
        <w:rPr>
          <w:color w:val="000000"/>
        </w:rPr>
        <w:t xml:space="preserve">The </w:t>
      </w:r>
      <w:r w:rsidRPr="00814D34">
        <w:rPr>
          <w:rStyle w:val="StyleUnderline"/>
        </w:rPr>
        <w:t xml:space="preserve">Wisconsin Education Association Council had helped kill or watered down critical parts of the state’s proposal, with the president of the </w:t>
      </w:r>
      <w:proofErr w:type="gramStart"/>
      <w:r w:rsidRPr="00814D34">
        <w:rPr>
          <w:rStyle w:val="StyleUnderline"/>
        </w:rPr>
        <w:t>teachers</w:t>
      </w:r>
      <w:proofErr w:type="gramEnd"/>
      <w:r w:rsidRPr="00814D34">
        <w:rPr>
          <w:rStyle w:val="StyleUnderline"/>
        </w:rPr>
        <w:t xml:space="preserve"> union attaching a letter to the application that one participant described as “grudging.”</w:t>
      </w:r>
      <w:r>
        <w:rPr>
          <w:color w:val="000000"/>
        </w:rPr>
        <w:t xml:space="preserve"> </w:t>
      </w:r>
      <w:r w:rsidRPr="00814D34">
        <w:rPr>
          <w:rStyle w:val="Emphasis"/>
        </w:rPr>
        <w:t>In the end, only 12% of the union’s local leaders endorsed a plan that might have brought in more than $250 million in school funding to Wisconsin</w:t>
      </w:r>
      <w:r>
        <w:rPr>
          <w:color w:val="000000"/>
        </w:rPr>
        <w:t>.</w:t>
      </w:r>
    </w:p>
    <w:p w:rsidR="006E1AA2" w:rsidRDefault="006E1AA2" w:rsidP="006E1AA2">
      <w:pPr>
        <w:rPr>
          <w:color w:val="000000"/>
        </w:rPr>
      </w:pPr>
      <w:r>
        <w:rPr>
          <w:color w:val="000000"/>
        </w:rPr>
        <w:t>Perhaps the state is better off, as some educators contend in criticizing the priorities and the strings attached to the federal dollars.</w:t>
      </w:r>
    </w:p>
    <w:p w:rsidR="006E1AA2" w:rsidRDefault="006E1AA2" w:rsidP="006E1AA2">
      <w:pPr>
        <w:rPr>
          <w:color w:val="000000"/>
        </w:rPr>
      </w:pPr>
      <w:r w:rsidRPr="00814D34">
        <w:rPr>
          <w:rStyle w:val="Emphasis"/>
        </w:rPr>
        <w:t>But the episode shows that when it comes to assessing and improving teacher quality, the most powerful voice in Wisconsin</w:t>
      </w:r>
      <w:r>
        <w:rPr>
          <w:color w:val="000000"/>
        </w:rPr>
        <w:t xml:space="preserve"> – </w:t>
      </w:r>
      <w:r w:rsidRPr="00814D34">
        <w:rPr>
          <w:rStyle w:val="Emphasis"/>
        </w:rPr>
        <w:t xml:space="preserve">and perhaps the biggest obstacle – could be the </w:t>
      </w:r>
      <w:proofErr w:type="gramStart"/>
      <w:r w:rsidRPr="00814D34">
        <w:rPr>
          <w:rStyle w:val="Emphasis"/>
        </w:rPr>
        <w:t>teachers</w:t>
      </w:r>
      <w:proofErr w:type="gramEnd"/>
      <w:r w:rsidRPr="00814D34">
        <w:rPr>
          <w:rStyle w:val="Emphasis"/>
        </w:rPr>
        <w:t xml:space="preserve"> union</w:t>
      </w:r>
      <w:r>
        <w:rPr>
          <w:color w:val="000000"/>
        </w:rPr>
        <w:t>.</w:t>
      </w:r>
    </w:p>
    <w:p w:rsidR="006E1AA2" w:rsidRDefault="006E1AA2" w:rsidP="006E1AA2">
      <w:pPr>
        <w:rPr>
          <w:color w:val="000000"/>
        </w:rPr>
      </w:pPr>
      <w:r>
        <w:rPr>
          <w:color w:val="000000"/>
        </w:rPr>
        <w:t xml:space="preserve">“The </w:t>
      </w:r>
      <w:proofErr w:type="gramStart"/>
      <w:r>
        <w:rPr>
          <w:color w:val="000000"/>
        </w:rPr>
        <w:t>teachers</w:t>
      </w:r>
      <w:proofErr w:type="gramEnd"/>
      <w:r>
        <w:rPr>
          <w:color w:val="000000"/>
        </w:rPr>
        <w:t xml:space="preserve"> union, </w:t>
      </w:r>
      <w:r w:rsidRPr="00814D34">
        <w:rPr>
          <w:rStyle w:val="StyleUnderline"/>
        </w:rPr>
        <w:t>they can be very effective in these reforms if they’re willing to sit at the table and be fair about</w:t>
      </w:r>
      <w:r>
        <w:rPr>
          <w:color w:val="000000"/>
        </w:rPr>
        <w:t xml:space="preserve"> it,” said state Rep. Brett Davis (R-Oregon), former chair of the Assembly’s education committee. “</w:t>
      </w:r>
      <w:r w:rsidRPr="0045344C">
        <w:rPr>
          <w:rStyle w:val="Emphasis"/>
        </w:rPr>
        <w:t>But, up to now, they’ve controlled all the cards and there’s no reason for them not to do anything they want</w:t>
      </w:r>
      <w:r>
        <w:rPr>
          <w:color w:val="000000"/>
        </w:rPr>
        <w:t>.”</w:t>
      </w:r>
    </w:p>
    <w:p w:rsidR="006E1AA2" w:rsidRPr="00814D34" w:rsidRDefault="006E1AA2" w:rsidP="006E1AA2">
      <w:pPr>
        <w:rPr>
          <w:rStyle w:val="Emphasis"/>
        </w:rPr>
      </w:pPr>
      <w:r w:rsidRPr="00814D34">
        <w:rPr>
          <w:rStyle w:val="StyleUnderline"/>
        </w:rPr>
        <w:t>On top of being one of the state’s most dominant political forces</w:t>
      </w:r>
      <w:r>
        <w:rPr>
          <w:color w:val="000000"/>
        </w:rPr>
        <w:t xml:space="preserve">, with an ability to influence legislation and elections, </w:t>
      </w:r>
      <w:r w:rsidRPr="00814D34">
        <w:rPr>
          <w:rStyle w:val="Emphasis"/>
        </w:rPr>
        <w:t xml:space="preserve">Wisconsin’s </w:t>
      </w:r>
      <w:proofErr w:type="gramStart"/>
      <w:r w:rsidRPr="00814D34">
        <w:rPr>
          <w:rStyle w:val="Emphasis"/>
        </w:rPr>
        <w:t>teachers</w:t>
      </w:r>
      <w:proofErr w:type="gramEnd"/>
      <w:r w:rsidRPr="00814D34">
        <w:rPr>
          <w:rStyle w:val="Emphasis"/>
        </w:rPr>
        <w:t xml:space="preserve"> unions have a direct effect on teacher quality through the role they play in local contract negotiations and representation of teachers targeted for improvement or dismissal.</w:t>
      </w:r>
    </w:p>
    <w:p w:rsidR="006E1AA2" w:rsidRDefault="006E1AA2" w:rsidP="006E1AA2">
      <w:pPr>
        <w:rPr>
          <w:color w:val="000000"/>
        </w:rPr>
      </w:pPr>
      <w:r w:rsidRPr="00814D34">
        <w:rPr>
          <w:rStyle w:val="StyleUnderline"/>
        </w:rPr>
        <w:t xml:space="preserve">By adhering to pay schedules that fail to distinguish between low- and high-performing teachers, protecting ineffective teachers from dismissal and fighting for work rules that provide more benefits for their members than for children, teachers unions stand in the way of improving the profession, </w:t>
      </w:r>
      <w:r>
        <w:rPr>
          <w:color w:val="000000"/>
        </w:rPr>
        <w:t>critics argue.</w:t>
      </w:r>
    </w:p>
    <w:p w:rsidR="006E1AA2" w:rsidRDefault="006E1AA2" w:rsidP="006E1AA2">
      <w:pPr>
        <w:rPr>
          <w:color w:val="000000"/>
        </w:rPr>
      </w:pPr>
      <w:r w:rsidRPr="00814D34">
        <w:rPr>
          <w:rStyle w:val="StyleUnderline"/>
        </w:rPr>
        <w:t xml:space="preserve">For example, then-Milwaukee Public Schools Superintendent William </w:t>
      </w:r>
      <w:proofErr w:type="spellStart"/>
      <w:r w:rsidRPr="00814D34">
        <w:rPr>
          <w:rStyle w:val="StyleUnderline"/>
        </w:rPr>
        <w:t>Andrekopoulos</w:t>
      </w:r>
      <w:proofErr w:type="spellEnd"/>
      <w:r w:rsidRPr="00814D34">
        <w:rPr>
          <w:rStyle w:val="StyleUnderline"/>
        </w:rPr>
        <w:t xml:space="preserve"> complained only last year that the district’s </w:t>
      </w:r>
      <w:proofErr w:type="gramStart"/>
      <w:r w:rsidRPr="00814D34">
        <w:rPr>
          <w:rStyle w:val="StyleUnderline"/>
        </w:rPr>
        <w:t>teachers</w:t>
      </w:r>
      <w:proofErr w:type="gramEnd"/>
      <w:r w:rsidRPr="00814D34">
        <w:rPr>
          <w:rStyle w:val="StyleUnderline"/>
        </w:rPr>
        <w:t xml:space="preserve"> union leaders had not allowed their members to vote on a proposal that would have used federal stimulus dollars to extend the school day and provide extra professional development for teachers. Research suggests that, if done well, adding</w:t>
      </w:r>
      <w:r>
        <w:rPr>
          <w:color w:val="000000"/>
        </w:rPr>
        <w:t xml:space="preserve"> instructional time can benefit low-income and other students who have fewer learning opportunities outside school.</w:t>
      </w:r>
    </w:p>
    <w:p w:rsidR="006C580E" w:rsidRDefault="006C580E" w:rsidP="006E1AA2">
      <w:pPr>
        <w:rPr>
          <w:color w:val="000000"/>
        </w:rPr>
      </w:pPr>
    </w:p>
    <w:p w:rsidR="006F2FA4" w:rsidRDefault="006F2FA4" w:rsidP="006F2FA4">
      <w:pPr>
        <w:pStyle w:val="Heading3"/>
      </w:pPr>
      <w:r>
        <w:t>AT – Fiat Solves States</w:t>
      </w:r>
    </w:p>
    <w:p w:rsidR="006F2FA4" w:rsidRPr="006C580E" w:rsidRDefault="006F2FA4" w:rsidP="006F2FA4"/>
    <w:p w:rsidR="006F2FA4" w:rsidRDefault="006F2FA4" w:rsidP="006F2FA4">
      <w:pPr>
        <w:pStyle w:val="Heading4"/>
      </w:pPr>
      <w:r>
        <w:t xml:space="preserve">States circumvent – lack of anticircumvention principles allow it </w:t>
      </w:r>
    </w:p>
    <w:p w:rsidR="006F2FA4" w:rsidRPr="00753BE4" w:rsidRDefault="006F2FA4" w:rsidP="006F2FA4">
      <w:pPr>
        <w:rPr>
          <w:b/>
        </w:rPr>
      </w:pPr>
      <w:r w:rsidRPr="00753BE4">
        <w:rPr>
          <w:b/>
        </w:rPr>
        <w:t xml:space="preserve">Epstein and </w:t>
      </w:r>
      <w:proofErr w:type="spellStart"/>
      <w:r w:rsidRPr="00753BE4">
        <w:rPr>
          <w:b/>
        </w:rPr>
        <w:t>Greve</w:t>
      </w:r>
      <w:proofErr w:type="spellEnd"/>
      <w:r w:rsidRPr="00753BE4">
        <w:rPr>
          <w:b/>
        </w:rPr>
        <w:t>, Hoover Institution, Peter and Kirsten Bedford Senior Fellow and George Mason University, School of Law, Professor, 07</w:t>
      </w:r>
    </w:p>
    <w:p w:rsidR="006F2FA4" w:rsidRDefault="006F2FA4" w:rsidP="006F2FA4">
      <w:r w:rsidRPr="006C580E">
        <w:t xml:space="preserve">(Richard A. and Michael S., June, American Enterprise Institute for Public Policy Research, “Federal Preemption: Principles and Politics,” </w:t>
      </w:r>
      <w:hyperlink r:id="rId9" w:history="1">
        <w:r w:rsidRPr="006C580E">
          <w:rPr>
            <w:rStyle w:val="Hyperlink"/>
          </w:rPr>
          <w:t>https://www.aei.org/wp-content/uploads/2011/10/20070604_Federalistg.pdf</w:t>
        </w:r>
      </w:hyperlink>
      <w:r w:rsidRPr="006C580E">
        <w:t>, accessed 7/17/17, CD)</w:t>
      </w:r>
    </w:p>
    <w:p w:rsidR="006F2FA4" w:rsidRPr="006C580E" w:rsidRDefault="006F2FA4" w:rsidP="006F2FA4"/>
    <w:p w:rsidR="006F2FA4" w:rsidRDefault="006F2FA4" w:rsidP="006F2FA4">
      <w:r>
        <w:t xml:space="preserve">The U.S. Constitution reflects the same logic. At one end, a constitution of limited, enumerated powers reinforces the general observation that an anticircumvention principle must have a limit. At the other end, </w:t>
      </w:r>
      <w:r w:rsidRPr="00753BE4">
        <w:rPr>
          <w:u w:val="single"/>
        </w:rPr>
        <w:t>federal powers, constitutionally specified state disabilities, and federal statutes enacted pursuant to the Supremacy Clause must confront the risk of state evasion.</w:t>
      </w:r>
      <w:r>
        <w:t xml:space="preserve"> (The constitutional prohibitions against certain state laws, such as laws impairing the obligation of contract, all “suppose the disposition which will evade them,” Madison wrote in 1787.) Consistent with the constitutional structure, </w:t>
      </w:r>
      <w:r w:rsidRPr="00753BE4">
        <w:rPr>
          <w:u w:val="single"/>
        </w:rPr>
        <w:t>federal preemption statutes must be read to combat that risk</w:t>
      </w:r>
      <w:r>
        <w:t xml:space="preserve">. We reject the oft-heard contention, dating back to Justice Felix Frankfurter, that </w:t>
      </w:r>
      <w:r w:rsidRPr="00753BE4">
        <w:rPr>
          <w:u w:val="single"/>
        </w:rPr>
        <w:t>Congress can speak “with drastic clarity” on preemption and should be required to do so instead of relying on federal courts to do the dirty work of displacing state law. That conceit demands a precision on preemption that is found nowhere else in the law</w:t>
      </w:r>
      <w:r>
        <w:t xml:space="preserve">. Our brief excursion into Roman and English law has illustrated that statutory integrity demands an anticircumvention principle in all settings. </w:t>
      </w:r>
      <w:r w:rsidRPr="00753BE4">
        <w:rPr>
          <w:u w:val="single"/>
        </w:rPr>
        <w:t>Even the most detailed and explicit federal preemption statute still needs an anticircumvention principle.</w:t>
      </w:r>
      <w:r>
        <w:t xml:space="preserve"> </w:t>
      </w:r>
    </w:p>
    <w:p w:rsidR="006F2FA4" w:rsidRPr="00287CFB" w:rsidRDefault="006F2FA4" w:rsidP="006F2FA4"/>
    <w:p w:rsidR="006F2FA4" w:rsidRPr="00287CFB" w:rsidRDefault="006F2FA4" w:rsidP="006F2FA4">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States</w:t>
      </w:r>
    </w:p>
    <w:p w:rsidR="006F2FA4" w:rsidRPr="002725AD" w:rsidRDefault="006F2FA4" w:rsidP="006F2FA4">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 xml:space="preserve">Accountability Fails </w:t>
      </w:r>
    </w:p>
    <w:p w:rsidR="006F2FA4" w:rsidRPr="00287CFB" w:rsidRDefault="006F2FA4" w:rsidP="006F2FA4">
      <w:pPr>
        <w:keepNext/>
        <w:keepLines/>
        <w:spacing w:before="40" w:after="0"/>
        <w:outlineLvl w:val="3"/>
        <w:rPr>
          <w:rFonts w:eastAsiaTheme="majorEastAsia"/>
          <w:b/>
          <w:iCs/>
          <w:sz w:val="26"/>
        </w:rPr>
      </w:pPr>
      <w:r w:rsidRPr="00287CFB">
        <w:rPr>
          <w:rFonts w:eastAsiaTheme="majorEastAsia"/>
          <w:b/>
          <w:iCs/>
          <w:sz w:val="26"/>
        </w:rPr>
        <w:t xml:space="preserve">Common Core proves – accountability fails and states resist </w:t>
      </w:r>
    </w:p>
    <w:p w:rsidR="006F2FA4" w:rsidRPr="00287CFB" w:rsidRDefault="006F2FA4" w:rsidP="006F2FA4">
      <w:pPr>
        <w:rPr>
          <w:b/>
          <w:bCs/>
          <w:sz w:val="26"/>
        </w:rPr>
      </w:pPr>
      <w:r w:rsidRPr="00287CFB">
        <w:rPr>
          <w:b/>
          <w:bCs/>
          <w:sz w:val="26"/>
        </w:rPr>
        <w:t>Greene, University of Arkansas Department of Education Reform chair, 17</w:t>
      </w:r>
    </w:p>
    <w:p w:rsidR="006F2FA4" w:rsidRPr="00287CFB" w:rsidRDefault="006F2FA4" w:rsidP="006F2FA4">
      <w:r w:rsidRPr="00287CFB">
        <w:t>[Jay P. Greene, Summer 2017, Education Next, "Futile Accountability Systems Should Be Abandoned," http://educationnext.org/futile-accountability-systems-should-be-abandoned-foru</w:t>
      </w:r>
      <w:r>
        <w:t>m-greene/, accessed 7/6/17, AW]</w:t>
      </w:r>
    </w:p>
    <w:p w:rsidR="006F2FA4" w:rsidRPr="00287CFB" w:rsidRDefault="006F2FA4" w:rsidP="006F2FA4">
      <w:r w:rsidRPr="00287CFB">
        <w:rPr>
          <w:u w:val="single"/>
        </w:rPr>
        <w:t>The collapse of the Common Core State Standards illustrates the political folly of test-based accountability</w:t>
      </w:r>
      <w:r w:rsidRPr="00287CFB">
        <w:t xml:space="preserve">. Common Core attempted to transform largely symbolic accountability systems into something tougher, which is precisely why it failed. </w:t>
      </w:r>
      <w:r w:rsidRPr="00287CFB">
        <w:rPr>
          <w:u w:val="single"/>
        </w:rPr>
        <w:t>The standards were an effort to better articulate the proper goals of education.</w:t>
      </w:r>
      <w:r w:rsidRPr="00287CFB">
        <w:t xml:space="preserve"> The federally subsidized tests aligned to Common Core and developed by the SBAC and PARCC consortia were intended as the rigorous metrics for this stronger accountability regime (see “The Politics of the Common Core Assessments,” features, Fall 2016). And centralized teacher-evaluation systems being pioneered by the Gates Foundation in their Measures of Effective Teaching effort were supposed to impose meaningful consequences for failure to perform well on those metrics.</w:t>
      </w:r>
    </w:p>
    <w:p w:rsidR="006F2FA4" w:rsidRPr="00287CFB" w:rsidRDefault="006F2FA4" w:rsidP="006F2FA4">
      <w:pPr>
        <w:rPr>
          <w:u w:val="single"/>
        </w:rPr>
      </w:pPr>
      <w:r w:rsidRPr="00287CFB">
        <w:rPr>
          <w:u w:val="single"/>
        </w:rPr>
        <w:t>Even these baby steps toward a real accountability system produced a fierce political backlash, led largely by suburban middle- and upper-middle-class families</w:t>
      </w:r>
      <w:r w:rsidRPr="00287CFB">
        <w:t xml:space="preserve">. Such families are accustomed to having significant autonomy with respect to what and how their children are taught, either by choosing the public or private schools their children attend or by influencing locally elected and appointed school officials. </w:t>
      </w:r>
      <w:r w:rsidRPr="00287CFB">
        <w:rPr>
          <w:u w:val="single"/>
        </w:rPr>
        <w:t>By its nature, test-based accountability shifts control away from these parents. Suburban families see Common Core as an infringement on their autonomy, and they have the savvy to fight back.</w:t>
      </w:r>
      <w:r w:rsidRPr="00287CFB">
        <w:t xml:space="preserve"> As they do, </w:t>
      </w:r>
      <w:r w:rsidRPr="00287CFB">
        <w:rPr>
          <w:u w:val="single"/>
        </w:rPr>
        <w:t>we are seeing fewer than half of the states sticking to one of the Common Core testing consortia. Soon Common Core will become the same type of nonentity it was meant to replace.</w:t>
      </w:r>
    </w:p>
    <w:p w:rsidR="006F2FA4" w:rsidRPr="00287CFB" w:rsidRDefault="006F2FA4" w:rsidP="006F2FA4">
      <w:r w:rsidRPr="00287CFB">
        <w:rPr>
          <w:u w:val="single"/>
        </w:rPr>
        <w:t>What might constitute real accountability in K–12 education?</w:t>
      </w:r>
      <w:r w:rsidRPr="00287CFB">
        <w:t xml:space="preserve"> The power of middle- and upper-middle-class families to exercise control over how and what their children are taught is one example. Suburban schools that stray from parental preferences may lose students and revenue or have to answer to angry parents. </w:t>
      </w:r>
      <w:r w:rsidRPr="00287CFB">
        <w:rPr>
          <w:u w:val="single"/>
        </w:rPr>
        <w:t xml:space="preserve">Test-based systems are politically doomed because middle- and upper-middle-class families tend to prevail in education politics. </w:t>
      </w:r>
      <w:r w:rsidRPr="00287CFB">
        <w:t>This phony accountability harms education and undermines schools’ direct accountability to parents. Rather than doubling down on such futile efforts, education reformers should seek to expand true accountability by increasing school choice for more families. The solution to rising costs and subpar results is not central planning but greater control over education on the part of all families, rich and poor.</w:t>
      </w:r>
    </w:p>
    <w:p w:rsidR="006F2FA4" w:rsidRPr="00287CFB" w:rsidRDefault="006F2FA4" w:rsidP="006F2FA4"/>
    <w:p w:rsidR="006F2FA4" w:rsidRPr="00287CFB" w:rsidRDefault="006F2FA4" w:rsidP="006F2FA4">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 xml:space="preserve">States Circumvent </w:t>
      </w:r>
    </w:p>
    <w:p w:rsidR="006F2FA4" w:rsidRPr="00287CFB" w:rsidRDefault="006F2FA4" w:rsidP="006F2FA4">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States can circumvent federal policy – No Child Left Behind proves </w:t>
      </w:r>
    </w:p>
    <w:p w:rsidR="006F2FA4" w:rsidRPr="00287CFB" w:rsidRDefault="006F2FA4" w:rsidP="006F2FA4">
      <w:pPr>
        <w:rPr>
          <w:b/>
          <w:bCs/>
          <w:sz w:val="26"/>
        </w:rPr>
      </w:pPr>
      <w:r w:rsidRPr="00287CFB">
        <w:rPr>
          <w:b/>
          <w:bCs/>
          <w:sz w:val="26"/>
        </w:rPr>
        <w:t xml:space="preserve">The Washington Times, American Daily Newspaper, 05 </w:t>
      </w:r>
    </w:p>
    <w:p w:rsidR="006F2FA4" w:rsidRPr="00287CFB" w:rsidRDefault="006F2FA4" w:rsidP="006F2FA4">
      <w:r w:rsidRPr="00287CFB">
        <w:t xml:space="preserve">[The Washington Times, 2-22-05, The Washington Times, </w:t>
      </w:r>
      <w:r>
        <w:t>“</w:t>
      </w:r>
      <w:r w:rsidRPr="00287CFB">
        <w:t>Utah set to reject No Child Left Behind</w:t>
      </w:r>
      <w:r>
        <w:t>”</w:t>
      </w:r>
      <w:r w:rsidRPr="00287CFB">
        <w:t xml:space="preserve">, </w:t>
      </w:r>
      <w:hyperlink r:id="rId10" w:history="1">
        <w:r w:rsidRPr="00287CFB">
          <w:t>http://www.washingtontimes.com/news/2005/feb/22/20050222-111910-7518r/</w:t>
        </w:r>
      </w:hyperlink>
      <w:r w:rsidRPr="00287CFB">
        <w:t xml:space="preserve">, Accessed 7-16-17, RK] </w:t>
      </w:r>
    </w:p>
    <w:p w:rsidR="006F2FA4" w:rsidRPr="00287CFB" w:rsidRDefault="006F2FA4" w:rsidP="006F2FA4">
      <w:pPr>
        <w:rPr>
          <w:u w:val="single"/>
        </w:rPr>
      </w:pPr>
      <w:r w:rsidRPr="00287CFB">
        <w:rPr>
          <w:u w:val="single"/>
        </w:rPr>
        <w:t>Utah’s state Legislature is poised to repudiate the No Child Left Behind Act and spurn $116 million in federal aid tied to it because state policy-makers are fed up with federal control of education and dictates.</w:t>
      </w:r>
    </w:p>
    <w:p w:rsidR="006F2FA4" w:rsidRPr="00287CFB" w:rsidRDefault="006F2FA4" w:rsidP="006F2FA4">
      <w:pPr>
        <w:rPr>
          <w:u w:val="single"/>
        </w:rPr>
      </w:pPr>
      <w:r w:rsidRPr="00287CFB">
        <w:t>“</w:t>
      </w:r>
      <w:r w:rsidRPr="00287CFB">
        <w:rPr>
          <w:u w:val="single"/>
        </w:rPr>
        <w:t>This is not a partisan issue; this is a states’ rights issue,” said Rep. Margaret Dayton,</w:t>
      </w:r>
      <w:r w:rsidRPr="00287CFB">
        <w:t xml:space="preserve"> a 55-year-old Republican and mother of 12 </w:t>
      </w:r>
      <w:r w:rsidRPr="00287CFB">
        <w:rPr>
          <w:u w:val="single"/>
        </w:rPr>
        <w:t>who has led the rebellion to make Utah the first state to opt out of No Child Left Behind.</w:t>
      </w:r>
    </w:p>
    <w:p w:rsidR="006F2FA4" w:rsidRPr="00287CFB" w:rsidRDefault="006F2FA4" w:rsidP="006F2FA4">
      <w:r w:rsidRPr="00287CFB">
        <w:rPr>
          <w:u w:val="single"/>
        </w:rPr>
        <w:t>“We share the same passion President Bush has for quality education, but there is not one opponent [to opting out] in the entire Legislature,</w:t>
      </w:r>
      <w:r w:rsidRPr="00287CFB">
        <w:t xml:space="preserve"> which is 2-to-1 Republican,” Mrs. Dayton said.</w:t>
      </w:r>
    </w:p>
    <w:p w:rsidR="006F2FA4" w:rsidRPr="00287CFB" w:rsidRDefault="006F2FA4" w:rsidP="006F2FA4">
      <w:r w:rsidRPr="00287CFB">
        <w:t>Mrs. Dayton’s bill and another giving primacy to state education standards won unanimous House approval last week.</w:t>
      </w:r>
    </w:p>
    <w:p w:rsidR="006F2FA4" w:rsidRPr="00287CFB" w:rsidRDefault="006F2FA4" w:rsidP="006F2FA4">
      <w:pPr>
        <w:rPr>
          <w:u w:val="single"/>
        </w:rPr>
      </w:pPr>
      <w:r w:rsidRPr="00287CFB">
        <w:rPr>
          <w:u w:val="single"/>
        </w:rPr>
        <w:t>The state Senate, whose education committee also unanimously passed the measures to pull out of No Child Left Behind, will act this week. No senator has voiced opposition, and Gov. Jon Huntsman Jr., a Republican, is prepared to sign the measures, state officials said.</w:t>
      </w:r>
    </w:p>
    <w:p w:rsidR="006F2FA4" w:rsidRPr="00287CFB" w:rsidRDefault="006F2FA4" w:rsidP="006F2FA4">
      <w:pPr>
        <w:rPr>
          <w:u w:val="single"/>
        </w:rPr>
      </w:pPr>
      <w:r w:rsidRPr="00287CFB">
        <w:rPr>
          <w:u w:val="single"/>
        </w:rPr>
        <w:t>Bush administration officials have conducted round-the-clock negotiations in an attempt to prevent Utah from becoming the first state to ignore the school accountability law. The law establishes conditions for states and school districts with low-income families to receive about $13 billion a year in federal grants. Utah’s share is about $116 million, which the state would lose if it spurns No Child Left Behind requirements.</w:t>
      </w:r>
    </w:p>
    <w:p w:rsidR="006F2FA4" w:rsidRPr="00287CFB" w:rsidRDefault="006F2FA4" w:rsidP="006F2FA4">
      <w:pPr>
        <w:rPr>
          <w:u w:val="single"/>
        </w:rPr>
      </w:pPr>
      <w:r w:rsidRPr="00287CFB">
        <w:rPr>
          <w:u w:val="single"/>
        </w:rPr>
        <w:t>Utah wants to use state definitions for “highly qualified teachers” and school quality rather than definitions prescribed by No Child Left Behind.</w:t>
      </w:r>
    </w:p>
    <w:p w:rsidR="006F2FA4" w:rsidRPr="00287CFB" w:rsidRDefault="006F2FA4" w:rsidP="006F2FA4">
      <w:pPr>
        <w:rPr>
          <w:u w:val="single"/>
        </w:rPr>
      </w:pPr>
      <w:r w:rsidRPr="00287CFB">
        <w:rPr>
          <w:u w:val="single"/>
        </w:rPr>
        <w:t>The state has been demanding more flexibility in required student testing to measure reading and math achievement, saying handicapped students and children with learning disabilities in special education cannot keep pace with other students.</w:t>
      </w:r>
    </w:p>
    <w:p w:rsidR="006F2FA4" w:rsidRPr="00287CFB" w:rsidRDefault="006F2FA4" w:rsidP="006F2FA4">
      <w:r w:rsidRPr="00287CFB">
        <w:rPr>
          <w:u w:val="single"/>
        </w:rPr>
        <w:t>State officials contend that the law is unfair because it labels schools “in need of improvement” if even one subgroup of students, such as those in special education, fail to make “adequate yearly progress</w:t>
      </w:r>
      <w:r w:rsidRPr="00287CFB">
        <w:t>” in reading or math two years in a row.</w:t>
      </w:r>
    </w:p>
    <w:p w:rsidR="006F2FA4" w:rsidRPr="00287CFB" w:rsidRDefault="006F2FA4" w:rsidP="006F2FA4">
      <w:r w:rsidRPr="00287CFB">
        <w:t>The state has more than 20,000 first- through third-graders who don’t read at grade level, including a disproportionate number of special-education students and children whose primary language is not English.</w:t>
      </w:r>
    </w:p>
    <w:p w:rsidR="006F2FA4" w:rsidRPr="00287CFB" w:rsidRDefault="006F2FA4" w:rsidP="006F2FA4">
      <w:r w:rsidRPr="00287CFB">
        <w:t>A major sticking point for the administration is Utah’s insistence that students in special education and those whose primary language is not English be measured separately from the entire school population in order to gauge whether a school has met adequate yearly progress.</w:t>
      </w:r>
    </w:p>
    <w:p w:rsidR="006F2FA4" w:rsidRPr="00287CFB" w:rsidRDefault="006F2FA4" w:rsidP="006F2FA4">
      <w:r w:rsidRPr="00287CFB">
        <w:t>The administration opposes the move because a primary goal of No Child Left Behind is to close a large learning achievement gap between white and minority students. Utah has a 20-point achievement gap between white and Hispanic students in both reading and math, according to the latest tests by the National Assessment of Educational Progress.</w:t>
      </w:r>
    </w:p>
    <w:p w:rsidR="006F2FA4" w:rsidRPr="00287CFB" w:rsidRDefault="006F2FA4" w:rsidP="006F2FA4">
      <w:pPr>
        <w:rPr>
          <w:u w:val="single"/>
        </w:rPr>
      </w:pPr>
      <w:r w:rsidRPr="00287CFB">
        <w:rPr>
          <w:u w:val="single"/>
        </w:rPr>
        <w:t>Eight other state legislatures — in Colorado, Connecticut, Idaho, Minnesota, Nebraska, North Dakota, Vermont and Virginia — are considering challenges to No Child Left Behind.</w:t>
      </w:r>
    </w:p>
    <w:p w:rsidR="006F2FA4" w:rsidRPr="00287CFB" w:rsidRDefault="006F2FA4" w:rsidP="006F2FA4">
      <w:pPr>
        <w:rPr>
          <w:u w:val="single"/>
        </w:rPr>
      </w:pPr>
      <w:r w:rsidRPr="00287CFB">
        <w:rPr>
          <w:u w:val="single"/>
        </w:rPr>
        <w:t>Utah’s action “sets the stage for what other states will do down the line,</w:t>
      </w:r>
      <w:r w:rsidRPr="00287CFB">
        <w:t>” said Scott Young, an education policy analyst for the National Conference of State Legislatures in Denver. “</w:t>
      </w:r>
      <w:r w:rsidRPr="00287CFB">
        <w:rPr>
          <w:u w:val="single"/>
        </w:rPr>
        <w:t>Other states are watching to see if the defiance convinces the federal government to be more flexible with its requirements.”</w:t>
      </w:r>
    </w:p>
    <w:p w:rsidR="006F2FA4" w:rsidRPr="00287CFB" w:rsidRDefault="006F2FA4" w:rsidP="006F2FA4"/>
    <w:p w:rsidR="006F2FA4" w:rsidRPr="00287CFB" w:rsidRDefault="006F2FA4" w:rsidP="006F2FA4"/>
    <w:p w:rsidR="006F2FA4" w:rsidRPr="00287CFB" w:rsidRDefault="006F2FA4" w:rsidP="006F2FA4">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New standards cause resistance to implementation – especially when burdening costs </w:t>
      </w:r>
    </w:p>
    <w:p w:rsidR="006F2FA4" w:rsidRPr="00287CFB" w:rsidRDefault="006F2FA4" w:rsidP="006F2FA4">
      <w:r w:rsidRPr="00287CFB">
        <w:rPr>
          <w:b/>
          <w:bCs/>
          <w:sz w:val="26"/>
        </w:rPr>
        <w:t>McGovern, NYU School of Law JD, 11</w:t>
      </w:r>
    </w:p>
    <w:p w:rsidR="006F2FA4" w:rsidRPr="00287CFB" w:rsidRDefault="006F2FA4" w:rsidP="006F2FA4">
      <w:r w:rsidRPr="00287CFB">
        <w:t>(Shannon K. McGovern, Nov 2011, Lexis, “A NEW MODEL FOR STATES AS LABORATORIES FOR REFORM: HOW FEDERALISM INFORMS EDUCATION POLICY”, p.1, accessed 7/11/7, MJ)</w:t>
      </w:r>
    </w:p>
    <w:p w:rsidR="006F2FA4" w:rsidRPr="00287CFB" w:rsidRDefault="006F2FA4" w:rsidP="006F2FA4"/>
    <w:p w:rsidR="006F2FA4" w:rsidRPr="00287CFB" w:rsidRDefault="006F2FA4" w:rsidP="006F2FA4">
      <w:r w:rsidRPr="00287CFB">
        <w:t>Financial obligations imposed from the top down also animate opposition to NCLB and federal education policy generally</w:t>
      </w:r>
      <w:r w:rsidRPr="00287CFB">
        <w:rPr>
          <w:u w:val="single"/>
        </w:rPr>
        <w:t>. While NCLB had broad support in Congress, state legislatures controlled by both parties were so alarmed by NCLB's new conditions that many took the unusual step of formally resisting its implementation. n80 At least thirty-eight states considered, and some passed, legislative resolutions condemning NCLB, prohibiting the use of state or local money to support it, and/or urging school districts to reject NCLB funds. n81</w:t>
      </w:r>
      <w:r w:rsidRPr="00287CFB">
        <w:t xml:space="preserve"> </w:t>
      </w:r>
      <w:r w:rsidRPr="00287CFB">
        <w:rPr>
          <w:u w:val="single"/>
        </w:rPr>
        <w:t>Utah went further, famously becoming the first state to (temporarily) opt out of NCLB entirely. n82</w:t>
      </w:r>
    </w:p>
    <w:p w:rsidR="006F2FA4" w:rsidRPr="00287CFB" w:rsidRDefault="006F2FA4" w:rsidP="006F2FA4">
      <w:r w:rsidRPr="00287CFB">
        <w:rPr>
          <w:u w:val="single"/>
        </w:rPr>
        <w:t xml:space="preserve">The bulk of this formal opposition to NCLB is rooted in the contention that the states bear most of the costs of implementing NCLB, in violation of the Spending Clause and NCLB's own unfunded mandates provision. n83 One lawsuit brought by a state and another by school districts - instrumentalities of states - challenged NCLB on these grounds but were dismissed. n84 </w:t>
      </w:r>
      <w:r w:rsidRPr="00287CFB">
        <w:t xml:space="preserve">While two unfavorable dispositions [*1535] cast doubt on the viability of legal challenges to NCLB's unfunded mandates, n85 dicta in these cases have broad and important policy </w:t>
      </w:r>
      <w:proofErr w:type="spellStart"/>
      <w:r w:rsidRPr="00287CFB">
        <w:t>impli</w:t>
      </w:r>
      <w:proofErr w:type="spellEnd"/>
      <w:r w:rsidRPr="00287CFB">
        <w:t xml:space="preserve">-cations. The Sixth Circuit recognized, albeit indirectly, that practical coercion under the Spending Clause can exist independently of legally actionable, constitutionally infirm coercion, stating in unequivocal terms that "Congress has not fully funded the cost of complying with NCLB." n86 Indeed, since the genesis of the Elementary and Secondary Education Act (ESEA) in the 1960s, K-12 education expenditures by the federal government have increased in absolute terms but remained flat relative to spending by states and localities. n87 The passage of NCLB, which increased the number and extent of states' obligations under Title I, as well as the number of </w:t>
      </w:r>
      <w:proofErr w:type="spellStart"/>
      <w:r w:rsidRPr="00287CFB">
        <w:t>af-fected</w:t>
      </w:r>
      <w:proofErr w:type="spellEnd"/>
      <w:r w:rsidRPr="00287CFB">
        <w:t xml:space="preserve"> schools, did not dramatically alter this calculus. n88 State and local governments remain responsible for most of the cost of public education.</w:t>
      </w:r>
    </w:p>
    <w:p w:rsidR="006F2FA4" w:rsidRPr="00287CFB" w:rsidRDefault="006F2FA4" w:rsidP="006F2FA4">
      <w:r w:rsidRPr="00287CFB">
        <w:t xml:space="preserve">This data inevitably raises the question "whether it makes sense to permit the federal government ... to exert far more policy influence than the federal government's financial contribution to state and local school district budgets might traditionally warrant." n89 The most obvious answer, and thus the least satisfying, is that state </w:t>
      </w:r>
      <w:proofErr w:type="spellStart"/>
      <w:r w:rsidRPr="00287CFB">
        <w:t>im-plemen-tation</w:t>
      </w:r>
      <w:proofErr w:type="spellEnd"/>
      <w:r w:rsidRPr="00287CFB">
        <w:t xml:space="preserve"> of any of the major federal education initiatives is voluntary, at least in name. Recall, however, that Con-</w:t>
      </w:r>
      <w:proofErr w:type="spellStart"/>
      <w:r w:rsidRPr="00287CFB">
        <w:t>necticut</w:t>
      </w:r>
      <w:proofErr w:type="spellEnd"/>
      <w:r w:rsidRPr="00287CFB">
        <w:t xml:space="preserve"> objected to the financial balance struck by NCLB strongly enough to file a federal action, but apparently not strongly enough to forego the funds in the first [*1536] place. n90 The current recession and concomitant state budget deficits have surely exacerbated the problem. n91 The states' ability to make meaningful decisions about whether to accept conditional grants depends not only on the amount in question and the relative burdens of the strings attached, but also on the vagaries of the financial climate. n92 Neither Race to the Top nor Obama's proposal for similar incentives-based Title I grants under a revamped and reauthorized NCLB has addressed the disparity between federal and state spending.</w:t>
      </w:r>
    </w:p>
    <w:p w:rsidR="006F2FA4" w:rsidRPr="00287CFB" w:rsidRDefault="006F2FA4" w:rsidP="006F2FA4">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States Backlash</w:t>
      </w:r>
    </w:p>
    <w:p w:rsidR="006F2FA4" w:rsidRPr="00287CFB" w:rsidRDefault="006F2FA4" w:rsidP="006F2FA4">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States backlash against federal involvement in </w:t>
      </w:r>
      <w:proofErr w:type="spellStart"/>
      <w:r w:rsidRPr="00287CFB">
        <w:rPr>
          <w:rFonts w:eastAsiaTheme="majorEastAsia" w:cstheme="majorBidi"/>
          <w:b/>
          <w:iCs/>
          <w:sz w:val="26"/>
        </w:rPr>
        <w:t>edu</w:t>
      </w:r>
      <w:proofErr w:type="spellEnd"/>
      <w:r w:rsidRPr="00287CFB">
        <w:rPr>
          <w:rFonts w:eastAsiaTheme="majorEastAsia" w:cstheme="majorBidi"/>
          <w:b/>
          <w:iCs/>
          <w:sz w:val="26"/>
        </w:rPr>
        <w:t>. policy – l</w:t>
      </w:r>
      <w:r>
        <w:rPr>
          <w:rFonts w:eastAsiaTheme="majorEastAsia" w:cstheme="majorBidi"/>
          <w:b/>
          <w:iCs/>
          <w:sz w:val="26"/>
        </w:rPr>
        <w:t>eads to roll back – Obama administration</w:t>
      </w:r>
      <w:r w:rsidRPr="00287CFB">
        <w:rPr>
          <w:rFonts w:eastAsiaTheme="majorEastAsia" w:cstheme="majorBidi"/>
          <w:b/>
          <w:iCs/>
          <w:sz w:val="26"/>
        </w:rPr>
        <w:t xml:space="preserve"> proves</w:t>
      </w:r>
    </w:p>
    <w:p w:rsidR="006F2FA4" w:rsidRDefault="006F2FA4" w:rsidP="006F2FA4">
      <w:pPr>
        <w:rPr>
          <w:b/>
        </w:rPr>
      </w:pPr>
      <w:proofErr w:type="spellStart"/>
      <w:r w:rsidRPr="00287CFB">
        <w:rPr>
          <w:b/>
        </w:rPr>
        <w:t>McGuinn</w:t>
      </w:r>
      <w:proofErr w:type="spellEnd"/>
      <w:r w:rsidRPr="00287CFB">
        <w:t xml:space="preserve">, </w:t>
      </w:r>
      <w:r>
        <w:rPr>
          <w:b/>
        </w:rPr>
        <w:t>Drew University, Political Science, Associate Professor</w:t>
      </w:r>
      <w:r w:rsidRPr="00287CFB">
        <w:t xml:space="preserve">, </w:t>
      </w:r>
      <w:r w:rsidRPr="00287CFB">
        <w:rPr>
          <w:b/>
        </w:rPr>
        <w:t>16</w:t>
      </w:r>
      <w:r>
        <w:rPr>
          <w:b/>
        </w:rPr>
        <w:t xml:space="preserve"> </w:t>
      </w:r>
    </w:p>
    <w:p w:rsidR="006F2FA4" w:rsidRPr="00287CFB" w:rsidRDefault="006F2FA4" w:rsidP="006F2FA4">
      <w:r w:rsidRPr="00287CFB">
        <w:t xml:space="preserve">(Patrick, June 5, 2016, The Journal of Federalism, “From No Child Left behind to the Every Student Succeeds Act: Federalism and the Education Legacy of the Obama Administration,” </w:t>
      </w:r>
      <w:hyperlink r:id="rId11" w:history="1">
        <w:r w:rsidRPr="00287CFB">
          <w:t>https://oup.silverchair-cdn.com/oup/backfile/Content_public/Journal/publius/46/3/10.1093_publius_pjw014/3/pjw014.pdf?Expires=1500353552&amp;Signature=MHk4O8UUyDh8x71pMF4ZPjl21s590nLfX15JPXiyOVPX5v0kUNr3lvxjWja9tP60E2YaLwdUFag6GsykH6Cc9K5ummhiQbH~okS8utY0TqKpWE3dKPjydpr49R4KaU4Gd02CBI47SEoqgzLZ62sbcTJMVVZwrNE8dBCDSYgPL27P7kHRjOLqJKHrDfgR9maqqdxV5zLF-96UiJEvC4X-ZmWp-jzZsAA2DyMda33oSbaiEwKL43bFMLHDT4F9uX9qf11MYy4SKzlrSYUZBebP6qFeFk9LV4FX9x5dGCVoz1TMAw2OpZTxG3Jq9wzSWG8YK~MwODDpmRrgpkZ2jAiE9A__&amp;Key-Pair-Id=APKAIUCZBIA4LVPAVW3Q</w:t>
        </w:r>
      </w:hyperlink>
      <w:r w:rsidRPr="00287CFB">
        <w:t>, accessed 7/16/17, CD)</w:t>
      </w:r>
    </w:p>
    <w:p w:rsidR="006F2FA4" w:rsidRPr="00287CFB" w:rsidRDefault="006F2FA4" w:rsidP="006F2FA4">
      <w:r w:rsidRPr="00287CFB">
        <w:rPr>
          <w:u w:val="single"/>
        </w:rPr>
        <w:t>Through the use of competitive grant programs</w:t>
      </w:r>
      <w:r w:rsidRPr="00287CFB">
        <w:t xml:space="preserve"> such as Race to the Top (RTTT), Investing in Innovation (I3), and School Improvement Grants (SIG), and the NCLB waiver process, </w:t>
      </w:r>
      <w:r w:rsidRPr="00287CFB">
        <w:rPr>
          <w:u w:val="single"/>
        </w:rPr>
        <w:t>the administration was able to change the national conversation around education, move the Democratic Party to embrace reform, and push states to enact important policy changes</w:t>
      </w:r>
      <w:r w:rsidRPr="00287CFB">
        <w:t xml:space="preserve">, particularly around charter schools, common core standards and assessments, teacher evaluation processes and school turnarounds. The administration’s aggressive push on school reform, however, </w:t>
      </w:r>
      <w:r w:rsidRPr="00287CFB">
        <w:rPr>
          <w:u w:val="single"/>
        </w:rPr>
        <w:t xml:space="preserve">eventually led to a political </w:t>
      </w:r>
      <w:r w:rsidRPr="00287CFB">
        <w:rPr>
          <w:b/>
          <w:u w:val="single"/>
        </w:rPr>
        <w:t>backlash</w:t>
      </w:r>
      <w:r w:rsidRPr="00287CFB">
        <w:rPr>
          <w:u w:val="single"/>
        </w:rPr>
        <w:t xml:space="preserve"> against those same reforms and against federal involvement in education more generally</w:t>
      </w:r>
      <w:r w:rsidRPr="00287CFB">
        <w:t xml:space="preserve">, </w:t>
      </w:r>
      <w:r w:rsidRPr="00287CFB">
        <w:rPr>
          <w:u w:val="single"/>
        </w:rPr>
        <w:t xml:space="preserve">which resulted in an ESEA reauthorization (the ESSA) that </w:t>
      </w:r>
      <w:r w:rsidRPr="00287CFB">
        <w:rPr>
          <w:b/>
          <w:u w:val="single"/>
        </w:rPr>
        <w:t>rolls back</w:t>
      </w:r>
      <w:r w:rsidRPr="00287CFB">
        <w:rPr>
          <w:u w:val="single"/>
        </w:rPr>
        <w:t xml:space="preserve"> the federal role in K-12 schooling in some important ways.</w:t>
      </w:r>
      <w:r w:rsidRPr="00287CFB">
        <w:t xml:space="preserve"> There is, to be sure, some debate about the extent to which ESSA undoes important elements of the Obama education agenda or in fact codifies them into law (Weiss 2015). Nevertheless, </w:t>
      </w:r>
      <w:r w:rsidRPr="00287CFB">
        <w:rPr>
          <w:u w:val="single"/>
        </w:rPr>
        <w:t xml:space="preserve">the legacy of the Obama Administration in education is bifurcated: on the one hand, federal activism effectively advanced the standards-based accountability movement in states, but it also mobilized </w:t>
      </w:r>
      <w:r w:rsidRPr="00287CFB">
        <w:rPr>
          <w:b/>
          <w:u w:val="single"/>
        </w:rPr>
        <w:t>opposition against ‘‘federal overreach’’</w:t>
      </w:r>
      <w:r w:rsidRPr="00287CFB">
        <w:rPr>
          <w:u w:val="single"/>
        </w:rPr>
        <w:t xml:space="preserve"> which helped to enact a law (ESSA) that will </w:t>
      </w:r>
      <w:r w:rsidRPr="00287CFB">
        <w:rPr>
          <w:b/>
          <w:u w:val="single"/>
        </w:rPr>
        <w:t>constrain the power of the national government in K-12 schooling in the future</w:t>
      </w:r>
      <w:r w:rsidRPr="00287CFB">
        <w:t xml:space="preserve"> (</w:t>
      </w:r>
      <w:proofErr w:type="spellStart"/>
      <w:r w:rsidRPr="00287CFB">
        <w:t>Ujifusa</w:t>
      </w:r>
      <w:proofErr w:type="spellEnd"/>
      <w:r w:rsidRPr="00287CFB">
        <w:t xml:space="preserve"> 2015). </w:t>
      </w:r>
    </w:p>
    <w:p w:rsidR="006F2FA4" w:rsidRPr="00287CFB" w:rsidRDefault="006F2FA4" w:rsidP="006F2FA4">
      <w:pPr>
        <w:rPr>
          <w:u w:val="single"/>
        </w:rPr>
      </w:pPr>
      <w:r w:rsidRPr="00287CFB">
        <w:t xml:space="preserve">However, </w:t>
      </w:r>
      <w:r w:rsidRPr="00287CFB">
        <w:rPr>
          <w:u w:val="single"/>
        </w:rPr>
        <w:t>ESSA for the most part is not likely to result in a return of education policymaking authority to the local level, but rather to the state level</w:t>
      </w:r>
      <w:r w:rsidRPr="00287CFB">
        <w:t>. A 2015 report from the Council of Chief State School Officers, for example, proclaimed that ‘‘</w:t>
      </w:r>
      <w:r w:rsidRPr="00287CFB">
        <w:rPr>
          <w:u w:val="single"/>
        </w:rPr>
        <w:t>Regardless of this uncertainty at the federal level, state education leaders remain firmly committed to state accountability systems that support educators, parents, and students by providing useful information that leads to improved outcomes for all students</w:t>
      </w:r>
      <w:r w:rsidRPr="00287CFB">
        <w:t xml:space="preserve">’’ (CCSSO 2015). While states have historically been relatively minor players in school reform, </w:t>
      </w:r>
      <w:r w:rsidRPr="00287CFB">
        <w:rPr>
          <w:u w:val="single"/>
        </w:rPr>
        <w:t xml:space="preserve">one of the enduring legacies of the Obama presidency may well be the invigoration and </w:t>
      </w:r>
      <w:r w:rsidRPr="00287CFB">
        <w:rPr>
          <w:b/>
          <w:u w:val="single"/>
        </w:rPr>
        <w:t>expansion of the state role in education</w:t>
      </w:r>
      <w:r w:rsidRPr="00287CFB">
        <w:t xml:space="preserve"> (</w:t>
      </w:r>
      <w:proofErr w:type="spellStart"/>
      <w:r w:rsidRPr="00287CFB">
        <w:t>Anagnostopolous</w:t>
      </w:r>
      <w:proofErr w:type="spellEnd"/>
      <w:r w:rsidRPr="00287CFB">
        <w:t xml:space="preserve"> 2013). Going forward states will now have considerably more latitude to determine their own education agendas, though also less political cover from federal mandates. What remains to be seen is if states have developed (or can develop) sufficient political will and administrative capacity to maintain the momentum that has built up behind education reform over the past two decades (Camera 2015). </w:t>
      </w:r>
      <w:r w:rsidRPr="00287CFB">
        <w:rPr>
          <w:u w:val="single"/>
        </w:rPr>
        <w:t>Precisely how states will utilize this newfound authority is unknown, but one thing is certain: flexibility from federal mandates will result in widely divergent state levels of commitment to school reform, a wide range of policy approaches, and widely varying levels of effectiveness in improving school outcomes across the fifty states</w:t>
      </w:r>
      <w:r w:rsidRPr="00287CFB">
        <w:t xml:space="preserve"> (Weiss and </w:t>
      </w:r>
      <w:proofErr w:type="spellStart"/>
      <w:r w:rsidRPr="00287CFB">
        <w:t>McGuinn</w:t>
      </w:r>
      <w:proofErr w:type="spellEnd"/>
      <w:r w:rsidRPr="00287CFB">
        <w:t xml:space="preserve"> 2016). </w:t>
      </w:r>
      <w:r w:rsidRPr="00287CFB">
        <w:rPr>
          <w:u w:val="single"/>
        </w:rPr>
        <w:t>That is American federalism at work, for better or worse.</w:t>
      </w:r>
    </w:p>
    <w:p w:rsidR="006F2FA4" w:rsidRPr="00287CFB" w:rsidRDefault="006F2FA4" w:rsidP="006F2FA4">
      <w:pPr>
        <w:rPr>
          <w:u w:val="single"/>
        </w:rPr>
      </w:pPr>
    </w:p>
    <w:p w:rsidR="006F2FA4" w:rsidRDefault="006F2FA4" w:rsidP="006F2FA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 Courts Solve</w:t>
      </w:r>
    </w:p>
    <w:p w:rsidR="006F2FA4" w:rsidRPr="00287CFB" w:rsidRDefault="006F2FA4" w:rsidP="006F2FA4">
      <w:r>
        <w:t xml:space="preserve"> </w:t>
      </w:r>
      <w:r w:rsidRPr="00287CFB">
        <w:t xml:space="preserve"> </w:t>
      </w:r>
    </w:p>
    <w:p w:rsidR="006F2FA4" w:rsidRPr="00287CFB" w:rsidRDefault="006F2FA4" w:rsidP="006F2FA4">
      <w:pPr>
        <w:keepNext/>
        <w:keepLines/>
        <w:spacing w:before="40" w:after="0"/>
        <w:outlineLvl w:val="3"/>
        <w:rPr>
          <w:rFonts w:eastAsiaTheme="majorEastAsia" w:cstheme="majorBidi"/>
          <w:b/>
          <w:iCs/>
          <w:sz w:val="26"/>
        </w:rPr>
      </w:pPr>
      <w:r>
        <w:rPr>
          <w:rFonts w:eastAsiaTheme="majorEastAsia" w:cstheme="majorBidi"/>
          <w:b/>
          <w:iCs/>
          <w:sz w:val="26"/>
        </w:rPr>
        <w:t xml:space="preserve">States can avoid compliance with court rulings - </w:t>
      </w:r>
      <w:proofErr w:type="spellStart"/>
      <w:r>
        <w:rPr>
          <w:rFonts w:eastAsiaTheme="majorEastAsia" w:cstheme="majorBidi"/>
          <w:b/>
          <w:iCs/>
          <w:sz w:val="26"/>
        </w:rPr>
        <w:t>Plyler</w:t>
      </w:r>
      <w:proofErr w:type="spellEnd"/>
      <w:r>
        <w:rPr>
          <w:rFonts w:eastAsiaTheme="majorEastAsia" w:cstheme="majorBidi"/>
          <w:b/>
          <w:iCs/>
          <w:sz w:val="26"/>
        </w:rPr>
        <w:t xml:space="preserve"> vs Doe in Alabama proves</w:t>
      </w:r>
    </w:p>
    <w:p w:rsidR="006F2FA4" w:rsidRPr="00287CFB" w:rsidRDefault="006F2FA4" w:rsidP="006F2FA4">
      <w:pPr>
        <w:rPr>
          <w:b/>
          <w:bCs/>
          <w:sz w:val="26"/>
        </w:rPr>
      </w:pPr>
      <w:r w:rsidRPr="00287CFB">
        <w:rPr>
          <w:b/>
          <w:bCs/>
          <w:sz w:val="26"/>
        </w:rPr>
        <w:t>American Immigration Council, 16</w:t>
      </w:r>
    </w:p>
    <w:p w:rsidR="006F2FA4" w:rsidRDefault="006F2FA4" w:rsidP="006F2FA4">
      <w:r w:rsidRPr="00287CFB">
        <w:t xml:space="preserve">[American Immigration Council, 10/24/16, “Public Education for Immigrant Students: Understanding </w:t>
      </w:r>
      <w:proofErr w:type="spellStart"/>
      <w:r w:rsidRPr="00287CFB">
        <w:t>Plyler</w:t>
      </w:r>
      <w:proofErr w:type="spellEnd"/>
      <w:r w:rsidRPr="00287CFB">
        <w:t xml:space="preserve"> v. Doe”, </w:t>
      </w:r>
      <w:hyperlink r:id="rId12" w:history="1">
        <w:r w:rsidRPr="00287CFB">
          <w:t>https://www.americanimmigrationcouncil.org/research/plyler-v-doe-public-education-immigrant-students</w:t>
        </w:r>
      </w:hyperlink>
      <w:r w:rsidRPr="00287CFB">
        <w:t>, p. 1, 7/16/17, KW]</w:t>
      </w:r>
    </w:p>
    <w:p w:rsidR="006F2FA4" w:rsidRPr="00287CFB" w:rsidRDefault="006F2FA4" w:rsidP="006F2FA4"/>
    <w:p w:rsidR="006F2FA4" w:rsidRPr="00287CFB" w:rsidRDefault="006F2FA4" w:rsidP="006F2FA4">
      <w:pPr>
        <w:rPr>
          <w:u w:val="single"/>
        </w:rPr>
      </w:pPr>
      <w:r w:rsidRPr="00287CFB">
        <w:t xml:space="preserve">In June 1982, the Supreme Court issued </w:t>
      </w:r>
      <w:proofErr w:type="spellStart"/>
      <w:r w:rsidRPr="00287CFB">
        <w:t>Plyler</w:t>
      </w:r>
      <w:proofErr w:type="spellEnd"/>
      <w:r w:rsidRPr="00287CFB">
        <w:t xml:space="preserve"> v. Doe, a landmark decision holding that states cannot constitutionally deny students a free public education on account of their immigration status. By a 5-4 vote, the Court found that any resources which might be saved from excluding undocumented children from public schools were far outweighed by the harms imposed on society at large from denying them an education. For more than thirty years, </w:t>
      </w:r>
      <w:proofErr w:type="spellStart"/>
      <w:r w:rsidRPr="00287CFB">
        <w:t>Plyler</w:t>
      </w:r>
      <w:proofErr w:type="spellEnd"/>
      <w:r w:rsidRPr="00287CFB">
        <w:t xml:space="preserve"> has ensured equal access to education for children regardless of status, but anti-immigrant sentiment continues to threaten that right. States and localities have passed measures and adopted unofficial policies that violate the spirit—if not the letter—of the Court’s decision. For example, </w:t>
      </w:r>
      <w:r w:rsidRPr="00287CFB">
        <w:rPr>
          <w:u w:val="single"/>
        </w:rPr>
        <w:t>in 2011</w:t>
      </w:r>
      <w:r w:rsidRPr="00287CFB">
        <w:t xml:space="preserve"> the state of</w:t>
      </w:r>
      <w:r w:rsidRPr="00287CFB">
        <w:rPr>
          <w:u w:val="single"/>
        </w:rPr>
        <w:t xml:space="preserve"> Alabama enacted a law requiring school administrators to determine the immigration status of newly enrolling students, which in turn resulted in markedly higher rates of absenteeism for Latino school children and caused much fear and confusion in schools. Supporters of the Alabama law wanted to challenge </w:t>
      </w:r>
      <w:proofErr w:type="spellStart"/>
      <w:r w:rsidRPr="00287CFB">
        <w:rPr>
          <w:u w:val="single"/>
        </w:rPr>
        <w:t>Plyler</w:t>
      </w:r>
      <w:proofErr w:type="spellEnd"/>
      <w:r w:rsidRPr="00287CFB">
        <w:rPr>
          <w:u w:val="single"/>
        </w:rPr>
        <w:t xml:space="preserve"> itself, claiming the Court implied that its ruling could change if sufficient evidence established that the enrollment of undocumented children harmed the overall quality of education, but that challenge was blocked by the Courts. This fact sheet provides an overview of the </w:t>
      </w:r>
      <w:r w:rsidRPr="00287CFB">
        <w:t xml:space="preserve">Supreme Court’s decision in </w:t>
      </w:r>
      <w:proofErr w:type="spellStart"/>
      <w:r w:rsidRPr="00287CFB">
        <w:t>Plyler</w:t>
      </w:r>
      <w:proofErr w:type="spellEnd"/>
      <w:r w:rsidRPr="00287CFB">
        <w:t xml:space="preserve"> and </w:t>
      </w:r>
      <w:r w:rsidRPr="00287CFB">
        <w:rPr>
          <w:u w:val="single"/>
        </w:rPr>
        <w:t>subsequent efforts by states and localities to avoid compliance with the decision.</w:t>
      </w:r>
    </w:p>
    <w:p w:rsidR="006F2FA4" w:rsidRPr="00287CFB" w:rsidRDefault="006F2FA4" w:rsidP="006F2FA4"/>
    <w:p w:rsidR="006F2FA4" w:rsidRDefault="006F2FA4" w:rsidP="006E1AA2">
      <w:pPr>
        <w:pStyle w:val="Heading2"/>
      </w:pPr>
      <w:r>
        <w:t>Curriculum</w:t>
      </w:r>
    </w:p>
    <w:p w:rsidR="006F2FA4" w:rsidRPr="006F2FA4" w:rsidRDefault="006F2FA4" w:rsidP="006F2FA4"/>
    <w:p w:rsidR="006F2FA4" w:rsidRDefault="006F2FA4" w:rsidP="006F2FA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Teachers Rewrite Curriculum </w:t>
      </w:r>
    </w:p>
    <w:p w:rsidR="006F2FA4" w:rsidRPr="00287CFB" w:rsidRDefault="006F2FA4" w:rsidP="003B69A9">
      <w:bookmarkStart w:id="0" w:name="_GoBack"/>
      <w:bookmarkEnd w:id="0"/>
    </w:p>
    <w:p w:rsidR="006F2FA4" w:rsidRPr="00287CFB" w:rsidRDefault="006F2FA4" w:rsidP="006F2FA4">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Teachers rewrite curriculum - Common Core proves </w:t>
      </w:r>
    </w:p>
    <w:p w:rsidR="006F2FA4" w:rsidRPr="00287CFB" w:rsidRDefault="006F2FA4" w:rsidP="006F2FA4">
      <w:proofErr w:type="spellStart"/>
      <w:r w:rsidRPr="00287CFB">
        <w:rPr>
          <w:b/>
        </w:rPr>
        <w:t>Sapers</w:t>
      </w:r>
      <w:proofErr w:type="spellEnd"/>
      <w:r w:rsidRPr="00287CFB">
        <w:t xml:space="preserve">, </w:t>
      </w:r>
      <w:r>
        <w:rPr>
          <w:b/>
        </w:rPr>
        <w:t>Hechinger Report, author</w:t>
      </w:r>
      <w:r w:rsidRPr="00287CFB">
        <w:t xml:space="preserve">, </w:t>
      </w:r>
      <w:r w:rsidRPr="00287CFB">
        <w:rPr>
          <w:b/>
        </w:rPr>
        <w:t>15</w:t>
      </w:r>
    </w:p>
    <w:p w:rsidR="006F2FA4" w:rsidRDefault="006F2FA4" w:rsidP="006F2FA4">
      <w:r w:rsidRPr="00287CFB">
        <w:t xml:space="preserve">(Jonathan </w:t>
      </w:r>
      <w:proofErr w:type="spellStart"/>
      <w:r w:rsidRPr="00287CFB">
        <w:t>Sapers</w:t>
      </w:r>
      <w:proofErr w:type="spellEnd"/>
      <w:r w:rsidRPr="00287CFB">
        <w:t xml:space="preserve">, Feb. 26, 2015, PBS </w:t>
      </w:r>
      <w:proofErr w:type="spellStart"/>
      <w:r w:rsidRPr="00287CFB">
        <w:t>Newshour</w:t>
      </w:r>
      <w:proofErr w:type="spellEnd"/>
      <w:r w:rsidRPr="00287CFB">
        <w:t xml:space="preserve">, “Common Core’s unintended consequence? More teachers write their own curricula,” </w:t>
      </w:r>
      <w:hyperlink r:id="rId13" w:history="1">
        <w:r w:rsidRPr="00287CFB">
          <w:t>http://www.pbs.org/newshour/updates/common-cores-unintended-consequence-teachers-write-curricula/</w:t>
        </w:r>
      </w:hyperlink>
      <w:r w:rsidRPr="00287CFB">
        <w:t>, accessed 7/16/17, CD)</w:t>
      </w:r>
    </w:p>
    <w:p w:rsidR="006F2FA4" w:rsidRPr="00287CFB" w:rsidRDefault="006F2FA4" w:rsidP="006F2FA4"/>
    <w:p w:rsidR="006F2FA4" w:rsidRPr="00287CFB" w:rsidRDefault="006F2FA4" w:rsidP="006F2FA4">
      <w:pPr>
        <w:shd w:val="clear" w:color="auto" w:fill="FFFFFF"/>
        <w:rPr>
          <w:rFonts w:eastAsia="Times New Roman"/>
          <w:u w:val="single"/>
        </w:rPr>
      </w:pPr>
      <w:r w:rsidRPr="00287CFB">
        <w:rPr>
          <w:rFonts w:eastAsia="Times New Roman"/>
        </w:rPr>
        <w:t xml:space="preserve">According to many teachers, </w:t>
      </w:r>
      <w:r w:rsidRPr="00287CFB">
        <w:rPr>
          <w:rFonts w:eastAsia="Times New Roman"/>
          <w:u w:val="single"/>
        </w:rPr>
        <w:t xml:space="preserve">experts and advocates of </w:t>
      </w:r>
      <w:hyperlink r:id="rId14" w:history="1">
        <w:r w:rsidRPr="00287CFB">
          <w:rPr>
            <w:rFonts w:eastAsia="Times New Roman"/>
            <w:u w:val="single"/>
          </w:rPr>
          <w:t>the Common Core</w:t>
        </w:r>
      </w:hyperlink>
      <w:r w:rsidRPr="00287CFB">
        <w:rPr>
          <w:rFonts w:eastAsia="Times New Roman"/>
          <w:u w:val="single"/>
        </w:rPr>
        <w:t xml:space="preserve">, traditional curriculum sources haven’t been meeting the demands of the new set of math and English standards that have been rolled out in more than 40 states in the past few years. More and more </w:t>
      </w:r>
      <w:r w:rsidRPr="00287CFB">
        <w:rPr>
          <w:rFonts w:eastAsia="Times New Roman"/>
          <w:b/>
          <w:u w:val="single"/>
        </w:rPr>
        <w:t>teachers are scrapping off-the-shelf lessons and searching for replacements</w:t>
      </w:r>
      <w:r w:rsidRPr="00287CFB">
        <w:rPr>
          <w:rFonts w:eastAsia="Times New Roman"/>
          <w:u w:val="single"/>
        </w:rPr>
        <w:t xml:space="preserve"> on the Internet or writing new curriculum materials themselves.</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 xml:space="preserve">The Center on Education Policy (CEP), a nonpartisan research group, </w:t>
      </w:r>
      <w:hyperlink r:id="rId15" w:history="1">
        <w:r w:rsidRPr="00287CFB">
          <w:rPr>
            <w:rFonts w:eastAsia="Times New Roman"/>
            <w:u w:val="single"/>
          </w:rPr>
          <w:t>reports</w:t>
        </w:r>
      </w:hyperlink>
      <w:r w:rsidRPr="00287CFB">
        <w:rPr>
          <w:rFonts w:eastAsia="Times New Roman"/>
          <w:u w:val="single"/>
        </w:rPr>
        <w:t xml:space="preserve"> that in roughly two-thirds of districts in Common Core states, teachers have developed or are developing their own curricular materials</w:t>
      </w:r>
      <w:r w:rsidRPr="00287CFB">
        <w:rPr>
          <w:rFonts w:eastAsia="Times New Roman"/>
        </w:rPr>
        <w:t xml:space="preserve"> in math (66 percent) and English Language Arts (65 percent). </w:t>
      </w:r>
      <w:r w:rsidRPr="00287CFB">
        <w:rPr>
          <w:rFonts w:eastAsia="Times New Roman"/>
          <w:u w:val="single"/>
        </w:rPr>
        <w:t>In more than 80 percent of districts, the CEP found that at least one source for curriculum materials was local — from teachers, the district itself or other districts in the state.</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 xml:space="preserve">Soon-to-be-published research conducted by William Schmidt and the </w:t>
      </w:r>
      <w:hyperlink r:id="rId16" w:history="1">
        <w:r w:rsidRPr="00287CFB">
          <w:rPr>
            <w:rFonts w:eastAsia="Times New Roman"/>
          </w:rPr>
          <w:t>Center for the Study of Curriculum at Michigan State University</w:t>
        </w:r>
      </w:hyperlink>
      <w:r w:rsidRPr="00287CFB">
        <w:rPr>
          <w:rFonts w:eastAsia="Times New Roman"/>
        </w:rPr>
        <w:t xml:space="preserve"> seems to confirm teachers’ predicament. “We looked at 35 of the most commonly used [math] series that are out there in the field right now, used by about half of the kids in the country,” said Schmidt, University Distinguished Professor and co-director of the Education Policy Center. “</w:t>
      </w:r>
      <w:r w:rsidRPr="00287CFB">
        <w:rPr>
          <w:rFonts w:eastAsia="Times New Roman"/>
          <w:u w:val="single"/>
        </w:rPr>
        <w:t>Most of these materials don’t line up, and when you look at an individual set of materials, as much as half of the book might not be relevant to the standards at that grade level</w:t>
      </w:r>
      <w:r w:rsidRPr="00287CFB">
        <w:rPr>
          <w:rFonts w:eastAsia="Times New Roman"/>
        </w:rPr>
        <w:t>.”</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 xml:space="preserve">However, Jay </w:t>
      </w:r>
      <w:proofErr w:type="spellStart"/>
      <w:r w:rsidRPr="00287CFB">
        <w:rPr>
          <w:rFonts w:eastAsia="Times New Roman"/>
        </w:rPr>
        <w:t>Diskey</w:t>
      </w:r>
      <w:proofErr w:type="spellEnd"/>
      <w:r w:rsidRPr="00287CFB">
        <w:rPr>
          <w:rFonts w:eastAsia="Times New Roman"/>
        </w:rPr>
        <w:t xml:space="preserve">, executive director of the </w:t>
      </w:r>
      <w:hyperlink r:id="rId17" w:history="1">
        <w:r w:rsidRPr="00287CFB">
          <w:rPr>
            <w:rFonts w:eastAsia="Times New Roman"/>
          </w:rPr>
          <w:t>PreK-12 Learning Group</w:t>
        </w:r>
      </w:hyperlink>
      <w:r w:rsidRPr="00287CFB">
        <w:rPr>
          <w:rFonts w:eastAsia="Times New Roman"/>
        </w:rPr>
        <w:t xml:space="preserve"> of the Association of American Publishers, said publishers are pulling their weight. “We have more than 150 members in our PreK-12 Learning Group. And the ones I’ve seen over the past several years or more have tried very hard to align with Common Core standards in reading and math.”</w:t>
      </w:r>
    </w:p>
    <w:p w:rsidR="006F2FA4" w:rsidRPr="00287CFB" w:rsidRDefault="006F2FA4" w:rsidP="006F2FA4">
      <w:pPr>
        <w:shd w:val="clear" w:color="auto" w:fill="FFFFFF"/>
        <w:spacing w:before="100" w:beforeAutospacing="1" w:after="100" w:afterAutospacing="1" w:line="240" w:lineRule="auto"/>
        <w:rPr>
          <w:rFonts w:eastAsia="Times New Roman"/>
          <w:u w:val="single"/>
        </w:rPr>
      </w:pPr>
      <w:r w:rsidRPr="00287CFB">
        <w:rPr>
          <w:rFonts w:eastAsia="Times New Roman"/>
        </w:rPr>
        <w:t xml:space="preserve">And yet, according to the CEP, </w:t>
      </w:r>
      <w:r w:rsidRPr="00287CFB">
        <w:rPr>
          <w:rFonts w:eastAsia="Times New Roman"/>
          <w:u w:val="single"/>
        </w:rPr>
        <w:t>90 percent of districts in Common Core states said that developing or identifying Common Core curricular materials has posed a challenge.</w:t>
      </w:r>
    </w:p>
    <w:p w:rsidR="006F2FA4" w:rsidRPr="00287CFB" w:rsidRDefault="006F2FA4" w:rsidP="006F2FA4">
      <w:pPr>
        <w:shd w:val="clear" w:color="auto" w:fill="FFFFFF"/>
        <w:spacing w:before="100" w:beforeAutospacing="1" w:after="100" w:afterAutospacing="1" w:line="240" w:lineRule="auto"/>
        <w:rPr>
          <w:rFonts w:eastAsia="Times New Roman"/>
          <w:u w:val="single"/>
        </w:rPr>
      </w:pPr>
      <w:r w:rsidRPr="00287CFB">
        <w:rPr>
          <w:rFonts w:eastAsia="Times New Roman"/>
          <w:u w:val="single"/>
        </w:rPr>
        <w:t>Some teachers and districts are viewing the dearth of materials as an opportunity, but experts and even some educators say putting the job of creating curriculum materials into the hands of teachers may not necessarily be a good thing.</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w:t>
      </w:r>
      <w:r w:rsidRPr="00287CFB">
        <w:rPr>
          <w:rFonts w:eastAsia="Times New Roman"/>
          <w:u w:val="single"/>
        </w:rPr>
        <w:t>It’s a wonderful thing that teachers are digging in and learning the materials that are expected in the Common Core at the different grade levels</w:t>
      </w:r>
      <w:r w:rsidRPr="00287CFB">
        <w:rPr>
          <w:rFonts w:eastAsia="Times New Roman"/>
        </w:rPr>
        <w:t xml:space="preserve">,” said Diane </w:t>
      </w:r>
      <w:proofErr w:type="spellStart"/>
      <w:r w:rsidRPr="00287CFB">
        <w:rPr>
          <w:rFonts w:eastAsia="Times New Roman"/>
        </w:rPr>
        <w:t>Rentner</w:t>
      </w:r>
      <w:proofErr w:type="spellEnd"/>
      <w:r w:rsidRPr="00287CFB">
        <w:rPr>
          <w:rFonts w:eastAsia="Times New Roman"/>
        </w:rPr>
        <w:t>, deputy director of CEP. “What we don’t know is how effective that will be.”</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Schmidt is among those who are leery of teachers taking on the task of building entire curricula themselves. “It’s a rather elaborate and extensive endeavor to write instructional materials for a whole year, and I think that no one should expect that teachers have the time nor the professional background to do that.”</w:t>
      </w:r>
    </w:p>
    <w:p w:rsidR="006F2FA4" w:rsidRPr="00287CFB" w:rsidRDefault="006F2FA4" w:rsidP="006F2FA4">
      <w:pPr>
        <w:shd w:val="clear" w:color="auto" w:fill="FFFFFF"/>
        <w:spacing w:before="100" w:beforeAutospacing="1" w:after="100" w:afterAutospacing="1" w:line="240" w:lineRule="auto"/>
        <w:rPr>
          <w:rFonts w:eastAsia="Times New Roman"/>
          <w:u w:val="single"/>
        </w:rPr>
      </w:pPr>
      <w:r w:rsidRPr="00287CFB">
        <w:rPr>
          <w:rFonts w:eastAsia="Times New Roman"/>
          <w:u w:val="single"/>
        </w:rPr>
        <w:t>Frustrated teachers, many faced with the added pressure of evaluations linked to their students’ test scores, are either finding the time to make up their own materials or turning to websites where other teachers have posted homemade lessons.</w:t>
      </w:r>
    </w:p>
    <w:p w:rsidR="006F2FA4" w:rsidRPr="00287CFB"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rPr>
        <w:t xml:space="preserve">The sites include </w:t>
      </w:r>
      <w:hyperlink r:id="rId18" w:history="1">
        <w:r w:rsidRPr="00287CFB">
          <w:rPr>
            <w:rFonts w:eastAsia="Times New Roman"/>
          </w:rPr>
          <w:t>Betterlesson.com</w:t>
        </w:r>
      </w:hyperlink>
      <w:r w:rsidRPr="00287CFB">
        <w:rPr>
          <w:rFonts w:eastAsia="Times New Roman"/>
        </w:rPr>
        <w:t xml:space="preserve">; </w:t>
      </w:r>
      <w:hyperlink r:id="rId19" w:history="1">
        <w:r w:rsidRPr="00287CFB">
          <w:rPr>
            <w:rFonts w:eastAsia="Times New Roman"/>
          </w:rPr>
          <w:t>ShareMylesson.com</w:t>
        </w:r>
      </w:hyperlink>
      <w:r w:rsidRPr="00287CFB">
        <w:rPr>
          <w:rFonts w:eastAsia="Times New Roman"/>
        </w:rPr>
        <w:t xml:space="preserve">, developed by the American Federation of Teachers (AFT), a union; and the “open marketplace” site </w:t>
      </w:r>
      <w:hyperlink r:id="rId20" w:history="1">
        <w:r w:rsidRPr="00287CFB">
          <w:rPr>
            <w:rFonts w:eastAsia="Times New Roman"/>
          </w:rPr>
          <w:t>Teachers Pay Teachers</w:t>
        </w:r>
      </w:hyperlink>
      <w:r w:rsidRPr="00287CFB">
        <w:rPr>
          <w:rFonts w:eastAsia="Times New Roman"/>
        </w:rPr>
        <w:t xml:space="preserve">. According to Alex </w:t>
      </w:r>
      <w:proofErr w:type="spellStart"/>
      <w:r w:rsidRPr="00287CFB">
        <w:rPr>
          <w:rFonts w:eastAsia="Times New Roman"/>
        </w:rPr>
        <w:t>Grodd</w:t>
      </w:r>
      <w:proofErr w:type="spellEnd"/>
      <w:r w:rsidRPr="00287CFB">
        <w:rPr>
          <w:rFonts w:eastAsia="Times New Roman"/>
        </w:rPr>
        <w:t xml:space="preserve">, founder and CEO of </w:t>
      </w:r>
      <w:proofErr w:type="spellStart"/>
      <w:r w:rsidRPr="00287CFB">
        <w:rPr>
          <w:rFonts w:eastAsia="Times New Roman"/>
        </w:rPr>
        <w:t>BetterLesson</w:t>
      </w:r>
      <w:proofErr w:type="spellEnd"/>
      <w:r w:rsidRPr="00287CFB">
        <w:rPr>
          <w:rFonts w:eastAsia="Times New Roman"/>
        </w:rPr>
        <w:t>, the site gets 400,000 unique visitors per month and has seen a 33 percent increase in traffic since launching a project to recruit “master teachers” to create Common Core materials for the site.</w:t>
      </w:r>
    </w:p>
    <w:p w:rsidR="006F2FA4" w:rsidRDefault="006F2FA4" w:rsidP="006F2FA4">
      <w:pPr>
        <w:shd w:val="clear" w:color="auto" w:fill="FFFFFF"/>
        <w:spacing w:before="100" w:beforeAutospacing="1" w:after="100" w:afterAutospacing="1" w:line="240" w:lineRule="auto"/>
        <w:rPr>
          <w:rFonts w:eastAsia="Times New Roman"/>
        </w:rPr>
      </w:pPr>
      <w:r w:rsidRPr="00287CFB">
        <w:rPr>
          <w:rFonts w:eastAsia="Times New Roman"/>
          <w:u w:val="single"/>
        </w:rPr>
        <w:t>Since Share My Lesson launched in July of 2012, there have been 8.2 million downloads</w:t>
      </w:r>
      <w:r w:rsidRPr="00287CFB">
        <w:rPr>
          <w:rFonts w:eastAsia="Times New Roman"/>
        </w:rPr>
        <w:t>; as of Feb. 9, there are more than 700,000 registered users and more than 300,000 posted resources, of which nearly 28,000 are matched to the Common Core. Teachers Pay Teachers allows teachers to buy and sell lessons for an average price of under $5. In 2013, according to company figures, users bought and sold about $44 million of content on Teachers Pay Teachers; last year that figure went up to $78 million. CEO Adam Freed believes the Common Core is partly responsible for the uptick.</w:t>
      </w:r>
    </w:p>
    <w:p w:rsidR="006F2FA4" w:rsidRPr="00287CFB" w:rsidRDefault="006F2FA4" w:rsidP="006F2FA4">
      <w:pPr>
        <w:shd w:val="clear" w:color="auto" w:fill="FFFFFF"/>
        <w:spacing w:before="100" w:beforeAutospacing="1" w:after="100" w:afterAutospacing="1" w:line="240" w:lineRule="auto"/>
        <w:rPr>
          <w:rFonts w:eastAsia="Times New Roman"/>
        </w:rPr>
      </w:pPr>
    </w:p>
    <w:p w:rsidR="006E1AA2" w:rsidRDefault="006E1AA2" w:rsidP="006E1AA2">
      <w:pPr>
        <w:pStyle w:val="Heading2"/>
      </w:pPr>
      <w:r>
        <w:t xml:space="preserve">Anti-Gay Curriculum </w:t>
      </w:r>
    </w:p>
    <w:p w:rsidR="006C580E" w:rsidRPr="006C580E" w:rsidRDefault="006C580E" w:rsidP="006C580E"/>
    <w:p w:rsidR="006E1AA2" w:rsidRDefault="006E1AA2" w:rsidP="006E1AA2">
      <w:pPr>
        <w:pStyle w:val="Heading3"/>
      </w:pPr>
      <w:r>
        <w:t xml:space="preserve">Conservative </w:t>
      </w:r>
      <w:r w:rsidR="006C580E">
        <w:t>B</w:t>
      </w:r>
      <w:r>
        <w:t xml:space="preserve">acklash </w:t>
      </w:r>
    </w:p>
    <w:p w:rsidR="006C580E" w:rsidRPr="006C580E" w:rsidRDefault="006C580E" w:rsidP="006C580E"/>
    <w:p w:rsidR="006E1AA2" w:rsidRDefault="006E1AA2" w:rsidP="006E1AA2">
      <w:pPr>
        <w:pStyle w:val="Heading4"/>
      </w:pPr>
      <w:r>
        <w:t xml:space="preserve">There is massive conservative backlash to the plan – school districts will have to pull the aff off the curriculum </w:t>
      </w:r>
    </w:p>
    <w:p w:rsidR="006E1AA2" w:rsidRPr="00E76E8B" w:rsidRDefault="006E1AA2" w:rsidP="006E1AA2">
      <w:pPr>
        <w:rPr>
          <w:rStyle w:val="Style13ptBold"/>
        </w:rPr>
      </w:pPr>
      <w:r w:rsidRPr="00E76E8B">
        <w:rPr>
          <w:rStyle w:val="Style13ptBold"/>
        </w:rPr>
        <w:t>AP, associate press, 16</w:t>
      </w:r>
    </w:p>
    <w:p w:rsidR="006E1AA2" w:rsidRDefault="006E1AA2" w:rsidP="006E1AA2">
      <w:r>
        <w:t xml:space="preserve">[1-19-2016, CBS News, “Parents, schools divided as sex </w:t>
      </w:r>
      <w:proofErr w:type="spellStart"/>
      <w:r>
        <w:t>ed</w:t>
      </w:r>
      <w:proofErr w:type="spellEnd"/>
      <w:r>
        <w:t xml:space="preserve"> controversy erupts” http://www.cbsnews.com/news/sex-education-controversy-erupts-in-omaha/ </w:t>
      </w:r>
      <w:r w:rsidRPr="00E76E8B">
        <w:t>Acce</w:t>
      </w:r>
      <w:r>
        <w:t>ssed: 7-17-2017, BP]</w:t>
      </w:r>
    </w:p>
    <w:p w:rsidR="006C580E" w:rsidRDefault="006C580E" w:rsidP="006E1AA2"/>
    <w:p w:rsidR="006E1AA2" w:rsidRPr="00920064" w:rsidRDefault="006E1AA2" w:rsidP="006E1AA2">
      <w:pPr>
        <w:rPr>
          <w:rStyle w:val="StyleUnderline"/>
        </w:rPr>
      </w:pPr>
      <w:r>
        <w:t xml:space="preserve">Rival factions yelling at one another amid angry pushing. </w:t>
      </w:r>
      <w:r w:rsidRPr="00920064">
        <w:rPr>
          <w:rStyle w:val="StyleUnderline"/>
        </w:rPr>
        <w:t>Tirades about condoms, and claims of misinformation. A parent declaring that children are being force-fed course material "</w:t>
      </w:r>
      <w:r w:rsidRPr="00920064">
        <w:rPr>
          <w:rStyle w:val="Emphasis"/>
        </w:rPr>
        <w:t>straight from the pits of hell</w:t>
      </w:r>
      <w:r w:rsidRPr="00920064">
        <w:rPr>
          <w:rStyle w:val="StyleUnderline"/>
        </w:rPr>
        <w:t>."</w:t>
      </w:r>
    </w:p>
    <w:p w:rsidR="006E1AA2" w:rsidRPr="00920064" w:rsidRDefault="006E1AA2" w:rsidP="006E1AA2">
      <w:pPr>
        <w:rPr>
          <w:rStyle w:val="StyleUnderline"/>
        </w:rPr>
      </w:pPr>
      <w:r>
        <w:t xml:space="preserve">Such has been the tenor of recent school board meetings in Omaha </w:t>
      </w:r>
      <w:r w:rsidRPr="00920064">
        <w:rPr>
          <w:rStyle w:val="StyleUnderline"/>
        </w:rPr>
        <w:t>as board members contemplate the first update in three decades of the school district's sex education curriculum.</w:t>
      </w:r>
    </w:p>
    <w:p w:rsidR="006E1AA2" w:rsidRDefault="006E1AA2" w:rsidP="006E1AA2">
      <w:r w:rsidRPr="00920064">
        <w:rPr>
          <w:rStyle w:val="StyleUnderline"/>
        </w:rPr>
        <w:t>A public meeting</w:t>
      </w:r>
      <w:r>
        <w:t xml:space="preserve"> in October </w:t>
      </w:r>
      <w:r w:rsidRPr="00920064">
        <w:rPr>
          <w:rStyle w:val="StyleUnderline"/>
        </w:rPr>
        <w:t xml:space="preserve">ended in chaos after shouting and shoving broke out between </w:t>
      </w:r>
      <w:r w:rsidRPr="00920064">
        <w:rPr>
          <w:rStyle w:val="Emphasis"/>
        </w:rPr>
        <w:t>supporters and opponents</w:t>
      </w:r>
      <w:r w:rsidRPr="00920064">
        <w:rPr>
          <w:rStyle w:val="StyleUnderline"/>
        </w:rPr>
        <w:t xml:space="preserve"> of the update who had packed by the hundreds into an auditorium</w:t>
      </w:r>
      <w:r>
        <w:t xml:space="preserve">. This month, as board members sat in stoic silence, activists from both sides vented their feelings during three hours of public comment - </w:t>
      </w:r>
      <w:r w:rsidRPr="00E76E8B">
        <w:rPr>
          <w:rStyle w:val="StyleUnderline"/>
        </w:rPr>
        <w:t>reflecting divisions that have bedeviled school boards nationwide, as well as state legislatures and even Congress</w:t>
      </w:r>
      <w:r>
        <w:t>.</w:t>
      </w:r>
    </w:p>
    <w:p w:rsidR="006E1AA2" w:rsidRDefault="006E1AA2" w:rsidP="006E1AA2">
      <w:r>
        <w:t>Kathryn Russell, a grandmother who formerly worked for the Omaha school district, said the proposed curriculum "rapes children of their innocence." It was another critic in Omaha, Jesse Martinez, who used the "pits of hell" reference, calling elements of the course material "garbage. "</w:t>
      </w:r>
    </w:p>
    <w:p w:rsidR="006E1AA2" w:rsidRDefault="006E1AA2" w:rsidP="006E1AA2">
      <w:r>
        <w:t>Supporters of the update - ranging from the president of the city council to students who spoke - exhorted the school board to equip students with reliable information that would help the Omaha region lower rates of teen pregnancy and sexually transmitted diseases that are above the national average.</w:t>
      </w:r>
    </w:p>
    <w:p w:rsidR="006E1AA2" w:rsidRDefault="006E1AA2" w:rsidP="006E1AA2">
      <w:r>
        <w:t>"I have a right to this information," said Ryleigh Welsh, a sophomore at Omaha's Central High School. "Sexual health is more than just sex. It's about understanding and taking care of your body and being prepared for a healthy future."</w:t>
      </w:r>
    </w:p>
    <w:p w:rsidR="006E1AA2" w:rsidRDefault="006E1AA2" w:rsidP="006E1AA2">
      <w:r w:rsidRPr="00E76E8B">
        <w:rPr>
          <w:rStyle w:val="StyleUnderline"/>
        </w:rPr>
        <w:t>In Omaha, as in many U.S. communities, some parents and conservative activists insist that any school-based sex education emphasize sexual abstinence as the wisest course</w:t>
      </w:r>
      <w:r>
        <w:t>. Yet as more young people turn to social media and online resources - including pornography- for sex-related information, there's pressure on schools from other quarters to offer accurate, candid information that can compete with and correct what's available beyond the classroom.</w:t>
      </w:r>
    </w:p>
    <w:p w:rsidR="006E1AA2" w:rsidRDefault="006E1AA2" w:rsidP="006E1AA2">
      <w:r>
        <w:t>"The notion that sex education is limited to what happens in school is an antiquated one," said Bill Albert, chief program officer of the National Campaign to Prevent Teen and Unplanned Pregnancy. It is one of several organizations that's developing online sex education to supplement school-based programs.</w:t>
      </w:r>
    </w:p>
    <w:p w:rsidR="006E1AA2" w:rsidRPr="00E76E8B" w:rsidRDefault="006E1AA2" w:rsidP="006E1AA2">
      <w:r w:rsidRPr="00E76E8B">
        <w:rPr>
          <w:rStyle w:val="StyleUnderline"/>
        </w:rPr>
        <w:t xml:space="preserve">Quality online programming "is not buffeted by </w:t>
      </w:r>
      <w:r w:rsidRPr="00E76E8B">
        <w:rPr>
          <w:rStyle w:val="Emphasis"/>
        </w:rPr>
        <w:t>political fights</w:t>
      </w:r>
      <w:r w:rsidRPr="00E76E8B">
        <w:rPr>
          <w:rStyle w:val="StyleUnderline"/>
        </w:rPr>
        <w:t xml:space="preserve"> over what teens can and should learn</w:t>
      </w:r>
      <w:r>
        <w:t>," Albert said. "It allows for real-time modifications and updates, it offers anonymity, and it meets teens where they are, which increasingly is in front of screens."</w:t>
      </w:r>
    </w:p>
    <w:p w:rsidR="006E1AA2" w:rsidRDefault="006E1AA2" w:rsidP="006E1AA2">
      <w:r>
        <w:t xml:space="preserve">In Omaha, school board president Lou Ann </w:t>
      </w:r>
      <w:proofErr w:type="spellStart"/>
      <w:r>
        <w:t>Goding</w:t>
      </w:r>
      <w:proofErr w:type="spellEnd"/>
      <w:r>
        <w:t xml:space="preserve"> said one of the motivations for updating the sex-</w:t>
      </w:r>
      <w:proofErr w:type="spellStart"/>
      <w:r>
        <w:t>ed</w:t>
      </w:r>
      <w:proofErr w:type="spellEnd"/>
      <w:r>
        <w:t xml:space="preserve"> curriculum is to counter misinformation that students might encounter outside of school.</w:t>
      </w:r>
    </w:p>
    <w:p w:rsidR="006E1AA2" w:rsidRDefault="006E1AA2" w:rsidP="006E1AA2">
      <w:r>
        <w:t xml:space="preserve">"There's so much social media and other sources that they can go to that are not always reliable," </w:t>
      </w:r>
      <w:proofErr w:type="spellStart"/>
      <w:r>
        <w:t>Goding</w:t>
      </w:r>
      <w:proofErr w:type="spellEnd"/>
      <w:r>
        <w:t xml:space="preserve"> said.</w:t>
      </w:r>
    </w:p>
    <w:p w:rsidR="006E1AA2" w:rsidRDefault="006E1AA2" w:rsidP="006E1AA2">
      <w:r>
        <w:t xml:space="preserve">Several of the update supporters who spoke at the Jan. 4 public meeting echoed this concern. Among them were fourth graders Samantha Bourne and Hadley </w:t>
      </w:r>
      <w:proofErr w:type="spellStart"/>
      <w:r>
        <w:t>Forsen</w:t>
      </w:r>
      <w:proofErr w:type="spellEnd"/>
      <w:r>
        <w:t>, who said they already were getting "nonfactual" information from their friends on sex-related topics.</w:t>
      </w:r>
    </w:p>
    <w:p w:rsidR="006E1AA2" w:rsidRPr="00E76E8B" w:rsidRDefault="006E1AA2" w:rsidP="006E1AA2">
      <w:r>
        <w:t>"We need help to learn this curriculum at this age," said the girls, reading their statement in unison. "This will be way too embarrassing for us to ask our parents when we're older</w:t>
      </w:r>
    </w:p>
    <w:p w:rsidR="006E1AA2" w:rsidRPr="00E76E8B" w:rsidRDefault="006E1AA2" w:rsidP="006E1AA2">
      <w:pPr>
        <w:rPr>
          <w:rStyle w:val="StyleUnderline"/>
        </w:rPr>
      </w:pPr>
      <w:r w:rsidRPr="00E76E8B">
        <w:rPr>
          <w:rStyle w:val="StyleUnderline"/>
        </w:rPr>
        <w:t>Sex education in America has a long and checkered history</w:t>
      </w:r>
      <w:r>
        <w:t xml:space="preserve">, winning the backing of the U.S. Public Health Service in 1940, </w:t>
      </w:r>
      <w:r w:rsidRPr="00E76E8B">
        <w:rPr>
          <w:rStyle w:val="StyleUnderline"/>
        </w:rPr>
        <w:t>gaining traction</w:t>
      </w:r>
      <w:r>
        <w:t xml:space="preserve"> in the 1980s during the early years of the AIDS epidemic</w:t>
      </w:r>
      <w:r w:rsidRPr="00E76E8B">
        <w:rPr>
          <w:rStyle w:val="StyleUnderline"/>
        </w:rPr>
        <w:t xml:space="preserve">, but generating </w:t>
      </w:r>
      <w:r w:rsidRPr="00E76E8B">
        <w:rPr>
          <w:rStyle w:val="Emphasis"/>
        </w:rPr>
        <w:t>steady opposition</w:t>
      </w:r>
      <w:r w:rsidRPr="00E76E8B">
        <w:rPr>
          <w:rStyle w:val="StyleUnderline"/>
        </w:rPr>
        <w:t xml:space="preserve"> from social conservatives.</w:t>
      </w:r>
    </w:p>
    <w:p w:rsidR="006E1AA2" w:rsidRDefault="006E1AA2" w:rsidP="006E1AA2">
      <w:r>
        <w:t>Omaha Public Schools, which serves about 52,000 students in its district, has taught sex education since 1986 as part of a course called Human Growth and Development. The process that's been underway since early last year marks the first comprehensive review of the course.</w:t>
      </w:r>
    </w:p>
    <w:p w:rsidR="006E1AA2" w:rsidRDefault="006E1AA2" w:rsidP="006E1AA2">
      <w:r w:rsidRPr="00E76E8B">
        <w:rPr>
          <w:rStyle w:val="StyleUnderline"/>
        </w:rPr>
        <w:t>Abstinence is encouraged in the curriculum</w:t>
      </w:r>
      <w:r>
        <w:t>, which also covers such topics as reproductive anatomy, pregnancy prevention and sexually transmitted diseases.</w:t>
      </w:r>
    </w:p>
    <w:p w:rsidR="006E1AA2" w:rsidRDefault="006E1AA2" w:rsidP="006E1AA2">
      <w:r>
        <w:t xml:space="preserve">As initially proposed, </w:t>
      </w:r>
      <w:r w:rsidRPr="00E76E8B">
        <w:rPr>
          <w:rStyle w:val="StyleUnderline"/>
        </w:rPr>
        <w:t>the updates would add discussion of sexual orientation and gender identity</w:t>
      </w:r>
      <w:r>
        <w:t xml:space="preserve"> in 7th and 8th grades, </w:t>
      </w:r>
      <w:r w:rsidRPr="00E76E8B">
        <w:rPr>
          <w:rStyle w:val="StyleUnderline"/>
        </w:rPr>
        <w:t>and discussion of abortion and emergency contraception</w:t>
      </w:r>
      <w:r>
        <w:t xml:space="preserve"> in 10th-grade lessons on birth control.</w:t>
      </w:r>
    </w:p>
    <w:p w:rsidR="006E1AA2" w:rsidRPr="00411179" w:rsidRDefault="006E1AA2" w:rsidP="006E1AA2">
      <w:pPr>
        <w:rPr>
          <w:rStyle w:val="Emphasis"/>
        </w:rPr>
      </w:pPr>
      <w:r>
        <w:t xml:space="preserve">The school district conducted a telephone survey of about 1,500 parents last year, and reported that a sizable majority supported adding those topics to the curriculum. </w:t>
      </w:r>
      <w:r w:rsidRPr="00E76E8B">
        <w:rPr>
          <w:rStyle w:val="StyleUnderline"/>
        </w:rPr>
        <w:t xml:space="preserve">But the margins of support for the abortion and emergency contraception components were smaller than for other </w:t>
      </w:r>
      <w:r w:rsidRPr="00411179">
        <w:rPr>
          <w:rStyle w:val="StyleUnderline"/>
        </w:rPr>
        <w:t xml:space="preserve">topics, and school officials now </w:t>
      </w:r>
      <w:r w:rsidRPr="00411179">
        <w:rPr>
          <w:rStyle w:val="Emphasis"/>
        </w:rPr>
        <w:t>plan to omit them.</w:t>
      </w:r>
    </w:p>
    <w:p w:rsidR="006E1AA2" w:rsidRPr="00E76E8B" w:rsidRDefault="006E1AA2" w:rsidP="006E1AA2">
      <w:pPr>
        <w:rPr>
          <w:rStyle w:val="StyleUnderline"/>
        </w:rPr>
      </w:pPr>
      <w:r>
        <w:t xml:space="preserve">Over the course of 2015, </w:t>
      </w:r>
      <w:r w:rsidRPr="00E76E8B">
        <w:rPr>
          <w:rStyle w:val="StyleUnderline"/>
        </w:rPr>
        <w:t xml:space="preserve">some </w:t>
      </w:r>
      <w:r w:rsidRPr="00E76E8B">
        <w:rPr>
          <w:rStyle w:val="Emphasis"/>
        </w:rPr>
        <w:t>churches</w:t>
      </w:r>
      <w:r w:rsidRPr="00E76E8B">
        <w:rPr>
          <w:rStyle w:val="StyleUnderline"/>
        </w:rPr>
        <w:t xml:space="preserve"> and other groups began to circulate criticisms and warnings about the district's plans. Spearheading the opposition is a conservative Christian group, Nebraskans for Founders' Values, which has held briefings at local churches and encouraged skeptical citizens - whether public school parents or not - to attend school board meetings to vent their displeasure.</w:t>
      </w:r>
    </w:p>
    <w:p w:rsidR="006E1AA2" w:rsidRDefault="006E1AA2" w:rsidP="006E1AA2">
      <w:r w:rsidRPr="00E76E8B">
        <w:rPr>
          <w:rStyle w:val="StyleUnderline"/>
        </w:rPr>
        <w:t xml:space="preserve">Comprehensive sex education "is </w:t>
      </w:r>
      <w:r w:rsidRPr="00E76E8B">
        <w:rPr>
          <w:rStyle w:val="Emphasis"/>
        </w:rPr>
        <w:t>pornography under the guise of education</w:t>
      </w:r>
      <w:r w:rsidRPr="00E76E8B">
        <w:rPr>
          <w:rStyle w:val="StyleUnderline"/>
        </w:rPr>
        <w:t>,"</w:t>
      </w:r>
      <w:r>
        <w:t xml:space="preserve"> the group contends. "The values that it promotes are ones that most parents would never agree with."</w:t>
      </w:r>
    </w:p>
    <w:p w:rsidR="006E1AA2" w:rsidRPr="00E76E8B" w:rsidRDefault="006E1AA2" w:rsidP="006E1AA2">
      <w:pPr>
        <w:rPr>
          <w:rStyle w:val="StyleUnderline"/>
        </w:rPr>
      </w:pPr>
      <w:r w:rsidRPr="00E76E8B">
        <w:rPr>
          <w:rStyle w:val="StyleUnderline"/>
        </w:rPr>
        <w:t>Many of the opponents' allegations have been categorically denied by the school district, including claims that the new curriculum was designed by Planned Parenthood, would authorize school staff to take students to get abortions, and would provide them with birth control.</w:t>
      </w:r>
    </w:p>
    <w:p w:rsidR="006E1AA2" w:rsidRDefault="006E1AA2" w:rsidP="006E1AA2">
      <w:proofErr w:type="spellStart"/>
      <w:r>
        <w:t>Goding</w:t>
      </w:r>
      <w:proofErr w:type="spellEnd"/>
      <w:r>
        <w:t>, the board president, said countering inaccurate criticisms has been a challenge.</w:t>
      </w:r>
    </w:p>
    <w:p w:rsidR="006E1AA2" w:rsidRDefault="006E1AA2" w:rsidP="006E1AA2">
      <w:r>
        <w:t>"</w:t>
      </w:r>
      <w:r w:rsidRPr="00E76E8B">
        <w:rPr>
          <w:rStyle w:val="Emphasis"/>
        </w:rPr>
        <w:t>Once the misinformation has been disseminated, it's hard to gather it back up</w:t>
      </w:r>
      <w:r>
        <w:t>," she said.</w:t>
      </w:r>
    </w:p>
    <w:p w:rsidR="006C580E" w:rsidRDefault="006C580E" w:rsidP="006F2FA4"/>
    <w:p w:rsidR="006C580E" w:rsidRDefault="006C580E" w:rsidP="006F2FA4">
      <w:pPr>
        <w:pStyle w:val="Heading2"/>
      </w:pPr>
      <w:r>
        <w:t>Sex Education</w:t>
      </w:r>
    </w:p>
    <w:p w:rsidR="006C580E" w:rsidRPr="006C580E" w:rsidRDefault="006C580E" w:rsidP="006C580E"/>
    <w:p w:rsidR="006E1AA2" w:rsidRPr="006E1AA2"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Conservative Backlash</w:t>
      </w:r>
    </w:p>
    <w:p w:rsidR="006E1AA2" w:rsidRPr="00287CFB" w:rsidRDefault="006E1AA2" w:rsidP="006E1AA2">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Sex education faces conservative backlash – federal funds get cut  </w:t>
      </w:r>
    </w:p>
    <w:p w:rsidR="006E1AA2" w:rsidRDefault="006E1AA2" w:rsidP="006E1AA2">
      <w:r w:rsidRPr="00287CFB">
        <w:rPr>
          <w:b/>
        </w:rPr>
        <w:t>Marshall</w:t>
      </w:r>
      <w:r w:rsidRPr="00287CFB">
        <w:t xml:space="preserve">, </w:t>
      </w:r>
      <w:r w:rsidRPr="00287CFB">
        <w:rPr>
          <w:b/>
        </w:rPr>
        <w:t>University of North Carolina, Educational Leadership and Policy, Distinguished Professor</w:t>
      </w:r>
      <w:r w:rsidRPr="00287CFB">
        <w:t xml:space="preserve">, </w:t>
      </w:r>
      <w:r w:rsidRPr="00287CFB">
        <w:rPr>
          <w:b/>
        </w:rPr>
        <w:t>2</w:t>
      </w:r>
      <w:r w:rsidRPr="00287CFB">
        <w:t xml:space="preserve"> </w:t>
      </w:r>
      <w:r>
        <w:t xml:space="preserve"> </w:t>
      </w:r>
    </w:p>
    <w:p w:rsidR="006E1AA2" w:rsidRDefault="006E1AA2" w:rsidP="006E1AA2">
      <w:r w:rsidRPr="00287CFB">
        <w:t xml:space="preserve">(Catherine, November 2002, Educational Policy, “Teacher Unions and Gender Equity Policy for Education,” </w:t>
      </w:r>
      <w:hyperlink r:id="rId21" w:history="1">
        <w:r w:rsidRPr="00287CFB">
          <w:t>http://citeseerx.ist.psu.edu/viewdoc/download?doi=10.1.1.938.8690&amp;rep=rep1&amp;type=pdf</w:t>
        </w:r>
      </w:hyperlink>
      <w:r w:rsidRPr="00287CFB">
        <w:t>, accessed 7/16/17, CD)</w:t>
      </w:r>
    </w:p>
    <w:p w:rsidR="006C580E" w:rsidRPr="00287CFB" w:rsidRDefault="006C580E" w:rsidP="006E1AA2"/>
    <w:p w:rsidR="006E1AA2" w:rsidRPr="00287CFB" w:rsidRDefault="006E1AA2" w:rsidP="006E1AA2">
      <w:pPr>
        <w:rPr>
          <w:u w:val="single"/>
        </w:rPr>
      </w:pPr>
      <w:r w:rsidRPr="00287CFB">
        <w:rPr>
          <w:u w:val="single"/>
        </w:rPr>
        <w:t xml:space="preserve">GEP activists faced </w:t>
      </w:r>
      <w:r w:rsidRPr="00287CFB">
        <w:rPr>
          <w:b/>
          <w:u w:val="single"/>
        </w:rPr>
        <w:t>conservative backlash</w:t>
      </w:r>
      <w:r w:rsidRPr="00287CFB">
        <w:t xml:space="preserve"> </w:t>
      </w:r>
      <w:r w:rsidRPr="00287CFB">
        <w:rPr>
          <w:u w:val="single"/>
        </w:rPr>
        <w:t xml:space="preserve">fears about upsetting traditional families, government intrusion into private affairs, and, most of all, the association of gender equity with </w:t>
      </w:r>
      <w:r w:rsidRPr="00287CFB">
        <w:rPr>
          <w:b/>
          <w:u w:val="single"/>
        </w:rPr>
        <w:t>sex education</w:t>
      </w:r>
      <w:r w:rsidRPr="00287CFB">
        <w:rPr>
          <w:u w:val="single"/>
        </w:rPr>
        <w:t>, birth control, and abortion controversies</w:t>
      </w:r>
      <w:r w:rsidRPr="00287CFB">
        <w:t>. Also, as a Washington bureaucrat said, “</w:t>
      </w:r>
      <w:r w:rsidRPr="00287CFB">
        <w:rPr>
          <w:u w:val="single"/>
        </w:rPr>
        <w:t>During the Republican administration people associated with gender equity were not promoted and people feared strong views</w:t>
      </w:r>
      <w:proofErr w:type="gramStart"/>
      <w:r w:rsidRPr="00287CFB">
        <w:rPr>
          <w:u w:val="single"/>
        </w:rPr>
        <w:t>. . . .</w:t>
      </w:r>
      <w:proofErr w:type="gramEnd"/>
      <w:r w:rsidRPr="00287CFB">
        <w:rPr>
          <w:u w:val="single"/>
        </w:rPr>
        <w:t xml:space="preserve"> We changed the name of the research program from sex inequities to ‘classroom interaction studies’ to maintain the funding.</w:t>
      </w:r>
      <w:r w:rsidRPr="00287CFB">
        <w:t xml:space="preserve">” They usually avoided basic redefining of schools’ organization or purpose and most avoided gay and lesbian issues, except when discussing antiharassment legislation.18 In the 1990s, the Conservative Caucus, the Heritage Foundation, and the Independent Women’s Forum’s well-connected and well-financed right-wing stance argued that GEP would undermine traditional families. In 1996, </w:t>
      </w:r>
      <w:r w:rsidRPr="00287CFB">
        <w:rPr>
          <w:u w:val="single"/>
        </w:rPr>
        <w:t>the Republican Congress cut off Title IV funds for state gender equity coordinators so only a few states with their own state legislation</w:t>
      </w:r>
      <w:r w:rsidRPr="00287CFB">
        <w:t>—for example, California, Washington, and Florida—</w:t>
      </w:r>
      <w:r w:rsidRPr="00287CFB">
        <w:rPr>
          <w:u w:val="single"/>
        </w:rPr>
        <w:t>maintained that staff position</w:t>
      </w:r>
      <w:r w:rsidRPr="00287CFB">
        <w:t xml:space="preserve">. </w:t>
      </w:r>
      <w:r w:rsidRPr="00287CFB">
        <w:rPr>
          <w:u w:val="single"/>
        </w:rPr>
        <w:t>GEP activists lobbied unsuccessfully to keep gender equity positions and to keep “set-aside” gender equity money coming from the federal government to the states.</w:t>
      </w:r>
    </w:p>
    <w:p w:rsidR="006E1AA2" w:rsidRDefault="006E1AA2" w:rsidP="006E1AA2">
      <w:r w:rsidRPr="00287CFB">
        <w:t xml:space="preserve">***Note: GEP = gender equity policy </w:t>
      </w:r>
    </w:p>
    <w:p w:rsidR="006C580E" w:rsidRPr="002725AD" w:rsidRDefault="006C580E" w:rsidP="006E1AA2"/>
    <w:p w:rsidR="006F2FA4" w:rsidRPr="00287CFB" w:rsidRDefault="006F2FA4" w:rsidP="006F2FA4">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STEM</w:t>
      </w:r>
    </w:p>
    <w:p w:rsidR="004D7EC2" w:rsidRDefault="004D7EC2" w:rsidP="004D7EC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 xml:space="preserve">DeVos Circumvents </w:t>
      </w:r>
    </w:p>
    <w:p w:rsidR="004D7EC2" w:rsidRPr="00287CFB" w:rsidRDefault="004D7EC2" w:rsidP="004D7EC2"/>
    <w:p w:rsidR="004D7EC2" w:rsidRPr="00287CFB" w:rsidRDefault="004D7EC2" w:rsidP="004D7EC2">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STEM just won’t happen – DeVos will pull resources from other programs in response to the plan and voucher programs will feed private school the aff can’t regulate </w:t>
      </w:r>
    </w:p>
    <w:p w:rsidR="004D7EC2" w:rsidRPr="00287CFB" w:rsidRDefault="004D7EC2" w:rsidP="004D7EC2">
      <w:pPr>
        <w:rPr>
          <w:b/>
          <w:bCs/>
          <w:sz w:val="26"/>
        </w:rPr>
      </w:pPr>
      <w:r w:rsidRPr="00287CFB">
        <w:rPr>
          <w:b/>
          <w:bCs/>
          <w:sz w:val="26"/>
        </w:rPr>
        <w:t xml:space="preserve">Alvarez, </w:t>
      </w:r>
      <w:proofErr w:type="spellStart"/>
      <w:r w:rsidRPr="00287CFB">
        <w:rPr>
          <w:b/>
          <w:bCs/>
          <w:sz w:val="26"/>
        </w:rPr>
        <w:t>Engadget</w:t>
      </w:r>
      <w:proofErr w:type="spellEnd"/>
      <w:r w:rsidRPr="00287CFB">
        <w:rPr>
          <w:b/>
          <w:bCs/>
          <w:sz w:val="26"/>
        </w:rPr>
        <w:t xml:space="preserve"> senior editor, 17 </w:t>
      </w:r>
    </w:p>
    <w:p w:rsidR="004D7EC2" w:rsidRPr="00287CFB" w:rsidRDefault="004D7EC2" w:rsidP="004D7EC2">
      <w:r w:rsidRPr="00287CFB">
        <w:t xml:space="preserve">[Edgar, 2-9-2017, </w:t>
      </w:r>
      <w:proofErr w:type="spellStart"/>
      <w:r w:rsidRPr="00287CFB">
        <w:t>Engadget</w:t>
      </w:r>
      <w:proofErr w:type="spellEnd"/>
      <w:r w:rsidRPr="00287CFB">
        <w:t>, “The future of STEM education is cloudy under Betsy DeVos” https://www.engadget.com/2017/02/09/betsy-devos-future-of-stem-education/ Accessed: 7-16-2017, BP]</w:t>
      </w:r>
    </w:p>
    <w:p w:rsidR="004D7EC2" w:rsidRPr="00287CFB" w:rsidRDefault="004D7EC2" w:rsidP="004D7EC2"/>
    <w:p w:rsidR="004D7EC2" w:rsidRPr="00287CFB" w:rsidRDefault="004D7EC2" w:rsidP="004D7EC2">
      <w:pPr>
        <w:rPr>
          <w:u w:val="single"/>
        </w:rPr>
      </w:pPr>
      <w:r w:rsidRPr="00287CFB">
        <w:t xml:space="preserve">While </w:t>
      </w:r>
      <w:r w:rsidRPr="00287CFB">
        <w:rPr>
          <w:u w:val="single"/>
        </w:rPr>
        <w:t>DeVos has not specified how she plans to handle STEM</w:t>
      </w:r>
      <w:r w:rsidRPr="00287CFB">
        <w:t xml:space="preserve"> (science, technology, engineering and math) education on a federal level, there's enough evidence to suggest </w:t>
      </w:r>
      <w:r w:rsidRPr="00287CFB">
        <w:rPr>
          <w:u w:val="single"/>
        </w:rPr>
        <w:t>religion may influence her decisions</w:t>
      </w:r>
      <w:r w:rsidRPr="00287CFB">
        <w:t>. In an interview from 2001, when asked about Christian schools relying on philanthropy, DeVos said, "</w:t>
      </w:r>
      <w:r w:rsidRPr="00287CFB">
        <w:rPr>
          <w:u w:val="single"/>
        </w:rPr>
        <w:t xml:space="preserve">There are not enough philanthropic dollars in America to fund what is currently the need in education ... Our desire is to confront the culture in ways that will continue to advance </w:t>
      </w:r>
      <w:r w:rsidRPr="00287CFB">
        <w:rPr>
          <w:b/>
          <w:iCs/>
          <w:u w:val="single"/>
        </w:rPr>
        <w:t>God's kingdom</w:t>
      </w:r>
      <w:r w:rsidRPr="00287CFB">
        <w:rPr>
          <w:u w:val="single"/>
        </w:rPr>
        <w:t>."</w:t>
      </w:r>
    </w:p>
    <w:p w:rsidR="004D7EC2" w:rsidRPr="00287CFB" w:rsidRDefault="004D7EC2" w:rsidP="004D7EC2">
      <w:r w:rsidRPr="00287CFB">
        <w:t xml:space="preserve">If she takes that same approach in her new position, </w:t>
      </w:r>
      <w:r w:rsidRPr="00287CFB">
        <w:rPr>
          <w:u w:val="single"/>
        </w:rPr>
        <w:t>DeVos could create an environment where accepted scientific theories such as evolution could be taught alongside faith-based pseudoscience such as intelligent design</w:t>
      </w:r>
      <w:r w:rsidRPr="00287CFB">
        <w:t>. You also have to wonder if she'll continue Obama's efforts to teach kids how to code and other tech-forward skills. During his presidency, Obama created the Computer Science for All initiative, which included a $4 billion fund for states to develop K-12 curriculums with a hands-on approach to new technologies.</w:t>
      </w:r>
    </w:p>
    <w:p w:rsidR="004D7EC2" w:rsidRPr="00287CFB" w:rsidRDefault="004D7EC2" w:rsidP="004D7EC2">
      <w:r w:rsidRPr="00287CFB">
        <w:rPr>
          <w:u w:val="single"/>
        </w:rPr>
        <w:t>President Trump, meanwhile, is planning to repurpose $20 billion from the federal education budget to expand voucher programs</w:t>
      </w:r>
      <w:r w:rsidRPr="00287CFB">
        <w:t xml:space="preserve">. Even though low-income families could benefit from this "school choice" proposal, </w:t>
      </w:r>
      <w:r w:rsidRPr="00287CFB">
        <w:rPr>
          <w:u w:val="single"/>
        </w:rPr>
        <w:t xml:space="preserve">the institutions on the receiving end would be private or </w:t>
      </w:r>
      <w:r w:rsidRPr="00287CFB">
        <w:rPr>
          <w:b/>
          <w:iCs/>
          <w:u w:val="single"/>
        </w:rPr>
        <w:t>affiliated with a religion.</w:t>
      </w:r>
      <w:r w:rsidRPr="00287CFB">
        <w:t xml:space="preserve"> The proposal will likely hit some roadblocks, though, since it has to get approved by Congress and it's not certain that states are going to be interested in such grants.</w:t>
      </w:r>
    </w:p>
    <w:p w:rsidR="004D7EC2" w:rsidRPr="00287CFB" w:rsidRDefault="004D7EC2" w:rsidP="004D7EC2">
      <w:r w:rsidRPr="00287CFB">
        <w:t>Still, there could be major consequences if it does go through. David E. Kirkland, an English and Urban Education professor at New York University, says DeVos and Trump could promote educational policies that support "alternative facts" and "fund programs aimed at discrediting longstanding scientific knowledge and traditions."</w:t>
      </w:r>
    </w:p>
    <w:p w:rsidR="004D7EC2" w:rsidRPr="00287CFB" w:rsidRDefault="004D7EC2" w:rsidP="004D7EC2">
      <w:r w:rsidRPr="00287CFB">
        <w:t>The situation is magnified when you consider Trump also recently tapped Jerry Falwell Jr. to lead a task force that will suggest higher education reforms. He's the president of Liberty University, one of the country's most vocal Christians and a young Earth creationist. According to The Washington Post, faculty members at Liberty University take pride "in teaching evolution alongside biblical creationism." Sure, that doesn't mean DeVos and Falwell Jr. will enforce these views under the new administration, but it could raise their profile and reignite the debate over how things like intelligent design are presented.</w:t>
      </w:r>
    </w:p>
    <w:p w:rsidR="004D7EC2" w:rsidRPr="00287CFB" w:rsidRDefault="004D7EC2" w:rsidP="004D7EC2">
      <w:r w:rsidRPr="00287CFB">
        <w:t xml:space="preserve">Kirkland says that if </w:t>
      </w:r>
      <w:r w:rsidRPr="00287CFB">
        <w:rPr>
          <w:u w:val="single"/>
        </w:rPr>
        <w:t xml:space="preserve">DeVos sees STEM education as promoting a liberal agenda, she </w:t>
      </w:r>
      <w:r w:rsidRPr="00287CFB">
        <w:t>(along with Falwell Jr.) c</w:t>
      </w:r>
      <w:r w:rsidRPr="00287CFB">
        <w:rPr>
          <w:u w:val="single"/>
        </w:rPr>
        <w:t xml:space="preserve">ould use the Department of Education to defund programs designed to educate students about topics such as </w:t>
      </w:r>
      <w:r w:rsidRPr="00287CFB">
        <w:rPr>
          <w:b/>
          <w:iCs/>
          <w:u w:val="single"/>
        </w:rPr>
        <w:t>global warming, climate change and pollution</w:t>
      </w:r>
      <w:r w:rsidRPr="00287CFB">
        <w:t>. Despite the influence of religion on her political views, though, a member of Trump's transition team recently told Mother Jones that DeVos does believe "in the legal doctrine of the separation of church and state."</w:t>
      </w:r>
    </w:p>
    <w:p w:rsidR="004D7EC2" w:rsidRPr="00287CFB" w:rsidRDefault="004D7EC2" w:rsidP="004D7EC2"/>
    <w:p w:rsidR="003B69A9" w:rsidRPr="00287CFB" w:rsidRDefault="003B69A9" w:rsidP="003B69A9">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Structural Racism Alt Cause</w:t>
      </w:r>
    </w:p>
    <w:p w:rsidR="003B69A9" w:rsidRPr="00287CFB" w:rsidRDefault="003B69A9" w:rsidP="003B69A9"/>
    <w:p w:rsidR="003B69A9" w:rsidRPr="00287CFB" w:rsidRDefault="003B69A9" w:rsidP="003B69A9">
      <w:pPr>
        <w:keepNext/>
        <w:keepLines/>
        <w:spacing w:before="40" w:after="0"/>
        <w:outlineLvl w:val="3"/>
        <w:rPr>
          <w:rFonts w:eastAsiaTheme="majorEastAsia" w:cstheme="majorBidi"/>
          <w:b/>
          <w:iCs/>
          <w:sz w:val="26"/>
        </w:rPr>
      </w:pPr>
      <w:r w:rsidRPr="00287CFB">
        <w:rPr>
          <w:rFonts w:eastAsiaTheme="majorEastAsia" w:cstheme="majorBidi"/>
          <w:b/>
          <w:iCs/>
          <w:sz w:val="26"/>
        </w:rPr>
        <w:t>Black students face various racial stereotypes and microaggressions that stymie their progress in STEM</w:t>
      </w:r>
    </w:p>
    <w:p w:rsidR="003B69A9" w:rsidRPr="00287CFB" w:rsidRDefault="003B69A9" w:rsidP="003B69A9">
      <w:pPr>
        <w:rPr>
          <w:b/>
          <w:bCs/>
          <w:sz w:val="26"/>
        </w:rPr>
      </w:pPr>
      <w:r w:rsidRPr="00287CFB">
        <w:rPr>
          <w:b/>
          <w:bCs/>
          <w:sz w:val="26"/>
        </w:rPr>
        <w:t>McGee, Vanderbilt University Diversity and Urban Schooling Education Professor, 15</w:t>
      </w:r>
    </w:p>
    <w:p w:rsidR="003B69A9" w:rsidRPr="00287CFB" w:rsidRDefault="003B69A9" w:rsidP="003B69A9">
      <w:pPr>
        <w:rPr>
          <w:color w:val="000000"/>
        </w:rPr>
      </w:pPr>
      <w:r w:rsidRPr="00287CFB">
        <w:rPr>
          <w:color w:val="000000"/>
        </w:rPr>
        <w:t xml:space="preserve">[Ebony O., May 1, 2015, New Republic, “Why Black Students Struggle in STEM Subjects: Low Expectations”, </w:t>
      </w:r>
      <w:hyperlink r:id="rId22" w:history="1">
        <w:r w:rsidRPr="00287CFB">
          <w:t>https://newrepublic.com/article/121693/why-black-males-struggle-stem-subjects</w:t>
        </w:r>
      </w:hyperlink>
      <w:r w:rsidRPr="00287CFB">
        <w:rPr>
          <w:color w:val="000000"/>
        </w:rPr>
        <w:t>, accessed 7/16/17, JYH]</w:t>
      </w:r>
    </w:p>
    <w:p w:rsidR="003B69A9" w:rsidRPr="00287CFB" w:rsidRDefault="003B69A9" w:rsidP="003B69A9">
      <w:pPr>
        <w:rPr>
          <w:color w:val="000000"/>
        </w:rPr>
      </w:pPr>
    </w:p>
    <w:p w:rsidR="003B69A9" w:rsidRPr="00287CFB" w:rsidRDefault="003B69A9" w:rsidP="003B69A9">
      <w:pPr>
        <w:rPr>
          <w:color w:val="000000"/>
        </w:rPr>
      </w:pPr>
      <w:r w:rsidRPr="00287CFB">
        <w:rPr>
          <w:color w:val="000000"/>
        </w:rPr>
        <w:t xml:space="preserve">Dressed in a black hoodie and sagging jeans, DeAndre (name changed) swaggers down the street, singing loudly the gritty lyrics of a </w:t>
      </w:r>
      <w:proofErr w:type="spellStart"/>
      <w:r w:rsidRPr="00287CFB">
        <w:rPr>
          <w:color w:val="000000"/>
        </w:rPr>
        <w:t>gangsta</w:t>
      </w:r>
      <w:proofErr w:type="spellEnd"/>
      <w:r w:rsidRPr="00287CFB">
        <w:rPr>
          <w:color w:val="000000"/>
        </w:rPr>
        <w:t xml:space="preserve"> rap.</w:t>
      </w:r>
    </w:p>
    <w:p w:rsidR="003B69A9" w:rsidRPr="00287CFB" w:rsidRDefault="003B69A9" w:rsidP="003B69A9">
      <w:pPr>
        <w:rPr>
          <w:color w:val="000000"/>
        </w:rPr>
      </w:pPr>
      <w:r w:rsidRPr="00287CFB">
        <w:rPr>
          <w:color w:val="000000"/>
        </w:rPr>
        <w:t>This routine typifies DeAndre’s journey to and from school. Many of those watching DeAndre’s behavior during his school commute could assume him to be a thug and a gangster.</w:t>
      </w:r>
    </w:p>
    <w:p w:rsidR="003B69A9" w:rsidRPr="00287CFB" w:rsidRDefault="003B69A9" w:rsidP="003B69A9">
      <w:pPr>
        <w:rPr>
          <w:color w:val="000000"/>
        </w:rPr>
      </w:pPr>
      <w:r w:rsidRPr="00287CFB">
        <w:rPr>
          <w:color w:val="000000"/>
        </w:rPr>
        <w:t>Such a narrative, a result of the racialized and gendered narratives that black male adolescents live with in urban areas, is part of DeAndre’s schooling as well as out-of-school experiences.</w:t>
      </w:r>
    </w:p>
    <w:p w:rsidR="003B69A9" w:rsidRPr="00287CFB" w:rsidRDefault="003B69A9" w:rsidP="003B69A9">
      <w:pPr>
        <w:rPr>
          <w:color w:val="000000"/>
        </w:rPr>
      </w:pPr>
      <w:r w:rsidRPr="00287CFB">
        <w:rPr>
          <w:color w:val="000000"/>
        </w:rPr>
        <w:t>Black males are presumed to lack intelligence when it comes to academics, particularly mathematics.</w:t>
      </w:r>
    </w:p>
    <w:p w:rsidR="003B69A9" w:rsidRPr="00287CFB" w:rsidRDefault="003B69A9" w:rsidP="003B69A9">
      <w:pPr>
        <w:rPr>
          <w:color w:val="000000"/>
        </w:rPr>
      </w:pPr>
      <w:r w:rsidRPr="00287CFB">
        <w:rPr>
          <w:color w:val="000000"/>
        </w:rPr>
        <w:t>For more than ten years, I have been researching the lives and experiences of black STEM (science, technology, engineering, and mathematics) high school students all the way up the pipeline to black STEM faculty. I have looked at the achievements of black students in mathematics within their first eight or nine years of schooling.</w:t>
      </w:r>
    </w:p>
    <w:p w:rsidR="003B69A9" w:rsidRPr="00287CFB" w:rsidRDefault="003B69A9" w:rsidP="003B69A9">
      <w:pPr>
        <w:rPr>
          <w:color w:val="000000"/>
        </w:rPr>
      </w:pPr>
      <w:r w:rsidRPr="00287CFB">
        <w:rPr>
          <w:color w:val="000000"/>
        </w:rPr>
        <w:t>Negative messages</w:t>
      </w:r>
    </w:p>
    <w:p w:rsidR="003B69A9" w:rsidRPr="00287CFB" w:rsidRDefault="003B69A9" w:rsidP="003B69A9">
      <w:pPr>
        <w:rPr>
          <w:color w:val="000000"/>
        </w:rPr>
      </w:pPr>
      <w:r w:rsidRPr="00287CFB">
        <w:rPr>
          <w:b/>
          <w:iCs/>
          <w:u w:val="single"/>
        </w:rPr>
        <w:t xml:space="preserve">I have found that black males who consistently outperform their peers in mathematics are also victims of covert racial stereotypes and racial microaggressions. </w:t>
      </w:r>
      <w:r w:rsidRPr="00287CFB">
        <w:rPr>
          <w:color w:val="000000"/>
        </w:rPr>
        <w:t>The truth is, DeAndre is a high school junior and a high-achiever in mathematics and science from an urban area</w:t>
      </w:r>
      <w:r w:rsidRPr="00287CFB">
        <w:rPr>
          <w:u w:val="single"/>
        </w:rPr>
        <w:t>. DeAndre is not hardened, but he is fragile</w:t>
      </w:r>
      <w:r w:rsidRPr="00287CFB">
        <w:rPr>
          <w:color w:val="000000"/>
        </w:rPr>
        <w:t>.</w:t>
      </w:r>
    </w:p>
    <w:p w:rsidR="003B69A9" w:rsidRPr="00287CFB" w:rsidRDefault="003B69A9" w:rsidP="003B69A9">
      <w:pPr>
        <w:rPr>
          <w:u w:val="single"/>
        </w:rPr>
      </w:pPr>
      <w:r w:rsidRPr="00287CFB">
        <w:rPr>
          <w:u w:val="single"/>
        </w:rPr>
        <w:t>His STEM identity is especially tenuous.</w:t>
      </w:r>
    </w:p>
    <w:p w:rsidR="003B69A9" w:rsidRPr="00287CFB" w:rsidRDefault="003B69A9" w:rsidP="003B69A9">
      <w:pPr>
        <w:rPr>
          <w:color w:val="000000"/>
        </w:rPr>
      </w:pPr>
      <w:r w:rsidRPr="00287CFB">
        <w:rPr>
          <w:color w:val="000000"/>
        </w:rPr>
        <w:t xml:space="preserve">DeAndre is not alone. </w:t>
      </w:r>
      <w:r w:rsidRPr="00287CFB">
        <w:rPr>
          <w:u w:val="single"/>
        </w:rPr>
        <w:t>There are thousands of young men like DeAndre in urban cities across the country, who are STEM high-achievers and have the potential to succeed as STEM professionals</w:t>
      </w:r>
      <w:r w:rsidRPr="00287CFB">
        <w:rPr>
          <w:color w:val="000000"/>
        </w:rPr>
        <w:t>.</w:t>
      </w:r>
    </w:p>
    <w:p w:rsidR="003B69A9" w:rsidRPr="00287CFB" w:rsidRDefault="003B69A9" w:rsidP="003B69A9">
      <w:pPr>
        <w:rPr>
          <w:color w:val="000000"/>
        </w:rPr>
      </w:pPr>
      <w:r w:rsidRPr="00287CFB">
        <w:rPr>
          <w:color w:val="000000"/>
        </w:rPr>
        <w:t xml:space="preserve">However, </w:t>
      </w:r>
      <w:r w:rsidRPr="00287CFB">
        <w:rPr>
          <w:b/>
          <w:iCs/>
          <w:u w:val="single"/>
        </w:rPr>
        <w:t>too often they receive negative messaging about their continued success in STEM.</w:t>
      </w:r>
      <w:r w:rsidRPr="00287CFB">
        <w:rPr>
          <w:color w:val="000000"/>
        </w:rPr>
        <w:t xml:space="preserve"> </w:t>
      </w:r>
      <w:r w:rsidRPr="00287CFB">
        <w:rPr>
          <w:b/>
          <w:iCs/>
          <w:u w:val="single"/>
        </w:rPr>
        <w:t>Such messages from teachers or counselors downplay or minimize their mathematics abilities</w:t>
      </w:r>
      <w:r w:rsidRPr="00287CFB">
        <w:rPr>
          <w:color w:val="000000"/>
        </w:rPr>
        <w:t xml:space="preserve">. </w:t>
      </w:r>
      <w:r w:rsidRPr="00287CFB">
        <w:rPr>
          <w:b/>
          <w:iCs/>
          <w:u w:val="single"/>
        </w:rPr>
        <w:t>The low expectations from these talented boys serve to further discourage them from pursuing STEM fields</w:t>
      </w:r>
      <w:r w:rsidRPr="00287CFB">
        <w:rPr>
          <w:color w:val="000000"/>
        </w:rPr>
        <w:t>.</w:t>
      </w:r>
    </w:p>
    <w:p w:rsidR="003B69A9" w:rsidRPr="00287CFB" w:rsidRDefault="003B69A9" w:rsidP="003B69A9">
      <w:pPr>
        <w:rPr>
          <w:color w:val="000000"/>
        </w:rPr>
      </w:pPr>
      <w:r w:rsidRPr="00287CFB">
        <w:rPr>
          <w:color w:val="000000"/>
        </w:rPr>
        <w:t>Academic challenges</w:t>
      </w:r>
    </w:p>
    <w:p w:rsidR="003B69A9" w:rsidRPr="00287CFB" w:rsidRDefault="003B69A9" w:rsidP="003B69A9">
      <w:pPr>
        <w:rPr>
          <w:color w:val="000000"/>
        </w:rPr>
      </w:pPr>
      <w:r w:rsidRPr="00287CFB">
        <w:rPr>
          <w:color w:val="000000"/>
        </w:rPr>
        <w:t>As a result, black participation in STEM fields has been left far behind.</w:t>
      </w:r>
    </w:p>
    <w:p w:rsidR="003B69A9" w:rsidRPr="00287CFB" w:rsidRDefault="003B69A9" w:rsidP="003B69A9">
      <w:pPr>
        <w:rPr>
          <w:color w:val="000000"/>
        </w:rPr>
      </w:pPr>
      <w:r w:rsidRPr="00287CFB">
        <w:rPr>
          <w:color w:val="000000"/>
        </w:rPr>
        <w:t>In 2011, whites held 71 percent of STEM jobs, Asians held 15 percent, and blacks only 6 percent. In 2009, white students obtained 65.5 percent of the STEM undergraduate degrees. However, STEM undergraduate degrees for blacks have remained flat for the last nine years.</w:t>
      </w:r>
    </w:p>
    <w:p w:rsidR="003B69A9" w:rsidRPr="00287CFB" w:rsidRDefault="003B69A9" w:rsidP="003B69A9">
      <w:pPr>
        <w:rPr>
          <w:color w:val="000000"/>
        </w:rPr>
      </w:pPr>
      <w:r w:rsidRPr="00287CFB">
        <w:rPr>
          <w:color w:val="000000"/>
        </w:rPr>
        <w:t>Blacks received just 6 percent of all STEM bachelor’s degrees and less than half of those went to black males. Overall, blacks received 4 percent of master’s degrees, and 2 percent of PhDs in STEM, despite constituting 12 percent of the U.S. population.</w:t>
      </w:r>
    </w:p>
    <w:p w:rsidR="003B69A9" w:rsidRPr="00287CFB" w:rsidRDefault="003B69A9" w:rsidP="003B69A9">
      <w:pPr>
        <w:rPr>
          <w:u w:val="single"/>
        </w:rPr>
      </w:pPr>
      <w:r w:rsidRPr="00287CFB">
        <w:rPr>
          <w:u w:val="single"/>
        </w:rPr>
        <w:t>When it comes to academic success, young black students face many other challenges that are only made worse by the negative messaging.</w:t>
      </w:r>
    </w:p>
    <w:p w:rsidR="003B69A9" w:rsidRPr="00287CFB" w:rsidRDefault="003B69A9" w:rsidP="003B69A9">
      <w:pPr>
        <w:rPr>
          <w:u w:val="single"/>
        </w:rPr>
      </w:pPr>
      <w:r w:rsidRPr="00287CFB">
        <w:rPr>
          <w:u w:val="single"/>
        </w:rPr>
        <w:t>There are societal messages that equate black maleness with criminality, with teachers often being afraid of their black male students.</w:t>
      </w:r>
    </w:p>
    <w:p w:rsidR="003B69A9" w:rsidRPr="00287CFB" w:rsidRDefault="003B69A9" w:rsidP="003B69A9">
      <w:pPr>
        <w:rPr>
          <w:color w:val="000000"/>
        </w:rPr>
      </w:pPr>
      <w:r w:rsidRPr="00287CFB">
        <w:rPr>
          <w:color w:val="000000"/>
        </w:rPr>
        <w:t>Often enough, as my own research shows, unequal access to treatment results in poorer health outcomes for black kids.</w:t>
      </w:r>
    </w:p>
    <w:p w:rsidR="003B69A9" w:rsidRPr="00287CFB" w:rsidRDefault="003B69A9" w:rsidP="003B69A9">
      <w:pPr>
        <w:rPr>
          <w:color w:val="000000"/>
        </w:rPr>
      </w:pPr>
      <w:r w:rsidRPr="00287CFB">
        <w:rPr>
          <w:color w:val="000000"/>
        </w:rPr>
        <w:t>The early academic years for these students are riddled with long-term (two months or longer) illnesses that negatively impact their schooling and result in attending at least one summer school term.</w:t>
      </w:r>
    </w:p>
    <w:p w:rsidR="003B69A9" w:rsidRPr="00287CFB" w:rsidRDefault="003B69A9" w:rsidP="003B69A9">
      <w:pPr>
        <w:rPr>
          <w:color w:val="000000"/>
        </w:rPr>
      </w:pPr>
      <w:r w:rsidRPr="00287CFB">
        <w:rPr>
          <w:color w:val="000000"/>
        </w:rPr>
        <w:t>Some of these students also change schools quite often.</w:t>
      </w:r>
    </w:p>
    <w:p w:rsidR="003B69A9" w:rsidRPr="00287CFB" w:rsidRDefault="003B69A9" w:rsidP="003B69A9">
      <w:pPr>
        <w:rPr>
          <w:u w:val="single"/>
        </w:rPr>
      </w:pPr>
      <w:r w:rsidRPr="00287CFB">
        <w:rPr>
          <w:u w:val="single"/>
        </w:rPr>
        <w:t>DeAndre, for example, has a higher rate of school transfer; his current school is his third high school in three years. This lack of continuity for high achieving black male students can lead to additional pressures to prove their intellectual abilities in mathematics to an unwelcoming or skeptical school culture.</w:t>
      </w:r>
    </w:p>
    <w:p w:rsidR="003B69A9" w:rsidRPr="00287CFB" w:rsidRDefault="003B69A9" w:rsidP="003B69A9">
      <w:pPr>
        <w:rPr>
          <w:color w:val="000000"/>
        </w:rPr>
      </w:pPr>
      <w:r w:rsidRPr="00287CFB">
        <w:rPr>
          <w:b/>
          <w:iCs/>
          <w:u w:val="single"/>
        </w:rPr>
        <w:t>Fighting racial stereotypes can also wear them down</w:t>
      </w:r>
      <w:r w:rsidRPr="00287CFB">
        <w:rPr>
          <w:color w:val="000000"/>
        </w:rPr>
        <w:t>. DeAndre is weary of racial stereotypes in general and stereotypes about black males in particular.</w:t>
      </w:r>
    </w:p>
    <w:p w:rsidR="003B69A9" w:rsidRPr="00287CFB" w:rsidRDefault="003B69A9" w:rsidP="003B69A9">
      <w:pPr>
        <w:rPr>
          <w:color w:val="000000"/>
        </w:rPr>
      </w:pPr>
      <w:r w:rsidRPr="00287CFB">
        <w:rPr>
          <w:b/>
          <w:iCs/>
          <w:u w:val="single"/>
        </w:rPr>
        <w:t>DeAndre’s coarse behavior during his school commute is actually performed to repel or deflect potential violence via aggressive posturing, as evident in his “swagger.”</w:t>
      </w:r>
      <w:r w:rsidRPr="00287CFB">
        <w:rPr>
          <w:color w:val="000000"/>
        </w:rPr>
        <w:t xml:space="preserve"> In reality, he hasn’t been in any “real” fight since second grade and is filled with trepidation every time he walks home from school.</w:t>
      </w:r>
    </w:p>
    <w:p w:rsidR="003B69A9" w:rsidRPr="00287CFB" w:rsidRDefault="003B69A9" w:rsidP="003B69A9">
      <w:pPr>
        <w:rPr>
          <w:color w:val="000000"/>
        </w:rPr>
      </w:pPr>
      <w:r w:rsidRPr="00287CFB">
        <w:rPr>
          <w:color w:val="000000"/>
        </w:rPr>
        <w:t>So few options</w:t>
      </w:r>
    </w:p>
    <w:p w:rsidR="003B69A9" w:rsidRPr="00287CFB" w:rsidRDefault="003B69A9" w:rsidP="003B69A9">
      <w:pPr>
        <w:rPr>
          <w:u w:val="single"/>
        </w:rPr>
      </w:pPr>
      <w:r w:rsidRPr="00287CFB">
        <w:rPr>
          <w:b/>
          <w:iCs/>
          <w:u w:val="single"/>
        </w:rPr>
        <w:t>Young black students also work toward what is called “performing whiteness</w:t>
      </w:r>
      <w:r w:rsidRPr="00287CFB">
        <w:rPr>
          <w:u w:val="single"/>
        </w:rPr>
        <w:t xml:space="preserve">.” This in their words means: talking </w:t>
      </w:r>
      <w:proofErr w:type="spellStart"/>
      <w:r w:rsidRPr="00287CFB">
        <w:rPr>
          <w:u w:val="single"/>
        </w:rPr>
        <w:t>ultra proper</w:t>
      </w:r>
      <w:proofErr w:type="spellEnd"/>
      <w:r w:rsidRPr="00287CFB">
        <w:rPr>
          <w:u w:val="single"/>
        </w:rPr>
        <w:t xml:space="preserve"> English while enunciating every syllable, dressing preppy, not talking about their families, pretending to go on vacations, not telling too many jokes, and proving to their white female teachers that they are not to be feared but to be loved and nurtured.</w:t>
      </w:r>
    </w:p>
    <w:p w:rsidR="003B69A9" w:rsidRPr="00287CFB" w:rsidRDefault="003B69A9" w:rsidP="003B69A9">
      <w:pPr>
        <w:rPr>
          <w:b/>
          <w:iCs/>
          <w:u w:val="single"/>
        </w:rPr>
      </w:pPr>
      <w:r w:rsidRPr="00287CFB">
        <w:rPr>
          <w:b/>
          <w:iCs/>
          <w:u w:val="single"/>
        </w:rPr>
        <w:t>The result is that their intrinsic motivation for learning mathematics and steadfast internal drive get constantly eroded by a host of structural and environmental challenges.</w:t>
      </w:r>
    </w:p>
    <w:p w:rsidR="003B69A9" w:rsidRPr="00287CFB" w:rsidRDefault="003B69A9" w:rsidP="003B69A9">
      <w:pPr>
        <w:rPr>
          <w:color w:val="000000"/>
        </w:rPr>
      </w:pPr>
      <w:r w:rsidRPr="00287CFB">
        <w:rPr>
          <w:color w:val="000000"/>
        </w:rPr>
        <w:t>In addition to all these above challenges, they are often at schools that do not offer enough academic opportunities to support their interests. DeAndre’s school does not offer AP classes that would position him more favorably for a STEM college major.</w:t>
      </w:r>
    </w:p>
    <w:p w:rsidR="003B69A9" w:rsidRPr="00287CFB" w:rsidRDefault="003B69A9" w:rsidP="003B69A9">
      <w:pPr>
        <w:rPr>
          <w:color w:val="000000"/>
        </w:rPr>
      </w:pPr>
      <w:r w:rsidRPr="00287CFB">
        <w:rPr>
          <w:u w:val="single"/>
        </w:rPr>
        <w:t>Another problem that black kids face is an absence of role models</w:t>
      </w:r>
      <w:r w:rsidRPr="00287CFB">
        <w:rPr>
          <w:color w:val="000000"/>
        </w:rPr>
        <w:t xml:space="preserve">. </w:t>
      </w:r>
      <w:r w:rsidRPr="00287CFB">
        <w:rPr>
          <w:b/>
          <w:iCs/>
          <w:u w:val="single"/>
        </w:rPr>
        <w:t>The successful black role models that students like DeAndre are exposed to are mostly athletes and rappers</w:t>
      </w:r>
      <w:r w:rsidRPr="00287CFB">
        <w:rPr>
          <w:color w:val="000000"/>
        </w:rPr>
        <w:t>. DeAndre does not want to be an athlete or a rapper.</w:t>
      </w:r>
    </w:p>
    <w:p w:rsidR="003B69A9" w:rsidRPr="00287CFB" w:rsidRDefault="003B69A9" w:rsidP="003B69A9">
      <w:pPr>
        <w:rPr>
          <w:color w:val="000000"/>
        </w:rPr>
      </w:pPr>
      <w:r w:rsidRPr="00287CFB">
        <w:rPr>
          <w:color w:val="000000"/>
        </w:rPr>
        <w:t>Even so, the likelihood of DeAndre going on to pursue STEM remains frail.</w:t>
      </w:r>
    </w:p>
    <w:p w:rsidR="003B69A9" w:rsidRPr="00287CFB" w:rsidRDefault="003B69A9" w:rsidP="003B69A9">
      <w:pPr>
        <w:rPr>
          <w:color w:val="000000"/>
        </w:rPr>
      </w:pPr>
      <w:r w:rsidRPr="00287CFB">
        <w:rPr>
          <w:color w:val="000000"/>
        </w:rPr>
        <w:t>Instead, DeAndre has chosen to be a social worker. Through this justice-orientated work, DeAndre wants to address the social and racial inequities in his neighborhood. We don’t know if he will use STEM in the future or not.</w:t>
      </w:r>
    </w:p>
    <w:p w:rsidR="003B69A9" w:rsidRPr="00287CFB" w:rsidRDefault="003B69A9" w:rsidP="003B69A9">
      <w:pPr>
        <w:rPr>
          <w:color w:val="000000"/>
        </w:rPr>
      </w:pPr>
      <w:r w:rsidRPr="00287CFB">
        <w:rPr>
          <w:color w:val="000000"/>
        </w:rPr>
        <w:t>If DeAndre has managed to come this far, it is thanks to the support he has received from family members. DeAndre has fond memories of playing dominoes with his grandfather and mathematically complicated card games with his aunts.</w:t>
      </w:r>
    </w:p>
    <w:p w:rsidR="003B69A9" w:rsidRPr="00287CFB" w:rsidRDefault="003B69A9" w:rsidP="003B69A9">
      <w:pPr>
        <w:rPr>
          <w:color w:val="000000"/>
        </w:rPr>
      </w:pPr>
      <w:r w:rsidRPr="00287CFB">
        <w:rPr>
          <w:color w:val="000000"/>
        </w:rPr>
        <w:t>His first mathematics teacher was his father. Today, DeAndre is like a human calculator, spitting out complicated number algorithms.</w:t>
      </w:r>
    </w:p>
    <w:p w:rsidR="003B69A9" w:rsidRPr="00287CFB" w:rsidRDefault="003B69A9" w:rsidP="003B69A9">
      <w:pPr>
        <w:rPr>
          <w:color w:val="000000"/>
        </w:rPr>
      </w:pPr>
      <w:r w:rsidRPr="00287CFB">
        <w:rPr>
          <w:color w:val="000000"/>
        </w:rPr>
        <w:t>Diversity vital to STEM</w:t>
      </w:r>
    </w:p>
    <w:p w:rsidR="003B69A9" w:rsidRPr="00287CFB" w:rsidRDefault="003B69A9" w:rsidP="003B69A9">
      <w:pPr>
        <w:rPr>
          <w:b/>
          <w:iCs/>
          <w:u w:val="single"/>
        </w:rPr>
      </w:pPr>
      <w:r w:rsidRPr="00287CFB">
        <w:rPr>
          <w:color w:val="000000"/>
        </w:rPr>
        <w:t xml:space="preserve">As we work to minimize the fragility factors affecting youth like </w:t>
      </w:r>
      <w:r w:rsidRPr="00287CFB">
        <w:rPr>
          <w:u w:val="single"/>
        </w:rPr>
        <w:t>DeAndre, we often overlook what protects DeAndre’s STEM and academic identity</w:t>
      </w:r>
      <w:r w:rsidRPr="00287CFB">
        <w:rPr>
          <w:color w:val="000000"/>
        </w:rPr>
        <w:t xml:space="preserve">. </w:t>
      </w:r>
      <w:r w:rsidRPr="00287CFB">
        <w:rPr>
          <w:b/>
          <w:iCs/>
          <w:u w:val="single"/>
        </w:rPr>
        <w:t>The socialization in mathematics that does happen in many black households remains unappreciated by schools as it does by the predominantly white social structures.</w:t>
      </w:r>
    </w:p>
    <w:p w:rsidR="003B69A9" w:rsidRPr="00287CFB" w:rsidRDefault="003B69A9" w:rsidP="003B69A9">
      <w:pPr>
        <w:rPr>
          <w:u w:val="single"/>
        </w:rPr>
      </w:pPr>
      <w:r w:rsidRPr="00287CFB">
        <w:rPr>
          <w:color w:val="000000"/>
        </w:rPr>
        <w:t xml:space="preserve">My experience of investigating lives, such as those of DeAndre, </w:t>
      </w:r>
      <w:r w:rsidRPr="00287CFB">
        <w:rPr>
          <w:u w:val="single"/>
        </w:rPr>
        <w:t>has convinced me of the need for rigorous research that contributes to a more accurate and nuanced portrayal of black males in STEM.</w:t>
      </w:r>
    </w:p>
    <w:p w:rsidR="003B69A9" w:rsidRPr="00287CFB" w:rsidRDefault="003B69A9" w:rsidP="003B69A9">
      <w:pPr>
        <w:rPr>
          <w:color w:val="000000"/>
        </w:rPr>
      </w:pPr>
      <w:r w:rsidRPr="00287CFB">
        <w:rPr>
          <w:color w:val="000000"/>
        </w:rPr>
        <w:t>The vitality of United States will be derived in large part from fostering the STEM identities of young men like DeAndre who reside within our urban communities. Their participation is important for innovation—and for a more equitable society.</w:t>
      </w:r>
    </w:p>
    <w:p w:rsidR="003B69A9" w:rsidRPr="00287CFB" w:rsidRDefault="003B69A9" w:rsidP="003B69A9">
      <w:pPr>
        <w:rPr>
          <w:color w:val="000000"/>
        </w:rPr>
      </w:pPr>
      <w:r w:rsidRPr="00287CFB">
        <w:rPr>
          <w:color w:val="000000"/>
        </w:rPr>
        <w:t xml:space="preserve">Our </w:t>
      </w:r>
      <w:proofErr w:type="spellStart"/>
      <w:r w:rsidRPr="00287CFB">
        <w:rPr>
          <w:color w:val="000000"/>
        </w:rPr>
        <w:t>DeAndres</w:t>
      </w:r>
      <w:proofErr w:type="spellEnd"/>
      <w:r w:rsidRPr="00287CFB">
        <w:rPr>
          <w:color w:val="000000"/>
        </w:rPr>
        <w:t xml:space="preserve"> </w:t>
      </w:r>
      <w:r w:rsidRPr="00287CFB">
        <w:rPr>
          <w:u w:val="single"/>
        </w:rPr>
        <w:t>should not see a conflict between pursuing a STEM college trajectory and an unyielding sense of responsibility for the improvement of their home communities</w:t>
      </w:r>
      <w:r w:rsidRPr="00287CFB">
        <w:rPr>
          <w:color w:val="000000"/>
        </w:rPr>
        <w:t>.</w:t>
      </w:r>
    </w:p>
    <w:p w:rsidR="003B69A9" w:rsidRPr="00287CFB" w:rsidRDefault="003B69A9" w:rsidP="003B69A9"/>
    <w:p w:rsidR="006F2FA4" w:rsidRPr="00287CFB" w:rsidRDefault="006F2FA4" w:rsidP="006F2FA4">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College Alt Cause</w:t>
      </w:r>
    </w:p>
    <w:p w:rsidR="006F2FA4" w:rsidRPr="00287CFB" w:rsidRDefault="006F2FA4" w:rsidP="006F2FA4"/>
    <w:p w:rsidR="006F2FA4" w:rsidRPr="00287CFB" w:rsidRDefault="006F2FA4" w:rsidP="006F2FA4">
      <w:pPr>
        <w:keepNext/>
        <w:keepLines/>
        <w:spacing w:before="40" w:after="0"/>
        <w:outlineLvl w:val="3"/>
        <w:rPr>
          <w:rFonts w:eastAsiaTheme="majorEastAsia" w:cstheme="majorBidi"/>
          <w:b/>
          <w:iCs/>
          <w:sz w:val="26"/>
        </w:rPr>
      </w:pPr>
      <w:r w:rsidRPr="00287CFB">
        <w:rPr>
          <w:rFonts w:eastAsiaTheme="majorEastAsia" w:cstheme="majorBidi"/>
          <w:b/>
          <w:iCs/>
          <w:sz w:val="26"/>
        </w:rPr>
        <w:t>High school STEM is child’s play – people are quitting because of issues at the college level</w:t>
      </w:r>
    </w:p>
    <w:p w:rsidR="006F2FA4" w:rsidRPr="00287CFB" w:rsidRDefault="006F2FA4" w:rsidP="006F2FA4">
      <w:pPr>
        <w:rPr>
          <w:b/>
          <w:bCs/>
          <w:sz w:val="26"/>
        </w:rPr>
      </w:pPr>
      <w:r w:rsidRPr="00287CFB">
        <w:rPr>
          <w:b/>
          <w:bCs/>
          <w:sz w:val="26"/>
        </w:rPr>
        <w:t>Drew, New York Times, 11</w:t>
      </w:r>
    </w:p>
    <w:p w:rsidR="006F2FA4" w:rsidRPr="00287CFB" w:rsidRDefault="006F2FA4" w:rsidP="006F2FA4">
      <w:r w:rsidRPr="00287CFB">
        <w:t>[Christopher, 11-4-2011, New York Times, “Why Science Majors Change Their Minds (It’s Just So Darn Hard)” http://www.nytimes.com/2011/11/06/education/edlife/why-science-majors-change-their-mind-its-just-so-darn-hard.html?mcubz=1 Accessed: 7-16-2017, BP]</w:t>
      </w:r>
    </w:p>
    <w:p w:rsidR="006F2FA4" w:rsidRPr="00287CFB" w:rsidRDefault="006F2FA4" w:rsidP="006F2FA4"/>
    <w:p w:rsidR="006F2FA4" w:rsidRPr="00287CFB" w:rsidRDefault="006F2FA4" w:rsidP="006F2FA4">
      <w:r w:rsidRPr="00287CFB">
        <w:t xml:space="preserve">Studies have found that roughly </w:t>
      </w:r>
      <w:r w:rsidRPr="00287CFB">
        <w:rPr>
          <w:u w:val="single"/>
        </w:rPr>
        <w:t>40 percent of students planning engineering and science majors end up switching to other subjects or failing to get any degree.</w:t>
      </w:r>
      <w:r w:rsidRPr="00287CFB">
        <w:t xml:space="preserve"> </w:t>
      </w:r>
      <w:r w:rsidRPr="00287CFB">
        <w:rPr>
          <w:u w:val="single"/>
        </w:rPr>
        <w:t>That increases to as much as 60 percent when pre-medical students, who typically have the strongest SAT scores and high school science preparation</w:t>
      </w:r>
      <w:r w:rsidRPr="00287CFB">
        <w:t xml:space="preserve">, are included, according to new data from the University of California at Los Angeles. </w:t>
      </w:r>
      <w:r w:rsidRPr="00287CFB">
        <w:rPr>
          <w:u w:val="single"/>
        </w:rPr>
        <w:t>That is twice the combined attrition rate of all other majors</w:t>
      </w:r>
      <w:r w:rsidRPr="00287CFB">
        <w:t>.</w:t>
      </w:r>
    </w:p>
    <w:p w:rsidR="006F2FA4" w:rsidRPr="00287CFB" w:rsidRDefault="006F2FA4" w:rsidP="006F2FA4">
      <w:pPr>
        <w:rPr>
          <w:u w:val="single"/>
        </w:rPr>
      </w:pPr>
      <w:r w:rsidRPr="00287CFB">
        <w:t>For educators</w:t>
      </w:r>
      <w:r w:rsidRPr="00287CFB">
        <w:rPr>
          <w:u w:val="single"/>
        </w:rPr>
        <w:t>, the big question is how to keep the momentum being built in the lower grades from dissipating once the students get to college.</w:t>
      </w:r>
    </w:p>
    <w:p w:rsidR="006F2FA4" w:rsidRPr="00287CFB" w:rsidRDefault="006F2FA4" w:rsidP="006F2FA4">
      <w:r w:rsidRPr="00287CFB">
        <w:t>“We’re losing an alarming proportion of our nation’s science talent once the students get to college,” says Mitchell J. Chang, an education professor at U.C.L.A. who has studied the matter. “</w:t>
      </w:r>
      <w:r w:rsidRPr="00287CFB">
        <w:rPr>
          <w:b/>
          <w:iCs/>
          <w:u w:val="single"/>
        </w:rPr>
        <w:t>It’s not just a K-12 preparation issue</w:t>
      </w:r>
      <w:r w:rsidRPr="00287CFB">
        <w:t>.”</w:t>
      </w:r>
    </w:p>
    <w:p w:rsidR="006F2FA4" w:rsidRPr="00287CFB" w:rsidRDefault="006F2FA4" w:rsidP="006F2FA4">
      <w:pPr>
        <w:rPr>
          <w:u w:val="single"/>
        </w:rPr>
      </w:pPr>
      <w:r w:rsidRPr="00287CFB">
        <w:t xml:space="preserve">Professor Chang says that rather than losing mainly students from disadvantaged backgrounds or with lackluster records, the attrition rate can be higher at the most selective schools, where he believes the </w:t>
      </w:r>
      <w:r w:rsidRPr="00287CFB">
        <w:rPr>
          <w:u w:val="single"/>
        </w:rPr>
        <w:t>competition overwhelms even well-qualified students.</w:t>
      </w:r>
    </w:p>
    <w:p w:rsidR="006F2FA4" w:rsidRPr="00287CFB" w:rsidRDefault="006F2FA4" w:rsidP="006F2FA4">
      <w:r w:rsidRPr="00287CFB">
        <w:t>“You’d like to think that since these institutions are getting the best students, the students who go there would have the best chances to succeed,” he says. “But if you take two students who have the same high school grade-point average and SAT scores, and you put one in a highly selective school like Berkeley and the other in a school with lower average scores like Cal State, that Berkeley student is at least 13 percent less likely than the one at Cal State to finish a STEM degree.”</w:t>
      </w:r>
    </w:p>
    <w:p w:rsidR="006F2FA4" w:rsidRPr="00287CFB" w:rsidRDefault="006F2FA4" w:rsidP="006F2FA4">
      <w:r w:rsidRPr="00287CFB">
        <w:t>The bulk of attrition comes in engineering and among pre-med majors, who typically leave STEM fields if their hopes for medical school fade. There is no doubt that the main majors are difficult and growing more complex. Some students still lack math preparation or aren’t willing to work hard enough.</w:t>
      </w:r>
    </w:p>
    <w:p w:rsidR="006F2FA4" w:rsidRPr="00287CFB" w:rsidRDefault="006F2FA4" w:rsidP="006F2FA4">
      <w:r w:rsidRPr="00287CFB">
        <w:rPr>
          <w:u w:val="single"/>
        </w:rPr>
        <w:t xml:space="preserve">Other deterrents are the </w:t>
      </w:r>
      <w:r w:rsidRPr="00287CFB">
        <w:rPr>
          <w:b/>
          <w:iCs/>
          <w:u w:val="single"/>
        </w:rPr>
        <w:t>tough freshman</w:t>
      </w:r>
      <w:r w:rsidRPr="00287CFB">
        <w:rPr>
          <w:u w:val="single"/>
        </w:rPr>
        <w:t xml:space="preserve"> classes, typically followed by two years of fairly abstract courses leading to a senior research or design project.</w:t>
      </w:r>
      <w:r w:rsidRPr="00287CFB">
        <w:t xml:space="preserve"> “It’s dry and hard to get through, so if you can create an oasis in there, it would be a good thing,” says Dr. Goldberg, who retired last year as an engineering professor at the University of Illinois at Urbana-Champaign and is now an education consultant. He thinks the president’s chances of getting his 10,000 engineers is “essentially nil.”</w:t>
      </w:r>
    </w:p>
    <w:p w:rsidR="006F2FA4" w:rsidRPr="00287CFB" w:rsidRDefault="006F2FA4" w:rsidP="006F2FA4">
      <w:r w:rsidRPr="00287CFB">
        <w:t>In September, the Association of American Universities, which represents 61 of the largest research institutions, announced a five-year initiative to encourage faculty members in the STEM fields to use more interactive teaching techniques.</w:t>
      </w:r>
    </w:p>
    <w:p w:rsidR="006F2FA4" w:rsidRPr="00287CFB" w:rsidRDefault="006F2FA4" w:rsidP="006F2FA4">
      <w:r w:rsidRPr="00287CFB">
        <w:t>“There is a long way to go,” says Hunter R. Rawlings, the association’s president, “and there is an urgent need to accelerate the process of reform.”</w:t>
      </w:r>
    </w:p>
    <w:p w:rsidR="006F2FA4" w:rsidRPr="00287CFB" w:rsidRDefault="006F2FA4" w:rsidP="006F2FA4">
      <w:pPr>
        <w:rPr>
          <w:u w:val="single"/>
        </w:rPr>
      </w:pPr>
      <w:r w:rsidRPr="00287CFB">
        <w:t xml:space="preserve">The latest research also suggests that </w:t>
      </w:r>
      <w:r w:rsidRPr="00287CFB">
        <w:rPr>
          <w:u w:val="single"/>
        </w:rPr>
        <w:t>there</w:t>
      </w:r>
      <w:r w:rsidRPr="00287CFB">
        <w:t xml:space="preserve"> </w:t>
      </w:r>
      <w:r w:rsidRPr="00287CFB">
        <w:rPr>
          <w:u w:val="single"/>
        </w:rPr>
        <w:t xml:space="preserve">could be more subtle problems at work, like the </w:t>
      </w:r>
      <w:r w:rsidRPr="00287CFB">
        <w:rPr>
          <w:b/>
          <w:iCs/>
          <w:u w:val="single"/>
        </w:rPr>
        <w:t>proliferation of grade inflation</w:t>
      </w:r>
      <w:r w:rsidRPr="00287CFB">
        <w:rPr>
          <w:u w:val="single"/>
        </w:rPr>
        <w:t xml:space="preserve"> in the humanities and social sciences, which provides another incentive for students to leave STEM majors.</w:t>
      </w:r>
      <w:r w:rsidRPr="00287CFB">
        <w:t xml:space="preserve"> It is no surprise that </w:t>
      </w:r>
      <w:r w:rsidRPr="00287CFB">
        <w:rPr>
          <w:u w:val="single"/>
        </w:rPr>
        <w:t>grades are lower in math and science</w:t>
      </w:r>
      <w:r w:rsidRPr="00287CFB">
        <w:t xml:space="preserve">, where the answers are clear-cut and there are no bonus points for flair. </w:t>
      </w:r>
      <w:r w:rsidRPr="00287CFB">
        <w:rPr>
          <w:u w:val="single"/>
        </w:rPr>
        <w:t>Professors also say they are strict because science and engineering courses build on one another, and a student who fails to absorb the key lessons in one class will flounder in the next.</w:t>
      </w:r>
    </w:p>
    <w:p w:rsidR="006F2FA4" w:rsidRPr="00287CFB" w:rsidRDefault="006F2FA4" w:rsidP="006F2FA4"/>
    <w:p w:rsidR="006F2FA4" w:rsidRDefault="003B69A9" w:rsidP="006F2FA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STEM Won’t Solve </w:t>
      </w:r>
      <w:r w:rsidR="006F2FA4" w:rsidRPr="00287CFB">
        <w:rPr>
          <w:rFonts w:eastAsiaTheme="majorEastAsia" w:cstheme="majorBidi"/>
          <w:b/>
          <w:sz w:val="32"/>
          <w:szCs w:val="24"/>
          <w:u w:val="single"/>
        </w:rPr>
        <w:t>Math</w:t>
      </w:r>
    </w:p>
    <w:p w:rsidR="004D7EC2" w:rsidRPr="006E1AA2" w:rsidRDefault="004D7EC2" w:rsidP="004D7EC2"/>
    <w:p w:rsidR="006F2FA4" w:rsidRPr="00287CFB" w:rsidRDefault="006F2FA4" w:rsidP="006F2FA4">
      <w:pPr>
        <w:keepNext/>
        <w:keepLines/>
        <w:spacing w:before="40" w:after="0"/>
        <w:outlineLvl w:val="3"/>
        <w:rPr>
          <w:rFonts w:eastAsiaTheme="majorEastAsia" w:cstheme="majorBidi"/>
          <w:b/>
          <w:bCs/>
          <w:iCs/>
          <w:sz w:val="26"/>
        </w:rPr>
      </w:pPr>
      <w:r w:rsidRPr="00287CFB">
        <w:rPr>
          <w:rFonts w:eastAsiaTheme="majorEastAsia" w:cstheme="majorBidi"/>
          <w:b/>
          <w:bCs/>
          <w:iCs/>
          <w:sz w:val="26"/>
        </w:rPr>
        <w:t>Interest in math and feelings of competence – not performance – are the deciding factor in later career decisions</w:t>
      </w:r>
    </w:p>
    <w:p w:rsidR="006F2FA4" w:rsidRPr="00287CFB" w:rsidRDefault="006F2FA4" w:rsidP="006F2FA4">
      <w:pPr>
        <w:rPr>
          <w:b/>
          <w:bCs/>
          <w:sz w:val="26"/>
        </w:rPr>
      </w:pPr>
      <w:r w:rsidRPr="00287CFB">
        <w:rPr>
          <w:b/>
          <w:bCs/>
          <w:sz w:val="26"/>
        </w:rPr>
        <w:t>Hechinger Report, an independent nonprofit, nonpartisan organization involved with Education Inequality, 15</w:t>
      </w:r>
    </w:p>
    <w:p w:rsidR="006F2FA4" w:rsidRPr="00287CFB" w:rsidRDefault="006F2FA4" w:rsidP="006F2FA4">
      <w:pPr>
        <w:rPr>
          <w:color w:val="000000"/>
        </w:rPr>
      </w:pPr>
      <w:r w:rsidRPr="00287CFB">
        <w:rPr>
          <w:color w:val="000000"/>
        </w:rPr>
        <w:t xml:space="preserve">[6/22/2015, US News, “Why Many Students With A's in Math Don't Major in It”, </w:t>
      </w:r>
      <w:hyperlink r:id="rId23" w:history="1">
        <w:r w:rsidRPr="00287CFB">
          <w:t>https://www.usnews.com/news/stem-solutions/articles/2015/06/22/why-many-students-with-as-in-math-dont-major-in-it</w:t>
        </w:r>
      </w:hyperlink>
      <w:r w:rsidRPr="00287CFB">
        <w:rPr>
          <w:color w:val="000000"/>
        </w:rPr>
        <w:t>, accessed 7/17/17, JYH]</w:t>
      </w:r>
    </w:p>
    <w:p w:rsidR="006F2FA4" w:rsidRPr="00287CFB" w:rsidRDefault="006F2FA4" w:rsidP="006F2FA4">
      <w:pPr>
        <w:rPr>
          <w:color w:val="000000"/>
        </w:rPr>
      </w:pPr>
    </w:p>
    <w:p w:rsidR="006F2FA4" w:rsidRPr="00287CFB" w:rsidRDefault="006F2FA4" w:rsidP="006F2FA4">
      <w:pPr>
        <w:rPr>
          <w:color w:val="000000"/>
        </w:rPr>
      </w:pPr>
      <w:r w:rsidRPr="00287CFB">
        <w:rPr>
          <w:u w:val="single"/>
        </w:rPr>
        <w:t>Want your kids to become math nerds? Give them recognition and help spark their interest in the subjec</w:t>
      </w:r>
      <w:r w:rsidRPr="00287CFB">
        <w:rPr>
          <w:color w:val="000000"/>
        </w:rPr>
        <w:t>t.</w:t>
      </w:r>
    </w:p>
    <w:p w:rsidR="006F2FA4" w:rsidRPr="00287CFB" w:rsidRDefault="006F2FA4" w:rsidP="006F2FA4">
      <w:pPr>
        <w:rPr>
          <w:b/>
          <w:iCs/>
          <w:u w:val="single"/>
        </w:rPr>
      </w:pPr>
      <w:r w:rsidRPr="00287CFB">
        <w:rPr>
          <w:color w:val="000000"/>
        </w:rPr>
        <w:t>It might sound like common sense</w:t>
      </w:r>
      <w:r w:rsidRPr="00287CFB">
        <w:rPr>
          <w:u w:val="single"/>
        </w:rPr>
        <w:t>. Yet there's a difference between feeling that others notice you for your math abilities, and feeling confident about your math skills</w:t>
      </w:r>
      <w:r w:rsidRPr="00287CFB">
        <w:rPr>
          <w:color w:val="000000"/>
        </w:rPr>
        <w:t xml:space="preserve">. </w:t>
      </w:r>
      <w:r w:rsidRPr="00287CFB">
        <w:rPr>
          <w:u w:val="single"/>
        </w:rPr>
        <w:t xml:space="preserve">Many educators and academic experts have focused on the notion of "math confidence," assuming that </w:t>
      </w:r>
      <w:r w:rsidRPr="00287CFB">
        <w:rPr>
          <w:b/>
          <w:iCs/>
          <w:u w:val="single"/>
        </w:rPr>
        <w:t>students who go on to major in math (or math-heavy subjects like science or engineering) in college are the ones who did well in it in school, and feel that they're good at the subject.</w:t>
      </w:r>
    </w:p>
    <w:p w:rsidR="006F2FA4" w:rsidRPr="00287CFB" w:rsidRDefault="006F2FA4" w:rsidP="006F2FA4">
      <w:pPr>
        <w:rPr>
          <w:u w:val="single"/>
        </w:rPr>
      </w:pPr>
      <w:r w:rsidRPr="00287CFB">
        <w:rPr>
          <w:color w:val="000000"/>
        </w:rPr>
        <w:t xml:space="preserve">But a new survey of more than 9,000 college calculus students found that it's not enough to have the self-confidence that you are good at math. For most of these students, </w:t>
      </w:r>
      <w:r w:rsidRPr="00287CFB">
        <w:rPr>
          <w:u w:val="single"/>
        </w:rPr>
        <w:t>public recognition for their math abilities and interest played a bigger role in becoming a "math person."</w:t>
      </w:r>
    </w:p>
    <w:p w:rsidR="006F2FA4" w:rsidRPr="00287CFB" w:rsidRDefault="006F2FA4" w:rsidP="006F2FA4">
      <w:pPr>
        <w:rPr>
          <w:b/>
          <w:iCs/>
          <w:u w:val="single"/>
        </w:rPr>
      </w:pPr>
      <w:r w:rsidRPr="00287CFB">
        <w:rPr>
          <w:color w:val="000000"/>
        </w:rPr>
        <w:t xml:space="preserve">"It is surprising that </w:t>
      </w:r>
      <w:r w:rsidRPr="00287CFB">
        <w:rPr>
          <w:u w:val="single"/>
        </w:rPr>
        <w:t>a student who becomes confident in their math abilities will not necessarily develop a math identity</w:t>
      </w:r>
      <w:r w:rsidRPr="00287CFB">
        <w:rPr>
          <w:color w:val="000000"/>
        </w:rPr>
        <w:t xml:space="preserve">," said Zahra </w:t>
      </w:r>
      <w:proofErr w:type="spellStart"/>
      <w:r w:rsidRPr="00287CFB">
        <w:rPr>
          <w:color w:val="000000"/>
        </w:rPr>
        <w:t>Hazari</w:t>
      </w:r>
      <w:proofErr w:type="spellEnd"/>
      <w:r w:rsidRPr="00287CFB">
        <w:rPr>
          <w:color w:val="000000"/>
        </w:rPr>
        <w:t>, one of the study's researchers at the STEM (Science, Technology, Engineering and Mathematics) Transformation Institute of Florida International University</w:t>
      </w:r>
      <w:r w:rsidRPr="00287CFB">
        <w:rPr>
          <w:b/>
          <w:iCs/>
          <w:u w:val="single"/>
        </w:rPr>
        <w:t>. "I think the story is you have to develop competence. But if you feel like you can do it, that's not enough. You need to become interested in math or recognized for your math ability to continue on."</w:t>
      </w:r>
    </w:p>
    <w:p w:rsidR="006F2FA4" w:rsidRPr="00287CFB" w:rsidRDefault="006F2FA4" w:rsidP="006F2FA4">
      <w:pPr>
        <w:rPr>
          <w:color w:val="000000"/>
        </w:rPr>
      </w:pPr>
      <w:r w:rsidRPr="00287CFB">
        <w:rPr>
          <w:color w:val="000000"/>
        </w:rPr>
        <w:t xml:space="preserve">"I think we see this with a lot of students," </w:t>
      </w:r>
      <w:proofErr w:type="spellStart"/>
      <w:r w:rsidRPr="00287CFB">
        <w:rPr>
          <w:color w:val="000000"/>
        </w:rPr>
        <w:t>Hazari</w:t>
      </w:r>
      <w:proofErr w:type="spellEnd"/>
      <w:r w:rsidRPr="00287CFB">
        <w:rPr>
          <w:color w:val="000000"/>
        </w:rPr>
        <w:t xml:space="preserve"> added. "</w:t>
      </w:r>
      <w:r w:rsidRPr="00287CFB">
        <w:rPr>
          <w:u w:val="single"/>
        </w:rPr>
        <w:t>They get A's in all their classes, but they don't see themselves as math people. There are so many women who suffer from this. Recognition is even more important for women. If they feel that they have the abilities, and they're never recognized, then they're even less likely to become math people."</w:t>
      </w:r>
    </w:p>
    <w:p w:rsidR="006F2FA4" w:rsidRPr="00287CFB" w:rsidRDefault="006F2FA4" w:rsidP="006F2FA4">
      <w:pPr>
        <w:rPr>
          <w:b/>
          <w:iCs/>
          <w:u w:val="single"/>
        </w:rPr>
      </w:pPr>
      <w:r w:rsidRPr="00287CFB">
        <w:rPr>
          <w:color w:val="000000"/>
        </w:rPr>
        <w:t xml:space="preserve">And </w:t>
      </w:r>
      <w:r w:rsidRPr="00287CFB">
        <w:rPr>
          <w:b/>
          <w:iCs/>
          <w:u w:val="single"/>
        </w:rPr>
        <w:t>without this math identity, researchers theorize, it's very unlikely that a student will choose to study quantitative subjects in college, persist through a difficult academic major and eventually pursue a math or science career.</w:t>
      </w:r>
    </w:p>
    <w:p w:rsidR="006F2FA4" w:rsidRPr="00287CFB" w:rsidRDefault="006F2FA4" w:rsidP="006F2FA4">
      <w:pPr>
        <w:rPr>
          <w:color w:val="000000"/>
        </w:rPr>
      </w:pPr>
      <w:r w:rsidRPr="00287CFB">
        <w:rPr>
          <w:color w:val="000000"/>
        </w:rPr>
        <w:t xml:space="preserve">The study, "Establishing an Explanatory Model for Mathematics Identity," was published online in April, 2015, in the academic journal Child Development, and was co-authored with Jennifer Cribbs of Western Kentucky University and Gerhard </w:t>
      </w:r>
      <w:proofErr w:type="spellStart"/>
      <w:r w:rsidRPr="00287CFB">
        <w:rPr>
          <w:color w:val="000000"/>
        </w:rPr>
        <w:t>Sonnert</w:t>
      </w:r>
      <w:proofErr w:type="spellEnd"/>
      <w:r w:rsidRPr="00287CFB">
        <w:rPr>
          <w:color w:val="000000"/>
        </w:rPr>
        <w:t xml:space="preserve"> and Philip M. Sadler, both at Harvard University. The goal of the research is to understand what motivates a student to pursue a career in a math or science field, and encourage more students to head down these paths.</w:t>
      </w:r>
    </w:p>
    <w:p w:rsidR="006F2FA4" w:rsidRPr="00287CFB" w:rsidRDefault="006F2FA4" w:rsidP="006F2FA4">
      <w:pPr>
        <w:rPr>
          <w:u w:val="single"/>
        </w:rPr>
      </w:pPr>
      <w:r w:rsidRPr="00287CFB">
        <w:rPr>
          <w:color w:val="000000"/>
        </w:rPr>
        <w:t xml:space="preserve">To understand more about the psychological factors, the </w:t>
      </w:r>
      <w:r w:rsidRPr="00287CFB">
        <w:rPr>
          <w:u w:val="single"/>
        </w:rPr>
        <w:t>researchers surveyed more than 9,000 students from more than 130 colleges – including two-year community colleges – who happened to be taking a calculus course in the fall of 2009. Some of the students planned to major in math or science fields.</w:t>
      </w:r>
    </w:p>
    <w:p w:rsidR="006F2FA4" w:rsidRPr="00287CFB" w:rsidRDefault="006F2FA4" w:rsidP="006F2FA4">
      <w:pPr>
        <w:rPr>
          <w:u w:val="single"/>
        </w:rPr>
      </w:pPr>
      <w:r w:rsidRPr="00287CFB">
        <w:rPr>
          <w:color w:val="000000"/>
        </w:rPr>
        <w:t xml:space="preserve">Some didn't. </w:t>
      </w:r>
      <w:r w:rsidRPr="00287CFB">
        <w:rPr>
          <w:u w:val="single"/>
        </w:rPr>
        <w:t>The researchers then used a variety of statistical techniques to see how survey answers correlated with whether the student self-identified as a "math person." They found that the two factors that most strongly influenced math identity were recognition and finding math to be interesting. Feeling confident in one's math abilities was only indirectly important, meaning those who felt more competent were more likely to feel recognized and to feel that math is interesting.</w:t>
      </w:r>
    </w:p>
    <w:p w:rsidR="006F2FA4" w:rsidRPr="00287CFB" w:rsidRDefault="006F2FA4" w:rsidP="006F2FA4">
      <w:pPr>
        <w:rPr>
          <w:b/>
          <w:iCs/>
          <w:u w:val="single"/>
        </w:rPr>
      </w:pPr>
      <w:r w:rsidRPr="00287CFB">
        <w:rPr>
          <w:color w:val="000000"/>
        </w:rPr>
        <w:t xml:space="preserve">Psychological factors are difficult to measure. In </w:t>
      </w:r>
      <w:r w:rsidRPr="00287CFB">
        <w:rPr>
          <w:b/>
          <w:iCs/>
          <w:u w:val="single"/>
        </w:rPr>
        <w:t>the survey, students were asked if they thought their parents, friends, relatives and math teachers saw them as a "mathematics person." Those who responded "yes" were classified as feeling recognized.</w:t>
      </w:r>
    </w:p>
    <w:p w:rsidR="006F2FA4" w:rsidRPr="00287CFB" w:rsidRDefault="006F2FA4" w:rsidP="006F2FA4">
      <w:pPr>
        <w:rPr>
          <w:color w:val="000000"/>
        </w:rPr>
      </w:pPr>
      <w:proofErr w:type="spellStart"/>
      <w:r w:rsidRPr="00287CFB">
        <w:rPr>
          <w:color w:val="000000"/>
        </w:rPr>
        <w:t>Hazari</w:t>
      </w:r>
      <w:proofErr w:type="spellEnd"/>
      <w:r w:rsidRPr="00287CFB">
        <w:rPr>
          <w:color w:val="000000"/>
        </w:rPr>
        <w:t xml:space="preserve"> is already working on a paper to see what teachers can do to make students feel more recognized for their math abilities. One tip, she suggests, is when a student asks for help, steer that struggling student to a classmate who has already figured it out. </w:t>
      </w:r>
      <w:r w:rsidRPr="00287CFB">
        <w:rPr>
          <w:b/>
          <w:iCs/>
          <w:u w:val="single"/>
        </w:rPr>
        <w:t xml:space="preserve">"That's really formative [for the student giving the help]," </w:t>
      </w:r>
      <w:proofErr w:type="spellStart"/>
      <w:r w:rsidRPr="00287CFB">
        <w:rPr>
          <w:b/>
          <w:iCs/>
          <w:u w:val="single"/>
        </w:rPr>
        <w:t>Hazari</w:t>
      </w:r>
      <w:proofErr w:type="spellEnd"/>
      <w:r w:rsidRPr="00287CFB">
        <w:rPr>
          <w:b/>
          <w:iCs/>
          <w:u w:val="single"/>
        </w:rPr>
        <w:t xml:space="preserve"> said. "Students remember those occasions</w:t>
      </w:r>
      <w:r w:rsidRPr="00287CFB">
        <w:rPr>
          <w:color w:val="000000"/>
        </w:rPr>
        <w:t>."</w:t>
      </w:r>
    </w:p>
    <w:p w:rsidR="006F2FA4" w:rsidRPr="00287CFB" w:rsidRDefault="006F2FA4" w:rsidP="006F2FA4">
      <w:pPr>
        <w:rPr>
          <w:color w:val="000000"/>
        </w:rPr>
      </w:pPr>
      <w:r w:rsidRPr="00287CFB">
        <w:rPr>
          <w:color w:val="000000"/>
        </w:rPr>
        <w:t>But she cautioned against always having the strong students tutor the weak. To give weaker students recognition, she suggests teaching them a new topic first and then having them present it to the rest of the class. Or asking weaker students to help students in a younger grade. (See summer tips below.)</w:t>
      </w:r>
    </w:p>
    <w:p w:rsidR="006F2FA4" w:rsidRPr="00287CFB" w:rsidRDefault="006F2FA4" w:rsidP="006F2FA4">
      <w:pPr>
        <w:rPr>
          <w:b/>
          <w:iCs/>
          <w:u w:val="single"/>
        </w:rPr>
      </w:pPr>
      <w:proofErr w:type="spellStart"/>
      <w:r w:rsidRPr="00287CFB">
        <w:rPr>
          <w:color w:val="000000"/>
        </w:rPr>
        <w:t>Hazari</w:t>
      </w:r>
      <w:proofErr w:type="spellEnd"/>
      <w:r w:rsidRPr="00287CFB">
        <w:rPr>
          <w:color w:val="000000"/>
        </w:rPr>
        <w:t xml:space="preserve"> also cautions against confusing recognition with praise. "</w:t>
      </w:r>
      <w:r w:rsidRPr="00287CFB">
        <w:rPr>
          <w:b/>
          <w:iCs/>
          <w:u w:val="single"/>
        </w:rPr>
        <w:t>It's not about praise. That's not what we're talking about</w:t>
      </w:r>
      <w:r w:rsidRPr="00287CFB">
        <w:rPr>
          <w:color w:val="000000"/>
        </w:rPr>
        <w:t xml:space="preserve">," said </w:t>
      </w:r>
      <w:proofErr w:type="spellStart"/>
      <w:r w:rsidRPr="00287CFB">
        <w:rPr>
          <w:color w:val="000000"/>
        </w:rPr>
        <w:t>Hazari</w:t>
      </w:r>
      <w:proofErr w:type="spellEnd"/>
      <w:r w:rsidRPr="00287CFB">
        <w:rPr>
          <w:color w:val="000000"/>
        </w:rPr>
        <w:t xml:space="preserve">, unless a student solves a genuinely challenging problem. Instead, she advises </w:t>
      </w:r>
      <w:r w:rsidRPr="00287CFB">
        <w:rPr>
          <w:u w:val="single"/>
        </w:rPr>
        <w:t>trying to find opportunities where a student can play the role of a math expert</w:t>
      </w:r>
      <w:r w:rsidRPr="00287CFB">
        <w:rPr>
          <w:color w:val="000000"/>
        </w:rPr>
        <w:t>. "</w:t>
      </w:r>
      <w:r w:rsidRPr="00287CFB">
        <w:rPr>
          <w:b/>
          <w:iCs/>
          <w:u w:val="single"/>
        </w:rPr>
        <w:t>You're playing this game of trying to empower people in your classroom," she said. "There's lots of ways of facilitate it; you have to become more conscious that you're going to do it."</w:t>
      </w:r>
    </w:p>
    <w:p w:rsidR="006F2FA4" w:rsidRPr="00287CFB" w:rsidRDefault="006F2FA4" w:rsidP="006F2FA4">
      <w:pPr>
        <w:rPr>
          <w:color w:val="000000"/>
        </w:rPr>
      </w:pPr>
      <w:r w:rsidRPr="00287CFB">
        <w:rPr>
          <w:color w:val="000000"/>
        </w:rPr>
        <w:t>As the U.S. strives to increase interest in STEM, a handful of students are already leaders in their fields.</w:t>
      </w:r>
    </w:p>
    <w:p w:rsidR="006F2FA4" w:rsidRPr="00287CFB" w:rsidRDefault="006F2FA4" w:rsidP="006F2FA4">
      <w:pPr>
        <w:rPr>
          <w:color w:val="000000"/>
        </w:rPr>
      </w:pPr>
      <w:r w:rsidRPr="00287CFB">
        <w:rPr>
          <w:b/>
          <w:iCs/>
          <w:u w:val="single"/>
        </w:rPr>
        <w:t>How to spark interest in math is more elusive</w:t>
      </w:r>
      <w:r w:rsidRPr="00287CFB">
        <w:rPr>
          <w:color w:val="000000"/>
        </w:rPr>
        <w:t xml:space="preserve">. </w:t>
      </w:r>
      <w:proofErr w:type="spellStart"/>
      <w:r w:rsidRPr="00287CFB">
        <w:rPr>
          <w:u w:val="single"/>
        </w:rPr>
        <w:t>Hazari</w:t>
      </w:r>
      <w:proofErr w:type="spellEnd"/>
      <w:r w:rsidRPr="00287CFB">
        <w:rPr>
          <w:u w:val="single"/>
        </w:rPr>
        <w:t xml:space="preserve"> suggests making connections between math and things that a child is genuinely interested</w:t>
      </w:r>
      <w:r w:rsidRPr="00287CFB">
        <w:rPr>
          <w:color w:val="000000"/>
        </w:rPr>
        <w:t xml:space="preserve"> in. Perhaps the new Common Core standards can help on this front too. Ideally, teachers are supposed to introduce more complicated, challenging problems instead of boring repetitions of basic calculations.</w:t>
      </w:r>
    </w:p>
    <w:p w:rsidR="006F2FA4" w:rsidRPr="00287CFB" w:rsidRDefault="006F2FA4" w:rsidP="006F2FA4"/>
    <w:p w:rsidR="006E1AA2" w:rsidRDefault="006E1AA2" w:rsidP="006E1AA2">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Climate Education</w:t>
      </w:r>
    </w:p>
    <w:p w:rsidR="006C580E" w:rsidRPr="002725AD" w:rsidRDefault="006C580E" w:rsidP="006C580E"/>
    <w:p w:rsidR="006E1AA2"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Teachers Fail</w:t>
      </w:r>
    </w:p>
    <w:p w:rsidR="006C580E" w:rsidRPr="002725AD" w:rsidRDefault="006C580E" w:rsidP="006F2FA4"/>
    <w:p w:rsidR="006E1AA2" w:rsidRPr="00287CFB" w:rsidRDefault="006E1AA2" w:rsidP="006E1AA2">
      <w:pPr>
        <w:keepNext/>
        <w:keepLines/>
        <w:spacing w:before="40" w:after="0"/>
        <w:outlineLvl w:val="3"/>
        <w:rPr>
          <w:rFonts w:eastAsiaTheme="majorEastAsia" w:cstheme="majorBidi"/>
          <w:b/>
          <w:iCs/>
          <w:sz w:val="26"/>
        </w:rPr>
      </w:pPr>
      <w:r w:rsidRPr="00287CFB">
        <w:rPr>
          <w:rFonts w:eastAsiaTheme="majorEastAsia" w:cstheme="majorBidi"/>
          <w:b/>
          <w:iCs/>
          <w:sz w:val="26"/>
        </w:rPr>
        <w:t>Climate change education fails – teachers don’t spend enough time and lack sufficient knowledge</w:t>
      </w:r>
    </w:p>
    <w:p w:rsidR="006E1AA2" w:rsidRPr="00287CFB" w:rsidRDefault="006E1AA2" w:rsidP="006E1AA2">
      <w:pPr>
        <w:rPr>
          <w:b/>
          <w:bCs/>
          <w:sz w:val="26"/>
        </w:rPr>
      </w:pPr>
      <w:r w:rsidRPr="00287CFB">
        <w:rPr>
          <w:b/>
          <w:bCs/>
          <w:sz w:val="26"/>
        </w:rPr>
        <w:t>Schwartz, The New York Times Science Writer, 16</w:t>
      </w:r>
    </w:p>
    <w:p w:rsidR="006E1AA2" w:rsidRDefault="006E1AA2" w:rsidP="006E1AA2">
      <w:r w:rsidRPr="00287CFB">
        <w:t xml:space="preserve">[John, 2/11/16, The New York Times, “Science Teachers’ Grasp of Climate Change Is Found Lacking”, </w:t>
      </w:r>
      <w:hyperlink r:id="rId24" w:history="1">
        <w:r w:rsidRPr="00287CFB">
          <w:t>https://www.nytimes.com/2016/02/12/science/science-teachers-grasp-of-climate-change-is-found-/lacking.html</w:t>
        </w:r>
      </w:hyperlink>
      <w:r w:rsidRPr="00287CFB">
        <w:t xml:space="preserve">, 7/16/17, KW] </w:t>
      </w:r>
    </w:p>
    <w:p w:rsidR="006C580E" w:rsidRPr="00287CFB" w:rsidRDefault="006C580E" w:rsidP="006E1AA2"/>
    <w:p w:rsidR="006E1AA2" w:rsidRDefault="006E1AA2" w:rsidP="006E1AA2">
      <w:pPr>
        <w:rPr>
          <w:u w:val="single"/>
        </w:rPr>
      </w:pPr>
      <w:r w:rsidRPr="00287CFB">
        <w:rPr>
          <w:u w:val="single"/>
        </w:rPr>
        <w:t>Most science teachers</w:t>
      </w:r>
      <w:r w:rsidRPr="00287CFB">
        <w:t xml:space="preserve"> in the United States </w:t>
      </w:r>
      <w:r w:rsidRPr="00287CFB">
        <w:rPr>
          <w:u w:val="single"/>
        </w:rPr>
        <w:t>spend some time on climate change</w:t>
      </w:r>
      <w:r w:rsidRPr="00287CFB">
        <w:t xml:space="preserve"> in their courses, </w:t>
      </w:r>
      <w:r w:rsidRPr="00287CFB">
        <w:rPr>
          <w:u w:val="single"/>
        </w:rPr>
        <w:t xml:space="preserve">but their insufficient grasp of the science as well as political factors “may hinder effective teaching,” according to a nationwide survey </w:t>
      </w:r>
      <w:r w:rsidRPr="00287CFB">
        <w:t xml:space="preserve">of the profession. The survey, described in the current issue of the journal Science, found that </w:t>
      </w:r>
      <w:r w:rsidRPr="00287CFB">
        <w:rPr>
          <w:u w:val="single"/>
        </w:rPr>
        <w:t>teachers spent little time on the topic — just one to two hours on average over an academic year. “It’s clearly not enough time to really provide students with a good scientific understanding,” said</w:t>
      </w:r>
      <w:r w:rsidRPr="00287CFB">
        <w:t xml:space="preserve"> Eric </w:t>
      </w:r>
      <w:proofErr w:type="spellStart"/>
      <w:r w:rsidRPr="00287CFB">
        <w:rPr>
          <w:u w:val="single"/>
        </w:rPr>
        <w:t>Plutzer</w:t>
      </w:r>
      <w:proofErr w:type="spellEnd"/>
      <w:r w:rsidRPr="00287CFB">
        <w:rPr>
          <w:u w:val="single"/>
        </w:rPr>
        <w:t>, the lead author of the paper and a professor of political science at Pennsylvania State University. Many teachers also provide misinformation about climate change</w:t>
      </w:r>
      <w:r w:rsidRPr="00287CFB">
        <w:t xml:space="preserve">, the survey found. </w:t>
      </w:r>
      <w:r w:rsidRPr="00287CFB">
        <w:rPr>
          <w:u w:val="single"/>
        </w:rPr>
        <w:t>The evidence that human activity is a major cause of recent climate change is overwhelming, but 30 percent of the 1,500 teachers surveyed said they emphasized that recent global warming “is likely due to natural causes,” while 12 percent said they did not emphasize human causes. Half of that 12 percent said they did not discuss any causes at all. Close to a third of the teachers also reported conveying messages that are contradictory, emphasizing the scientific consensus on human causation and the idea that many scientists believe the changes have natural causes.</w:t>
      </w:r>
    </w:p>
    <w:p w:rsidR="006C580E" w:rsidRPr="00287CFB" w:rsidRDefault="006C580E" w:rsidP="006E1AA2">
      <w:pPr>
        <w:rPr>
          <w:u w:val="single"/>
        </w:rPr>
      </w:pPr>
    </w:p>
    <w:p w:rsidR="006E1AA2" w:rsidRDefault="006E1AA2" w:rsidP="006E1AA2">
      <w:pPr>
        <w:pStyle w:val="Heading2"/>
      </w:pPr>
      <w:r>
        <w:t>CTE</w:t>
      </w:r>
    </w:p>
    <w:p w:rsidR="006C580E" w:rsidRPr="006C580E" w:rsidRDefault="006C580E" w:rsidP="006C580E"/>
    <w:p w:rsidR="006E1AA2" w:rsidRDefault="006E1AA2" w:rsidP="006E1AA2">
      <w:pPr>
        <w:pStyle w:val="Heading3"/>
      </w:pPr>
      <w:r>
        <w:t>Alt Causes</w:t>
      </w:r>
    </w:p>
    <w:p w:rsidR="006C580E" w:rsidRPr="006C580E" w:rsidRDefault="006C580E" w:rsidP="006F2FA4"/>
    <w:p w:rsidR="006E1AA2" w:rsidRDefault="006E1AA2" w:rsidP="006E1AA2">
      <w:pPr>
        <w:pStyle w:val="Heading4"/>
      </w:pPr>
      <w:r>
        <w:t>CTE isn’t failing because of lack of programs – gender stereotypes and perceptions are killing the number of people in the workforce</w:t>
      </w:r>
    </w:p>
    <w:p w:rsidR="006E1AA2" w:rsidRPr="009576B6" w:rsidRDefault="006E1AA2" w:rsidP="006E1AA2">
      <w:pPr>
        <w:rPr>
          <w:rStyle w:val="Style13ptBold"/>
        </w:rPr>
      </w:pPr>
      <w:r w:rsidRPr="009576B6">
        <w:rPr>
          <w:rStyle w:val="Style13ptBold"/>
        </w:rPr>
        <w:t>Fain, Inside Higher Ed senior reporter, 17</w:t>
      </w:r>
    </w:p>
    <w:p w:rsidR="006E1AA2" w:rsidRDefault="006E1AA2" w:rsidP="006E1AA2">
      <w:r>
        <w:t>[Paul, 4-25-2017, Inside Higher Ed, “Spotlight on Vocational Training” https://www.insidehighered.com/news/2017/04/25/vocational-education-surges-continues-struggle-image-and-gender-imbalance Accessed: 7-17-2017, BP]</w:t>
      </w:r>
    </w:p>
    <w:p w:rsidR="006F2FA4" w:rsidRDefault="006F2FA4" w:rsidP="006E1AA2"/>
    <w:p w:rsidR="006E1AA2" w:rsidRPr="0069480F" w:rsidRDefault="006E1AA2" w:rsidP="006E1AA2">
      <w:pPr>
        <w:rPr>
          <w:rStyle w:val="StyleUnderline"/>
        </w:rPr>
      </w:pPr>
      <w:r w:rsidRPr="0069480F">
        <w:rPr>
          <w:rStyle w:val="StyleUnderline"/>
        </w:rPr>
        <w:t xml:space="preserve">Career and vocational education is </w:t>
      </w:r>
      <w:proofErr w:type="spellStart"/>
      <w:r w:rsidRPr="0069480F">
        <w:rPr>
          <w:rStyle w:val="StyleUnderline"/>
        </w:rPr>
        <w:t>en</w:t>
      </w:r>
      <w:proofErr w:type="spellEnd"/>
      <w:r w:rsidRPr="0069480F">
        <w:rPr>
          <w:rStyle w:val="StyleUnderline"/>
        </w:rPr>
        <w:t xml:space="preserve"> vogue, as Republicans who dominate Washington </w:t>
      </w:r>
      <w:r>
        <w:t xml:space="preserve">and most state capitols have been touting job training over the bachelor’s degree. </w:t>
      </w:r>
      <w:r w:rsidRPr="0069480F">
        <w:rPr>
          <w:rStyle w:val="StyleUnderline"/>
        </w:rPr>
        <w:t>But community college leaders say vocational training is sorely in need of an image makeover.</w:t>
      </w:r>
    </w:p>
    <w:p w:rsidR="006E1AA2" w:rsidRDefault="006E1AA2" w:rsidP="006E1AA2">
      <w:r>
        <w:t>“</w:t>
      </w:r>
      <w:r w:rsidRPr="0069480F">
        <w:rPr>
          <w:rStyle w:val="StyleUnderline"/>
        </w:rPr>
        <w:t xml:space="preserve">It is considered a </w:t>
      </w:r>
      <w:r w:rsidRPr="0069480F">
        <w:rPr>
          <w:rStyle w:val="Emphasis"/>
        </w:rPr>
        <w:t>second choice, second-class</w:t>
      </w:r>
      <w:r>
        <w:t>,” said Patricia Hsieh, president of San Diego Miramar College. “</w:t>
      </w:r>
      <w:r w:rsidRPr="0069480F">
        <w:rPr>
          <w:rStyle w:val="StyleUnderline"/>
        </w:rPr>
        <w:t>We really need to change how people see vocational and technical education</w:t>
      </w:r>
      <w:r>
        <w:t>."</w:t>
      </w:r>
    </w:p>
    <w:p w:rsidR="006E1AA2" w:rsidRPr="0069480F" w:rsidRDefault="006E1AA2" w:rsidP="006E1AA2">
      <w:pPr>
        <w:rPr>
          <w:rStyle w:val="StyleUnderline"/>
        </w:rPr>
      </w:pPr>
      <w:r>
        <w:t xml:space="preserve">Hsieh was speaking here Monday during the annual meeting of the American Association of Community Colleges. </w:t>
      </w:r>
      <w:r w:rsidRPr="0069480F">
        <w:rPr>
          <w:rStyle w:val="StyleUnderline"/>
        </w:rPr>
        <w:t>She and other speakers described the stigma career programs still face compared to academic paths that lead to transfer and a bachelor’s degree.</w:t>
      </w:r>
    </w:p>
    <w:p w:rsidR="006E1AA2" w:rsidRPr="0069480F" w:rsidRDefault="006E1AA2" w:rsidP="006E1AA2">
      <w:pPr>
        <w:rPr>
          <w:rStyle w:val="StyleUnderline"/>
        </w:rPr>
      </w:pPr>
      <w:r w:rsidRPr="0069480F">
        <w:rPr>
          <w:rStyle w:val="StyleUnderline"/>
        </w:rPr>
        <w:t>Parents and students tend to prefer that more traditional pathway and are skeptical about the work force value of vocational credentials</w:t>
      </w:r>
      <w:r>
        <w:t xml:space="preserve">, said community college leaders. </w:t>
      </w:r>
      <w:r w:rsidRPr="0069480F">
        <w:rPr>
          <w:rStyle w:val="StyleUnderline"/>
        </w:rPr>
        <w:t>And that skepticism often extends to many people in higher education.</w:t>
      </w:r>
    </w:p>
    <w:p w:rsidR="006E1AA2" w:rsidRDefault="006E1AA2" w:rsidP="006E1AA2">
      <w:r>
        <w:t>“</w:t>
      </w:r>
      <w:r w:rsidRPr="0069480F">
        <w:rPr>
          <w:rStyle w:val="StyleUnderline"/>
        </w:rPr>
        <w:t xml:space="preserve">This kind of misconception is </w:t>
      </w:r>
      <w:r w:rsidRPr="0069480F">
        <w:rPr>
          <w:rStyle w:val="Emphasis"/>
        </w:rPr>
        <w:t>across the board</w:t>
      </w:r>
      <w:r w:rsidRPr="0069480F">
        <w:rPr>
          <w:rStyle w:val="StyleUnderline"/>
        </w:rPr>
        <w:t>,”</w:t>
      </w:r>
      <w:r>
        <w:t xml:space="preserve"> Hsieh said, noting that parents from all racial and ethnic groups have doubts about vocational credentials.</w:t>
      </w:r>
    </w:p>
    <w:p w:rsidR="006E1AA2" w:rsidRDefault="006E1AA2" w:rsidP="006E1AA2">
      <w:r>
        <w:t xml:space="preserve">In addition, </w:t>
      </w:r>
      <w:r w:rsidRPr="0069480F">
        <w:rPr>
          <w:rStyle w:val="StyleUnderline"/>
        </w:rPr>
        <w:t>career and technical training has a severe gender imbalance. Most of the decent-paying vocational jobs go to men</w:t>
      </w:r>
      <w:r>
        <w:t xml:space="preserve">, who dominate middle-skill (less than a four-year degree required) </w:t>
      </w:r>
      <w:r w:rsidRPr="0069480F">
        <w:rPr>
          <w:rStyle w:val="StyleUnderline"/>
        </w:rPr>
        <w:t>fields such as information technology, welding and advanced manufacturing</w:t>
      </w:r>
      <w:r>
        <w:t xml:space="preserve">. </w:t>
      </w:r>
      <w:r w:rsidRPr="0069480F">
        <w:rPr>
          <w:rStyle w:val="StyleUnderline"/>
        </w:rPr>
        <w:t>Women, however, are overrepresented in in lower-paying, middle-skill health professions, such as jobs as nursing aides.</w:t>
      </w:r>
    </w:p>
    <w:p w:rsidR="006E1AA2" w:rsidRDefault="006E1AA2" w:rsidP="006E1AA2">
      <w:r w:rsidRPr="009576B6">
        <w:rPr>
          <w:rStyle w:val="StyleUnderline"/>
        </w:rPr>
        <w:t>Just 36 percent of middle-skill jobs that pay at least $35,000 are held by women</w:t>
      </w:r>
      <w:r>
        <w:t xml:space="preserve">, Ariane </w:t>
      </w:r>
      <w:proofErr w:type="spellStart"/>
      <w:r>
        <w:t>Hegewisch</w:t>
      </w:r>
      <w:proofErr w:type="spellEnd"/>
      <w:r>
        <w:t>, program director of employment at earnings at the Institute for Women’s Policy Research, said during a session here. Women also hold only 29 percent of IT jobs above that pay level, she said, with just 7 percent of those in advanced manufacturing jobs and 3 percent in construction.</w:t>
      </w:r>
    </w:p>
    <w:p w:rsidR="006E1AA2" w:rsidRDefault="006E1AA2" w:rsidP="006E1AA2">
      <w:r w:rsidRPr="009576B6">
        <w:rPr>
          <w:rStyle w:val="StyleUnderline"/>
        </w:rPr>
        <w:t>While there are substantial gender imbalances in vocational training programs at community colleges, they aren’t typically as large as the gaps among jobholders</w:t>
      </w:r>
      <w:r>
        <w:t>, said Lynn Shaw, an electrical technology professor at Long Beach City College. For example, at California community colleges, women account for 45 percent of student enrollments in IT programs.</w:t>
      </w:r>
    </w:p>
    <w:p w:rsidR="006E1AA2" w:rsidRDefault="006E1AA2" w:rsidP="006E1AA2">
      <w:r>
        <w:t>“</w:t>
      </w:r>
      <w:r w:rsidRPr="009576B6">
        <w:rPr>
          <w:rStyle w:val="StyleUnderline"/>
        </w:rPr>
        <w:t>In the work force, there’s a huge drop-off</w:t>
      </w:r>
      <w:r>
        <w:t>,” said Shaw, a former miner, steelworker, longshore worker and electrician, who is a visiting faculty fellow at the California community college system chancellor’s office, where she is helping lead the implementation of a work force program. “</w:t>
      </w:r>
      <w:r w:rsidRPr="009576B6">
        <w:rPr>
          <w:rStyle w:val="StyleUnderline"/>
        </w:rPr>
        <w:t>Somewhere between women showing interest in nontraditional careers and getting into the work force, something happens</w:t>
      </w:r>
      <w:r>
        <w:t>.”</w:t>
      </w:r>
    </w:p>
    <w:p w:rsidR="006E1AA2" w:rsidRDefault="006E1AA2" w:rsidP="006E1AA2">
      <w:r>
        <w:t xml:space="preserve">In recent decades, </w:t>
      </w:r>
      <w:r w:rsidRPr="009576B6">
        <w:rPr>
          <w:rStyle w:val="Emphasis"/>
        </w:rPr>
        <w:t>little progress</w:t>
      </w:r>
      <w:r w:rsidRPr="009576B6">
        <w:rPr>
          <w:rStyle w:val="StyleUnderline"/>
        </w:rPr>
        <w:t xml:space="preserve"> has been made in breaking the extreme gender segregation</w:t>
      </w:r>
      <w:r>
        <w:t xml:space="preserve"> in technical jobs, said </w:t>
      </w:r>
      <w:proofErr w:type="spellStart"/>
      <w:r>
        <w:t>Hegewisch</w:t>
      </w:r>
      <w:proofErr w:type="spellEnd"/>
      <w:r>
        <w:t>. And the lack of female role models in these professions contributes to the logjam.</w:t>
      </w:r>
    </w:p>
    <w:p w:rsidR="006E1AA2" w:rsidRPr="00385735" w:rsidRDefault="006E1AA2" w:rsidP="006E1AA2">
      <w:r>
        <w:t>“My sense is that we’ve all kind of given up,” she said. “</w:t>
      </w:r>
      <w:r w:rsidRPr="009576B6">
        <w:rPr>
          <w:rStyle w:val="StyleUnderline"/>
        </w:rPr>
        <w:t>We’re still very uncomfortable with crossing gender roles.”</w:t>
      </w:r>
    </w:p>
    <w:p w:rsidR="006E1AA2" w:rsidRPr="002725AD" w:rsidRDefault="006E1AA2" w:rsidP="006E1AA2">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IDEA</w:t>
      </w:r>
    </w:p>
    <w:p w:rsidR="006E1AA2" w:rsidRPr="002725AD"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States Circumvent</w:t>
      </w:r>
    </w:p>
    <w:p w:rsidR="006E1AA2" w:rsidRPr="00287CFB" w:rsidRDefault="006E1AA2" w:rsidP="006E1AA2">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DeVos inevitably leaves IDEA enforcement to states – leads to funding cuts, opting out, and lack of oversight </w:t>
      </w:r>
    </w:p>
    <w:p w:rsidR="006E1AA2" w:rsidRDefault="006E1AA2" w:rsidP="006E1AA2">
      <w:pPr>
        <w:rPr>
          <w:b/>
        </w:rPr>
      </w:pPr>
      <w:r w:rsidRPr="00287CFB">
        <w:rPr>
          <w:b/>
        </w:rPr>
        <w:t>Weinberg</w:t>
      </w:r>
      <w:r w:rsidRPr="00287CFB">
        <w:t xml:space="preserve">, </w:t>
      </w:r>
      <w:r>
        <w:rPr>
          <w:b/>
        </w:rPr>
        <w:t>University of Texas, Special Education, PhD candidate</w:t>
      </w:r>
      <w:r>
        <w:t>,</w:t>
      </w:r>
      <w:r w:rsidRPr="00287CFB">
        <w:rPr>
          <w:b/>
        </w:rPr>
        <w:t>17</w:t>
      </w:r>
      <w:r>
        <w:rPr>
          <w:b/>
        </w:rPr>
        <w:t xml:space="preserve"> </w:t>
      </w:r>
    </w:p>
    <w:p w:rsidR="006E1AA2" w:rsidRPr="00287CFB" w:rsidRDefault="006E1AA2" w:rsidP="006E1AA2">
      <w:r w:rsidRPr="00287CFB">
        <w:t xml:space="preserve">(Aron N., 2/15/17, Huffington Post, “What DeVos Means For Special Education,” </w:t>
      </w:r>
      <w:hyperlink r:id="rId25" w:history="1">
        <w:r w:rsidRPr="00287CFB">
          <w:t>http://www.huffingtonpost.com/aron-n-weinberg/what-devos-means-for-special-education_b_14758922.html</w:t>
        </w:r>
      </w:hyperlink>
      <w:r w:rsidRPr="00287CFB">
        <w:t>, accessed 7/16/17, CD)</w:t>
      </w:r>
    </w:p>
    <w:p w:rsidR="006E1AA2" w:rsidRPr="00287CFB" w:rsidRDefault="006E1AA2" w:rsidP="006E1AA2">
      <w:r w:rsidRPr="00287CFB">
        <w:rPr>
          <w:u w:val="single"/>
        </w:rPr>
        <w:t>Something particularly concerning to the field of special education occurred during DeVos’ confirmation hearing: Under questioning it became apparent that she hadn’t heard of</w:t>
      </w:r>
      <w:r w:rsidRPr="00287CFB">
        <w:t xml:space="preserve"> and knew nothing about the landmark piece of civil rights education legislation termed the “Individuals with Disabilities Education Act” (</w:t>
      </w:r>
      <w:r w:rsidRPr="00287CFB">
        <w:rPr>
          <w:u w:val="single"/>
        </w:rPr>
        <w:t>IDEA</w:t>
      </w:r>
      <w:r w:rsidRPr="00287CFB">
        <w:t xml:space="preserve">), </w:t>
      </w:r>
      <w:r w:rsidRPr="00287CFB">
        <w:rPr>
          <w:u w:val="single"/>
        </w:rPr>
        <w:t>which serves children with disabilities</w:t>
      </w:r>
      <w:r w:rsidRPr="00287CFB">
        <w:t xml:space="preserve"> and those at-risk for developing them. Built on the jurisprudence of federal and state-level case law that determined education in America should be treated not merely as a privilege but as a right under the “equal protection </w:t>
      </w:r>
      <w:proofErr w:type="gramStart"/>
      <w:r w:rsidRPr="00287CFB">
        <w:t>clause“ of</w:t>
      </w:r>
      <w:proofErr w:type="gramEnd"/>
      <w:r w:rsidRPr="00287CFB">
        <w:t xml:space="preserve"> the 14th amendment, </w:t>
      </w:r>
      <w:r w:rsidRPr="00287CFB">
        <w:rPr>
          <w:u w:val="single"/>
        </w:rPr>
        <w:t>the passage of IDEA provided this previously grossly underserved population - only 20% of whom were enrolled in school in 1970 - with the federally protected right to a free, publicly-funded education</w:t>
      </w:r>
      <w:r w:rsidRPr="00287CFB">
        <w:t xml:space="preserve"> (FAPE). It originally passed in Congress over forty years ago as the “Education for All Handicapped Children Act” in 1975. And yet until it was made clear to DeVos during her hearing that IDEA was actually a federal law, </w:t>
      </w:r>
      <w:r w:rsidRPr="00287CFB">
        <w:rPr>
          <w:u w:val="single"/>
        </w:rPr>
        <w:t>she said its enforcement was “a matter that is best left to the states.</w:t>
      </w:r>
      <w:r w:rsidRPr="00287CFB">
        <w:t xml:space="preserve">” </w:t>
      </w:r>
    </w:p>
    <w:p w:rsidR="006E1AA2" w:rsidRPr="00287CFB" w:rsidRDefault="006E1AA2" w:rsidP="006E1AA2">
      <w:r w:rsidRPr="00287CFB">
        <w:rPr>
          <w:u w:val="single"/>
        </w:rPr>
        <w:t>DeVos’ views on education</w:t>
      </w:r>
      <w:r w:rsidRPr="00287CFB">
        <w:t xml:space="preserve">, </w:t>
      </w:r>
      <w:r w:rsidRPr="00287CFB">
        <w:rPr>
          <w:u w:val="single"/>
        </w:rPr>
        <w:t>along with the role that individual states should take in providing education, are very similar to those of President Trump and other Republicans</w:t>
      </w:r>
      <w:r w:rsidRPr="00287CFB">
        <w:t xml:space="preserve">. She might even be called Trump’s “avatar” when it comes to education policy. After initially threatening to eliminate or drastically cut federal funding to the Department of Education, </w:t>
      </w:r>
      <w:r w:rsidRPr="00287CFB">
        <w:rPr>
          <w:u w:val="single"/>
        </w:rPr>
        <w:t>Trump’s September 2016 education plan proposed a popular remedy to what Republican legislators view as federal overreach in education policy and a stagnant public education marketplace lacking competition: the reallocation of a significant portion of federal funds for public schools into “block grants“ that states could use at their own discretion to finance public, charter, private, or online learning</w:t>
      </w:r>
      <w:r w:rsidRPr="00287CFB">
        <w:t>.</w:t>
      </w:r>
    </w:p>
    <w:p w:rsidR="006E1AA2" w:rsidRPr="00287CFB" w:rsidRDefault="006E1AA2" w:rsidP="006E1AA2">
      <w:pPr>
        <w:rPr>
          <w:sz w:val="20"/>
        </w:rPr>
      </w:pPr>
      <w:r w:rsidRPr="00287CFB">
        <w:t xml:space="preserve">The 2016 GOP platform goes further by proposing an amendment to the US Constitution that would limit federal or state oversight of these programs. It’s right up DeVos’ alley. The Michigan billionaire and Republican fundraiser has spent her philanthropic career promoting so-called “school choice” designed to steer taxpayer money away from public schools toward private schools, parochial schools, and charter schools that were publicly funded but privately run. According to a </w:t>
      </w:r>
      <w:proofErr w:type="spellStart"/>
      <w:r w:rsidRPr="00287CFB">
        <w:t>year long</w:t>
      </w:r>
      <w:proofErr w:type="spellEnd"/>
      <w:r w:rsidRPr="00287CFB">
        <w:t xml:space="preserve"> investigation by The Detroit Free Press, over the last twenty years she was largely successful in complementing Detroit’s own beleaguered public school system with “a second, privately managed failing system” that set no qualifications for charter applicants, received minimal ongoing oversight, and offered no consequences for poor performance</w:t>
      </w:r>
      <w:r w:rsidRPr="00287CFB">
        <w:rPr>
          <w:sz w:val="20"/>
        </w:rPr>
        <w:t>.</w:t>
      </w:r>
    </w:p>
    <w:p w:rsidR="006E1AA2" w:rsidRPr="00287CFB" w:rsidRDefault="006E1AA2" w:rsidP="006E1AA2">
      <w:r w:rsidRPr="00287CFB">
        <w:t xml:space="preserve">Although what DeVos, Congress, and President Trump accomplish remains to be seen, </w:t>
      </w:r>
      <w:r w:rsidRPr="00287CFB">
        <w:rPr>
          <w:u w:val="single"/>
        </w:rPr>
        <w:t>allowing states to use federal funds to privatize large swaths of their education programs is unlikely to benefit the approximately 1-in-8 school children who are presently served under IDEA</w:t>
      </w:r>
      <w:r w:rsidRPr="00287CFB">
        <w:t xml:space="preserve"> with some form of special education services. </w:t>
      </w:r>
      <w:r w:rsidRPr="00352D7F">
        <w:t>Public school special education programs, which currently receive less than half of the 40 percent of special education funding that was promised under the original IDEA mandate, would be further crippled in states with weak special education programs</w:t>
      </w:r>
      <w:r w:rsidRPr="00287CFB">
        <w:t>. Some private schools may fill this education gap, but for-profit schools that could play a prominent role in this free-market landscape are unlikely to do the same.</w:t>
      </w:r>
    </w:p>
    <w:p w:rsidR="006E1AA2" w:rsidRPr="00287CFB" w:rsidRDefault="006E1AA2" w:rsidP="006E1AA2">
      <w:r w:rsidRPr="00287CFB">
        <w:t xml:space="preserve">The education of children with disabilities costs on average more than twice as much as that of typically developing children, representing a poor return-on-investment. In order to stay in business and run a profit, </w:t>
      </w:r>
      <w:r w:rsidRPr="00287CFB">
        <w:rPr>
          <w:u w:val="single"/>
        </w:rPr>
        <w:t>it’s difficult to imagine most of these schools would be able to provide children with disabilities the free, high quality, individualized academic support they need and deserve</w:t>
      </w:r>
      <w:r w:rsidRPr="00287CFB">
        <w:t xml:space="preserve">. Nor would these schools be required to. As the “Council for Exceptional Children” (CEC), a prominent advocacy organization for special education has explained, families of students who receive vouchers for private </w:t>
      </w:r>
      <w:proofErr w:type="gramStart"/>
      <w:r w:rsidRPr="00287CFB">
        <w:t>schools</w:t>
      </w:r>
      <w:proofErr w:type="gramEnd"/>
      <w:r w:rsidRPr="00287CFB">
        <w:t xml:space="preserve"> discard rights to a free-publicly funded education (FAPE) afforded to them under IDEA.</w:t>
      </w:r>
    </w:p>
    <w:p w:rsidR="006E1AA2" w:rsidRPr="00287CFB" w:rsidRDefault="006E1AA2" w:rsidP="006E1AA2">
      <w:r w:rsidRPr="00287CFB">
        <w:rPr>
          <w:u w:val="single"/>
        </w:rPr>
        <w:t>Either reduced oversight by the federal government, or a repealed, weakened, or simply unenforced IDEA would be very likely to exacerbate already depressed educational options within states with poor educational infrastructure.</w:t>
      </w:r>
      <w:r w:rsidRPr="00287CFB">
        <w:t xml:space="preserve"> Alternatively, </w:t>
      </w:r>
      <w:r w:rsidRPr="00287CFB">
        <w:rPr>
          <w:u w:val="single"/>
        </w:rPr>
        <w:t>states not wishing to comply with IDEA could exercise their right to opt-out of this discretionary grant program,</w:t>
      </w:r>
      <w:r w:rsidRPr="00287CFB">
        <w:t xml:space="preserve"> (although none currently do</w:t>
      </w:r>
      <w:r w:rsidRPr="00287CFB">
        <w:rPr>
          <w:u w:val="single"/>
        </w:rPr>
        <w:t xml:space="preserve">), just as some states exercised their right to opt-out of </w:t>
      </w:r>
      <w:proofErr w:type="spellStart"/>
      <w:r w:rsidRPr="00287CFB">
        <w:rPr>
          <w:u w:val="single"/>
        </w:rPr>
        <w:t>ObamaCare’s</w:t>
      </w:r>
      <w:proofErr w:type="spellEnd"/>
      <w:r w:rsidRPr="00287CFB">
        <w:rPr>
          <w:u w:val="single"/>
        </w:rPr>
        <w:t xml:space="preserve"> Medicaid program against their own financial interest.</w:t>
      </w:r>
      <w:r w:rsidRPr="00287CFB">
        <w:t xml:space="preserve"> In any of these scenarios, state-run public school systems could simply ignore — or at least practice far less compliance with — the educational and procedural requirements of IDEA. This likely wouldn’t relegate special education back to the pre-IDEA era when a majority of children with special needs were entirely excluded from schools.</w:t>
      </w:r>
    </w:p>
    <w:p w:rsidR="006E1AA2" w:rsidRPr="00287CFB" w:rsidRDefault="006E1AA2" w:rsidP="006E1AA2">
      <w:pPr>
        <w:rPr>
          <w:u w:val="single"/>
        </w:rPr>
      </w:pPr>
      <w:r w:rsidRPr="00287CFB">
        <w:t xml:space="preserve">Still, </w:t>
      </w:r>
      <w:r w:rsidRPr="00287CFB">
        <w:rPr>
          <w:u w:val="single"/>
        </w:rPr>
        <w:t>it would very likely lead to widespread failures to adequately serve children with disabilities</w:t>
      </w:r>
      <w:r w:rsidRPr="00287CFB">
        <w:t xml:space="preserve">. Such an example was recently uncovered in Texas. An in-depth investigation by The Houston Chronicle revealed that the Texas Education Agency (TEA) set an arbitrary 8.5 percent benchmark for inclusion in special education programs beginning in 2004. While saving TEA billions of dollars, it denied vital support to an estimated 250,000 children with special needs. </w:t>
      </w:r>
      <w:r w:rsidRPr="00287CFB">
        <w:rPr>
          <w:u w:val="single"/>
        </w:rPr>
        <w:t>That’s tens-of-thousands of children who were denied federally mandated opportunities to benefit from school that would prepare them for becoming active, engaged members of a democratic society in pursuit of lives that built on potentially stronger skill sets. Under a DeVos administration, such stories may become far more common.</w:t>
      </w:r>
    </w:p>
    <w:p w:rsidR="006E1AA2" w:rsidRPr="00226749" w:rsidRDefault="006E1AA2" w:rsidP="006E1AA2">
      <w:pPr>
        <w:pStyle w:val="Heading3"/>
      </w:pPr>
      <w:r>
        <w:t>Teachers Circumvent</w:t>
      </w:r>
    </w:p>
    <w:p w:rsidR="006E1AA2" w:rsidRDefault="006E1AA2" w:rsidP="006E1AA2">
      <w:pPr>
        <w:pStyle w:val="Heading4"/>
      </w:pPr>
      <w:r>
        <w:t xml:space="preserve">Administrators and teachers view IDEA as federal intrusion – leads to circumvention </w:t>
      </w:r>
    </w:p>
    <w:p w:rsidR="006E1AA2" w:rsidRPr="006D0EAC" w:rsidRDefault="006E1AA2" w:rsidP="006E1AA2">
      <w:pPr>
        <w:rPr>
          <w:b/>
        </w:rPr>
      </w:pPr>
      <w:proofErr w:type="spellStart"/>
      <w:r w:rsidRPr="006D0EAC">
        <w:rPr>
          <w:b/>
        </w:rPr>
        <w:t>Usdan</w:t>
      </w:r>
      <w:proofErr w:type="spellEnd"/>
      <w:r w:rsidRPr="006D0EAC">
        <w:rPr>
          <w:b/>
        </w:rPr>
        <w:t xml:space="preserve">, Institute for Educational Leadership, President, 16 </w:t>
      </w:r>
    </w:p>
    <w:p w:rsidR="006E1AA2" w:rsidRPr="00A114B9" w:rsidRDefault="006E1AA2" w:rsidP="006E1AA2">
      <w:r w:rsidRPr="00A114B9">
        <w:t xml:space="preserve">(Michael, Feb. 4, 2016, Institute for Educational Leadership, “The Ever Debatable Federal Role,” </w:t>
      </w:r>
      <w:hyperlink r:id="rId26" w:history="1">
        <w:r w:rsidRPr="00A114B9">
          <w:rPr>
            <w:rStyle w:val="Hyperlink"/>
          </w:rPr>
          <w:t>http://c.ymcdn.com/sites/epfp.iel.org/resource/resmgr/Files/The_Ever_Debatable_Federal_R.pdf</w:t>
        </w:r>
      </w:hyperlink>
      <w:r w:rsidRPr="00A114B9">
        <w:t>, accessed 7/17/17, CD)</w:t>
      </w:r>
    </w:p>
    <w:p w:rsidR="006E1AA2" w:rsidRDefault="006E1AA2" w:rsidP="006E1AA2">
      <w:r w:rsidRPr="00104056">
        <w:rPr>
          <w:u w:val="single"/>
        </w:rPr>
        <w:t>The 1975 passage of the federal Individual Disabilities and Education Act (IDEA) was of particular importance</w:t>
      </w:r>
      <w:r>
        <w:t xml:space="preserve"> as it finally shed a national spotlight on the special needs of thousands of youngsters with disabilities who were not able to gain access to public education. It was estimated at the time IDEA was passed that almost half of special needs children were not even attending school. </w:t>
      </w:r>
    </w:p>
    <w:p w:rsidR="006E1AA2" w:rsidRDefault="006E1AA2" w:rsidP="006E1AA2">
      <w:r>
        <w:t xml:space="preserve">These programs, while </w:t>
      </w:r>
      <w:r w:rsidRPr="00104056">
        <w:rPr>
          <w:u w:val="single"/>
        </w:rPr>
        <w:t>receiving strong support among many equity-oriented citizens, also began to sow the seeds of disenchantment with federal intrusiveness that are so manifest in today’s volatile political context</w:t>
      </w:r>
      <w:r>
        <w:t xml:space="preserve">. Critics of the federal role began to decry small categorical programs that have little impact and helped to create dysfunctional narrow “pass-through” bureaucracies at the state and local—as well as federal— governmental levels. As the categorical programs multiplied, critics bemoaned the “hardening of the categories.” </w:t>
      </w:r>
    </w:p>
    <w:p w:rsidR="006E1AA2" w:rsidRDefault="006E1AA2" w:rsidP="006E1AA2">
      <w:r w:rsidRPr="00104056">
        <w:rPr>
          <w:u w:val="single"/>
        </w:rPr>
        <w:t>The backlash against elements of the IDEA legislation had even more significant implications for subsequent debates about the appropriate federal role. Critics of IDEA</w:t>
      </w:r>
      <w:r>
        <w:t xml:space="preserve">, while applauding the beneficial aspects of widening access to special services, </w:t>
      </w:r>
      <w:r w:rsidRPr="00104056">
        <w:rPr>
          <w:u w:val="single"/>
        </w:rPr>
        <w:t>condemned facets of the legislation as it was implemented</w:t>
      </w:r>
      <w:r>
        <w:t xml:space="preserve">. </w:t>
      </w:r>
      <w:r w:rsidRPr="00104056">
        <w:rPr>
          <w:u w:val="single"/>
        </w:rPr>
        <w:t>The federal government had initially indicated that it would assume 40 percent of IDEA costs but the level of its support has remained less than 20 percent throughout the legislation’s history</w:t>
      </w:r>
      <w:r>
        <w:t xml:space="preserve">. </w:t>
      </w:r>
      <w:r w:rsidRPr="00104056">
        <w:rPr>
          <w:u w:val="single"/>
        </w:rPr>
        <w:t>This unfulfilled fiscal commitment played directly into the hands of growing numbers of those who were critical of unfunded federal mandates. In addition, of course, the requirement in IDEA that each student be the recipient of an individualized learning plan did not sit well with many teachers and administrators who viewed the requirement—fairly or unfairly—as another tedious federal bureaucratic constraint and an intrusion upon their professional independence</w:t>
      </w:r>
      <w:r>
        <w:t xml:space="preserve">. </w:t>
      </w:r>
    </w:p>
    <w:p w:rsidR="004D7EC2" w:rsidRDefault="004D7EC2" w:rsidP="004D7EC2">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Equity Policies</w:t>
      </w:r>
    </w:p>
    <w:p w:rsidR="004D7EC2" w:rsidRPr="00287CFB" w:rsidRDefault="004D7EC2" w:rsidP="004D7EC2"/>
    <w:p w:rsidR="004D7EC2" w:rsidRDefault="004D7EC2" w:rsidP="004D7EC2">
      <w:pPr>
        <w:pStyle w:val="Heading3"/>
      </w:pPr>
      <w:r w:rsidRPr="0086504F">
        <w:t>Education Can’t Solve Inequality</w:t>
      </w:r>
    </w:p>
    <w:p w:rsidR="004D7EC2" w:rsidRPr="000D641E" w:rsidRDefault="004D7EC2" w:rsidP="004D7EC2"/>
    <w:p w:rsidR="004D7EC2" w:rsidRPr="0086504F" w:rsidRDefault="004D7EC2" w:rsidP="004D7EC2">
      <w:pPr>
        <w:pStyle w:val="Heading4"/>
        <w:rPr>
          <w:rFonts w:cs="Times New Roman"/>
        </w:rPr>
      </w:pPr>
      <w:r w:rsidRPr="0086504F">
        <w:rPr>
          <w:rFonts w:cs="Times New Roman"/>
        </w:rPr>
        <w:t>Structural inequality overwhelms education solvency</w:t>
      </w:r>
    </w:p>
    <w:p w:rsidR="004D7EC2" w:rsidRPr="0086504F" w:rsidRDefault="004D7EC2" w:rsidP="004D7EC2">
      <w:pPr>
        <w:rPr>
          <w:rStyle w:val="Style13ptBold"/>
        </w:rPr>
      </w:pPr>
      <w:proofErr w:type="spellStart"/>
      <w:r w:rsidRPr="0086504F">
        <w:rPr>
          <w:rStyle w:val="Style13ptBold"/>
        </w:rPr>
        <w:t>Pathe</w:t>
      </w:r>
      <w:proofErr w:type="spellEnd"/>
      <w:r w:rsidRPr="0086504F">
        <w:rPr>
          <w:rStyle w:val="Style13ptBold"/>
        </w:rPr>
        <w:t>, PBS News Hour Economics Reporter/Producer, 15</w:t>
      </w:r>
    </w:p>
    <w:p w:rsidR="004D7EC2" w:rsidRDefault="004D7EC2" w:rsidP="004D7EC2">
      <w:pPr>
        <w:rPr>
          <w:color w:val="000000"/>
        </w:rPr>
      </w:pPr>
      <w:r w:rsidRPr="0086504F">
        <w:rPr>
          <w:color w:val="000000"/>
        </w:rPr>
        <w:t>[Simone, 4/2/15, PBS, “Why Education Won’t Solve America’s Inequality Crisis,” http://www.pbs.org/newshour/making-sense/why-education-wont-solve-americas-inequality-crisis/, Accessed: 7/17/17, MWM]</w:t>
      </w:r>
    </w:p>
    <w:p w:rsidR="004D7EC2" w:rsidRPr="0086504F" w:rsidRDefault="004D7EC2" w:rsidP="004D7EC2">
      <w:pPr>
        <w:rPr>
          <w:color w:val="000000"/>
        </w:rPr>
      </w:pPr>
    </w:p>
    <w:p w:rsidR="004D7EC2" w:rsidRPr="0086504F" w:rsidRDefault="004D7EC2" w:rsidP="004D7EC2">
      <w:pPr>
        <w:rPr>
          <w:u w:val="single"/>
        </w:rPr>
      </w:pPr>
      <w:r w:rsidRPr="0086504F">
        <w:rPr>
          <w:u w:val="single"/>
        </w:rPr>
        <w:t>Earnings inequality in America has increased since 1979 — that much we know. But why and what to do about it is murky — in part because we’re not all talking about the same group of people when we talk about inequality.</w:t>
      </w:r>
    </w:p>
    <w:p w:rsidR="004D7EC2" w:rsidRPr="0086504F" w:rsidRDefault="004D7EC2" w:rsidP="004D7EC2">
      <w:r w:rsidRPr="0086504F">
        <w:t xml:space="preserve"> “Many of us are talking past each other in public,” said Melissa Kearney, a senior fellow at the Brookings Institution and professor at the University of Maryland. She’s also the director of the Hamilton Project, which just released a new paper cutting through some of inequality’s </w:t>
      </w:r>
      <w:proofErr w:type="spellStart"/>
      <w:r w:rsidRPr="0086504F">
        <w:t>monolithism</w:t>
      </w:r>
      <w:proofErr w:type="spellEnd"/>
      <w:r w:rsidRPr="0086504F">
        <w:t xml:space="preserve"> by making an important distinction between what’s going on above and below the median wage distribution.</w:t>
      </w:r>
    </w:p>
    <w:p w:rsidR="004D7EC2" w:rsidRPr="0086504F" w:rsidRDefault="004D7EC2" w:rsidP="004D7EC2">
      <w:pPr>
        <w:rPr>
          <w:u w:val="single"/>
        </w:rPr>
      </w:pPr>
      <w:r w:rsidRPr="0086504F">
        <w:t xml:space="preserve">There are really two </w:t>
      </w:r>
      <w:proofErr w:type="gramStart"/>
      <w:r w:rsidRPr="0086504F">
        <w:t>separate</w:t>
      </w:r>
      <w:proofErr w:type="gramEnd"/>
      <w:r w:rsidRPr="0086504F">
        <w:t xml:space="preserve">, but often conflated, issues at play in America’s inequality story. </w:t>
      </w:r>
      <w:r w:rsidRPr="0086504F">
        <w:rPr>
          <w:u w:val="single"/>
        </w:rPr>
        <w:t>The first is that Americans at the bottom end of the distribution face poor employment prospects and don’t earn enough money. That’s different from the second issue of overall inequality, which is largely driven by outsized earnings at the top of the distribution.</w:t>
      </w:r>
    </w:p>
    <w:p w:rsidR="004D7EC2" w:rsidRPr="0086504F" w:rsidRDefault="004D7EC2" w:rsidP="004D7EC2">
      <w:pPr>
        <w:rPr>
          <w:u w:val="single"/>
        </w:rPr>
      </w:pPr>
      <w:r w:rsidRPr="0086504F">
        <w:rPr>
          <w:u w:val="single"/>
        </w:rPr>
        <w:t>The takeaway? Increased educational attainment can help address the first problem, but not the second.</w:t>
      </w:r>
    </w:p>
    <w:p w:rsidR="004D7EC2" w:rsidRPr="0086504F" w:rsidRDefault="004D7EC2" w:rsidP="004D7EC2">
      <w:r w:rsidRPr="0086504F">
        <w:t xml:space="preserve">Using Current Population Survey data, Kearney, along with Hamilton co-author Brad </w:t>
      </w:r>
      <w:proofErr w:type="spellStart"/>
      <w:r w:rsidRPr="0086504F">
        <w:t>Hershbein</w:t>
      </w:r>
      <w:proofErr w:type="spellEnd"/>
      <w:r w:rsidRPr="0086504F">
        <w:t xml:space="preserve"> and former Treasury Secretary Larry Summers, simulated what the earnings distribution would look like if one out of every 10 men (between the ages of 25-64) who did not have a bachelor’s degree got one. In other words, they inflated the share of the population with a bachelor’s degree from about 32 percent to 39 percent, then looked at how that affects inequality. (They justify their exclusion of women, the predominant low-wage workers, by pointing to low-skilled men’s sharp decreases in employment and college attendance in the recent past.)</w:t>
      </w:r>
    </w:p>
    <w:p w:rsidR="004D7EC2" w:rsidRPr="0086504F" w:rsidRDefault="004D7EC2" w:rsidP="004D7EC2">
      <w:r w:rsidRPr="0086504F">
        <w:rPr>
          <w:u w:val="single"/>
        </w:rPr>
        <w:t>The first take-away from their research is that higher education is still worth it. The college wage premium may have stagnated, Kearney said, but if men without bachelor’s degrees got them, their average earnings and employment prospects would increase. If college attainment elevated those workers, inequality in the bottom half of the earnings distribution would fall too.</w:t>
      </w:r>
      <w:r w:rsidRPr="0086504F">
        <w:t xml:space="preserve"> (Remember, though, this is a data simulation; it doesn’t </w:t>
      </w:r>
      <w:proofErr w:type="gramStart"/>
      <w:r w:rsidRPr="0086504F">
        <w:t>take into account</w:t>
      </w:r>
      <w:proofErr w:type="gramEnd"/>
      <w:r w:rsidRPr="0086504F">
        <w:t xml:space="preserve"> whether low-skilled men have the money or institutional support to complete a four-year degree in reality.)</w:t>
      </w:r>
    </w:p>
    <w:p w:rsidR="004D7EC2" w:rsidRPr="0086504F" w:rsidRDefault="004D7EC2" w:rsidP="004D7EC2">
      <w:pPr>
        <w:rPr>
          <w:u w:val="single"/>
        </w:rPr>
      </w:pPr>
      <w:r w:rsidRPr="0086504F">
        <w:t xml:space="preserve">It’s easy to count that first conclusion as validation of skills-based-technological change. </w:t>
      </w:r>
      <w:r w:rsidRPr="0086504F">
        <w:rPr>
          <w:u w:val="single"/>
        </w:rPr>
        <w:t>According to this structural interpretation of the labor market, Americans are unemployed and low-wage workers don’t earn enough because they don’t have the skills employers demand. (That’s different from plain-old skills-mismatch, which is a more cyclical problem.) If American workers can’t keep up with technology, the obvious remedy would be to bring them up to speed.</w:t>
      </w:r>
    </w:p>
    <w:p w:rsidR="004D7EC2" w:rsidRPr="0086504F" w:rsidRDefault="004D7EC2" w:rsidP="004D7EC2">
      <w:r w:rsidRPr="0086504F">
        <w:t>That perspective was on full display at a February Hamilton Project forum and related paper — a kind of antecedent to this paper — called “The Future of Work in the Age of the Machine.” (Read our coverage of the event.) In today’s “second machine age,” robots not only replace manual workers; they’re coming after white-collar workers, too, which would seem to increase the education premium.</w:t>
      </w:r>
    </w:p>
    <w:p w:rsidR="004D7EC2" w:rsidRPr="0086504F" w:rsidRDefault="004D7EC2" w:rsidP="004D7EC2">
      <w:pPr>
        <w:rPr>
          <w:u w:val="single"/>
        </w:rPr>
      </w:pPr>
      <w:r w:rsidRPr="0086504F">
        <w:t xml:space="preserve">But the authors’ second conclusion is far more depressing than knowing that a bunch of automated giants are after your job: </w:t>
      </w:r>
      <w:r w:rsidRPr="0086504F">
        <w:rPr>
          <w:u w:val="single"/>
        </w:rPr>
        <w:t>increasing educational attainment really doesn’t reduce overall earnings inequality.</w:t>
      </w:r>
    </w:p>
    <w:p w:rsidR="004D7EC2" w:rsidRPr="0086504F" w:rsidRDefault="004D7EC2" w:rsidP="004D7EC2">
      <w:proofErr w:type="gramStart"/>
      <w:r w:rsidRPr="0086504F">
        <w:t>Actually, no one</w:t>
      </w:r>
      <w:proofErr w:type="gramEnd"/>
      <w:r w:rsidRPr="0086504F">
        <w:t xml:space="preserve"> thought it would, Kearney said. That’s because high overall inequality </w:t>
      </w:r>
      <w:proofErr w:type="gramStart"/>
      <w:r w:rsidRPr="0086504F">
        <w:t>is a reflection of</w:t>
      </w:r>
      <w:proofErr w:type="gramEnd"/>
      <w:r w:rsidRPr="0086504F">
        <w:t xml:space="preserve"> what’s going on at the top of the earnings distribution. Fragmentations between the 90th and 99th percentiles, for example, have nothing to do with differences in educational attainment, so boosting the share of the population receiving bachelor’s degrees is a moot point.</w:t>
      </w:r>
    </w:p>
    <w:p w:rsidR="004D7EC2" w:rsidRPr="0086504F" w:rsidRDefault="004D7EC2" w:rsidP="004D7EC2">
      <w:r w:rsidRPr="0086504F">
        <w:t>The chart below shows the Gini and Theil coefficients, where 0 represents the most equitable distribution of earnings and 1 represents the most unequal. Note that the simulation (in both indices) doesn’t do much to return inequality to its 1979 levels.</w:t>
      </w:r>
    </w:p>
    <w:p w:rsidR="004D7EC2" w:rsidRPr="0086504F" w:rsidRDefault="004D7EC2" w:rsidP="004D7EC2">
      <w:r w:rsidRPr="0086504F">
        <w:t>Table courtesy of Increasing Education: What it Will and Will Not Do for Earnings and Earnings Inequality.</w:t>
      </w:r>
    </w:p>
    <w:p w:rsidR="004D7EC2" w:rsidRPr="0086504F" w:rsidRDefault="004D7EC2" w:rsidP="004D7EC2">
      <w:pPr>
        <w:rPr>
          <w:u w:val="single"/>
        </w:rPr>
      </w:pPr>
      <w:proofErr w:type="gramStart"/>
      <w:r w:rsidRPr="0086504F">
        <w:rPr>
          <w:u w:val="single"/>
        </w:rPr>
        <w:t>So</w:t>
      </w:r>
      <w:proofErr w:type="gramEnd"/>
      <w:r w:rsidRPr="0086504F">
        <w:rPr>
          <w:u w:val="single"/>
        </w:rPr>
        <w:t xml:space="preserve"> improving education can help address one inequality problem, but certainly not all of the problem. In fact, at Hamilton’s February forum, Summers said — now somewhat famously — that skills training is “an evasion” of the problem. In Summers’ view, what’s in short supply today is work, not workers.</w:t>
      </w:r>
    </w:p>
    <w:p w:rsidR="004D7EC2" w:rsidRPr="0086504F" w:rsidRDefault="004D7EC2" w:rsidP="004D7EC2">
      <w:r w:rsidRPr="0086504F">
        <w:t>Likewise, this recovery’s lousy productivity growth has convinced some economists, like the Center for Economic and Policy Research’s Dean Baker, that robots aren’t taking our jobs the way we’ve heard they are, calling into question the cry for more skills and training as a blanket solution.</w:t>
      </w:r>
    </w:p>
    <w:p w:rsidR="004D7EC2" w:rsidRPr="0086504F" w:rsidRDefault="004D7EC2" w:rsidP="004D7EC2">
      <w:pPr>
        <w:rPr>
          <w:u w:val="single"/>
        </w:rPr>
      </w:pPr>
      <w:r w:rsidRPr="0086504F">
        <w:t xml:space="preserve">It’s worth noting, though, that training could mean many different things. </w:t>
      </w:r>
      <w:r w:rsidRPr="0086504F">
        <w:rPr>
          <w:u w:val="single"/>
        </w:rPr>
        <w:t>Encouraging low-wage workers to complete vocational apprenticeships, for example, could have a different effect from pushing them to take on debt to study for a four-year degree.</w:t>
      </w:r>
    </w:p>
    <w:p w:rsidR="004D7EC2" w:rsidRPr="0086504F" w:rsidRDefault="004D7EC2" w:rsidP="004D7EC2">
      <w:pPr>
        <w:rPr>
          <w:u w:val="single"/>
        </w:rPr>
      </w:pPr>
      <w:r w:rsidRPr="0086504F">
        <w:rPr>
          <w:u w:val="single"/>
        </w:rPr>
        <w:t>But regardless, that’s still the lower end of the earnings distribution we’re talking about. It will take stronger policy prescriptions than higher educational attainment, the authors write, to tackle the changes at the upper end of the earnings scale.</w:t>
      </w:r>
    </w:p>
    <w:p w:rsidR="004D7EC2" w:rsidRPr="0086504F" w:rsidRDefault="004D7EC2" w:rsidP="004D7EC2">
      <w:r w:rsidRPr="0086504F">
        <w:t>Just what it’ll take though, is a matter of debate depending on why you believe earnings accrue toward the top. “It’s not immediately obvious, even to me,” what’s going on, Kearney said. Get ready for a whole lot more talking past each other.</w:t>
      </w:r>
    </w:p>
    <w:p w:rsidR="004D7EC2" w:rsidRPr="0086504F" w:rsidRDefault="004D7EC2" w:rsidP="004D7EC2"/>
    <w:p w:rsidR="004D7EC2" w:rsidRPr="0086504F" w:rsidRDefault="004D7EC2" w:rsidP="004D7EC2"/>
    <w:p w:rsidR="004D7EC2" w:rsidRPr="0086504F" w:rsidRDefault="004D7EC2" w:rsidP="004D7EC2">
      <w:pPr>
        <w:pStyle w:val="Heading4"/>
        <w:rPr>
          <w:rFonts w:cs="Times New Roman"/>
        </w:rPr>
      </w:pPr>
      <w:r w:rsidRPr="0086504F">
        <w:rPr>
          <w:rFonts w:cs="Times New Roman"/>
        </w:rPr>
        <w:t>Education can’t solve inequality</w:t>
      </w:r>
      <w:r>
        <w:rPr>
          <w:rFonts w:cs="Times New Roman"/>
        </w:rPr>
        <w:t xml:space="preserve"> – entrenched inequalities require much broader change to get at root causes</w:t>
      </w:r>
    </w:p>
    <w:p w:rsidR="004D7EC2" w:rsidRPr="0086504F" w:rsidRDefault="004D7EC2" w:rsidP="004D7EC2">
      <w:pPr>
        <w:rPr>
          <w:rStyle w:val="Style13ptBold"/>
        </w:rPr>
      </w:pPr>
      <w:r w:rsidRPr="0086504F">
        <w:rPr>
          <w:rStyle w:val="Style13ptBold"/>
        </w:rPr>
        <w:t xml:space="preserve">McElwee, Demos Research Associate, 15 </w:t>
      </w:r>
    </w:p>
    <w:p w:rsidR="004D7EC2" w:rsidRDefault="004D7EC2" w:rsidP="004D7EC2">
      <w:pPr>
        <w:rPr>
          <w:color w:val="000000"/>
        </w:rPr>
      </w:pPr>
      <w:r w:rsidRPr="0086504F">
        <w:rPr>
          <w:color w:val="000000"/>
        </w:rPr>
        <w:t>[Sean, 3/31/15, Al Jazeera America, “Education Alone Can’t Solve America’s racial Wealth Gap,” http://america.aljazeera.com/opinions/2015/3/education-alone-cant-solve-americas-racial-wealth-gap.html, Accessed: 7/17/17, MWM]</w:t>
      </w:r>
    </w:p>
    <w:p w:rsidR="004D7EC2" w:rsidRPr="0086504F" w:rsidRDefault="004D7EC2" w:rsidP="004D7EC2">
      <w:pPr>
        <w:rPr>
          <w:color w:val="000000"/>
        </w:rPr>
      </w:pPr>
    </w:p>
    <w:p w:rsidR="004D7EC2" w:rsidRPr="0086504F" w:rsidRDefault="004D7EC2" w:rsidP="004D7EC2">
      <w:r w:rsidRPr="0086504F">
        <w:t xml:space="preserve">Earlier this month, the United States marked the 50th anniversary of the Selma voting rights marches. While much has changed since, </w:t>
      </w:r>
      <w:r w:rsidRPr="0086504F">
        <w:rPr>
          <w:rStyle w:val="StyleUnderline"/>
        </w:rPr>
        <w:t>racial wealth gaps have persisted over the past 30 years and even grown since the Great Recession</w:t>
      </w:r>
      <w:r w:rsidRPr="0086504F">
        <w:t>. Today the richest 10 percent of white families own 65.1 percent of the nation’s wealth.</w:t>
      </w:r>
    </w:p>
    <w:p w:rsidR="004D7EC2" w:rsidRPr="0086504F" w:rsidRDefault="004D7EC2" w:rsidP="004D7EC2">
      <w:pPr>
        <w:rPr>
          <w:u w:val="single"/>
        </w:rPr>
      </w:pPr>
      <w:r w:rsidRPr="0086504F">
        <w:rPr>
          <w:rStyle w:val="StyleUnderline"/>
        </w:rPr>
        <w:t>In a new report</w:t>
      </w:r>
      <w:r w:rsidRPr="0086504F">
        <w:t xml:space="preserve"> (PDF), </w:t>
      </w:r>
      <w:r w:rsidRPr="0086504F">
        <w:rPr>
          <w:rStyle w:val="StyleUnderline"/>
        </w:rPr>
        <w:t>Brandeis University’s Institute for Assets and Social Policy</w:t>
      </w:r>
      <w:r w:rsidRPr="0086504F">
        <w:t xml:space="preserve"> (IASP) </w:t>
      </w:r>
      <w:r w:rsidRPr="0086504F">
        <w:rPr>
          <w:rStyle w:val="StyleUnderline"/>
        </w:rPr>
        <w:t>and Demos, a progressive think tank</w:t>
      </w:r>
      <w:r w:rsidRPr="0086504F">
        <w:t xml:space="preserve"> where I work as a researcher, </w:t>
      </w:r>
      <w:r w:rsidRPr="0086504F">
        <w:rPr>
          <w:rStyle w:val="StyleUnderline"/>
        </w:rPr>
        <w:t>investigate what it would take to close this gap. The report concludes that racial disparities in wealth are driven by public policy decisions and calls for “racially aware policies” that could help reduce America’s rising wealth inequality. This includes eliminating disparities in homeownership rates, college graduation and the return on a college degree as well as the wealth return on income</w:t>
      </w:r>
      <w:r w:rsidRPr="0086504F">
        <w:rPr>
          <w:u w:val="single"/>
        </w:rPr>
        <w:t>.</w:t>
      </w:r>
    </w:p>
    <w:p w:rsidR="004D7EC2" w:rsidRPr="0086504F" w:rsidRDefault="004D7EC2" w:rsidP="004D7EC2">
      <w:r w:rsidRPr="0086504F">
        <w:t>Education</w:t>
      </w:r>
    </w:p>
    <w:p w:rsidR="004D7EC2" w:rsidRPr="0086504F" w:rsidRDefault="004D7EC2" w:rsidP="004D7EC2">
      <w:pPr>
        <w:rPr>
          <w:u w:val="single"/>
        </w:rPr>
      </w:pPr>
      <w:r w:rsidRPr="0086504F">
        <w:rPr>
          <w:rStyle w:val="StyleUnderline"/>
        </w:rPr>
        <w:t>Conservatives and centrist commentators often present college education as a near panacea to reduce the racial wealth gap</w:t>
      </w:r>
      <w:r w:rsidRPr="0086504F">
        <w:t xml:space="preserve">. But the Demos/IASP report challenges this claim. </w:t>
      </w:r>
      <w:r w:rsidRPr="0086504F">
        <w:rPr>
          <w:u w:val="single"/>
        </w:rPr>
        <w:t xml:space="preserve">It found that </w:t>
      </w:r>
      <w:r w:rsidRPr="0086504F">
        <w:rPr>
          <w:rStyle w:val="StyleUnderline"/>
        </w:rPr>
        <w:t>increasing graduation rates would reduce the wealth disparity between black and white people by only 1 percent and between Latinos and whites by 3 percent.</w:t>
      </w:r>
      <w:r w:rsidRPr="0086504F">
        <w:rPr>
          <w:u w:val="single"/>
        </w:rPr>
        <w:t xml:space="preserve"> </w:t>
      </w:r>
      <w:r w:rsidRPr="0086504F">
        <w:t xml:space="preserve">There are many possible reasons for this. </w:t>
      </w:r>
      <w:r w:rsidRPr="0086504F">
        <w:rPr>
          <w:rStyle w:val="StyleUnderline"/>
        </w:rPr>
        <w:t>For one, students of color take out more in student loans than white students. The debt burden detracts from wealth-building opportunities over a graduate’s lifetime. In addition, people of color are less likely to get into the most selective schools and face discrimination in labor markets</w:t>
      </w:r>
      <w:r w:rsidRPr="0086504F">
        <w:rPr>
          <w:u w:val="single"/>
        </w:rPr>
        <w:t xml:space="preserve"> after graduation. </w:t>
      </w:r>
      <w:r w:rsidRPr="0086504F">
        <w:rPr>
          <w:rStyle w:val="StyleUnderline"/>
        </w:rPr>
        <w:t>As a result, black and Latino students do not reap the same gains from a college education</w:t>
      </w:r>
      <w:r w:rsidRPr="0086504F">
        <w:rPr>
          <w:u w:val="single"/>
        </w:rPr>
        <w:t xml:space="preserve"> </w:t>
      </w:r>
      <w:r w:rsidRPr="0086504F">
        <w:t>as their white counterparts.</w:t>
      </w:r>
    </w:p>
    <w:p w:rsidR="004D7EC2" w:rsidRPr="000D641E" w:rsidRDefault="004D7EC2" w:rsidP="004D7EC2">
      <w:pPr>
        <w:rPr>
          <w:rStyle w:val="StyleUnderline"/>
        </w:rPr>
      </w:pPr>
      <w:r w:rsidRPr="0086504F">
        <w:t xml:space="preserve">In fact, </w:t>
      </w:r>
      <w:r w:rsidRPr="000D641E">
        <w:rPr>
          <w:rStyle w:val="StyleUnderline"/>
        </w:rPr>
        <w:t>race is a far greater determiner of wealth than education</w:t>
      </w:r>
      <w:r w:rsidRPr="0086504F">
        <w:rPr>
          <w:u w:val="single"/>
        </w:rPr>
        <w:t xml:space="preserve">. As Demos blogger Matt </w:t>
      </w:r>
      <w:proofErr w:type="spellStart"/>
      <w:r w:rsidRPr="0086504F">
        <w:rPr>
          <w:u w:val="single"/>
        </w:rPr>
        <w:t>Bruenig</w:t>
      </w:r>
      <w:proofErr w:type="spellEnd"/>
      <w:r w:rsidRPr="0086504F">
        <w:rPr>
          <w:u w:val="single"/>
        </w:rPr>
        <w:t xml:space="preserve"> pointed out last year, </w:t>
      </w:r>
      <w:r w:rsidRPr="000D641E">
        <w:rPr>
          <w:rStyle w:val="StyleUnderline"/>
        </w:rPr>
        <w:t>black college graduates have less wealth than white high school dropouts</w:t>
      </w:r>
      <w:r w:rsidRPr="0086504F">
        <w:rPr>
          <w:u w:val="single"/>
        </w:rPr>
        <w:t xml:space="preserve">. Using a new model called the racial wealth audit, Demos/IASP researchers found that </w:t>
      </w:r>
      <w:r w:rsidRPr="000D641E">
        <w:rPr>
          <w:rStyle w:val="StyleUnderline"/>
        </w:rPr>
        <w:t>the racial wealth gap between white and black families would be reduced 10 percent if the returns on college education could be equalized. But that’s not nearly enough to close the divide.</w:t>
      </w:r>
    </w:p>
    <w:p w:rsidR="004D7EC2" w:rsidRPr="0086504F" w:rsidRDefault="004D7EC2" w:rsidP="004D7EC2">
      <w:r w:rsidRPr="0086504F">
        <w:t>Income</w:t>
      </w:r>
    </w:p>
    <w:p w:rsidR="004D7EC2" w:rsidRPr="000D641E" w:rsidRDefault="004D7EC2" w:rsidP="004D7EC2">
      <w:pPr>
        <w:rPr>
          <w:rStyle w:val="StyleUnderline"/>
        </w:rPr>
      </w:pPr>
      <w:proofErr w:type="spellStart"/>
      <w:r w:rsidRPr="0086504F">
        <w:t>Bruenig's</w:t>
      </w:r>
      <w:proofErr w:type="spellEnd"/>
      <w:r w:rsidRPr="0086504F">
        <w:t xml:space="preserve"> previous research found that </w:t>
      </w:r>
      <w:r w:rsidRPr="0086504F">
        <w:rPr>
          <w:u w:val="single"/>
        </w:rPr>
        <w:t xml:space="preserve">blacks and Latinos in the same income brackets have less wealth than whites. The Demos/IASP report confirms these findings: </w:t>
      </w:r>
      <w:r w:rsidRPr="000D641E">
        <w:rPr>
          <w:rStyle w:val="StyleUnderline"/>
        </w:rPr>
        <w:t>Black and Latino households with similar income distribution as whites would still face a substantial wealth gap. Eliminating income gaps would reduce the wealth gap by only 11 percent for black people and 9 percent for Latinos</w:t>
      </w:r>
      <w:r w:rsidRPr="0086504F">
        <w:rPr>
          <w:u w:val="single"/>
        </w:rPr>
        <w:t xml:space="preserve">. Among black households, the average family would own $92,545 less wealth than an average white family. The average Latino family would own $94,033 less wealth than the average white family. </w:t>
      </w:r>
      <w:r w:rsidRPr="000D641E">
        <w:rPr>
          <w:rStyle w:val="StyleUnderline"/>
        </w:rPr>
        <w:t>This is because income distribution only tells part of the story. The remaining gap can be explained, in part, by the differences in opportunities to turn wages and salaries into wealth.</w:t>
      </w:r>
    </w:p>
    <w:p w:rsidR="004D7EC2" w:rsidRPr="0086504F" w:rsidRDefault="004D7EC2" w:rsidP="004D7EC2">
      <w:pPr>
        <w:rPr>
          <w:u w:val="single"/>
        </w:rPr>
      </w:pPr>
      <w:r w:rsidRPr="0086504F">
        <w:rPr>
          <w:u w:val="single"/>
        </w:rPr>
        <w:t xml:space="preserve">Controlling for the differential returns on every dollar of income shows a far greater effect on wealth disparity. In fact, for every $1 that accrues to black families with an increase in income, white families earn $4.06. For every $1 in wealth for additional income to Latinos, white families earn $5.37. The racial wealth audit shows that equalizing the return on income could reduce the wealth gap with white households by 43 percent for black households and by 50 percent for Latino households. But black and Latino families earning the same incomes as white families will still have only half the wealth. </w:t>
      </w:r>
    </w:p>
    <w:p w:rsidR="004D7EC2" w:rsidRPr="000D641E" w:rsidRDefault="004D7EC2" w:rsidP="004D7EC2">
      <w:pPr>
        <w:rPr>
          <w:rStyle w:val="StyleUnderline"/>
        </w:rPr>
      </w:pPr>
      <w:r w:rsidRPr="000D641E">
        <w:rPr>
          <w:rStyle w:val="StyleUnderline"/>
        </w:rPr>
        <w:t>It may be surprising to those who think that racial equity depends on equal opportunities in the labor market alone. But it’s important to remember that income is a flow, while wealth is a stock. White families have been building up wealth for centuries, thanks in part to the enslavement of black people and discrimination against blacks and Latinos, who were excluded from those gains.</w:t>
      </w:r>
    </w:p>
    <w:p w:rsidR="004D7EC2" w:rsidRPr="0086504F" w:rsidRDefault="004D7EC2" w:rsidP="004D7EC2">
      <w:r w:rsidRPr="0086504F">
        <w:t xml:space="preserve">A 2004 paper from economists Maury </w:t>
      </w:r>
      <w:proofErr w:type="spellStart"/>
      <w:r w:rsidRPr="0086504F">
        <w:t>Gittleman</w:t>
      </w:r>
      <w:proofErr w:type="spellEnd"/>
      <w:r w:rsidRPr="0086504F">
        <w:t xml:space="preserve"> and Edward Wolff provides some hint as to why income equity cannot solve the racial wealth gap. After controlling for income and with a similar return on capital, the authors found that black families save at the same rate as whites. Previous IASP research corroborates their findings (PDF). Differences in wealth outcomes are explained by factors such as inheritance, home ownership and unemployment. </w:t>
      </w:r>
    </w:p>
    <w:p w:rsidR="004D7EC2" w:rsidRPr="0086504F" w:rsidRDefault="004D7EC2" w:rsidP="004D7EC2">
      <w:r w:rsidRPr="0086504F">
        <w:t xml:space="preserve">As shown in the chart above, in another study (PDF), Wolff and </w:t>
      </w:r>
      <w:proofErr w:type="spellStart"/>
      <w:r w:rsidRPr="0086504F">
        <w:t>Gittleman</w:t>
      </w:r>
      <w:proofErr w:type="spellEnd"/>
      <w:r w:rsidRPr="0086504F">
        <w:t xml:space="preserve"> demonstrate that black and Latino families are far less likely to receive wealth transfers and that when they do, they tend to be smaller. Wealth transfers include inheritances and tax reductions, which disproportionately benefit white people. In fact, wealth transfers are the most unequal aspect of the wealth disparity. The Gini coefficient, the most common measure of inequality, runs from 0 (in which all wealth transfers are equal) to 1 (in which one household receives all wealth transfers). In 2007 the Gini of wealth transfers (primarily inheritances) was 0.961, compared with a 0.489 </w:t>
      </w:r>
      <w:proofErr w:type="spellStart"/>
      <w:r w:rsidRPr="0086504F">
        <w:t>posttax</w:t>
      </w:r>
      <w:proofErr w:type="spellEnd"/>
      <w:r w:rsidRPr="0086504F">
        <w:t xml:space="preserve"> and transfer Gini of income in the same year (PDF). That is, the distribution of wealth transfers is twice as unequal as the distribution of income. Even when households that did not receive a wealth transfer are excluded from the analysis, the Gini is still at 0.814. That means nearly all the wealth transfers in the U.S. go to a small group of people at the top.</w:t>
      </w:r>
    </w:p>
    <w:p w:rsidR="004D7EC2" w:rsidRPr="0086504F" w:rsidRDefault="004D7EC2" w:rsidP="004D7EC2">
      <w:r w:rsidRPr="0086504F">
        <w:t>Millennials</w:t>
      </w:r>
    </w:p>
    <w:p w:rsidR="004D7EC2" w:rsidRPr="0086504F" w:rsidRDefault="004D7EC2" w:rsidP="004D7EC2">
      <w:r w:rsidRPr="0086504F">
        <w:t>T</w:t>
      </w:r>
      <w:r w:rsidRPr="0086504F">
        <w:rPr>
          <w:u w:val="single"/>
        </w:rPr>
        <w:t xml:space="preserve">he Demos/IASP report also shows the deficiency in the way millennials understand race in the United States. This is worrying given the fact that the millennial generation is often said to be </w:t>
      </w:r>
      <w:proofErr w:type="spellStart"/>
      <w:r w:rsidRPr="0086504F">
        <w:rPr>
          <w:u w:val="single"/>
        </w:rPr>
        <w:t>postracial</w:t>
      </w:r>
      <w:proofErr w:type="spellEnd"/>
      <w:r w:rsidRPr="0086504F">
        <w:rPr>
          <w:u w:val="single"/>
        </w:rPr>
        <w:t xml:space="preserve">. Millennials are more likely to believe that racial disparities should be allowed to correct themselves than their parents are. In many ways, their views align with those of conservative Supreme Court Chief Justice John Roberts, who in 2007 argued, “The way to stop discrimination </w:t>
      </w:r>
      <w:proofErr w:type="gramStart"/>
      <w:r w:rsidRPr="0086504F">
        <w:rPr>
          <w:u w:val="single"/>
        </w:rPr>
        <w:t>on the basis of</w:t>
      </w:r>
      <w:proofErr w:type="gramEnd"/>
      <w:r w:rsidRPr="0086504F">
        <w:rPr>
          <w:u w:val="single"/>
        </w:rPr>
        <w:t xml:space="preserve"> race is to stop discriminating on the basis of race.” However, it ignores the effects of history and how wealth replicates itself.</w:t>
      </w:r>
      <w:r w:rsidRPr="0086504F">
        <w:t xml:space="preserve"> In his pioneering book “The </w:t>
      </w:r>
      <w:proofErr w:type="spellStart"/>
      <w:r w:rsidRPr="0086504F">
        <w:t>Son</w:t>
      </w:r>
      <w:proofErr w:type="spellEnd"/>
      <w:r w:rsidRPr="0086504F">
        <w:t xml:space="preserve"> Also Rises,” historian Gregory Clark notes that:</w:t>
      </w:r>
    </w:p>
    <w:p w:rsidR="004D7EC2" w:rsidRPr="0086504F" w:rsidRDefault="004D7EC2" w:rsidP="004D7EC2">
      <w:pPr>
        <w:rPr>
          <w:u w:val="single"/>
        </w:rPr>
      </w:pPr>
      <w:r w:rsidRPr="0086504F">
        <w:rPr>
          <w:u w:val="single"/>
        </w:rPr>
        <w:t>Groups that seem to persist in low or high status, such as the black and the Jewish populations in the United States, are not exceptions to a general rule of higher intergenerational mobility. They are experiencing the same universal rates of slow intergenerational mobility as the rest of the population. Their visibility, combined with a mistaken impression of rapid social mobility in the majority population, makes them seem like an exception to a rule. They are instead the exemplary of the rule of low rates of social mobility.</w:t>
      </w:r>
    </w:p>
    <w:p w:rsidR="004D7EC2" w:rsidRPr="000D641E" w:rsidRDefault="004D7EC2" w:rsidP="004D7EC2">
      <w:pPr>
        <w:rPr>
          <w:rStyle w:val="StyleUnderline"/>
        </w:rPr>
      </w:pPr>
      <w:r w:rsidRPr="0086504F">
        <w:t xml:space="preserve">Clark found that </w:t>
      </w:r>
      <w:r w:rsidRPr="000D641E">
        <w:rPr>
          <w:rStyle w:val="StyleUnderline"/>
        </w:rPr>
        <w:t>the residual effects of family wealth remain for 10 to 15 generations. A family’s wealth cache simply won’t go away without dramatic changes.</w:t>
      </w:r>
    </w:p>
    <w:p w:rsidR="004D7EC2" w:rsidRPr="000D641E" w:rsidRDefault="004D7EC2" w:rsidP="004D7EC2">
      <w:pPr>
        <w:rPr>
          <w:rStyle w:val="StyleUnderline"/>
        </w:rPr>
      </w:pPr>
      <w:r w:rsidRPr="0086504F">
        <w:rPr>
          <w:u w:val="single"/>
        </w:rPr>
        <w:t xml:space="preserve">Even more concerning, the notion that racial inequality can take care of itself is not only embraced by white millennials but also by millennials of color (though to a lesser extent). </w:t>
      </w:r>
      <w:r w:rsidRPr="000D641E">
        <w:rPr>
          <w:rStyle w:val="StyleUnderline"/>
        </w:rPr>
        <w:t>This means that the institutionalized structural barriers to racial equity are not receiving enough attention. Many Americans fail to understand how much more unequally wealth and financial assets are distributed than income.</w:t>
      </w:r>
    </w:p>
    <w:p w:rsidR="004D7EC2" w:rsidRPr="000D641E" w:rsidRDefault="004D7EC2" w:rsidP="004D7EC2">
      <w:pPr>
        <w:rPr>
          <w:rStyle w:val="StyleUnderline"/>
        </w:rPr>
      </w:pPr>
      <w:r w:rsidRPr="0086504F">
        <w:t xml:space="preserve">To parrot Roberts, </w:t>
      </w:r>
      <w:r w:rsidRPr="000D641E">
        <w:rPr>
          <w:rStyle w:val="StyleUnderline"/>
        </w:rPr>
        <w:t>the best way to reduce the racial wealth gap is to reduce the racial wealth gap — not simply to increase access to education or income. Policies that bolster home ownership — the leading wealth asset for most middle-class families — and those that reduce neighborhood segregation will do far more to close the wealth gap than changes in education. Other progressive ideas such as a baby bond program, which establishes wealth-building opportunities for those who have been excluded from them in the past, could substantially reduce wealth gaps.</w:t>
      </w:r>
    </w:p>
    <w:p w:rsidR="004D7EC2" w:rsidRPr="000D641E" w:rsidRDefault="004D7EC2" w:rsidP="004D7EC2">
      <w:pPr>
        <w:rPr>
          <w:rStyle w:val="StyleUnderline"/>
        </w:rPr>
      </w:pPr>
      <w:r w:rsidRPr="000D641E">
        <w:rPr>
          <w:rStyle w:val="StyleUnderline"/>
        </w:rPr>
        <w:t>Deeply entrenched wealth disparity is the product of history. Eliminating it entails reckoning with history as well as robust public policy reform. Ideological commitments to equality of opportunity without policy action won’t be enough.</w:t>
      </w:r>
    </w:p>
    <w:p w:rsidR="004D7EC2" w:rsidRPr="0086504F" w:rsidRDefault="004D7EC2" w:rsidP="004D7EC2"/>
    <w:p w:rsidR="004D7EC2" w:rsidRPr="0086504F" w:rsidRDefault="004D7EC2" w:rsidP="004D7EC2">
      <w:pPr>
        <w:pStyle w:val="Heading4"/>
        <w:rPr>
          <w:rFonts w:cs="Times New Roman"/>
        </w:rPr>
      </w:pPr>
      <w:r w:rsidRPr="0086504F">
        <w:rPr>
          <w:rFonts w:cs="Times New Roman"/>
        </w:rPr>
        <w:t>Education can’t solve inequality</w:t>
      </w:r>
      <w:r>
        <w:rPr>
          <w:rFonts w:cs="Times New Roman"/>
        </w:rPr>
        <w:t xml:space="preserve"> – just shifts the gap slightly upward</w:t>
      </w:r>
    </w:p>
    <w:p w:rsidR="004D7EC2" w:rsidRPr="0086504F" w:rsidRDefault="004D7EC2" w:rsidP="004D7EC2">
      <w:pPr>
        <w:rPr>
          <w:rStyle w:val="Style13ptBold"/>
        </w:rPr>
      </w:pPr>
      <w:proofErr w:type="spellStart"/>
      <w:r w:rsidRPr="0086504F">
        <w:rPr>
          <w:rStyle w:val="Style13ptBold"/>
        </w:rPr>
        <w:t>Weissmann</w:t>
      </w:r>
      <w:proofErr w:type="spellEnd"/>
      <w:r w:rsidRPr="0086504F">
        <w:rPr>
          <w:rStyle w:val="Style13ptBold"/>
        </w:rPr>
        <w:t xml:space="preserve">, </w:t>
      </w:r>
      <w:r>
        <w:rPr>
          <w:rStyle w:val="Style13ptBold"/>
        </w:rPr>
        <w:t xml:space="preserve">Slate </w:t>
      </w:r>
      <w:r w:rsidRPr="0086504F">
        <w:rPr>
          <w:rStyle w:val="Style13ptBold"/>
        </w:rPr>
        <w:t xml:space="preserve">Senior Business and Economics Correspondent, </w:t>
      </w:r>
      <w:r>
        <w:rPr>
          <w:rStyle w:val="Style13ptBold"/>
        </w:rPr>
        <w:t>15</w:t>
      </w:r>
    </w:p>
    <w:p w:rsidR="004D7EC2" w:rsidRDefault="004D7EC2" w:rsidP="004D7EC2">
      <w:pPr>
        <w:rPr>
          <w:color w:val="000000"/>
        </w:rPr>
      </w:pPr>
      <w:r w:rsidRPr="0086504F">
        <w:rPr>
          <w:color w:val="000000"/>
        </w:rPr>
        <w:t xml:space="preserve">[Jordan, </w:t>
      </w:r>
      <w:r>
        <w:rPr>
          <w:color w:val="000000"/>
        </w:rPr>
        <w:t>3-31-15</w:t>
      </w:r>
      <w:r w:rsidRPr="0086504F">
        <w:rPr>
          <w:color w:val="000000"/>
        </w:rPr>
        <w:t>, Slate, “</w:t>
      </w:r>
      <w:r w:rsidRPr="0086504F">
        <w:rPr>
          <w:bCs/>
          <w:color w:val="000000"/>
        </w:rPr>
        <w:t>Why More Bachelor’s Degrees Won’t Solve Inequality</w:t>
      </w:r>
      <w:r w:rsidRPr="0086504F">
        <w:rPr>
          <w:color w:val="000000"/>
        </w:rPr>
        <w:t>,” http://www.slate.com/blogs/moneybox/2015/03/31/education_won_t_solve_inequality_larry_summers_and_colleagues_explain_why.html, Accessed: 7/17/17, MWM]</w:t>
      </w:r>
    </w:p>
    <w:p w:rsidR="004D7EC2" w:rsidRPr="0086504F" w:rsidRDefault="004D7EC2" w:rsidP="004D7EC2">
      <w:pPr>
        <w:rPr>
          <w:b/>
          <w:bCs/>
          <w:color w:val="000000"/>
        </w:rPr>
      </w:pPr>
    </w:p>
    <w:p w:rsidR="004D7EC2" w:rsidRPr="0086504F" w:rsidRDefault="004D7EC2" w:rsidP="004D7EC2">
      <w:pPr>
        <w:rPr>
          <w:color w:val="281B21"/>
        </w:rPr>
      </w:pPr>
      <w:r w:rsidRPr="004D7EC2">
        <w:rPr>
          <w:rStyle w:val="StyleUnderline"/>
        </w:rPr>
        <w:t>From time to time, you'll hear economists argue that the best long-term solution to economic inequality is education</w:t>
      </w:r>
      <w:r w:rsidRPr="0086504F">
        <w:rPr>
          <w:color w:val="281B21"/>
        </w:rPr>
        <w:t xml:space="preserve">. There is an enormous, and growing, pay gap between those with a college degree and those without. </w:t>
      </w:r>
      <w:r w:rsidRPr="004D7EC2">
        <w:rPr>
          <w:rStyle w:val="StyleUnderline"/>
        </w:rPr>
        <w:t>Push more people further through school, the thinking goes, and you'll close the divide.</w:t>
      </w:r>
      <w:r w:rsidRPr="0086504F">
        <w:rPr>
          <w:color w:val="281B21"/>
        </w:rPr>
        <w:t xml:space="preserve"> MIT's David Autor has pressed this point recently. And even though he's better known for advocating a global tax on wealth, so too has Thomas Piketty. "</w:t>
      </w:r>
      <w:proofErr w:type="gramStart"/>
      <w:r w:rsidRPr="0086504F">
        <w:rPr>
          <w:color w:val="281B21"/>
        </w:rPr>
        <w:t>So</w:t>
      </w:r>
      <w:proofErr w:type="gramEnd"/>
      <w:r w:rsidRPr="0086504F">
        <w:rPr>
          <w:color w:val="281B21"/>
        </w:rPr>
        <w:t xml:space="preserve"> at the end of the day, the main policy to reduce inequality is not progressive taxation, is not the minimum wage," the author of Capital in the Twenty-First Century has said. "It’s really education. It’s really investing in skills, investing in schools."</w:t>
      </w:r>
    </w:p>
    <w:p w:rsidR="004D7EC2" w:rsidRPr="0086504F" w:rsidRDefault="004D7EC2" w:rsidP="004D7EC2">
      <w:pPr>
        <w:rPr>
          <w:color w:val="281B21"/>
        </w:rPr>
      </w:pPr>
      <w:r w:rsidRPr="004D7EC2">
        <w:rPr>
          <w:rStyle w:val="StyleUnderline"/>
        </w:rPr>
        <w:t xml:space="preserve">What these analyses usually lack is a clear picture of what the world might look like if we successfully increased college graduation. But today, economists Larry Summers, Melissa Kearney, and Brad </w:t>
      </w:r>
      <w:proofErr w:type="spellStart"/>
      <w:r w:rsidRPr="004D7EC2">
        <w:rPr>
          <w:rStyle w:val="StyleUnderline"/>
        </w:rPr>
        <w:t>Hershbein</w:t>
      </w:r>
      <w:proofErr w:type="spellEnd"/>
      <w:r w:rsidRPr="004D7EC2">
        <w:rPr>
          <w:rStyle w:val="StyleUnderline"/>
        </w:rPr>
        <w:t xml:space="preserve"> have stepped up to offer an answer in a short paper for the Hamilton Project. The team finds that, yes, boosting bachelor's degree attainment would slightly decrease inequality, mostly by bringing lower-income workers a bit closer to the middle class. But it wouldn't do much at all to shrink the growing gap between the very rich and everybody else</w:t>
      </w:r>
      <w:r w:rsidRPr="0086504F">
        <w:rPr>
          <w:color w:val="281B21"/>
        </w:rPr>
        <w:t xml:space="preserve">. In other words, if you're worried about the power of the 1 percent (or .1 percent), expanding higher </w:t>
      </w:r>
      <w:proofErr w:type="spellStart"/>
      <w:r w:rsidRPr="0086504F">
        <w:rPr>
          <w:color w:val="281B21"/>
        </w:rPr>
        <w:t>ed</w:t>
      </w:r>
      <w:proofErr w:type="spellEnd"/>
      <w:r w:rsidRPr="0086504F">
        <w:rPr>
          <w:color w:val="281B21"/>
        </w:rPr>
        <w:t xml:space="preserve"> isn't the solution you're looking for.</w:t>
      </w:r>
    </w:p>
    <w:p w:rsidR="004D7EC2" w:rsidRPr="004D7EC2" w:rsidRDefault="004D7EC2" w:rsidP="004D7EC2">
      <w:pPr>
        <w:rPr>
          <w:rStyle w:val="StyleUnderline"/>
        </w:rPr>
      </w:pPr>
      <w:r w:rsidRPr="0086504F">
        <w:rPr>
          <w:color w:val="281B21"/>
        </w:rPr>
        <w:t xml:space="preserve">In their analysis, Summers, Kearney, and </w:t>
      </w:r>
      <w:proofErr w:type="spellStart"/>
      <w:r w:rsidRPr="0086504F">
        <w:rPr>
          <w:color w:val="281B21"/>
        </w:rPr>
        <w:t>Hershbein</w:t>
      </w:r>
      <w:proofErr w:type="spellEnd"/>
      <w:r w:rsidRPr="0086504F">
        <w:rPr>
          <w:color w:val="281B21"/>
        </w:rPr>
        <w:t xml:space="preserve"> run a simulation in which they give a bachelor's degree to 1 out of every 10 working-age men who never went to college. "To be clear, this would be a tremendous accomplishment," they write. "It is only slightly less than the observed increase in the college share over the entire 34-year period of 1979 to 2013." What happens as a result? First, overall pay for college graduates goes down, since there are more of them on the labor market. However, </w:t>
      </w:r>
      <w:r w:rsidRPr="004D7EC2">
        <w:rPr>
          <w:rStyle w:val="StyleUnderline"/>
        </w:rPr>
        <w:t>all those new degree holders would see their own pay go up substantially. As a result, total earnings would ultimately rise, with bigger gains going to those near the bottom of the income ladder than those near the top, and the distance between low-earners and the middle class would shrink. According to the paper, the median American would earn about 4.25 times as much as someone at the 25th percentile, as opposed to 5.57 times, like they do today. The middle and upper-middle class would be crunched closer together, as well.</w:t>
      </w:r>
    </w:p>
    <w:p w:rsidR="004D7EC2" w:rsidRPr="0086504F" w:rsidRDefault="004D7EC2" w:rsidP="004D7EC2">
      <w:pPr>
        <w:rPr>
          <w:color w:val="281B21"/>
        </w:rPr>
      </w:pPr>
      <w:r w:rsidRPr="004D7EC2">
        <w:rPr>
          <w:rStyle w:val="StyleUnderline"/>
        </w:rPr>
        <w:t>But income distribution would still be extremely uneven across the economy. The researchers find that the U.S. Gini coefficient—a standard measure of inequality—would barely drop</w:t>
      </w:r>
      <w:r w:rsidRPr="0086504F">
        <w:rPr>
          <w:color w:val="281B21"/>
        </w:rPr>
        <w:t xml:space="preserve">, slipping from 0.57 to 0.55. The reason, </w:t>
      </w:r>
      <w:proofErr w:type="spellStart"/>
      <w:r w:rsidRPr="0086504F">
        <w:rPr>
          <w:color w:val="281B21"/>
        </w:rPr>
        <w:t>Hershbein</w:t>
      </w:r>
      <w:proofErr w:type="spellEnd"/>
      <w:r w:rsidRPr="0086504F">
        <w:rPr>
          <w:color w:val="281B21"/>
        </w:rPr>
        <w:t xml:space="preserve"> told me, is that the richest Americans would continue to take home an incredibly outsized chunk of the national paycheck.</w:t>
      </w:r>
    </w:p>
    <w:p w:rsidR="004D7EC2" w:rsidRPr="0086504F" w:rsidRDefault="004D7EC2" w:rsidP="004D7EC2">
      <w:pPr>
        <w:rPr>
          <w:color w:val="281B21"/>
        </w:rPr>
      </w:pPr>
      <w:r w:rsidRPr="004D7EC2">
        <w:rPr>
          <w:rStyle w:val="StyleUnderline"/>
        </w:rPr>
        <w:t xml:space="preserve">In some ways, Summers, Kearney, and </w:t>
      </w:r>
      <w:proofErr w:type="spellStart"/>
      <w:r w:rsidRPr="004D7EC2">
        <w:rPr>
          <w:rStyle w:val="StyleUnderline"/>
        </w:rPr>
        <w:t>Hershbein</w:t>
      </w:r>
      <w:proofErr w:type="spellEnd"/>
      <w:r w:rsidRPr="004D7EC2">
        <w:rPr>
          <w:rStyle w:val="StyleUnderline"/>
        </w:rPr>
        <w:t xml:space="preserve"> may be too optimistic about the impact of education on inequality. For instance, their model assumes that as the number of college graduates rises, all current bachelor's holders would see their earnings fall by about 9 percent. That seems a bit unrealistic. If </w:t>
      </w:r>
      <w:proofErr w:type="gramStart"/>
      <w:r w:rsidRPr="004D7EC2">
        <w:rPr>
          <w:rStyle w:val="StyleUnderline"/>
        </w:rPr>
        <w:t>more  students</w:t>
      </w:r>
      <w:proofErr w:type="gramEnd"/>
      <w:r w:rsidRPr="004D7EC2">
        <w:rPr>
          <w:rStyle w:val="StyleUnderline"/>
        </w:rPr>
        <w:t xml:space="preserve"> start finishing degrees at average four-year schools, it might bring down their classmates' pay. But I doubt those same B.A.'s will be competing for jobs with the alums of selective institutions. Brooklyn College grads might feel the pinch</w:t>
      </w:r>
      <w:r w:rsidRPr="0086504F">
        <w:rPr>
          <w:color w:val="281B21"/>
        </w:rPr>
        <w:t>. High-earning engineers who went to Georgia Tech might not.</w:t>
      </w:r>
    </w:p>
    <w:p w:rsidR="004D7EC2" w:rsidRPr="0086504F" w:rsidRDefault="004D7EC2" w:rsidP="004D7EC2">
      <w:pPr>
        <w:rPr>
          <w:color w:val="281B21"/>
        </w:rPr>
      </w:pPr>
      <w:r w:rsidRPr="0086504F">
        <w:rPr>
          <w:color w:val="281B21"/>
        </w:rPr>
        <w:t>Another slightly technical but important point: The researchers assume that their new batch of graduates will be a completely random assortment of students from across the whole income distribution. That, too, seems a bit far-fetched. If extra Americans start graduating from college, they're more likely to be middle class than poor.</w:t>
      </w:r>
    </w:p>
    <w:p w:rsidR="004D7EC2" w:rsidRPr="004D7EC2" w:rsidRDefault="004D7EC2" w:rsidP="004D7EC2">
      <w:pPr>
        <w:rPr>
          <w:rStyle w:val="StyleUnderline"/>
        </w:rPr>
      </w:pPr>
      <w:r w:rsidRPr="0086504F">
        <w:rPr>
          <w:color w:val="281B21"/>
        </w:rPr>
        <w:t xml:space="preserve">All that said, the broad strokes of this paper are useful. </w:t>
      </w:r>
      <w:r w:rsidRPr="004D7EC2">
        <w:rPr>
          <w:rStyle w:val="StyleUnderline"/>
        </w:rPr>
        <w:t>Expanding educational opportunity could, theoretically, be a way to increase standards of living and make the country slightly more egalitarian. It just wouldn't do much about the rise of the very rich.</w:t>
      </w:r>
    </w:p>
    <w:p w:rsidR="004D7EC2" w:rsidRPr="0086504F" w:rsidRDefault="004D7EC2" w:rsidP="004D7EC2"/>
    <w:p w:rsidR="004D7EC2" w:rsidRPr="0086504F" w:rsidRDefault="004D7EC2" w:rsidP="004D7EC2"/>
    <w:p w:rsidR="004D7EC2" w:rsidRDefault="004D7EC2" w:rsidP="004D7EC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Circumvention – Zero Tolerance</w:t>
      </w:r>
    </w:p>
    <w:p w:rsidR="004D7EC2" w:rsidRPr="00287CFB" w:rsidRDefault="004D7EC2" w:rsidP="004D7EC2"/>
    <w:p w:rsidR="004D7EC2" w:rsidRPr="00287CFB" w:rsidRDefault="004D7EC2" w:rsidP="004D7EC2">
      <w:pPr>
        <w:keepNext/>
        <w:keepLines/>
        <w:spacing w:before="40" w:after="0"/>
        <w:outlineLvl w:val="3"/>
        <w:rPr>
          <w:rFonts w:eastAsiaTheme="majorEastAsia" w:cstheme="majorBidi"/>
          <w:b/>
          <w:iCs/>
          <w:sz w:val="26"/>
        </w:rPr>
      </w:pPr>
      <w:r w:rsidRPr="00287CFB">
        <w:rPr>
          <w:rFonts w:eastAsiaTheme="majorEastAsia" w:cstheme="majorBidi"/>
          <w:b/>
          <w:iCs/>
          <w:sz w:val="26"/>
        </w:rPr>
        <w:t xml:space="preserve">Equality policies fail – disproportionately punishes minorities, throwing them in criminal justice system  </w:t>
      </w:r>
    </w:p>
    <w:p w:rsidR="004D7EC2" w:rsidRPr="00287CFB" w:rsidRDefault="004D7EC2" w:rsidP="004D7EC2">
      <w:pPr>
        <w:rPr>
          <w:b/>
          <w:bCs/>
          <w:sz w:val="26"/>
        </w:rPr>
      </w:pPr>
      <w:r w:rsidRPr="00287CFB">
        <w:rPr>
          <w:b/>
          <w:bCs/>
          <w:sz w:val="26"/>
        </w:rPr>
        <w:t xml:space="preserve">Curley, </w:t>
      </w:r>
      <w:proofErr w:type="spellStart"/>
      <w:r w:rsidRPr="00287CFB">
        <w:rPr>
          <w:b/>
          <w:bCs/>
          <w:sz w:val="26"/>
        </w:rPr>
        <w:t>Gen</w:t>
      </w:r>
      <w:r>
        <w:rPr>
          <w:b/>
          <w:bCs/>
          <w:sz w:val="26"/>
        </w:rPr>
        <w:t>FKD</w:t>
      </w:r>
      <w:proofErr w:type="spellEnd"/>
      <w:r w:rsidRPr="00287CFB">
        <w:rPr>
          <w:b/>
          <w:bCs/>
          <w:sz w:val="26"/>
        </w:rPr>
        <w:t xml:space="preserve"> author, 16</w:t>
      </w:r>
    </w:p>
    <w:p w:rsidR="004D7EC2" w:rsidRPr="00287CFB" w:rsidRDefault="004D7EC2" w:rsidP="004D7EC2">
      <w:r w:rsidRPr="00287CFB">
        <w:t>[</w:t>
      </w:r>
      <w:r>
        <w:t xml:space="preserve">Caitlin Curley, 07.27.2016, </w:t>
      </w:r>
      <w:proofErr w:type="spellStart"/>
      <w:r>
        <w:t>GenFKD</w:t>
      </w:r>
      <w:proofErr w:type="spellEnd"/>
      <w:r>
        <w:t xml:space="preserve"> (</w:t>
      </w:r>
      <w:r w:rsidRPr="00352D7F">
        <w:t>peer-to-peer educational platform dedicated to informing millennials about economic policy and financial self-sufficiency</w:t>
      </w:r>
      <w:r>
        <w:t>)</w:t>
      </w:r>
      <w:r w:rsidRPr="00287CFB">
        <w:t xml:space="preserve">, Zero Tolerance Policies: A Key Tool in the School-to-Prison Pipeline, </w:t>
      </w:r>
      <w:hyperlink r:id="rId27" w:history="1">
        <w:r w:rsidRPr="00287CFB">
          <w:t>http://www.genfkd.org/zero-tolerance-policies-key-tool-school-prison-pipeline</w:t>
        </w:r>
      </w:hyperlink>
      <w:r w:rsidRPr="00287CFB">
        <w:t xml:space="preserve">, Accessed 7-16-17, RK] </w:t>
      </w:r>
    </w:p>
    <w:p w:rsidR="004D7EC2" w:rsidRPr="00287CFB" w:rsidRDefault="004D7EC2" w:rsidP="004D7EC2">
      <w:pPr>
        <w:rPr>
          <w:u w:val="single"/>
        </w:rPr>
      </w:pPr>
      <w:r w:rsidRPr="00287CFB">
        <w:rPr>
          <w:u w:val="single"/>
        </w:rPr>
        <w:t>Children who interact with law enforcement at a young age are more likely to end up in the criminal justice system. Suspensions, expulsions and arrests, all components of zero tolerance policies, lead to these interactions.</w:t>
      </w:r>
    </w:p>
    <w:p w:rsidR="004D7EC2" w:rsidRPr="00287CFB" w:rsidRDefault="004D7EC2" w:rsidP="004D7EC2">
      <w:pPr>
        <w:rPr>
          <w:u w:val="single"/>
        </w:rPr>
      </w:pPr>
      <w:r w:rsidRPr="00287CFB">
        <w:t xml:space="preserve">As evidenced by extensive research, </w:t>
      </w:r>
      <w:r w:rsidRPr="00287CFB">
        <w:rPr>
          <w:b/>
          <w:iCs/>
          <w:u w:val="single"/>
        </w:rPr>
        <w:t>the rise of zero tolerance policies has led to more suspensions, expulsions and arrests, and therefore more children ending up in the criminal justice system</w:t>
      </w:r>
      <w:r w:rsidRPr="00287CFB">
        <w:rPr>
          <w:u w:val="single"/>
        </w:rPr>
        <w:t xml:space="preserve"> later in life.</w:t>
      </w:r>
    </w:p>
    <w:p w:rsidR="004D7EC2" w:rsidRPr="00287CFB" w:rsidRDefault="004D7EC2" w:rsidP="004D7EC2">
      <w:r w:rsidRPr="00287CFB">
        <w:t>The rise of zero tolerance policies</w:t>
      </w:r>
    </w:p>
    <w:p w:rsidR="004D7EC2" w:rsidRPr="00287CFB" w:rsidRDefault="004D7EC2" w:rsidP="004D7EC2">
      <w:r w:rsidRPr="00287CFB">
        <w:t>Zero tolerance policies came about during the tough on crime era in the 1980s, when public fear of increasing street crime resulted in politicians pushing legislation for harsher sentences.</w:t>
      </w:r>
    </w:p>
    <w:p w:rsidR="004D7EC2" w:rsidRPr="00287CFB" w:rsidRDefault="004D7EC2" w:rsidP="004D7EC2">
      <w:r w:rsidRPr="00287CFB">
        <w:t>Congress also turned this attitude toward schools, passing the Gun-Free Schools Act in 1994, which mandated that schools expel any student, for at least one year, for bringing a weapon to school.</w:t>
      </w:r>
    </w:p>
    <w:p w:rsidR="004D7EC2" w:rsidRPr="00287CFB" w:rsidRDefault="004D7EC2" w:rsidP="004D7EC2">
      <w:r w:rsidRPr="00287CFB">
        <w:t>By 1996, 79 percent of schools had adopted zero tolerance policies for violence.</w:t>
      </w:r>
    </w:p>
    <w:p w:rsidR="004D7EC2" w:rsidRPr="00287CFB" w:rsidRDefault="004D7EC2" w:rsidP="004D7EC2">
      <w:r w:rsidRPr="00287CFB">
        <w:rPr>
          <w:u w:val="single"/>
        </w:rPr>
        <w:t>Public fear of violence in schools peaked</w:t>
      </w:r>
      <w:r w:rsidRPr="00287CFB">
        <w:t xml:space="preserve"> after the Columbine shooting in 1999 </w:t>
      </w:r>
      <w:r w:rsidRPr="00287CFB">
        <w:rPr>
          <w:u w:val="single"/>
        </w:rPr>
        <w:t>and zero tolerance policies were adopted by schools all over the country</w:t>
      </w:r>
      <w:r w:rsidRPr="00287CFB">
        <w:t xml:space="preserve">. Soon, </w:t>
      </w:r>
      <w:r w:rsidRPr="00287CFB">
        <w:rPr>
          <w:b/>
          <w:iCs/>
          <w:u w:val="single"/>
        </w:rPr>
        <w:t>zero tolerance policies were expanded beyond violence and many schools began implementing them for drug use and other offenses</w:t>
      </w:r>
      <w:r w:rsidRPr="00287CFB">
        <w:t>.</w:t>
      </w:r>
    </w:p>
    <w:p w:rsidR="004D7EC2" w:rsidRPr="00287CFB" w:rsidRDefault="004D7EC2" w:rsidP="004D7EC2">
      <w:pPr>
        <w:rPr>
          <w:u w:val="single"/>
        </w:rPr>
      </w:pPr>
      <w:r w:rsidRPr="00287CFB">
        <w:t xml:space="preserve">In the same time period, the federal government was expanding funding for security guards and law enforcement in schools. With the extra muscle, zero </w:t>
      </w:r>
      <w:r w:rsidRPr="00287CFB">
        <w:rPr>
          <w:u w:val="single"/>
        </w:rPr>
        <w:t>tolerance policies were toughly enforced, seeing more kids suspended and expelled.</w:t>
      </w:r>
    </w:p>
    <w:p w:rsidR="004D7EC2" w:rsidRPr="00287CFB" w:rsidRDefault="004D7EC2" w:rsidP="004D7EC2">
      <w:r w:rsidRPr="00287CFB">
        <w:t>The sad result of zero tolerance policies</w:t>
      </w:r>
    </w:p>
    <w:p w:rsidR="004D7EC2" w:rsidRPr="00287CFB" w:rsidRDefault="004D7EC2" w:rsidP="004D7EC2">
      <w:pPr>
        <w:rPr>
          <w:b/>
          <w:iCs/>
          <w:u w:val="single"/>
        </w:rPr>
      </w:pPr>
      <w:r w:rsidRPr="00287CFB">
        <w:rPr>
          <w:u w:val="single"/>
        </w:rPr>
        <w:t>Zero tolerance policies</w:t>
      </w:r>
      <w:r w:rsidRPr="00287CFB">
        <w:t xml:space="preserve"> were intended to provide swift punishment for unacceptable actions, but they </w:t>
      </w:r>
      <w:r w:rsidRPr="00287CFB">
        <w:rPr>
          <w:b/>
          <w:iCs/>
          <w:u w:val="single"/>
        </w:rPr>
        <w:t>have instead been used more broadly for mild incidents, resulting in a dramatic increase in suspensions and expulsions.</w:t>
      </w:r>
    </w:p>
    <w:p w:rsidR="004D7EC2" w:rsidRPr="00287CFB" w:rsidRDefault="004D7EC2" w:rsidP="004D7EC2">
      <w:pPr>
        <w:rPr>
          <w:u w:val="single"/>
        </w:rPr>
      </w:pPr>
      <w:r w:rsidRPr="00287CFB">
        <w:t xml:space="preserve">Between 1972 and 2009, </w:t>
      </w:r>
      <w:r w:rsidRPr="00287CFB">
        <w:rPr>
          <w:b/>
          <w:iCs/>
          <w:u w:val="single"/>
        </w:rPr>
        <w:t>the number of secondary school students suspended or expelled over a school year increased about 40 percent</w:t>
      </w:r>
      <w:r w:rsidRPr="00287CFB">
        <w:rPr>
          <w:u w:val="single"/>
        </w:rPr>
        <w:t>. Now, an estimated two million students are suspended each year and only five percent of serious disciplinary actions in recent years actually involve possession of a weapon.</w:t>
      </w:r>
    </w:p>
    <w:p w:rsidR="004D7EC2" w:rsidRPr="00287CFB" w:rsidRDefault="004D7EC2" w:rsidP="004D7EC2">
      <w:pPr>
        <w:rPr>
          <w:b/>
          <w:iCs/>
          <w:u w:val="single"/>
        </w:rPr>
      </w:pPr>
      <w:r w:rsidRPr="00287CFB">
        <w:t xml:space="preserve">Unfortunately, these </w:t>
      </w:r>
      <w:r w:rsidRPr="00287CFB">
        <w:rPr>
          <w:b/>
          <w:iCs/>
          <w:u w:val="single"/>
        </w:rPr>
        <w:t>zero tolerance policies disproportionately affect minority children</w:t>
      </w:r>
      <w:r w:rsidRPr="00287CFB">
        <w:t xml:space="preserve">. Nationally, </w:t>
      </w:r>
      <w:r w:rsidRPr="00287CFB">
        <w:rPr>
          <w:b/>
          <w:iCs/>
          <w:u w:val="single"/>
        </w:rPr>
        <w:t>black students are suspended nearly four times as often as white students, and Latino youth are roughly twice as likely to be suspended or expelled.</w:t>
      </w:r>
    </w:p>
    <w:p w:rsidR="004D7EC2" w:rsidRPr="00287CFB" w:rsidRDefault="004D7EC2" w:rsidP="004D7EC2">
      <w:r w:rsidRPr="00287CFB">
        <w:t>What’s worse, despite the intentions of zero tolerance policies, research has been unable to prove that they increase the safety level at schools.</w:t>
      </w:r>
    </w:p>
    <w:p w:rsidR="004D7EC2" w:rsidRPr="00287CFB" w:rsidRDefault="004D7EC2" w:rsidP="004D7EC2"/>
    <w:p w:rsidR="004D7EC2" w:rsidRDefault="004D7EC2" w:rsidP="004D7EC2">
      <w:pPr>
        <w:pStyle w:val="Heading2"/>
      </w:pPr>
      <w:r>
        <w:t>Right to Education</w:t>
      </w:r>
    </w:p>
    <w:p w:rsidR="004D7EC2" w:rsidRDefault="004D7EC2" w:rsidP="004D7EC2">
      <w:r>
        <w:t xml:space="preserve"> </w:t>
      </w:r>
    </w:p>
    <w:p w:rsidR="004D7EC2" w:rsidRDefault="004D7EC2" w:rsidP="004D7EC2">
      <w:pPr>
        <w:pStyle w:val="Heading3"/>
      </w:pPr>
      <w:r>
        <w:t>Circumvention – Desegregation</w:t>
      </w:r>
    </w:p>
    <w:p w:rsidR="004D7EC2" w:rsidRPr="006F2FA4" w:rsidRDefault="004D7EC2" w:rsidP="004D7EC2"/>
    <w:p w:rsidR="004D7EC2" w:rsidRPr="00F45F76" w:rsidRDefault="004D7EC2" w:rsidP="004D7EC2">
      <w:pPr>
        <w:pStyle w:val="Heading4"/>
      </w:pPr>
      <w:r>
        <w:t xml:space="preserve">Federal desegregation fails - Department of Education diverting integration resources to school choice, states key </w:t>
      </w:r>
    </w:p>
    <w:p w:rsidR="004D7EC2" w:rsidRPr="00F45F76" w:rsidRDefault="004D7EC2" w:rsidP="004D7EC2">
      <w:pPr>
        <w:rPr>
          <w:rStyle w:val="Style13ptBold"/>
        </w:rPr>
      </w:pPr>
      <w:r w:rsidRPr="00F45F76">
        <w:rPr>
          <w:rStyle w:val="Style13ptBold"/>
        </w:rPr>
        <w:t>KAHLENBERG, The Century Foundation senior fellow, 17</w:t>
      </w:r>
    </w:p>
    <w:p w:rsidR="004D7EC2" w:rsidRDefault="004D7EC2" w:rsidP="004D7EC2">
      <w:r>
        <w:t xml:space="preserve">[RICHARD D. KAHLENBERG, APR 6, 2017, The Atlantic, The New Champions of School Integration, </w:t>
      </w:r>
      <w:hyperlink r:id="rId28" w:history="1">
        <w:r w:rsidRPr="007A54AC">
          <w:rPr>
            <w:rStyle w:val="Hyperlink"/>
          </w:rPr>
          <w:t>https://www.theatlantic.com/education/archive/2017/04/the-new-champions-of-school-integration/522141/</w:t>
        </w:r>
      </w:hyperlink>
      <w:r>
        <w:t xml:space="preserve">, Accessed 7-17-17, RK] </w:t>
      </w:r>
    </w:p>
    <w:p w:rsidR="004D7EC2" w:rsidRDefault="004D7EC2" w:rsidP="004D7EC2"/>
    <w:p w:rsidR="004D7EC2" w:rsidRPr="00F45F76" w:rsidRDefault="004D7EC2" w:rsidP="004D7EC2">
      <w:pPr>
        <w:rPr>
          <w:rStyle w:val="StyleUnderline"/>
        </w:rPr>
      </w:pPr>
      <w:r w:rsidRPr="00DD0FED">
        <w:rPr>
          <w:rStyle w:val="StyleUnderline"/>
        </w:rPr>
        <w:t>Policies that promote school integration by race and class took a significant hit last week when the U.S. D</w:t>
      </w:r>
      <w:r>
        <w:t xml:space="preserve">epartment </w:t>
      </w:r>
      <w:r w:rsidRPr="00DD0FED">
        <w:rPr>
          <w:rStyle w:val="StyleUnderline"/>
        </w:rPr>
        <w:t>o</w:t>
      </w:r>
      <w:r>
        <w:t xml:space="preserve">f </w:t>
      </w:r>
      <w:r w:rsidRPr="00DD0FED">
        <w:rPr>
          <w:rStyle w:val="StyleUnderline"/>
        </w:rPr>
        <w:t>E</w:t>
      </w:r>
      <w:r>
        <w:t xml:space="preserve">ducation </w:t>
      </w:r>
      <w:r w:rsidRPr="00F45F76">
        <w:rPr>
          <w:rStyle w:val="StyleUnderline"/>
        </w:rPr>
        <w:t xml:space="preserve">announced that it was killing </w:t>
      </w:r>
      <w:r>
        <w:t xml:space="preserve">a small but important </w:t>
      </w:r>
      <w:r w:rsidRPr="00F45F76">
        <w:rPr>
          <w:rStyle w:val="StyleUnderline"/>
        </w:rPr>
        <w:t>federal program to support local diversity efforts. The initiative</w:t>
      </w:r>
      <w:r w:rsidRPr="00F45F76">
        <w:rPr>
          <w:rStyle w:val="Emphasis"/>
        </w:rPr>
        <w:t>, “Opening Doors, Expanding Opportunities,” was slated to provide $12 million to school districts to boost socioeconomic diversity</w:t>
      </w:r>
      <w:r>
        <w:t xml:space="preserve">. The brainchild of President Obama’s Secretary of Education, John B. King Jr., </w:t>
      </w:r>
      <w:r w:rsidRPr="00F45F76">
        <w:rPr>
          <w:rStyle w:val="StyleUnderline"/>
        </w:rPr>
        <w:t>the program had attracted interest from 26 school districts across the country that believed kids would be better off in schools that educate rich and poor, and white and minority students, together rather than separately.</w:t>
      </w:r>
    </w:p>
    <w:p w:rsidR="004D7EC2" w:rsidRDefault="004D7EC2" w:rsidP="004D7EC2">
      <w:r>
        <w:t>According to the Washington Post, an Education Department spokesperson said the program was nixed because “it was not a wise use of tax dollars, in part because the money was to be used for planning, not implementation.” But supporters of the plan rejected that view.  Representative Bobby Scott, a Virginia Democrat and the ranking member of the House Committee on Education and the Workforce, said, “Continuing this important program would have been an easy way for the Trump Administration to affirm its commitment to civil rights.  Unfortunately, the Trump administration missed that opportunity.”</w:t>
      </w:r>
    </w:p>
    <w:p w:rsidR="004D7EC2" w:rsidRDefault="004D7EC2" w:rsidP="004D7EC2">
      <w:r>
        <w:t xml:space="preserve">By coincidence, </w:t>
      </w:r>
      <w:r w:rsidRPr="00F45F76">
        <w:rPr>
          <w:rStyle w:val="StyleUnderline"/>
        </w:rPr>
        <w:t>as the news of the program’s discontinuation broke</w:t>
      </w:r>
      <w:r>
        <w:t xml:space="preserve">, </w:t>
      </w:r>
      <w:r w:rsidRPr="00F45F76">
        <w:rPr>
          <w:rStyle w:val="StyleUnderline"/>
        </w:rPr>
        <w:t>proponents of school diversity</w:t>
      </w:r>
      <w:r>
        <w:t xml:space="preserve">, including King, were </w:t>
      </w:r>
      <w:r w:rsidRPr="00F45F76">
        <w:rPr>
          <w:rStyle w:val="StyleUnderline"/>
        </w:rPr>
        <w:t>gathering at the Harvard Graduate School of Education for a strategic-planning conference on school-diversity efforts.</w:t>
      </w:r>
      <w:r>
        <w:t xml:space="preserve"> The day-long meeting, sponsored by Harvard’s Reimagining Integration program, the National Coalition on School Diversity, and The Century Foundation (where I work), brought together 50 scholars, civil-rights activists, and educators to plot out new strategies for school diversity in the age of Trump.</w:t>
      </w:r>
    </w:p>
    <w:p w:rsidR="004D7EC2" w:rsidRPr="00F45F76" w:rsidRDefault="004D7EC2" w:rsidP="004D7EC2">
      <w:pPr>
        <w:rPr>
          <w:rStyle w:val="Emphasis"/>
        </w:rPr>
      </w:pPr>
      <w:r w:rsidRPr="00F45F76">
        <w:rPr>
          <w:rStyle w:val="Emphasis"/>
        </w:rPr>
        <w:t>The decision by Donald Trump’s education secretary, Betsy DeVos, to kill Opening Doors was a reminder, if any was needed, that proponents of school diversity need to look beyond the federal government for support during Trump’s administration</w:t>
      </w:r>
      <w:r w:rsidRPr="00F45F76">
        <w:rPr>
          <w:rStyle w:val="StyleUnderline"/>
        </w:rPr>
        <w:t xml:space="preserve">. </w:t>
      </w:r>
      <w:r w:rsidRPr="00F45F76">
        <w:rPr>
          <w:rStyle w:val="Emphasis"/>
        </w:rPr>
        <w:t>The decision</w:t>
      </w:r>
      <w:r w:rsidRPr="00F45F76">
        <w:rPr>
          <w:rStyle w:val="StyleUnderline"/>
        </w:rPr>
        <w:t xml:space="preserve"> on whether to proceed with the Opening Doors program</w:t>
      </w:r>
      <w:r>
        <w:t xml:space="preserve">, Philip </w:t>
      </w:r>
      <w:proofErr w:type="spellStart"/>
      <w:r>
        <w:t>Tegeler</w:t>
      </w:r>
      <w:proofErr w:type="spellEnd"/>
      <w:r>
        <w:t xml:space="preserve"> of the Poverty and Race Research Action Council told Patrick Wall in an Atlantic article last month, </w:t>
      </w:r>
      <w:r w:rsidRPr="00F45F76">
        <w:rPr>
          <w:rStyle w:val="Emphasis"/>
        </w:rPr>
        <w:t>was “going to be a real test of her commitment to school integration.” And now she had failed.</w:t>
      </w:r>
    </w:p>
    <w:p w:rsidR="004D7EC2" w:rsidRDefault="004D7EC2" w:rsidP="004D7EC2">
      <w:r>
        <w:t xml:space="preserve">At the conference, King called the decision a “heartbreaking signal” on an issue of utmost importance. Students of color represent more than 50 percent of public-school students, King noted, and “the fate of the country” will be determined by how well it decides to educate this new majority of students. </w:t>
      </w:r>
      <w:r w:rsidRPr="00F45F76">
        <w:rPr>
          <w:rStyle w:val="StyleUnderline"/>
        </w:rPr>
        <w:t>School integration is also tied to “the fate of our democracy,” he suggested, because segregated schools allow politicians to scapegoat minorities, while integrated schools remind students of what they have in common as Americans.</w:t>
      </w:r>
      <w:r>
        <w:t xml:space="preserve"> Research finds that school diversity reduces racial prejudice and improves academic attainment, which, in turn, is tied to higher voter participation.</w:t>
      </w:r>
    </w:p>
    <w:p w:rsidR="004D7EC2" w:rsidRDefault="004D7EC2" w:rsidP="004D7EC2">
      <w:r w:rsidRPr="00F45F76">
        <w:rPr>
          <w:rStyle w:val="StyleUnderline"/>
        </w:rPr>
        <w:t>The death of a small federal school-integration initiative is connected to a much larger concern that DeVos’s primary education-reform idea—using public money for private school vouchers</w:t>
      </w:r>
      <w:r>
        <w:t>—</w:t>
      </w:r>
      <w:r w:rsidRPr="00F45F76">
        <w:rPr>
          <w:rStyle w:val="StyleUnderline"/>
        </w:rPr>
        <w:t>will produce poor academic results for students, and Balkanize students by religion, race, and class</w:t>
      </w:r>
      <w:r>
        <w:t>. As my Century Foundation colleague Halley Potter noted in a new report, “voucher programs on balance are more likely to increase school segregation than to decrease it or leave it at status quo.”</w:t>
      </w:r>
    </w:p>
    <w:p w:rsidR="004D7EC2" w:rsidRPr="00F45F76" w:rsidRDefault="004D7EC2" w:rsidP="004D7EC2">
      <w:pPr>
        <w:rPr>
          <w:rStyle w:val="StyleUnderline"/>
        </w:rPr>
      </w:pPr>
      <w:r>
        <w:t xml:space="preserve">King reminded participants, however, that </w:t>
      </w:r>
      <w:r w:rsidRPr="00F45F76">
        <w:rPr>
          <w:rStyle w:val="StyleUnderline"/>
        </w:rPr>
        <w:t>this was not a moment “to admire the problem,” but a time to engage in fresh thinking about new approaches</w:t>
      </w:r>
      <w:r>
        <w:t xml:space="preserve">. What options do supporters of diversity have? Could progressives capitalize on DeVos’s rhetoric around school choice—particularly, the compelling need to liberate kids from struggling, high-poverty schools—to encourage choice within the public-school system that is designed to bring children of different backgrounds together? </w:t>
      </w:r>
      <w:r w:rsidRPr="00F45F76">
        <w:rPr>
          <w:rStyle w:val="StyleUnderline"/>
        </w:rPr>
        <w:t>Should progressives pivot from Washington to focus on progressive states and localities?</w:t>
      </w:r>
      <w:r>
        <w:t xml:space="preserve"> What is the role of foundations? </w:t>
      </w:r>
      <w:r w:rsidRPr="00F45F76">
        <w:rPr>
          <w:rStyle w:val="StyleUnderline"/>
        </w:rPr>
        <w:t>What about state courts?</w:t>
      </w:r>
    </w:p>
    <w:p w:rsidR="004D7EC2" w:rsidRDefault="004D7EC2" w:rsidP="004D7EC2">
      <w:r>
        <w:t xml:space="preserve">Progressives in blue states appear to have a strong appetite for pushing against Donald Trump’s agenda on issues from immigration to climate change. </w:t>
      </w:r>
      <w:r w:rsidRPr="00F45F76">
        <w:rPr>
          <w:rStyle w:val="StyleUnderline"/>
        </w:rPr>
        <w:t>Could this sentiment provide an important spark for school diversity initiatives? Under the federal Every Student Succeeds Act (ESSA), states are required to devote 7 percent of Title I funds to improving the lowest-performing schools. New York state has a program</w:t>
      </w:r>
      <w:r>
        <w:t xml:space="preserve"> (begun by King when he was its education commissioner) </w:t>
      </w:r>
      <w:r w:rsidRPr="00F45F76">
        <w:rPr>
          <w:rStyle w:val="StyleUnderline"/>
        </w:rPr>
        <w:t>to use federal school-improvement funds to turn around struggling schools by implementing attractive magnet programs</w:t>
      </w:r>
      <w:r>
        <w:t>. Research suggests that low-income students in mixed-income schools—surrounded by peers who expect to go on to college, parents in the school community who regularly volunteer in class, and strong teachers—perform substantially better than comparable students in high-poverty schools that often lack those ingredients for success.</w:t>
      </w:r>
    </w:p>
    <w:p w:rsidR="004D7EC2" w:rsidRPr="00F45F76" w:rsidRDefault="004D7EC2" w:rsidP="004D7EC2">
      <w:pPr>
        <w:rPr>
          <w:u w:val="single"/>
        </w:rPr>
      </w:pPr>
      <w:r w:rsidRPr="00F45F76">
        <w:rPr>
          <w:rStyle w:val="StyleUnderline"/>
        </w:rPr>
        <w:t>State charter-school laws, likewise, could set aside a certain proportion of charter-school funds</w:t>
      </w:r>
      <w:r>
        <w:t>—say, 25 percent—</w:t>
      </w:r>
      <w:r w:rsidRPr="00F45F76">
        <w:rPr>
          <w:rStyle w:val="StyleUnderline"/>
        </w:rPr>
        <w:t>for schools that are diverse by design, using a weighted lottery to ensure that school choice promotes socioeconomic diversity.</w:t>
      </w:r>
    </w:p>
    <w:p w:rsidR="004D7EC2" w:rsidRDefault="004D7EC2" w:rsidP="004D7EC2">
      <w:r w:rsidRPr="00F45F76">
        <w:rPr>
          <w:rStyle w:val="StyleUnderline"/>
        </w:rPr>
        <w:t>Local school districts, as well, can forge ahead with diversity plans, with or without federal support. The day after Trump's election, for example, the Charlotte-Mecklenburg, North Carolina, school board voted 9-0 to adopt a socioeconomic-integration plan for its magnet schools, a reminder that under the United States system of federalism, changes in Washington don’t have to spell the end of education movements</w:t>
      </w:r>
      <w:r>
        <w:t>. (I worked with the district on this project).</w:t>
      </w:r>
    </w:p>
    <w:p w:rsidR="004D7EC2" w:rsidRDefault="004D7EC2" w:rsidP="004D7EC2"/>
    <w:p w:rsidR="004D7EC2" w:rsidRDefault="004D7EC2" w:rsidP="004D7EC2">
      <w:pPr>
        <w:pStyle w:val="Heading4"/>
      </w:pPr>
      <w:r>
        <w:t xml:space="preserve">Rulings for equitable distribution of funds fails – dragged out implementation and underfunding court rulings </w:t>
      </w:r>
    </w:p>
    <w:p w:rsidR="004D7EC2" w:rsidRPr="0039492B" w:rsidRDefault="004D7EC2" w:rsidP="004D7EC2">
      <w:pPr>
        <w:rPr>
          <w:rStyle w:val="Style13ptBold"/>
        </w:rPr>
      </w:pPr>
      <w:r w:rsidRPr="0039492B">
        <w:rPr>
          <w:rStyle w:val="Style13ptBold"/>
        </w:rPr>
        <w:t>Barnum, The 74 staff writer, 17</w:t>
      </w:r>
    </w:p>
    <w:p w:rsidR="004D7EC2" w:rsidRDefault="004D7EC2" w:rsidP="004D7EC2">
      <w:r>
        <w:t xml:space="preserve">[MATT BARNUM, April 4, 2017, The 74 (a non-profit, non-partisan news site covering education in America), “School Equity Lawsuits Face Setbacks: Have Judges Closed the Courthouse Door to Students?”, </w:t>
      </w:r>
      <w:hyperlink r:id="rId29" w:history="1">
        <w:r w:rsidRPr="007A54AC">
          <w:rPr>
            <w:rStyle w:val="Hyperlink"/>
          </w:rPr>
          <w:t>https://www.the74million.org/article/school-equity-lawsuits-face-setbacks-have-judges-closed-the-courthouse-door-to-students</w:t>
        </w:r>
      </w:hyperlink>
      <w:r>
        <w:t>, Accessed 7-17-17, RK]</w:t>
      </w:r>
    </w:p>
    <w:p w:rsidR="004D7EC2" w:rsidRDefault="004D7EC2" w:rsidP="004D7EC2"/>
    <w:p w:rsidR="004D7EC2" w:rsidRPr="0039492B" w:rsidRDefault="004D7EC2" w:rsidP="004D7EC2">
      <w:pPr>
        <w:rPr>
          <w:rStyle w:val="StyleUnderline"/>
        </w:rPr>
      </w:pPr>
      <w:r w:rsidRPr="0039492B">
        <w:rPr>
          <w:rStyle w:val="StyleUnderline"/>
        </w:rPr>
        <w:t>Using the courts to bring sweeping change to schools</w:t>
      </w:r>
      <w:r>
        <w:t xml:space="preserve"> — from challenging teacher tenure to arguing </w:t>
      </w:r>
      <w:r w:rsidRPr="0039492B">
        <w:rPr>
          <w:rStyle w:val="StyleUnderline"/>
        </w:rPr>
        <w:t>over how much money is spent on education and how fairly it is distributed</w:t>
      </w:r>
      <w:r>
        <w:t xml:space="preserve"> — </w:t>
      </w:r>
      <w:r w:rsidRPr="0039492B">
        <w:rPr>
          <w:rStyle w:val="StyleUnderline"/>
        </w:rPr>
        <w:t>has proved increasingly difficult in recent years.</w:t>
      </w:r>
    </w:p>
    <w:p w:rsidR="004D7EC2" w:rsidRPr="0039492B" w:rsidRDefault="004D7EC2" w:rsidP="004D7EC2">
      <w:pPr>
        <w:rPr>
          <w:rStyle w:val="StyleUnderline"/>
        </w:rPr>
      </w:pPr>
      <w:r>
        <w:t>Some states, including Tennessee and Pennsylvania, have school funding cases pending; earlier this year, Chicago Public Schools filed a suit against the state of Illinois for alleged unfair funding</w:t>
      </w:r>
      <w:r w:rsidRPr="0039492B">
        <w:rPr>
          <w:rStyle w:val="StyleUnderline"/>
        </w:rPr>
        <w:t>. Kansas plaintiffs just won a judgment that the state’s schools aren’t receiving enough money.</w:t>
      </w:r>
    </w:p>
    <w:p w:rsidR="004D7EC2" w:rsidRDefault="004D7EC2" w:rsidP="004D7EC2">
      <w:r>
        <w:t>Despite that, a larger trend has emerged: A string of state courts have simply rejected lawsuits that argue state funding systems are unconstitutional.</w:t>
      </w:r>
    </w:p>
    <w:p w:rsidR="004D7EC2" w:rsidRDefault="004D7EC2" w:rsidP="004D7EC2">
      <w:r>
        <w:t xml:space="preserve">“In the last eight years </w:t>
      </w:r>
      <w:r w:rsidRPr="0039492B">
        <w:t>or so, courts appear to be becoming wary and weary of the large-scale [school funding] adequacy-style litigation,” said Bill</w:t>
      </w:r>
      <w:r>
        <w:t xml:space="preserve"> Koski, a Stanford University professor who represented the losing plaintiffs in a California funding case.</w:t>
      </w:r>
    </w:p>
    <w:p w:rsidR="004D7EC2" w:rsidRPr="0039492B" w:rsidRDefault="004D7EC2" w:rsidP="004D7EC2">
      <w:r>
        <w:t>“</w:t>
      </w:r>
      <w:r w:rsidRPr="0039492B">
        <w:rPr>
          <w:rStyle w:val="Emphasis"/>
        </w:rPr>
        <w:t>Even in … jurisdictions where there’s a plaintiff win, the story is more complicated</w:t>
      </w:r>
      <w:r>
        <w:t xml:space="preserve">,” he said. </w:t>
      </w:r>
      <w:r w:rsidRPr="0039492B">
        <w:rPr>
          <w:rStyle w:val="StyleUnderline"/>
        </w:rPr>
        <w:t xml:space="preserve">Victories haven’t always led to new infusions of money, but rather to drawn-out battles over how to carry out the decision. </w:t>
      </w:r>
      <w:r w:rsidRPr="0039492B">
        <w:t>This comes even as a raft of new research shows that favorable funding decisions resulting in more money for poor districts can help students in the long run.</w:t>
      </w:r>
    </w:p>
    <w:p w:rsidR="004D7EC2" w:rsidRPr="0039492B" w:rsidRDefault="004D7EC2" w:rsidP="004D7EC2">
      <w:r>
        <w:t xml:space="preserve">At the same time, a new breed of lawsuits — like cases challenging teacher tenure — have developed. </w:t>
      </w:r>
      <w:r w:rsidRPr="0039492B">
        <w:t>They have also been dealt several losses.</w:t>
      </w:r>
    </w:p>
    <w:p w:rsidR="004D7EC2" w:rsidRDefault="004D7EC2" w:rsidP="004D7EC2">
      <w:r w:rsidRPr="0039492B">
        <w:t>Two new cases were filed in federal court last year arguing that students in Connecticut and Detroit, respectively, are not getting</w:t>
      </w:r>
      <w:r>
        <w:t xml:space="preserve"> an equal or decent education. Those cases are long shots, partly because they go up against a well-established holding that students claiming a poor education have little recourse in the federal courts.</w:t>
      </w:r>
    </w:p>
    <w:p w:rsidR="004D7EC2" w:rsidRDefault="004D7EC2" w:rsidP="004D7EC2">
      <w:r>
        <w:t xml:space="preserve">Koski has floated the idea of a new path, one that combines challenges to school funding with cases arguing for substantive policy changes to things like teacher tenure. Such a marriage would require players in the education world that are typically opposed, namely </w:t>
      </w:r>
      <w:proofErr w:type="gramStart"/>
      <w:r>
        <w:t>teachers</w:t>
      </w:r>
      <w:proofErr w:type="gramEnd"/>
      <w:r>
        <w:t xml:space="preserve"> unions and some education reform activists, to join forces.</w:t>
      </w:r>
    </w:p>
    <w:p w:rsidR="004D7EC2" w:rsidRDefault="004D7EC2" w:rsidP="004D7EC2">
      <w:r>
        <w:t>Taking on a ‘constitutional crisis’</w:t>
      </w:r>
    </w:p>
    <w:p w:rsidR="004D7EC2" w:rsidRDefault="004D7EC2" w:rsidP="004D7EC2">
      <w:r>
        <w:t>Recent losses have piled up for those suing for better-resourced schools. Just in the past few years, courts in Texas, California, Colorado, and Florida1 have rejected constitutional challenges to their state’s funding systems. In California, the high court refused to even hear an appeal of a lower court decision. Funding advocates also lost in supreme courts in Missouri and Indiana several years ago.</w:t>
      </w:r>
    </w:p>
    <w:p w:rsidR="004D7EC2" w:rsidRPr="0039492B" w:rsidRDefault="004D7EC2" w:rsidP="004D7EC2">
      <w:pPr>
        <w:rPr>
          <w:rStyle w:val="Emphasis"/>
        </w:rPr>
      </w:pPr>
      <w:r w:rsidRPr="0039492B">
        <w:rPr>
          <w:rStyle w:val="Emphasis"/>
        </w:rPr>
        <w:t>Even when plaintiffs have won in court, those wins have not easily translated into funding gains for schools. That’s because policymakers often drag their feet or even outright disregard judicial orders.</w:t>
      </w:r>
    </w:p>
    <w:p w:rsidR="004D7EC2" w:rsidRPr="0039492B" w:rsidRDefault="004D7EC2" w:rsidP="004D7EC2">
      <w:pPr>
        <w:rPr>
          <w:rStyle w:val="StyleUnderline"/>
        </w:rPr>
      </w:pPr>
      <w:r w:rsidRPr="0039492B">
        <w:rPr>
          <w:rStyle w:val="StyleUnderline"/>
        </w:rPr>
        <w:t>In Washington, the state legislature has been held in contempt of court and fined $100,000 a day for not heeding the court’s ruling that a substantial pot of new money be put into the schools.</w:t>
      </w:r>
      <w:r>
        <w:t xml:space="preserve"> </w:t>
      </w:r>
      <w:r w:rsidRPr="0039492B">
        <w:rPr>
          <w:rStyle w:val="StyleUnderline"/>
        </w:rPr>
        <w:t>(The legislature has simply ignored the fine, not paying any of it.) The case was filed a decade ago, and decided in 2012. Since then, lawmakers have feuded over how to come up with the additional revenue needed to meet the court’s demand, with the debate still going on in the current session.</w:t>
      </w:r>
    </w:p>
    <w:p w:rsidR="004D7EC2" w:rsidRPr="0039492B" w:rsidRDefault="004D7EC2" w:rsidP="004D7EC2">
      <w:pPr>
        <w:rPr>
          <w:rStyle w:val="StyleUnderline"/>
        </w:rPr>
      </w:pPr>
      <w:r w:rsidRPr="0039492B">
        <w:rPr>
          <w:rStyle w:val="StyleUnderline"/>
        </w:rPr>
        <w:t>In Kansas, the judiciary first ruled the state’s funding system unconstitutional in 2004, which led to years of give-and-take between the legislature and the courts. Last year, it was back to the state Supreme Court, which warned that it might shut down schools if the state didn’t ensure that low-income schools were funded equitably.</w:t>
      </w:r>
    </w:p>
    <w:p w:rsidR="004D7EC2" w:rsidRDefault="004D7EC2" w:rsidP="004D7EC2">
      <w:r>
        <w:t>“Today, the Supreme Court finally said enough is enough,” House Democratic leader Tom Burroughs said in a statement, agreeing with the ultimatum. “Kansas school children deserve better. The Legislature should take whatever action is necessary to keep our schools open …”</w:t>
      </w:r>
    </w:p>
    <w:p w:rsidR="004D7EC2" w:rsidRPr="0039492B" w:rsidRDefault="004D7EC2" w:rsidP="004D7EC2">
      <w:pPr>
        <w:rPr>
          <w:rStyle w:val="StyleUnderline"/>
        </w:rPr>
      </w:pPr>
      <w:r w:rsidRPr="0039492B">
        <w:rPr>
          <w:rStyle w:val="StyleUnderline"/>
        </w:rPr>
        <w:t>Lawmakers eventually passed a funding fix to avoid school closures. Signaling another showdown, however, the court recently ruled that the school system as a whole is underfunded.</w:t>
      </w:r>
    </w:p>
    <w:p w:rsidR="004D7EC2" w:rsidRDefault="004D7EC2" w:rsidP="004D7EC2">
      <w:r w:rsidRPr="0039492B">
        <w:rPr>
          <w:rStyle w:val="StyleUnderline"/>
        </w:rPr>
        <w:t>New York has followed an even more circuitous path. The Campaign for Fiscal Equity filed suit all the way back in 1993 and eventually won a number of judgments before the state’s top court</w:t>
      </w:r>
      <w:r>
        <w:t xml:space="preserve">. A formula was put in place in 2007 to meet the decision’s requirements, but advocates say the 2008 recession derailed that, leaving schools drastically underfunded since then, to the tune of billions of dollars. Because of that, </w:t>
      </w:r>
      <w:r w:rsidRPr="0039492B">
        <w:rPr>
          <w:rStyle w:val="StyleUnderline"/>
        </w:rPr>
        <w:t>the lawsuit ended up having little or no impact on resource equity</w:t>
      </w:r>
      <w:r>
        <w:t>, according to one study.</w:t>
      </w:r>
    </w:p>
    <w:p w:rsidR="004D7EC2" w:rsidRPr="0039492B" w:rsidRDefault="004D7EC2" w:rsidP="004D7EC2">
      <w:pPr>
        <w:rPr>
          <w:rStyle w:val="StyleUnderline"/>
        </w:rPr>
      </w:pPr>
      <w:r w:rsidRPr="0039492B">
        <w:rPr>
          <w:rStyle w:val="StyleUnderline"/>
        </w:rPr>
        <w:t>Now, Gov. Andrew Cuomo’s proposed budget would ditch the court-prompted formula altogether</w:t>
      </w:r>
      <w:r>
        <w:t xml:space="preserve">, causing Michael </w:t>
      </w:r>
      <w:proofErr w:type="spellStart"/>
      <w:r>
        <w:t>Rebell</w:t>
      </w:r>
      <w:proofErr w:type="spellEnd"/>
      <w:r>
        <w:t xml:space="preserve">, an attorney in the original lawsuit, to write in a recent op-ed that it “flouts the constitutional right of all students in New York State to the opportunity for a sound basic education.” Stripping out the formula appears unlikely to make it into the final budget, but </w:t>
      </w:r>
      <w:r w:rsidRPr="0039492B">
        <w:rPr>
          <w:rStyle w:val="StyleUnderline"/>
        </w:rPr>
        <w:t>it will continue to be underfunded.</w:t>
      </w:r>
    </w:p>
    <w:p w:rsidR="004D7EC2" w:rsidRDefault="004D7EC2" w:rsidP="004D7EC2">
      <w:r w:rsidRPr="0039492B">
        <w:rPr>
          <w:rStyle w:val="StyleUnderline"/>
        </w:rPr>
        <w:t>Lawsuits</w:t>
      </w:r>
      <w:r>
        <w:t xml:space="preserve"> like those in Washington, Kansas, and New York </w:t>
      </w:r>
      <w:r w:rsidRPr="0039492B">
        <w:rPr>
          <w:rStyle w:val="StyleUnderline"/>
        </w:rPr>
        <w:t>may lead to some additional spending — but at best they have been protracted and politically tortuous, and have fallen short</w:t>
      </w:r>
      <w:r>
        <w:t xml:space="preserve"> of advocates’ hopes.</w:t>
      </w:r>
    </w:p>
    <w:p w:rsidR="004D7EC2" w:rsidRPr="0039492B" w:rsidRDefault="004D7EC2" w:rsidP="004D7EC2">
      <w:pPr>
        <w:rPr>
          <w:rStyle w:val="StyleUnderline"/>
        </w:rPr>
      </w:pPr>
      <w:r w:rsidRPr="0039492B">
        <w:rPr>
          <w:rStyle w:val="StyleUnderline"/>
        </w:rPr>
        <w:t>Kimberly Robinson, a law professor at the University of Richmond, said that’s because legislators are often beholden to politically powerful suburban voters who don’t want to see their taxes raised or funding diverted from their schools.</w:t>
      </w:r>
    </w:p>
    <w:p w:rsidR="004D7EC2" w:rsidRDefault="004D7EC2" w:rsidP="004D7EC2">
      <w:r w:rsidRPr="0039492B">
        <w:rPr>
          <w:rStyle w:val="Emphasis"/>
        </w:rPr>
        <w:t>“You have lawmakers who are being pushed by those who are benefiting from the current system to keep it the way that it is</w:t>
      </w:r>
      <w:r>
        <w:t>,” she said.</w:t>
      </w:r>
    </w:p>
    <w:p w:rsidR="004D7EC2" w:rsidRDefault="004D7EC2" w:rsidP="004D7EC2">
      <w:pPr>
        <w:pStyle w:val="Heading3"/>
      </w:pPr>
      <w:r>
        <w:t xml:space="preserve">DeVos Enforces </w:t>
      </w:r>
      <w:proofErr w:type="gramStart"/>
      <w:r>
        <w:t>The</w:t>
      </w:r>
      <w:proofErr w:type="gramEnd"/>
      <w:r>
        <w:t xml:space="preserve"> Plan </w:t>
      </w:r>
    </w:p>
    <w:p w:rsidR="004D7EC2" w:rsidRPr="006F2FA4" w:rsidRDefault="004D7EC2" w:rsidP="004D7EC2"/>
    <w:p w:rsidR="004D7EC2" w:rsidRDefault="004D7EC2" w:rsidP="004D7EC2">
      <w:pPr>
        <w:pStyle w:val="Heading4"/>
      </w:pPr>
      <w:r>
        <w:t xml:space="preserve">The Department of Education enforces civil right and accountability standards to the plan </w:t>
      </w:r>
    </w:p>
    <w:p w:rsidR="004D7EC2" w:rsidRPr="00113E36" w:rsidRDefault="004D7EC2" w:rsidP="004D7EC2">
      <w:pPr>
        <w:rPr>
          <w:rStyle w:val="Style13ptBold"/>
        </w:rPr>
      </w:pPr>
      <w:r w:rsidRPr="00113E36">
        <w:rPr>
          <w:rStyle w:val="Style13ptBold"/>
        </w:rPr>
        <w:t>Tatter, Tennessee legislature and state education policy reporter, 16</w:t>
      </w:r>
    </w:p>
    <w:p w:rsidR="004D7EC2" w:rsidRDefault="004D7EC2" w:rsidP="004D7EC2">
      <w:r>
        <w:t xml:space="preserve">[GRACE TATTER, 12-6-16,  </w:t>
      </w:r>
      <w:proofErr w:type="spellStart"/>
      <w:r>
        <w:t>Chalkbeat</w:t>
      </w:r>
      <w:proofErr w:type="spellEnd"/>
      <w:r>
        <w:t xml:space="preserve">, “Here’s a first look at how Tennessee schools could change under new federal law”, </w:t>
      </w:r>
      <w:hyperlink r:id="rId30" w:history="1">
        <w:r w:rsidRPr="007A54AC">
          <w:rPr>
            <w:rStyle w:val="Hyperlink"/>
          </w:rPr>
          <w:t>http://www.chalkbeat.org/posts/tn/2016/12/06/heres-a-first-look-at-how-tennessee-schools-could-change-under-new-federal-law/</w:t>
        </w:r>
      </w:hyperlink>
      <w:r>
        <w:t>, Accessed 7-17-17, RK]</w:t>
      </w:r>
    </w:p>
    <w:p w:rsidR="004D7EC2" w:rsidRDefault="004D7EC2" w:rsidP="004D7EC2"/>
    <w:p w:rsidR="004D7EC2" w:rsidRPr="00113E36" w:rsidRDefault="004D7EC2" w:rsidP="004D7EC2">
      <w:pPr>
        <w:rPr>
          <w:rStyle w:val="StyleUnderline"/>
        </w:rPr>
      </w:pPr>
      <w:r>
        <w:t xml:space="preserve">Tennessee doesn’t intend to stray far from its five-year strategic plan outlined last year. However, the </w:t>
      </w:r>
      <w:r w:rsidRPr="00113E36">
        <w:rPr>
          <w:rStyle w:val="StyleUnderline"/>
        </w:rPr>
        <w:t>preview highlights potential changes in how the state measures school quality</w:t>
      </w:r>
      <w:r>
        <w:t xml:space="preserve">, provides resources to schools, and addresses low-performing schools. </w:t>
      </w:r>
      <w:r w:rsidRPr="00113E36">
        <w:rPr>
          <w:rStyle w:val="StyleUnderline"/>
        </w:rPr>
        <w:t>State officials will release the entirety of Tennessee’s first draft by the end of the month.</w:t>
      </w:r>
    </w:p>
    <w:p w:rsidR="004D7EC2" w:rsidRPr="00113E36" w:rsidRDefault="004D7EC2" w:rsidP="004D7EC2">
      <w:pPr>
        <w:rPr>
          <w:rStyle w:val="StyleUnderline"/>
        </w:rPr>
      </w:pPr>
      <w:r w:rsidRPr="00113E36">
        <w:rPr>
          <w:rStyle w:val="StyleUnderline"/>
        </w:rPr>
        <w:t>ESSA</w:t>
      </w:r>
      <w:r>
        <w:t xml:space="preserve">, which Congress passed last year to replace No Child Left Behind, </w:t>
      </w:r>
      <w:r w:rsidRPr="00113E36">
        <w:rPr>
          <w:rStyle w:val="StyleUnderline"/>
        </w:rPr>
        <w:t>gives states and local districts more flexibility in how they run schools. But the law also adds provisions such as one that requires states to identify a measurement for school quality that’s unrelated to test scores.</w:t>
      </w:r>
    </w:p>
    <w:p w:rsidR="004D7EC2" w:rsidRDefault="004D7EC2" w:rsidP="004D7EC2">
      <w:r>
        <w:t xml:space="preserve">The first draft of Tennessee’s new schools plan was assembled with input from educators during a listening tour last spring, and from groups of advocates, policymakers and educators consulted over the summer and fall. </w:t>
      </w:r>
      <w:r w:rsidRPr="00ED16BC">
        <w:rPr>
          <w:rStyle w:val="StyleUnderline"/>
        </w:rPr>
        <w:t>State officials will incorporate further public feedback before submitting Tennessee’s final plan to the U.S. Department of Education</w:t>
      </w:r>
      <w:r>
        <w:t xml:space="preserve"> next spring for approval.</w:t>
      </w:r>
    </w:p>
    <w:p w:rsidR="004D7EC2" w:rsidRPr="00385735" w:rsidRDefault="004D7EC2" w:rsidP="004D7EC2">
      <w:pPr>
        <w:rPr>
          <w:b/>
          <w:iCs/>
          <w:u w:val="single"/>
        </w:rPr>
      </w:pPr>
      <w:r w:rsidRPr="00ED16BC">
        <w:rPr>
          <w:rStyle w:val="StyleUnderline"/>
        </w:rPr>
        <w:t>It’s uncertain</w:t>
      </w:r>
      <w:r>
        <w:t xml:space="preserve"> </w:t>
      </w:r>
      <w:r w:rsidRPr="00ED16BC">
        <w:rPr>
          <w:rStyle w:val="StyleUnderline"/>
        </w:rPr>
        <w:t>how</w:t>
      </w:r>
      <w:r>
        <w:t xml:space="preserve"> President-elect Donald </w:t>
      </w:r>
      <w:r w:rsidRPr="00ED16BC">
        <w:rPr>
          <w:rStyle w:val="StyleUnderline"/>
        </w:rPr>
        <w:t xml:space="preserve">Trump’s administration will affect states’ plans under ESSA. </w:t>
      </w:r>
      <w:r w:rsidRPr="00ED16BC">
        <w:rPr>
          <w:rStyle w:val="Emphasis"/>
        </w:rPr>
        <w:t>The new administration will be in charge of interpreting and enforcing the civil rights and accountability law, potentially rendering months of guidance from current U.S. Secretary of Education John King moot.</w:t>
      </w:r>
    </w:p>
    <w:p w:rsidR="004D7EC2" w:rsidRDefault="004D7EC2" w:rsidP="004D7EC2">
      <w:r w:rsidRPr="00E22DDB">
        <w:rPr>
          <w:rStyle w:val="StyleUnderline"/>
        </w:rPr>
        <w:t>The program that AFC ranked No. 1 in that report was Florida's tax credit scholarships.</w:t>
      </w:r>
      <w:r>
        <w:t xml:space="preserve"> So it's a good one to </w:t>
      </w:r>
      <w:r w:rsidRPr="00E22DDB">
        <w:rPr>
          <w:rStyle w:val="StyleUnderline"/>
        </w:rPr>
        <w:t>take a closer look</w:t>
      </w:r>
      <w:r>
        <w:t xml:space="preserve"> at </w:t>
      </w:r>
      <w:r w:rsidRPr="00E22DDB">
        <w:rPr>
          <w:rStyle w:val="StyleUnderline"/>
        </w:rPr>
        <w:t>if you want a model of how choice programs might work in a DeVos-run Education Department.</w:t>
      </w:r>
      <w:r>
        <w:t xml:space="preserve"> It unites three broad concepts that DeVos is friendly toward: 1) Privatization 2) religious education and 3) a hands-off approach to accountability for private schools.</w:t>
      </w:r>
    </w:p>
    <w:p w:rsidR="004D7EC2" w:rsidRDefault="004D7EC2" w:rsidP="004D7EC2">
      <w:r>
        <w:t xml:space="preserve">Most people are familiar with </w:t>
      </w:r>
      <w:r w:rsidRPr="00E22DDB">
        <w:rPr>
          <w:rStyle w:val="StyleUnderline"/>
        </w:rPr>
        <w:t xml:space="preserve">voucher programs, where state dollars go to pay for tuition at private schools. </w:t>
      </w:r>
      <w:r>
        <w:t xml:space="preserve">These </w:t>
      </w:r>
      <w:r w:rsidRPr="00E22DDB">
        <w:rPr>
          <w:rStyle w:val="StyleUnderline"/>
        </w:rPr>
        <w:t>programs have faced constitutional challenges</w:t>
      </w:r>
      <w:r>
        <w:t xml:space="preserve"> in Florida and elsewhere, among other reasons, </w:t>
      </w:r>
      <w:r w:rsidRPr="00E22DDB">
        <w:rPr>
          <w:rStyle w:val="StyleUnderline"/>
        </w:rPr>
        <w:t>because they direct public money to religiously based organizations</w:t>
      </w:r>
      <w:r>
        <w:t>.</w:t>
      </w:r>
    </w:p>
    <w:p w:rsidR="004D7EC2" w:rsidRDefault="004D7EC2" w:rsidP="004D7EC2">
      <w:r w:rsidRPr="00E22DDB">
        <w:rPr>
          <w:rStyle w:val="StyleUnderline"/>
        </w:rPr>
        <w:t>In a scholarship tax credit program</w:t>
      </w:r>
      <w:r>
        <w:t xml:space="preserve">, however, </w:t>
      </w:r>
      <w:r w:rsidRPr="00E22DDB">
        <w:rPr>
          <w:rStyle w:val="StyleUnderline"/>
        </w:rPr>
        <w:t>the money bypasses state coffers altogether. Corporations or individuals can offset state tax liability by donating to a private, nonprofit scholarship organization. The money from this fund is in turn awarded to families to pay for tuition at private schools.</w:t>
      </w:r>
    </w:p>
    <w:p w:rsidR="004D7EC2" w:rsidRDefault="004D7EC2" w:rsidP="004D7EC2">
      <w:r w:rsidRPr="00E22DDB">
        <w:rPr>
          <w:rStyle w:val="StyleUnderline"/>
        </w:rPr>
        <w:t>The tax-credit structure is especially significant when considering what could happen under DeVos in the Trump administration, because it could be a way to promote school choice on a federal level without writing big checks. "There isn't that much money that is fungible from the federal education budget,"</w:t>
      </w:r>
      <w:r>
        <w:t xml:space="preserve"> points out Samuel Abrams, an expert in education policy at Teachers College, Columbia University.</w:t>
      </w:r>
    </w:p>
    <w:p w:rsidR="004D7EC2" w:rsidRDefault="004D7EC2" w:rsidP="004D7EC2">
      <w:r w:rsidRPr="00E22DDB">
        <w:rPr>
          <w:rStyle w:val="StyleUnderline"/>
        </w:rPr>
        <w:t>The Florida program</w:t>
      </w:r>
      <w:r>
        <w:t>, created by the Legislature in 2001, has been popular. In the 2015-2016 school year, 92,000 students received scholarships, a 17 percent increase from the year before. The state's scholarship organization, Step Up for Students, announced that the recipients were overwhelmingly African-American and Hispanic, with incomes just above the poverty line. Over 70 percent of the scholarships are directed at religious, primarily Christian, schools.</w:t>
      </w:r>
    </w:p>
    <w:p w:rsidR="004D7EC2" w:rsidRDefault="004D7EC2" w:rsidP="004D7EC2">
      <w:pPr>
        <w:pStyle w:val="Heading3"/>
      </w:pPr>
      <w:r>
        <w:t>No Funding</w:t>
      </w:r>
    </w:p>
    <w:p w:rsidR="004D7EC2" w:rsidRDefault="004D7EC2" w:rsidP="004D7EC2"/>
    <w:p w:rsidR="004D7EC2" w:rsidRDefault="004D7EC2" w:rsidP="004D7EC2">
      <w:pPr>
        <w:pStyle w:val="Heading4"/>
      </w:pPr>
      <w:r>
        <w:t xml:space="preserve">Local politicians and voters won’t redistribute funding </w:t>
      </w:r>
    </w:p>
    <w:p w:rsidR="004D7EC2" w:rsidRPr="0039492B" w:rsidRDefault="004D7EC2" w:rsidP="004D7EC2">
      <w:pPr>
        <w:rPr>
          <w:rStyle w:val="Style13ptBold"/>
        </w:rPr>
      </w:pPr>
      <w:r w:rsidRPr="0039492B">
        <w:rPr>
          <w:rStyle w:val="Style13ptBold"/>
        </w:rPr>
        <w:t xml:space="preserve">Barnum, The </w:t>
      </w:r>
      <w:proofErr w:type="gramStart"/>
      <w:r w:rsidRPr="0039492B">
        <w:rPr>
          <w:rStyle w:val="Style13ptBold"/>
        </w:rPr>
        <w:t>74 staff</w:t>
      </w:r>
      <w:proofErr w:type="gramEnd"/>
      <w:r w:rsidRPr="0039492B">
        <w:rPr>
          <w:rStyle w:val="Style13ptBold"/>
        </w:rPr>
        <w:t xml:space="preserve"> writer, 17</w:t>
      </w:r>
    </w:p>
    <w:p w:rsidR="004D7EC2" w:rsidRDefault="004D7EC2" w:rsidP="004D7EC2">
      <w:r>
        <w:t xml:space="preserve">[MATT BARNUM, April 4, 2017, The 74 (a non-profit, non-partisan news site covering education in America),, “School Equity Lawsuits Face Setbacks: Have Judges Closed the Courthouse Door to Students?”, </w:t>
      </w:r>
      <w:hyperlink r:id="rId31" w:history="1">
        <w:r w:rsidRPr="007A54AC">
          <w:rPr>
            <w:rStyle w:val="Hyperlink"/>
          </w:rPr>
          <w:t>https://www.the74million.org/article/school-equity-lawsuits-face-setbacks-have-judges-closed-the-courthouse-door-to-students</w:t>
        </w:r>
      </w:hyperlink>
      <w:r>
        <w:t xml:space="preserve">, Accessed 7-17-17, RK] </w:t>
      </w:r>
    </w:p>
    <w:p w:rsidR="004D7EC2" w:rsidRPr="0039492B" w:rsidRDefault="004D7EC2" w:rsidP="004D7EC2"/>
    <w:p w:rsidR="004D7EC2" w:rsidRDefault="004D7EC2" w:rsidP="004D7EC2">
      <w:r w:rsidRPr="0039492B">
        <w:rPr>
          <w:rStyle w:val="StyleUnderline"/>
        </w:rPr>
        <w:t>Lawsuits</w:t>
      </w:r>
      <w:r>
        <w:t xml:space="preserve"> like those in Washington, Kansas, and New York </w:t>
      </w:r>
      <w:r w:rsidRPr="0039492B">
        <w:rPr>
          <w:rStyle w:val="StyleUnderline"/>
        </w:rPr>
        <w:t>may lead to some additional spending — but at best they have been protracted and politically tortuous, and have fallen short</w:t>
      </w:r>
      <w:r>
        <w:t xml:space="preserve"> of advocates’ hopes.</w:t>
      </w:r>
    </w:p>
    <w:p w:rsidR="004D7EC2" w:rsidRPr="0039492B" w:rsidRDefault="004D7EC2" w:rsidP="004D7EC2">
      <w:pPr>
        <w:rPr>
          <w:rStyle w:val="Emphasis"/>
        </w:rPr>
      </w:pPr>
      <w:r w:rsidRPr="0039492B">
        <w:rPr>
          <w:rStyle w:val="StyleUnderline"/>
        </w:rPr>
        <w:t xml:space="preserve">Kimberly Robinson, a law professor at the University of Richmond, said that’s because legislators are often beholden to </w:t>
      </w:r>
      <w:r w:rsidRPr="0039492B">
        <w:rPr>
          <w:rStyle w:val="Emphasis"/>
        </w:rPr>
        <w:t>politically powerful suburban voters who don’t want to see their taxes raised or funding diverted from their schools.</w:t>
      </w:r>
    </w:p>
    <w:p w:rsidR="004D7EC2" w:rsidRDefault="004D7EC2" w:rsidP="004D7EC2">
      <w:r w:rsidRPr="0039492B">
        <w:rPr>
          <w:rStyle w:val="Emphasis"/>
        </w:rPr>
        <w:t>“You have lawmakers who are being pushed by those who are benefiting from the current system to keep it the way that it is</w:t>
      </w:r>
      <w:r>
        <w:t>,” she said.</w:t>
      </w:r>
    </w:p>
    <w:p w:rsidR="004D7EC2" w:rsidRPr="004C2844" w:rsidRDefault="004D7EC2" w:rsidP="004D7EC2"/>
    <w:p w:rsidR="006E1AA2" w:rsidRDefault="006E1AA2" w:rsidP="006E1AA2">
      <w:pPr>
        <w:pStyle w:val="Heading2"/>
      </w:pPr>
      <w:r>
        <w:t xml:space="preserve">Transgender </w:t>
      </w:r>
      <w:r w:rsidR="006F2FA4">
        <w:t>Protections</w:t>
      </w:r>
    </w:p>
    <w:p w:rsidR="006F2FA4" w:rsidRPr="006F2FA4" w:rsidRDefault="006F2FA4" w:rsidP="006F2FA4"/>
    <w:p w:rsidR="006E1AA2" w:rsidRDefault="006E1AA2" w:rsidP="006E1AA2">
      <w:pPr>
        <w:pStyle w:val="Heading3"/>
      </w:pPr>
      <w:r>
        <w:t xml:space="preserve">Backlash </w:t>
      </w:r>
    </w:p>
    <w:p w:rsidR="006F2FA4" w:rsidRPr="006F2FA4" w:rsidRDefault="006F2FA4" w:rsidP="006F2FA4"/>
    <w:p w:rsidR="006E1AA2" w:rsidRPr="00283E00" w:rsidRDefault="006E1AA2" w:rsidP="006E1AA2">
      <w:pPr>
        <w:pStyle w:val="Heading4"/>
      </w:pPr>
      <w:r>
        <w:t>Multiple hurdles to solvency – Resistance to Obama’s previous order proves that states, education boards, and parents will oppose right to bathroom</w:t>
      </w:r>
    </w:p>
    <w:p w:rsidR="006E1AA2" w:rsidRPr="00283E00" w:rsidRDefault="006E1AA2" w:rsidP="006E1AA2">
      <w:pPr>
        <w:rPr>
          <w:rStyle w:val="Style13ptBold"/>
        </w:rPr>
      </w:pPr>
      <w:r w:rsidRPr="00283E00">
        <w:rPr>
          <w:rStyle w:val="Style13ptBold"/>
        </w:rPr>
        <w:t>Curtis, Wisconsin Institute for Law &amp; Liberty’s Center for Competitive Federalism</w:t>
      </w:r>
      <w:r>
        <w:rPr>
          <w:rStyle w:val="Style13ptBold"/>
        </w:rPr>
        <w:t xml:space="preserve"> associate counsel, </w:t>
      </w:r>
      <w:r w:rsidRPr="00283E00">
        <w:rPr>
          <w:rStyle w:val="Style13ptBold"/>
        </w:rPr>
        <w:t>16</w:t>
      </w:r>
    </w:p>
    <w:p w:rsidR="006E1AA2" w:rsidRDefault="006E1AA2" w:rsidP="006E1AA2">
      <w:r>
        <w:t xml:space="preserve">[Jake, He previously served as an Ozaukee County supervisor, policy director for state senator </w:t>
      </w:r>
      <w:proofErr w:type="spellStart"/>
      <w:r>
        <w:t>Duey</w:t>
      </w:r>
      <w:proofErr w:type="spellEnd"/>
      <w:r>
        <w:t xml:space="preserve"> </w:t>
      </w:r>
      <w:proofErr w:type="spellStart"/>
      <w:r>
        <w:t>Stroebel</w:t>
      </w:r>
      <w:proofErr w:type="spellEnd"/>
      <w:r>
        <w:t xml:space="preserve">, and a specially appointed assistant district attorney for Milwaukee County, 8/4/16, “States Fight Back”, </w:t>
      </w:r>
      <w:hyperlink r:id="rId32" w:history="1">
        <w:r w:rsidRPr="00662DC4">
          <w:rPr>
            <w:rStyle w:val="Hyperlink"/>
          </w:rPr>
          <w:t>http://www.nationalreview.com/article/438668/transgender-bathrooms-federal-state</w:t>
        </w:r>
      </w:hyperlink>
      <w:r>
        <w:t>, accessed 7/17/17, JYH]</w:t>
      </w:r>
    </w:p>
    <w:p w:rsidR="006F2FA4" w:rsidRDefault="006F2FA4" w:rsidP="006E1AA2"/>
    <w:p w:rsidR="006E1AA2" w:rsidRPr="007C54D5" w:rsidRDefault="006E1AA2" w:rsidP="006E1AA2">
      <w:pPr>
        <w:rPr>
          <w:rStyle w:val="StyleUnderline"/>
        </w:rPr>
      </w:pPr>
      <w:r w:rsidRPr="007C54D5">
        <w:rPr>
          <w:rStyle w:val="StyleUnderline"/>
        </w:rPr>
        <w:t xml:space="preserve">The Obama administration’s </w:t>
      </w:r>
      <w:r w:rsidRPr="007C54D5">
        <w:rPr>
          <w:rStyle w:val="Emphasis"/>
        </w:rPr>
        <w:t>attempt to dictate bathroom policy encounters great resistance.</w:t>
      </w:r>
    </w:p>
    <w:p w:rsidR="006E1AA2" w:rsidRPr="007C54D5" w:rsidRDefault="006E1AA2" w:rsidP="006E1AA2">
      <w:pPr>
        <w:rPr>
          <w:rStyle w:val="Emphasis"/>
        </w:rPr>
      </w:pPr>
      <w:r>
        <w:t xml:space="preserve">The federal government’s </w:t>
      </w:r>
      <w:r w:rsidRPr="007C54D5">
        <w:rPr>
          <w:rStyle w:val="StyleUnderline"/>
        </w:rPr>
        <w:t>increasingly oppressive treatment of state governments has not gone unnoticed</w:t>
      </w:r>
      <w:r>
        <w:t xml:space="preserve">. In </w:t>
      </w:r>
      <w:r w:rsidRPr="007C54D5">
        <w:rPr>
          <w:rStyle w:val="Emphasis"/>
        </w:rPr>
        <w:t>fact, this treatment has prompted an interesting development</w:t>
      </w:r>
      <w:r w:rsidRPr="007C54D5">
        <w:rPr>
          <w:rStyle w:val="StyleUnderline"/>
        </w:rPr>
        <w:t>. Following the Obama administration’s issuance of its May “Dear Colleague” letter relating to local school districts’ transgender-student policies</w:t>
      </w:r>
      <w:r w:rsidRPr="007C54D5">
        <w:rPr>
          <w:rStyle w:val="Emphasis"/>
        </w:rPr>
        <w:t>, close to half of the states have made the decision to sue the federal government.</w:t>
      </w:r>
    </w:p>
    <w:p w:rsidR="006E1AA2" w:rsidRPr="007C54D5" w:rsidRDefault="006E1AA2" w:rsidP="006E1AA2">
      <w:pPr>
        <w:rPr>
          <w:rStyle w:val="StyleUnderline"/>
        </w:rPr>
      </w:pPr>
      <w:r>
        <w:t xml:space="preserve">The Founders’ original understanding of federalism did not envision subservient states that exist only to serve the federal government. Nor did it contemplate overbearing states. It stood for a competitive arrangement, whereby the federal government exercised clearly enumerated powers while states remained within the sphere of reserved powers. And </w:t>
      </w:r>
      <w:r w:rsidRPr="007C54D5">
        <w:rPr>
          <w:rStyle w:val="StyleUnderline"/>
        </w:rPr>
        <w:t>a competitive environment among the states ensured a limit on the growth of state government.</w:t>
      </w:r>
    </w:p>
    <w:p w:rsidR="006E1AA2" w:rsidRDefault="006E1AA2" w:rsidP="006E1AA2">
      <w:r>
        <w:t>Unfortunately, this constitutional framework has been eroded at a frightening pace over the last seven years. As I recently noted, while the transgender letter issued by the Departments of Justice and Education is the most recent and well-known letter, the Obama administration has been very effectively utilizing federal agencies to bypass both Congress and state governments.</w:t>
      </w:r>
    </w:p>
    <w:p w:rsidR="006E1AA2" w:rsidRPr="007C54D5" w:rsidRDefault="006E1AA2" w:rsidP="006E1AA2">
      <w:r>
        <w:t xml:space="preserve">But </w:t>
      </w:r>
      <w:r w:rsidRPr="007C54D5">
        <w:rPr>
          <w:rStyle w:val="StyleUnderline"/>
        </w:rPr>
        <w:t>since the administration’s issuance of the letter, a very encouraging development has occurred</w:t>
      </w:r>
      <w:r w:rsidRPr="007C54D5">
        <w:rPr>
          <w:rStyle w:val="Emphasis"/>
        </w:rPr>
        <w:t>. Numerous states, local units of government, and parents have stood up and demanded the federal government defend the legal positions it has taken in the letter</w:t>
      </w:r>
      <w:r>
        <w:t xml:space="preserve">. And they are doing so not in the name of “states’ rights,” but </w:t>
      </w:r>
      <w:r w:rsidRPr="007C54D5">
        <w:t>in order to reestablish a constitutionally prescribed form of competitive federalism.</w:t>
      </w:r>
    </w:p>
    <w:p w:rsidR="006E1AA2" w:rsidRPr="007C54D5" w:rsidRDefault="006E1AA2" w:rsidP="006E1AA2">
      <w:pPr>
        <w:rPr>
          <w:rStyle w:val="StyleUnderline"/>
        </w:rPr>
      </w:pPr>
      <w:r>
        <w:t xml:space="preserve">Even before issuance of the Dear Colleague letter, </w:t>
      </w:r>
      <w:r w:rsidRPr="007C54D5">
        <w:rPr>
          <w:rStyle w:val="Emphasis"/>
        </w:rPr>
        <w:t xml:space="preserve">a </w:t>
      </w:r>
      <w:r w:rsidRPr="007C54D5">
        <w:rPr>
          <w:rStyle w:val="StyleUnderline"/>
        </w:rPr>
        <w:t>group of Illinois parents stood up to the departments by filing a complaint in the Northern District of Illinois. After initially resisting the Department of Education’s demands to alter its policy relating to the use of bathrooms and changing facilities by a transgender student, the school district finally relented and entered into a “Locker Room Agreement and Restroom Policy” whereby transgender students were free to use any facility they chose.</w:t>
      </w:r>
    </w:p>
    <w:p w:rsidR="006E1AA2" w:rsidRPr="007C54D5" w:rsidRDefault="006E1AA2" w:rsidP="006E1AA2">
      <w:pPr>
        <w:rPr>
          <w:rStyle w:val="StyleUnderline"/>
        </w:rPr>
      </w:pPr>
      <w:r>
        <w:t>A</w:t>
      </w:r>
      <w:r w:rsidRPr="007C54D5">
        <w:rPr>
          <w:rStyle w:val="Emphasis"/>
        </w:rPr>
        <w:t xml:space="preserve"> group of over 50 parents has fought back, claiming the agreement represents a violation of the Administrative Procedure Act because it exceeds the department’s statutory jurisdictio</w:t>
      </w:r>
      <w:r>
        <w:t xml:space="preserve">n, </w:t>
      </w:r>
      <w:r w:rsidRPr="007C54D5">
        <w:rPr>
          <w:rStyle w:val="StyleUnderline"/>
        </w:rPr>
        <w:t>authority, and limitations, is arbitrary and capricious, and is without observance of procedure. The complaint also alleges violations of the fundamental right to privacy, Title IX, and both the Illinois and the federal Religious Freedom Restoration Acts.</w:t>
      </w:r>
    </w:p>
    <w:p w:rsidR="006E1AA2" w:rsidRDefault="006E1AA2" w:rsidP="006E1AA2">
      <w:r w:rsidRPr="007C54D5">
        <w:rPr>
          <w:rStyle w:val="StyleUnderline"/>
        </w:rPr>
        <w:t>The state of North Carolina also filed an action before issuance of the Dear Colleague letter</w:t>
      </w:r>
      <w:r>
        <w:t xml:space="preserve">. </w:t>
      </w:r>
      <w:r w:rsidRPr="007C54D5">
        <w:rPr>
          <w:rStyle w:val="StyleUnderline"/>
        </w:rPr>
        <w:t xml:space="preserve">In a complaint for declaratory judgment, </w:t>
      </w:r>
      <w:r w:rsidRPr="007C54D5">
        <w:rPr>
          <w:rStyle w:val="Emphasis"/>
        </w:rPr>
        <w:t>North Carolina brought suit against the federal government to enforce its la</w:t>
      </w:r>
      <w:r w:rsidRPr="007C54D5">
        <w:rPr>
          <w:rStyle w:val="StyleUnderline"/>
        </w:rPr>
        <w:t>w that requires public agencies to generally limit use of multiple-occupancy bathroom and changing facilities to persons of the same biological sex.</w:t>
      </w:r>
      <w:r>
        <w:t xml:space="preserve"> In its complaint, North Carolina alleges that the Department of Justice was attempting to “unilaterally rewrite long-established federal civil rights laws in a manner that is wholly inconsistent with the intent of Congress and disregards decades of statutory interpretation by the Courts.”</w:t>
      </w:r>
    </w:p>
    <w:p w:rsidR="006E1AA2" w:rsidRDefault="006E1AA2" w:rsidP="006E1AA2">
      <w:r>
        <w:t xml:space="preserve">Less than two weeks after issuance of the Dear Colleague letter, </w:t>
      </w:r>
      <w:r w:rsidRPr="007C54D5">
        <w:rPr>
          <w:rStyle w:val="StyleUnderline"/>
        </w:rPr>
        <w:t>the state of Texas, joined by Wisconsin, Alabama, West Virginia, Tennessee, Arizona, Maine, Oklahoma, Louisiana, Utah, and Georgia, filed a major lawsuit against the departments in the Northern District of Texas. The states were joined by an Arizona and a Texas school district that have policies inconsistent with those demanded in the letter</w:t>
      </w:r>
      <w:r>
        <w:t>. As the Texas attorney general pointed out, the letter represents an “entire re-write of law.” The complaint alleges the guidance and interpretations of the letter exceed congressional authorization under the Administrative Procedure Act and violate both the Tenth and the 14th Amendments.</w:t>
      </w:r>
    </w:p>
    <w:p w:rsidR="006E1AA2" w:rsidRDefault="006E1AA2" w:rsidP="006E1AA2">
      <w:r w:rsidRPr="007C54D5">
        <w:rPr>
          <w:rStyle w:val="StyleUnderline"/>
        </w:rPr>
        <w:t>And while it is not litigation, several weeks after Texas filed its complaint</w:t>
      </w:r>
      <w:r w:rsidRPr="007C54D5">
        <w:rPr>
          <w:rStyle w:val="Emphasis"/>
        </w:rPr>
        <w:t>, the Kansas Education Board adopted by a 10–0 vote a resolution that essentially ignores the directive from the Obama administration</w:t>
      </w:r>
      <w:r>
        <w:t xml:space="preserve">. Before the board’s vote, </w:t>
      </w:r>
      <w:r w:rsidRPr="007C54D5">
        <w:rPr>
          <w:rStyle w:val="StyleUnderline"/>
        </w:rPr>
        <w:t xml:space="preserve">U.S. Representative Tim </w:t>
      </w:r>
      <w:proofErr w:type="spellStart"/>
      <w:r w:rsidRPr="007C54D5">
        <w:rPr>
          <w:rStyle w:val="StyleUnderline"/>
        </w:rPr>
        <w:t>Huelskamp</w:t>
      </w:r>
      <w:proofErr w:type="spellEnd"/>
      <w:r w:rsidRPr="007C54D5">
        <w:rPr>
          <w:rStyle w:val="StyleUnderline"/>
        </w:rPr>
        <w:t xml:space="preserve"> urged school leaders to ignore the guidelines</w:t>
      </w:r>
      <w:r>
        <w:t>.</w:t>
      </w:r>
    </w:p>
    <w:p w:rsidR="006E1AA2" w:rsidRPr="007C54D5" w:rsidRDefault="006E1AA2" w:rsidP="006E1AA2">
      <w:pPr>
        <w:rPr>
          <w:rStyle w:val="StyleUnderline"/>
        </w:rPr>
      </w:pPr>
      <w:r>
        <w:t xml:space="preserve">Most recently, </w:t>
      </w:r>
      <w:r w:rsidRPr="007C54D5">
        <w:rPr>
          <w:rStyle w:val="StyleUnderline"/>
        </w:rPr>
        <w:t>the state of Nebraska filed a complaint in the Nebraska District Court. Nebraska is joined by Arkansas, Kansas, Michigan, Montana, North Dakota, Ohio, South Carolina, South Dakota, and Wyoming. Similar to the Texas complaint, the Nebraska complaint alleges a violation of the Administrative Procedure Act and other federal laws by redefining the term “sex” under Title IX to include gender identity.</w:t>
      </w:r>
    </w:p>
    <w:p w:rsidR="006E1AA2" w:rsidRDefault="006E1AA2" w:rsidP="006E1AA2">
      <w:r>
        <w:t xml:space="preserve">For those keeping track at home, </w:t>
      </w:r>
      <w:r w:rsidRPr="007C54D5">
        <w:rPr>
          <w:rStyle w:val="Emphasis"/>
        </w:rPr>
        <w:t xml:space="preserve">this list of examples means 22 states are currently resisting implementation of the Dear Colleague letter’s directives, </w:t>
      </w:r>
      <w:r w:rsidRPr="007C54D5">
        <w:rPr>
          <w:rStyle w:val="StyleUnderline"/>
        </w:rPr>
        <w:t>not on the basis of “states’ rights” or “nullification,” but upon a very sound legal theory that the actions of a few unelected bureaucrats in Washington</w:t>
      </w:r>
      <w:r w:rsidRPr="007C54D5">
        <w:rPr>
          <w:rStyle w:val="Emphasis"/>
        </w:rPr>
        <w:t>,</w:t>
      </w:r>
      <w:r>
        <w:t xml:space="preserve"> D.C., who failed to follow the clearly prescribed requirements of the Administrative Procedure Act should not go unchallenged and should in fact be declared illegal acts.</w:t>
      </w:r>
    </w:p>
    <w:p w:rsidR="006E1AA2" w:rsidRDefault="006E1AA2" w:rsidP="006E1AA2">
      <w:r w:rsidRPr="007C54D5">
        <w:rPr>
          <w:rStyle w:val="Emphasis"/>
        </w:rPr>
        <w:t xml:space="preserve">It’s not often that a Disney movie provides an apt analogy for the federal government’s aggressive interpretation of federalism, but in A Bug’s Life, an oppressive grasshopper dictatorship rules over a servile army of worker ants. </w:t>
      </w:r>
      <w:r>
        <w:t xml:space="preserve">Hopper, the leader of the grasshoppers, lectures the ants that “ideas are very dangerous things” and that they are “mindless soil shoving losers put on the earth to serve” the grasshoppers. Dramatically, </w:t>
      </w:r>
      <w:proofErr w:type="spellStart"/>
      <w:r>
        <w:t>Flik</w:t>
      </w:r>
      <w:proofErr w:type="spellEnd"/>
      <w:r>
        <w:t xml:space="preserve"> the ant appears and responds that ants are not meant to serve grasshoppers and have done great things. Specifically, year after year the ants manage to pick food for themselves and the grasshoppers. </w:t>
      </w:r>
      <w:proofErr w:type="spellStart"/>
      <w:r>
        <w:t>Flik</w:t>
      </w:r>
      <w:proofErr w:type="spellEnd"/>
      <w:r>
        <w:t xml:space="preserve"> proclaims that “ants don’t need grasshoppers,” but rather it’s the grasshoppers that need the ants. As </w:t>
      </w:r>
      <w:proofErr w:type="spellStart"/>
      <w:r>
        <w:t>Flik’s</w:t>
      </w:r>
      <w:proofErr w:type="spellEnd"/>
      <w:r>
        <w:t xml:space="preserve"> fellow ants begin to murmur, he notes that ants are a lot stronger than the grasshoppers say they are, and the grasshoppers “know it.”</w:t>
      </w:r>
    </w:p>
    <w:p w:rsidR="006E1AA2" w:rsidRDefault="006E1AA2" w:rsidP="006E1AA2">
      <w:r w:rsidRPr="007C54D5">
        <w:rPr>
          <w:rStyle w:val="Emphasis"/>
        </w:rPr>
        <w:t>No, the states are not “mindless losers” that exist to serve at the pleasure of the federal government</w:t>
      </w:r>
      <w:r>
        <w:t xml:space="preserve">. </w:t>
      </w:r>
      <w:r w:rsidRPr="007C54D5">
        <w:rPr>
          <w:rStyle w:val="Emphasis"/>
        </w:rPr>
        <w:t>In fact, the states are not even “partners” in a cooperative system</w:t>
      </w:r>
      <w:r>
        <w:t xml:space="preserve">. </w:t>
      </w:r>
      <w:r w:rsidRPr="007C54D5">
        <w:rPr>
          <w:rStyle w:val="StyleUnderline"/>
        </w:rPr>
        <w:t>The states are constitutionally created fixtures in our federal system.</w:t>
      </w:r>
      <w:r>
        <w:t xml:space="preserve"> The efforts of conservative governors and attorneys general, taken on behalf of their respective states, should be applauded by those concerned with this administration’s pattern of governing by “a pen and phone.” </w:t>
      </w:r>
      <w:r w:rsidRPr="007C54D5">
        <w:rPr>
          <w:rStyle w:val="StyleUnderline"/>
        </w:rPr>
        <w:t xml:space="preserve">Just as </w:t>
      </w:r>
      <w:proofErr w:type="spellStart"/>
      <w:r w:rsidRPr="007C54D5">
        <w:rPr>
          <w:rStyle w:val="StyleUnderline"/>
        </w:rPr>
        <w:t>Flik</w:t>
      </w:r>
      <w:proofErr w:type="spellEnd"/>
      <w:r w:rsidRPr="007C54D5">
        <w:rPr>
          <w:rStyle w:val="StyleUnderline"/>
        </w:rPr>
        <w:t xml:space="preserve"> was willing to stand up to the heavy hand of Hopper, so too should Texas, Wisconsin, and their other partners to the heavy hand of D.C., in the process demanding a return to the system of competitive federalism our founders created</w:t>
      </w:r>
      <w:r>
        <w:t>.</w:t>
      </w:r>
    </w:p>
    <w:p w:rsidR="006F2FA4" w:rsidRDefault="006F2FA4" w:rsidP="006E1AA2"/>
    <w:p w:rsidR="006E1AA2" w:rsidRDefault="006E1AA2" w:rsidP="006E1AA2">
      <w:pPr>
        <w:pStyle w:val="Heading3"/>
      </w:pPr>
      <w:r>
        <w:t>States Say No</w:t>
      </w:r>
    </w:p>
    <w:p w:rsidR="006F2FA4" w:rsidRPr="006F2FA4" w:rsidRDefault="006F2FA4" w:rsidP="006F2FA4"/>
    <w:p w:rsidR="006E1AA2" w:rsidRDefault="006E1AA2" w:rsidP="006E1AA2">
      <w:pPr>
        <w:pStyle w:val="Heading4"/>
      </w:pPr>
      <w:r>
        <w:t>States willing to ignore plan, even in the face of civil rights lawsuits</w:t>
      </w:r>
    </w:p>
    <w:p w:rsidR="006E1AA2" w:rsidRPr="005D0EDC" w:rsidRDefault="006E1AA2" w:rsidP="006E1AA2">
      <w:pPr>
        <w:rPr>
          <w:rStyle w:val="Style13ptBold"/>
        </w:rPr>
      </w:pPr>
      <w:r w:rsidRPr="005D0EDC">
        <w:rPr>
          <w:rStyle w:val="Style13ptBold"/>
        </w:rPr>
        <w:t>Drew and Weber, Reporters at Associated Press, 2016</w:t>
      </w:r>
    </w:p>
    <w:p w:rsidR="006E1AA2" w:rsidRDefault="006E1AA2" w:rsidP="006E1AA2">
      <w:r>
        <w:t xml:space="preserve">[Jonathan and Paul J., 5/14/16, Associated Press, “States dig in against directive on transgender bathroom use”, </w:t>
      </w:r>
      <w:hyperlink r:id="rId33" w:history="1">
        <w:r w:rsidRPr="00662DC4">
          <w:rPr>
            <w:rStyle w:val="Hyperlink"/>
          </w:rPr>
          <w:t>https://apnews.com/eed54339c5904dbf803c9a4f2524bf84/official-texas-will-forego-federal-funds-over-lgbt-policy</w:t>
        </w:r>
      </w:hyperlink>
      <w:r>
        <w:t>, accessed 7/17/17, JYH]</w:t>
      </w:r>
    </w:p>
    <w:p w:rsidR="006F2FA4" w:rsidRPr="00283E00" w:rsidRDefault="006F2FA4" w:rsidP="006E1AA2"/>
    <w:p w:rsidR="006E1AA2" w:rsidRPr="00283E00" w:rsidRDefault="006E1AA2" w:rsidP="006E1AA2">
      <w:pPr>
        <w:rPr>
          <w:rStyle w:val="StyleUnderline"/>
        </w:rPr>
      </w:pPr>
      <w:r>
        <w:t xml:space="preserve">RALEIGH, N.C. (AP) — </w:t>
      </w:r>
      <w:r w:rsidRPr="00283E00">
        <w:rPr>
          <w:rStyle w:val="Emphasis"/>
        </w:rPr>
        <w:t>Politicians in Texas, Arkansas and elsewhere vowed defiance — and other conservative states could follow suit</w:t>
      </w:r>
      <w:r>
        <w:t xml:space="preserve"> — </w:t>
      </w:r>
      <w:r w:rsidRPr="00283E00">
        <w:rPr>
          <w:rStyle w:val="StyleUnderline"/>
        </w:rPr>
        <w:t>after the Obama administration told public schools across the U.S. on Friday to let transgender students use the bathrooms and locker rooms that match their gender identity.</w:t>
      </w:r>
    </w:p>
    <w:p w:rsidR="006E1AA2" w:rsidRDefault="006E1AA2" w:rsidP="006E1AA2">
      <w:r>
        <w:t>The federal government’s guidance was met with tearful praise from parents of transgender students.</w:t>
      </w:r>
    </w:p>
    <w:p w:rsidR="006E1AA2" w:rsidRDefault="006E1AA2" w:rsidP="006E1AA2">
      <w:r>
        <w:t>“It’s heartbreaking that these kids are losing their lives because they can’t be accepted,” Hope Tyler, who has a transgender son at a Raleigh high school, said in reference to suicides among transgender people. “Somebody has to speak for the kids.”</w:t>
      </w:r>
    </w:p>
    <w:p w:rsidR="006E1AA2" w:rsidRDefault="006E1AA2" w:rsidP="006E1AA2">
      <w:r>
        <w:t>The directive from the U.S. Justice and Education Departments represents an escalation in the fast-moving dispute over what is becoming the civil rights issue of the day.</w:t>
      </w:r>
    </w:p>
    <w:p w:rsidR="006E1AA2" w:rsidRDefault="006E1AA2" w:rsidP="006E1AA2">
      <w:r w:rsidRPr="00283E00">
        <w:rPr>
          <w:rStyle w:val="Emphasis"/>
        </w:rPr>
        <w:t>One by one, conservative political leaders thundered against it and President Barack Obama</w:t>
      </w:r>
      <w:r>
        <w:t>.</w:t>
      </w:r>
    </w:p>
    <w:p w:rsidR="006E1AA2" w:rsidRDefault="006E1AA2" w:rsidP="006E1AA2">
      <w:r w:rsidRPr="00283E00">
        <w:rPr>
          <w:rStyle w:val="StyleUnderline"/>
        </w:rPr>
        <w:t>“This is the most outrageous example yet of the Obama administration forcing its liberal agenda on states that roundly reject</w:t>
      </w:r>
      <w:r>
        <w:t xml:space="preserve"> it,” said Mississippi Republican Gov. Phil Bryant.</w:t>
      </w:r>
    </w:p>
    <w:p w:rsidR="006E1AA2" w:rsidRDefault="006E1AA2" w:rsidP="006E1AA2">
      <w:r>
        <w:t>The guidance was issued just days after the Justice Department and North Carolina sued each other a state law requiring transgender people to use the public bathroom that corresponds to the sex on their birth certificate. The law applies to schools and many other places.</w:t>
      </w:r>
    </w:p>
    <w:p w:rsidR="006E1AA2" w:rsidRDefault="006E1AA2" w:rsidP="006E1AA2">
      <w:r>
        <w:t>While supporters say the measure is needed to protect women and children from sexual predators, the Justice Department and others argue the threat is practically nonexistent and the law discriminatory.</w:t>
      </w:r>
    </w:p>
    <w:p w:rsidR="006E1AA2" w:rsidRDefault="006E1AA2" w:rsidP="006E1AA2">
      <w:r>
        <w:t>The guidance issued on Friday is not legally binding, since the question of whether federal civil rights law protects transgender people has not been definitively answered by the courts and may ultimately be decided by the Supreme Court.</w:t>
      </w:r>
    </w:p>
    <w:p w:rsidR="006E1AA2" w:rsidRDefault="006E1AA2" w:rsidP="006E1AA2">
      <w:r w:rsidRPr="00283E00">
        <w:rPr>
          <w:rStyle w:val="StyleUnderline"/>
        </w:rPr>
        <w:t>But schools that refuse to comply could be hit with civil rights lawsuits from the government and could face a cutoff of federal aid to education</w:t>
      </w:r>
      <w:r>
        <w:t>.</w:t>
      </w:r>
    </w:p>
    <w:p w:rsidR="006E1AA2" w:rsidRDefault="006E1AA2" w:rsidP="006E1AA2">
      <w:r w:rsidRPr="00283E00">
        <w:rPr>
          <w:rStyle w:val="StyleUnderline"/>
        </w:rPr>
        <w:t>Texas’ lieutenant governor sai</w:t>
      </w:r>
      <w:r>
        <w:t xml:space="preserve">d </w:t>
      </w:r>
      <w:r w:rsidRPr="00283E00">
        <w:rPr>
          <w:rStyle w:val="Emphasis"/>
        </w:rPr>
        <w:t>the state is prepared to forfeit billions rather than let the Obama administration dictate restroom policy for its 5.2 million students</w:t>
      </w:r>
      <w:r>
        <w:t>.</w:t>
      </w:r>
    </w:p>
    <w:p w:rsidR="006E1AA2" w:rsidRDefault="006E1AA2" w:rsidP="006E1AA2">
      <w:r w:rsidRPr="00283E00">
        <w:rPr>
          <w:rStyle w:val="Emphasis"/>
        </w:rPr>
        <w:t>“We will not be blackmailed</w:t>
      </w:r>
      <w:r>
        <w:t xml:space="preserve"> </w:t>
      </w:r>
      <w:r w:rsidRPr="00283E00">
        <w:rPr>
          <w:rStyle w:val="StyleUnderline"/>
        </w:rPr>
        <w:t>by the president’s 30 pieces of silver,” Republican Lt. Gov. Dan Patrick said</w:t>
      </w:r>
      <w:r>
        <w:t>.</w:t>
      </w:r>
    </w:p>
    <w:p w:rsidR="006E1AA2" w:rsidRDefault="006E1AA2" w:rsidP="006E1AA2">
      <w:r>
        <w:t xml:space="preserve">Rodney </w:t>
      </w:r>
      <w:proofErr w:type="spellStart"/>
      <w:r>
        <w:t>Cavness</w:t>
      </w:r>
      <w:proofErr w:type="spellEnd"/>
      <w:r>
        <w:t xml:space="preserve">, superintendent of the Port Neches-Groves school district in Texas, told KFDM-TV: </w:t>
      </w:r>
      <w:r w:rsidRPr="00283E00">
        <w:rPr>
          <w:rStyle w:val="Emphasis"/>
        </w:rPr>
        <w:t>“When I get that letter, I’ll throw it away</w:t>
      </w:r>
      <w:r>
        <w:t>.”</w:t>
      </w:r>
    </w:p>
    <w:p w:rsidR="006E1AA2" w:rsidRPr="00283E00" w:rsidRDefault="006E1AA2" w:rsidP="006E1AA2">
      <w:pPr>
        <w:rPr>
          <w:rStyle w:val="StyleUnderline"/>
        </w:rPr>
      </w:pPr>
      <w:r w:rsidRPr="00283E00">
        <w:rPr>
          <w:rStyle w:val="StyleUnderline"/>
        </w:rPr>
        <w:t xml:space="preserve">Similarly, GOP </w:t>
      </w:r>
      <w:r w:rsidRPr="00283E00">
        <w:rPr>
          <w:rStyle w:val="Emphasis"/>
        </w:rPr>
        <w:t>Gov. Asa Hutchinson of Arkansas said schools should disregard the directive</w:t>
      </w:r>
      <w:r w:rsidRPr="00283E00">
        <w:rPr>
          <w:rStyle w:val="StyleUnderline"/>
        </w:rPr>
        <w:t>, which he derided as “social engineering.”</w:t>
      </w:r>
    </w:p>
    <w:p w:rsidR="006E1AA2" w:rsidRDefault="006E1AA2" w:rsidP="006E1AA2">
      <w:r>
        <w:t>Governors and top leaders in other conservative states railed against the guidance but stopped short of telling schools to ignore it.</w:t>
      </w:r>
    </w:p>
    <w:p w:rsidR="006E1AA2" w:rsidRPr="00283E00" w:rsidRDefault="006E1AA2" w:rsidP="006E1AA2">
      <w:pPr>
        <w:rPr>
          <w:rStyle w:val="StyleUnderline"/>
        </w:rPr>
      </w:pPr>
      <w:r>
        <w:t>“</w:t>
      </w:r>
      <w:r w:rsidRPr="00283E00">
        <w:rPr>
          <w:rStyle w:val="StyleUnderline"/>
        </w:rPr>
        <w:t>The last time I checked, the United States is not ruled by a king who can bypass Congress and the courts and force school-age boys and girls to share the same bathrooms and locker rooms,” North Carolina’s Republican Senate leader Phil Berger said.</w:t>
      </w:r>
    </w:p>
    <w:p w:rsidR="006E1AA2" w:rsidRPr="00283E00" w:rsidRDefault="006E1AA2" w:rsidP="006E1AA2">
      <w:r>
        <w:t>And Kentucky Gov. Matt Bevin said: “It is difficult to imagine a more absurd federal overreach into a local issue.”</w:t>
      </w:r>
    </w:p>
    <w:p w:rsidR="006E1AA2" w:rsidRPr="00287CFB" w:rsidRDefault="006E1AA2" w:rsidP="006E1AA2">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Vouchers</w:t>
      </w:r>
    </w:p>
    <w:p w:rsidR="006E1AA2" w:rsidRPr="00287CFB" w:rsidRDefault="006E1AA2" w:rsidP="006E1AA2"/>
    <w:p w:rsidR="006E1AA2" w:rsidRPr="00287CFB"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States Circumvent</w:t>
      </w:r>
    </w:p>
    <w:p w:rsidR="006E1AA2" w:rsidRPr="00287CFB" w:rsidRDefault="006E1AA2" w:rsidP="006E1AA2"/>
    <w:p w:rsidR="006E1AA2" w:rsidRPr="00287CFB" w:rsidRDefault="006E1AA2" w:rsidP="006E1AA2">
      <w:pPr>
        <w:keepNext/>
        <w:keepLines/>
        <w:spacing w:before="40" w:after="0"/>
        <w:outlineLvl w:val="3"/>
        <w:rPr>
          <w:rFonts w:eastAsiaTheme="majorEastAsia" w:cstheme="majorBidi"/>
          <w:b/>
          <w:bCs/>
          <w:iCs/>
          <w:sz w:val="26"/>
        </w:rPr>
      </w:pPr>
      <w:r w:rsidRPr="00287CFB">
        <w:rPr>
          <w:rFonts w:eastAsiaTheme="majorEastAsia" w:cstheme="majorBidi"/>
          <w:b/>
          <w:bCs/>
          <w:iCs/>
          <w:sz w:val="26"/>
        </w:rPr>
        <w:t xml:space="preserve">There are too many mechanisms states can use to circumvent voucher program </w:t>
      </w:r>
    </w:p>
    <w:p w:rsidR="006E1AA2" w:rsidRPr="00287CFB" w:rsidRDefault="006E1AA2" w:rsidP="006E1AA2">
      <w:pPr>
        <w:rPr>
          <w:b/>
          <w:bCs/>
          <w:sz w:val="26"/>
        </w:rPr>
      </w:pPr>
      <w:r w:rsidRPr="00287CFB">
        <w:rPr>
          <w:b/>
          <w:bCs/>
          <w:sz w:val="26"/>
        </w:rPr>
        <w:t>Kaplan, California Budget and Policy Center Senior Policy Analyst, 7/11/17</w:t>
      </w:r>
    </w:p>
    <w:p w:rsidR="006E1AA2" w:rsidRPr="00287CFB" w:rsidRDefault="006E1AA2" w:rsidP="006E1AA2">
      <w:r w:rsidRPr="00287CFB">
        <w:t xml:space="preserve">[Jonathan, , 7/11/2017, California Budget and Policy Center, “What Might Federal “Back-Door” Vouchers Mean for California, and What Are State Policymakers’ Options?”, </w:t>
      </w:r>
      <w:hyperlink r:id="rId34" w:history="1">
        <w:r w:rsidRPr="00287CFB">
          <w:t>http://calbudgetcenter.org/blog/might-federal-back-door-vouchers-mean-california-state-policymakers-options/</w:t>
        </w:r>
      </w:hyperlink>
      <w:r w:rsidRPr="00287CFB">
        <w:t>, accessed 7/16/17, JYH]</w:t>
      </w:r>
    </w:p>
    <w:p w:rsidR="006E1AA2" w:rsidRPr="00287CFB" w:rsidRDefault="006E1AA2" w:rsidP="006E1AA2"/>
    <w:p w:rsidR="006E1AA2" w:rsidRPr="00287CFB" w:rsidRDefault="006E1AA2" w:rsidP="006E1AA2">
      <w:r w:rsidRPr="00287CFB">
        <w:t>California’s Constitution prohibits spending state and local dollars on private schools. However, state policymakers cannot prevent the federal government from enacting voucher-like programs designed to divert federal dollars to private schools including those in California</w:t>
      </w:r>
      <w:r w:rsidRPr="00287CFB">
        <w:rPr>
          <w:u w:val="single"/>
        </w:rPr>
        <w:t>. While federal enactment of back-door vouchers could substantially affect state and local school funding, state policymakers do have options for mitigating such an impact</w:t>
      </w:r>
      <w:r w:rsidRPr="00287CFB">
        <w:t xml:space="preserve">. </w:t>
      </w:r>
      <w:r w:rsidRPr="00287CFB">
        <w:rPr>
          <w:u w:val="single"/>
        </w:rPr>
        <w:t>For example, California policymakers could</w:t>
      </w:r>
      <w:r w:rsidRPr="00287CFB">
        <w:t>:</w:t>
      </w:r>
    </w:p>
    <w:p w:rsidR="006E1AA2" w:rsidRPr="00287CFB" w:rsidRDefault="006E1AA2" w:rsidP="006E1AA2">
      <w:pPr>
        <w:rPr>
          <w:u w:val="single"/>
        </w:rPr>
      </w:pPr>
      <w:r w:rsidRPr="00287CFB">
        <w:rPr>
          <w:u w:val="single"/>
        </w:rPr>
        <w:t>Protect K-12 school districts from losing funding when students leave to attend private schools</w:t>
      </w:r>
      <w:r w:rsidRPr="00287CFB">
        <w:t>. T</w:t>
      </w:r>
      <w:r w:rsidRPr="00287CFB">
        <w:rPr>
          <w:b/>
          <w:iCs/>
          <w:u w:val="single"/>
        </w:rPr>
        <w:t xml:space="preserve">he state Legislature could build upon existing “hold harmless” provisions that prevent reductions in funding for local school districts in the first year of declining enrollment. For </w:t>
      </w:r>
      <w:r w:rsidRPr="00287CFB">
        <w:t xml:space="preserve">example, the Legislature could enhance this protection by lengthening the time frame that school districts maintain prior-year funding levels. Another option would be to protect school districts that experience large declines in enrollment by adapting existing provisions that mitigate reductions in funding for districts where military base closures cause significant drops in students. </w:t>
      </w:r>
      <w:r w:rsidRPr="00287CFB">
        <w:rPr>
          <w:u w:val="single"/>
        </w:rPr>
        <w:t>These provisions allow school districts that experience a decline in ADA of 5 percent or more to receive a share of their funding that would otherwise be lost due to declining enrollment.</w:t>
      </w:r>
    </w:p>
    <w:p w:rsidR="006E1AA2" w:rsidRPr="00287CFB" w:rsidRDefault="006E1AA2" w:rsidP="006E1AA2">
      <w:r w:rsidRPr="00287CFB">
        <w:rPr>
          <w:u w:val="single"/>
        </w:rPr>
        <w:t>Backfill reductions to the Prop. 98 guarantee that result from fewer students attending public schools. California’s constitutionally required Prop. 98 minimum funding level for K-12 schools and community colleges is just that —</w:t>
      </w:r>
      <w:r w:rsidRPr="00287CFB">
        <w:t xml:space="preserve"> </w:t>
      </w:r>
      <w:r w:rsidRPr="00287CFB">
        <w:rPr>
          <w:b/>
          <w:iCs/>
          <w:u w:val="single"/>
        </w:rPr>
        <w:t>a minimum funding level</w:t>
      </w:r>
      <w:r w:rsidRPr="00287CFB">
        <w:t xml:space="preserve">. </w:t>
      </w:r>
      <w:r w:rsidRPr="00287CFB">
        <w:rPr>
          <w:b/>
          <w:iCs/>
          <w:u w:val="single"/>
        </w:rPr>
        <w:t xml:space="preserve">If the Prop. 98 guarantee falls </w:t>
      </w:r>
      <w:r w:rsidRPr="00287CFB">
        <w:rPr>
          <w:u w:val="single"/>
        </w:rPr>
        <w:t xml:space="preserve">because students leave K-12 public schools to attend private schools, the Legislature could opt to maintain Prop. </w:t>
      </w:r>
      <w:r w:rsidRPr="00287CFB">
        <w:rPr>
          <w:b/>
          <w:iCs/>
          <w:u w:val="single"/>
        </w:rPr>
        <w:t>98 funding at the level that would have existed absent</w:t>
      </w:r>
      <w:r w:rsidRPr="00287CFB">
        <w:rPr>
          <w:u w:val="single"/>
        </w:rPr>
        <w:t xml:space="preserve"> the statewide reduction in the number of public school students</w:t>
      </w:r>
      <w:r w:rsidRPr="00287CFB">
        <w:t xml:space="preserve">.  </w:t>
      </w:r>
    </w:p>
    <w:p w:rsidR="006E1AA2" w:rsidRPr="00287CFB" w:rsidRDefault="006E1AA2" w:rsidP="006E1AA2">
      <w:r w:rsidRPr="00287CFB">
        <w:rPr>
          <w:b/>
          <w:iCs/>
          <w:u w:val="single"/>
        </w:rPr>
        <w:t>Regulate private schools</w:t>
      </w:r>
      <w:r w:rsidRPr="00287CFB">
        <w:t xml:space="preserve">. Private schools in California are currently not licensed, regulated, or monitored by the state. (The exception is specialized schools that serve public school students with disabilities.) If the federal government imposes back-door vouchers, </w:t>
      </w:r>
      <w:r w:rsidRPr="00287CFB">
        <w:rPr>
          <w:u w:val="single"/>
        </w:rPr>
        <w:t>California could establish rules for private schools that accept these vouchers</w:t>
      </w:r>
      <w:r w:rsidRPr="00287CFB">
        <w:t>. For example</w:t>
      </w:r>
      <w:r w:rsidRPr="00287CFB">
        <w:rPr>
          <w:b/>
          <w:iCs/>
          <w:u w:val="single"/>
        </w:rPr>
        <w:t>, state policymakers could enact rules to hold private schools accountable for delivering a basic level of instruction as well as measures to increase transparency to make it easier to determine whether they are doing</w:t>
      </w:r>
      <w:r w:rsidRPr="00287CFB">
        <w:t xml:space="preserve"> so. In addition, the state could:</w:t>
      </w:r>
    </w:p>
    <w:p w:rsidR="006E1AA2" w:rsidRPr="00287CFB" w:rsidRDefault="006E1AA2" w:rsidP="006E1AA2">
      <w:r w:rsidRPr="00287CFB">
        <w:rPr>
          <w:b/>
          <w:iCs/>
          <w:u w:val="single"/>
        </w:rPr>
        <w:t>Require private schools to receive official accreditation from the state or from independent agencies</w:t>
      </w:r>
      <w:r w:rsidRPr="00287CFB">
        <w:t>. Rules for accreditation could include: prohibitions against rejecting student applicants except for specified reasons, adherence to a published student discipline policy, and minimum annual requirements for the number of instructional days and hours (so-called “seat-time”).</w:t>
      </w:r>
    </w:p>
    <w:p w:rsidR="006E1AA2" w:rsidRPr="00287CFB" w:rsidRDefault="006E1AA2" w:rsidP="006E1AA2">
      <w:pPr>
        <w:rPr>
          <w:u w:val="single"/>
        </w:rPr>
      </w:pPr>
      <w:r w:rsidRPr="00287CFB">
        <w:rPr>
          <w:u w:val="single"/>
        </w:rPr>
        <w:t>Require private schools to develop and administer a comprehensive academic accountability plan approved by the state. Such a plan could require private schools to administer, and report results from, statewide tests used to assess public schools.</w:t>
      </w:r>
    </w:p>
    <w:p w:rsidR="006E1AA2" w:rsidRPr="00287CFB" w:rsidRDefault="006E1AA2" w:rsidP="006E1AA2">
      <w:r w:rsidRPr="00287CFB">
        <w:rPr>
          <w:u w:val="single"/>
        </w:rPr>
        <w:t>Require background checks and accreditation for teachers employed in private schools as well as implementation of state-approved teacher evaluation plans</w:t>
      </w:r>
      <w:r w:rsidRPr="00287CFB">
        <w:t>.</w:t>
      </w:r>
    </w:p>
    <w:p w:rsidR="006E1AA2" w:rsidRPr="00287CFB" w:rsidRDefault="006E1AA2" w:rsidP="006E1AA2">
      <w:r w:rsidRPr="00287CFB">
        <w:rPr>
          <w:b/>
          <w:iCs/>
          <w:u w:val="single"/>
        </w:rPr>
        <w:t>Tax the benefits that back-door vouchers provide</w:t>
      </w:r>
      <w:r w:rsidRPr="00287CFB">
        <w:t xml:space="preserve">. </w:t>
      </w:r>
      <w:r w:rsidRPr="00287CFB">
        <w:rPr>
          <w:u w:val="single"/>
        </w:rPr>
        <w:t>California policymakers could consider whether the benefits that back-door vouchers provide should be designated as income for state tax purposes.</w:t>
      </w:r>
      <w:r w:rsidRPr="00287CFB">
        <w:t xml:space="preserve"> For example, the Legislature could tax private schools for the value of vouchers they receive.</w:t>
      </w:r>
    </w:p>
    <w:p w:rsidR="006E1AA2" w:rsidRPr="00287CFB" w:rsidRDefault="006E1AA2" w:rsidP="006E1AA2">
      <w:pPr>
        <w:rPr>
          <w:u w:val="single"/>
        </w:rPr>
      </w:pPr>
      <w:r w:rsidRPr="00287CFB">
        <w:rPr>
          <w:b/>
          <w:iCs/>
          <w:u w:val="single"/>
        </w:rPr>
        <w:t>Make changes to the state’s tax code to discourage donations that support back-door vouchers</w:t>
      </w:r>
      <w:r w:rsidRPr="00287CFB">
        <w:t xml:space="preserve">. The </w:t>
      </w:r>
      <w:r w:rsidRPr="00287CFB">
        <w:rPr>
          <w:b/>
          <w:iCs/>
          <w:u w:val="single"/>
        </w:rPr>
        <w:t>California Legislature could enact state laws to mitigate federal benefits received by California taxpayers that donate money to support back-door voucher</w:t>
      </w:r>
      <w:r w:rsidRPr="00287CFB">
        <w:t xml:space="preserve">s. For example, </w:t>
      </w:r>
      <w:r w:rsidRPr="00287CFB">
        <w:rPr>
          <w:u w:val="single"/>
        </w:rPr>
        <w:t>the Legislature could tax dollars donated to voucher nonprofits or treat the value of any federal credit received by a California taxpayer as income.</w:t>
      </w:r>
    </w:p>
    <w:p w:rsidR="006E1AA2" w:rsidRPr="00287CFB" w:rsidRDefault="006E1AA2" w:rsidP="006E1AA2">
      <w:r w:rsidRPr="00287CFB">
        <w:t xml:space="preserve">Proponents of private school vouchers hold out the promise that they would provide more parents with the option of sending their children to a private school. However, </w:t>
      </w:r>
      <w:r w:rsidRPr="00287CFB">
        <w:rPr>
          <w:u w:val="single"/>
        </w:rPr>
        <w:t>the value of a K-12 school voucher is not likely to pay the full cost of tuition at a private school.</w:t>
      </w:r>
      <w:r w:rsidRPr="00287CFB">
        <w:t xml:space="preserve"> </w:t>
      </w:r>
      <w:r w:rsidRPr="00287CFB">
        <w:rPr>
          <w:u w:val="single"/>
        </w:rPr>
        <w:t>So, vouchers may in fact only benefit wealthier families who can afford to pay the portion of private school tuition not covered by a voucher.</w:t>
      </w:r>
      <w:r w:rsidRPr="00287CFB">
        <w:t xml:space="preserve"> Moreover, compared to public schools, private schools are not required to provide the same level of services to students with special education needs as public schools, and special education students typically are </w:t>
      </w:r>
      <w:proofErr w:type="gramStart"/>
      <w:r w:rsidRPr="00287CFB">
        <w:t>more costly</w:t>
      </w:r>
      <w:proofErr w:type="gramEnd"/>
      <w:r w:rsidRPr="00287CFB">
        <w:t xml:space="preserve"> to educate. As a result, s</w:t>
      </w:r>
      <w:r w:rsidRPr="00287CFB">
        <w:rPr>
          <w:u w:val="single"/>
        </w:rPr>
        <w:t xml:space="preserve">tudents with special needs would likely remain in public schools where they have access to better services, even as private school vouchers would divert from public </w:t>
      </w:r>
      <w:proofErr w:type="gramStart"/>
      <w:r w:rsidRPr="00287CFB">
        <w:rPr>
          <w:u w:val="single"/>
        </w:rPr>
        <w:t>schools</w:t>
      </w:r>
      <w:proofErr w:type="gramEnd"/>
      <w:r w:rsidRPr="00287CFB">
        <w:rPr>
          <w:u w:val="single"/>
        </w:rPr>
        <w:t xml:space="preserve"> scarce resources that are needed to educate the most costly and vulnerable students.</w:t>
      </w:r>
      <w:r w:rsidRPr="00287CFB">
        <w:t xml:space="preserve"> Leaving behind students with special needs or those from lower-income families runs counter to California’s values and ideals. This is why California policymakers need to consider how to mitigate the potential federal imposition of back-door vouchers and uphold the state’s longstanding principle of ensuring a high-quality education for all of its students.</w:t>
      </w:r>
    </w:p>
    <w:p w:rsidR="006E1AA2" w:rsidRPr="00287CFB" w:rsidRDefault="006E1AA2" w:rsidP="006E1AA2"/>
    <w:p w:rsidR="006E1AA2" w:rsidRDefault="006E1AA2" w:rsidP="006E1AA2">
      <w:pPr>
        <w:pStyle w:val="Heading3"/>
      </w:pPr>
      <w:r>
        <w:t>State Courts Strike Down</w:t>
      </w:r>
    </w:p>
    <w:p w:rsidR="006F2FA4" w:rsidRPr="006F2FA4" w:rsidRDefault="006F2FA4" w:rsidP="006F2FA4"/>
    <w:p w:rsidR="006E1AA2" w:rsidRDefault="006E1AA2" w:rsidP="006E1AA2">
      <w:pPr>
        <w:pStyle w:val="Heading4"/>
      </w:pPr>
      <w:r>
        <w:t xml:space="preserve">School choice would be struck down in state courts – it violates their constitutions and results in more </w:t>
      </w:r>
      <w:proofErr w:type="spellStart"/>
      <w:r>
        <w:t>segragation</w:t>
      </w:r>
      <w:proofErr w:type="spellEnd"/>
      <w:r>
        <w:t xml:space="preserve"> </w:t>
      </w:r>
    </w:p>
    <w:p w:rsidR="006E1AA2" w:rsidRPr="001E4726" w:rsidRDefault="006E1AA2" w:rsidP="006E1AA2">
      <w:pPr>
        <w:rPr>
          <w:rStyle w:val="Style13ptBold"/>
        </w:rPr>
      </w:pPr>
      <w:r w:rsidRPr="001E4726">
        <w:rPr>
          <w:rStyle w:val="Style13ptBold"/>
        </w:rPr>
        <w:t xml:space="preserve">Katz, Seton Hall University department of education chair, 17 </w:t>
      </w:r>
    </w:p>
    <w:p w:rsidR="006E1AA2" w:rsidRDefault="006E1AA2" w:rsidP="006E1AA2">
      <w:r>
        <w:t>[Daniel, 2-26-2017, Daniel Katz, “How Betsy DeVos Could Fail” https://danielskatz.net/2017/02/26/how-betsy-devos-could-fail/ Accessed: 7-17-2017, BP]</w:t>
      </w:r>
    </w:p>
    <w:p w:rsidR="006F2FA4" w:rsidRDefault="006F2FA4" w:rsidP="006E1AA2"/>
    <w:p w:rsidR="006E1AA2" w:rsidRDefault="006E1AA2" w:rsidP="006E1AA2">
      <w:r>
        <w:t xml:space="preserve">Another, more interesting front, </w:t>
      </w:r>
      <w:r w:rsidRPr="0069480F">
        <w:rPr>
          <w:rStyle w:val="StyleUnderline"/>
        </w:rPr>
        <w:t xml:space="preserve">would be lawsuits filed in both state and federal courts arguing that DeVos led reform efforts would </w:t>
      </w:r>
      <w:r w:rsidRPr="0069480F">
        <w:rPr>
          <w:rStyle w:val="Emphasis"/>
        </w:rPr>
        <w:t>violate state constitutions</w:t>
      </w:r>
      <w:r>
        <w:t xml:space="preserve">.  While </w:t>
      </w:r>
      <w:r w:rsidRPr="0069480F">
        <w:rPr>
          <w:rStyle w:val="StyleUnderline"/>
        </w:rPr>
        <w:t>the federal role in public education is completely undefined in the U.S. Constitution, state constitutions are full of language obligating state governments’ support of public schools</w:t>
      </w:r>
      <w:r>
        <w:t xml:space="preserve">.  The language varies, </w:t>
      </w:r>
      <w:r w:rsidRPr="0069480F">
        <w:rPr>
          <w:rStyle w:val="StyleUnderline"/>
        </w:rPr>
        <w:t>but there are common themes such as states needing to establish “thorough and efficient” school systems, setting up systems that are “general” and “free”, securing “the people the advantages and opportunities of education,”</w:t>
      </w:r>
      <w:r>
        <w:t xml:space="preserve"> and even ringing endorsements of public schools as promoters of democracy.</w:t>
      </w:r>
    </w:p>
    <w:p w:rsidR="006E1AA2" w:rsidRDefault="006E1AA2" w:rsidP="006E1AA2">
      <w:r>
        <w:t xml:space="preserve">Betsy </w:t>
      </w:r>
      <w:r w:rsidRPr="0069480F">
        <w:rPr>
          <w:rStyle w:val="StyleUnderline"/>
        </w:rPr>
        <w:t>DeVos’ favorite school reforms</w:t>
      </w:r>
      <w:r>
        <w:t xml:space="preserve"> arguably </w:t>
      </w:r>
      <w:r w:rsidRPr="0069480F">
        <w:rPr>
          <w:rStyle w:val="StyleUnderline"/>
        </w:rPr>
        <w:t>violate all of those principles, and efforts to impose them nationally could force states to violate their own constitutions.  There is nothing “thorough and efficient” about the chaotic system of unregulated charter schools</w:t>
      </w:r>
      <w:r>
        <w:t xml:space="preserve"> that DeVos’ advocacy supports in Detroit.  De</w:t>
      </w:r>
      <w:r w:rsidRPr="0069480F">
        <w:rPr>
          <w:rStyle w:val="StyleUnderline"/>
        </w:rPr>
        <w:t xml:space="preserve">Vos mentioned expanding </w:t>
      </w:r>
      <w:r w:rsidRPr="0069480F">
        <w:rPr>
          <w:rStyle w:val="Emphasis"/>
        </w:rPr>
        <w:t>virtual school choice</w:t>
      </w:r>
      <w:r w:rsidRPr="0069480F">
        <w:rPr>
          <w:rStyle w:val="StyleUnderline"/>
        </w:rPr>
        <w:t xml:space="preserve"> options, but there is mounting evidence that such schools perform poorly and disproportionately enroll lower income students – expanding them would hardly meet state’s constitutional obligations.  </w:t>
      </w:r>
      <w:r>
        <w:t>There is plenty of evidence by now on the impact of school vouchers on school quality, but that evidence does not support expanding them.  Some state voucher programs, such as Indiana’s under Mike Pence, contribute to further segregation in public schools, violating the notion of schools as instruments of democracy:</w:t>
      </w:r>
    </w:p>
    <w:p w:rsidR="006E1AA2" w:rsidRPr="0069480F" w:rsidRDefault="006E1AA2" w:rsidP="006E1AA2">
      <w:pPr>
        <w:rPr>
          <w:rStyle w:val="StyleUnderline"/>
        </w:rPr>
      </w:pPr>
      <w:r w:rsidRPr="0069480F">
        <w:rPr>
          <w:rStyle w:val="StyleUnderline"/>
        </w:rPr>
        <w:t>According to data from the state, today more than 60 percent of the voucher students in Indiana are white,</w:t>
      </w:r>
      <w:r>
        <w:t xml:space="preserve"> and more than half of them have never even attended any public school, much less a failing one. Some </w:t>
      </w:r>
      <w:r w:rsidRPr="0069480F">
        <w:rPr>
          <w:rStyle w:val="StyleUnderline"/>
        </w:rPr>
        <w:t>of the fastest growth in voucher use has occurred in some of the state’s most affluent suburbs</w:t>
      </w:r>
      <w:r>
        <w:t xml:space="preserve">. The Center for Tax and Budget Accountability, a Chicago-based think tank, recently concluded that because </w:t>
      </w:r>
      <w:r w:rsidRPr="0069480F">
        <w:rPr>
          <w:rStyle w:val="StyleUnderline"/>
        </w:rPr>
        <w:t xml:space="preserve">white children’s participation in the voucher program dwarfed the next largest racial group by 44 points, the vouchers were effectively helping to </w:t>
      </w:r>
      <w:proofErr w:type="spellStart"/>
      <w:r w:rsidRPr="0069480F">
        <w:rPr>
          <w:rStyle w:val="Emphasis"/>
        </w:rPr>
        <w:t>resegregate</w:t>
      </w:r>
      <w:proofErr w:type="spellEnd"/>
      <w:r w:rsidRPr="0069480F">
        <w:rPr>
          <w:rStyle w:val="Emphasis"/>
        </w:rPr>
        <w:t xml:space="preserve"> public schools</w:t>
      </w:r>
      <w:r w:rsidRPr="0069480F">
        <w:rPr>
          <w:rStyle w:val="StyleUnderline"/>
        </w:rPr>
        <w:t>.</w:t>
      </w:r>
    </w:p>
    <w:p w:rsidR="006E1AA2" w:rsidRDefault="006E1AA2" w:rsidP="006E1AA2">
      <w:pPr>
        <w:rPr>
          <w:rStyle w:val="StyleUnderline"/>
        </w:rPr>
      </w:pPr>
      <w:r w:rsidRPr="0069480F">
        <w:rPr>
          <w:rStyle w:val="StyleUnderline"/>
        </w:rPr>
        <w:t>Squaring outcomes like these with the lofty language of various state constitutional obligations for public education is going to be difficult,</w:t>
      </w:r>
      <w:r>
        <w:t xml:space="preserve"> and a DeVos led effort to make her style of unregulated, </w:t>
      </w:r>
      <w:r w:rsidRPr="0069480F">
        <w:rPr>
          <w:rStyle w:val="StyleUnderline"/>
        </w:rPr>
        <w:t>for-profit charter and virtual charter schools coupled with</w:t>
      </w:r>
      <w:r>
        <w:t xml:space="preserve"> unregulated </w:t>
      </w:r>
      <w:r w:rsidRPr="0069480F">
        <w:rPr>
          <w:rStyle w:val="StyleUnderline"/>
        </w:rPr>
        <w:t>school vouchers</w:t>
      </w:r>
      <w:r>
        <w:t xml:space="preserve"> funneling public cash to private and religious schools </w:t>
      </w:r>
      <w:r w:rsidRPr="0069480F">
        <w:rPr>
          <w:rStyle w:val="StyleUnderline"/>
        </w:rPr>
        <w:t>is not going to go unchallenged in court.</w:t>
      </w:r>
    </w:p>
    <w:p w:rsidR="006F2FA4" w:rsidRPr="0069480F" w:rsidRDefault="006F2FA4" w:rsidP="006E1AA2">
      <w:pPr>
        <w:rPr>
          <w:rStyle w:val="StyleUnderline"/>
        </w:rPr>
      </w:pPr>
    </w:p>
    <w:p w:rsidR="006E1AA2" w:rsidRPr="004C2844" w:rsidRDefault="006E1AA2" w:rsidP="006E1A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287CFB">
        <w:rPr>
          <w:rFonts w:eastAsiaTheme="majorEastAsia" w:cstheme="majorBidi"/>
          <w:b/>
          <w:sz w:val="52"/>
          <w:szCs w:val="32"/>
        </w:rPr>
        <w:t>AFF</w:t>
      </w:r>
    </w:p>
    <w:p w:rsidR="006E1AA2" w:rsidRDefault="006E1AA2" w:rsidP="006E1AA2">
      <w:pPr>
        <w:keepNext/>
        <w:keepLines/>
        <w:pageBreakBefore/>
        <w:spacing w:before="40" w:after="0"/>
        <w:jc w:val="center"/>
        <w:outlineLvl w:val="1"/>
        <w:rPr>
          <w:rFonts w:eastAsiaTheme="majorEastAsia" w:cstheme="majorBidi"/>
          <w:b/>
          <w:sz w:val="44"/>
          <w:szCs w:val="26"/>
          <w:u w:val="double"/>
        </w:rPr>
      </w:pPr>
      <w:r w:rsidRPr="00287CFB">
        <w:rPr>
          <w:rFonts w:eastAsiaTheme="majorEastAsia" w:cstheme="majorBidi"/>
          <w:b/>
          <w:sz w:val="44"/>
          <w:szCs w:val="26"/>
          <w:u w:val="double"/>
        </w:rPr>
        <w:t>General</w:t>
      </w:r>
    </w:p>
    <w:p w:rsidR="006C580E" w:rsidRDefault="006C580E" w:rsidP="006C580E"/>
    <w:p w:rsidR="006C580E" w:rsidRDefault="006C580E" w:rsidP="006C580E">
      <w:pPr>
        <w:pStyle w:val="Heading3"/>
      </w:pPr>
      <w:r>
        <w:t>Federal Accountability Solves</w:t>
      </w:r>
    </w:p>
    <w:p w:rsidR="006C580E" w:rsidRPr="006C580E" w:rsidRDefault="006C580E" w:rsidP="006C580E"/>
    <w:p w:rsidR="006C580E" w:rsidRDefault="006C580E" w:rsidP="006C580E">
      <w:pPr>
        <w:pStyle w:val="Heading4"/>
      </w:pPr>
      <w:r>
        <w:t>Federal accountability solves – checks circumvention</w:t>
      </w:r>
    </w:p>
    <w:p w:rsidR="006C580E" w:rsidRPr="006C580E" w:rsidRDefault="006C580E" w:rsidP="006C580E">
      <w:pPr>
        <w:rPr>
          <w:rStyle w:val="Style13ptBold"/>
        </w:rPr>
      </w:pPr>
      <w:r w:rsidRPr="006C580E">
        <w:rPr>
          <w:rStyle w:val="Style13ptBold"/>
        </w:rPr>
        <w:t>Tucker, National Center on Education and the Economy president,14</w:t>
      </w:r>
    </w:p>
    <w:p w:rsidR="006C580E" w:rsidRDefault="006C580E" w:rsidP="006C580E">
      <w:r>
        <w:t xml:space="preserve">[Marc, 4-28-14, Education Week, “The Federal Role in State Education Accountability Systems”, </w:t>
      </w:r>
      <w:hyperlink r:id="rId35" w:history="1">
        <w:r w:rsidRPr="00721544">
          <w:rPr>
            <w:rStyle w:val="Hyperlink"/>
          </w:rPr>
          <w:t>http://blogs.edweek.org/edweek/top_performers/2014/04/the_federal_role_in_state_education_accountability_systems.html</w:t>
        </w:r>
      </w:hyperlink>
      <w:r>
        <w:t>, accessed 7-18-17]</w:t>
      </w:r>
    </w:p>
    <w:p w:rsidR="006C580E" w:rsidRDefault="006C580E" w:rsidP="006C580E"/>
    <w:p w:rsidR="006C580E" w:rsidRDefault="006C580E" w:rsidP="006C580E">
      <w:r>
        <w:t>Prior to No Child Left Behind (NCLB), the federal government had conceived of its role as providing aid to the states for a variety of purposes and enforcing civil rights law in the schools.  There was broad agreement that these roles did not infringe on the delegation of the making of education policy to the states in the United States Constitution.</w:t>
      </w:r>
    </w:p>
    <w:p w:rsidR="006C580E" w:rsidRDefault="006C580E" w:rsidP="006C580E">
      <w:r>
        <w:t xml:space="preserve">NCLB paid no attention to the unwritten agreements that had restrained the federal role in education prior to its passage.  That abrupt departure from more than two centuries of practice had its origins in Congressional frustration.  Over the preceding twenty years or more, the Congress had substantially increased its expenditures on behalf of low-income and minority school children, but the results of those increases had been very disappointing.  </w:t>
      </w:r>
      <w:r w:rsidRPr="006C580E">
        <w:rPr>
          <w:rStyle w:val="StyleUnderline"/>
        </w:rPr>
        <w:t>NCLB was an announcement that henceforth the Congress expected value for its money; it was going to hold the faculty of the public schools that received federal education funds accountable</w:t>
      </w:r>
      <w:r>
        <w:t xml:space="preserve"> for doing whatever it took to improve the achievement of disadvantaged children.  If their achievement did not improve, the Congress would demand that educators pay the price.  The Congress would no longer assume, as it had in the past, that if it voted to allocate the money, the educators would use it well and wisely.</w:t>
      </w:r>
    </w:p>
    <w:p w:rsidR="006C580E" w:rsidRDefault="006C580E" w:rsidP="006C580E">
      <w:r>
        <w:t>NCLB was a genuinely bipartisan piece of legislation because legislators on both sides of the aisle were equally frustrated.  The legislation did not represent a bipartisan agreement to change the longstanding agreement about limiting the federal role in education.  That point was never really debated when the legislation was passed.</w:t>
      </w:r>
    </w:p>
    <w:p w:rsidR="006C580E" w:rsidRPr="006C580E" w:rsidRDefault="006C580E" w:rsidP="006C580E">
      <w:pPr>
        <w:rPr>
          <w:b/>
          <w:u w:val="single"/>
        </w:rPr>
      </w:pPr>
      <w:r>
        <w:t xml:space="preserve">But </w:t>
      </w:r>
      <w:r w:rsidRPr="006C580E">
        <w:rPr>
          <w:rStyle w:val="StyleUnderline"/>
        </w:rPr>
        <w:t>the central feature</w:t>
      </w:r>
      <w:r>
        <w:t xml:space="preserve"> of NCLB was </w:t>
      </w:r>
      <w:r w:rsidRPr="006C580E">
        <w:rPr>
          <w:rStyle w:val="StyleUnderline"/>
        </w:rPr>
        <w:t>a federally designed—and very new—accountability system for the states that reached all the way into the heart of the states' right to determine for themselves how to organize and manage public elementary and secondary education in their state.  Once the Congress required schools and districts to show that their disadvantaged students were making "adequate yearly progress" or face serious consequences—including loss of their jobs, the die was cast.</w:t>
      </w:r>
    </w:p>
    <w:p w:rsidR="006C580E" w:rsidRDefault="006C580E" w:rsidP="006C580E">
      <w:r>
        <w:t>It seems to me that there are two interests that need to be balanced here.  One is the federal government's interest in making sure that the money it gives to schools produces results for the disadvantaged students it is intended to benefit.  The other is the state's interest in retaining their constitutional right to develop and implement their own policies in the arena of public elementary and secondary education.</w:t>
      </w:r>
    </w:p>
    <w:p w:rsidR="006C580E" w:rsidRDefault="006C580E" w:rsidP="006C580E">
      <w:r>
        <w:t xml:space="preserve">Here's how I would balance the scale.  I'll begin by predicating that </w:t>
      </w:r>
      <w:r w:rsidRPr="006C580E">
        <w:rPr>
          <w:rStyle w:val="StyleUnderline"/>
        </w:rPr>
        <w:t>the United States has a national interest in developing an education system that enables our country to be competitive</w:t>
      </w:r>
      <w:r>
        <w:t xml:space="preserve"> with the most advanced industrial countries in the world.  And I will further predicate that we cannot be fully competitive unless we have an education system that is among the top ten in the world, as measured by the most highly regarded comparative measures of international education system performance.  And, finally, I will predicate that the most appropriate of these measures is the PISA assessments, which measure not how well students do on mastering a curriculum, but how well they use what they have learned to solve real-world problems.</w:t>
      </w:r>
    </w:p>
    <w:p w:rsidR="006C580E" w:rsidRDefault="006C580E" w:rsidP="006C580E">
      <w:r>
        <w:t xml:space="preserve">What I am really saying here is that </w:t>
      </w:r>
      <w:r w:rsidRPr="006C580E">
        <w:rPr>
          <w:rStyle w:val="StyleUnderline"/>
        </w:rPr>
        <w:t>we can no longer say that the failure of any state to educate its students well is a problem only for that state.  It is a problem for the United States, for all the states.  The states have grown far too interdependent and personal mobility is far too great to pretend that what one state does about education does not matter to the people of the United States.  If a state or region fails to educate its people well, there will be great costs to other states</w:t>
      </w:r>
      <w:r>
        <w:t>, in lost productivity and competitiveness and increased transfer payment costs.  We are in that sense among others, one country.  But there are many ways to successfully run a state education system.  The idea of the states constituting a laboratory of democracy was a good one.</w:t>
      </w:r>
    </w:p>
    <w:p w:rsidR="006C580E" w:rsidRDefault="006C580E" w:rsidP="006C580E">
      <w:r>
        <w:t xml:space="preserve">Some in Congress say that the solution to the current dilemma is simply to return to the old formula in which the federal government provided aid, but the states retain all the control they used to have.  That ignores the rationale that led to NCLB.  </w:t>
      </w:r>
      <w:r w:rsidRPr="006C580E">
        <w:rPr>
          <w:rStyle w:val="StyleUnderline"/>
        </w:rPr>
        <w:t>When all the states did their thing, the results were highly varied.  When NCLB was implemented, many states set their standards in the basement.  That must not happen again</w:t>
      </w:r>
      <w:r>
        <w:t>.</w:t>
      </w:r>
    </w:p>
    <w:p w:rsidR="006C580E" w:rsidRDefault="006C580E" w:rsidP="006C580E">
      <w:r>
        <w:t>This is what I would do.  Let the Congress decide what level of student performance relative to the performance of the top-performing nations is acceptable for the United States.  For me, the only acceptable target for the United States is to be among the top ten performers in the world.  One would hope that the Congress would not want to settle for American performance that is not among the top ten.</w:t>
      </w:r>
    </w:p>
    <w:p w:rsidR="006C580E" w:rsidRDefault="006C580E" w:rsidP="006C580E">
      <w:r>
        <w:t>Then stipulate in law that all states will participate in the PISA sample assessments, allowing states to compare their performance to the top nations, provinces and states in the world.  Further, let the law stipulate that any state with average student performance equal to that of the top ten nations or even within ten percentage points of the average performance of the top ten could organize and manage its education system in any way it wished.  That would include having its own standards, devising its own accountability system and creating its own testing regime.</w:t>
      </w:r>
    </w:p>
    <w:p w:rsidR="006C580E" w:rsidRPr="0086504F" w:rsidRDefault="006C580E" w:rsidP="006C580E">
      <w:r>
        <w:t xml:space="preserve">But, </w:t>
      </w:r>
      <w:r w:rsidRPr="006C580E">
        <w:rPr>
          <w:rStyle w:val="StyleUnderline"/>
        </w:rPr>
        <w:t>if a state were to fall below that standard, the federal government would require that state, as a condition of receiving any federal school aid, to adopt such rules as the federal government, in federal legislation, required it to adopt, with respect to such things as student performance standards, assessments and accountability.</w:t>
      </w:r>
      <w:r>
        <w:t xml:space="preserve">  This would not mean that the federal government would necessarily specify what student performance standard would have to be used or which tests or what the accountability system would be, but rather that, </w:t>
      </w:r>
      <w:r w:rsidRPr="006C580E">
        <w:rPr>
          <w:rStyle w:val="StyleUnderline"/>
        </w:rPr>
        <w:t>as in NCLB and the Race to the Top legislation, the federal government would be in a position to require that certain minimum features would have to be in place as a condition of receiving federal funds until such time as the state rose back up into the ranks of the top performers and once again earned the right to be a free agent in such matters.  The federal government would, in any case, reserve the right to intervene in education policy in cases involving the infringement of civil rights</w:t>
      </w:r>
      <w:r>
        <w:t xml:space="preserve">. </w:t>
      </w:r>
    </w:p>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86504F" w:rsidRDefault="006C580E" w:rsidP="006C580E"/>
    <w:p w:rsidR="006C580E" w:rsidRPr="00B55AD5" w:rsidRDefault="006C580E" w:rsidP="006C580E"/>
    <w:p w:rsidR="006E1AA2" w:rsidRPr="004C2844" w:rsidRDefault="006E1AA2" w:rsidP="006E1AA2">
      <w:pPr>
        <w:keepNext/>
        <w:keepLines/>
        <w:pageBreakBefore/>
        <w:spacing w:before="40" w:after="0"/>
        <w:jc w:val="center"/>
        <w:outlineLvl w:val="2"/>
        <w:rPr>
          <w:rFonts w:eastAsiaTheme="majorEastAsia" w:cstheme="majorBidi"/>
          <w:b/>
          <w:sz w:val="32"/>
          <w:szCs w:val="24"/>
          <w:u w:val="single"/>
        </w:rPr>
      </w:pPr>
      <w:r w:rsidRPr="00287CFB">
        <w:rPr>
          <w:rFonts w:eastAsiaTheme="majorEastAsia" w:cstheme="majorBidi"/>
          <w:b/>
          <w:sz w:val="32"/>
          <w:szCs w:val="24"/>
          <w:u w:val="single"/>
        </w:rPr>
        <w:t>Oversight Solves</w:t>
      </w:r>
    </w:p>
    <w:p w:rsidR="006E1AA2" w:rsidRPr="00287CFB" w:rsidRDefault="006E1AA2" w:rsidP="006E1AA2">
      <w:pPr>
        <w:keepNext/>
        <w:keepLines/>
        <w:spacing w:before="40" w:after="0"/>
        <w:outlineLvl w:val="3"/>
        <w:rPr>
          <w:rFonts w:eastAsiaTheme="majorEastAsia" w:cstheme="majorBidi"/>
          <w:b/>
          <w:bCs/>
          <w:iCs/>
          <w:sz w:val="26"/>
        </w:rPr>
      </w:pPr>
      <w:r w:rsidRPr="00287CFB">
        <w:rPr>
          <w:rFonts w:eastAsiaTheme="majorEastAsia" w:cstheme="majorBidi"/>
          <w:b/>
          <w:bCs/>
          <w:iCs/>
          <w:sz w:val="26"/>
        </w:rPr>
        <w:t>Federal audits, accountability plans, and state reporting ensure no circumvention</w:t>
      </w:r>
    </w:p>
    <w:p w:rsidR="006E1AA2" w:rsidRPr="00287CFB" w:rsidRDefault="006E1AA2" w:rsidP="006E1AA2">
      <w:pPr>
        <w:rPr>
          <w:b/>
          <w:bCs/>
          <w:sz w:val="26"/>
        </w:rPr>
      </w:pPr>
      <w:proofErr w:type="spellStart"/>
      <w:r w:rsidRPr="00287CFB">
        <w:rPr>
          <w:b/>
          <w:bCs/>
          <w:sz w:val="26"/>
        </w:rPr>
        <w:t>McGuinn</w:t>
      </w:r>
      <w:proofErr w:type="spellEnd"/>
      <w:r w:rsidRPr="00287CFB">
        <w:rPr>
          <w:b/>
          <w:bCs/>
          <w:sz w:val="26"/>
        </w:rPr>
        <w:t>, Drew University Political Science and Education Associate Professor, 15</w:t>
      </w:r>
    </w:p>
    <w:p w:rsidR="006E1AA2" w:rsidRPr="00287CFB" w:rsidRDefault="006E1AA2" w:rsidP="006E1AA2">
      <w:r w:rsidRPr="00287CFB">
        <w:t xml:space="preserve">[Patrick, is also the chair of the Department of Political Science and International Relations at Drew University. 12/17/15, The Russell Sage Foundation Journal of the Social Sciences, “Schooling the State: ESEA and the Evolution of the U.S. Department of Education”, </w:t>
      </w:r>
      <w:hyperlink r:id="rId36" w:history="1">
        <w:r w:rsidRPr="00287CFB">
          <w:t>http://www.rsfjournal.org/doi/pdf/10.7758/RSF.2015.1.3.04</w:t>
        </w:r>
      </w:hyperlink>
      <w:r w:rsidRPr="00287CFB">
        <w:t>, Volume 1, Issue 3, page 87-88, accessed 7/16/17, JYH]</w:t>
      </w:r>
    </w:p>
    <w:p w:rsidR="006E1AA2" w:rsidRPr="00287CFB" w:rsidRDefault="006E1AA2" w:rsidP="006E1AA2">
      <w:r w:rsidRPr="00287CFB">
        <w:t xml:space="preserve">As Sandra </w:t>
      </w:r>
      <w:proofErr w:type="spellStart"/>
      <w:r w:rsidRPr="00287CFB">
        <w:t>Vergari</w:t>
      </w:r>
      <w:proofErr w:type="spellEnd"/>
      <w:r w:rsidRPr="00287CFB">
        <w:t xml:space="preserve"> notes, </w:t>
      </w:r>
      <w:r w:rsidRPr="00287CFB">
        <w:rPr>
          <w:b/>
          <w:iCs/>
          <w:u w:val="single"/>
        </w:rPr>
        <w:t>states have rebelled against federal mandates in education and sought to reshape them on the ground</w:t>
      </w:r>
      <w:r w:rsidRPr="00287CFB">
        <w:t xml:space="preserve"> (2012). </w:t>
      </w:r>
      <w:r w:rsidRPr="00287CFB">
        <w:rPr>
          <w:u w:val="single"/>
        </w:rPr>
        <w:t>However, NCLB mandates—combined with the rigorous ED enforcement—pushed states to rapidly and fundamentally transform their student testing, data collection, and district monitoring systems</w:t>
      </w:r>
      <w:r w:rsidRPr="00287CFB">
        <w:t>. A 2008 RAND study, for example, concluded that “</w:t>
      </w:r>
      <w:r w:rsidRPr="00287CFB">
        <w:rPr>
          <w:u w:val="single"/>
        </w:rPr>
        <w:t>states, districts, and schools have adapted their policies and practices to support the implementation of NCLB”</w:t>
      </w:r>
      <w:r w:rsidRPr="00287CFB">
        <w:t xml:space="preserve"> (</w:t>
      </w:r>
      <w:proofErr w:type="spellStart"/>
      <w:r w:rsidRPr="00287CFB">
        <w:t>Stecher</w:t>
      </w:r>
      <w:proofErr w:type="spellEnd"/>
      <w:r w:rsidRPr="00287CFB">
        <w:t xml:space="preserve"> et al. 2008, 64). </w:t>
      </w:r>
      <w:r w:rsidRPr="00287CFB">
        <w:rPr>
          <w:u w:val="single"/>
        </w:rPr>
        <w:t>The ED has closely monitored state compliance efforts on both the front end</w:t>
      </w:r>
      <w:r w:rsidRPr="00287CFB">
        <w:t>—</w:t>
      </w:r>
      <w:r w:rsidRPr="00287CFB">
        <w:rPr>
          <w:b/>
          <w:iCs/>
          <w:u w:val="single"/>
        </w:rPr>
        <w:t xml:space="preserve">through the use of detailed accountability </w:t>
      </w:r>
      <w:r w:rsidRPr="00287CFB">
        <w:rPr>
          <w:u w:val="single"/>
        </w:rPr>
        <w:t xml:space="preserve">plans that each state must submit for review—and on the back end, </w:t>
      </w:r>
      <w:r w:rsidRPr="00287CFB">
        <w:rPr>
          <w:b/>
          <w:iCs/>
          <w:u w:val="single"/>
        </w:rPr>
        <w:t>through regular state reporting and federal audits</w:t>
      </w:r>
      <w:r w:rsidRPr="00287CFB">
        <w:rPr>
          <w:u w:val="single"/>
        </w:rPr>
        <w:t xml:space="preserve"> (for more information on the ED review process for state accountability plans</w:t>
      </w:r>
      <w:r w:rsidRPr="00287CFB">
        <w:t>, see GAO 2009). The ED’s Office of Inspector General has conducted audits of state policies and their compliance with NCLB mandates and demanded that states make changes where necessary.</w:t>
      </w:r>
    </w:p>
    <w:p w:rsidR="006E1AA2" w:rsidRPr="00287CFB" w:rsidRDefault="006E1AA2" w:rsidP="006E1AA2">
      <w:r w:rsidRPr="00287CFB">
        <w:rPr>
          <w:u w:val="single"/>
        </w:rPr>
        <w:t>In New Jersey, for example</w:t>
      </w:r>
      <w:r w:rsidRPr="00287CFB">
        <w:t xml:space="preserve">, </w:t>
      </w:r>
      <w:r w:rsidRPr="00287CFB">
        <w:rPr>
          <w:u w:val="single"/>
        </w:rPr>
        <w:t>a federal audit in 2005 criticized the Department of Education for not disseminating state assessment results effectively and for not exerting sufficient oversight of district compliance with either the SES) provisions of NCLB</w:t>
      </w:r>
      <w:r w:rsidRPr="00287CFB">
        <w:t xml:space="preserve"> (U.S. Department of Education 2005). The </w:t>
      </w:r>
      <w:r w:rsidRPr="00287CFB">
        <w:rPr>
          <w:b/>
          <w:iCs/>
          <w:u w:val="single"/>
        </w:rPr>
        <w:t>highly critical federal audit was sufficient to generate significant changes in state policies and has led to the creation of a more robust role for the NJ Department of Education in implementing NCLB and providing technical assistance to schools and districts</w:t>
      </w:r>
      <w:r w:rsidRPr="00287CFB">
        <w:t>. This vision became the basis for Collaborative Assessment and Planning for Achievement (CAPA) teams, which conduct week-long school reviews in low-performing Abbott and Title I schools (for additional information on the CAPA process, see New Jersey Department of Education 2010). In 2005</w:t>
      </w:r>
      <w:r w:rsidRPr="00287CFB">
        <w:rPr>
          <w:u w:val="single"/>
        </w:rPr>
        <w:t>, the Department of Education’s monitoring and evaluation system was completely transformed with the creation of the New Jersey Quality Single Accountability Continuum (NJQSAC) and the development of a statewide student-level database</w:t>
      </w:r>
      <w:r w:rsidRPr="00287CFB">
        <w:t>.</w:t>
      </w:r>
    </w:p>
    <w:p w:rsidR="006E1AA2" w:rsidRPr="00287CFB" w:rsidRDefault="006E1AA2" w:rsidP="006E1AA2">
      <w:pPr>
        <w:rPr>
          <w:u w:val="single"/>
        </w:rPr>
      </w:pPr>
      <w:r w:rsidRPr="00287CFB">
        <w:rPr>
          <w:b/>
          <w:iCs/>
          <w:u w:val="single"/>
        </w:rPr>
        <w:t>This New Jersey example demonstrates the historically unprecedented level of federal monitoring and enforcement activities in state education systems in the wake of NCLB</w:t>
      </w:r>
      <w:r w:rsidRPr="00287CFB">
        <w:t xml:space="preserve">. </w:t>
      </w:r>
      <w:r w:rsidRPr="00287CFB">
        <w:rPr>
          <w:u w:val="single"/>
        </w:rPr>
        <w:t xml:space="preserve">In implementing NCLB, the Bush administration fundamentally altered the role of the federal Department of Education—shifting it from its historical role as a grant-maker and compliance monitor </w:t>
      </w:r>
      <w:r w:rsidRPr="00287CFB">
        <w:rPr>
          <w:b/>
          <w:iCs/>
          <w:u w:val="single"/>
        </w:rPr>
        <w:t>to a more active (if still relatively toothless)</w:t>
      </w:r>
      <w:r w:rsidRPr="00287CFB">
        <w:rPr>
          <w:u w:val="single"/>
        </w:rPr>
        <w:t xml:space="preserve"> </w:t>
      </w:r>
      <w:r w:rsidRPr="00287CFB">
        <w:rPr>
          <w:b/>
          <w:iCs/>
          <w:u w:val="single"/>
        </w:rPr>
        <w:t>role as a compliance-enforcer and agitator</w:t>
      </w:r>
      <w:r w:rsidRPr="00287CFB">
        <w:t>. The administration has emphasized the importance of bottom line results in student achievement, shifting the traditional focus from regulation and process. Despite all of the political controversy surrounding NCLB, one of the enduring legacies of the Bush administration has been the institutionalization of assessment and accountability in education. In this sense</w:t>
      </w:r>
      <w:r w:rsidRPr="00287CFB">
        <w:rPr>
          <w:u w:val="single"/>
        </w:rPr>
        <w:t>, NCLB’s influence may ultimately be compared to the original ESEA in 1965— which, for all its flaws and shortcomings, cemented in place a new and substantial federal role in education.</w:t>
      </w:r>
    </w:p>
    <w:p w:rsidR="006E1AA2" w:rsidRDefault="006C580E" w:rsidP="006E1AA2">
      <w:pPr>
        <w:pStyle w:val="Heading3"/>
      </w:pPr>
      <w:r>
        <w:t xml:space="preserve">AT – </w:t>
      </w:r>
      <w:r w:rsidR="006E1AA2">
        <w:t>De</w:t>
      </w:r>
      <w:r w:rsidR="005F02DF">
        <w:t>V</w:t>
      </w:r>
      <w:r w:rsidR="006E1AA2">
        <w:t xml:space="preserve">os Circumvents </w:t>
      </w:r>
    </w:p>
    <w:p w:rsidR="006C580E" w:rsidRPr="006C580E" w:rsidRDefault="006C580E" w:rsidP="006C580E"/>
    <w:p w:rsidR="006E1AA2" w:rsidRDefault="006E1AA2" w:rsidP="006E1AA2">
      <w:pPr>
        <w:pStyle w:val="Heading4"/>
      </w:pPr>
      <w:r>
        <w:t>DeVos doesn’t have enough political capital to cause much damage</w:t>
      </w:r>
    </w:p>
    <w:p w:rsidR="006E1AA2" w:rsidRPr="00B23922" w:rsidRDefault="006E1AA2" w:rsidP="006E1AA2">
      <w:pPr>
        <w:rPr>
          <w:rStyle w:val="Style13ptBold"/>
        </w:rPr>
      </w:pPr>
      <w:proofErr w:type="spellStart"/>
      <w:r w:rsidRPr="00B23922">
        <w:rPr>
          <w:rStyle w:val="Style13ptBold"/>
        </w:rPr>
        <w:t>Gershovich</w:t>
      </w:r>
      <w:proofErr w:type="spellEnd"/>
      <w:r w:rsidRPr="00B23922">
        <w:rPr>
          <w:rStyle w:val="Style13ptBold"/>
        </w:rPr>
        <w:t>, The Guardian, 17</w:t>
      </w:r>
    </w:p>
    <w:p w:rsidR="006E1AA2" w:rsidRPr="00B23922" w:rsidRDefault="006E1AA2" w:rsidP="006E1AA2">
      <w:r w:rsidRPr="00B23922">
        <w:t xml:space="preserve">[Rivka, 2/21/17, The Guardian, “DeVos’s Capacity for Damage Limited by Low Political Capital, Checks &amp; Balances”, </w:t>
      </w:r>
      <w:hyperlink r:id="rId37" w:history="1">
        <w:r w:rsidRPr="00B23922">
          <w:rPr>
            <w:rStyle w:val="Hyperlink"/>
          </w:rPr>
          <w:t>http://ucsdguardian.org/2017/02/21/devoss-capacity-for-damage-limited-by-low-political-capital-checks-balances/</w:t>
        </w:r>
      </w:hyperlink>
      <w:r w:rsidRPr="00B23922">
        <w:t>, 7/17/17, KW]</w:t>
      </w:r>
    </w:p>
    <w:p w:rsidR="006E1AA2" w:rsidRPr="00C85156" w:rsidRDefault="006E1AA2" w:rsidP="006E1AA2">
      <w:pPr>
        <w:rPr>
          <w:u w:val="single"/>
        </w:rPr>
      </w:pPr>
      <w:r>
        <w:t xml:space="preserve">On February 7, Mike Pence cast his tie-breaking vote confirming Betsy DeVos, an appointee by President Trump, as secretary of education. Prior to the appointment, DeVos served as a prominent proponent of a notorious, loosely-regulated Detroit charter school system, as well as of voucher programs. </w:t>
      </w:r>
      <w:r w:rsidRPr="00C0154D">
        <w:rPr>
          <w:u w:val="single"/>
        </w:rPr>
        <w:t>After</w:t>
      </w:r>
      <w:r>
        <w:t xml:space="preserve"> the </w:t>
      </w:r>
      <w:r w:rsidRPr="00C0154D">
        <w:rPr>
          <w:u w:val="single"/>
        </w:rPr>
        <w:t xml:space="preserve">appointment, she showed her incompetence by failing to answer basic questions about educational policies in the Senate confirmation hearings. Her appointment incited protests in public schools and provoked many of her opponents to predict the disastrous results during </w:t>
      </w:r>
      <w:proofErr w:type="gramStart"/>
      <w:r w:rsidRPr="00C0154D">
        <w:rPr>
          <w:u w:val="single"/>
        </w:rPr>
        <w:t>the her</w:t>
      </w:r>
      <w:proofErr w:type="gramEnd"/>
      <w:r w:rsidRPr="00C0154D">
        <w:rPr>
          <w:u w:val="single"/>
        </w:rPr>
        <w:t xml:space="preserve"> time of service.</w:t>
      </w:r>
      <w:r>
        <w:t xml:space="preserve"> </w:t>
      </w:r>
      <w:r w:rsidRPr="00C0154D">
        <w:rPr>
          <w:u w:val="single"/>
        </w:rPr>
        <w:t>Although her appointment is unlikely to bring any improvements</w:t>
      </w:r>
      <w:r>
        <w:t xml:space="preserve"> into the nation’s school system, </w:t>
      </w:r>
      <w:r w:rsidRPr="00C0154D">
        <w:rPr>
          <w:u w:val="single"/>
        </w:rPr>
        <w:t xml:space="preserve">the ultimate destruction of public schools is unlikely to happen. Ironically, since the office of the secretary of education has little power and DeVos is too unqualified to bring any meaningful changes, her appointment, </w:t>
      </w:r>
      <w:r w:rsidRPr="00C0154D">
        <w:t>in lieu of a more capable candidate</w:t>
      </w:r>
      <w:r w:rsidRPr="00C0154D">
        <w:rPr>
          <w:u w:val="single"/>
        </w:rPr>
        <w:t xml:space="preserve">, might allow schools to survive </w:t>
      </w:r>
      <w:r w:rsidRPr="00C0154D">
        <w:t>during the tough period of the Trump administration and might even help Democrats to get re-elected in the future.</w:t>
      </w:r>
      <w:r>
        <w:t xml:space="preserve"> </w:t>
      </w:r>
      <w:r w:rsidRPr="00C0154D">
        <w:rPr>
          <w:u w:val="single"/>
        </w:rPr>
        <w:t>DeVos will not be able to do much since she had low political capital from the start and spent much of that capital on being confirmed.</w:t>
      </w:r>
      <w:r w:rsidRPr="00C0154D">
        <w:t xml:space="preserve"> </w:t>
      </w:r>
      <w:r>
        <w:t xml:space="preserve">Detroit Free Press and other newspapers favoring public schools were driving public attention to the fact that her money and efforts are being spent on Detroit’s charter school system, one of the worst educational systems of the nation, which consistently shows low results and ineffective spending decisions. They also highlighted her ties to reformatory Christian organizations. </w:t>
      </w:r>
      <w:r w:rsidRPr="00C0154D">
        <w:rPr>
          <w:u w:val="single"/>
        </w:rPr>
        <w:t>Beyond this, the fact that she has never had any experience in the public school system, has never been an educator and has never worked closely with school curricula further diminish her political capital.</w:t>
      </w:r>
      <w:r>
        <w:t xml:space="preserve"> The most disastrous event for her authority was the Senate hearing, where she failed to answer such basic questions such as the one asked by Sen. Al Franken, which sought her opinion on proficiency versus growth tests. Proficiency tests are tests that measure the results of the students in comparison to other students’ results, while growth tests measure the progress the students make in comparison to their own previous results. The debate over which one is better is among the hottest education topics of the past three years and led to the replacement of the No Child Left Behind Act with </w:t>
      </w:r>
      <w:proofErr w:type="gramStart"/>
      <w:r>
        <w:t>the Every</w:t>
      </w:r>
      <w:proofErr w:type="gramEnd"/>
      <w:r>
        <w:t xml:space="preserve"> Student Succeeds Act in 2015. DeVos was so unfamiliar with the topic that she failed to understand the question. This and other unanswered or ridiculously-answered questions effectively undermined her authority among not only educators, future co-workers and anti-voucher democrats, but even among republicans who initially supported her. </w:t>
      </w:r>
      <w:r w:rsidRPr="00C85156">
        <w:rPr>
          <w:u w:val="single"/>
        </w:rPr>
        <w:t>Two Republican senators — Lisa Murkowski of Alaska and Susan Collins of Maine — refused to support the Republican Party appointee and proclaimed her as unqualified, further challenging the influence she will be able to exercise as the secretary of education.</w:t>
      </w:r>
    </w:p>
    <w:p w:rsidR="006E1AA2" w:rsidRDefault="006E1AA2" w:rsidP="006E1AA2"/>
    <w:p w:rsidR="005F02DF" w:rsidRPr="0086504F" w:rsidRDefault="005F02DF" w:rsidP="005F02DF">
      <w:pPr>
        <w:rPr>
          <w:rStyle w:val="Style13ptBold"/>
        </w:rPr>
      </w:pPr>
      <w:r w:rsidRPr="0086504F">
        <w:rPr>
          <w:rStyle w:val="Style13ptBold"/>
        </w:rPr>
        <w:t xml:space="preserve">Last name, Qualifications, Year </w:t>
      </w:r>
    </w:p>
    <w:p w:rsidR="005F02DF" w:rsidRPr="0086504F" w:rsidRDefault="005F02DF" w:rsidP="005F02DF">
      <w:pPr>
        <w:rPr>
          <w:color w:val="000000"/>
        </w:rPr>
      </w:pPr>
      <w:r w:rsidRPr="0086504F">
        <w:rPr>
          <w:color w:val="000000"/>
        </w:rPr>
        <w:t>[First name, Full Date, Publication/Who runs the website, “Article Title,” full URL, Accessed: 7/17/17, MWM]</w:t>
      </w:r>
    </w:p>
    <w:sectPr w:rsidR="005F02DF" w:rsidRPr="00865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E1AA2"/>
    <w:rsid w:val="000139A3"/>
    <w:rsid w:val="000D641E"/>
    <w:rsid w:val="00100833"/>
    <w:rsid w:val="00104529"/>
    <w:rsid w:val="00105942"/>
    <w:rsid w:val="00107396"/>
    <w:rsid w:val="00107C57"/>
    <w:rsid w:val="00144A4C"/>
    <w:rsid w:val="00176AB0"/>
    <w:rsid w:val="00177B7D"/>
    <w:rsid w:val="0018322D"/>
    <w:rsid w:val="001B5776"/>
    <w:rsid w:val="001D5EDC"/>
    <w:rsid w:val="001E527A"/>
    <w:rsid w:val="001F78CE"/>
    <w:rsid w:val="00251FC7"/>
    <w:rsid w:val="002855A7"/>
    <w:rsid w:val="002B146A"/>
    <w:rsid w:val="002B5E17"/>
    <w:rsid w:val="00315690"/>
    <w:rsid w:val="00316B75"/>
    <w:rsid w:val="00325646"/>
    <w:rsid w:val="003460F2"/>
    <w:rsid w:val="0038158C"/>
    <w:rsid w:val="003902BA"/>
    <w:rsid w:val="003A09E2"/>
    <w:rsid w:val="003B69A9"/>
    <w:rsid w:val="00407037"/>
    <w:rsid w:val="004605D6"/>
    <w:rsid w:val="004C60E8"/>
    <w:rsid w:val="004D7EC2"/>
    <w:rsid w:val="004E3579"/>
    <w:rsid w:val="004E728B"/>
    <w:rsid w:val="004F39E0"/>
    <w:rsid w:val="00537BD5"/>
    <w:rsid w:val="0057268A"/>
    <w:rsid w:val="005D2912"/>
    <w:rsid w:val="005F02DF"/>
    <w:rsid w:val="006065BD"/>
    <w:rsid w:val="00645FA9"/>
    <w:rsid w:val="00647866"/>
    <w:rsid w:val="00665003"/>
    <w:rsid w:val="006A2AD0"/>
    <w:rsid w:val="006A4209"/>
    <w:rsid w:val="006C2375"/>
    <w:rsid w:val="006C580E"/>
    <w:rsid w:val="006D4ECC"/>
    <w:rsid w:val="006E1AA2"/>
    <w:rsid w:val="006F2FA4"/>
    <w:rsid w:val="00722258"/>
    <w:rsid w:val="007243E5"/>
    <w:rsid w:val="00766EA0"/>
    <w:rsid w:val="007A2226"/>
    <w:rsid w:val="007F5B66"/>
    <w:rsid w:val="00823A1C"/>
    <w:rsid w:val="00834A7E"/>
    <w:rsid w:val="00845B9D"/>
    <w:rsid w:val="00860984"/>
    <w:rsid w:val="008B3ECB"/>
    <w:rsid w:val="008B4E85"/>
    <w:rsid w:val="008C1B2E"/>
    <w:rsid w:val="0091627E"/>
    <w:rsid w:val="0097032B"/>
    <w:rsid w:val="009D2EAD"/>
    <w:rsid w:val="009D54B2"/>
    <w:rsid w:val="009E1922"/>
    <w:rsid w:val="009F7ED2"/>
    <w:rsid w:val="00A844A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5687"/>
    <w:rsid w:val="00E15E75"/>
    <w:rsid w:val="00E5262C"/>
    <w:rsid w:val="00EC7DC4"/>
    <w:rsid w:val="00ED30CF"/>
    <w:rsid w:val="00ED6F5A"/>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06E5"/>
  <w15:chartTrackingRefBased/>
  <w15:docId w15:val="{C8C7A548-92B2-480D-8F48-C2DE8622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F02DF"/>
    <w:rPr>
      <w:rFonts w:ascii="Times New Roman" w:hAnsi="Times New Roman" w:cs="Times New Roman"/>
    </w:rPr>
  </w:style>
  <w:style w:type="paragraph" w:styleId="Heading1">
    <w:name w:val="heading 1"/>
    <w:aliases w:val="Pocket"/>
    <w:basedOn w:val="Normal"/>
    <w:next w:val="Normal"/>
    <w:link w:val="Heading1Char"/>
    <w:qFormat/>
    <w:rsid w:val="005F02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02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02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F02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F02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2DF"/>
  </w:style>
  <w:style w:type="character" w:customStyle="1" w:styleId="Heading1Char">
    <w:name w:val="Heading 1 Char"/>
    <w:aliases w:val="Pocket Char"/>
    <w:basedOn w:val="DefaultParagraphFont"/>
    <w:link w:val="Heading1"/>
    <w:rsid w:val="005F02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F02D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F02DF"/>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F02DF"/>
    <w:rPr>
      <w:rFonts w:ascii="Times New Roman" w:eastAsiaTheme="majorEastAsia" w:hAnsi="Times New Roman" w:cstheme="majorBidi"/>
      <w:b/>
      <w:iCs/>
      <w:sz w:val="26"/>
    </w:rPr>
  </w:style>
  <w:style w:type="character" w:styleId="Emphasis">
    <w:name w:val="Emphasis"/>
    <w:basedOn w:val="DefaultParagraphFont"/>
    <w:uiPriority w:val="7"/>
    <w:qFormat/>
    <w:rsid w:val="005F02D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5F02DF"/>
    <w:rPr>
      <w:b/>
      <w:bCs/>
      <w:sz w:val="26"/>
      <w:u w:val="none"/>
    </w:rPr>
  </w:style>
  <w:style w:type="character" w:customStyle="1" w:styleId="StyleUnderline">
    <w:name w:val="Style Underline"/>
    <w:aliases w:val="Underline"/>
    <w:basedOn w:val="DefaultParagraphFont"/>
    <w:uiPriority w:val="6"/>
    <w:qFormat/>
    <w:rsid w:val="005F02DF"/>
    <w:rPr>
      <w:b/>
      <w:sz w:val="22"/>
      <w:u w:val="single"/>
    </w:rPr>
  </w:style>
  <w:style w:type="character" w:styleId="Hyperlink">
    <w:name w:val="Hyperlink"/>
    <w:basedOn w:val="DefaultParagraphFont"/>
    <w:uiPriority w:val="99"/>
    <w:unhideWhenUsed/>
    <w:rsid w:val="005F02DF"/>
    <w:rPr>
      <w:color w:val="auto"/>
      <w:u w:val="none"/>
    </w:rPr>
  </w:style>
  <w:style w:type="character" w:styleId="FollowedHyperlink">
    <w:name w:val="FollowedHyperlink"/>
    <w:basedOn w:val="DefaultParagraphFont"/>
    <w:uiPriority w:val="99"/>
    <w:semiHidden/>
    <w:unhideWhenUsed/>
    <w:rsid w:val="005F02DF"/>
    <w:rPr>
      <w:color w:val="auto"/>
      <w:u w:val="none"/>
    </w:rPr>
  </w:style>
  <w:style w:type="character" w:styleId="UnresolvedMention">
    <w:name w:val="Unresolved Mention"/>
    <w:basedOn w:val="DefaultParagraphFont"/>
    <w:uiPriority w:val="99"/>
    <w:semiHidden/>
    <w:unhideWhenUsed/>
    <w:rsid w:val="00834A7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chingerreport.org/teachers-unions-often-resist-school-reforms/" TargetMode="External"/><Relationship Id="rId13" Type="http://schemas.openxmlformats.org/officeDocument/2006/relationships/hyperlink" Target="http://www.pbs.org/newshour/updates/common-cores-unintended-consequence-teachers-write-curricula/" TargetMode="External"/><Relationship Id="rId18" Type="http://schemas.openxmlformats.org/officeDocument/2006/relationships/hyperlink" Target="http://betterlesson.com/" TargetMode="External"/><Relationship Id="rId26" Type="http://schemas.openxmlformats.org/officeDocument/2006/relationships/hyperlink" Target="http://c.ymcdn.com/sites/epfp.iel.org/resource/resmgr/Files/The_Ever_Debatable_Federal_R.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citeseerx.ist.psu.edu/viewdoc/download?doi=10.1.1.938.8690&amp;rep=rep1&amp;type=pdf" TargetMode="External"/><Relationship Id="rId34" Type="http://schemas.openxmlformats.org/officeDocument/2006/relationships/hyperlink" Target="http://calbudgetcenter.org/blog/might-federal-back-door-vouchers-mean-california-state-policymakers-options/" TargetMode="External"/><Relationship Id="rId7" Type="http://schemas.openxmlformats.org/officeDocument/2006/relationships/hyperlink" Target="http://www.stltoday.com/news/local/education/backlash-of-new-education-standards-is-rooted-in-suspicion-of/article_3a9dd2ee-36d8-5fb3-9363-11e35076d534.html" TargetMode="External"/><Relationship Id="rId12" Type="http://schemas.openxmlformats.org/officeDocument/2006/relationships/hyperlink" Target="https://www.americanimmigrationcouncil.org/research/plyler-v-doe-public-education-immigrant-students" TargetMode="External"/><Relationship Id="rId17" Type="http://schemas.openxmlformats.org/officeDocument/2006/relationships/hyperlink" Target="http://publishers.org/school/" TargetMode="External"/><Relationship Id="rId25" Type="http://schemas.openxmlformats.org/officeDocument/2006/relationships/hyperlink" Target="http://www.huffingtonpost.com/aron-n-weinberg/what-devos-means-for-special-education_b_14758922.html" TargetMode="External"/><Relationship Id="rId33" Type="http://schemas.openxmlformats.org/officeDocument/2006/relationships/hyperlink" Target="https://apnews.com/eed54339c5904dbf803c9a4f2524bf84/official-texas-will-forego-federal-funds-over-lgbt-policy"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ducation.msu.edu/csc/" TargetMode="External"/><Relationship Id="rId20" Type="http://schemas.openxmlformats.org/officeDocument/2006/relationships/hyperlink" Target="https://www.teacherspayteachers.com/" TargetMode="External"/><Relationship Id="rId29" Type="http://schemas.openxmlformats.org/officeDocument/2006/relationships/hyperlink" Target="https://www.the74million.org/article/school-equity-lawsuits-face-setbacks-have-judges-closed-the-courthouse-door-to-students" TargetMode="External"/><Relationship Id="rId1" Type="http://schemas.openxmlformats.org/officeDocument/2006/relationships/customXml" Target="../customXml/item1.xml"/><Relationship Id="rId6" Type="http://schemas.openxmlformats.org/officeDocument/2006/relationships/hyperlink" Target="https://ljsj.wordpress.com/2017/04/11/charter-schools-and-the-resurgence-of-separate-but-equal/" TargetMode="External"/><Relationship Id="rId11" Type="http://schemas.openxmlformats.org/officeDocument/2006/relationships/hyperlink" Target="https://oup.silverchair-cdn.com/oup/backfile/Content_public/Journal/publius/46/3/10.1093_publius_pjw014/3/pjw014.pdf?Expires=1500353552&amp;Signature=MHk4O8UUyDh8x71pMF4ZPjl21s590nLfX15JPXiyOVPX5v0kUNr3lvxjWja9tP60E2YaLwdUFag6GsykH6Cc9K5ummhiQbH~okS8utY0TqKpWE3dKPjydpr49R4KaU4Gd02CBI47SEoqgzLZ62sbcTJMVVZwrNE8dBCDSYgPL27P7kHRjOLqJKHrDfgR9maqqdxV5zLF-96UiJEvC4X-ZmWp-jzZsAA2DyMda33oSbaiEwKL43bFMLHDT4F9uX9qf11MYy4SKzlrSYUZBebP6qFeFk9LV4FX9x5dGCVoz1TMAw2OpZTxG3Jq9wzSWG8YK~MwODDpmRrgpkZ2jAiE9A__&amp;Key-Pair-Id=APKAIUCZBIA4LVPAVW3Q" TargetMode="External"/><Relationship Id="rId24" Type="http://schemas.openxmlformats.org/officeDocument/2006/relationships/hyperlink" Target="https://www.nytimes.com/2016/02/12/science/science-teachers-grasp-of-climate-change-is-found-/lacking.html" TargetMode="External"/><Relationship Id="rId32" Type="http://schemas.openxmlformats.org/officeDocument/2006/relationships/hyperlink" Target="http://www.nationalreview.com/article/438668/transgender-bathrooms-federal-state" TargetMode="External"/><Relationship Id="rId37" Type="http://schemas.openxmlformats.org/officeDocument/2006/relationships/hyperlink" Target="http://ucsdguardian.org/2017/02/21/devoss-capacity-for-damage-limited-by-low-political-capital-checks-balances/" TargetMode="External"/><Relationship Id="rId5" Type="http://schemas.openxmlformats.org/officeDocument/2006/relationships/webSettings" Target="webSettings.xml"/><Relationship Id="rId15" Type="http://schemas.openxmlformats.org/officeDocument/2006/relationships/hyperlink" Target="http://www.cep-dc.org/displayDocument.cfm?DocumentID=441" TargetMode="External"/><Relationship Id="rId23" Type="http://schemas.openxmlformats.org/officeDocument/2006/relationships/hyperlink" Target="https://www.usnews.com/news/stem-solutions/articles/2015/06/22/why-many-students-with-as-in-math-dont-major-in-it" TargetMode="External"/><Relationship Id="rId28" Type="http://schemas.openxmlformats.org/officeDocument/2006/relationships/hyperlink" Target="https://www.theatlantic.com/education/archive/2017/04/the-new-champions-of-school-integration/522141/" TargetMode="External"/><Relationship Id="rId36" Type="http://schemas.openxmlformats.org/officeDocument/2006/relationships/hyperlink" Target="http://www.rsfjournal.org/doi/pdf/10.7758/RSF.2015.1.3.04" TargetMode="External"/><Relationship Id="rId10" Type="http://schemas.openxmlformats.org/officeDocument/2006/relationships/hyperlink" Target="http://www.washingtontimes.com/news/2005/feb/22/20050222-111910-7518r/" TargetMode="External"/><Relationship Id="rId19" Type="http://schemas.openxmlformats.org/officeDocument/2006/relationships/hyperlink" Target="http://www.sharemylesson.com/" TargetMode="External"/><Relationship Id="rId31" Type="http://schemas.openxmlformats.org/officeDocument/2006/relationships/hyperlink" Target="https://www.the74million.org/article/school-equity-lawsuits-face-setbacks-have-judges-closed-the-courthouse-door-to-students" TargetMode="External"/><Relationship Id="rId4" Type="http://schemas.openxmlformats.org/officeDocument/2006/relationships/settings" Target="settings.xml"/><Relationship Id="rId9" Type="http://schemas.openxmlformats.org/officeDocument/2006/relationships/hyperlink" Target="https://www.aei.org/wp-content/uploads/2011/10/20070604_Federalistg.pdf" TargetMode="External"/><Relationship Id="rId14" Type="http://schemas.openxmlformats.org/officeDocument/2006/relationships/hyperlink" Target="http://www.pbs.org/newshour/bb/will-sink-will-survive-states-test-common-core/" TargetMode="External"/><Relationship Id="rId22" Type="http://schemas.openxmlformats.org/officeDocument/2006/relationships/hyperlink" Target="https://newrepublic.com/article/121693/why-black-males-struggle-stem-subjects" TargetMode="External"/><Relationship Id="rId27" Type="http://schemas.openxmlformats.org/officeDocument/2006/relationships/hyperlink" Target="http://www.genfkd.org/zero-tolerance-policies-key-tool-school-prison-pipeline" TargetMode="External"/><Relationship Id="rId30" Type="http://schemas.openxmlformats.org/officeDocument/2006/relationships/hyperlink" Target="http://www.chalkbeat.org/posts/tn/2016/12/06/heres-a-first-look-at-how-tennessee-schools-could-change-under-new-federal-law/" TargetMode="External"/><Relationship Id="rId35" Type="http://schemas.openxmlformats.org/officeDocument/2006/relationships/hyperlink" Target="http://blogs.edweek.org/edweek/top_performers/2014/04/the_federal_role_in_state_education_accountability_system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3872E-3F24-4812-8364-F8F0720EA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22959</Words>
  <Characters>130871</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Phillips</dc:creator>
  <cp:keywords>5.1.1</cp:keywords>
  <dc:description/>
  <cp:lastModifiedBy>Adrienne Brovero</cp:lastModifiedBy>
  <cp:revision>2</cp:revision>
  <dcterms:created xsi:type="dcterms:W3CDTF">2017-07-19T13:50:00Z</dcterms:created>
  <dcterms:modified xsi:type="dcterms:W3CDTF">2017-07-19T13:50:00Z</dcterms:modified>
</cp:coreProperties>
</file>