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A2068" w:rsidRPr="00A8562F" w:rsidRDefault="006A2068" w:rsidP="006A2068">
      <w:pPr>
        <w:pStyle w:val="Heading1"/>
      </w:pPr>
      <w:r w:rsidRPr="00A8562F">
        <w:t xml:space="preserve">CIVIC EDUCATION NEG </w:t>
      </w:r>
    </w:p>
    <w:p w:rsidR="006A2068" w:rsidRPr="00A8562F" w:rsidRDefault="006A2068" w:rsidP="006A2068">
      <w:pPr>
        <w:pStyle w:val="Heading2"/>
      </w:pPr>
      <w:r w:rsidRPr="00A8562F">
        <w:t>**CIVIC EDUCATION ADV</w:t>
      </w:r>
    </w:p>
    <w:p w:rsidR="006A2068" w:rsidRPr="00A8562F" w:rsidRDefault="006A2068" w:rsidP="006A2068">
      <w:pPr>
        <w:pStyle w:val="Heading3"/>
      </w:pPr>
      <w:r w:rsidRPr="00A8562F">
        <w:t>Civic Education Bad</w:t>
      </w:r>
      <w:r w:rsidR="004040EC">
        <w:t xml:space="preserve"> – Liberal Cooptation</w:t>
      </w:r>
    </w:p>
    <w:p w:rsidR="006A2068" w:rsidRPr="00A8562F" w:rsidRDefault="006A2068" w:rsidP="006A2068">
      <w:pPr>
        <w:pStyle w:val="Heading4"/>
      </w:pPr>
      <w:r w:rsidRPr="00A8562F">
        <w:t>Traditional civics has been replaced by New Civics- it disguises itself by appealing to citizens but in reality, it promotes a radical liberal agenda and undermines the intended purpose of civic education</w:t>
      </w:r>
    </w:p>
    <w:p w:rsidR="006A2068" w:rsidRPr="00A8562F" w:rsidRDefault="006A2068" w:rsidP="006A2068">
      <w:pPr>
        <w:rPr>
          <w:sz w:val="16"/>
        </w:rPr>
      </w:pPr>
      <w:r w:rsidRPr="00A8562F">
        <w:rPr>
          <w:rStyle w:val="Style13ptBold"/>
        </w:rPr>
        <w:t>Pullman 1/16</w:t>
      </w:r>
      <w:r w:rsidRPr="00A8562F">
        <w:t xml:space="preserve">/17 </w:t>
      </w:r>
      <w:r w:rsidRPr="00A8562F">
        <w:rPr>
          <w:sz w:val="16"/>
        </w:rPr>
        <w:t xml:space="preserve">(Joy, managing editor of The Federalist and author of </w:t>
      </w:r>
      <w:r w:rsidRPr="00A8562F">
        <w:rPr>
          <w:i/>
          <w:sz w:val="16"/>
        </w:rPr>
        <w:t>"The Education Invasion: How Common Core Fights Parents for Control of American Kids"</w:t>
      </w:r>
      <w:r w:rsidRPr="00A8562F">
        <w:rPr>
          <w:sz w:val="16"/>
        </w:rPr>
        <w:t>, “Report: Schools Are Teaching Kids To Hate America Under The Guise Of ‘Civics’”, The Federalist, 1/16/2017, accessed 6/27/2017, http://thefederalist.com/2017/01/16/report-schools-teaching-kids-hate-america-guise-civics/)</w:t>
      </w:r>
    </w:p>
    <w:p w:rsidR="006A2068" w:rsidRPr="00A8562F" w:rsidRDefault="006A2068" w:rsidP="006A2068">
      <w:pPr>
        <w:rPr>
          <w:rStyle w:val="StyleUnderline"/>
        </w:rPr>
      </w:pPr>
      <w:r w:rsidRPr="00A8562F">
        <w:rPr>
          <w:rStyle w:val="StyleUnderline"/>
          <w:highlight w:val="yellow"/>
        </w:rPr>
        <w:t>U.S. civics education</w:t>
      </w:r>
      <w:r w:rsidRPr="00A8562F">
        <w:rPr>
          <w:rStyle w:val="StyleUnderline"/>
        </w:rPr>
        <w:t xml:space="preserve">, if it exists at all, </w:t>
      </w:r>
      <w:r w:rsidRPr="00A8562F">
        <w:rPr>
          <w:rStyle w:val="StyleUnderline"/>
          <w:highlight w:val="yellow"/>
        </w:rPr>
        <w:t>is being transformed into a political machine to push left-wing causes</w:t>
      </w:r>
      <w:r w:rsidRPr="00A8562F">
        <w:rPr>
          <w:rStyle w:val="StyleUnderline"/>
        </w:rPr>
        <w:t xml:space="preserve">, </w:t>
      </w:r>
      <w:r w:rsidRPr="00A8562F">
        <w:rPr>
          <w:rStyle w:val="StyleUnderline"/>
          <w:highlight w:val="yellow"/>
        </w:rPr>
        <w:t>undermine American government</w:t>
      </w:r>
      <w:r w:rsidRPr="00A8562F">
        <w:rPr>
          <w:rStyle w:val="StyleUnderline"/>
        </w:rPr>
        <w:t xml:space="preserve">, </w:t>
      </w:r>
      <w:r w:rsidRPr="00A8562F">
        <w:rPr>
          <w:rStyle w:val="StyleUnderline"/>
          <w:highlight w:val="yellow"/>
        </w:rPr>
        <w:t>and incite civil unrest</w:t>
      </w:r>
      <w:r w:rsidRPr="00A8562F">
        <w:rPr>
          <w:sz w:val="8"/>
        </w:rPr>
        <w:t xml:space="preserve">, finds a 525-page report from the National Association of Scholars. </w:t>
      </w:r>
      <w:r w:rsidRPr="00A8562F">
        <w:rPr>
          <w:rStyle w:val="StyleUnderline"/>
        </w:rPr>
        <w:t>The “</w:t>
      </w:r>
      <w:r w:rsidRPr="00A8562F">
        <w:rPr>
          <w:rStyle w:val="StyleUnderline"/>
          <w:highlight w:val="yellow"/>
        </w:rPr>
        <w:t>New Civics</w:t>
      </w:r>
      <w:r w:rsidRPr="00A8562F">
        <w:rPr>
          <w:rStyle w:val="StyleUnderline"/>
        </w:rPr>
        <w:t xml:space="preserve">” </w:t>
      </w:r>
      <w:r w:rsidRPr="00A8562F">
        <w:rPr>
          <w:rStyle w:val="StyleUnderline"/>
          <w:highlight w:val="yellow"/>
        </w:rPr>
        <w:t>uses attractive</w:t>
      </w:r>
      <w:r w:rsidRPr="00A8562F">
        <w:rPr>
          <w:rStyle w:val="StyleUnderline"/>
        </w:rPr>
        <w:t xml:space="preserve">, bipartisan-sounding </w:t>
      </w:r>
      <w:r w:rsidRPr="00A8562F">
        <w:rPr>
          <w:rStyle w:val="StyleUnderline"/>
          <w:highlight w:val="yellow"/>
        </w:rPr>
        <w:t>words like “civics” and “service learning” to trick Americans</w:t>
      </w:r>
      <w:r w:rsidRPr="00A8562F">
        <w:rPr>
          <w:rStyle w:val="StyleUnderline"/>
        </w:rPr>
        <w:t xml:space="preserve"> and their representatives into </w:t>
      </w:r>
      <w:r w:rsidRPr="00A8562F">
        <w:rPr>
          <w:rStyle w:val="StyleUnderline"/>
          <w:highlight w:val="yellow"/>
        </w:rPr>
        <w:t>allowing progressive political machinery to hijack public funds and young minds</w:t>
      </w:r>
      <w:r w:rsidRPr="00A8562F">
        <w:rPr>
          <w:sz w:val="8"/>
        </w:rPr>
        <w:t xml:space="preserve">, finds “Making Citizens: How American Universities Teach Civics.” “[T]he content of civics education is the content of our children’s minds, and a progressive takeover of the colleges will end up as a progressive takeover of the country. We have been warned,” concludes the report. NAS is a membership and research organization focused on American higher education. </w:t>
      </w:r>
      <w:r w:rsidRPr="00A8562F">
        <w:rPr>
          <w:rStyle w:val="Emphasis"/>
          <w:highlight w:val="yellow"/>
        </w:rPr>
        <w:t>Americans Are Forgetting America</w:t>
      </w:r>
      <w:r w:rsidRPr="00A8562F">
        <w:rPr>
          <w:rStyle w:val="StyleUnderline"/>
        </w:rPr>
        <w:t xml:space="preserve"> </w:t>
      </w:r>
      <w:r w:rsidRPr="00A8562F">
        <w:rPr>
          <w:rStyle w:val="StyleUnderline"/>
          <w:highlight w:val="yellow"/>
        </w:rPr>
        <w:t>This</w:t>
      </w:r>
      <w:r w:rsidRPr="00A8562F">
        <w:rPr>
          <w:rStyle w:val="StyleUnderline"/>
        </w:rPr>
        <w:t xml:space="preserve"> new, </w:t>
      </w:r>
      <w:r w:rsidRPr="00A8562F">
        <w:rPr>
          <w:rStyle w:val="StyleUnderline"/>
          <w:highlight w:val="yellow"/>
        </w:rPr>
        <w:t>anti-American approach is supplanting traditional civics</w:t>
      </w:r>
      <w:r w:rsidRPr="00A8562F">
        <w:rPr>
          <w:rStyle w:val="StyleUnderline"/>
        </w:rPr>
        <w:t>—teaching kids about the structure and ideals of American government, basics about her history, and citizenship duties such as military service, voting, and jury duty. Poor civics instruction has increased over the past half-century, likely contributing to the broad decline of American civic life: volunteering has dropped dramatically despite increases in unemployment and free time, far fewer Americans participate in social activities and organizations, those who join the military are increasingly drawn from a narrowing subset of Americans, and many adults have scant knowledge of American government and history</w:t>
      </w:r>
      <w:r w:rsidRPr="00A8562F">
        <w:rPr>
          <w:sz w:val="8"/>
        </w:rPr>
        <w:t xml:space="preserve"> (but still can vote!). A series of surveys of adult Americans from 2008 to 2011 found that college graduates tended to know less than the average American about basic government functions, although the average American failed the test with or without a college degree. “[W]hile college adds little to civic knowledge, it does seem to encourage graduates to identify more strongly with the Democrat and Liberal ends of the political spectrum,” one of these reports found. Younger students are no better. Although the Obama administration replaced national civics and U.S. history exams with technology assessments in 2013, their results were consistently poor: “In 2010, the last time the history test was administered, students performed worse on it than on any other NAEP test. Less than half the eighth-graders knew the purpose of the Bill of Rights, and only 1 in 10 could pick a definition of the system of checks and balance.” This is a major problem for a country like America, the NAS report notes, because America is a country founded not on blood or soil but on common consent to a particular structure of self-government articulated in the Declaration of Independence. “Civics education gives us the capacity to be Americans,” the report says. “…</w:t>
      </w:r>
      <w:r w:rsidRPr="00A8562F">
        <w:rPr>
          <w:rStyle w:val="StyleUnderline"/>
        </w:rPr>
        <w:t xml:space="preserve">Above all, </w:t>
      </w:r>
      <w:r w:rsidRPr="00A8562F">
        <w:rPr>
          <w:rStyle w:val="StyleUnderline"/>
          <w:highlight w:val="yellow"/>
        </w:rPr>
        <w:t>civics education is supposed to teach students how to be citizens rather than subjects</w:t>
      </w:r>
      <w:r w:rsidRPr="00A8562F">
        <w:rPr>
          <w:rStyle w:val="StyleUnderline"/>
        </w:rPr>
        <w:t xml:space="preserve">, </w:t>
      </w:r>
      <w:r w:rsidRPr="00A8562F">
        <w:rPr>
          <w:rStyle w:val="StyleUnderline"/>
          <w:highlight w:val="yellow"/>
        </w:rPr>
        <w:t>how to be self-governing rather than governed</w:t>
      </w:r>
      <w:r w:rsidRPr="00A8562F">
        <w:rPr>
          <w:rStyle w:val="StyleUnderline"/>
        </w:rPr>
        <w:t xml:space="preserve">, </w:t>
      </w:r>
      <w:r w:rsidRPr="00A8562F">
        <w:rPr>
          <w:rStyle w:val="StyleUnderline"/>
          <w:highlight w:val="yellow"/>
        </w:rPr>
        <w:t>and how to be free without usurping the freedom of others</w:t>
      </w:r>
      <w:r w:rsidRPr="00A8562F">
        <w:rPr>
          <w:sz w:val="8"/>
        </w:rPr>
        <w:t xml:space="preserve">. These lessons collectively have been taken to be necessary to equip students to embrace their civic rights and responsibilities, and assume their birthright as American citizens.” Once citizens’ knowledge of and consent to this social compact disappears, so does America. Fundamentally Transforming America The NAS report says a key factor in this civic disintegration is something called the New Civics, which replaces traditional civics with community organizing. That means teaching students that citizenship means looking for grievances, then agitating for bigger government to address them. It also means giving students college credit for “service learning”—which means paying tuition to perform unpaid work for leftist organizations such as Planned Parenthood. “Look at any radical left protest, and like as not you will find a New Civics program somewhere in the background,” the report says. “…The New Civics is working to make such radical protest a daily occurrence, and America ungovernable save along progressive lines. The New Civics revolution has already begun.” This substitution emotion-driven unrest for constructive public service and rational thought has become endemic across the country, and examples abound. At Eastern Michigan University and elsewhere, students have served “demands” that essentially attempt to hijack public funds for their private agendas—a key feature of the New Civics. Self-described socialist organizations are mobilizing college students across the country to protest Donald Trump’s inauguration Friday. In recent years high school students have been also getting in on the act, leading public protests and walkouts over challenges to being taught left-biased American history. In a memo to inform federal grant-making, New Civics leader Todd Gitlin called “the eruption of Occupy [Wall Street]” “a civic achievement.” </w:t>
      </w:r>
      <w:r w:rsidRPr="00A8562F">
        <w:rPr>
          <w:rStyle w:val="StyleUnderline"/>
        </w:rPr>
        <w:t xml:space="preserve">This is what the </w:t>
      </w:r>
      <w:r w:rsidRPr="00A8562F">
        <w:rPr>
          <w:rStyle w:val="StyleUnderline"/>
          <w:highlight w:val="yellow"/>
        </w:rPr>
        <w:t>New Civics trains</w:t>
      </w:r>
      <w:r w:rsidRPr="00A8562F">
        <w:rPr>
          <w:rStyle w:val="StyleUnderline"/>
        </w:rPr>
        <w:t xml:space="preserve"> young </w:t>
      </w:r>
      <w:r w:rsidRPr="00A8562F">
        <w:rPr>
          <w:rStyle w:val="StyleUnderline"/>
          <w:highlight w:val="yellow"/>
        </w:rPr>
        <w:t>people</w:t>
      </w:r>
      <w:r w:rsidRPr="00A8562F">
        <w:rPr>
          <w:rStyle w:val="StyleUnderline"/>
        </w:rPr>
        <w:t xml:space="preserve"> to do, </w:t>
      </w:r>
      <w:r w:rsidRPr="00A8562F">
        <w:rPr>
          <w:rStyle w:val="StyleUnderline"/>
          <w:highlight w:val="yellow"/>
        </w:rPr>
        <w:t>under the guise of “civic engagement</w:t>
      </w:r>
      <w:r w:rsidRPr="00A8562F">
        <w:rPr>
          <w:rStyle w:val="StyleUnderline"/>
        </w:rPr>
        <w:t>,” “</w:t>
      </w:r>
      <w:r w:rsidRPr="00A8562F">
        <w:rPr>
          <w:rStyle w:val="StyleUnderline"/>
          <w:highlight w:val="yellow"/>
        </w:rPr>
        <w:t>volunteering</w:t>
      </w:r>
      <w:r w:rsidRPr="00A8562F">
        <w:rPr>
          <w:rStyle w:val="StyleUnderline"/>
        </w:rPr>
        <w:t xml:space="preserve">,” </w:t>
      </w:r>
      <w:r w:rsidRPr="00A8562F">
        <w:rPr>
          <w:rStyle w:val="StyleUnderline"/>
          <w:highlight w:val="yellow"/>
        </w:rPr>
        <w:t>and “service learning</w:t>
      </w:r>
      <w:r w:rsidRPr="00A8562F">
        <w:rPr>
          <w:sz w:val="8"/>
        </w:rPr>
        <w:t xml:space="preserve">,” the NAS report shows, in great detail. It gives a meticulous history of this movement, including its roots in communist pressure groups and sympathizers and its current outworkings in four state universities, selected for their location in America’s heartland to demonstrate this movement’s broad reach. The New Civics’ organizers want to make absorbing their ideas and working their organizations a graduation requirement for all college and high school students. Federal service learning, higher education, and curriculum grants have aligned to the New Civics and are helping drive it nationwide. Such efforts are bearing fruit. By 2010, half of all college students reported they’d participated in “service learning” to earn credits. In 2012, the report says, “Massachusetts made Civic Learning a requirement for all state colleges and universities,” and Illinois recently made it a graduation requirement. The report estimates U.S. higher education spends at least $40 billion per year on New Civics. Students at just 400 of 4,726 U.S. higher ed institutions “spent 155 million hours on service rather than studying just in 2013-14, and the losses to their lifetime knowledge and earning potential must be measured in further billions.” The New Civics is also filtering down into K-12, assisted by the lack of strong civics and U.S. history curricula and its cultivation of “experts” who influence teacher training, curriculum and testing, and government mandates. New Civics advocates want to see it affecting all areas of curricula. Here’s an example of it applied to math, which recalls the politicized and ineffective “New Math” curricula in K-12: “use quantitative analysis to explore disparities in public school funding, loan structure variations for low-income home purchasers, and the injustices in court decisions made due to misunderstanding or ignorance of probability and probabilistic evidence.” </w:t>
      </w:r>
      <w:r w:rsidRPr="00A8562F">
        <w:rPr>
          <w:rStyle w:val="Emphasis"/>
        </w:rPr>
        <w:t xml:space="preserve">The </w:t>
      </w:r>
      <w:r w:rsidRPr="00A8562F">
        <w:rPr>
          <w:rStyle w:val="Emphasis"/>
          <w:highlight w:val="yellow"/>
        </w:rPr>
        <w:t>New Civics Should Be Called ‘Anarchy’</w:t>
      </w:r>
      <w:r w:rsidRPr="00A8562F">
        <w:rPr>
          <w:sz w:val="8"/>
        </w:rPr>
        <w:t xml:space="preserve"> </w:t>
      </w:r>
      <w:r w:rsidRPr="00A8562F">
        <w:rPr>
          <w:rStyle w:val="StyleUnderline"/>
        </w:rPr>
        <w:t xml:space="preserve">The report exposes a major tactic of New Civics advocates: using words that normal Americans like and trust, but that to them carry dramatically different meanings than common usage. “The </w:t>
      </w:r>
      <w:r w:rsidRPr="00A8562F">
        <w:rPr>
          <w:rStyle w:val="StyleUnderline"/>
          <w:highlight w:val="yellow"/>
        </w:rPr>
        <w:t>New Civics advocates have</w:t>
      </w:r>
      <w:r w:rsidRPr="00A8562F">
        <w:rPr>
          <w:rStyle w:val="StyleUnderline"/>
        </w:rPr>
        <w:t xml:space="preserve"> also </w:t>
      </w:r>
      <w:r w:rsidRPr="00A8562F">
        <w:rPr>
          <w:rStyle w:val="StyleUnderline"/>
          <w:highlight w:val="yellow"/>
        </w:rPr>
        <w:t>prospered by taking advantage of the American public’s trust</w:t>
      </w:r>
      <w:r w:rsidRPr="00A8562F">
        <w:rPr>
          <w:rStyle w:val="StyleUnderline"/>
        </w:rPr>
        <w:t xml:space="preserve"> that people hired to educate their children actually have that object in mind</w:t>
      </w:r>
      <w:r w:rsidRPr="00A8562F">
        <w:rPr>
          <w:sz w:val="8"/>
        </w:rPr>
        <w:t>,” the report says. “</w:t>
      </w:r>
      <w:r w:rsidRPr="00A8562F">
        <w:rPr>
          <w:rStyle w:val="StyleUnderline"/>
          <w:highlight w:val="yellow"/>
        </w:rPr>
        <w:t>They abuse that trust by using</w:t>
      </w:r>
      <w:r w:rsidRPr="00A8562F">
        <w:rPr>
          <w:rStyle w:val="StyleUnderline"/>
        </w:rPr>
        <w:t xml:space="preserve"> the </w:t>
      </w:r>
      <w:r w:rsidRPr="00A8562F">
        <w:rPr>
          <w:rStyle w:val="StyleUnderline"/>
          <w:highlight w:val="yellow"/>
        </w:rPr>
        <w:t>anodyne vocabulary</w:t>
      </w:r>
      <w:r w:rsidRPr="00A8562F">
        <w:rPr>
          <w:rStyle w:val="StyleUnderline"/>
        </w:rPr>
        <w:t xml:space="preserve"> of ‘volunteerism’ and ‘civics’ </w:t>
      </w:r>
      <w:r w:rsidRPr="00A8562F">
        <w:rPr>
          <w:rStyle w:val="StyleUnderline"/>
          <w:highlight w:val="yellow"/>
        </w:rPr>
        <w:t>to obscure their radical political agenda</w:t>
      </w:r>
      <w:r w:rsidRPr="00A8562F">
        <w:rPr>
          <w:sz w:val="8"/>
        </w:rPr>
        <w:t xml:space="preserve">.” </w:t>
      </w:r>
      <w:r w:rsidRPr="00A8562F">
        <w:rPr>
          <w:rStyle w:val="Emphasis"/>
          <w:highlight w:val="yellow"/>
        </w:rPr>
        <w:t>New Civics is</w:t>
      </w:r>
      <w:r w:rsidRPr="00A8562F">
        <w:rPr>
          <w:rStyle w:val="Emphasis"/>
        </w:rPr>
        <w:t xml:space="preserve"> actually </w:t>
      </w:r>
      <w:r w:rsidRPr="00A8562F">
        <w:rPr>
          <w:rStyle w:val="Emphasis"/>
          <w:highlight w:val="yellow"/>
        </w:rPr>
        <w:t>anti-civics</w:t>
      </w:r>
      <w:r w:rsidRPr="00A8562F">
        <w:rPr>
          <w:rStyle w:val="Emphasis"/>
        </w:rPr>
        <w:t xml:space="preserve">: </w:t>
      </w:r>
      <w:r w:rsidRPr="00A8562F">
        <w:rPr>
          <w:rStyle w:val="Emphasis"/>
          <w:highlight w:val="yellow"/>
        </w:rPr>
        <w:t>it teaches students how to be bad citizens</w:t>
      </w:r>
      <w:r w:rsidRPr="00A8562F">
        <w:rPr>
          <w:rStyle w:val="Emphasis"/>
        </w:rPr>
        <w:t xml:space="preserve">, </w:t>
      </w:r>
      <w:r w:rsidRPr="00A8562F">
        <w:rPr>
          <w:rStyle w:val="Emphasis"/>
          <w:highlight w:val="yellow"/>
        </w:rPr>
        <w:t>how to dismantle</w:t>
      </w:r>
      <w:r w:rsidRPr="00A8562F">
        <w:rPr>
          <w:rStyle w:val="Emphasis"/>
        </w:rPr>
        <w:t xml:space="preserve"> rather than preserve and improve </w:t>
      </w:r>
      <w:r w:rsidRPr="00A8562F">
        <w:rPr>
          <w:rStyle w:val="Emphasis"/>
          <w:highlight w:val="yellow"/>
        </w:rPr>
        <w:t>their country</w:t>
      </w:r>
      <w:r w:rsidRPr="00A8562F">
        <w:rPr>
          <w:rStyle w:val="Emphasis"/>
        </w:rPr>
        <w:t xml:space="preserve">. </w:t>
      </w:r>
      <w:r w:rsidRPr="00A8562F">
        <w:rPr>
          <w:rStyle w:val="Emphasis"/>
          <w:highlight w:val="yellow"/>
        </w:rPr>
        <w:t>New Civics teaches young people to revolt against the country that</w:t>
      </w:r>
      <w:r w:rsidRPr="00A8562F">
        <w:rPr>
          <w:rStyle w:val="Emphasis"/>
        </w:rPr>
        <w:t xml:space="preserve">, among other things, </w:t>
      </w:r>
      <w:r w:rsidRPr="00A8562F">
        <w:rPr>
          <w:rStyle w:val="Emphasis"/>
          <w:highlight w:val="yellow"/>
        </w:rPr>
        <w:t>educated them</w:t>
      </w:r>
      <w:r w:rsidRPr="00A8562F">
        <w:rPr>
          <w:rStyle w:val="Emphasis"/>
        </w:rPr>
        <w:t xml:space="preserve">, </w:t>
      </w:r>
      <w:r w:rsidRPr="00A8562F">
        <w:rPr>
          <w:rStyle w:val="Emphasis"/>
          <w:highlight w:val="yellow"/>
        </w:rPr>
        <w:t>provided for their security</w:t>
      </w:r>
      <w:r w:rsidRPr="00A8562F">
        <w:rPr>
          <w:rStyle w:val="Emphasis"/>
        </w:rPr>
        <w:t xml:space="preserve"> against foreign aggressors, </w:t>
      </w:r>
      <w:r w:rsidRPr="00A8562F">
        <w:rPr>
          <w:rStyle w:val="Emphasis"/>
          <w:highlight w:val="yellow"/>
        </w:rPr>
        <w:t>and secured liberties</w:t>
      </w:r>
      <w:r w:rsidRPr="00A8562F">
        <w:rPr>
          <w:rStyle w:val="Emphasis"/>
        </w:rPr>
        <w:t xml:space="preserve"> most people in the world never had and still don’t have</w:t>
      </w:r>
      <w:r w:rsidRPr="00A8562F">
        <w:rPr>
          <w:sz w:val="8"/>
        </w:rPr>
        <w:t xml:space="preserve">: </w:t>
      </w:r>
      <w:r w:rsidRPr="00A8562F">
        <w:rPr>
          <w:rStyle w:val="StyleUnderline"/>
        </w:rPr>
        <w:t xml:space="preserve">freedom of speech, freedom of association, the right to a representative government dependent on citizen consent. </w:t>
      </w:r>
      <w:r w:rsidRPr="00A8562F">
        <w:rPr>
          <w:rStyle w:val="StyleUnderline"/>
          <w:highlight w:val="yellow"/>
        </w:rPr>
        <w:t>Since they’re</w:t>
      </w:r>
      <w:r w:rsidRPr="00A8562F">
        <w:rPr>
          <w:rStyle w:val="StyleUnderline"/>
        </w:rPr>
        <w:t xml:space="preserve"> utterly </w:t>
      </w:r>
      <w:r w:rsidRPr="00A8562F">
        <w:rPr>
          <w:rStyle w:val="StyleUnderline"/>
          <w:highlight w:val="yellow"/>
        </w:rPr>
        <w:t>ignorant</w:t>
      </w:r>
      <w:r w:rsidRPr="00A8562F">
        <w:rPr>
          <w:rStyle w:val="StyleUnderline"/>
        </w:rPr>
        <w:t xml:space="preserve"> of these basic historical truths, the </w:t>
      </w:r>
      <w:r w:rsidRPr="00A8562F">
        <w:rPr>
          <w:rStyle w:val="StyleUnderline"/>
          <w:highlight w:val="yellow"/>
        </w:rPr>
        <w:t>young people hearing this propaganda have few defenses</w:t>
      </w:r>
      <w:r w:rsidRPr="00A8562F">
        <w:rPr>
          <w:rStyle w:val="StyleUnderline"/>
        </w:rPr>
        <w:t>.</w:t>
      </w:r>
    </w:p>
    <w:p w:rsidR="006A2068" w:rsidRPr="00A8562F" w:rsidRDefault="006A2068" w:rsidP="006A2068"/>
    <w:p w:rsidR="006A2068" w:rsidRDefault="006A2068" w:rsidP="006A2068">
      <w:pPr>
        <w:pStyle w:val="Heading3"/>
      </w:pPr>
      <w:r>
        <w:t xml:space="preserve">Civic education </w:t>
      </w:r>
      <w:r w:rsidR="004040EC">
        <w:t xml:space="preserve">Bad – Coercion </w:t>
      </w:r>
    </w:p>
    <w:p w:rsidR="006A2068" w:rsidRDefault="006A2068" w:rsidP="006A2068">
      <w:pPr>
        <w:pStyle w:val="Heading4"/>
      </w:pPr>
      <w:r>
        <w:t xml:space="preserve">Past experience and internal biases mean that teaching civics and trying to create “good citizens” fails. </w:t>
      </w:r>
    </w:p>
    <w:p w:rsidR="006A2068" w:rsidRPr="00B87B74" w:rsidRDefault="006A2068" w:rsidP="006A2068">
      <w:pPr>
        <w:rPr>
          <w:rStyle w:val="Style13ptBold"/>
        </w:rPr>
      </w:pPr>
      <w:r w:rsidRPr="00B87B74">
        <w:rPr>
          <w:rStyle w:val="Style13ptBold"/>
        </w:rPr>
        <w:t>Doris et al</w:t>
      </w:r>
      <w:r>
        <w:rPr>
          <w:rStyle w:val="Style13ptBold"/>
        </w:rPr>
        <w:t xml:space="preserve"> 10</w:t>
      </w:r>
    </w:p>
    <w:p w:rsidR="006A2068" w:rsidRDefault="006A2068" w:rsidP="006A2068">
      <w:r>
        <w:t>John M. Doris and the Moral Psychology Research Group, John M. Doris is Professor in the Philosophy–Neuroscience–Psychology Program and Philosophy Department, Washington University in St. Louis.  He works at the intersection of cognitive science, moral psychology, and philosophical ethics, 2010, "The Moral Psychology Handbook," Oxford university press, http://simbi.kemenag.go.id/pustaka/images/materibuku/the-moral-psychology-handbook.pdf///jrg</w:t>
      </w:r>
    </w:p>
    <w:p w:rsidR="006A2068" w:rsidRDefault="006A2068" w:rsidP="006A2068">
      <w:pPr>
        <w:rPr>
          <w:sz w:val="16"/>
        </w:rPr>
      </w:pPr>
      <w:r w:rsidRPr="00B87B74">
        <w:rPr>
          <w:sz w:val="16"/>
        </w:rPr>
        <w:t xml:space="preserve">In sum, </w:t>
      </w:r>
      <w:r w:rsidRPr="00363A99">
        <w:rPr>
          <w:rStyle w:val="StyleUnderline"/>
        </w:rPr>
        <w:t>response tendencies cued by relative physical position and social status could have directed subjects’ other-oriented attention</w:t>
      </w:r>
      <w:r w:rsidRPr="00B87B74">
        <w:rPr>
          <w:sz w:val="16"/>
        </w:rPr>
        <w:t xml:space="preserve">, and through it their behavior, differently across Milgram’s many experimental permutations. At one behavioral extreme, </w:t>
      </w:r>
      <w:r w:rsidRPr="00B87B74">
        <w:rPr>
          <w:rStyle w:val="StyleUnderline"/>
        </w:rPr>
        <w:t xml:space="preserve">when a single experimenter’s unchallenged social status is bolstered by his physical presence a few feet away </w:t>
      </w:r>
      <w:r w:rsidRPr="00B87B74">
        <w:rPr>
          <w:sz w:val="16"/>
        </w:rPr>
        <w:t xml:space="preserve">(baseline condition), </w:t>
      </w:r>
      <w:r w:rsidRPr="00B87B74">
        <w:rPr>
          <w:rStyle w:val="StyleUnderline"/>
        </w:rPr>
        <w:t>subjects’ attention is strongly directed to the standpoint of the experimenter</w:t>
      </w:r>
      <w:r w:rsidRPr="00B87B74">
        <w:rPr>
          <w:sz w:val="16"/>
        </w:rPr>
        <w:t xml:space="preserve">, inhibiting their ability to share the learner’s perspective and sympathize with his suffering. </w:t>
      </w:r>
      <w:r w:rsidRPr="00B87B74">
        <w:rPr>
          <w:rStyle w:val="Emphasis"/>
        </w:rPr>
        <w:t>Subjects are then most likely to obey the experimenter and continue harming the learner</w:t>
      </w:r>
      <w:r w:rsidRPr="00B87B74">
        <w:rPr>
          <w:sz w:val="16"/>
        </w:rPr>
        <w:t xml:space="preserve">. At the other behavioral extreme, </w:t>
      </w:r>
      <w:r w:rsidRPr="00B87B74">
        <w:rPr>
          <w:rStyle w:val="StyleUnderline"/>
        </w:rPr>
        <w:t>when an ordinary person gives the commands and the experimenter occupies the ‘‘learner’’ role (</w:t>
      </w:r>
      <w:r w:rsidRPr="00B87B74">
        <w:rPr>
          <w:sz w:val="16"/>
        </w:rPr>
        <w:t xml:space="preserve">Experiment 14), </w:t>
      </w:r>
      <w:r w:rsidRPr="00B87B74">
        <w:rPr>
          <w:rStyle w:val="StyleUnderline"/>
        </w:rPr>
        <w:t>subjects’ empathic response to the experimenter’s predicament could be</w:t>
      </w:r>
      <w:r w:rsidRPr="00B87B74">
        <w:rPr>
          <w:sz w:val="16"/>
        </w:rPr>
        <w:t xml:space="preserve"> readily </w:t>
      </w:r>
      <w:r w:rsidRPr="00B87B74">
        <w:rPr>
          <w:rStyle w:val="StyleUnderline"/>
        </w:rPr>
        <w:t>converted to sympathy</w:t>
      </w:r>
      <w:r w:rsidRPr="00B87B74">
        <w:rPr>
          <w:sz w:val="16"/>
        </w:rPr>
        <w:t xml:space="preserve"> by his uniquely authoritative social status, leading them to stop harming him and even to try to rescue him—despite his more remote physical position. In between, open </w:t>
      </w:r>
      <w:r w:rsidRPr="00B87B74">
        <w:rPr>
          <w:rStyle w:val="Emphasis"/>
        </w:rPr>
        <w:t>disagreement between two experimenters of comparable status induces behavioral outcomes that diverge sharply depending on other factors</w:t>
      </w:r>
      <w:r w:rsidRPr="00B87B74">
        <w:rPr>
          <w:sz w:val="16"/>
        </w:rPr>
        <w:t xml:space="preserve">, </w:t>
      </w:r>
      <w:r w:rsidRPr="00B87B74">
        <w:rPr>
          <w:rStyle w:val="StyleUnderline"/>
        </w:rPr>
        <w:t>including the experimenters’ respective physical positions</w:t>
      </w:r>
      <w:r w:rsidRPr="00B87B74">
        <w:rPr>
          <w:sz w:val="16"/>
        </w:rPr>
        <w:t xml:space="preserve">. Remember that several straightforward, </w:t>
      </w:r>
      <w:r w:rsidRPr="00B87B74">
        <w:rPr>
          <w:rStyle w:val="Emphasis"/>
        </w:rPr>
        <w:t>self-interested incentives that lead many people to obey authorities in real life,</w:t>
      </w:r>
      <w:r w:rsidRPr="00B87B74">
        <w:rPr>
          <w:sz w:val="16"/>
        </w:rPr>
        <w:t xml:space="preserve"> </w:t>
      </w:r>
      <w:r w:rsidRPr="00B87B74">
        <w:rPr>
          <w:rStyle w:val="StyleUnderline"/>
        </w:rPr>
        <w:t>presumably through rational calculations of self-interest</w:t>
      </w:r>
      <w:r w:rsidRPr="00B87B74">
        <w:rPr>
          <w:sz w:val="16"/>
        </w:rPr>
        <w:t xml:space="preserve">, </w:t>
      </w:r>
      <w:r w:rsidRPr="00B87B74">
        <w:rPr>
          <w:rStyle w:val="StyleUnderline"/>
        </w:rPr>
        <w:t>can be ruled out in the obedience studies</w:t>
      </w:r>
      <w:r w:rsidRPr="00B87B74">
        <w:rPr>
          <w:sz w:val="16"/>
        </w:rPr>
        <w:t xml:space="preserve">. </w:t>
      </w:r>
      <w:r w:rsidRPr="00B87B74">
        <w:rPr>
          <w:rStyle w:val="Emphasis"/>
          <w:sz w:val="28"/>
        </w:rPr>
        <w:t>The experimenter does not control any future distribution of resources valued by the subject.</w:t>
      </w:r>
      <w:r w:rsidRPr="00B87B74">
        <w:rPr>
          <w:sz w:val="16"/>
        </w:rPr>
        <w:t xml:space="preserve"> </w:t>
      </w:r>
      <w:r w:rsidRPr="00B87B74">
        <w:rPr>
          <w:rStyle w:val="StyleUnderline"/>
        </w:rPr>
        <w:t>He does not wield any special power to inflict damage on the subject</w:t>
      </w:r>
      <w:r w:rsidRPr="00B87B74">
        <w:rPr>
          <w:sz w:val="16"/>
        </w:rPr>
        <w:t xml:space="preserve">. </w:t>
      </w:r>
      <w:r w:rsidRPr="00B87B74">
        <w:rPr>
          <w:rStyle w:val="Emphasis"/>
        </w:rPr>
        <w:t xml:space="preserve">Experimenter and subject have no long-term social relationship, </w:t>
      </w:r>
      <w:r w:rsidRPr="00B87B74">
        <w:rPr>
          <w:rStyle w:val="Emphasis"/>
          <w:sz w:val="28"/>
        </w:rPr>
        <w:t>nor do they have any kind of civic relationship that would entitle the experimenter to intervene</w:t>
      </w:r>
      <w:r w:rsidRPr="00B87B74">
        <w:rPr>
          <w:rStyle w:val="StyleUnderline"/>
          <w:sz w:val="28"/>
        </w:rPr>
        <w:t xml:space="preserve"> </w:t>
      </w:r>
      <w:r w:rsidRPr="00B87B74">
        <w:rPr>
          <w:rStyle w:val="StyleUnderline"/>
        </w:rPr>
        <w:t>in how the subject’s life goes at some later time</w:t>
      </w:r>
      <w:r w:rsidRPr="00B87B74">
        <w:rPr>
          <w:sz w:val="16"/>
        </w:rPr>
        <w:t xml:space="preserve">. (Contrast the relationship between a police officer and a citizen pulled over for a speeding violation.) </w:t>
      </w:r>
      <w:r w:rsidRPr="00B87B74">
        <w:rPr>
          <w:rStyle w:val="StyleUnderline"/>
        </w:rPr>
        <w:t>The only power the experimenter holds</w:t>
      </w:r>
      <w:r w:rsidRPr="00B87B74">
        <w:rPr>
          <w:sz w:val="16"/>
        </w:rPr>
        <w:t xml:space="preserve">, initially, </w:t>
      </w:r>
      <w:r w:rsidRPr="00B87B74">
        <w:rPr>
          <w:rStyle w:val="StyleUnderline"/>
        </w:rPr>
        <w:t>is power the subject agrees to cede to him</w:t>
      </w:r>
      <w:r w:rsidRPr="00B87B74">
        <w:rPr>
          <w:sz w:val="16"/>
        </w:rPr>
        <w:t xml:space="preserve">, with the option (in principle) of revoking it at any point.⁴² </w:t>
      </w:r>
      <w:r w:rsidRPr="00B87B74">
        <w:rPr>
          <w:rStyle w:val="Emphasis"/>
        </w:rPr>
        <w:t>The subject’s act of volunteering to participate in the study</w:t>
      </w:r>
      <w:r w:rsidRPr="00B87B74">
        <w:rPr>
          <w:sz w:val="16"/>
        </w:rPr>
        <w:t xml:space="preserve">, in response to a newspaper ad or direct mail solicitation, </w:t>
      </w:r>
      <w:r w:rsidRPr="00B87B74">
        <w:rPr>
          <w:rStyle w:val="Emphasis"/>
        </w:rPr>
        <w:t>might well be governed by some more or less explicitly rational thought process</w:t>
      </w:r>
      <w:r w:rsidRPr="00B87B74">
        <w:rPr>
          <w:sz w:val="16"/>
        </w:rPr>
        <w:t xml:space="preserve">. </w:t>
      </w:r>
      <w:r w:rsidRPr="00B87B74">
        <w:rPr>
          <w:rStyle w:val="Emphasis"/>
          <w:sz w:val="28"/>
        </w:rPr>
        <w:t>But as soon as subject and experimenter make their first in-person contact, factors of comparative physical position and social status can influence the subject’s behavior. These</w:t>
      </w:r>
      <w:r w:rsidRPr="00B87B74">
        <w:rPr>
          <w:rStyle w:val="Emphasis"/>
          <w:sz w:val="36"/>
        </w:rPr>
        <w:t xml:space="preserve"> </w:t>
      </w:r>
      <w:r w:rsidRPr="00B87B74">
        <w:rPr>
          <w:rStyle w:val="Emphasis"/>
          <w:sz w:val="28"/>
        </w:rPr>
        <w:t>factors appear to operate over and above subjects’ rational sense</w:t>
      </w:r>
      <w:r w:rsidRPr="00B87B74">
        <w:rPr>
          <w:sz w:val="16"/>
        </w:rPr>
        <w:t xml:space="preserve"> of obligation to the experimenter (‘‘I said I would help’’), continuing to influence behavior well beyond the point when any such obligation should have been overridden by the moral prohibition against harming the protesting learner. </w:t>
      </w:r>
    </w:p>
    <w:p w:rsidR="006A2068" w:rsidRPr="004040EC" w:rsidRDefault="004040EC" w:rsidP="004040EC">
      <w:pPr>
        <w:pStyle w:val="Heading3"/>
      </w:pPr>
      <w:r w:rsidRPr="004040EC">
        <w:t>Civic Education Fails - Psychology</w:t>
      </w:r>
    </w:p>
    <w:p w:rsidR="006A2068" w:rsidRPr="000F2F7C" w:rsidRDefault="006A2068" w:rsidP="006A2068">
      <w:pPr>
        <w:pStyle w:val="Heading4"/>
      </w:pPr>
      <w:r w:rsidRPr="000F2F7C">
        <w:t xml:space="preserve">Civic education does not assume social psychology research that suggests that it is unlikely to create </w:t>
      </w:r>
      <w:r w:rsidR="004040EC" w:rsidRPr="000F2F7C">
        <w:t>consistent</w:t>
      </w:r>
      <w:r w:rsidRPr="000F2F7C">
        <w:t xml:space="preserve"> patterns of behavior that are desirable for citizenship  </w:t>
      </w:r>
    </w:p>
    <w:p w:rsidR="006A2068" w:rsidRPr="00F12441" w:rsidRDefault="006A2068" w:rsidP="006A2068">
      <w:pPr>
        <w:rPr>
          <w:rStyle w:val="Style13ptBold"/>
        </w:rPr>
      </w:pPr>
      <w:r w:rsidRPr="00F12441">
        <w:rPr>
          <w:rStyle w:val="Style13ptBold"/>
        </w:rPr>
        <w:t>McTernan 14</w:t>
      </w:r>
    </w:p>
    <w:p w:rsidR="006A2068" w:rsidRPr="00F12441" w:rsidRDefault="006A2068" w:rsidP="006A2068">
      <w:r>
        <w:t xml:space="preserve">Emily McTernan is a political philosopher and a Lecturer at the Department of Political Science, University College London (2013 – present). I am also Programme Director of the department’s MA in Legal and Political Theory. Previously, I have been a Fellow in the Department of Philosophy, Logic and Scientific Method, LSE (2012-2013) and a Research Associate at the School of Philosophy, ANU (June- December 2015)., 2014, "How to Make Citizens Behave: Social Psychology, Liberal Virtues, and Social Norms," Journal of Political Philosophy, </w:t>
      </w:r>
      <w:r w:rsidRPr="00F12441">
        <w:t>http://onlinelibrary.wiley.com/doi/10.1111/jopp.12015/full</w:t>
      </w:r>
      <w:r>
        <w:t>///jrg</w:t>
      </w:r>
    </w:p>
    <w:p w:rsidR="006A2068" w:rsidRPr="00F12441" w:rsidRDefault="006A2068" w:rsidP="006A2068">
      <w:pPr>
        <w:rPr>
          <w:sz w:val="16"/>
        </w:rPr>
      </w:pPr>
      <w:r w:rsidRPr="00F12441">
        <w:rPr>
          <w:rStyle w:val="Emphasis"/>
        </w:rPr>
        <w:t>This</w:t>
      </w:r>
      <w:r w:rsidRPr="00F12441">
        <w:rPr>
          <w:sz w:val="16"/>
        </w:rPr>
        <w:t xml:space="preserve"> article </w:t>
      </w:r>
      <w:r w:rsidRPr="00F12441">
        <w:rPr>
          <w:rStyle w:val="Emphasis"/>
        </w:rPr>
        <w:t>has attacked those</w:t>
      </w:r>
      <w:r w:rsidRPr="00F12441">
        <w:rPr>
          <w:rStyle w:val="StyleUnderline"/>
        </w:rPr>
        <w:t xml:space="preserve"> liberals </w:t>
      </w:r>
      <w:r w:rsidRPr="00F12441">
        <w:rPr>
          <w:rStyle w:val="Emphasis"/>
        </w:rPr>
        <w:t>who rely on cultivating liberal virtues as the way to secure the patterns of behaviour</w:t>
      </w:r>
      <w:r w:rsidRPr="00F12441">
        <w:rPr>
          <w:rStyle w:val="StyleUnderline"/>
        </w:rPr>
        <w:t xml:space="preserve"> </w:t>
      </w:r>
      <w:r w:rsidRPr="00F12441">
        <w:rPr>
          <w:rStyle w:val="Emphasis"/>
        </w:rPr>
        <w:t>that are required of citizens</w:t>
      </w:r>
      <w:r w:rsidRPr="00F12441">
        <w:rPr>
          <w:rStyle w:val="StyleUnderline"/>
        </w:rPr>
        <w:t xml:space="preserve"> for the sake of the stability, functioning, or flourishing of a liberal political order</w:t>
      </w:r>
      <w:r w:rsidRPr="00F12441">
        <w:rPr>
          <w:sz w:val="16"/>
        </w:rPr>
        <w:t xml:space="preserve">, where institutions and laws alone are insufficient. </w:t>
      </w:r>
      <w:r w:rsidRPr="00F12441">
        <w:rPr>
          <w:rStyle w:val="Emphasis"/>
        </w:rPr>
        <w:t>Research in social psychology suggests character traits such as liberal virtues are unlikely contenders for their instrumental roles within liberalism</w:t>
      </w:r>
      <w:r w:rsidRPr="00F12441">
        <w:rPr>
          <w:sz w:val="16"/>
        </w:rPr>
        <w:t xml:space="preserve">, </w:t>
      </w:r>
      <w:r w:rsidRPr="00F12441">
        <w:rPr>
          <w:rStyle w:val="Emphasis"/>
        </w:rPr>
        <w:t>since there is no evidence of character traits akin to the liberal virtues that reliably produce objectively consistent patterns of behaviour</w:t>
      </w:r>
      <w:r w:rsidRPr="00F12441">
        <w:rPr>
          <w:rStyle w:val="StyleUnderline"/>
        </w:rPr>
        <w:t>. I have proposed social norms as a distinct and empirically superior replacement for liberal virtues</w:t>
      </w:r>
      <w:r w:rsidRPr="00F12441">
        <w:rPr>
          <w:rStyle w:val="Emphasis"/>
        </w:rPr>
        <w:t>, likely to attain the desired behaviours from citizens.</w:t>
      </w:r>
      <w:r w:rsidRPr="00F12441">
        <w:rPr>
          <w:sz w:val="16"/>
        </w:rPr>
        <w:t xml:space="preserve"> A methodological assumption thus underlies this article: </w:t>
      </w:r>
      <w:r w:rsidRPr="00F12441">
        <w:rPr>
          <w:rStyle w:val="StyleUnderline"/>
        </w:rPr>
        <w:t>that the findings of psychology provide a constraint on theories within political philosophy</w:t>
      </w:r>
      <w:r w:rsidRPr="00F12441">
        <w:rPr>
          <w:sz w:val="16"/>
        </w:rPr>
        <w:t xml:space="preserve">, </w:t>
      </w:r>
      <w:r w:rsidRPr="00F12441">
        <w:rPr>
          <w:rStyle w:val="Emphasis"/>
        </w:rPr>
        <w:t>when theorising about how to make citizens behave</w:t>
      </w:r>
      <w:r w:rsidRPr="00F12441">
        <w:rPr>
          <w:sz w:val="16"/>
        </w:rPr>
        <w:t>. In particular</w:t>
      </w:r>
      <w:r w:rsidRPr="00F12441">
        <w:rPr>
          <w:rStyle w:val="Emphasis"/>
        </w:rPr>
        <w:t>, I suggest that one should not propose a method for making citizens behave that is inconsistent with our best scientific theories such as</w:t>
      </w:r>
      <w:r w:rsidRPr="00F12441">
        <w:rPr>
          <w:rStyle w:val="StyleUnderline"/>
        </w:rPr>
        <w:t>, in this instance, the dominant paradigm of social psychology</w:t>
      </w:r>
      <w:r w:rsidRPr="00F12441">
        <w:rPr>
          <w:sz w:val="16"/>
        </w:rPr>
        <w:t>. To draw this article to a close then</w:t>
      </w:r>
      <w:r w:rsidRPr="00F12441">
        <w:rPr>
          <w:rStyle w:val="StyleUnderline"/>
        </w:rPr>
        <w:t>, I offer some comments in defence of this methodological assumption.</w:t>
      </w:r>
      <w:r w:rsidRPr="00F12441">
        <w:rPr>
          <w:sz w:val="16"/>
        </w:rPr>
        <w:t xml:space="preserve"> Most plausibly, </w:t>
      </w:r>
      <w:r w:rsidRPr="00F12441">
        <w:rPr>
          <w:rStyle w:val="StyleUnderline"/>
        </w:rPr>
        <w:t>when it comes to questions of the state’s stability</w:t>
      </w:r>
      <w:r w:rsidRPr="00F12441">
        <w:rPr>
          <w:sz w:val="16"/>
        </w:rPr>
        <w:t xml:space="preserve"> </w:t>
      </w:r>
      <w:r w:rsidRPr="00F12441">
        <w:rPr>
          <w:rStyle w:val="Emphasis"/>
        </w:rPr>
        <w:t>and functioning, some may reject the methodological assumption by regarding the place for psychology as</w:t>
      </w:r>
      <w:r w:rsidRPr="00F12441">
        <w:rPr>
          <w:sz w:val="16"/>
        </w:rPr>
        <w:t xml:space="preserve"> ‘downstream’</w:t>
      </w:r>
      <w:r w:rsidRPr="00F12441">
        <w:rPr>
          <w:rStyle w:val="Emphasis"/>
        </w:rPr>
        <w:t>: when implementing a particular political order and not when designing it</w:t>
      </w:r>
      <w:r w:rsidRPr="00F12441">
        <w:rPr>
          <w:sz w:val="16"/>
        </w:rPr>
        <w:t xml:space="preserve">.68 Yet the final section of this article illustrated </w:t>
      </w:r>
      <w:r w:rsidRPr="00F12441">
        <w:rPr>
          <w:rStyle w:val="Emphasis"/>
        </w:rPr>
        <w:t>the problems with such a division of labour</w:t>
      </w:r>
      <w:r w:rsidRPr="00F12441">
        <w:rPr>
          <w:sz w:val="16"/>
        </w:rPr>
        <w:t xml:space="preserve">, </w:t>
      </w:r>
      <w:r w:rsidRPr="00F12441">
        <w:rPr>
          <w:rStyle w:val="StyleUnderline"/>
        </w:rPr>
        <w:t>which defers answering questions concerning empirical matters until implementation</w:t>
      </w:r>
      <w:r w:rsidRPr="00F12441">
        <w:rPr>
          <w:sz w:val="16"/>
        </w:rPr>
        <w:t xml:space="preserve">. </w:t>
      </w:r>
      <w:r w:rsidRPr="00F12441">
        <w:rPr>
          <w:rStyle w:val="Emphasis"/>
        </w:rPr>
        <w:t>Social norms have differing normative costs to liberal virtues, and hence the proposed shift away from liberal virtues is a normatively significant one</w:t>
      </w:r>
      <w:r w:rsidRPr="00F12441">
        <w:rPr>
          <w:sz w:val="16"/>
        </w:rPr>
        <w:t xml:space="preserve">. As a result, to </w:t>
      </w:r>
      <w:r w:rsidRPr="00F12441">
        <w:rPr>
          <w:rStyle w:val="Emphasis"/>
        </w:rPr>
        <w:t>ignore psychological evidence is to engage in a series of normative debates regarding virtue that are simply irrelevant</w:t>
      </w:r>
      <w:r w:rsidRPr="00F12441">
        <w:rPr>
          <w:sz w:val="16"/>
        </w:rPr>
        <w:t xml:space="preserve">. Hence, </w:t>
      </w:r>
      <w:r w:rsidRPr="00F12441">
        <w:rPr>
          <w:rStyle w:val="StyleUnderline"/>
        </w:rPr>
        <w:t>I suggest that empirical research has a role to play within political philosophy</w:t>
      </w:r>
      <w:r w:rsidRPr="00F12441">
        <w:rPr>
          <w:sz w:val="16"/>
        </w:rPr>
        <w:t xml:space="preserve">, </w:t>
      </w:r>
      <w:r w:rsidRPr="00F12441">
        <w:rPr>
          <w:rStyle w:val="Emphasis"/>
        </w:rPr>
        <w:t>and a role that does not involve merely paying lip-service to the possibility that empirical research could be relevant</w:t>
      </w:r>
      <w:r w:rsidRPr="00F12441">
        <w:rPr>
          <w:rStyle w:val="StyleUnderline"/>
        </w:rPr>
        <w:t>, but instead active engagement with that empirical research.</w:t>
      </w:r>
      <w:r w:rsidRPr="00F12441">
        <w:rPr>
          <w:sz w:val="16"/>
        </w:rPr>
        <w:t xml:space="preserve"> This article is merely one instance of what such active engagement requires of political philosophers.</w:t>
      </w:r>
    </w:p>
    <w:p w:rsidR="006A2068" w:rsidRDefault="006A2068" w:rsidP="006A2068">
      <w:pPr>
        <w:pStyle w:val="Heading3"/>
      </w:pPr>
      <w:r>
        <w:t>Civic education high now</w:t>
      </w:r>
    </w:p>
    <w:p w:rsidR="006A2068" w:rsidRDefault="006A2068" w:rsidP="006A2068">
      <w:pPr>
        <w:pStyle w:val="Heading4"/>
      </w:pPr>
      <w:r>
        <w:t>ESSA statute update shows all states have sufficient civic education requirements</w:t>
      </w:r>
    </w:p>
    <w:p w:rsidR="006A2068" w:rsidRPr="000B3AE0" w:rsidRDefault="006A2068" w:rsidP="006A2068">
      <w:pPr>
        <w:rPr>
          <w:rStyle w:val="Style13ptBold"/>
          <w:b w:val="0"/>
          <w:sz w:val="18"/>
          <w:szCs w:val="18"/>
        </w:rPr>
      </w:pPr>
      <w:r>
        <w:rPr>
          <w:rStyle w:val="Style13ptBold"/>
        </w:rPr>
        <w:t xml:space="preserve">Baumann 16 </w:t>
      </w:r>
      <w:r>
        <w:rPr>
          <w:rStyle w:val="Style13ptBold"/>
          <w:b w:val="0"/>
          <w:sz w:val="18"/>
          <w:szCs w:val="18"/>
        </w:rPr>
        <w:t xml:space="preserve">[Paul Baumann, Alyssa Rafa, Dave Rogowski, Hunter Railey, Jan Brennan, Stephanie Aragon, Education Commission of the States, “50-State Comparison: Civic Education Policies”, published 12/12/16, </w:t>
      </w:r>
      <w:r w:rsidRPr="001F4C91">
        <w:rPr>
          <w:rStyle w:val="Style13ptBold"/>
          <w:b w:val="0"/>
          <w:sz w:val="18"/>
          <w:szCs w:val="18"/>
        </w:rPr>
        <w:t>https://www.ecs.org/citizenship-education-policies/</w:t>
      </w:r>
      <w:r>
        <w:rPr>
          <w:rStyle w:val="Style13ptBold"/>
          <w:b w:val="0"/>
          <w:sz w:val="18"/>
          <w:szCs w:val="18"/>
        </w:rPr>
        <w:t>]//NAP</w:t>
      </w:r>
    </w:p>
    <w:p w:rsidR="006A2068" w:rsidRDefault="006A2068" w:rsidP="006A2068">
      <w:pPr>
        <w:pStyle w:val="Heading4"/>
        <w:rPr>
          <w:b w:val="0"/>
          <w:sz w:val="25"/>
          <w:szCs w:val="25"/>
          <w:u w:val="single"/>
        </w:rPr>
      </w:pPr>
      <w:r w:rsidRPr="007D738D">
        <w:rPr>
          <w:b w:val="0"/>
          <w:sz w:val="22"/>
          <w:u w:val="single"/>
        </w:rPr>
        <w:t xml:space="preserve">Education Commission of the States and the </w:t>
      </w:r>
      <w:hyperlink r:id="rId6" w:history="1">
        <w:r w:rsidRPr="007D738D">
          <w:rPr>
            <w:rFonts w:cs="Lato-Bold"/>
            <w:b w:val="0"/>
            <w:sz w:val="22"/>
            <w:u w:val="single"/>
          </w:rPr>
          <w:t>National Center for Learning and Civic Engagement</w:t>
        </w:r>
      </w:hyperlink>
      <w:r w:rsidRPr="007D738D">
        <w:rPr>
          <w:b w:val="0"/>
          <w:sz w:val="22"/>
          <w:u w:val="single"/>
        </w:rPr>
        <w:t xml:space="preserve"> periodically review state statute, administrative code, standards and curriculum to capture the status of civic learning across the United States. This</w:t>
      </w:r>
      <w:r w:rsidRPr="001E6851">
        <w:rPr>
          <w:b w:val="0"/>
          <w:sz w:val="14"/>
        </w:rPr>
        <w:t xml:space="preserve"> December 2016 </w:t>
      </w:r>
      <w:r w:rsidRPr="007D738D">
        <w:rPr>
          <w:b w:val="0"/>
          <w:sz w:val="22"/>
          <w:u w:val="single"/>
        </w:rPr>
        <w:t>update comes as states prepare to implement the Every Student Succeeds Act and have innovative opportunities to provide students with a well-rounded education. Some key findings from the update include</w:t>
      </w:r>
      <w:r w:rsidRPr="001E6851">
        <w:rPr>
          <w:b w:val="0"/>
          <w:sz w:val="14"/>
        </w:rPr>
        <w:t xml:space="preserve">: </w:t>
      </w:r>
      <w:r w:rsidRPr="007D738D">
        <w:rPr>
          <w:b w:val="0"/>
          <w:sz w:val="22"/>
          <w:u w:val="single"/>
        </w:rPr>
        <w:t xml:space="preserve">Forty-seven states and the District of Columbia address civic education in state statute. </w:t>
      </w:r>
      <w:r w:rsidRPr="007D738D">
        <w:rPr>
          <w:sz w:val="25"/>
          <w:szCs w:val="25"/>
          <w:u w:val="single"/>
        </w:rPr>
        <w:t>Every state requires students to complete coursework in civics</w:t>
      </w:r>
      <w:r w:rsidRPr="007D738D">
        <w:rPr>
          <w:b w:val="0"/>
          <w:sz w:val="22"/>
          <w:u w:val="single"/>
        </w:rPr>
        <w:t xml:space="preserve"> or social studies </w:t>
      </w:r>
      <w:r w:rsidRPr="007D738D">
        <w:rPr>
          <w:sz w:val="25"/>
          <w:szCs w:val="25"/>
          <w:u w:val="single"/>
        </w:rPr>
        <w:t>in order to graduate.</w:t>
      </w:r>
      <w:r w:rsidRPr="007D738D">
        <w:rPr>
          <w:b w:val="0"/>
          <w:sz w:val="22"/>
          <w:u w:val="single"/>
        </w:rPr>
        <w:t xml:space="preserve"> </w:t>
      </w:r>
      <w:r w:rsidRPr="001E6851">
        <w:rPr>
          <w:b w:val="0"/>
          <w:sz w:val="14"/>
        </w:rPr>
        <w:t xml:space="preserve">The amount of coursework varies by state. Thirty-seven states require students to demonstrate proficiency through assessment in civics or social studies. </w:t>
      </w:r>
      <w:r w:rsidRPr="00BA21FA">
        <w:rPr>
          <w:b w:val="0"/>
          <w:sz w:val="22"/>
          <w:u w:val="single"/>
        </w:rPr>
        <w:t>Seventeen states include civic learning in their accountability frameworks. Every state includes civic learning or social studies in its standards or curriculum.</w:t>
      </w:r>
      <w:r w:rsidRPr="00BA21FA">
        <w:rPr>
          <w:b w:val="0"/>
          <w:sz w:val="25"/>
          <w:szCs w:val="25"/>
          <w:u w:val="single"/>
        </w:rPr>
        <w:t xml:space="preserve"> Twenty states provide curriculum support and forty-eight states include civic learning as a strand in their standards.</w:t>
      </w:r>
    </w:p>
    <w:p w:rsidR="006A2068" w:rsidRDefault="006A2068" w:rsidP="006A2068"/>
    <w:p w:rsidR="006A2068" w:rsidRDefault="006A2068" w:rsidP="006A2068">
      <w:pPr>
        <w:pStyle w:val="Heading4"/>
      </w:pPr>
      <w:r>
        <w:t>Civic education is high in the era of Trump</w:t>
      </w:r>
    </w:p>
    <w:p w:rsidR="006A2068" w:rsidRPr="004B024D" w:rsidRDefault="006A2068" w:rsidP="006A2068">
      <w:pPr>
        <w:rPr>
          <w:rStyle w:val="Style13ptBold"/>
          <w:b w:val="0"/>
        </w:rPr>
      </w:pPr>
      <w:r>
        <w:rPr>
          <w:rStyle w:val="Style13ptBold"/>
        </w:rPr>
        <w:t xml:space="preserve">Liu 17 </w:t>
      </w:r>
      <w:r w:rsidRPr="0069094D">
        <w:rPr>
          <w:rStyle w:val="Style13ptBold"/>
          <w:b w:val="0"/>
          <w:color w:val="000000" w:themeColor="text1"/>
          <w:sz w:val="18"/>
          <w:szCs w:val="18"/>
        </w:rPr>
        <w:t xml:space="preserve">[Eric Liu, </w:t>
      </w:r>
      <w:r w:rsidRPr="0069094D">
        <w:rPr>
          <w:rFonts w:ascii="Helvetica Neue" w:hAnsi="Helvetica Neue" w:cs="Helvetica Neue"/>
          <w:color w:val="000000" w:themeColor="text1"/>
          <w:sz w:val="18"/>
          <w:szCs w:val="18"/>
        </w:rPr>
        <w:t xml:space="preserve">Eric Liu is a contributing writer for </w:t>
      </w:r>
      <w:r w:rsidRPr="0069094D">
        <w:rPr>
          <w:rFonts w:ascii="Helvetica Neue" w:hAnsi="Helvetica Neue" w:cs="Helvetica Neue"/>
          <w:i/>
          <w:iCs/>
          <w:color w:val="000000" w:themeColor="text1"/>
          <w:sz w:val="18"/>
          <w:szCs w:val="18"/>
        </w:rPr>
        <w:t>The Atlantic</w:t>
      </w:r>
      <w:r w:rsidRPr="0069094D">
        <w:rPr>
          <w:rFonts w:ascii="Helvetica Neue" w:hAnsi="Helvetica Neue" w:cs="Helvetica Neue"/>
          <w:color w:val="000000" w:themeColor="text1"/>
          <w:sz w:val="18"/>
          <w:szCs w:val="18"/>
        </w:rPr>
        <w:t xml:space="preserve">. He is the author of </w:t>
      </w:r>
      <w:hyperlink r:id="rId7" w:history="1">
        <w:r w:rsidRPr="0069094D">
          <w:rPr>
            <w:rFonts w:ascii="Helvetica Neue" w:hAnsi="Helvetica Neue" w:cs="Helvetica Neue"/>
            <w:i/>
            <w:iCs/>
            <w:color w:val="000000" w:themeColor="text1"/>
            <w:sz w:val="18"/>
            <w:szCs w:val="18"/>
          </w:rPr>
          <w:t>You’re More Powerful Than You Think: A Citizen’s Guide to Making Change Happen</w:t>
        </w:r>
      </w:hyperlink>
      <w:r w:rsidRPr="0069094D">
        <w:rPr>
          <w:rFonts w:ascii="Helvetica Neue" w:hAnsi="Helvetica Neue" w:cs="Helvetica Neue"/>
          <w:color w:val="000000" w:themeColor="text1"/>
          <w:sz w:val="18"/>
          <w:szCs w:val="18"/>
        </w:rPr>
        <w:t>.</w:t>
      </w:r>
      <w:r w:rsidRPr="0069094D">
        <w:rPr>
          <w:rFonts w:ascii="Helvetica Neue" w:hAnsi="Helvetica Neue" w:cs="Helvetica Neue"/>
          <w:i/>
          <w:iCs/>
          <w:color w:val="000000" w:themeColor="text1"/>
          <w:sz w:val="18"/>
          <w:szCs w:val="18"/>
        </w:rPr>
        <w:t xml:space="preserve"> </w:t>
      </w:r>
      <w:r w:rsidRPr="0069094D">
        <w:rPr>
          <w:rFonts w:ascii="Helvetica Neue" w:hAnsi="Helvetica Neue" w:cs="Helvetica Neue"/>
          <w:color w:val="000000" w:themeColor="text1"/>
          <w:sz w:val="18"/>
          <w:szCs w:val="18"/>
        </w:rPr>
        <w:t xml:space="preserve">He is founder of </w:t>
      </w:r>
      <w:hyperlink r:id="rId8" w:history="1">
        <w:r w:rsidRPr="0069094D">
          <w:rPr>
            <w:rFonts w:ascii="Helvetica Neue" w:hAnsi="Helvetica Neue" w:cs="Helvetica Neue"/>
            <w:color w:val="000000" w:themeColor="text1"/>
            <w:sz w:val="18"/>
            <w:szCs w:val="18"/>
          </w:rPr>
          <w:t>Citizen University</w:t>
        </w:r>
      </w:hyperlink>
      <w:r w:rsidRPr="0069094D">
        <w:rPr>
          <w:rFonts w:ascii="Helvetica Neue" w:hAnsi="Helvetica Neue" w:cs="Helvetica Neue"/>
          <w:color w:val="000000" w:themeColor="text1"/>
          <w:sz w:val="18"/>
          <w:szCs w:val="18"/>
        </w:rPr>
        <w:t xml:space="preserve"> and executive director of the Aspen Institute Program on Citizenship and American Identity. He was a speechwriter and deputy domestic-policy adviser for President Bill Clinton.</w:t>
      </w:r>
      <w:r>
        <w:rPr>
          <w:rFonts w:ascii="Helvetica Neue" w:hAnsi="Helvetica Neue" w:cs="Helvetica Neue"/>
          <w:color w:val="000000" w:themeColor="text1"/>
          <w:sz w:val="18"/>
          <w:szCs w:val="18"/>
        </w:rPr>
        <w:t xml:space="preserve"> The Atlantic, “How Donald Trump is Reviving American Democracy”, published 3/8/17, </w:t>
      </w:r>
      <w:r w:rsidRPr="0069094D">
        <w:rPr>
          <w:rFonts w:ascii="Helvetica Neue" w:hAnsi="Helvetica Neue" w:cs="Helvetica Neue"/>
          <w:color w:val="000000" w:themeColor="text1"/>
          <w:sz w:val="18"/>
          <w:szCs w:val="18"/>
        </w:rPr>
        <w:t>https://www.theatlantic.com/politics/archive/2017/03/how-donald-trump-is-reviving-our-democracy/518928/</w:t>
      </w:r>
      <w:r w:rsidRPr="0069094D">
        <w:rPr>
          <w:rStyle w:val="Style13ptBold"/>
          <w:b w:val="0"/>
          <w:color w:val="000000" w:themeColor="text1"/>
          <w:sz w:val="18"/>
          <w:szCs w:val="18"/>
        </w:rPr>
        <w:t>]</w:t>
      </w:r>
      <w:r>
        <w:rPr>
          <w:rStyle w:val="Style13ptBold"/>
          <w:b w:val="0"/>
          <w:color w:val="000000" w:themeColor="text1"/>
          <w:sz w:val="18"/>
          <w:szCs w:val="18"/>
        </w:rPr>
        <w:t>//NAP</w:t>
      </w:r>
    </w:p>
    <w:p w:rsidR="006A2068" w:rsidRDefault="006A2068" w:rsidP="006A2068">
      <w:pPr>
        <w:widowControl w:val="0"/>
        <w:autoSpaceDE w:val="0"/>
        <w:autoSpaceDN w:val="0"/>
        <w:adjustRightInd w:val="0"/>
        <w:spacing w:after="0" w:line="240" w:lineRule="auto"/>
        <w:rPr>
          <w:rFonts w:ascii="Cambria" w:hAnsi="Cambria" w:cs="Helvetica"/>
          <w:sz w:val="24"/>
          <w:u w:val="single"/>
        </w:rPr>
      </w:pPr>
      <w:r w:rsidRPr="00ED10BA">
        <w:rPr>
          <w:rFonts w:ascii="Cambria" w:hAnsi="Cambria" w:cs="Helvetica"/>
          <w:sz w:val="24"/>
          <w:u w:val="single"/>
        </w:rPr>
        <w:t xml:space="preserve">There are two ways to look at the effect of Donald Trump’s presidency on American democracy. One is that he is a menace to the republic: that his attacks on journalists, federal judges, and constitutional norms undermine the rule of law. The other is that he is the greatest thing to happen to America’s civic and political ecosystem in decades. </w:t>
      </w:r>
      <w:r w:rsidRPr="00727536">
        <w:rPr>
          <w:rFonts w:ascii="Cambria" w:hAnsi="Cambria" w:cs="Helvetica Neue"/>
          <w:bCs/>
          <w:sz w:val="16"/>
        </w:rPr>
        <w:t xml:space="preserve">LATEST FROM POLITICS: </w:t>
      </w:r>
      <w:r w:rsidRPr="00727536">
        <w:rPr>
          <w:rFonts w:ascii="Cambria" w:hAnsi="Cambria" w:cs="Helvetica"/>
          <w:sz w:val="16"/>
        </w:rPr>
        <w:t xml:space="preserve">These views are not mutually exclusive. </w:t>
      </w:r>
      <w:r w:rsidRPr="00727536">
        <w:rPr>
          <w:rFonts w:ascii="Cambria" w:hAnsi="Cambria" w:cs="Helvetica"/>
          <w:sz w:val="24"/>
          <w:u w:val="single"/>
        </w:rPr>
        <w:t>In fact, they are causally related.</w:t>
      </w:r>
      <w:r w:rsidRPr="00727536">
        <w:rPr>
          <w:rFonts w:ascii="Cambria" w:hAnsi="Cambria" w:cs="Helvetica"/>
          <w:sz w:val="16"/>
        </w:rPr>
        <w:t xml:space="preserve"> </w:t>
      </w:r>
      <w:r w:rsidRPr="00727536">
        <w:rPr>
          <w:rFonts w:ascii="Cambria" w:hAnsi="Cambria" w:cs="Helvetica"/>
          <w:sz w:val="24"/>
          <w:u w:val="single"/>
        </w:rPr>
        <w:t>The president’s attacks on established institutions have triggered a systemic immune response in the body politic, producing a surge in engagement among his opponents</w:t>
      </w:r>
      <w:r w:rsidRPr="00727536">
        <w:rPr>
          <w:rFonts w:ascii="Cambria" w:hAnsi="Cambria" w:cs="Helvetica"/>
          <w:sz w:val="16"/>
        </w:rPr>
        <w:t xml:space="preserve"> (and also his fans). Since the early 1970s, the nation’s civic health—from membership in civic groups to attendance at public meetings to newspaper reading—has been in steady, severe decline. Economic inequality has fed political inequality in a viciously self-reinforcing loop of disenfranchisement and concentration of clout. But now millions of people, once cynical bystanders, are participating earnestly. In mass marches and packed congressional town meetings, Americans have taken vocal stands for inclusion. At airports and campuses and street corners they have swarmed in defense of Muslim and undocumented neighbors. Membership in the ACLU and the League of Women Voters has swelled, as have subscriptions to leading newspapers. </w:t>
      </w:r>
      <w:r w:rsidRPr="00727536">
        <w:rPr>
          <w:rFonts w:ascii="Cambria" w:hAnsi="Cambria" w:cs="Helvetica"/>
          <w:sz w:val="24"/>
          <w:u w:val="single"/>
        </w:rPr>
        <w:t>The ranks of Trump’s supporters, meanwhile, are filled with first-time or first-time-in-a-long-time participants in politics. He has given voice to communities long disregarded by cosmopolitan political elites.</w:t>
      </w:r>
      <w:r w:rsidRPr="00727536">
        <w:rPr>
          <w:rFonts w:ascii="Cambria" w:hAnsi="Cambria" w:cs="Helvetica"/>
          <w:sz w:val="16"/>
        </w:rPr>
        <w:t xml:space="preserve"> Heartened by his election and his willingness in office to buck convention, they are now rallying to his defense. </w:t>
      </w:r>
      <w:r w:rsidRPr="00727536">
        <w:rPr>
          <w:rFonts w:ascii="Cambria" w:hAnsi="Cambria" w:cs="Helvetica"/>
          <w:b/>
          <w:sz w:val="24"/>
          <w:u w:val="single"/>
        </w:rPr>
        <w:t>Trump has also generated a boom in popular civic education</w:t>
      </w:r>
      <w:r w:rsidRPr="00727536">
        <w:rPr>
          <w:rFonts w:ascii="Cambria" w:hAnsi="Cambria" w:cs="Helvetica"/>
          <w:sz w:val="24"/>
          <w:u w:val="single"/>
        </w:rPr>
        <w:t>. Across the country, people are creating political clubs, discussion circles, teach-ins. My organization, Citizen University, has launched regular gatherings called Civic Saturdays—a civic analogue to church—that have drawn overflow crowds.</w:t>
      </w:r>
      <w:r w:rsidRPr="00727536">
        <w:rPr>
          <w:rFonts w:ascii="Cambria" w:hAnsi="Cambria" w:cs="Helvetica"/>
          <w:sz w:val="16"/>
        </w:rPr>
        <w:t xml:space="preserve"> Indivisible, an insiders’ guide to pressuring Congress, has sparked intense local organizing and activism. Google searches for the Emoluments Clause, recusal rules, and judicial review have spiked. And iCivics.org, the civics video gaming platform created by former U.S. Supreme Court Justice Sandra Day O’Connor, has seen a doubling of game-playing this year. </w:t>
      </w:r>
      <w:r w:rsidRPr="00727536">
        <w:rPr>
          <w:rFonts w:ascii="Cambria" w:hAnsi="Cambria" w:cs="Helvetica"/>
          <w:sz w:val="24"/>
          <w:u w:val="single"/>
        </w:rPr>
        <w:t>This civic surge, it’s important to note, crosses ideological lines. Many principled libertarians and conservatives, troubled by Trump’s recklessness, are now cheered by rising popular interest in the ideals of liberty and limits on government power.</w:t>
      </w:r>
    </w:p>
    <w:p w:rsidR="006A2068" w:rsidRDefault="006A2068" w:rsidP="006A2068">
      <w:pPr>
        <w:widowControl w:val="0"/>
        <w:autoSpaceDE w:val="0"/>
        <w:autoSpaceDN w:val="0"/>
        <w:adjustRightInd w:val="0"/>
        <w:spacing w:after="0" w:line="240" w:lineRule="auto"/>
        <w:rPr>
          <w:rFonts w:ascii="Cambria" w:hAnsi="Cambria" w:cs="Helvetica"/>
          <w:sz w:val="24"/>
          <w:u w:val="single"/>
        </w:rPr>
      </w:pPr>
    </w:p>
    <w:p w:rsidR="004040EC" w:rsidRPr="00A8562F" w:rsidRDefault="004040EC" w:rsidP="004040EC">
      <w:pPr>
        <w:pStyle w:val="Heading3"/>
      </w:pPr>
      <w:r w:rsidRPr="00A8562F">
        <w:t xml:space="preserve">Turn – Nationalism </w:t>
      </w:r>
    </w:p>
    <w:p w:rsidR="004040EC" w:rsidRPr="00A8562F" w:rsidRDefault="004040EC" w:rsidP="004040EC">
      <w:pPr>
        <w:pStyle w:val="Heading4"/>
      </w:pPr>
      <w:r w:rsidRPr="00A8562F">
        <w:t>Global Civic Education exacerbates nationalism</w:t>
      </w:r>
    </w:p>
    <w:p w:rsidR="004040EC" w:rsidRPr="00A8562F" w:rsidRDefault="004040EC" w:rsidP="004040EC">
      <w:pPr>
        <w:rPr>
          <w:rStyle w:val="Style13ptBold"/>
          <w:b w:val="0"/>
        </w:rPr>
      </w:pPr>
      <w:r w:rsidRPr="00A8562F">
        <w:rPr>
          <w:rStyle w:val="Style13ptBold"/>
        </w:rPr>
        <w:t xml:space="preserve">Delanty 12 </w:t>
      </w:r>
      <w:r w:rsidRPr="00A8562F">
        <w:rPr>
          <w:rStyle w:val="Style13ptBold"/>
          <w:b w:val="0"/>
          <w:sz w:val="20"/>
          <w:szCs w:val="20"/>
        </w:rPr>
        <w:t xml:space="preserve">(Gerard Delanty is a Professor of Sociology &amp; Social &amp; Political Thought at University of Sussex,  </w:t>
      </w:r>
      <w:hyperlink r:id="rId9" w:anchor="v=onepage&amp;q=civic%20education&amp;f=false" w:history="1">
        <w:r w:rsidRPr="00A8562F">
          <w:rPr>
            <w:rStyle w:val="Hyperlink"/>
            <w:sz w:val="20"/>
            <w:szCs w:val="20"/>
          </w:rPr>
          <w:t>https://books.google.com/books?id=8svfCgAAQBAJ&amp;pg=PA273&amp;lpg=PA273&amp;dq=%22civic+education%22+international+modeling&amp;source=bl&amp;ots=TJVEsn04oG&amp;sig=PzJKeo1c9rf4MGyVQMicJcj-BsA&amp;hl=en&amp;sa=X&amp;ved=0ahUKEwjtq9yG0-jUAhWD24MKHXQ5BWsQ6AEIZDAJ#v=onepage&amp;q=civic%20education&amp;f=false</w:t>
        </w:r>
      </w:hyperlink>
      <w:r w:rsidRPr="00A8562F">
        <w:rPr>
          <w:rStyle w:val="Style13ptBold"/>
          <w:b w:val="0"/>
          <w:sz w:val="20"/>
          <w:szCs w:val="20"/>
        </w:rPr>
        <w:t>, Routledge Handbook of Cosmopolitanism Studies, Accessed 7/1/17)//AP</w:t>
      </w:r>
    </w:p>
    <w:p w:rsidR="004040EC" w:rsidRPr="00A8562F" w:rsidRDefault="004040EC" w:rsidP="004040EC">
      <w:pPr>
        <w:rPr>
          <w:u w:val="single"/>
        </w:rPr>
      </w:pPr>
      <w:r w:rsidRPr="00A8562F">
        <w:rPr>
          <w:u w:val="single"/>
        </w:rPr>
        <w:t>It raises a set of intriguing questions concerning the global spread of civic education models.</w:t>
      </w:r>
      <w:r w:rsidRPr="00A8562F">
        <w:rPr>
          <w:sz w:val="16"/>
        </w:rPr>
        <w:t xml:space="preserve"> Across the nineteenth century and for much of the twentieth, one </w:t>
      </w:r>
      <w:r w:rsidRPr="00A8562F">
        <w:rPr>
          <w:u w:val="single"/>
        </w:rPr>
        <w:t>of the</w:t>
      </w:r>
      <w:r w:rsidRPr="00A8562F">
        <w:rPr>
          <w:sz w:val="16"/>
        </w:rPr>
        <w:t xml:space="preserve"> paradigmatic </w:t>
      </w:r>
      <w:r w:rsidRPr="00A8562F">
        <w:rPr>
          <w:u w:val="single"/>
        </w:rPr>
        <w:t>'serialized' features of national education systems was a deep curricular immersion in specific national imaginaries</w:t>
      </w:r>
      <w:r w:rsidRPr="00A8562F">
        <w:rPr>
          <w:sz w:val="16"/>
        </w:rPr>
        <w:t xml:space="preserve"> (national histories, national literatures. etc.). Since World War II. as the bulk of the neoinstitutionalist scholarship would have it (Chabbott 2003; Meyer a at 1997). winds have begun to blow in a different direction. </w:t>
      </w:r>
      <w:r w:rsidRPr="00A8562F">
        <w:rPr>
          <w:u w:val="single"/>
        </w:rPr>
        <w:t>Human rights and competencies-based</w:t>
      </w:r>
      <w:r w:rsidRPr="00A8562F">
        <w:rPr>
          <w:sz w:val="16"/>
        </w:rPr>
        <w:t xml:space="preserve"> (as opposed to patriotism-based) </w:t>
      </w:r>
      <w:r w:rsidRPr="00A8562F">
        <w:rPr>
          <w:u w:val="single"/>
        </w:rPr>
        <w:t>civic education curricula are increasingly</w:t>
      </w:r>
      <w:r w:rsidRPr="00A8562F">
        <w:rPr>
          <w:sz w:val="16"/>
        </w:rPr>
        <w:t xml:space="preserve"> becoming </w:t>
      </w:r>
      <w:r w:rsidRPr="00A8562F">
        <w:rPr>
          <w:u w:val="single"/>
        </w:rPr>
        <w:t>the global</w:t>
      </w:r>
      <w:r w:rsidRPr="00A8562F">
        <w:rPr>
          <w:sz w:val="16"/>
        </w:rPr>
        <w:t xml:space="preserve"> - or world-cultural - </w:t>
      </w:r>
      <w:r w:rsidRPr="00A8562F">
        <w:rPr>
          <w:u w:val="single"/>
        </w:rPr>
        <w:t>norm</w:t>
      </w:r>
      <w:r w:rsidRPr="00A8562F">
        <w:rPr>
          <w:sz w:val="16"/>
        </w:rPr>
        <w:t xml:space="preserve">. Not to be overlooked in this, is the role played by international com-parative assessments of civic education curricula (Torrey-Pura a at 2001) and the standardizing pressures that such assessments generate. Hunter and Meredyth now that the various </w:t>
      </w:r>
      <w:r w:rsidRPr="00A8562F">
        <w:rPr>
          <w:u w:val="single"/>
        </w:rPr>
        <w:t xml:space="preserve">international </w:t>
      </w:r>
      <w:r w:rsidRPr="00A8562F">
        <w:rPr>
          <w:b/>
          <w:u w:val="single"/>
        </w:rPr>
        <w:t xml:space="preserve">advocates of civic education </w:t>
      </w:r>
      <w:r w:rsidRPr="00A8562F">
        <w:rPr>
          <w:sz w:val="16"/>
          <w:szCs w:val="16"/>
        </w:rPr>
        <w:t>tend to</w:t>
      </w:r>
      <w:r w:rsidRPr="00A8562F">
        <w:rPr>
          <w:b/>
          <w:u w:val="single"/>
        </w:rPr>
        <w:t xml:space="preserve"> exhibit</w:t>
      </w:r>
      <w:r w:rsidRPr="00A8562F">
        <w:rPr>
          <w:u w:val="single"/>
        </w:rPr>
        <w:t xml:space="preserve">, </w:t>
      </w:r>
      <w:r w:rsidRPr="00A8562F">
        <w:rPr>
          <w:sz w:val="16"/>
          <w:szCs w:val="16"/>
        </w:rPr>
        <w:t>a telling mixture of</w:t>
      </w:r>
      <w:r w:rsidRPr="00A8562F">
        <w:rPr>
          <w:u w:val="single"/>
        </w:rPr>
        <w:t xml:space="preserve"> </w:t>
      </w:r>
      <w:r w:rsidRPr="00A8562F">
        <w:rPr>
          <w:b/>
          <w:u w:val="single"/>
        </w:rPr>
        <w:t>statist concerns for security</w:t>
      </w:r>
      <w:r w:rsidRPr="00A8562F">
        <w:rPr>
          <w:u w:val="single"/>
        </w:rPr>
        <w:t xml:space="preserve"> </w:t>
      </w:r>
      <w:r w:rsidRPr="00A8562F">
        <w:rPr>
          <w:sz w:val="16"/>
          <w:szCs w:val="16"/>
        </w:rPr>
        <w:t>and moral-philosophical concerns about the prerequisites of a just society.</w:t>
      </w:r>
      <w:r w:rsidRPr="00A8562F">
        <w:rPr>
          <w:sz w:val="16"/>
        </w:rPr>
        <w:t xml:space="preserve"> Drawing on a Rawlsian philosophical-liberal vision of modus stimuli, global civic education </w:t>
      </w:r>
      <w:r w:rsidRPr="00A8562F">
        <w:rPr>
          <w:b/>
          <w:u w:val="single"/>
        </w:rPr>
        <w:t>is seen as a social means to build a universal cosmopolitan moral culture.</w:t>
      </w:r>
      <w:r w:rsidRPr="00A8562F">
        <w:rPr>
          <w:sz w:val="16"/>
        </w:rPr>
        <w:t xml:space="preserve"> (2000: 1466) If we accept the contention that there is isomorphic convergence in how schooling systems around the global are tackling civic education, it is worthwhile to ask whether indeed schools arc on track to produce globally an actual universal cosmopolitan moral culture. </w:t>
      </w:r>
      <w:r w:rsidRPr="00A8562F">
        <w:rPr>
          <w:u w:val="single"/>
        </w:rPr>
        <w:t>Researchers trying to get a synoptic picture of how schools actually operate today have argued, for example, that human rights education is increasingly becoming a global norm</w:t>
      </w:r>
      <w:r w:rsidRPr="00A8562F">
        <w:rPr>
          <w:sz w:val="16"/>
        </w:rPr>
        <w:t xml:space="preserve"> (Ramirez a al. 2(106; Suarez 2008). A similar trend has been documented in elementary and secondary history teaching (Schiller and Soysal 2005) </w:t>
      </w:r>
      <w:r w:rsidRPr="00A8562F">
        <w:rPr>
          <w:u w:val="single"/>
        </w:rPr>
        <w:t>where 'teaching beyond the national narrative increasingly appears as a professional best-practice.</w:t>
      </w:r>
      <w:r w:rsidRPr="00A8562F">
        <w:rPr>
          <w:sz w:val="16"/>
        </w:rPr>
        <w:t xml:space="preserve"> In Europe. </w:t>
      </w:r>
      <w:r w:rsidRPr="00A8562F">
        <w:rPr>
          <w:b/>
          <w:u w:val="single"/>
        </w:rPr>
        <w:t>national histories are increasingly being recast within a 'European' framework; and in numerous sites around the globe, we increasingly see the incorporation of the national into a story</w:t>
      </w:r>
      <w:r w:rsidRPr="00A8562F">
        <w:rPr>
          <w:sz w:val="16"/>
        </w:rPr>
        <w:t xml:space="preserve"> (or multiple stories) of world developments. Based on</w:t>
      </w:r>
      <w:r w:rsidRPr="00A8562F">
        <w:rPr>
          <w:u w:val="single"/>
        </w:rPr>
        <w:t xml:space="preserve"> a study of 465 history, civics and social studies textbooks</w:t>
      </w:r>
      <w:r w:rsidRPr="00A8562F">
        <w:rPr>
          <w:sz w:val="16"/>
        </w:rPr>
        <w:t xml:space="preserve">, all published since 1970 and representing 69 countries in all. Brondey (2009) </w:t>
      </w:r>
      <w:r w:rsidRPr="00A8562F">
        <w:rPr>
          <w:u w:val="single"/>
        </w:rPr>
        <w:t>has identified the clear rise of an emphasis on universalism and diversity.</w:t>
      </w:r>
      <w:r w:rsidRPr="00A8562F">
        <w:rPr>
          <w:sz w:val="16"/>
        </w:rPr>
        <w:t xml:space="preserve"> </w:t>
      </w:r>
      <w:r w:rsidRPr="00A8562F">
        <w:rPr>
          <w:b/>
          <w:u w:val="single"/>
        </w:rPr>
        <w:t>One can ask where the nation appears in all of this, and in and of themselves these research findings do not mean that the agenda-setting power of national governments has dimmed</w:t>
      </w:r>
      <w:r w:rsidRPr="00A8562F">
        <w:rPr>
          <w:sz w:val="16"/>
        </w:rPr>
        <w:t xml:space="preserve"> (in the slightest). More to the point is that in education — as Saskia Sawn (2001, 2008) has noted to be the case in other domains — </w:t>
      </w:r>
      <w:r w:rsidRPr="00A8562F">
        <w:rPr>
          <w:u w:val="single"/>
        </w:rPr>
        <w:t>national actors may well be increasingly gearing their actions to non-national considerations</w:t>
      </w:r>
      <w:r w:rsidRPr="00A8562F">
        <w:rPr>
          <w:sz w:val="16"/>
        </w:rPr>
        <w:t xml:space="preserve">. As Bromley (2009) discusses, sonic scholars (e.g. Papastephanou 120021 and Gunesh 120041) maintain that nonnative cosmopolitan education qua normative cosmopolitan education logi-cally needs to be based on the specification of cosmopolitan outcomes. Thus, </w:t>
      </w:r>
      <w:r w:rsidRPr="00A8562F">
        <w:rPr>
          <w:u w:val="single"/>
        </w:rPr>
        <w:t>regardless of the cosmopolitan 'tendencies' revealed by empirical investigations, to be accepted as such they would need to be backed by intentional cosmopolitan objectives</w:t>
      </w:r>
      <w:r w:rsidRPr="00A8562F">
        <w:rPr>
          <w:sz w:val="16"/>
        </w:rPr>
        <w:t xml:space="preserve">. Nonetheless, seen from a different angle, the most important point (as 1 stated at the outset of this chapter) is simply that schools are sites par excellence where the expression of normative cosmopolitan ideals intersects with the production of actually-existing cosmopolitmisms. Both one and the other, however. can be productively viewed as instances of governance — where work is done to inscribe a specific govemmentality in individuals and to configure societies according to a particular vision of the good. I take the position that this is neither good nor bad; it is simply inescapable. As the field of cosmopolitan studies continues to develop. cosmopolitan education should prove to be a vital research area. In addition to furnishing rich material for examining how individuals learn to be at home in and make homes in the world, schooling needs to be examined in relation to processes of abjection and the production of cosntpolitanism's others. </w:t>
      </w:r>
      <w:r w:rsidRPr="00A8562F">
        <w:rPr>
          <w:sz w:val="16"/>
          <w:szCs w:val="16"/>
        </w:rPr>
        <w:t>If cosmopolitan education continues to go global, we might expect circuits of inclusion and exclusion to also operate in an increasingly complex and transnational manner.</w:t>
      </w:r>
      <w:r w:rsidRPr="00A8562F">
        <w:rPr>
          <w:u w:val="single"/>
        </w:rPr>
        <w:t xml:space="preserve"> </w:t>
      </w:r>
    </w:p>
    <w:p w:rsidR="004040EC" w:rsidRPr="00A8562F" w:rsidRDefault="004040EC" w:rsidP="004040EC">
      <w:pPr>
        <w:pStyle w:val="Heading4"/>
      </w:pPr>
      <w:r w:rsidRPr="00A8562F">
        <w:t>Extinction – multiple flashpoints</w:t>
      </w:r>
    </w:p>
    <w:p w:rsidR="004040EC" w:rsidRPr="00A8562F" w:rsidRDefault="004040EC" w:rsidP="004040EC">
      <w:pPr>
        <w:rPr>
          <w:rStyle w:val="Style13ptBold"/>
          <w:b w:val="0"/>
        </w:rPr>
      </w:pPr>
      <w:r w:rsidRPr="00A8562F">
        <w:rPr>
          <w:rStyle w:val="Style13ptBold"/>
        </w:rPr>
        <w:t xml:space="preserve">The Economist 15 </w:t>
      </w:r>
      <w:r w:rsidRPr="00A8562F">
        <w:rPr>
          <w:rStyle w:val="Style13ptBold"/>
          <w:b w:val="0"/>
          <w:sz w:val="20"/>
          <w:szCs w:val="20"/>
        </w:rPr>
        <w:t xml:space="preserve">(The Economist is the authoritative weekly newspaper focusing on international politics and business news and opinion., </w:t>
      </w:r>
      <w:hyperlink r:id="rId10" w:history="1">
        <w:r w:rsidRPr="00A8562F">
          <w:rPr>
            <w:rStyle w:val="Hyperlink"/>
            <w:sz w:val="20"/>
            <w:szCs w:val="20"/>
          </w:rPr>
          <w:t>http://www.businessinsider.com/the-world-is-facing-a-growing-threat-of-nuclear-war-2015-3</w:t>
        </w:r>
      </w:hyperlink>
      <w:r w:rsidRPr="00A8562F">
        <w:rPr>
          <w:rStyle w:val="Style13ptBold"/>
          <w:b w:val="0"/>
          <w:sz w:val="20"/>
          <w:szCs w:val="20"/>
        </w:rPr>
        <w:t>, The world is facing a growing threat of nuclear war)//AP</w:t>
      </w:r>
    </w:p>
    <w:p w:rsidR="004040EC" w:rsidRPr="00A8562F" w:rsidRDefault="004040EC" w:rsidP="004040EC">
      <w:pPr>
        <w:rPr>
          <w:sz w:val="16"/>
        </w:rPr>
      </w:pPr>
      <w:r w:rsidRPr="00A8562F">
        <w:rPr>
          <w:b/>
          <w:u w:val="single"/>
        </w:rPr>
        <w:t xml:space="preserve">The world is facing a growing threat of nuclear war </w:t>
      </w:r>
      <w:r w:rsidRPr="00A8562F">
        <w:rPr>
          <w:sz w:val="16"/>
        </w:rPr>
        <w:t xml:space="preserve">Just rhetoric, you may say. But </w:t>
      </w:r>
      <w:r w:rsidRPr="00A8562F">
        <w:rPr>
          <w:u w:val="single"/>
        </w:rPr>
        <w:t>the murder of Boris Nemtsov, an opposition leader</w:t>
      </w:r>
      <w:r w:rsidRPr="00A8562F">
        <w:rPr>
          <w:sz w:val="16"/>
        </w:rPr>
        <w:t xml:space="preserve">, on the Kremlin's doorstep on February 27th </w:t>
      </w:r>
      <w:r w:rsidRPr="00A8562F">
        <w:rPr>
          <w:u w:val="single"/>
        </w:rPr>
        <w:t>was only the latest sign that</w:t>
      </w:r>
      <w:r w:rsidRPr="00A8562F">
        <w:rPr>
          <w:sz w:val="16"/>
        </w:rPr>
        <w:t xml:space="preserve"> Mr Putin's </w:t>
      </w:r>
      <w:r w:rsidRPr="00A8562F">
        <w:rPr>
          <w:u w:val="single"/>
        </w:rPr>
        <w:t>Russia is heading into the geopolitical badlands</w:t>
      </w:r>
      <w:r w:rsidRPr="00A8562F">
        <w:rPr>
          <w:sz w:val="16"/>
        </w:rPr>
        <w:t xml:space="preserve"> (see page 33). Resentful, </w:t>
      </w:r>
      <w:r w:rsidRPr="00A8562F">
        <w:rPr>
          <w:b/>
          <w:u w:val="single"/>
        </w:rPr>
        <w:t>nationalistic and violent, it wants to rewrite the Western norms that underpin the status quo</w:t>
      </w:r>
      <w:r w:rsidRPr="00A8562F">
        <w:rPr>
          <w:sz w:val="16"/>
        </w:rPr>
        <w:t xml:space="preserve">. First </w:t>
      </w:r>
      <w:r w:rsidRPr="00A8562F">
        <w:rPr>
          <w:u w:val="single"/>
        </w:rPr>
        <w:t>in Georgia and</w:t>
      </w:r>
      <w:r w:rsidRPr="00A8562F">
        <w:rPr>
          <w:sz w:val="16"/>
        </w:rPr>
        <w:t xml:space="preserve"> now in </w:t>
      </w:r>
      <w:r w:rsidRPr="00A8562F">
        <w:rPr>
          <w:u w:val="single"/>
        </w:rPr>
        <w:t>Ukraine, Russia has shown it will escalate to extremes to assert its hold</w:t>
      </w:r>
      <w:r w:rsidRPr="00A8562F">
        <w:rPr>
          <w:sz w:val="16"/>
        </w:rPr>
        <w:t xml:space="preserve"> over its neighbours </w:t>
      </w:r>
      <w:r w:rsidRPr="00A8562F">
        <w:rPr>
          <w:u w:val="single"/>
        </w:rPr>
        <w:t>and convince the West that intervention is pointless</w:t>
      </w:r>
      <w:r w:rsidRPr="00A8562F">
        <w:rPr>
          <w:sz w:val="16"/>
        </w:rPr>
        <w:t xml:space="preserve">. Even </w:t>
      </w:r>
      <w:r w:rsidRPr="00A8562F">
        <w:rPr>
          <w:u w:val="single"/>
        </w:rPr>
        <w:t>if</w:t>
      </w:r>
      <w:r w:rsidRPr="00A8562F">
        <w:rPr>
          <w:sz w:val="16"/>
        </w:rPr>
        <w:t xml:space="preserve"> Mr </w:t>
      </w:r>
      <w:r w:rsidRPr="00A8562F">
        <w:rPr>
          <w:u w:val="single"/>
        </w:rPr>
        <w:t>Putin is bluffing about nuclear weapons</w:t>
      </w:r>
      <w:r w:rsidRPr="00A8562F">
        <w:rPr>
          <w:sz w:val="16"/>
        </w:rPr>
        <w:t xml:space="preserve"> (and there is no reason to think he is), </w:t>
      </w:r>
      <w:r w:rsidRPr="00A8562F">
        <w:rPr>
          <w:b/>
          <w:u w:val="single"/>
        </w:rPr>
        <w:t>any nationalist leader who comes after him could be even more dangerous.</w:t>
      </w:r>
      <w:r w:rsidRPr="00A8562F">
        <w:rPr>
          <w:sz w:val="16"/>
        </w:rPr>
        <w:t xml:space="preserve"> Towards midnight </w:t>
      </w:r>
      <w:r w:rsidRPr="00A8562F">
        <w:rPr>
          <w:u w:val="single"/>
        </w:rPr>
        <w:t>China poses a</w:t>
      </w:r>
      <w:r w:rsidRPr="00A8562F">
        <w:rPr>
          <w:sz w:val="16"/>
        </w:rPr>
        <w:t xml:space="preserve"> more distant </w:t>
      </w:r>
      <w:r w:rsidRPr="00A8562F">
        <w:rPr>
          <w:u w:val="single"/>
        </w:rPr>
        <w:t>threat</w:t>
      </w:r>
      <w:r w:rsidRPr="00A8562F">
        <w:rPr>
          <w:sz w:val="16"/>
        </w:rPr>
        <w:t xml:space="preserve">, but an unignorable one. Although Sino-American relations hardly look like the cold war, </w:t>
      </w:r>
      <w:r w:rsidRPr="00A8562F">
        <w:rPr>
          <w:u w:val="single"/>
        </w:rPr>
        <w:t>China seems destined to challenge the United States for supremacy in large parts of Asia</w:t>
      </w:r>
      <w:r w:rsidRPr="00A8562F">
        <w:rPr>
          <w:sz w:val="16"/>
        </w:rPr>
        <w:t xml:space="preserve">; its military spending is growing by 10% or more a year. </w:t>
      </w:r>
      <w:r w:rsidRPr="00A8562F">
        <w:rPr>
          <w:b/>
          <w:u w:val="single"/>
        </w:rPr>
        <w:t>Nuclear expansion is designed to give China a chance</w:t>
      </w:r>
      <w:r w:rsidRPr="00A8562F">
        <w:rPr>
          <w:sz w:val="16"/>
        </w:rPr>
        <w:t xml:space="preserve"> to retaliate using a "second strike", should America attempt to destroy its arsenal. </w:t>
      </w:r>
      <w:r w:rsidRPr="00A8562F">
        <w:rPr>
          <w:u w:val="single"/>
        </w:rPr>
        <w:t>Yet the two barely talk about nuclear contingencies</w:t>
      </w:r>
      <w:r w:rsidRPr="00A8562F">
        <w:rPr>
          <w:sz w:val="16"/>
        </w:rPr>
        <w:t xml:space="preserve">--and a crisis over, say, </w:t>
      </w:r>
      <w:r w:rsidRPr="00A8562F">
        <w:rPr>
          <w:b/>
          <w:u w:val="single"/>
        </w:rPr>
        <w:t>Taiwan could escalate alarmingly.</w:t>
      </w:r>
      <w:r w:rsidRPr="00A8562F">
        <w:rPr>
          <w:sz w:val="16"/>
        </w:rPr>
        <w:t xml:space="preserve"> In addition Japan, seeing China's conventional military strength, may feel it can no longer rely on America for protection. </w:t>
      </w:r>
      <w:r w:rsidRPr="00A8562F">
        <w:rPr>
          <w:u w:val="single"/>
        </w:rPr>
        <w:t>If so, Japan and South Korea could go for the bomb--creating, with North Korea, another petrifying regional stand-off.</w:t>
      </w:r>
    </w:p>
    <w:p w:rsidR="006A2068" w:rsidRPr="00A8562F" w:rsidRDefault="006A2068" w:rsidP="006A2068">
      <w:pPr>
        <w:pStyle w:val="Heading3"/>
      </w:pPr>
      <w:r w:rsidRPr="00A8562F">
        <w:t xml:space="preserve">AT: Social Mobility </w:t>
      </w:r>
    </w:p>
    <w:p w:rsidR="006A2068" w:rsidRPr="00A8562F" w:rsidRDefault="006A2068" w:rsidP="006A2068">
      <w:pPr>
        <w:pStyle w:val="Heading4"/>
      </w:pPr>
      <w:r w:rsidRPr="00A8562F">
        <w:t>Civic education doesn’t increase social mobility of the urban poor – trades off with core education, accentuates inequalities</w:t>
      </w:r>
    </w:p>
    <w:p w:rsidR="006A2068" w:rsidRPr="00A8562F" w:rsidRDefault="006A2068" w:rsidP="006A2068">
      <w:pPr>
        <w:rPr>
          <w:rStyle w:val="Style13ptBold"/>
          <w:b w:val="0"/>
        </w:rPr>
      </w:pPr>
      <w:r w:rsidRPr="00A8562F">
        <w:rPr>
          <w:rStyle w:val="Style13ptBold"/>
        </w:rPr>
        <w:t xml:space="preserve">Sidhu 13 </w:t>
      </w:r>
      <w:r w:rsidRPr="00A8562F">
        <w:rPr>
          <w:rStyle w:val="Style13ptBold"/>
          <w:b w:val="0"/>
        </w:rPr>
        <w:t>Dawinder S. Sidhu is an assistant professor of law and a regents lecturer at the University of New Mexico and the founder and co-director of the UNM Law Chapter Constitutional Literacy Project (Denver University Law Review, “Civic Education as an Instrument of Social Mobility,” 2013) // SR</w:t>
      </w:r>
    </w:p>
    <w:p w:rsidR="006A2068" w:rsidRPr="00A8562F" w:rsidRDefault="006A2068" w:rsidP="006A2068">
      <w:r w:rsidRPr="00A8562F">
        <w:t xml:space="preserve">Other respondents, however, resisted the suggestion that civic education can serve any meaningful part in enhancing the social mobility of the urban poor. n55 This reluctance was more pronounced than the question of whether civics education has any practical benefits in the urban high school setting. For instance, </w:t>
      </w:r>
      <w:r w:rsidRPr="00A8562F">
        <w:rPr>
          <w:rStyle w:val="StyleUnderline"/>
        </w:rPr>
        <w:t>Dr. Massey admits to being "skeptical of civics as an antidote to the terrible inequalities of class and race that prevail in the United States."</w:t>
      </w:r>
      <w:r w:rsidRPr="00A8562F">
        <w:t xml:space="preserve"> n56 As with his response to the existence of any benefits to civic education, however, I suspect that Dr. Massey's sense is tied to his baseline (i.e., the entrenched situation of the urban poor, rather than the level of civic capacity possessed by the urban poor).</w:t>
      </w:r>
    </w:p>
    <w:p w:rsidR="006A2068" w:rsidRPr="00A8562F" w:rsidRDefault="006A2068" w:rsidP="006A2068">
      <w:r w:rsidRPr="00A8562F">
        <w:t xml:space="preserve"> </w:t>
      </w:r>
      <w:r w:rsidRPr="00A8562F">
        <w:rPr>
          <w:rStyle w:val="StyleUnderline"/>
        </w:rPr>
        <w:t>Dr. Massey</w:t>
      </w:r>
      <w:r w:rsidRPr="00A8562F">
        <w:t xml:space="preserve"> also </w:t>
      </w:r>
      <w:r w:rsidRPr="00A8562F">
        <w:rPr>
          <w:rStyle w:val="StyleUnderline"/>
        </w:rPr>
        <w:t xml:space="preserve">rejects the premise that civic education can play some role in improving social mobility for the urban poor: "Knowledge of rights and principles of democratic government are not going to help students compete in a post-industrial knowledge economy when the schools they attend leave them barely literate in English, math, and science, not to mention critical thinking." </w:t>
      </w:r>
      <w:r w:rsidRPr="00A8562F">
        <w:t xml:space="preserve">n57 Dr. Massey's comments highlight the inadequacy of education generally in urban environments. Studies indicate that schools in areas of urban poverty are not preparing students with basic skills or with the ability to participate in the modern economy. n58 Viewed against the backdrop of the inadequate educational  [*992]  opportunities of urban high school students, </w:t>
      </w:r>
      <w:r w:rsidRPr="00A8562F">
        <w:rPr>
          <w:rStyle w:val="StyleUnderline"/>
        </w:rPr>
        <w:t>providing civic education to such students may be seen</w:t>
      </w:r>
      <w:r w:rsidRPr="00A8562F">
        <w:t xml:space="preserve">, at worst, </w:t>
      </w:r>
      <w:r w:rsidRPr="00A8562F">
        <w:rPr>
          <w:rStyle w:val="StyleUnderline"/>
        </w:rPr>
        <w:t>as a lost cause</w:t>
      </w:r>
      <w:r w:rsidRPr="00A8562F">
        <w:t xml:space="preserve"> and, </w:t>
      </w:r>
      <w:r w:rsidRPr="00A8562F">
        <w:rPr>
          <w:rStyle w:val="StyleUnderline"/>
        </w:rPr>
        <w:t>at best, as a partial toolkit where more fundamental and basic aspects of a student's skill set, such as reading and writing, may be lacking.</w:t>
      </w:r>
      <w:r w:rsidRPr="00A8562F">
        <w:t xml:space="preserve"> Accordingly, for civics to serve a useful role in urban high school students' ability to attain greater social mobility, </w:t>
      </w:r>
      <w:r w:rsidRPr="00A8562F">
        <w:rPr>
          <w:rStyle w:val="StyleUnderline"/>
        </w:rPr>
        <w:t>the quality of their core education must be assured</w:t>
      </w:r>
      <w:r w:rsidRPr="00A8562F">
        <w:t>.</w:t>
      </w:r>
    </w:p>
    <w:p w:rsidR="006A2068" w:rsidRPr="00A8562F" w:rsidRDefault="006A2068" w:rsidP="006A2068">
      <w:pPr>
        <w:pStyle w:val="Heading4"/>
      </w:pPr>
      <w:r w:rsidRPr="00A8562F">
        <w:t>Lack of social mobility leads to greater high school drop outs</w:t>
      </w:r>
    </w:p>
    <w:p w:rsidR="006A2068" w:rsidRPr="00A8562F" w:rsidRDefault="006A2068" w:rsidP="006A2068">
      <w:pPr>
        <w:rPr>
          <w:rStyle w:val="Style13ptBold"/>
          <w:b w:val="0"/>
        </w:rPr>
      </w:pPr>
      <w:r w:rsidRPr="00A8562F">
        <w:rPr>
          <w:rStyle w:val="Style13ptBold"/>
        </w:rPr>
        <w:t xml:space="preserve">Kearney and Levine 15 </w:t>
      </w:r>
      <w:r w:rsidRPr="00A8562F">
        <w:rPr>
          <w:rStyle w:val="Style13ptBold"/>
          <w:b w:val="0"/>
        </w:rPr>
        <w:t>Melissa Kearney is a senior fellow at the Brookings Institution and a Professor in the  Department of Economics at the University of Maryland. Phillip B. Levine is an A. Barton Hepburn Professor in the Department of Economics at Wellesley. (Brookings, Social Mobility Memos, “Economic despair: The vicious circle of inequality and social mobility,” 5/29/15, Melissa S. Kearney and Phillip B. Levine) // SR</w:t>
      </w:r>
    </w:p>
    <w:p w:rsidR="006A2068" w:rsidRPr="00A8562F" w:rsidRDefault="006A2068" w:rsidP="006A2068">
      <w:r w:rsidRPr="00A8562F">
        <w:t xml:space="preserve">A case in point: finishing high school. In our latest research, we investigate whether high income inequality and </w:t>
      </w:r>
      <w:r w:rsidRPr="00A8562F">
        <w:rPr>
          <w:rStyle w:val="StyleUnderline"/>
        </w:rPr>
        <w:t>low social mobility</w:t>
      </w:r>
      <w:r w:rsidRPr="00A8562F">
        <w:t xml:space="preserve"> lead young people from lower socioeconomic status (SES) households to drop out of high school—a decision that has important consequences for their ability to climb the economic ladder. It is already clear that income inequality </w:t>
      </w:r>
      <w:r w:rsidRPr="00A8562F">
        <w:rPr>
          <w:rStyle w:val="StyleUnderline"/>
        </w:rPr>
        <w:t>and dropout rates across states and cities are correlated</w:t>
      </w:r>
      <w:r w:rsidRPr="00A8562F">
        <w:t>; the purpose of our econometric investigation is to assess whether this correlation reflects a causal relationship.</w:t>
      </w:r>
    </w:p>
    <w:p w:rsidR="006A2068" w:rsidRPr="00A8562F" w:rsidRDefault="006A2068" w:rsidP="006A2068">
      <w:pPr>
        <w:rPr>
          <w:rStyle w:val="StyleUnderline"/>
        </w:rPr>
      </w:pPr>
      <w:r w:rsidRPr="00A8562F">
        <w:t xml:space="preserve">This finding holds up in more sophisticated econometric analyses, after controlling for a host of individual and state level characteristics. </w:t>
      </w:r>
      <w:r w:rsidRPr="00A8562F">
        <w:rPr>
          <w:rStyle w:val="StyleUnderline"/>
        </w:rPr>
        <w:t>In particular, we find that moving from a low-inequality state to a high-inequality state increases the likelihood that a low-SES male student will drop out of high school by 4.1 percentage points.</w:t>
      </w:r>
    </w:p>
    <w:p w:rsidR="006A2068" w:rsidRPr="00A8562F" w:rsidRDefault="006A2068" w:rsidP="006A2068">
      <w:r w:rsidRPr="00A8562F">
        <w:rPr>
          <w:rStyle w:val="StyleUnderline"/>
        </w:rPr>
        <w:t>What we may be seeing here is what we have described as an “economic despair” model. As the gap between the bottom and middle of the income distribution widens, middle-class life and economic success feel increasingly out of reach to kids from economically disadvantaged households</w:t>
      </w:r>
      <w:r w:rsidRPr="00A8562F">
        <w:t xml:space="preserve">. </w:t>
      </w:r>
      <w:r w:rsidRPr="00A8562F">
        <w:rPr>
          <w:rStyle w:val="StyleUnderline"/>
        </w:rPr>
        <w:t xml:space="preserve">They </w:t>
      </w:r>
      <w:r w:rsidRPr="00A8562F">
        <w:t xml:space="preserve">therefore </w:t>
      </w:r>
      <w:r w:rsidRPr="00A8562F">
        <w:rPr>
          <w:rStyle w:val="StyleUnderline"/>
        </w:rPr>
        <w:t>lose the motivation to stay in school and try to make that climb</w:t>
      </w:r>
      <w:r w:rsidRPr="00A8562F">
        <w:t>. In other words, though higher levels of income inequality might drive some adolescents and young adults to work even harder—</w:t>
      </w:r>
      <w:r w:rsidRPr="00A8562F">
        <w:rPr>
          <w:rStyle w:val="StyleUnderline"/>
        </w:rPr>
        <w:t>inequality</w:t>
      </w:r>
      <w:r w:rsidRPr="00A8562F">
        <w:t xml:space="preserve"> might also </w:t>
      </w:r>
      <w:r w:rsidRPr="00A8562F">
        <w:rPr>
          <w:rStyle w:val="StyleUnderline"/>
        </w:rPr>
        <w:t>has an offsetting “desperation” effect on low-income kids, leading them to simply “drop out.”</w:t>
      </w:r>
    </w:p>
    <w:p w:rsidR="006A2068" w:rsidRPr="00A8562F" w:rsidRDefault="006A2068" w:rsidP="006A2068">
      <w:r w:rsidRPr="00A8562F">
        <w:rPr>
          <w:rStyle w:val="StyleUnderline"/>
        </w:rPr>
        <w:t>The danger is that inequality and low mobility become locked into a self-perpetuating cycle.</w:t>
      </w:r>
      <w:r w:rsidRPr="00A8562F">
        <w:t xml:space="preserve"> So we need policies that give every child and young person a reason to believe in the prospect of a better future. Hope matters. </w:t>
      </w:r>
    </w:p>
    <w:p w:rsidR="006A2068" w:rsidRPr="00A8562F" w:rsidRDefault="006A2068" w:rsidP="006A2068"/>
    <w:p w:rsidR="006A2068" w:rsidRPr="00A8562F" w:rsidRDefault="006A2068" w:rsidP="006A2068">
      <w:pPr>
        <w:pStyle w:val="Heading3"/>
      </w:pPr>
      <w:r w:rsidRPr="00A8562F">
        <w:t xml:space="preserve">AT: Political Activism </w:t>
      </w:r>
    </w:p>
    <w:p w:rsidR="006A2068" w:rsidRPr="00A8562F" w:rsidRDefault="006A2068" w:rsidP="006A2068">
      <w:pPr>
        <w:pStyle w:val="Heading4"/>
      </w:pPr>
      <w:r w:rsidRPr="00A8562F">
        <w:t>Civic Education doesn’t inspire political virtue, it doesn’t create the necessary public emotions</w:t>
      </w:r>
    </w:p>
    <w:p w:rsidR="006A2068" w:rsidRPr="00A8562F" w:rsidRDefault="006A2068" w:rsidP="006A2068">
      <w:r w:rsidRPr="00A8562F">
        <w:rPr>
          <w:rStyle w:val="Style13ptBold"/>
        </w:rPr>
        <w:t xml:space="preserve">Callan 94 </w:t>
      </w:r>
      <w:r w:rsidRPr="00A8562F">
        <w:t>Callan is associate professor of educational foundations at the University of Alberta. His main area of interest is the ethics of education, and his most recent articles have appeared in Philosophy and Paideusis. (Eamonn, The University of Chicago American Journal of Education, “Beyond Sentimental Civic Education,” JSTOR, February 1994)</w:t>
      </w:r>
    </w:p>
    <w:p w:rsidR="006A2068" w:rsidRPr="00A8562F" w:rsidRDefault="006A2068" w:rsidP="006A2068">
      <w:pPr>
        <w:rPr>
          <w:sz w:val="16"/>
        </w:rPr>
      </w:pPr>
      <w:r w:rsidRPr="00A8562F">
        <w:rPr>
          <w:rStyle w:val="StyleUnderline"/>
        </w:rPr>
        <w:t>A familiar view of civic education is that it should make emotional allegiance to basic political institutions its paramount aim and curtail social criticism as a potential threat to that allegiance. Civic education so conceived is inimical to the political virtues that befit a liberal democracy, even when democracy is understood in ways that emphasize representation over participation.</w:t>
      </w:r>
      <w:r w:rsidRPr="00A8562F">
        <w:rPr>
          <w:sz w:val="16"/>
        </w:rPr>
        <w:t xml:space="preserve"> Nevertheless, critical reason may also seem to be an inadequate basis for political virtue if reason cannot nourish the affective engagement in politics that such virtue requires. </w:t>
      </w:r>
      <w:r w:rsidRPr="00A8562F">
        <w:rPr>
          <w:rStyle w:val="StyleUnderline"/>
        </w:rPr>
        <w:t>A conception of political virtue is outlined that claims to give both criticism and emotional engagement their due, and the educational implications of that conception are explored in relation to the development of a sense of history. Private life in democratic times is so busy, so excited, so full of wishes and of work, that hardly any energy or leisure remains to each individual for public life. I am the last man to contend that these propensities are unconquerable, since my chief object in writing this book was to combat them. I maintain only that at the present day a secret power is fostering them in the human heart, and if they are not checked, they will wholly overgrow it.</w:t>
      </w:r>
      <w:r w:rsidRPr="00A8562F">
        <w:rPr>
          <w:sz w:val="16"/>
        </w:rPr>
        <w:t xml:space="preserve"> [ALEXIS DE TOCQUEVILLE, Democracy in America] This essay is about the problem Tocqueville anticipated and what many regard as its solution through education. The problem is how to forestall the evil of a society in which people have affectively with- drawn from the public sphere. The magnitude of that evil is important to stress. </w:t>
      </w:r>
      <w:r w:rsidRPr="00A8562F">
        <w:rPr>
          <w:rStyle w:val="StyleUnderline"/>
        </w:rPr>
        <w:t>In living beyond the reach of public emotions we are not merely denied a form of edification available to those whose feelings are absorbed in the political life of their society; the polity itself is deeply damaged, perhaps fatally so, because it cannot evoke among its citizens a loyalty more substantial than the calculating view that the political order is worth supporting to advance private interests. A society in which citizens live without public emotions is devoid of any substantial patriotism, and it is also a place without the emotions necessary to sustain a sense of justice</w:t>
      </w:r>
      <w:r w:rsidRPr="00A8562F">
        <w:rPr>
          <w:sz w:val="16"/>
        </w:rPr>
        <w:t xml:space="preserve">. The virtue of political justice as we know and cherish it is scarcely conceivable without some affective solidarity with the victims of oppression, indignation on their behalf, and a susceptibility to shame when we share in collective responsibility for injustice. </w:t>
      </w:r>
      <w:r w:rsidRPr="00A8562F">
        <w:rPr>
          <w:rStyle w:val="StyleUnderline"/>
        </w:rPr>
        <w:t xml:space="preserve">Civic virtues entail distinctive emotional engagements in the ongoing life of a political community, and politics in a society in which public emotions have largely atrophied will tend to become a matter of apathy and cynicism. That fate is already ours if some critiques of contemporary politics are to be believed </w:t>
      </w:r>
      <w:r w:rsidRPr="00A8562F">
        <w:rPr>
          <w:sz w:val="16"/>
        </w:rPr>
        <w:t>(Goldfarb 1991).Anxiety about that fate cannot be dispelled merely by pointing to the strong currents in American culture that pull against a narrow individualism. The still robust tradition of moral volunteerism in America attests to the fact that many continue to identify strongly with values that transcend the fulfillments of private life (Wuthnow 1991). Yet what is striking about this phenomenon is that the public ends with which individuals identify are so often sharply distinguished from the good of the polity as a whole: it is the flourishing of some specific community or the aims of some special interest group that matter, rather than the good of the republic and all its citizens.1 So our assessment of contemporary public culture need not be overwhelmingly grim for us to appreciate the urgency of the danger Tocqueville anticipated. And in taking the measure of that danger, we may feel drawn to the kind of remedy William Galston has recently prescribed. Galston says that the remedy lies in a particular kind of education:</w:t>
      </w:r>
    </w:p>
    <w:p w:rsidR="006A2068" w:rsidRPr="00A8562F" w:rsidRDefault="006A2068" w:rsidP="006A2068"/>
    <w:p w:rsidR="006A2068" w:rsidRPr="004040EC" w:rsidRDefault="006A2068" w:rsidP="004040EC">
      <w:pPr>
        <w:pStyle w:val="Heading3"/>
      </w:pPr>
      <w:r w:rsidRPr="004040EC">
        <w:t>AT: Confidence Low</w:t>
      </w:r>
    </w:p>
    <w:p w:rsidR="006A2068" w:rsidRPr="00A8562F" w:rsidRDefault="006A2068" w:rsidP="006A2068">
      <w:pPr>
        <w:pStyle w:val="Heading4"/>
      </w:pPr>
      <w:r w:rsidRPr="00A8562F">
        <w:t xml:space="preserve">Public confidence in the government is high and increasing </w:t>
      </w:r>
    </w:p>
    <w:p w:rsidR="006A2068" w:rsidRPr="00A8562F" w:rsidRDefault="006A2068" w:rsidP="006A2068">
      <w:pPr>
        <w:rPr>
          <w:rStyle w:val="Style13ptBold"/>
          <w:b w:val="0"/>
        </w:rPr>
      </w:pPr>
      <w:r w:rsidRPr="00A8562F">
        <w:rPr>
          <w:rStyle w:val="Style13ptBold"/>
        </w:rPr>
        <w:t xml:space="preserve">Drenzer 16 </w:t>
      </w:r>
      <w:r w:rsidRPr="00A8562F">
        <w:rPr>
          <w:rStyle w:val="Style13ptBold"/>
          <w:b w:val="0"/>
          <w:sz w:val="20"/>
          <w:szCs w:val="20"/>
        </w:rPr>
        <w:t>(September 19, 2016, Daniel Drezner is Professor of International Politics at Tufts University and a regular contributor to the Washington Post, Could the erosion of trust in government be at an end?, https://www.washingtonpost.com/posteverything/wp/2016/09/19/could-the-erosion-of-trust-in-government-be-at-an-end/?utm_term=.a34c03e78ece)//AP</w:t>
      </w:r>
    </w:p>
    <w:p w:rsidR="006A2068" w:rsidRPr="00A8562F" w:rsidRDefault="006A2068" w:rsidP="006A2068">
      <w:pPr>
        <w:rPr>
          <w:sz w:val="16"/>
        </w:rPr>
      </w:pPr>
      <w:r w:rsidRPr="00A8562F">
        <w:rPr>
          <w:u w:val="single"/>
        </w:rPr>
        <w:t>A running theme</w:t>
      </w:r>
      <w:r w:rsidRPr="00A8562F">
        <w:rPr>
          <w:sz w:val="16"/>
        </w:rPr>
        <w:t xml:space="preserve"> of Spoiler Alerts </w:t>
      </w:r>
      <w:r w:rsidRPr="00A8562F">
        <w:rPr>
          <w:u w:val="single"/>
        </w:rPr>
        <w:t>in recent years has been Americans’ erosion of trust in authority and what that means for the body politic: its effect on perceptions of the Supreme Court, the rise of conspiracy theories, the emergence of a post-truth political era and the overall decay of American democracy.</w:t>
      </w:r>
      <w:r w:rsidRPr="00A8562F">
        <w:rPr>
          <w:sz w:val="16"/>
        </w:rPr>
        <w:t xml:space="preserve"> The polling data, particularly from Gallup, is pretty clear about the trend lines. Compared to 20 or 50 years ago, the only government or nongovernmental institution that has seen an unambiguous increase in trust has been the military. In the post-9/11 era (with a brief exception after the 2008 crisis), the only direction in which trust in institutions has gone has been down. So Monday’s </w:t>
      </w:r>
      <w:r w:rsidRPr="00A8562F">
        <w:rPr>
          <w:u w:val="single"/>
        </w:rPr>
        <w:t>new numbers</w:t>
      </w:r>
      <w:r w:rsidRPr="00A8562F">
        <w:rPr>
          <w:sz w:val="16"/>
        </w:rPr>
        <w:t xml:space="preserve"> from Gallup </w:t>
      </w:r>
      <w:r w:rsidRPr="00A8562F">
        <w:rPr>
          <w:u w:val="single"/>
        </w:rPr>
        <w:t>are interesting</w:t>
      </w:r>
      <w:r w:rsidRPr="00A8562F">
        <w:rPr>
          <w:sz w:val="16"/>
        </w:rPr>
        <w:t xml:space="preserve">: </w:t>
      </w:r>
      <w:r w:rsidRPr="00A8562F">
        <w:rPr>
          <w:u w:val="single"/>
        </w:rPr>
        <w:t>Americans express</w:t>
      </w:r>
      <w:r w:rsidRPr="00A8562F">
        <w:rPr>
          <w:sz w:val="16"/>
        </w:rPr>
        <w:t xml:space="preserve"> as much or slightly</w:t>
      </w:r>
      <w:r w:rsidRPr="00A8562F">
        <w:rPr>
          <w:u w:val="single"/>
        </w:rPr>
        <w:t xml:space="preserve"> more confidence in each of the three branches of the federal government than they did in 2014 and 2015</w:t>
      </w:r>
      <w:r w:rsidRPr="00A8562F">
        <w:rPr>
          <w:sz w:val="16"/>
        </w:rPr>
        <w:t xml:space="preserve">, when their confidence fell to record or near-record lows. </w:t>
      </w:r>
      <w:r w:rsidRPr="00A8562F">
        <w:rPr>
          <w:u w:val="single"/>
        </w:rPr>
        <w:t>Public confidence in the judicial branch has recovered to 61%</w:t>
      </w:r>
      <w:r w:rsidRPr="00A8562F">
        <w:rPr>
          <w:sz w:val="16"/>
        </w:rPr>
        <w:t xml:space="preserve"> after slipping to 53% in 2015. Meanwhile, since 2014, </w:t>
      </w:r>
      <w:r w:rsidRPr="00A8562F">
        <w:rPr>
          <w:u w:val="single"/>
        </w:rPr>
        <w:t>confidence in the executive branch has climbed eight percentage points</w:t>
      </w:r>
      <w:r w:rsidRPr="00A8562F">
        <w:rPr>
          <w:sz w:val="16"/>
        </w:rPr>
        <w:t xml:space="preserve"> to 51%, and </w:t>
      </w:r>
      <w:r w:rsidRPr="00A8562F">
        <w:rPr>
          <w:u w:val="single"/>
        </w:rPr>
        <w:t>confidence in the legislative branch has improved seven points</w:t>
      </w:r>
      <w:r w:rsidRPr="00A8562F">
        <w:rPr>
          <w:sz w:val="16"/>
        </w:rPr>
        <w:t xml:space="preserve"> to 35%. Here are the trust figures of the three branches in graph form: Now a glance at </w:t>
      </w:r>
      <w:r w:rsidRPr="00A8562F">
        <w:rPr>
          <w:u w:val="single"/>
        </w:rPr>
        <w:t>these numbers</w:t>
      </w:r>
      <w:r w:rsidRPr="00A8562F">
        <w:rPr>
          <w:sz w:val="16"/>
        </w:rPr>
        <w:t xml:space="preserve"> shows that this could just be a dead cat bounce. That said, it does </w:t>
      </w:r>
      <w:r w:rsidRPr="00A8562F">
        <w:rPr>
          <w:u w:val="single"/>
        </w:rPr>
        <w:t xml:space="preserve">correspond to other polling suggesting that </w:t>
      </w:r>
      <w:r w:rsidRPr="00A8562F">
        <w:rPr>
          <w:b/>
          <w:u w:val="single"/>
        </w:rPr>
        <w:t>Americans have come around to the idea that America is already great</w:t>
      </w:r>
      <w:r w:rsidRPr="00A8562F">
        <w:rPr>
          <w:sz w:val="16"/>
        </w:rPr>
        <w:t xml:space="preserve">. So, could this be a reversal of a longstanding secular increase in distrust? Maybe. But if you think about it, it’s a little odd that public trust has risen by so much in the past year. True, the federal government hasn’t defaulted on the debt or had to shut down the government. And the U.S. economy has unambiguously improved in the past year. Still, the executive and legislative branches of government can’t fill a Supreme Court seat, and minor things such as basic funding to handle the spread of Zika seem beyond the political branches of government. A peek under the hood of these numbers suggests that a key source of the uptick in trust is a factor that over the long term has driven the increase in distrust: the rise of political polarization. From Gallup again: After several years of Americans’ confidence in the federal government — particularly in the White House and Congress — wasting away, confidence has rebounded some. This is mainly because </w:t>
      </w:r>
      <w:r w:rsidRPr="00A8562F">
        <w:rPr>
          <w:u w:val="single"/>
        </w:rPr>
        <w:t>Democrats are feeling more positive</w:t>
      </w:r>
      <w:r w:rsidRPr="00A8562F">
        <w:rPr>
          <w:sz w:val="16"/>
        </w:rPr>
        <w:t>. Republicans’ views of the executive and legislative branches have not changed much; their confidence in each remains low. But their confidence in the judiciary has rebounded some after dropping sharply a year ago.</w:t>
      </w:r>
    </w:p>
    <w:p w:rsidR="006A2068" w:rsidRPr="00A8562F" w:rsidRDefault="006A2068" w:rsidP="006A2068"/>
    <w:p w:rsidR="006A2068" w:rsidRPr="00A8562F" w:rsidRDefault="006A2068" w:rsidP="006A2068">
      <w:pPr>
        <w:pStyle w:val="Heading3"/>
      </w:pPr>
      <w:r w:rsidRPr="00A8562F">
        <w:t xml:space="preserve">AT: Trust </w:t>
      </w:r>
    </w:p>
    <w:p w:rsidR="006A2068" w:rsidRPr="00A8562F" w:rsidRDefault="006A2068" w:rsidP="006A2068">
      <w:pPr>
        <w:pStyle w:val="Heading4"/>
      </w:pPr>
      <w:r w:rsidRPr="00A8562F">
        <w:t>A lack of trust in the government good</w:t>
      </w:r>
    </w:p>
    <w:p w:rsidR="006A2068" w:rsidRPr="00A8562F" w:rsidRDefault="006A2068" w:rsidP="006A2068">
      <w:r w:rsidRPr="00A8562F">
        <w:t xml:space="preserve">MARK </w:t>
      </w:r>
      <w:r w:rsidRPr="00A8562F">
        <w:rPr>
          <w:rStyle w:val="Heading4Char"/>
        </w:rPr>
        <w:t>LANDSBAUM  ’15</w:t>
      </w:r>
      <w:r w:rsidRPr="00A8562F">
        <w:t xml:space="preserve"> (award-winning investigative reporter and author of “low-Cost Marketing ,””Lack of trust in government is good news,” </w:t>
      </w:r>
      <w:hyperlink r:id="rId11" w:history="1">
        <w:r w:rsidRPr="00A8562F">
          <w:rPr>
            <w:rStyle w:val="Hyperlink"/>
          </w:rPr>
          <w:t>http://www.ocregister.com/2015/12/05/lack-of-trust-in-government-is-good-news/</w:t>
        </w:r>
      </w:hyperlink>
      <w:r w:rsidRPr="00A8562F">
        <w:t>, 12/5/15//bender)</w:t>
      </w:r>
    </w:p>
    <w:p w:rsidR="006A2068" w:rsidRPr="00A8562F" w:rsidRDefault="006A2068" w:rsidP="006A2068">
      <w:pPr>
        <w:rPr>
          <w:sz w:val="16"/>
        </w:rPr>
      </w:pPr>
      <w:r w:rsidRPr="00A8562F">
        <w:rPr>
          <w:sz w:val="16"/>
        </w:rPr>
        <w:t xml:space="preserve">Brace yourself for wonderful news. If this turns out to be true, and holds up over time, our </w:t>
      </w:r>
      <w:r w:rsidRPr="00A8562F">
        <w:rPr>
          <w:rStyle w:val="StyleUnderline"/>
        </w:rPr>
        <w:t>beleaguered nation may yet see the revival it so sorely needs.</w:t>
      </w:r>
      <w:r w:rsidRPr="00A8562F">
        <w:rPr>
          <w:sz w:val="16"/>
        </w:rPr>
        <w:t xml:space="preserve"> First, some context. Things have deteriorated so much in the USA that many people, upon learning this good news, may reflexively think it bad news. Go figure. But that’s what happens to logic and reason after decades of pandering to people, appealing to their lowest instincts, promising them free lunches at someone else’s expense and generally indoctrinating the citizenry to think up is down, bad is good, and government is God incarnate. Nevertheless, there is truly good news as we enter the joyous Christmas season, which government, true to its nature, has redefined down to a mere “holiday season.” Here’s the good news: A new Pew Poll shows </w:t>
      </w:r>
      <w:r w:rsidRPr="00A8562F">
        <w:rPr>
          <w:rStyle w:val="StyleUnderline"/>
        </w:rPr>
        <w:t>Americans don’t trust their government</w:t>
      </w:r>
      <w:r w:rsidRPr="00A8562F">
        <w:rPr>
          <w:sz w:val="16"/>
        </w:rPr>
        <w:t xml:space="preserve">. A mere 19 percent say they can trust government always or most of the time, which ranks among the lowest levels of trust found over half a century. Likewise, only one in </w:t>
      </w:r>
      <w:r w:rsidRPr="00A8562F">
        <w:rPr>
          <w:rStyle w:val="StyleUnderline"/>
        </w:rPr>
        <w:t>five Americans describes government programs as well-run</w:t>
      </w:r>
      <w:r w:rsidRPr="00A8562F">
        <w:rPr>
          <w:sz w:val="16"/>
        </w:rPr>
        <w:t>, say pollsters. Just as encouraging is the fact that Pew reports that a clear majority – 55 percent of the public – says “</w:t>
      </w:r>
      <w:r w:rsidRPr="00A8562F">
        <w:rPr>
          <w:rStyle w:val="StyleUnderline"/>
        </w:rPr>
        <w:t>ordinary Americans” would do a better job of solving national problems than does the government. I</w:t>
      </w:r>
      <w:r w:rsidRPr="00A8562F">
        <w:rPr>
          <w:sz w:val="16"/>
        </w:rPr>
        <w:t xml:space="preserve">t’s been 31 years since a presidential candidate got majority support that large (Ronald Reagan’s 58 percent in 1984). </w:t>
      </w:r>
      <w:r w:rsidRPr="00A8562F">
        <w:rPr>
          <w:rStyle w:val="StyleUnderline"/>
        </w:rPr>
        <w:t>It’s not just that the government disappoints people, it’s also the people elected to run it who disappoint</w:t>
      </w:r>
      <w:r w:rsidRPr="00A8562F">
        <w:rPr>
          <w:sz w:val="16"/>
        </w:rPr>
        <w:t xml:space="preserve">. The latest Rasmussen Reports survey found 9 percent of likely voters think Congress is doing a good or excellent job overall. In contrast, 63 percent rate Congress poorly. For those having trouble connecting these dots, this is a huge endorsement of smaller, more limited government. </w:t>
      </w:r>
      <w:r w:rsidRPr="00A8562F">
        <w:rPr>
          <w:rStyle w:val="StyleUnderline"/>
        </w:rPr>
        <w:t>Still, some people think it’s horrible that so few of us trust government. In reality, it’s great news. Rejoice</w:t>
      </w:r>
      <w:r w:rsidRPr="00A8562F">
        <w:rPr>
          <w:sz w:val="16"/>
        </w:rPr>
        <w:t xml:space="preserve">! Americans finally get it. </w:t>
      </w:r>
      <w:r w:rsidRPr="00A8562F">
        <w:rPr>
          <w:rStyle w:val="StyleUnderline"/>
        </w:rPr>
        <w:t xml:space="preserve">We aren’t supposed to trust government. </w:t>
      </w:r>
      <w:r w:rsidRPr="00A8562F">
        <w:rPr>
          <w:sz w:val="16"/>
        </w:rPr>
        <w:t xml:space="preserve">The </w:t>
      </w:r>
      <w:r w:rsidRPr="00A8562F">
        <w:rPr>
          <w:rStyle w:val="StyleUnderline"/>
        </w:rPr>
        <w:t xml:space="preserve">founding fathers didn’t trust government. That’s why they built in so many checks and balances </w:t>
      </w:r>
      <w:r w:rsidRPr="00A8562F">
        <w:rPr>
          <w:sz w:val="16"/>
        </w:rPr>
        <w:t xml:space="preserve">to attempt to limit what government can do. If they had trusted government, they would have given it free rein. </w:t>
      </w:r>
      <w:r w:rsidRPr="00A8562F">
        <w:rPr>
          <w:rStyle w:val="StyleUnderline"/>
        </w:rPr>
        <w:t xml:space="preserve">The Constitution wasn’t a love-letter of trust. It was intended to severely limit what government can do. You don’t limit something you trust. You limit what is untrustworthy. </w:t>
      </w:r>
      <w:r w:rsidRPr="00A8562F">
        <w:rPr>
          <w:sz w:val="16"/>
        </w:rPr>
        <w:t xml:space="preserve">You trust God. Mom. Your spouse. But government? Not a chance. Despite government’s persistent onslaught against reason, the once gullible populace finally understands those who run government are untrustworthy. It’s been a hard lesson. As P.T. Barnum said, “There’s a sucker born every minute.” Gullible people are ripe for exploitation. History books should be amended to place big black stains next to the hucksters who sold Americans the fanciful notion that they could reap bountiful benefits from government without the pain of paying for them. Like rubes taken for a ride by carnival snake-oil salesmen, people eventually realize they’ve been sold a bill of goods. This all-too-human failing is age-old. The root of the problem is based on trusting men (that’s the politically incorrect term for “people,” thanks to government speech code). Countless religious faiths, denominations, sects and belief systems have warned of this failing, documented for all to see in the Old Testament. “Put not your trust in princes.” – Psalms 146:3 It shouldn’t be necessary to recite the litany of broken promises sold to naive Americans, but, just for old time’s sake, here are a few: “Prosperity is just around the corner,” “If you like your doctor, you can keep him,” “No new taxes,” “I am not a crook,” “weapons of mass destruction,” etc. There’s no need to link these false assurances to the particular political figures who uttered them. </w:t>
      </w:r>
      <w:r w:rsidRPr="00A8562F">
        <w:rPr>
          <w:rStyle w:val="StyleUnderline"/>
        </w:rPr>
        <w:t>The point is, distrustful government leaders are the rule, not the exception</w:t>
      </w:r>
      <w:r w:rsidRPr="00A8562F">
        <w:rPr>
          <w:sz w:val="16"/>
        </w:rPr>
        <w:t xml:space="preserve">. It’s a bipartisan failing. That is why an increasingly skeptical public isn’t comforted when President Barack </w:t>
      </w:r>
      <w:r w:rsidRPr="00A8562F">
        <w:rPr>
          <w:rStyle w:val="StyleUnderline"/>
        </w:rPr>
        <w:t>Obama</w:t>
      </w:r>
      <w:r w:rsidRPr="00A8562F">
        <w:rPr>
          <w:sz w:val="16"/>
        </w:rPr>
        <w:t xml:space="preserve"> says there currently is no “specific and credible” intelligence indicating a terrorist plot targeting the United States. This is the same political government leader who </w:t>
      </w:r>
      <w:r w:rsidRPr="00A8562F">
        <w:rPr>
          <w:rStyle w:val="StyleUnderline"/>
        </w:rPr>
        <w:t>pronounced ISIS a “JV team,” and then that it was “contained”</w:t>
      </w:r>
      <w:r w:rsidRPr="00A8562F">
        <w:rPr>
          <w:sz w:val="16"/>
        </w:rPr>
        <w:t xml:space="preserve"> just </w:t>
      </w:r>
      <w:r w:rsidRPr="00A8562F">
        <w:rPr>
          <w:rStyle w:val="StyleUnderline"/>
        </w:rPr>
        <w:t>hours before its horrific attacks in Paris</w:t>
      </w:r>
      <w:r w:rsidRPr="00A8562F">
        <w:rPr>
          <w:sz w:val="16"/>
        </w:rPr>
        <w:t xml:space="preserve">. Shame on you if you were surprised. If government and its leaders were trustworthy, we should find fewer costly intrusions into Americans’ private lives. Instead, we find endless examples, like $142 million in bonuses paid last year to bureaucrats running the Department of Veterans Affairs, while veterans they supposedly serve died waiting for medical care they never received. </w:t>
      </w:r>
      <w:r w:rsidRPr="00A8562F">
        <w:rPr>
          <w:rStyle w:val="StyleUnderline"/>
        </w:rPr>
        <w:t>We should find a more hands-off approach to government,</w:t>
      </w:r>
      <w:r w:rsidRPr="00A8562F">
        <w:rPr>
          <w:sz w:val="16"/>
        </w:rPr>
        <w:t xml:space="preserve"> </w:t>
      </w:r>
      <w:r w:rsidRPr="00A8562F">
        <w:rPr>
          <w:rStyle w:val="StyleUnderline"/>
        </w:rPr>
        <w:t>one that allows middle-class family incomes to grow</w:t>
      </w:r>
      <w:r w:rsidRPr="00A8562F">
        <w:rPr>
          <w:sz w:val="16"/>
        </w:rPr>
        <w:t xml:space="preserve">, </w:t>
      </w:r>
      <w:r w:rsidRPr="00A8562F">
        <w:rPr>
          <w:rStyle w:val="StyleUnderline"/>
        </w:rPr>
        <w:t>rather than growing economy-killing regulations and taxes while leaving average family incomes stagnant, at b</w:t>
      </w:r>
      <w:r w:rsidRPr="00A8562F">
        <w:rPr>
          <w:sz w:val="16"/>
        </w:rPr>
        <w:t xml:space="preserve">est. How can you trust a government where average federal workers were paid $84,153 in 2014, which the Cato Institute tells us is about 50 percent more than average private-sector workers? </w:t>
      </w:r>
    </w:p>
    <w:p w:rsidR="006A2068" w:rsidRPr="00A8562F" w:rsidRDefault="006A2068" w:rsidP="006A2068"/>
    <w:p w:rsidR="006A2068" w:rsidRPr="00A8562F" w:rsidRDefault="006A2068" w:rsidP="006A2068">
      <w:pPr>
        <w:pStyle w:val="Heading2"/>
      </w:pPr>
      <w:r w:rsidRPr="00A8562F">
        <w:t>**MODELLING ADV</w:t>
      </w:r>
    </w:p>
    <w:p w:rsidR="006A2068" w:rsidRPr="00A8562F" w:rsidRDefault="006A2068" w:rsidP="006A2068">
      <w:pPr>
        <w:pStyle w:val="Heading3"/>
      </w:pPr>
      <w:r w:rsidRPr="00A8562F">
        <w:t>AT: Dem Peace Theory</w:t>
      </w:r>
    </w:p>
    <w:p w:rsidR="006A2068" w:rsidRPr="00A8562F" w:rsidRDefault="006A2068" w:rsidP="006A2068">
      <w:pPr>
        <w:pStyle w:val="Heading4"/>
      </w:pPr>
      <w:r w:rsidRPr="00A8562F">
        <w:t xml:space="preserve">Democratic peace theory is flawed </w:t>
      </w:r>
    </w:p>
    <w:p w:rsidR="006A2068" w:rsidRPr="00A8562F" w:rsidRDefault="006A2068" w:rsidP="006A2068">
      <w:r w:rsidRPr="00A8562F">
        <w:rPr>
          <w:b/>
        </w:rPr>
        <w:t>Owen 5</w:t>
      </w:r>
      <w:r w:rsidRPr="00A8562F">
        <w:t xml:space="preserve"> – </w:t>
      </w:r>
      <w:r w:rsidRPr="00A8562F">
        <w:rPr>
          <w:sz w:val="16"/>
        </w:rPr>
        <w:t xml:space="preserve">(John M. Owen IV is Associate Professor of Politics at the University of Virginia </w:t>
      </w:r>
      <w:hyperlink r:id="rId12" w:history="1">
        <w:r w:rsidRPr="00A8562F">
          <w:rPr>
            <w:rStyle w:val="Hyperlink"/>
            <w:sz w:val="16"/>
          </w:rPr>
          <w:t>https://www.foreignaffairs.com/reviews/review-essay/2005-11-01/iraq-and-democratic-peace?page=3</w:t>
        </w:r>
      </w:hyperlink>
      <w:r w:rsidRPr="00A8562F">
        <w:rPr>
          <w:sz w:val="16"/>
        </w:rPr>
        <w:t>)</w:t>
      </w:r>
      <w:r w:rsidRPr="00A8562F">
        <w:t xml:space="preserve"> JK</w:t>
      </w:r>
    </w:p>
    <w:p w:rsidR="006A2068" w:rsidRPr="00A8562F" w:rsidRDefault="006A2068" w:rsidP="006A2068">
      <w:pPr>
        <w:rPr>
          <w:sz w:val="16"/>
        </w:rPr>
      </w:pPr>
      <w:r w:rsidRPr="00A8562F">
        <w:rPr>
          <w:rStyle w:val="StyleUnderline"/>
        </w:rPr>
        <w:t>Even the democratic peace theory</w:t>
      </w:r>
      <w:r w:rsidRPr="00A8562F">
        <w:rPr>
          <w:sz w:val="16"/>
        </w:rPr>
        <w:t xml:space="preserve">, however, </w:t>
      </w:r>
      <w:r w:rsidRPr="00A8562F">
        <w:rPr>
          <w:rStyle w:val="StyleUnderline"/>
        </w:rPr>
        <w:t>does not necessarily prescribe the use of force to transform despotisms such as Iraq into democracies</w:t>
      </w:r>
      <w:r w:rsidRPr="00A8562F">
        <w:rPr>
          <w:sz w:val="16"/>
        </w:rPr>
        <w:t xml:space="preserve">. Indeed, by itself, the argument that democracies do not fight one another does not have any practical implications for the foreign policymaker. It needs an additional or minor premise, such as "the United States can make Iraq into a democracy at an acceptable cost." And it is precisely this minor premise about which the academy has been skeptical. </w:t>
      </w:r>
      <w:r w:rsidRPr="00A8562F">
        <w:rPr>
          <w:rStyle w:val="StyleUnderline"/>
        </w:rPr>
        <w:t>No scholarly consensus exists on how countries become democratic, and the literature is equally murky on the costs to the United States of trying to force them to be free</w:t>
      </w:r>
      <w:r w:rsidRPr="00A8562F">
        <w:rPr>
          <w:sz w:val="16"/>
        </w:rPr>
        <w:t xml:space="preserve">. This last part of the puzzle is even more complicated than it first appears. Enter Mansfield and Snyder, who have been contributing to the democratic peace debate for a decade. Their thesis, first published in 1995, is that </w:t>
      </w:r>
      <w:r w:rsidRPr="00A8562F">
        <w:rPr>
          <w:rStyle w:val="StyleUnderline"/>
        </w:rPr>
        <w:t>although mature democracies do not fight one another, democratizing states -- those in transition from authoritarianism to democracy -- do, and are even more prone to war</w:t>
      </w:r>
      <w:r w:rsidRPr="00A8562F">
        <w:rPr>
          <w:sz w:val="16"/>
        </w:rPr>
        <w:t xml:space="preserve"> than authoritarian regimes. Now, in Electing to Fight, the authors have refined their argument. As they outline in the book, not only are "</w:t>
      </w:r>
      <w:r w:rsidRPr="00A8562F">
        <w:rPr>
          <w:rStyle w:val="StyleUnderline"/>
        </w:rPr>
        <w:t>incomplete democratizing" states -- those that develop democratic institutions in the wrong order -- unlikely ever to complete the transition to democracy;</w:t>
      </w:r>
      <w:r w:rsidRPr="00A8562F">
        <w:rPr>
          <w:sz w:val="16"/>
        </w:rPr>
        <w:t xml:space="preserve"> they are also especially bellicose. According to Mansfield and Snyder, in countries that have recently started to hold free elections but that lack the proper mechanisms for accountability (institutions such as an independent judiciary, civilian control of the military, and protections for opposition parties and the press), </w:t>
      </w:r>
      <w:r w:rsidRPr="00A8562F">
        <w:rPr>
          <w:rStyle w:val="StyleUnderline"/>
        </w:rPr>
        <w:t>politicians have incentives to pursue policies that make it more likely that their countries will start wars</w:t>
      </w:r>
      <w:r w:rsidRPr="00A8562F">
        <w:rPr>
          <w:sz w:val="16"/>
        </w:rPr>
        <w:t xml:space="preserve">. In such places, politicians know they can mobilize support by demanding territory or other spoils from foreign countries and by nurturing grievances against outsiders. As a result, they push for extraordinarily belligerent policies. </w:t>
      </w:r>
      <w:r w:rsidRPr="00A8562F">
        <w:rPr>
          <w:rStyle w:val="StyleUnderline"/>
        </w:rPr>
        <w:t>Even states that develop democratic institutions</w:t>
      </w:r>
      <w:r w:rsidRPr="00A8562F">
        <w:rPr>
          <w:sz w:val="16"/>
        </w:rPr>
        <w:t xml:space="preserve"> in the right order -- adopting the rule of law before holding elections -- </w:t>
      </w:r>
      <w:r w:rsidRPr="00A8562F">
        <w:rPr>
          <w:rStyle w:val="StyleUnderline"/>
        </w:rPr>
        <w:t>are very aggressive in the early years of their transitions</w:t>
      </w:r>
      <w:r w:rsidRPr="00A8562F">
        <w:rPr>
          <w:sz w:val="16"/>
        </w:rPr>
        <w:t xml:space="preserve">, although they are less so than the first group and more likely to eventually turn into full democracies. </w:t>
      </w:r>
      <w:r w:rsidRPr="00A8562F">
        <w:rPr>
          <w:rStyle w:val="StyleUnderline"/>
        </w:rPr>
        <w:t>Of course, politicians in mature democracies are also often tempted to use nationalism and xenophobic rhetoric to buttress their domestic power</w:t>
      </w:r>
      <w:r w:rsidRPr="00A8562F">
        <w:rPr>
          <w:sz w:val="16"/>
        </w:rPr>
        <w:t xml:space="preserve">. In such cases, however, they are usually restrained by institutionalized mechanisms of accountability. Knowing that if they lead the country into a military defeat or quagmire they may be punished at the next election, politicians in such states are less likely to advocate a risky war. In democratizing states, by contrast, politicians know that they are insulated from the impact of bad policies: if a war goes badly, for example, they can declare a state of emergency, suspend elections, censor the press, and so on. Politicians in such states also tend to fear their militaries, which often crave foreign enemies and will overthrow civilian governments that do not share their goals. Combined, these factors can make the temptation to attack another state irresistible. Mansfield and Snyder present both quantitative and case-study support for their theory. </w:t>
      </w:r>
      <w:r w:rsidRPr="00A8562F">
        <w:rPr>
          <w:rStyle w:val="StyleUnderline"/>
        </w:rPr>
        <w:t>Using rigorous statistical methods, the authors show that since 1815, democratizing states have indeed been more prone to start wars than either democracies or authoritarian regimes</w:t>
      </w:r>
      <w:r w:rsidRPr="00A8562F">
        <w:rPr>
          <w:sz w:val="16"/>
        </w:rPr>
        <w:t xml:space="preserve">. Categorizing transitions according to whether they ended in full democracies (as in the U.S. case) or in partial ones (as in Germany in 1871-1918 or Pakistan throughout its history), the authors find that in the early years of democratic transitions, partial democracies -- especially those that get their institutions in the wrong order -- are indeed significantly more likely to initiate wars. Mansfield and Snyder then provide several succinct stories of </w:t>
      </w:r>
      <w:r w:rsidRPr="00A8562F">
        <w:rPr>
          <w:rStyle w:val="StyleUnderline"/>
        </w:rPr>
        <w:t>democratizing states that did in fact go to war</w:t>
      </w:r>
      <w:r w:rsidRPr="00A8562F">
        <w:rPr>
          <w:sz w:val="16"/>
        </w:rPr>
        <w:t xml:space="preserve">, such as the France of Napoleon III (1852-70), Serbia between 1877 and 1914, Ethiopia and Eritrea between 1998 and 2000, and Pakistan from 1947 to the present. In most of these cases, the authors find what they expect: in these democratizing states, domestic political competition was intense. </w:t>
      </w:r>
      <w:r w:rsidRPr="00A8562F">
        <w:rPr>
          <w:rStyle w:val="StyleUnderline"/>
        </w:rPr>
        <w:t>Politicians, vying for power, appeased domestic hard-liners by resorting to nationalistic appeals that vilified foreigners, and these policies often led to wars that were not in the countries' strategic interests</w:t>
      </w:r>
      <w:r w:rsidRPr="00A8562F">
        <w:rPr>
          <w:sz w:val="16"/>
        </w:rPr>
        <w:t xml:space="preserve">. Although their argument would have been strengthened by a few comparative studies of democratizing states avoiding war and of full democracies and authoritarian states starting wars, Mansfield and Snyder are persuasive. In part this is because they carefully circumscribe their claims. They acknowledge that some cases are "false positives," that is, wars started by states that have wrongly been classified as democratizing, such as the Iran-Iraq War, started by Iraq in 1980. They also answer the most likely objections to their argument. Some skeptics, for example, might counter that Mansfield and Snyder get the causality reversed: it is war or the threat of it that prevents states from becoming mature democracies. Others might argue that democratizing states become involved in more wars simply because their internal instability tempts foreign states to attack them -- in other words, that democratizers are more sinned against than sinning. Analyzing data from 1816 through 1992, Mansfield and Snyder put paid to these alternative explanations. Bad </w:t>
      </w:r>
      <w:r w:rsidRPr="00A8562F">
        <w:rPr>
          <w:rStyle w:val="StyleUnderline"/>
        </w:rPr>
        <w:t>domestic institutions usually precede wars, rather than vice versa, and democratizing states usually do the attacking</w:t>
      </w:r>
      <w:r w:rsidRPr="00A8562F">
        <w:rPr>
          <w:sz w:val="16"/>
        </w:rPr>
        <w:t>. Where does Electing to Fight leave realism, the dominant theory of international conflict? The quantitative data support the realist claims that major powers are more likely to go to war than minor ones and that the more equal are the great powers, the more likely are wars among them. But democratization makes war more likely even after one takes these factors into account. Furthermore, the case studies suggest that democratizing states very often lose more than they gain from the wars they begin, which implies that they do not respond to international incentives as rationally as realism would expect. That said, notwithstanding its preference for viewing states from the inside, the Mansfield-Snyder theory is still "realist" in the general sense that it assumes that politicians and other actors are rationally self-interested. Their self-interest simply involves building and maintaining domestic power as well as external security -- and sometimes trading some of the latter in order to gain the formed.</w:t>
      </w:r>
    </w:p>
    <w:p w:rsidR="006A2068" w:rsidRPr="00A8562F" w:rsidRDefault="006A2068" w:rsidP="006A2068">
      <w:pPr>
        <w:pStyle w:val="Heading4"/>
      </w:pPr>
      <w:r w:rsidRPr="00A8562F">
        <w:t>Democratic peace theory is flawed</w:t>
      </w:r>
    </w:p>
    <w:p w:rsidR="006A2068" w:rsidRPr="00A8562F" w:rsidRDefault="006A2068" w:rsidP="006A2068">
      <w:r w:rsidRPr="00A8562F">
        <w:rPr>
          <w:b/>
        </w:rPr>
        <w:t>Owen 5</w:t>
      </w:r>
      <w:r w:rsidRPr="00A8562F">
        <w:t xml:space="preserve"> – </w:t>
      </w:r>
      <w:r w:rsidRPr="00A8562F">
        <w:rPr>
          <w:sz w:val="16"/>
        </w:rPr>
        <w:t xml:space="preserve">(John M. Owen IV is Associate Professor of Politics at the University of Virginia </w:t>
      </w:r>
      <w:hyperlink r:id="rId13" w:history="1">
        <w:r w:rsidRPr="00A8562F">
          <w:rPr>
            <w:rStyle w:val="Hyperlink"/>
            <w:sz w:val="16"/>
          </w:rPr>
          <w:t>https://www.foreignaffairs.com/reviews/review-essay/2005-11-01/iraq-and-democratic-peace?page=3</w:t>
        </w:r>
      </w:hyperlink>
      <w:r w:rsidRPr="00A8562F">
        <w:rPr>
          <w:sz w:val="16"/>
        </w:rPr>
        <w:t>)</w:t>
      </w:r>
      <w:r w:rsidRPr="00A8562F">
        <w:t xml:space="preserve"> JK</w:t>
      </w:r>
    </w:p>
    <w:p w:rsidR="006A2068" w:rsidRPr="00A8562F" w:rsidRDefault="006A2068" w:rsidP="006A2068">
      <w:pPr>
        <w:rPr>
          <w:sz w:val="16"/>
        </w:rPr>
      </w:pPr>
      <w:r w:rsidRPr="00A8562F">
        <w:rPr>
          <w:rStyle w:val="StyleUnderline"/>
        </w:rPr>
        <w:t>The historical record indicates that democracies have often failed to adopt their internal norms of conflict resolution</w:t>
      </w:r>
      <w:r w:rsidRPr="00A8562F">
        <w:rPr>
          <w:sz w:val="16"/>
        </w:rPr>
        <w:t xml:space="preserve"> in an international context. This claim rests, first, on determining what democratic norms say about the international use of force and, second, on establishing whether democracies have generally adhered to these prescriptions. Liberal democratic norms narrowly circumscribe the range of situations in which democracies can justify the use of force. As Doyle (1997, 25) notes, “</w:t>
      </w:r>
      <w:r w:rsidRPr="00A8562F">
        <w:rPr>
          <w:rStyle w:val="StyleUnderline"/>
        </w:rPr>
        <w:t>Liberal wars are only fought for popular</w:t>
      </w:r>
      <w:r w:rsidRPr="00A8562F">
        <w:rPr>
          <w:sz w:val="16"/>
        </w:rPr>
        <w:t xml:space="preserve">, liberal purposes.” </w:t>
      </w:r>
      <w:r w:rsidRPr="00A8562F">
        <w:rPr>
          <w:rStyle w:val="StyleUnderline"/>
        </w:rPr>
        <w:t>This does not mean that they will go to war less often than other kinds of states</w:t>
      </w:r>
      <w:r w:rsidRPr="00A8562F">
        <w:rPr>
          <w:sz w:val="16"/>
        </w:rPr>
        <w:t xml:space="preserve">; it only means that there are fewer reasons available to them for waging war. </w:t>
      </w:r>
      <w:r w:rsidRPr="00A8562F">
        <w:rPr>
          <w:rStyle w:val="StyleUnderline"/>
        </w:rPr>
        <w:t>Democracies are certainly justified in fighting wars of self-defense</w:t>
      </w:r>
      <w:r w:rsidRPr="00A8562F">
        <w:rPr>
          <w:sz w:val="16"/>
        </w:rPr>
        <w:t xml:space="preserve">. Locke ([1690] 1988), for example, argues that </w:t>
      </w:r>
      <w:r w:rsidRPr="00A8562F">
        <w:rPr>
          <w:rStyle w:val="StyleUnderline"/>
        </w:rPr>
        <w:t>states</w:t>
      </w:r>
      <w:r w:rsidRPr="00A8562F">
        <w:rPr>
          <w:sz w:val="16"/>
        </w:rPr>
        <w:t xml:space="preserve">, like men in the state of nature, </w:t>
      </w:r>
      <w:r w:rsidRPr="00A8562F">
        <w:rPr>
          <w:rStyle w:val="StyleUnderline"/>
        </w:rPr>
        <w:t>have a right to destroy those who violate their rights to life, liberty, and property</w:t>
      </w:r>
      <w:r w:rsidRPr="00A8562F">
        <w:rPr>
          <w:sz w:val="16"/>
        </w:rPr>
        <w:t xml:space="preserve"> (269–72). There is considerable disagreement among liberal theorists regarding precisely what kinds of action constitute self-defense, </w:t>
      </w:r>
      <w:r w:rsidRPr="00A8562F">
        <w:rPr>
          <w:rStyle w:val="StyleUnderline"/>
        </w:rPr>
        <w:t>but repulsing an invasion, preempting an impending military attack, and fighting in the face of unreasonable demands all plausibly fall under this heading</w:t>
      </w:r>
      <w:r w:rsidRPr="00A8562F">
        <w:rPr>
          <w:sz w:val="16"/>
        </w:rPr>
        <w:t xml:space="preserve">. Waging war when the other party has not engaged in threatening behavior does not. In short, democracies should only go to war when “their safety and security are seriously endangered by the expansionist policies of outlaw states” (Rawls 1999, 90–91). </w:t>
      </w:r>
      <w:r w:rsidRPr="00A8562F">
        <w:rPr>
          <w:rStyle w:val="StyleUnderline"/>
        </w:rPr>
        <w:t>Another justification for the use of force is intervention in the affairs of other states or peoples, either to prevent blatant human rights violations or to bring about conditions in which liberal values can take root</w:t>
      </w:r>
      <w:r w:rsidRPr="00A8562F">
        <w:rPr>
          <w:sz w:val="16"/>
        </w:rPr>
        <w:t xml:space="preserve">. For Rawls(1999, 81), as for many liberals, human rights violators are “to be condemned and in grave cases may be subjected to forceful sanctions and even to intervention” (see also Doyle 1997, 31–32, and Owen 1997, 34–35). Mill ([1859] (1984)) extends the scope of intervention, arguing that “barbarous” </w:t>
      </w:r>
      <w:r w:rsidRPr="00A8562F">
        <w:rPr>
          <w:rStyle w:val="StyleUnderline"/>
        </w:rPr>
        <w:t>nations can be conquered to civilize them for their own benefit</w:t>
      </w:r>
      <w:r w:rsidRPr="00A8562F">
        <w:rPr>
          <w:sz w:val="16"/>
        </w:rPr>
        <w:t xml:space="preserve"> (see also Mehta 1990). However, if external rule does not ensure freedom and equality, it will be as liberal as the system it seeks to replace. </w:t>
      </w:r>
      <w:r w:rsidRPr="00A8562F">
        <w:rPr>
          <w:rStyle w:val="StyleUnderline"/>
        </w:rPr>
        <w:t>Consequently, intervention can only be justified if it is likely to “promote the development of conditions in which appropriate principles of justice can be satisfied”</w:t>
      </w:r>
      <w:r w:rsidRPr="00A8562F">
        <w:rPr>
          <w:sz w:val="16"/>
        </w:rPr>
        <w:t xml:space="preserve"> (Beitz 1979, 90). The imperialism of Europe’s great powers between 1815 and 1975 provides good evidence that liberal </w:t>
      </w:r>
      <w:r w:rsidRPr="00A8562F">
        <w:rPr>
          <w:rStyle w:val="StyleUnderline"/>
        </w:rPr>
        <w:t>democracies have often waged war for reasons other than self-defense and the inculcation of liberal values</w:t>
      </w:r>
      <w:r w:rsidRPr="00A8562F">
        <w:rPr>
          <w:sz w:val="16"/>
        </w:rPr>
        <w:t xml:space="preserve">. Although there were only a handful of liberal </w:t>
      </w:r>
      <w:r w:rsidRPr="00A8562F">
        <w:rPr>
          <w:rStyle w:val="StyleUnderline"/>
        </w:rPr>
        <w:t>democracies</w:t>
      </w:r>
      <w:r w:rsidRPr="00A8562F">
        <w:rPr>
          <w:sz w:val="16"/>
        </w:rPr>
        <w:t xml:space="preserve"> in the international system during this period, they </w:t>
      </w:r>
      <w:r w:rsidRPr="00A8562F">
        <w:rPr>
          <w:rStyle w:val="StyleUnderline"/>
        </w:rPr>
        <w:t>were involved in 66 of the 108 wars listed</w:t>
      </w:r>
      <w:r w:rsidRPr="00A8562F">
        <w:rPr>
          <w:sz w:val="16"/>
        </w:rPr>
        <w:t xml:space="preserve"> in the Correlates of War (COW) dataset of extrasystemic wars (Singer and Small 1994). Of these 66 wars, 33 were “imperial,” fought against previously independent peoples, and 33 were “colonial,” waged against existing colonies. It is hard to justify the “imperial” wars in terms of self-defense. Several cases are clear-cut: The democracy faced no immediate threat and conquered simply for profit or to expand its sphere of influence. A second set of cases includes wars waged as a result of imperial competition: </w:t>
      </w:r>
      <w:r w:rsidRPr="00A8562F">
        <w:rPr>
          <w:rStyle w:val="StyleUnderline"/>
        </w:rPr>
        <w:t>Liberal democracies conquered non-European peoples in order to create buffer states against other empires or to establish control over them before another imperial power could move in</w:t>
      </w:r>
      <w:r w:rsidRPr="00A8562F">
        <w:rPr>
          <w:sz w:val="16"/>
        </w:rPr>
        <w:t xml:space="preserve">. Thus Britain tried to conquer Afghanistan (1838) in order to create a buffer state against Russia, and France invaded Tunisia (1881) for fear of an eventual Italian occupation. Some commentators describe these wars as defensive because they aimed to secure sources of overseas wealth, thereby enhancing national power at the expense of other European powers. There are three reasons to dispute this assessment. First, these wars were often preventive rather than defensive: Russia had made no move to occupy Afghanistan and Italy had taken no action in Tunisia. </w:t>
      </w:r>
      <w:r w:rsidRPr="00A8562F">
        <w:rPr>
          <w:rStyle w:val="StyleUnderline"/>
        </w:rPr>
        <w:t>A war designed to avert possible action in the future, but for which there is no current evidence, is not defensive.</w:t>
      </w:r>
      <w:r w:rsidRPr="00A8562F">
        <w:rPr>
          <w:sz w:val="16"/>
        </w:rPr>
        <w:t xml:space="preserve"> </w:t>
      </w:r>
      <w:r w:rsidRPr="00A8562F">
        <w:rPr>
          <w:rStyle w:val="StyleUnderline"/>
        </w:rPr>
        <w:t xml:space="preserve">Second, there was frequently a liberal alternative to war. </w:t>
      </w:r>
      <w:r w:rsidRPr="00A8562F">
        <w:rPr>
          <w:sz w:val="16"/>
        </w:rPr>
        <w:t xml:space="preserve">Rather than impose authoritarian rule, liberal great powers could have offered non-European peoples military assistance in case of attack or simply deterred other imperial powers. Finally, </w:t>
      </w:r>
      <w:r w:rsidRPr="00A8562F">
        <w:rPr>
          <w:rStyle w:val="StyleUnderline"/>
        </w:rPr>
        <w:t>a substantial number of the preventive occupations were a product of competition between Britain and France,two liberal democraciesthatshould have trusted one another and negotiated in good faith without compromising the rights</w:t>
      </w:r>
      <w:r w:rsidRPr="00A8562F">
        <w:rPr>
          <w:sz w:val="16"/>
        </w:rPr>
        <w:t xml:space="preserve"> of non-</w:t>
      </w:r>
      <w:r w:rsidRPr="00A8562F">
        <w:rPr>
          <w:rStyle w:val="StyleUnderline"/>
        </w:rPr>
        <w:t xml:space="preserve">Europeans if democratic peace theory is correct. </w:t>
      </w:r>
      <w:r w:rsidRPr="00A8562F">
        <w:rPr>
          <w:sz w:val="16"/>
        </w:rPr>
        <w:t xml:space="preserve">A third set of cases includes wars waged directly against non-Europeans whose territory bordered the European empires. Because non-Europeans sometimes initiated these wars contemporaries tended to justify them as defensive wars of “pacification” to protect existing imperial possessions. Again, there are good reasons to doubt the claim that such wars were defensive. In the first place, non-Europeans often attacked to prevent further encroachment on their lands; it was they and not the Europeans that were fighting in self-defense. Moreover, there is considerable evidence that the imperial powers often provoked the attacks or acted preventively and exploited local instabilities as a pretext for imposing control on the periphery of their empires (Table 1). </w:t>
      </w:r>
      <w:r w:rsidRPr="00A8562F">
        <w:rPr>
          <w:rStyle w:val="StyleUnderline"/>
        </w:rPr>
        <w:t>Nor were any of the</w:t>
      </w:r>
      <w:r w:rsidRPr="00A8562F">
        <w:rPr>
          <w:sz w:val="16"/>
        </w:rPr>
        <w:t xml:space="preserve"> extra systemic </w:t>
      </w:r>
      <w:r w:rsidRPr="00A8562F">
        <w:rPr>
          <w:rStyle w:val="StyleUnderline"/>
        </w:rPr>
        <w:t>wars fought to prevent egregious abuses of human rights</w:t>
      </w:r>
      <w:r w:rsidRPr="00A8562F">
        <w:rPr>
          <w:sz w:val="16"/>
        </w:rPr>
        <w:t xml:space="preserve"> or with the express purpose of replacing autocratic rule with a more liberal alternative. The “colonial” wars, by definition, were conflicts in which imperial powers sought to perpetuate or reimpose autocratic rule. The “imperial” wars simply replaced illiberal indigenous government with authoritarian rule. When imperial rule was not imposed directly, the European powers supported local elites but retained strict control over their actions, thereby underwriting unjust political systems and effectively implementing external rule. </w:t>
      </w:r>
      <w:r w:rsidRPr="00A8562F">
        <w:rPr>
          <w:rStyle w:val="StyleUnderline"/>
        </w:rPr>
        <w:t xml:space="preserve">In short, despite protestations that they were bearing the “white man’s burden,” there is little evidence that liberal states’ use of force was motivated by respect for human rights </w:t>
      </w:r>
      <w:r w:rsidRPr="00A8562F">
        <w:rPr>
          <w:sz w:val="16"/>
        </w:rPr>
        <w:t>or that imperial conquest enhanced the rights of nonEuropeans. violating liberal norms in their conduct of foreign policy and therefore the claim that liberal states generally externalize their internal norms of conflict resolution is open to question. Proponents of the democratic peace have downplayed the importance of these findings in three ways. First, they have restated their argument and claimed that democracies remain at peace because they trust and respect one other and fight nondemocracies because they neither trust nor respect them. As Doyle (1997, 32) notes, “Extreme lack of public respect or trust is one of the major features that distinguishes relations between liberal and nonliberal societies from relations among liberal societies.” According to this restatement, we should not be surprised to observe European democracies fighting non-Europeans and the normative logic can therefore accommodate the imperial evidence. This alternative presentation of the logic is, 589</w:t>
      </w:r>
    </w:p>
    <w:p w:rsidR="006A2068" w:rsidRPr="00A8562F" w:rsidRDefault="006A2068" w:rsidP="006A2068">
      <w:pPr>
        <w:rPr>
          <w:sz w:val="16"/>
        </w:rPr>
      </w:pPr>
    </w:p>
    <w:p w:rsidR="006A2068" w:rsidRPr="004040EC" w:rsidRDefault="006A2068" w:rsidP="004040EC">
      <w:pPr>
        <w:pStyle w:val="Heading4"/>
      </w:pPr>
      <w:r w:rsidRPr="004040EC">
        <w:t xml:space="preserve">Democracies fight each other – empirics </w:t>
      </w:r>
    </w:p>
    <w:p w:rsidR="006A2068" w:rsidRPr="00A8562F" w:rsidRDefault="006A2068" w:rsidP="006A2068">
      <w:r w:rsidRPr="00A8562F">
        <w:rPr>
          <w:b/>
        </w:rPr>
        <w:t>Owen 5</w:t>
      </w:r>
      <w:r w:rsidRPr="00A8562F">
        <w:t xml:space="preserve"> – </w:t>
      </w:r>
      <w:r w:rsidRPr="00A8562F">
        <w:rPr>
          <w:sz w:val="16"/>
        </w:rPr>
        <w:t xml:space="preserve">(John M. Owen IV is Associate Professor of Politics at the University of Virginia </w:t>
      </w:r>
      <w:hyperlink r:id="rId14" w:history="1">
        <w:r w:rsidRPr="00A8562F">
          <w:rPr>
            <w:rStyle w:val="Hyperlink"/>
            <w:sz w:val="16"/>
          </w:rPr>
          <w:t>https://www.foreignaffairs.com/reviews/review-essay/2005-11-01/iraq-and-democratic-peace?page=3</w:t>
        </w:r>
      </w:hyperlink>
      <w:r w:rsidRPr="00A8562F">
        <w:rPr>
          <w:sz w:val="16"/>
        </w:rPr>
        <w:t xml:space="preserve">) </w:t>
      </w:r>
      <w:r w:rsidRPr="00A8562F">
        <w:t>JK</w:t>
      </w:r>
    </w:p>
    <w:p w:rsidR="006A2068" w:rsidRPr="00A8562F" w:rsidRDefault="006A2068" w:rsidP="006A2068">
      <w:pPr>
        <w:rPr>
          <w:rStyle w:val="StyleUnderline"/>
        </w:rPr>
      </w:pPr>
      <w:r w:rsidRPr="00A8562F">
        <w:rPr>
          <w:rStyle w:val="StyleUnderline"/>
        </w:rPr>
        <w:t>The Flawed Logic of Democratic Peace Theory</w:t>
      </w:r>
      <w:r w:rsidRPr="00A8562F">
        <w:rPr>
          <w:sz w:val="16"/>
        </w:rPr>
        <w:t xml:space="preserve"> November 2003 however, ad hoc. A more satisfying logic, and the one putforward by most democratic peace theorists, is more complex: Democracies rarely fight each other because they trust and respect one another, and they are able to do so because they know that their democratic counterparts will act on the basis of democratic norms, that is, they will only fight in self-defense or to democratize others. The key to this logic is that </w:t>
      </w:r>
      <w:r w:rsidRPr="00A8562F">
        <w:rPr>
          <w:rStyle w:val="StyleUnderline"/>
        </w:rPr>
        <w:t>democracies must reliably externalize democratic norms.</w:t>
      </w:r>
      <w:r w:rsidRPr="00A8562F">
        <w:rPr>
          <w:sz w:val="16"/>
        </w:rPr>
        <w:t xml:space="preserve"> If they do, then trust and respect will prevail; </w:t>
      </w:r>
      <w:r w:rsidRPr="00A8562F">
        <w:rPr>
          <w:rStyle w:val="StyleUnderline"/>
        </w:rPr>
        <w:t xml:space="preserve">if they do not, then we cannot be confident that peace will obtain between them. The history of imperialism suggests that they do not </w:t>
      </w:r>
      <w:r w:rsidRPr="00A8562F">
        <w:rPr>
          <w:sz w:val="16"/>
        </w:rPr>
        <w:t xml:space="preserve">and therefore casts doubt on the normative logic’s explanatory power. Second, democratic peace theorists have claimed that Britain, France, and the United States were not sufficiently liberal in the period under review and thus cannot be expected to reliably externalize theirinternal norms(e.g., Rawls 1999, 53–54).If this claim istrue, the normative logic cannot tell us a great deal about international politics. Britain, France, and the United States are generally considered to be classic liberal democracies; if they cannot be expected to behave in a liberal fashion, then few, if any, states can. Finally, </w:t>
      </w:r>
      <w:r w:rsidRPr="00A8562F">
        <w:rPr>
          <w:rStyle w:val="StyleUnderline"/>
        </w:rPr>
        <w:t>democratic peace theorists assert that they do not claim that liberal norms are the sole determinant of decisions for war;</w:t>
      </w:r>
      <w:r w:rsidRPr="00A8562F">
        <w:rPr>
          <w:sz w:val="16"/>
        </w:rPr>
        <w:t xml:space="preserve"> factors such as power and contiguity matter as well (e.g., Russett 1995). </w:t>
      </w:r>
      <w:r w:rsidRPr="00A8562F">
        <w:rPr>
          <w:rStyle w:val="StyleUnderline"/>
        </w:rPr>
        <w:t xml:space="preserve">This defense would be convincing ifI were claiming that liberal norms were not the only factors that went into decision making or that they were not as important in the decision making process </w:t>
      </w:r>
      <w:r w:rsidRPr="00A8562F">
        <w:rPr>
          <w:sz w:val="16"/>
        </w:rPr>
        <w:t xml:space="preserve">as otherfactors. However, the claim made here is quite different: </w:t>
      </w:r>
      <w:r w:rsidRPr="00A8562F">
        <w:rPr>
          <w:rStyle w:val="StyleUnderline"/>
        </w:rPr>
        <w:t>Liberal states have consistently violated liberal norms when deciding to go to war</w:t>
      </w:r>
      <w:r w:rsidRPr="00A8562F">
        <w:rPr>
          <w:sz w:val="16"/>
        </w:rPr>
        <w:t xml:space="preserve">. It is notthat liberal norms only matter a little; they have often made no difference at all. In sum, there are good reasons to believe that one of the normative logic’s key causal mechanisms does not operate as advertised. </w:t>
      </w:r>
      <w:r w:rsidRPr="00A8562F">
        <w:rPr>
          <w:rStyle w:val="StyleUnderline"/>
        </w:rPr>
        <w:t>Liberal democratic great powers have frequently violated liberal norms in their decisions for war, thereby casting doubt on the claim that democracies generally externalize their internal norms of conflict resolution.</w:t>
      </w:r>
    </w:p>
    <w:p w:rsidR="006A2068" w:rsidRPr="004040EC" w:rsidRDefault="004040EC" w:rsidP="004040EC">
      <w:pPr>
        <w:pStyle w:val="Heading3"/>
      </w:pPr>
      <w:r>
        <w:t>AT: Model</w:t>
      </w:r>
      <w:r w:rsidR="006A2068" w:rsidRPr="004040EC">
        <w:t xml:space="preserve">ing </w:t>
      </w:r>
      <w:r>
        <w:t>-  Democracy</w:t>
      </w:r>
    </w:p>
    <w:p w:rsidR="006A2068" w:rsidRPr="00A8562F" w:rsidRDefault="006A2068" w:rsidP="006A2068">
      <w:pPr>
        <w:pStyle w:val="Heading4"/>
        <w:rPr>
          <w:u w:val="single"/>
        </w:rPr>
      </w:pPr>
      <w:r w:rsidRPr="00A8562F">
        <w:t xml:space="preserve">International modelling fails --- nascent democracies are volatile and eventually discourage voter participation --- at best the U.S. will only be modelled </w:t>
      </w:r>
      <w:r w:rsidRPr="00A8562F">
        <w:rPr>
          <w:u w:val="single"/>
        </w:rPr>
        <w:t>temporarily</w:t>
      </w:r>
    </w:p>
    <w:p w:rsidR="006A2068" w:rsidRPr="00A8562F" w:rsidRDefault="006A2068" w:rsidP="006A2068">
      <w:r w:rsidRPr="00A8562F">
        <w:rPr>
          <w:rStyle w:val="Style13ptBold"/>
        </w:rPr>
        <w:t xml:space="preserve">Tatiana and Power 07 </w:t>
      </w:r>
      <w:r w:rsidRPr="00A8562F">
        <w:rPr>
          <w:sz w:val="16"/>
          <w:szCs w:val="16"/>
        </w:rPr>
        <w:t>Power, Timothy J. --- Brazilian Studies Programme, University of Oxford. Kostadinova, Tatiana P. --- Department of Politics and International Relations, Florida International University. “Does Democratization Depress Participation? Voter Turnout in the Latin American and Eastern European Transitional Democracies?” (http://journals.sagepub.com/doi/abs/10.1177/1065912907304154)</w:t>
      </w:r>
    </w:p>
    <w:p w:rsidR="006A2068" w:rsidRPr="00A8562F" w:rsidRDefault="006A2068" w:rsidP="006A2068">
      <w:pPr>
        <w:rPr>
          <w:sz w:val="14"/>
        </w:rPr>
      </w:pPr>
      <w:r w:rsidRPr="00A8562F">
        <w:rPr>
          <w:u w:val="single"/>
        </w:rPr>
        <w:t>Turning to more traditional arguments about voter turnout, this article has examined four clusters of independent variables (institutional, socioeconomic, political, and temporal) thought to predict voter turnout in nascent democracies</w:t>
      </w:r>
      <w:r w:rsidRPr="00A8562F">
        <w:rPr>
          <w:sz w:val="14"/>
        </w:rPr>
        <w:t xml:space="preserve">. In terms of institutional factors, we have found that </w:t>
      </w:r>
      <w:r w:rsidRPr="00A8562F">
        <w:rPr>
          <w:b/>
          <w:u w:val="single"/>
        </w:rPr>
        <w:t>electoral disproportionality and unicameralism are important predictors of voter turnout in Latin America, whereas multipartyism appears to be more important in Eastern Europe.</w:t>
      </w:r>
      <w:r w:rsidRPr="00A8562F">
        <w:rPr>
          <w:b/>
          <w:sz w:val="14"/>
        </w:rPr>
        <w:t xml:space="preserve"> </w:t>
      </w:r>
      <w:r w:rsidRPr="00A8562F">
        <w:rPr>
          <w:u w:val="single"/>
        </w:rPr>
        <w:t>The stronger depressing effect of multipartyism in Eastern Europe may be related to the volatile, inchoate party systems that emerged from the ashes of monopolistic Leninism.15 With unfamiliar party labels and rising fragmentation, Eastern European voters could easily be confused and alienated by their new choices.</w:t>
      </w:r>
      <w:r w:rsidRPr="00A8562F">
        <w:rPr>
          <w:sz w:val="14"/>
        </w:rPr>
        <w:t xml:space="preserve"> In contrast, even with their well-known deficiencies, most Latin American party systems contained at least one or two parties with prior roots in a Second Wave democratic experiment, and some democratic transitions (Argentina, Chile, Paraguay) were characterized by a partial resurrection of a previous party system. Moreover, the Latin American experiences with nondemocratic rule were shorter, and many voters were familiar with multipartyism from the past. This may explain the differing effect of party fragmentation on voter participation across the two regions. Electoral concurrence is an institutional device that has strong positive effects on voter turnout in both Eastern Europe and Latin America. When a president is being elected on the same day, voters are much more likely to cast ballots for Parliament. This effect has already been documented for the presidential systems of Latin America (Fornos, Power, and Garand 2004), but we are among the first to detect it in the more institutionally diverse systems of post-Communist Europe. Another institution that has similar effects in both regions is district magnitude: the higher the average M, the more likely citizens are to participate in elections. This finding is likely related to the electoral incentives proposed by Powell (1986): the lower the district magnitude, the more likely parties are to abandon some districts as hopeless, thus failing to mobilize their supporters to the polls. By dropping Powell's ordinal measure of this variable - which Pérez- Liñán (2001, 286) correctly described as "a very crude measure of district size" - and using the interval measure of average district magnitude, we were able to improve on the unexpected findings of Pérez-Liñán (2001) and Fornos, Power, and Garand (2004) for Latin America (both of these studies found nationally competitive districts to have the "wrong sign" when they employed the Powell measure). Using average district magnitude, our Latin American results are statistically significant and have the positive effect on turnout that Powell expected. In terms of socioeconomic predictors, our Latin American results support the finding by Fornos, Power, and Garand (2004) that social and demographic variables are overwhelmed by institutional variables in explaining turnout. In Eastern Europe, per capita GDP has a positive and significant effect on voter mobilization, in full accordance with traditional theories of political participation. However, </w:t>
      </w:r>
      <w:r w:rsidRPr="00A8562F">
        <w:rPr>
          <w:u w:val="single"/>
        </w:rPr>
        <w:t>we find that urbanization and literacy rates are negatively associated with electoral participation in post-Communist elections, contrary to our expectations</w:t>
      </w:r>
      <w:r w:rsidRPr="00A8562F">
        <w:rPr>
          <w:sz w:val="14"/>
        </w:rPr>
        <w:t xml:space="preserve">.16 What could explain this puzzle? It could be that </w:t>
      </w:r>
      <w:r w:rsidRPr="00A8562F">
        <w:rPr>
          <w:u w:val="single"/>
        </w:rPr>
        <w:t>citizens in rural areas</w:t>
      </w:r>
      <w:r w:rsidRPr="00A8562F">
        <w:rPr>
          <w:sz w:val="14"/>
        </w:rPr>
        <w:t xml:space="preserve">, where local ex-Communist nomenklatura often retain the greatest strength, </w:t>
      </w:r>
      <w:r w:rsidRPr="00A8562F">
        <w:rPr>
          <w:u w:val="single"/>
        </w:rPr>
        <w:t>are under relatively higher pressure to vote. There is ample correlational evidence that Communist successor parties have found it easier to mobilize voters in rural provinces</w:t>
      </w:r>
      <w:r w:rsidRPr="00A8562F">
        <w:rPr>
          <w:sz w:val="14"/>
        </w:rPr>
        <w:t xml:space="preserve"> (Troxel 1992; Crawford 1996, 166-67), but </w:t>
      </w:r>
      <w:r w:rsidRPr="00A8562F">
        <w:rPr>
          <w:u w:val="single"/>
        </w:rPr>
        <w:t>the implications of ex-Communist mobilization await further analysis in appropriate multivariate models.</w:t>
      </w:r>
      <w:r w:rsidRPr="00A8562F">
        <w:rPr>
          <w:sz w:val="14"/>
        </w:rPr>
        <w:t xml:space="preserve"> In terms of political factors, we find that "</w:t>
      </w:r>
      <w:r w:rsidRPr="00A8562F">
        <w:rPr>
          <w:b/>
          <w:u w:val="single"/>
        </w:rPr>
        <w:t>closeness of elections" is a wash - everywhere, all the time</w:t>
      </w:r>
      <w:r w:rsidRPr="00A8562F">
        <w:rPr>
          <w:sz w:val="14"/>
        </w:rPr>
        <w:t xml:space="preserve">. This contrasts with the recent results of Franklin (2004, 37), who found that larger margins of victory are associated with significant drops in voter participation. Our different results may be due the fact that Franklin examined turnout only in advanced industrial democracies, with much more stable patterns of party competition, including a number of systems that correspond to the Westminster two-party model - wherein the electoral distance between party A and party B is both politically meaningful and easily understandable to ordinary voters. However, our sample is composed primarily of fluid, fragmented party systems in transitional democracies. Electoral closeness is not so easy to measure under conditions of volatile multipartyism, both for political scientists and for the electorate (Biais 2006, 1 19-20). Our use of the margin of victory of the first-placed party over the second-placed party does not capture any effects of closeness on voter participation, if indeed there are any in Eastern Europe and Latin America. A somewhat more promising political factor is the level of political rights and civil liberties as measured by Freedom House. But the performance of this variable is not consistent: </w:t>
      </w:r>
      <w:r w:rsidRPr="00A8562F">
        <w:rPr>
          <w:u w:val="single"/>
        </w:rPr>
        <w:t>the level of democracy has a</w:t>
      </w:r>
      <w:r w:rsidRPr="00A8562F">
        <w:rPr>
          <w:sz w:val="14"/>
        </w:rPr>
        <w:t xml:space="preserve"> strong positive effect on turnout in Latin America and a </w:t>
      </w:r>
      <w:r w:rsidRPr="00A8562F">
        <w:rPr>
          <w:u w:val="single"/>
        </w:rPr>
        <w:t>strong negative effect in post-Communist Europe.</w:t>
      </w:r>
      <w:r w:rsidRPr="00A8562F">
        <w:rPr>
          <w:sz w:val="14"/>
        </w:rPr>
        <w:t xml:space="preserve"> The same finding occurs when we look at simple bivariate correlations between turnout and Freedom House rating across the two regions. This is because a number of post-Communist cases - most notably Albania, Croatia, and Romania - had high turnout rates while maintaining some restrictions on civil and political liberties in their early posttransition years. To a certain extent, their high turnout rates and low (i.e., less liberal) Freedom House ratings are actually two sides of the same coin: these countries had Communist successor parties or personalistic machines that crowded out other competitors in the early years of democracy. Thus, they may have earned a lower Freedom House rating precisely because their turnout rates were high (read: "suspiciously" high) in their early elections, thus accounting for the inverse relationship between electoral participation and our democracy variable here. More research needs to be done on this unexpected finding. Finally, we now turn to dynamic factors, the central focus of our approach to Third Wave turnout. </w:t>
      </w:r>
      <w:r w:rsidRPr="00A8562F">
        <w:rPr>
          <w:u w:val="single"/>
        </w:rPr>
        <w:t>This article has found persuasive evidence that the "founding election" hypothesis</w:t>
      </w:r>
      <w:r w:rsidRPr="00A8562F">
        <w:rPr>
          <w:sz w:val="14"/>
        </w:rPr>
        <w:t xml:space="preserve"> (that turnout should soar in the inaugural election of a new democracy) and its corollary (that turnout should gradually decline thereafter) </w:t>
      </w:r>
      <w:r w:rsidRPr="00A8562F">
        <w:rPr>
          <w:u w:val="single"/>
        </w:rPr>
        <w:t>are both essentially correct</w:t>
      </w:r>
      <w:r w:rsidRPr="00A8562F">
        <w:rPr>
          <w:sz w:val="14"/>
        </w:rPr>
        <w:t xml:space="preserve"> for Latin America and Eastern Europe between 1978 and 2003. O'Donnell and Schmitter (1986) - offering their "tentative conclusions" when the Third Wave had barely commenced - were right. </w:t>
      </w:r>
      <w:r w:rsidRPr="00A8562F">
        <w:rPr>
          <w:u w:val="single"/>
        </w:rPr>
        <w:t>The counterclaim of International IDEA (2002), that there is no significant difference in turnout between founding elections and subsequent elections, is not supported by our analysis. The simple bivariate analysis of International IDEA misses the multidimensional nature of electoral participation. With a fully specified model controlling for various institutional, socioeconomic, and political factors, we are able to isolate the effect of time, which hitherto has been mostly ignored in studies of voter turnout</w:t>
      </w:r>
      <w:r w:rsidRPr="00A8562F">
        <w:rPr>
          <w:sz w:val="14"/>
        </w:rPr>
        <w:t xml:space="preserve">. </w:t>
      </w:r>
      <w:r w:rsidRPr="00A8562F">
        <w:rPr>
          <w:b/>
          <w:u w:val="single"/>
        </w:rPr>
        <w:t>Our research shows that in the new</w:t>
      </w:r>
      <w:r w:rsidRPr="00A8562F">
        <w:rPr>
          <w:sz w:val="14"/>
        </w:rPr>
        <w:t xml:space="preserve"> Third Wave </w:t>
      </w:r>
      <w:r w:rsidRPr="00A8562F">
        <w:rPr>
          <w:b/>
          <w:u w:val="single"/>
        </w:rPr>
        <w:t>democracies</w:t>
      </w:r>
      <w:r w:rsidRPr="00A8562F">
        <w:rPr>
          <w:sz w:val="14"/>
        </w:rPr>
        <w:t xml:space="preserve"> of Eastern Europe and Latin America</w:t>
      </w:r>
      <w:r w:rsidRPr="00A8562F">
        <w:rPr>
          <w:b/>
          <w:u w:val="single"/>
        </w:rPr>
        <w:t>, founding elections are dramatic contests of great historical import - but that voter disengagement from electoral participation begins almost immediately thereafter</w:t>
      </w:r>
      <w:r w:rsidRPr="00A8562F">
        <w:rPr>
          <w:sz w:val="14"/>
        </w:rPr>
        <w:t xml:space="preserve">. </w:t>
      </w:r>
      <w:r w:rsidRPr="00A8562F">
        <w:rPr>
          <w:u w:val="single"/>
        </w:rPr>
        <w:t>We have found this effect to be very strong as far as the fourth election under democracy, where we stop our analysis</w:t>
      </w:r>
      <w:r w:rsidRPr="00A8562F">
        <w:rPr>
          <w:sz w:val="14"/>
        </w:rPr>
        <w:t xml:space="preserve">. Despite the robust results presented here, we do not believe that this trend will continue in linear form far into the future, since we assume that somewhere ahead there is a natural "floor" for turnout - a point at which participation is unlikely to drop further. (For example, after several decades of decline, presidential turnout in the United States stabilized at just over 50 percent.) However, </w:t>
      </w:r>
      <w:r w:rsidRPr="00A8562F">
        <w:rPr>
          <w:b/>
          <w:u w:val="single"/>
        </w:rPr>
        <w:t>even just a medium-term continuation of turnout decline could be problematic for democratic legitimacy, especially given the many hopes and aspirations that ordinary citizens attached to the democratic transition</w:t>
      </w:r>
      <w:r w:rsidRPr="00A8562F">
        <w:rPr>
          <w:sz w:val="14"/>
        </w:rPr>
        <w:t>. Thus, we urge researchers to replicate our approach in other regions of the world, extending the temporal dimension as much as possible, and crafting research designs that are sensitive to the complex, multifaceted nature of voter turnout.</w:t>
      </w:r>
    </w:p>
    <w:p w:rsidR="006A2068" w:rsidRPr="00A8562F" w:rsidRDefault="006A2068" w:rsidP="006A2068"/>
    <w:p w:rsidR="006A2068" w:rsidRPr="00A8562F" w:rsidRDefault="006A2068" w:rsidP="006A2068">
      <w:pPr>
        <w:pStyle w:val="Heading4"/>
      </w:pPr>
      <w:r w:rsidRPr="00A8562F">
        <w:t>America’s reputation is tarnished- no international modeling of democracy</w:t>
      </w:r>
    </w:p>
    <w:p w:rsidR="006A2068" w:rsidRPr="00A8562F" w:rsidRDefault="006A2068" w:rsidP="006A2068">
      <w:pPr>
        <w:rPr>
          <w:sz w:val="16"/>
        </w:rPr>
      </w:pPr>
      <w:r w:rsidRPr="00A8562F">
        <w:rPr>
          <w:rStyle w:val="Style13ptBold"/>
        </w:rPr>
        <w:t>Witte 16</w:t>
      </w:r>
      <w:r w:rsidRPr="00A8562F">
        <w:t xml:space="preserve"> </w:t>
      </w:r>
      <w:r w:rsidRPr="00A8562F">
        <w:rPr>
          <w:sz w:val="16"/>
        </w:rPr>
        <w:t xml:space="preserve">(Griff, Bureau chief at London’s Washington Post reporting station, “In America’s democratic showcase, the world sees a model of what not to do”, The Washington Post, 11/5/2016, accessed 7/1/2017, </w:t>
      </w:r>
      <w:hyperlink r:id="rId15" w:history="1">
        <w:r w:rsidRPr="00A8562F">
          <w:rPr>
            <w:rStyle w:val="Hyperlink"/>
            <w:sz w:val="16"/>
          </w:rPr>
          <w:t>https://www.washingtonpost.com/world/europe/in-americas-democratic-showcase-the-world-sees-a-model-of-what-not-to-do/2016/11/05/dc4505e6-a03c-11e6-8864-6f892cad0865_story.html?utm_term=.bd24664b0156</w:t>
        </w:r>
      </w:hyperlink>
      <w:r w:rsidRPr="00A8562F">
        <w:rPr>
          <w:sz w:val="16"/>
        </w:rPr>
        <w:t>) DL</w:t>
      </w:r>
    </w:p>
    <w:p w:rsidR="006A2068" w:rsidRPr="00A8562F" w:rsidRDefault="006A2068" w:rsidP="006A2068">
      <w:pPr>
        <w:rPr>
          <w:sz w:val="8"/>
        </w:rPr>
      </w:pPr>
      <w:r w:rsidRPr="00A8562F">
        <w:rPr>
          <w:rStyle w:val="Emphasis"/>
        </w:rPr>
        <w:t>The U.S. presidential election — America’s quadrennial chance to showcase for the world how democracy works in the most powerful nation on Earth — has become instead an object lesson in everything that ails a country long seen as a beacon of freedom and hope</w:t>
      </w:r>
      <w:r w:rsidRPr="00A8562F">
        <w:rPr>
          <w:rStyle w:val="StyleUnderline"/>
        </w:rPr>
        <w:t>. Debates devoid of issues and deep in the gutter of personal insult. Interference from foreign intelligence services. Endless leaked emails, and FBI investigations</w:t>
      </w:r>
      <w:r w:rsidRPr="00A8562F">
        <w:rPr>
          <w:sz w:val="8"/>
        </w:rPr>
        <w:t xml:space="preserve"> that could extend long beyond Tuesday. </w:t>
      </w:r>
      <w:r w:rsidRPr="00A8562F">
        <w:rPr>
          <w:rStyle w:val="StyleUnderline"/>
        </w:rPr>
        <w:t>Americans may cringe watching their own election at close range. But the world’s reaction has been, in a sense, even more poignant and foreboding. People in small and distant countries who count on the United States to stand up for democratic values have been astonished to see the essential components — a free press, the rule of law, respect for the outcome of elections — trammeled. Long-standing allies have been left to wonder whether the essential American character has changed, and whether the United States can be relied on when it counts. Adversaries have looked on with glee, surprised at how easily the country that casts itself as the greatest can be knocked off kilter</w:t>
      </w:r>
      <w:r w:rsidRPr="00A8562F">
        <w:rPr>
          <w:sz w:val="8"/>
        </w:rPr>
        <w:t>. And even though the campaign still has days to go — with the outcome very much in doubt — the damage to American moral standing may already be done. “I heard the election is being controlled by Russia. Is it true?” asked Anas al-Abed, 27, a Beirut cafe worker who said he has been following the campaign closely ever since he read that the Republican nominee, Donald Trump, had bragged about assaulting women. “</w:t>
      </w:r>
      <w:r w:rsidRPr="00A8562F">
        <w:rPr>
          <w:rStyle w:val="StyleUnderline"/>
        </w:rPr>
        <w:t>America always spoke to Arab countries as if they had so much to learn</w:t>
      </w:r>
      <w:r w:rsidRPr="00A8562F">
        <w:rPr>
          <w:sz w:val="8"/>
        </w:rPr>
        <w:t>,” he said. “</w:t>
      </w:r>
      <w:r w:rsidRPr="00A8562F">
        <w:rPr>
          <w:rStyle w:val="StyleUnderline"/>
        </w:rPr>
        <w:t>And now we see their own democracy involves choosing between a woman from a dynasty and a man who says the system is manipulated. If that’s democracy, then we don’t want it</w:t>
      </w:r>
      <w:r w:rsidRPr="00A8562F">
        <w:rPr>
          <w:sz w:val="8"/>
        </w:rPr>
        <w:t xml:space="preserve">.” This is not the first time that America’s international reputation has been dealt a grievous blow. In recent years, the Iraq War brought global perceptions of the United States tumbling, only to be revived by the election of President Obama — who remains broadly popular overseas. But </w:t>
      </w:r>
      <w:r w:rsidRPr="00A8562F">
        <w:rPr>
          <w:rStyle w:val="StyleUnderline"/>
        </w:rPr>
        <w:t>political analysts worldwide said that never before have they seen a presidential campaign do so much to directly undermine America’s core credibility. “It’s very shocking and disturbing to see this happening on such a scale in the richest country on Earth</w:t>
      </w:r>
      <w:r w:rsidRPr="00A8562F">
        <w:rPr>
          <w:sz w:val="8"/>
        </w:rPr>
        <w:t>,” said Koichi Nakano, a political-science professor at Sophia University in Tokyo. It is not, of course, happening in a vacuum. Democracies from Southeast Asia to Western Europe are under pressure from within as populism and xenophobia surge. Autocrats from Moscow to the Middle East, meanwhile, are feeling emboldened. “It isn’t just about this election,” said Jacob Parakilas, deputy head of the U.S. and Americas program at the London-based think tank Chatham House. “</w:t>
      </w:r>
      <w:r w:rsidRPr="00A8562F">
        <w:rPr>
          <w:rStyle w:val="StyleUnderline"/>
        </w:rPr>
        <w:t>It fits into a broader framework of rising nationalism and the destruction of existing political norms.” But with the breakdown of those norms happening so vividly in America — a nation that proselytizes the virtues of democracy more aggressively than any other — the global swing toward less free and open societies could accelerate</w:t>
      </w:r>
      <w:r w:rsidRPr="00A8562F">
        <w:rPr>
          <w:sz w:val="8"/>
        </w:rPr>
        <w:t xml:space="preserve"> no matter who wins Tuesday. “This campaign makes the implicit argument that </w:t>
      </w:r>
      <w:r w:rsidRPr="00A8562F">
        <w:rPr>
          <w:rStyle w:val="Emphasis"/>
        </w:rPr>
        <w:t>the U.S. model of liberal democracy isn’t what it’s cracked up to be</w:t>
      </w:r>
      <w:r w:rsidRPr="00A8562F">
        <w:rPr>
          <w:sz w:val="8"/>
        </w:rPr>
        <w:t xml:space="preserve">,” Parakilas said. America’s top diplomat has acknowledged as much. Speaking to students in London on Monday, Secretary of State </w:t>
      </w:r>
      <w:r w:rsidRPr="00A8562F">
        <w:rPr>
          <w:rStyle w:val="StyleUnderline"/>
        </w:rPr>
        <w:t>John F. Kerry called the campaign “downright embarrassing” and said that it has already damaged American influence. Thanks to the election, he said, he is greeted with skeptical looks — or worse — when he sits down “with some foreign minister in another country or with the president or prime minister of another country and you say, ‘Hey, we really want you to move more authoritatively towards democracy</w:t>
      </w:r>
      <w:r w:rsidRPr="00A8562F">
        <w:rPr>
          <w:sz w:val="8"/>
        </w:rPr>
        <w:t>.’</w:t>
      </w:r>
      <w:r w:rsidRPr="00A8562F">
        <w:rPr>
          <w:rFonts w:ascii="Times New Roman" w:hAnsi="Times New Roman" w:cs="Times New Roman"/>
          <w:sz w:val="8"/>
        </w:rPr>
        <w:t> </w:t>
      </w:r>
      <w:r w:rsidRPr="00A8562F">
        <w:rPr>
          <w:sz w:val="8"/>
        </w:rPr>
        <w:t>” In the state-controlled media of America’s nondemocratic rivals and adversaries, the campaign has only exposed what they long knew the country to be — a declining and morally bankrupt power. “</w:t>
      </w:r>
      <w:r w:rsidRPr="00A8562F">
        <w:rPr>
          <w:rStyle w:val="Emphasis"/>
        </w:rPr>
        <w:t>We are seeing the failure of U.S. democracy</w:t>
      </w:r>
      <w:r w:rsidRPr="00A8562F">
        <w:rPr>
          <w:sz w:val="8"/>
        </w:rPr>
        <w:t xml:space="preserve">,” wrote Zhang Zhixin, an expert on American politics at the China Institute of Contemporary International Relations. The message is not only that America is floundering but also that China, prosperous and stable, is growing strong in its place. With Philippine President ­Rodrigo Duterte promising to “separate” from the United States and realign with China’s “ideological flow,” Communist Party-approved writers seem to see an opening for more shifts in China’s favor. A recent piece in Xinhua, the state-controlled news wire, cited work by Li Wen, an academic at the Chinese Academy for Social Sciences, who argued that instability in the </w:t>
      </w:r>
      <w:r w:rsidRPr="00A8562F">
        <w:rPr>
          <w:rStyle w:val="StyleUnderline"/>
        </w:rPr>
        <w:t>United States shows the “twisted mentality of an empire moving downhill</w:t>
      </w:r>
      <w:r w:rsidRPr="00A8562F">
        <w:rPr>
          <w:sz w:val="8"/>
        </w:rPr>
        <w:t xml:space="preserve">.” In Russia, the campaign has not exactly reshaped perceptions of the United States. But it has reshaped Russians’ perception of what their country is capable of doing to the United States. Russian observers barely hide their joy at the notion that Americans think that Moscow has the power to affect the outcome of a U.S. presidential election. “When we hear that we are sitting here in Moscow and interfering in America’s life, that makes us all happy,” said Gleb Pavlovsky, a political consultant who served at the Kremlin between 1996 and 2011. “We don’t need to do anything; we can just sit here and organize elections in the United States.” Like most Russians, Pavlovsky is unwilling to acknowledge the U.S. administration’s accusation that Kremlin-sponsored hackers have been meddling in the campaign. But in a country where people feel the United States has overplayed its hand as the world’s sole superpower, American officials’ consternation over Russia’s suspected role is seen as payback — and a possible political advantage. “The feeling is that the chaos, the turbulence that all this is causing in the American electoral process is good for Russia,” said Alexei Venediktov, editor in chief of Ekho Moskvy radio. “Whoever wins will have to deal with domestic upheaval and internal problems, rather than paying attention to Russia, and that is a good thing.” </w:t>
      </w:r>
      <w:r w:rsidRPr="00A8562F">
        <w:rPr>
          <w:rStyle w:val="StyleUnderline"/>
        </w:rPr>
        <w:t>To U.S. allies, however, it is potentially disastrous. Trump has struck fear into the hearts of European leaders with suggestions that he may not come to the aid of fellow NATO members if they are attacked</w:t>
      </w:r>
      <w:r w:rsidRPr="00A8562F">
        <w:rPr>
          <w:sz w:val="8"/>
        </w:rPr>
        <w:t>. Several have broken with protocol — which calls for strict neutrality — and denounced the Republican nominee, while praising his Democratic opponent, Hillary Clinton. But Europe is confronting its own backlash against international cooperation. Across the continent, anti-immigration politicians who want to pull their nations out of the European Union have exulted in Trump’s success. “Until about a year ago, when I would meet American counterparts, they’d ask, ‘What is happening in Europe?’</w:t>
      </w:r>
      <w:r w:rsidRPr="00A8562F">
        <w:rPr>
          <w:rFonts w:ascii="Times New Roman" w:hAnsi="Times New Roman" w:cs="Times New Roman"/>
          <w:sz w:val="8"/>
        </w:rPr>
        <w:t> </w:t>
      </w:r>
      <w:r w:rsidRPr="00A8562F">
        <w:rPr>
          <w:sz w:val="8"/>
        </w:rPr>
        <w:t>” said ­Marietje Schaake, a member of the European Parliament. She listed far-right leaders and parties that no longer seem so alien in America. “We’re seeing a shared challenge arising: challenges to the open economy and open democracies,” she said. Among some American allies, the U.S. campaign has even been a strange source of comfort because their own politics no longer look so bad. Israel, known for its bare-knuckles brand of political jousting and for corruption cases that have snared presidents and prime ministers, has been unusually fixated on this year’s race. “</w:t>
      </w:r>
      <w:r w:rsidRPr="00A8562F">
        <w:rPr>
          <w:rStyle w:val="StyleUnderline"/>
        </w:rPr>
        <w:t>Our politicians are perhaps not as crooked or corrupt as yours</w:t>
      </w:r>
      <w:r w:rsidRPr="00A8562F">
        <w:rPr>
          <w:sz w:val="8"/>
        </w:rPr>
        <w:t>,” said Jonathan Rynhold, a political scientist at Israel’s Bar-Ilan University. “</w:t>
      </w:r>
      <w:r w:rsidRPr="00A8562F">
        <w:rPr>
          <w:rStyle w:val="StyleUnderline"/>
        </w:rPr>
        <w:t>Ours are fairly mild by comparison</w:t>
      </w:r>
      <w:r w:rsidRPr="00A8562F">
        <w:rPr>
          <w:sz w:val="8"/>
        </w:rPr>
        <w:t>.” In India, too, the effect of such an ugly contest has been surprisingly validating. “</w:t>
      </w:r>
      <w:r w:rsidRPr="00A8562F">
        <w:rPr>
          <w:rStyle w:val="StyleUnderline"/>
        </w:rPr>
        <w:t>For many middle-class Indians, the U.S. is a model for democracy. But watching the election campaign there now makes Indians feel slightly superior</w:t>
      </w:r>
      <w:r w:rsidRPr="00A8562F">
        <w:rPr>
          <w:sz w:val="8"/>
        </w:rPr>
        <w:t>,” said Shiv Visvanathan, a government professor at O.P. Jindal Global University. It has also been deeply disquieting. “</w:t>
      </w:r>
      <w:r w:rsidRPr="00A8562F">
        <w:rPr>
          <w:rStyle w:val="StyleUnderline"/>
        </w:rPr>
        <w:t>How can such a trigger-happy nation be part of the great nuclear club, and take global decisions</w:t>
      </w:r>
      <w:r w:rsidRPr="00A8562F">
        <w:rPr>
          <w:sz w:val="8"/>
        </w:rPr>
        <w:t>?” he asked. Many in the Arab world are asking similar questions and are particularly unnerved by the rise of Trump, said H.A. Hellyer, a political analyst and author of a book on the 2011 Egyptian uprising. “The fact he’s a genuine contender has damaged American standing almost everywhere — not least within the Arab world and the wider region,” Hellyer said. “His discourse, which has attacked Muslims .</w:t>
      </w:r>
      <w:r w:rsidRPr="00A8562F">
        <w:rPr>
          <w:rFonts w:ascii="Times New Roman" w:hAnsi="Times New Roman" w:cs="Times New Roman"/>
          <w:sz w:val="8"/>
        </w:rPr>
        <w:t> </w:t>
      </w:r>
      <w:r w:rsidRPr="00A8562F">
        <w:rPr>
          <w:sz w:val="8"/>
        </w:rPr>
        <w:t>.</w:t>
      </w:r>
      <w:r w:rsidRPr="00A8562F">
        <w:rPr>
          <w:rFonts w:ascii="Times New Roman" w:hAnsi="Times New Roman" w:cs="Times New Roman"/>
          <w:sz w:val="8"/>
        </w:rPr>
        <w:t> </w:t>
      </w:r>
      <w:r w:rsidRPr="00A8562F">
        <w:rPr>
          <w:sz w:val="8"/>
        </w:rPr>
        <w:t>. is not marginal. It is now mainstream, and that’s deeply troubling.” The worry has also been especially acute in Mexico, where opinions toward Trump are overwhelmingly negative — no surprise given that his signature issue is building a border wall. He also launched his campaign by calling Mexican migrants “rapists.” Mexicans accustomed to feeling indifferent toward the U.S. presidential campaign have found themselves actively rooting for Trump to lose. “</w:t>
      </w:r>
      <w:r w:rsidRPr="00A8562F">
        <w:rPr>
          <w:rStyle w:val="StyleUnderline"/>
        </w:rPr>
        <w:t>For the first time there is a distinction: There’s an American good guy and an American bad guy</w:t>
      </w:r>
      <w:r w:rsidRPr="00A8562F">
        <w:rPr>
          <w:sz w:val="8"/>
        </w:rPr>
        <w:t xml:space="preserve">,” said Ilán Semo, history professor at the Iberoamerican University in Mexico City. “It was never like this in Mexico.” The angst over Trump is so deeply felt that the peso plunges every time his poll numbers rise, and there could be an immediate recession in Mexico if he comes to power, said Jonathan Heath, an economist in Mexico City. Anxiety about the presidential contest extends far south of any potential future border wall. Latin America has been shifting back toward the political center in recent years after a long period dominated by left-wing populism. But the new crop of pro-business leaders has found that no one in the presidential race is willing to stick up for the principles of free trade and open markets that the United States has been pushing in the region for years. Political whiplash is happening in Africa, too. </w:t>
      </w:r>
      <w:r w:rsidRPr="00A8562F">
        <w:rPr>
          <w:rStyle w:val="StyleUnderline"/>
        </w:rPr>
        <w:t>For many on the continent, Obama’s election had been a triumph, evidence that American democracy could be a model of liberalism and tolerance. Now, eight years later, Trump’s threats to jail his political opponent mimics the behavior of some of the continent’s own less-than-democratic leaders</w:t>
      </w:r>
      <w:r w:rsidRPr="00A8562F">
        <w:rPr>
          <w:sz w:val="8"/>
        </w:rPr>
        <w:t xml:space="preserve">. Among them is President Pierre Nkurunziza of the small central African nation of Burundi. He was sworn in for a third term in August 2015, and exiled activists have been lobbying the United States to help halt the extrajudicial killings and repression that have characterized his new term. The campaign, however, has offered little cause for optimism in a country such as Burundi, far from America’s geopolitical priorities but in dire need of help from a superpower. Elvis Banyankiye, a 28-year-old Burundian who is now studying in France, said he had once hoped the Americans would do more to pressure his government to stop human rights violations. </w:t>
      </w:r>
      <w:r w:rsidRPr="00A8562F">
        <w:rPr>
          <w:rStyle w:val="Emphasis"/>
        </w:rPr>
        <w:t>Watching the U.S. presidential campaign stagger from one new low to the next, his expectations sank. “The U.S. has been a model for how to conduct elections. We used to see tolerance in the debates,” he said. “We are losing confidence in that</w:t>
      </w:r>
      <w:r w:rsidRPr="00A8562F">
        <w:rPr>
          <w:sz w:val="8"/>
        </w:rPr>
        <w:t>.”</w:t>
      </w:r>
    </w:p>
    <w:p w:rsidR="006A2068" w:rsidRPr="00A8562F" w:rsidRDefault="006A2068" w:rsidP="006A2068">
      <w:pPr>
        <w:rPr>
          <w:sz w:val="8"/>
        </w:rPr>
      </w:pPr>
    </w:p>
    <w:p w:rsidR="006A2068" w:rsidRPr="00A8562F" w:rsidRDefault="006A2068" w:rsidP="006A2068">
      <w:pPr>
        <w:pStyle w:val="Heading4"/>
      </w:pPr>
      <w:r w:rsidRPr="00A8562F">
        <w:t xml:space="preserve">Other countries don’t model American democracy </w:t>
      </w:r>
    </w:p>
    <w:p w:rsidR="006A2068" w:rsidRPr="00A8562F" w:rsidRDefault="006A2068" w:rsidP="006A2068">
      <w:pPr>
        <w:rPr>
          <w:sz w:val="18"/>
        </w:rPr>
      </w:pPr>
      <w:r w:rsidRPr="00A8562F">
        <w:rPr>
          <w:b/>
        </w:rPr>
        <w:t>Moravesik 5</w:t>
      </w:r>
      <w:r w:rsidRPr="00A8562F">
        <w:t xml:space="preserve"> – </w:t>
      </w:r>
      <w:r w:rsidRPr="00A8562F">
        <w:rPr>
          <w:sz w:val="16"/>
        </w:rPr>
        <w:t xml:space="preserve">(Andrew - Andrew Maitland Moravcsik is a Professor of Politics and director of the European Union Program at Princeton University </w:t>
      </w:r>
      <w:hyperlink r:id="rId16" w:history="1">
        <w:r w:rsidRPr="00A8562F">
          <w:rPr>
            <w:rStyle w:val="Hyperlink"/>
            <w:sz w:val="16"/>
          </w:rPr>
          <w:t>http://www.people.vcu.edu/~dbromley/civilreligionandiraqLink.</w:t>
        </w:r>
        <w:r w:rsidRPr="00A8562F">
          <w:rPr>
            <w:rStyle w:val="Hyperlink"/>
            <w:sz w:val="12"/>
          </w:rPr>
          <w:t>html</w:t>
        </w:r>
      </w:hyperlink>
      <w:r w:rsidRPr="00A8562F">
        <w:rPr>
          <w:sz w:val="18"/>
        </w:rPr>
        <w:t xml:space="preserve">) </w:t>
      </w:r>
      <w:r w:rsidRPr="00A8562F">
        <w:t>JK</w:t>
      </w:r>
    </w:p>
    <w:p w:rsidR="006A2068" w:rsidRPr="00A8562F" w:rsidRDefault="006A2068" w:rsidP="006A2068">
      <w:pPr>
        <w:rPr>
          <w:rStyle w:val="StyleUnderline"/>
        </w:rPr>
      </w:pPr>
      <w:r w:rsidRPr="00A8562F">
        <w:rPr>
          <w:sz w:val="16"/>
        </w:rPr>
        <w:t xml:space="preserve">AMERICAN DEMOCRACY: </w:t>
      </w:r>
      <w:r w:rsidRPr="00A8562F">
        <w:rPr>
          <w:rStyle w:val="StyleUnderline"/>
        </w:rPr>
        <w:t>Once upon a time, the U.S. Constitution was a revolutionary document</w:t>
      </w:r>
      <w:r w:rsidRPr="00A8562F">
        <w:rPr>
          <w:sz w:val="16"/>
        </w:rPr>
        <w:t xml:space="preserve">, full of epochal innovationsfree elections, judicial review, checks and balances, federalism and, perhaps most important, a Bill of Rights. In the 19th and 20th centuries, countries around the world copied the document, not least in Latin America. So did Germany and Japan after World War II. Today? </w:t>
      </w:r>
      <w:r w:rsidRPr="00A8562F">
        <w:rPr>
          <w:rStyle w:val="StyleUnderline"/>
        </w:rPr>
        <w:t xml:space="preserve">When nations write a new constitution, as dozens have in the past two decades, </w:t>
      </w:r>
      <w:r w:rsidRPr="00A8562F">
        <w:rPr>
          <w:rStyle w:val="Emphasis"/>
        </w:rPr>
        <w:t xml:space="preserve">they seldom look to the American model. </w:t>
      </w:r>
      <w:r w:rsidRPr="00A8562F">
        <w:rPr>
          <w:rStyle w:val="StyleUnderline"/>
        </w:rPr>
        <w:t>When the soviets withdrew from Central Europe, U.S. constitutional experts rushed in. They got a polite hearing, and were sent home.</w:t>
      </w:r>
      <w:r w:rsidRPr="00A8562F">
        <w:rPr>
          <w:sz w:val="16"/>
        </w:rPr>
        <w:t xml:space="preserve"> Jiri Pehe, adviser to former president Vaclav Havel, recalls the Czechs' firm decision to adopt a European-style parliamentary system with strict limits on campaigning. "</w:t>
      </w:r>
      <w:r w:rsidRPr="00A8562F">
        <w:rPr>
          <w:rStyle w:val="StyleUnderline"/>
        </w:rPr>
        <w:t>For Europeans, money talks too much in American democracy. It's very prone to certain kinds of corruption, or at least influence from powerful lobbies,"</w:t>
      </w:r>
      <w:r w:rsidRPr="00A8562F">
        <w:rPr>
          <w:sz w:val="16"/>
        </w:rPr>
        <w:t xml:space="preserve"> he says. </w:t>
      </w:r>
      <w:r w:rsidRPr="00A8562F">
        <w:rPr>
          <w:rStyle w:val="StyleUnderline"/>
        </w:rPr>
        <w:t>"Europeans would not want to follow that route."</w:t>
      </w:r>
      <w:r w:rsidRPr="00A8562F">
        <w:rPr>
          <w:sz w:val="16"/>
        </w:rPr>
        <w:t xml:space="preserve"> They also sought to limit the dominance of television, unlike in American campaigns where, Pehe says, "TV debates and photogenic looks govern election victories." So it is elsewhere. </w:t>
      </w:r>
      <w:r w:rsidRPr="00A8562F">
        <w:rPr>
          <w:rStyle w:val="StyleUnderline"/>
        </w:rPr>
        <w:t>After American planes and bombs freed the country, Kosovo opted for a European constitution</w:t>
      </w:r>
      <w:r w:rsidRPr="00A8562F">
        <w:rPr>
          <w:sz w:val="16"/>
        </w:rPr>
        <w:t xml:space="preserve">. Drafting a post-apartheid constitution, </w:t>
      </w:r>
      <w:r w:rsidRPr="00A8562F">
        <w:rPr>
          <w:rStyle w:val="StyleUnderline"/>
        </w:rPr>
        <w:t>South Africa rejected American-style federalism in favor of a German model</w:t>
      </w:r>
      <w:r w:rsidRPr="00A8562F">
        <w:rPr>
          <w:sz w:val="16"/>
        </w:rPr>
        <w:t xml:space="preserve">, which leaders deemed appropriate for the social-welfare state they hoped to construct. </w:t>
      </w:r>
      <w:r w:rsidRPr="00A8562F">
        <w:rPr>
          <w:rStyle w:val="StyleUnderline"/>
        </w:rPr>
        <w:t>Now fledgling African democracies look to South Africa as their inspiration,</w:t>
      </w:r>
      <w:r w:rsidRPr="00A8562F">
        <w:rPr>
          <w:sz w:val="16"/>
        </w:rPr>
        <w:t xml:space="preserve"> says John Stremlau, a former U.S. State Department official who currently heads the international relations department at the University of Witwatersrand in Johannesburg: "</w:t>
      </w:r>
      <w:r w:rsidRPr="00A8562F">
        <w:rPr>
          <w:rStyle w:val="StyleUnderline"/>
        </w:rPr>
        <w:t>We can't rely on the Americans." The new democracies are looking for a constitution written in modern times and reflecting their progressive concerns about racial and social equality</w:t>
      </w:r>
      <w:r w:rsidRPr="00A8562F">
        <w:rPr>
          <w:sz w:val="16"/>
        </w:rPr>
        <w:t xml:space="preserve">, he explains. "To borrow Lincoln's phrase, </w:t>
      </w:r>
      <w:r w:rsidRPr="00A8562F">
        <w:rPr>
          <w:rStyle w:val="StyleUnderline"/>
        </w:rPr>
        <w:t>South Africa is now Africa's 'last great hope'." Much in American law and society troubles the world these days. Nearly all countries reject the United States' right to bear arms as a quirky and dangerous anachronism. They abhor the death penalty and demand broader privacy protections.</w:t>
      </w:r>
      <w:r w:rsidRPr="00A8562F">
        <w:rPr>
          <w:sz w:val="16"/>
        </w:rPr>
        <w:t xml:space="preserve"> Above all, once </w:t>
      </w:r>
      <w:r w:rsidRPr="00A8562F">
        <w:rPr>
          <w:rStyle w:val="StyleUnderline"/>
        </w:rPr>
        <w:t>most foreign systems</w:t>
      </w:r>
      <w:r w:rsidRPr="00A8562F">
        <w:rPr>
          <w:sz w:val="16"/>
        </w:rPr>
        <w:t xml:space="preserve"> reach a reasonable level of affluence, they </w:t>
      </w:r>
      <w:r w:rsidRPr="00A8562F">
        <w:rPr>
          <w:rStyle w:val="StyleUnderline"/>
        </w:rPr>
        <w:t>follow the Europeans in treating the provision of adequate social welfare is a basic right</w:t>
      </w:r>
      <w:r w:rsidRPr="00A8562F">
        <w:rPr>
          <w:sz w:val="16"/>
        </w:rPr>
        <w:t xml:space="preserve">. All this, says Bruce Ackerman at Yale University Law School, contributes to the growing sense that American law, once the world standard, has become "provincial." </w:t>
      </w:r>
      <w:r w:rsidRPr="00A8562F">
        <w:rPr>
          <w:rStyle w:val="StyleUnderline"/>
        </w:rPr>
        <w:t>The United States' refusal to apply the Geneva Conventions to certain terrorist suspects, to ratify global human-rights treaties such as the innocuous Convention on the Rights of the Child or to endorse the International Criminal Court</w:t>
      </w:r>
      <w:r w:rsidRPr="00A8562F">
        <w:rPr>
          <w:sz w:val="16"/>
        </w:rPr>
        <w:t xml:space="preserve"> (coupled with the abuses at Abu Ghraib and Guantanamo) </w:t>
      </w:r>
      <w:r w:rsidRPr="00A8562F">
        <w:rPr>
          <w:rStyle w:val="StyleUnderline"/>
        </w:rPr>
        <w:t>only reinforces the conviction that America's Constitution and legal system are out of step with the rest of the world.</w:t>
      </w:r>
    </w:p>
    <w:p w:rsidR="006A2068" w:rsidRPr="00A8562F" w:rsidRDefault="004040EC" w:rsidP="004040EC">
      <w:pPr>
        <w:pStyle w:val="Heading3"/>
      </w:pPr>
      <w:r>
        <w:t>AT: Modeling - Education</w:t>
      </w:r>
    </w:p>
    <w:p w:rsidR="006A2068" w:rsidRPr="00A8562F" w:rsidRDefault="006A2068" w:rsidP="006A2068">
      <w:pPr>
        <w:pStyle w:val="Heading4"/>
      </w:pPr>
      <w:r w:rsidRPr="00A8562F">
        <w:t>America’s model of education fails – no promotion of creativity</w:t>
      </w:r>
    </w:p>
    <w:p w:rsidR="006A2068" w:rsidRPr="00A8562F" w:rsidRDefault="006A2068" w:rsidP="006A2068">
      <w:pPr>
        <w:rPr>
          <w:rStyle w:val="Style13ptBold"/>
          <w:b w:val="0"/>
        </w:rPr>
      </w:pPr>
      <w:r w:rsidRPr="00A8562F">
        <w:rPr>
          <w:rStyle w:val="Style13ptBold"/>
        </w:rPr>
        <w:t xml:space="preserve">Batten Institute </w:t>
      </w:r>
      <w:r w:rsidRPr="00A8562F">
        <w:rPr>
          <w:rStyle w:val="Style13ptBold"/>
          <w:b w:val="0"/>
        </w:rPr>
        <w:t>University of Virginia Darden School of Business</w:t>
      </w:r>
      <w:r w:rsidRPr="00A8562F">
        <w:rPr>
          <w:rStyle w:val="Style13ptBold"/>
        </w:rPr>
        <w:t xml:space="preserve"> 15 </w:t>
      </w:r>
      <w:r w:rsidRPr="00A8562F">
        <w:rPr>
          <w:rStyle w:val="Style13ptBold"/>
          <w:b w:val="0"/>
        </w:rPr>
        <w:t xml:space="preserve">The Batten Institute for entrepreneurship and innovation is one of the Centers of Excellence at the University of Virginia’s Darden Graduate School of Business. (Forbes, “How America’s Education Model Kills Creativity And Entrepreneurship,” University of Virginia, 3/19/15, </w:t>
      </w:r>
      <w:hyperlink r:id="rId17" w:anchor="408397b93e49)" w:history="1">
        <w:r w:rsidRPr="00A8562F">
          <w:rPr>
            <w:rStyle w:val="Hyperlink"/>
          </w:rPr>
          <w:t>https://www.forbes.com/sites/darden/2015/03/19/how-americas-education-model-kills-creativity-and-entrepreneurship-2/#408397b93e49)</w:t>
        </w:r>
      </w:hyperlink>
      <w:r w:rsidRPr="00A8562F">
        <w:rPr>
          <w:rStyle w:val="Style13ptBold"/>
          <w:b w:val="0"/>
        </w:rPr>
        <w:t xml:space="preserve"> // SR</w:t>
      </w:r>
    </w:p>
    <w:p w:rsidR="006A2068" w:rsidRPr="00A8562F" w:rsidRDefault="006A2068" w:rsidP="006A2068">
      <w:r w:rsidRPr="00A8562F">
        <w:rPr>
          <w:rStyle w:val="StyleUnderline"/>
        </w:rPr>
        <w:t>The current model of education in the United States is stifling the creative soul of our children</w:t>
      </w:r>
      <w:r w:rsidRPr="00A8562F">
        <w:t>. While this is troubling for a variety of reasons</w:t>
      </w:r>
      <w:r w:rsidRPr="00A8562F">
        <w:rPr>
          <w:rStyle w:val="StyleUnderline"/>
        </w:rPr>
        <w:t>, it also has significant economic consequences for the future of our country</w:t>
      </w:r>
      <w:r w:rsidRPr="00A8562F">
        <w:t xml:space="preserve">. America has long been unique because of its remarkable ingenuity, innovative capacity and entrepreneurial spirit. </w:t>
      </w:r>
      <w:r w:rsidRPr="00A8562F">
        <w:rPr>
          <w:rStyle w:val="StyleUnderline"/>
        </w:rPr>
        <w:t xml:space="preserve">Yet over the last few decades, we have witnessed both a steady decline in the number of startups, as well as </w:t>
      </w:r>
      <w:r w:rsidRPr="00A8562F">
        <w:rPr>
          <w:rStyle w:val="Emphasis"/>
        </w:rPr>
        <w:t>an increasing number of studies that suggest America’s education model fails to promote the kind of creativity, risk-taking, and problem solving skills necessary</w:t>
      </w:r>
      <w:r w:rsidRPr="00A8562F">
        <w:rPr>
          <w:rStyle w:val="StyleUnderline"/>
        </w:rPr>
        <w:t xml:space="preserve"> for entrepreneurship, and for a world and labor market that is in the midst of profound transformation</w:t>
      </w:r>
      <w:r w:rsidRPr="00A8562F">
        <w:t>. These are very worrisome trends.</w:t>
      </w:r>
    </w:p>
    <w:p w:rsidR="006A2068" w:rsidRPr="00A8562F" w:rsidRDefault="006A2068" w:rsidP="006A2068">
      <w:r w:rsidRPr="00A8562F">
        <w:t xml:space="preserve">According to research conducted by Kyung Hee Kim, Professor of Education at the College of William and Mary, </w:t>
      </w:r>
      <w:r w:rsidRPr="00A8562F">
        <w:rPr>
          <w:rStyle w:val="StyleUnderline"/>
        </w:rPr>
        <w:t>all aspects of student creativity at the K-12 level have been in significant decline for the last few decades. Based on scores from the Torrance Tests of Creative Thinking, her study reveals “that children have become less emotionally expressive, less energetic, less talkative and verbally expressive</w:t>
      </w:r>
      <w:r w:rsidRPr="00A8562F">
        <w:t xml:space="preserve">, less humorous, less imaginative, less unconventional, less lively and passionate, less perceptive, less apt to connect seemingly irrelevant things, less synthesizing, </w:t>
      </w:r>
      <w:r w:rsidRPr="00A8562F">
        <w:rPr>
          <w:rStyle w:val="StyleUnderline"/>
        </w:rPr>
        <w:t>and less likely to see things from a different angle</w:t>
      </w:r>
      <w:r w:rsidRPr="00A8562F">
        <w:t>.” That is depressing.</w:t>
      </w:r>
    </w:p>
    <w:p w:rsidR="006A2068" w:rsidRPr="00A8562F" w:rsidRDefault="006A2068" w:rsidP="006A2068">
      <w:pPr>
        <w:rPr>
          <w:rStyle w:val="StyleUnderline"/>
        </w:rPr>
      </w:pPr>
      <w:r w:rsidRPr="00A8562F">
        <w:t xml:space="preserve">So why is this happening? The answer is complicated. It partly relates to the psychology of social conformity that generally increases with age and enhanced social awareness. But it seems that something more is at play. Sir Ken Robinson in his now famous Ted Talk, “How Schools Kill Creativity,” argues for the need to reform existing education models (that were originally designed to support industrialization), calling on us to fundamentally “reconstitute our conception of the richness of human capacity” and adjust our education systems accordingly. Robinson argues that because the world is changing in transformational ways, </w:t>
      </w:r>
      <w:r w:rsidRPr="00A8562F">
        <w:rPr>
          <w:rStyle w:val="StyleUnderline"/>
        </w:rPr>
        <w:t>“creativity now is as important in education as literacy,” and should therefore be treated with the same status.</w:t>
      </w:r>
      <w:r w:rsidRPr="00A8562F">
        <w:t xml:space="preserve"> And if our children are “not prepared to be wrong, [they] will never come up with anything original…” He further contends that as a society, “</w:t>
      </w:r>
      <w:r w:rsidRPr="00A8562F">
        <w:rPr>
          <w:rStyle w:val="StyleUnderline"/>
        </w:rPr>
        <w:t>we stigmatize mistakes,” and the result “is that we’re educating people out of their creative capacities” and destroying children’s natural willingness to take chances.</w:t>
      </w:r>
    </w:p>
    <w:p w:rsidR="006A2068" w:rsidRPr="00A8562F" w:rsidRDefault="006A2068" w:rsidP="006A2068">
      <w:r w:rsidRPr="00A8562F">
        <w:rPr>
          <w:rStyle w:val="StyleUnderline"/>
        </w:rPr>
        <w:t>Perhaps it’s no wonder our nation is facing a decline in new venture formation given that these are exactly the skills and traits needed to be innovative and entrepreneurial</w:t>
      </w:r>
      <w:r w:rsidRPr="00A8562F">
        <w:t>. A 1995 interview with Steve Job stresses the importance of tolerance for failure and the confidence to take risks. When asked about his vision of the world, Jobs replied:</w:t>
      </w:r>
    </w:p>
    <w:p w:rsidR="006A2068" w:rsidRPr="00A8562F" w:rsidRDefault="006A2068" w:rsidP="006A2068">
      <w:r w:rsidRPr="00A8562F">
        <w:t>“When you grow up you tend to get told the world is the way it is and your job is just to live your life inside the world. Try not to bash into the walls too much. Try to have fun, save a little money.</w:t>
      </w:r>
    </w:p>
    <w:p w:rsidR="006A2068" w:rsidRPr="00A8562F" w:rsidRDefault="006A2068" w:rsidP="006A2068">
      <w:r w:rsidRPr="00A8562F">
        <w:t>That's a very limited life.</w:t>
      </w:r>
    </w:p>
    <w:p w:rsidR="006A2068" w:rsidRPr="00A8562F" w:rsidRDefault="006A2068" w:rsidP="006A2068">
      <w:r w:rsidRPr="00A8562F">
        <w:t>Life can be much broader once you discover one simple fact: Everything around you that you call life was made up by people that were no smarter than you and you can change it, you can influence it, you can build your own things that other people can use.</w:t>
      </w:r>
    </w:p>
    <w:p w:rsidR="006A2068" w:rsidRPr="00A8562F" w:rsidRDefault="006A2068" w:rsidP="006A2068">
      <w:r w:rsidRPr="00A8562F">
        <w:t>Once you learn that, you'll never be the same again.</w:t>
      </w:r>
    </w:p>
    <w:p w:rsidR="006A2068" w:rsidRPr="00A8562F" w:rsidRDefault="006A2068" w:rsidP="006A2068">
      <w:pPr>
        <w:pStyle w:val="Heading4"/>
      </w:pPr>
      <w:r w:rsidRPr="00A8562F">
        <w:t>US education won’t be modeled internationally – laundry list of countries that perform better</w:t>
      </w:r>
    </w:p>
    <w:p w:rsidR="006A2068" w:rsidRPr="00A8562F" w:rsidRDefault="006A2068" w:rsidP="006A2068">
      <w:pPr>
        <w:rPr>
          <w:rStyle w:val="Style13ptBold"/>
          <w:b w:val="0"/>
        </w:rPr>
      </w:pPr>
      <w:r w:rsidRPr="00A8562F">
        <w:rPr>
          <w:rStyle w:val="Style13ptBold"/>
        </w:rPr>
        <w:t xml:space="preserve">Ryan 13 </w:t>
      </w:r>
      <w:r w:rsidRPr="00A8562F">
        <w:rPr>
          <w:rStyle w:val="Style13ptBold"/>
          <w:b w:val="0"/>
        </w:rPr>
        <w:t xml:space="preserve">Julia Ryan is a Senior Audience Strategy Editor at Time Inc. and an Education Fellow at The Atlantic. (The Atlantic, “American Schools vs. the World: Expensive, Unequal, Bad at Math,” 12/3/13, </w:t>
      </w:r>
      <w:hyperlink r:id="rId18" w:history="1">
        <w:r w:rsidRPr="00A8562F">
          <w:rPr>
            <w:rStyle w:val="Hyperlink"/>
          </w:rPr>
          <w:t>https://www.theatlantic.com/education/archive/2013/12/american-schools-vs-the-world-expensive-unequal-bad-at-math/281983/)</w:t>
        </w:r>
      </w:hyperlink>
      <w:r w:rsidRPr="00A8562F">
        <w:rPr>
          <w:rStyle w:val="Style13ptBold"/>
          <w:b w:val="0"/>
        </w:rPr>
        <w:t xml:space="preserve"> // SR</w:t>
      </w:r>
    </w:p>
    <w:p w:rsidR="006A2068" w:rsidRPr="00A8562F" w:rsidRDefault="006A2068" w:rsidP="006A2068">
      <w:r w:rsidRPr="00A8562F">
        <w:rPr>
          <w:rStyle w:val="StyleUnderline"/>
        </w:rPr>
        <w:t>The U.S. education system is mediocre compared to the rest of the world</w:t>
      </w:r>
      <w:r w:rsidRPr="00A8562F">
        <w:t>, according to an international ranking of OECD countries.</w:t>
      </w:r>
    </w:p>
    <w:p w:rsidR="006A2068" w:rsidRPr="00A8562F" w:rsidRDefault="006A2068" w:rsidP="006A2068">
      <w:pPr>
        <w:rPr>
          <w:rStyle w:val="StyleUnderline"/>
        </w:rPr>
      </w:pPr>
      <w:r w:rsidRPr="00A8562F">
        <w:t xml:space="preserve">More than half a million 15-year-olds around the world took </w:t>
      </w:r>
      <w:r w:rsidRPr="00A8562F">
        <w:rPr>
          <w:rStyle w:val="StyleUnderline"/>
        </w:rPr>
        <w:t>the Programme for International Student Assessment</w:t>
      </w:r>
      <w:r w:rsidRPr="00A8562F">
        <w:t xml:space="preserve"> in 2012. The test, which is administered every three years and focuses largely on math, but includes minor sections in science and reading, is often used as a snapshot of the global state of education. The results, published today, </w:t>
      </w:r>
      <w:r w:rsidRPr="00A8562F">
        <w:rPr>
          <w:rStyle w:val="StyleUnderline"/>
        </w:rPr>
        <w:t>show the U.S. trailing behind educational powerhouses like Korea and Finland.</w:t>
      </w:r>
    </w:p>
    <w:p w:rsidR="006A2068" w:rsidRPr="00A8562F" w:rsidRDefault="006A2068" w:rsidP="006A2068">
      <w:r w:rsidRPr="00A8562F">
        <w:rPr>
          <w:rStyle w:val="StyleUnderline"/>
        </w:rPr>
        <w:t xml:space="preserve">The U.S. scored below the PISA math mean </w:t>
      </w:r>
      <w:r w:rsidRPr="00A8562F">
        <w:t>and ranks 26th out of the 34 OECD countries. The U.S. math score is not statistically different than the following countries: Norway, Portugal, Italy, Spain, Russian Federation, Slovak Republic, Lithuania, Sweden, and Hungary.</w:t>
      </w:r>
    </w:p>
    <w:p w:rsidR="006A2068" w:rsidRPr="00A8562F" w:rsidRDefault="006A2068" w:rsidP="006A2068">
      <w:pPr>
        <w:rPr>
          <w:rStyle w:val="StyleUnderline"/>
        </w:rPr>
      </w:pPr>
      <w:r w:rsidRPr="00A8562F">
        <w:t xml:space="preserve">On average, 13 percent of students scored at the highest or second highest level on the PISA test, making them “top performers.” </w:t>
      </w:r>
      <w:r w:rsidRPr="00A8562F">
        <w:rPr>
          <w:rStyle w:val="StyleUnderline"/>
        </w:rPr>
        <w:t>Fifty-five percent of students in Shanghai-China were considered top performers, while only nine percent of American students were.</w:t>
      </w:r>
    </w:p>
    <w:p w:rsidR="006A2068" w:rsidRPr="00A8562F" w:rsidRDefault="006A2068" w:rsidP="006A2068">
      <w:r w:rsidRPr="00A8562F">
        <w:rPr>
          <w:rStyle w:val="StyleUnderline"/>
        </w:rPr>
        <w:t>One in four U.S. students did not reach the PISA baseline level 2 of mathematics proficiency.</w:t>
      </w:r>
      <w:r w:rsidRPr="00A8562F">
        <w:t xml:space="preserve"> At this level, “students begin to demonstrate the skills that will enable them to participate effectively and productively in life,” according to the PISA report.</w:t>
      </w:r>
    </w:p>
    <w:p w:rsidR="006A2068" w:rsidRPr="00A8562F" w:rsidRDefault="006A2068" w:rsidP="006A2068">
      <w:pPr>
        <w:rPr>
          <w:rStyle w:val="StyleUnderline"/>
        </w:rPr>
      </w:pPr>
      <w:r w:rsidRPr="00A8562F">
        <w:rPr>
          <w:rStyle w:val="StyleUnderline"/>
        </w:rPr>
        <w:t>Fifteen percent of the American score variation is explained by socio-economic differences between students. Less than 10 percent of score variation in Finland, Hong Kong, Japan, and Norway is due to socio-economic differences.</w:t>
      </w:r>
    </w:p>
    <w:p w:rsidR="006A2068" w:rsidRPr="00A8562F" w:rsidRDefault="006A2068" w:rsidP="006A2068">
      <w:r w:rsidRPr="00A8562F">
        <w:rPr>
          <w:rStyle w:val="StyleUnderline"/>
        </w:rPr>
        <w:t>The U.S. also has a lower than average number of “resilient students,”</w:t>
      </w:r>
      <w:r w:rsidRPr="00A8562F">
        <w:t xml:space="preserve"> which PISA defines as “students who are among the 25 percent most socio-economically disadvantaged students but perform much better than would be predicted by their socio-economic class.” </w:t>
      </w:r>
      <w:r w:rsidRPr="00A8562F">
        <w:rPr>
          <w:rStyle w:val="StyleUnderline"/>
        </w:rPr>
        <w:t>On average, seven percent of students are considered resilient</w:t>
      </w:r>
      <w:r w:rsidRPr="00A8562F">
        <w:t xml:space="preserve">. </w:t>
      </w:r>
      <w:r w:rsidRPr="00A8562F">
        <w:rPr>
          <w:rStyle w:val="StyleUnderline"/>
        </w:rPr>
        <w:t>Thirteen percent of of students in Korea, Hong Kong, Macao-China, Shanghai-China, Singapore, and Vietnam are “resilient.”</w:t>
      </w:r>
    </w:p>
    <w:p w:rsidR="006A2068" w:rsidRPr="00A8562F" w:rsidRDefault="006A2068" w:rsidP="006A2068">
      <w:r w:rsidRPr="00A8562F">
        <w:t xml:space="preserve">Parts of </w:t>
      </w:r>
      <w:r w:rsidRPr="00A8562F">
        <w:rPr>
          <w:rStyle w:val="StyleUnderline"/>
        </w:rPr>
        <w:t>China, Singapore, Japan, Korea, and Liechtenstein topped the rankings for math, reading, and science</w:t>
      </w:r>
      <w:r w:rsidRPr="00A8562F">
        <w:t xml:space="preserve">. </w:t>
      </w:r>
      <w:r w:rsidRPr="00A8562F">
        <w:rPr>
          <w:rStyle w:val="StyleUnderline"/>
        </w:rPr>
        <w:t>Finland</w:t>
      </w:r>
      <w:r w:rsidRPr="00A8562F">
        <w:t xml:space="preserve">, which is often pointed to as an example of an excellent school system, </w:t>
      </w:r>
      <w:r w:rsidRPr="00A8562F">
        <w:rPr>
          <w:rStyle w:val="StyleUnderline"/>
        </w:rPr>
        <w:t>continued to perform well</w:t>
      </w:r>
      <w:r w:rsidRPr="00A8562F">
        <w:t>. However, the country dropped 2.8 points in math, 1.7 points in reading, and three points in science in “annualized changes in score points,” which are the “average annual change in PISA score points since the country’s earliest participation in PISA.”</w:t>
      </w:r>
    </w:p>
    <w:p w:rsidR="006A2068" w:rsidRPr="00A8562F" w:rsidRDefault="006A2068" w:rsidP="006A2068">
      <w:pPr>
        <w:pStyle w:val="Heading4"/>
      </w:pPr>
      <w:r w:rsidRPr="00A8562F">
        <w:t>US education system won’t be modeled – it’s completely outdated</w:t>
      </w:r>
    </w:p>
    <w:p w:rsidR="006A2068" w:rsidRPr="00A8562F" w:rsidRDefault="006A2068" w:rsidP="006A2068">
      <w:pPr>
        <w:rPr>
          <w:rStyle w:val="Style13ptBold"/>
          <w:b w:val="0"/>
        </w:rPr>
      </w:pPr>
      <w:r w:rsidRPr="00A8562F">
        <w:rPr>
          <w:rStyle w:val="Style13ptBold"/>
        </w:rPr>
        <w:t xml:space="preserve">Shammas 13 </w:t>
      </w:r>
      <w:r w:rsidRPr="00A8562F">
        <w:rPr>
          <w:rStyle w:val="Style13ptBold"/>
          <w:b w:val="0"/>
        </w:rPr>
        <w:t xml:space="preserve">Britanny Shamas is a education reporter for Sun Sentinal. (Naples Daily News, “US education model outdated says renowned researcher,” 1/8/13, Brittany Shammas, </w:t>
      </w:r>
      <w:hyperlink r:id="rId19" w:history="1">
        <w:r w:rsidRPr="00A8562F">
          <w:rPr>
            <w:rStyle w:val="Hyperlink"/>
          </w:rPr>
          <w:t>http://archive.naplesnews.com/news/education/us-education-model-outdated-says-renowned-researcher-ep-385284538-342289631.html/)</w:t>
        </w:r>
      </w:hyperlink>
      <w:r w:rsidRPr="00A8562F">
        <w:rPr>
          <w:rStyle w:val="Style13ptBold"/>
          <w:b w:val="0"/>
        </w:rPr>
        <w:t xml:space="preserve"> // SR</w:t>
      </w:r>
    </w:p>
    <w:p w:rsidR="006A2068" w:rsidRPr="00A8562F" w:rsidRDefault="006A2068" w:rsidP="006A2068">
      <w:r w:rsidRPr="00A8562F">
        <w:rPr>
          <w:rStyle w:val="StyleUnderline"/>
        </w:rPr>
        <w:t>The problem with the U.S. education system is</w:t>
      </w:r>
      <w:r w:rsidRPr="00A8562F">
        <w:t xml:space="preserve"> not that the country doesn't invest enough money in it, or teachers don't care about students, or reformers hate teachers. It's </w:t>
      </w:r>
      <w:r w:rsidRPr="00A8562F">
        <w:rPr>
          <w:rStyle w:val="StyleUnderline"/>
        </w:rPr>
        <w:t>that the model is outdated and the world has changed drastically</w:t>
      </w:r>
      <w:r w:rsidRPr="00A8562F">
        <w:t>.</w:t>
      </w:r>
    </w:p>
    <w:p w:rsidR="006A2068" w:rsidRPr="00A8562F" w:rsidRDefault="006A2068" w:rsidP="006A2068">
      <w:r w:rsidRPr="00A8562F">
        <w:t>That was the message a renowned education researcher shared with a Collier County audience during a lecture Monday afternoon.</w:t>
      </w:r>
    </w:p>
    <w:p w:rsidR="006A2068" w:rsidRPr="00A8562F" w:rsidRDefault="006A2068" w:rsidP="006A2068">
      <w:r w:rsidRPr="00A8562F">
        <w:t>"</w:t>
      </w:r>
      <w:r w:rsidRPr="00A8562F">
        <w:rPr>
          <w:rStyle w:val="StyleUnderline"/>
        </w:rPr>
        <w:t>We've got a model which was built perfectly reasonably for the world of, say, 1910," said Frederick Hess, director of education policy studies</w:t>
      </w:r>
      <w:r w:rsidRPr="00A8562F">
        <w:t xml:space="preserve"> at the American Enterprise Institute, a conservative policy think tank. "It's not a bad model. It's just that if you actually had a car that your family had owned since 1910, you might think it needed more than a tune up."</w:t>
      </w:r>
    </w:p>
    <w:p w:rsidR="006A2068" w:rsidRPr="00A8562F" w:rsidRDefault="006A2068" w:rsidP="006A2068">
      <w:r w:rsidRPr="00A8562F">
        <w:t>Hess spoke during a Naples Council on World Affairs event held Monday at St. John's the Evangelist Church in North Naples. More than 200 people turned out to hear his speech on why the education system is outdated and how it can be reinvented.</w:t>
      </w:r>
    </w:p>
    <w:p w:rsidR="006A2068" w:rsidRPr="00A8562F" w:rsidRDefault="006A2068" w:rsidP="006A2068">
      <w:r w:rsidRPr="00A8562F">
        <w:t xml:space="preserve">Using General Motors and other companies as examples, Hess said </w:t>
      </w:r>
      <w:r w:rsidRPr="00A8562F">
        <w:rPr>
          <w:rStyle w:val="StyleUnderline"/>
        </w:rPr>
        <w:t>organizations get accustomed to certain ways of doing business and when the world changes and the old way no longer works well, it's difficult for them to keep up</w:t>
      </w:r>
      <w:r w:rsidRPr="00A8562F">
        <w:t xml:space="preserve">. Because of that, he said, </w:t>
      </w:r>
      <w:r w:rsidRPr="00A8562F">
        <w:rPr>
          <w:rStyle w:val="StyleUnderline"/>
        </w:rPr>
        <w:t>many companies don't survive</w:t>
      </w:r>
      <w:r w:rsidRPr="00A8562F">
        <w:t>: the average lifespan for a Fortune 500 company in the U.S. is 50 years.</w:t>
      </w:r>
    </w:p>
    <w:p w:rsidR="006A2068" w:rsidRPr="00A8562F" w:rsidRDefault="006A2068" w:rsidP="006A2068">
      <w:r w:rsidRPr="00A8562F">
        <w:t>"In much of the world, we don't figure out how to fix old organizations," Hess said. "We simply watch them fade away and get replaced by folks who start fresh. That's not what we get to do in education. So the challenge in education is actually harder than it is in many of these sectors because we want to take these old, established systems in schools and we want to help them think very differently."</w:t>
      </w:r>
    </w:p>
    <w:p w:rsidR="006A2068" w:rsidRPr="00A8562F" w:rsidRDefault="006A2068" w:rsidP="006A2068">
      <w:pPr>
        <w:rPr>
          <w:rStyle w:val="StyleUnderline"/>
        </w:rPr>
      </w:pPr>
      <w:r w:rsidRPr="00A8562F">
        <w:t xml:space="preserve">Three major factors have changed in education, he said. </w:t>
      </w:r>
      <w:r w:rsidRPr="00A8562F">
        <w:rPr>
          <w:rStyle w:val="StyleUnderline"/>
        </w:rPr>
        <w:t>People expect more from schools — rather than a minority of students graduating from high school, all students are expected to do so. The pool of teachers available has decreased. And the tools available have changed.</w:t>
      </w:r>
    </w:p>
    <w:p w:rsidR="006A2068" w:rsidRPr="00A8562F" w:rsidRDefault="006A2068" w:rsidP="006A2068">
      <w:r w:rsidRPr="00A8562F">
        <w:t>But rather than transforming schools to keep up with those changes, Hess said the country takes the new opportunities and "crams them in" with what they were doing before.</w:t>
      </w:r>
    </w:p>
    <w:p w:rsidR="006A2068" w:rsidRPr="00A8562F" w:rsidRDefault="006A2068" w:rsidP="006A2068">
      <w:pPr>
        <w:pStyle w:val="Heading4"/>
      </w:pPr>
      <w:r w:rsidRPr="00A8562F">
        <w:t>Developing Countries Modeling the US Creates a terrible school system in those countries</w:t>
      </w:r>
    </w:p>
    <w:p w:rsidR="006A2068" w:rsidRPr="00A8562F" w:rsidRDefault="006A2068" w:rsidP="006A2068">
      <w:pPr>
        <w:rPr>
          <w:rStyle w:val="StyleUnderline"/>
          <w:u w:val="none"/>
        </w:rPr>
      </w:pPr>
      <w:r w:rsidRPr="00A8562F">
        <w:rPr>
          <w:rStyle w:val="Style13ptBold"/>
        </w:rPr>
        <w:t xml:space="preserve">Epstein and Yuthas 12 </w:t>
      </w:r>
      <w:r w:rsidRPr="00A8562F">
        <w:t xml:space="preserve">– Epstein is a distinguished Research professor of Management at Rice University. Yuthas is Swigert Endowed Information Systems Management Chair at Portland State University. (Mark J. and Kristi, Stanford Social Innovation Review, “Redefining Education in the developing World,” Winter 2012, </w:t>
      </w:r>
      <w:hyperlink r:id="rId20" w:history="1">
        <w:r w:rsidRPr="00A8562F">
          <w:rPr>
            <w:rStyle w:val="Hyperlink"/>
          </w:rPr>
          <w:t>https://ssir.org/articles/entry/redefining_education_in_the_developing_worldm</w:t>
        </w:r>
      </w:hyperlink>
      <w:r w:rsidRPr="00A8562F">
        <w:t xml:space="preserve"> ) // MK</w:t>
      </w:r>
    </w:p>
    <w:p w:rsidR="006A2068" w:rsidRPr="00A8562F" w:rsidRDefault="006A2068" w:rsidP="006A2068">
      <w:pPr>
        <w:rPr>
          <w:sz w:val="16"/>
        </w:rPr>
      </w:pPr>
      <w:r w:rsidRPr="00A8562F">
        <w:rPr>
          <w:rStyle w:val="StyleUnderline"/>
        </w:rPr>
        <w:t>In most developing countries, few children graduate from secondary school and many don’t even finish primary school</w:t>
      </w:r>
      <w:r w:rsidRPr="00A8562F">
        <w:rPr>
          <w:sz w:val="16"/>
        </w:rPr>
        <w:t xml:space="preserve">. In Ghana, for example, only 50 percent of children complete grade 5, and of those, less than half can comprehend a simple paragraph. The UNESCO program Education for All, which as part of the Millennium Development Goals aims to provide free, universal access to primary schooling, has been successful in dramatically increasing enrollment. </w:t>
      </w:r>
      <w:r w:rsidRPr="00A8562F">
        <w:rPr>
          <w:rStyle w:val="StyleUnderline"/>
        </w:rPr>
        <w:t>But, according to annual Education for All reports, many kids drop out before finishing school.</w:t>
      </w:r>
      <w:r w:rsidRPr="00A8562F">
        <w:rPr>
          <w:sz w:val="16"/>
        </w:rPr>
        <w:t xml:space="preserve"> Why don’t they stay? There are numerous reasons, including the difficulty of getting to school and the cost of schooling. </w:t>
      </w:r>
      <w:r w:rsidRPr="00A8562F">
        <w:rPr>
          <w:rStyle w:val="StyleUnderline"/>
        </w:rPr>
        <w:t xml:space="preserve">Even when tuition is free, there are often expenses for lunch, uniforms, and examination fees. And because the quality of education is often poor, parents are forced to pay for additional tutoring to enable their children to pass tests. </w:t>
      </w:r>
      <w:r w:rsidRPr="00A8562F">
        <w:rPr>
          <w:sz w:val="16"/>
        </w:rPr>
        <w:t xml:space="preserve">Opportunity costs may be even larger—while they are in school, children forgo opportunities to produce income working on the family farm or selling in the marketplace. It is not surprising that when education investments do not result in adequate learning, or even basic literacy and numeracy, parents do not keep their children in school. </w:t>
      </w:r>
      <w:r w:rsidRPr="00A8562F">
        <w:rPr>
          <w:rStyle w:val="StyleUnderline"/>
        </w:rPr>
        <w:t>Even when learning outcomes are adequate, very few students continue on to secondary school</w:t>
      </w:r>
      <w:r w:rsidRPr="00A8562F">
        <w:rPr>
          <w:sz w:val="16"/>
        </w:rPr>
        <w:t xml:space="preserve">. Job prospects for most people in the developing world are poor, and staying in school past grade 5, or even through grade 10, does not improve them significantly. In impoverished regions, the vast majority will not secure formal employment and will be supported primarily through subsistence level agriculture and trading. Health outcomes in these regions are also dire. Millions of children die every year from controllable diseases such as diarrhea, respiratory infections, and malaria. </w:t>
      </w:r>
      <w:r w:rsidRPr="00A8562F">
        <w:rPr>
          <w:rStyle w:val="StyleUnderline"/>
        </w:rPr>
        <w:t>Educational programs typically adopt traditional Western models of education, with an emphasis on math, science, language, and social studies. These programs allocate scarce resources to topics like Greek mythology, prime numbers, or tectonic plate movement—topics that may provide intellectual stimulation, but have little relevance in the lives of impoverished children. Highperforming students in less developed regions face a much different future from their counterparts’ in wealthier areas.</w:t>
      </w:r>
      <w:r w:rsidRPr="00A8562F">
        <w:rPr>
          <w:sz w:val="16"/>
        </w:rPr>
        <w:t xml:space="preserve"> There are no higher levels of schooling or professional job opportunities awaiting most of these children; they will likely end up working on family or neighborhood farms or starting their own small enterprises. </w:t>
      </w:r>
      <w:r w:rsidRPr="00A8562F">
        <w:rPr>
          <w:rStyle w:val="StyleUnderline"/>
        </w:rPr>
        <w:t>Schooling provides neither the financial literacy students will need to manage the meager resources under their control, nor the guidance needed to create opportunities for securing a livelihood or building wealth</w:t>
      </w:r>
      <w:r w:rsidRPr="00A8562F">
        <w:rPr>
          <w:sz w:val="16"/>
        </w:rPr>
        <w:t xml:space="preserve">. In addition, schooling provides little assistance to promote the physical health needed for economic stability and quality of life. Life expectancy is low in impoverished regions, and not just because of lack of quality medical care. The devastation preventable disease wreaks on well-being and financial stability in poor regions can be dramatically mitigated through instruction on basic health behaviors, such as hand washing. </w:t>
      </w:r>
      <w:r w:rsidRPr="00A8562F">
        <w:rPr>
          <w:rStyle w:val="StyleUnderline"/>
        </w:rPr>
        <w:t>We fervently believe that what students in impoverished regions need are not more academic skills, but rather life skills that enable them to improve their financial prospects and well-being</w:t>
      </w:r>
      <w:r w:rsidRPr="00A8562F">
        <w:rPr>
          <w:sz w:val="16"/>
        </w:rPr>
        <w:t>. These include financial literacy and entrepreneurial skills; health maintenance and management skills; and administrative capabilities, such as teamwork, problem solving, and project management.</w:t>
      </w:r>
    </w:p>
    <w:p w:rsidR="006A2068" w:rsidRPr="00A8562F" w:rsidRDefault="006A2068" w:rsidP="006A2068"/>
    <w:p w:rsidR="006A2068" w:rsidRPr="00A8562F" w:rsidRDefault="006A2068" w:rsidP="006A2068">
      <w:pPr>
        <w:pStyle w:val="Heading4"/>
      </w:pPr>
      <w:r w:rsidRPr="00A8562F">
        <w:t>The United States Can No Longer Be A Democratic Model Under Trump</w:t>
      </w:r>
    </w:p>
    <w:p w:rsidR="006A2068" w:rsidRPr="00A8562F" w:rsidRDefault="006A2068" w:rsidP="006A2068">
      <w:r w:rsidRPr="00A8562F">
        <w:rPr>
          <w:rStyle w:val="Style13ptBold"/>
        </w:rPr>
        <w:t xml:space="preserve">Witte 16 </w:t>
      </w:r>
      <w:r w:rsidRPr="00A8562F">
        <w:t xml:space="preserve">–  Witte is the Post’s London bureau chief and he was the deputy foreign editor and bureau chief in Kabul, Islamabad, and Jeruselum prior. (Griff, The Washington Post, “In America’s democratic Showcase, The World Sees A Model Of What Not To Do,” 11/5/16, </w:t>
      </w:r>
      <w:hyperlink r:id="rId21" w:history="1">
        <w:r w:rsidRPr="00A8562F">
          <w:rPr>
            <w:rStyle w:val="Hyperlink"/>
          </w:rPr>
          <w:t>https://www.washingtonpost.com/world/europe/in-americas-democratic-showcase-the-world-sees-a-model-of-what-not-to-do/2016/11/05/dc4505e6-a03c-11e6-8864-6f892cad0865_story.html?utm_term=.55ccfd6fdf5c</w:t>
        </w:r>
      </w:hyperlink>
      <w:r w:rsidRPr="00A8562F">
        <w:t xml:space="preserve"> ) // MK</w:t>
      </w:r>
    </w:p>
    <w:p w:rsidR="006A2068" w:rsidRPr="00A8562F" w:rsidRDefault="006A2068" w:rsidP="006A2068">
      <w:pPr>
        <w:rPr>
          <w:u w:val="single"/>
        </w:rPr>
      </w:pPr>
      <w:r w:rsidRPr="00A8562F">
        <w:rPr>
          <w:sz w:val="16"/>
        </w:rPr>
        <w:t xml:space="preserve">In the seaside cafes of Beirut, the whole thing looks “like a bad joke.” To persecuted journalists in Burundi, it amounts to “a total loss of dignity.” The government-scripted press of Beijing diagnoses “an empire moving downhill.” And the spin doctors of the Kremlin see cause for pure and unambiguous delight. </w:t>
      </w:r>
      <w:r w:rsidRPr="00A8562F">
        <w:rPr>
          <w:rStyle w:val="StyleUnderline"/>
        </w:rPr>
        <w:t>The U.S. presidential election</w:t>
      </w:r>
      <w:r w:rsidRPr="00A8562F">
        <w:rPr>
          <w:sz w:val="16"/>
        </w:rPr>
        <w:t xml:space="preserve"> — America’s quadrennial chance to showcase for the world how democracy works in the most powerful nation on Earth </w:t>
      </w:r>
      <w:r w:rsidRPr="00A8562F">
        <w:rPr>
          <w:rStyle w:val="StyleUnderline"/>
        </w:rPr>
        <w:t>— has become instead an object lesson in everything that ails a country long seen as a beacon of freedom and hope.</w:t>
      </w:r>
      <w:r w:rsidRPr="00A8562F">
        <w:rPr>
          <w:rStyle w:val="StyleUnderline"/>
          <w:sz w:val="16"/>
        </w:rPr>
        <w:t xml:space="preserve"> </w:t>
      </w:r>
      <w:r w:rsidRPr="00A8562F">
        <w:rPr>
          <w:sz w:val="16"/>
        </w:rPr>
        <w:t xml:space="preserve">Debates devoid of issues and deep in the gutter of personal insult. Interference from foreign intelligence services. Endless leaked emails, and FBI investigations that could extend long beyond Tuesday. </w:t>
      </w:r>
      <w:r w:rsidRPr="00A8562F">
        <w:rPr>
          <w:rStyle w:val="StyleUnderline"/>
        </w:rPr>
        <w:t>Americans may cringe watching their own election at close range. But the world’s reaction has been, in a sense, even more poignant and foreboding.</w:t>
      </w:r>
      <w:r w:rsidRPr="00A8562F">
        <w:rPr>
          <w:rStyle w:val="StyleUnderline"/>
          <w:sz w:val="16"/>
        </w:rPr>
        <w:t xml:space="preserve"> </w:t>
      </w:r>
      <w:r w:rsidRPr="00A8562F">
        <w:rPr>
          <w:rStyle w:val="StyleUnderline"/>
        </w:rPr>
        <w:t>People in small and distant countries who count on the United States to stand up for democratic values have been astonished to see the essential components</w:t>
      </w:r>
      <w:r w:rsidRPr="00A8562F">
        <w:rPr>
          <w:sz w:val="16"/>
        </w:rPr>
        <w:t xml:space="preserve"> — a free press, the rule of law, respect for the outcome of elections — trammeled. </w:t>
      </w:r>
      <w:r w:rsidRPr="00A8562F">
        <w:rPr>
          <w:rStyle w:val="StyleUnderline"/>
        </w:rPr>
        <w:t>Long-standing allies have been left to wonder whether the essential American character has changed, and whether the United States can be relied on when it counts</w:t>
      </w:r>
      <w:r w:rsidRPr="00A8562F">
        <w:rPr>
          <w:sz w:val="16"/>
        </w:rPr>
        <w:t xml:space="preserve">. Adversaries have looked on with glee, surprised at how easily the country that casts itself as the greatest can be knocked off kilter. And even though the campaign still has days to go — with the outcome very much in doubt </w:t>
      </w:r>
      <w:r w:rsidRPr="00A8562F">
        <w:rPr>
          <w:rStyle w:val="StyleUnderline"/>
        </w:rPr>
        <w:t xml:space="preserve">— the damage to American moral standing may already be done. </w:t>
      </w:r>
      <w:r w:rsidRPr="00A8562F">
        <w:rPr>
          <w:sz w:val="16"/>
        </w:rPr>
        <w:t>“I heard the election is being controlled by Russia. Is it true?” asked Anas al-Abed, 27, a Beirut cafe worker who said he has been following the campaign closely ever since he read that the Republican nominee, Donald Trump, had bragged about assaulting women.</w:t>
      </w:r>
      <w:r w:rsidRPr="00A8562F">
        <w:rPr>
          <w:u w:val="single"/>
        </w:rPr>
        <w:t xml:space="preserve"> </w:t>
      </w:r>
      <w:r w:rsidRPr="00A8562F">
        <w:rPr>
          <w:sz w:val="16"/>
        </w:rPr>
        <w:t>“</w:t>
      </w:r>
      <w:r w:rsidRPr="00A8562F">
        <w:rPr>
          <w:rStyle w:val="StyleUnderline"/>
        </w:rPr>
        <w:t>America always spoke to Arab countries as if they had so much to learn,” he said. “And now we see their own democracy involves choosing between a woman from a dynasty and a man who says the system is manipulated. If that’s democracy, then we don’t want it.”</w:t>
      </w:r>
      <w:r w:rsidRPr="00A8562F">
        <w:rPr>
          <w:sz w:val="16"/>
        </w:rPr>
        <w:t xml:space="preserve"> This is not the first time that America’s international reputation has been dealt a grievous blow. In recent years, the Iraq War brought global perceptions of the United States tumbling, only to be revived by the election of President Obama — who remains broadly popular overseas.</w:t>
      </w:r>
      <w:r w:rsidRPr="00A8562F">
        <w:rPr>
          <w:u w:val="single"/>
        </w:rPr>
        <w:t xml:space="preserve"> </w:t>
      </w:r>
      <w:r w:rsidRPr="00A8562F">
        <w:rPr>
          <w:rStyle w:val="StyleUnderline"/>
        </w:rPr>
        <w:t xml:space="preserve">But political analysts worldwide said that never before have they seen a presidential campaign do so much to directly undermine America’s core credibility. </w:t>
      </w:r>
      <w:r w:rsidRPr="00A8562F">
        <w:rPr>
          <w:sz w:val="16"/>
        </w:rPr>
        <w:t>“It’s very shocking and disturbing to see this happening on such a scale in the richest country on Earth,” said Koichi Nakano, a political-science professor at Sophia University in Tokyo. It is not, of course, happening in a vacuum. Democracies from Southeast Asia to Western Europe are under pressure from within as populism and xenophobia surge. Autocrats from Moscow to the Middle East, meanwhile, are feeling emboldened.</w:t>
      </w:r>
      <w:r w:rsidRPr="00A8562F">
        <w:rPr>
          <w:u w:val="single"/>
        </w:rPr>
        <w:t xml:space="preserve"> </w:t>
      </w:r>
      <w:r w:rsidRPr="00A8562F">
        <w:rPr>
          <w:sz w:val="16"/>
        </w:rPr>
        <w:t>“It isn’t just about this election,” said Jacob Parakilas, deputy head of the U.S. and Americas program at the London-based think tank Chatham House. “It fits into a broader framework of rising nationalism and the destruction of existing political norms.”</w:t>
      </w:r>
      <w:r w:rsidRPr="00A8562F">
        <w:rPr>
          <w:u w:val="single"/>
        </w:rPr>
        <w:t xml:space="preserve"> </w:t>
      </w:r>
      <w:r w:rsidRPr="00A8562F">
        <w:rPr>
          <w:sz w:val="16"/>
        </w:rPr>
        <w:t>But with the breakdown of those norms happening so vividly in America — a nation that proselytizes the virtues of democracy more aggressively than any other — the global swing toward less free and open societies could accelerate no matter who wins Tuesday.</w:t>
      </w:r>
      <w:r w:rsidRPr="00A8562F">
        <w:rPr>
          <w:u w:val="single"/>
        </w:rPr>
        <w:t xml:space="preserve"> </w:t>
      </w:r>
      <w:r w:rsidRPr="00A8562F">
        <w:rPr>
          <w:rStyle w:val="StyleUnderline"/>
        </w:rPr>
        <w:t>“This campaign makes the implicit argument that the U.S. model of liberal democracy isn’t what it’s cracked up to be,</w:t>
      </w:r>
      <w:r w:rsidRPr="00A8562F">
        <w:rPr>
          <w:sz w:val="16"/>
        </w:rPr>
        <w:t>” Parakilas said.</w:t>
      </w:r>
      <w:r w:rsidRPr="00A8562F">
        <w:rPr>
          <w:u w:val="single"/>
        </w:rPr>
        <w:t xml:space="preserve"> </w:t>
      </w:r>
      <w:r w:rsidRPr="00A8562F">
        <w:rPr>
          <w:sz w:val="16"/>
        </w:rPr>
        <w:t>[Across Europe, revulsion at Trump but little idea of what to do about him]</w:t>
      </w:r>
      <w:r w:rsidRPr="00A8562F">
        <w:rPr>
          <w:u w:val="single"/>
        </w:rPr>
        <w:t xml:space="preserve"> </w:t>
      </w:r>
    </w:p>
    <w:p w:rsidR="006A2068" w:rsidRPr="00A8562F" w:rsidRDefault="006A2068" w:rsidP="006A2068">
      <w:pPr>
        <w:rPr>
          <w:u w:val="single"/>
        </w:rPr>
      </w:pPr>
    </w:p>
    <w:p w:rsidR="006A2068" w:rsidRPr="00A8562F" w:rsidRDefault="006A2068" w:rsidP="006A2068">
      <w:pPr>
        <w:rPr>
          <w:u w:val="single"/>
        </w:rPr>
      </w:pPr>
    </w:p>
    <w:p w:rsidR="006A2068" w:rsidRPr="00A8562F" w:rsidRDefault="006A2068" w:rsidP="006A2068">
      <w:pPr>
        <w:pStyle w:val="Heading4"/>
      </w:pPr>
      <w:r w:rsidRPr="00A8562F">
        <w:t>US is Trailing Behind Other Countries – Not A Country To Model</w:t>
      </w:r>
    </w:p>
    <w:p w:rsidR="006A2068" w:rsidRPr="00A8562F" w:rsidRDefault="006A2068" w:rsidP="006A2068">
      <w:r w:rsidRPr="00A8562F">
        <w:rPr>
          <w:rStyle w:val="Style13ptBold"/>
        </w:rPr>
        <w:t xml:space="preserve">Ryan 13 </w:t>
      </w:r>
      <w:r w:rsidRPr="00A8562F">
        <w:t xml:space="preserve">–  Ryan is currently a journalist for The Atlantic but previously wasa a producer for The Atlantic. (Julia, “American Schools vs. the World: Expensive, Unequal, Bad and Math,” 12/3/13, </w:t>
      </w:r>
      <w:hyperlink r:id="rId22" w:history="1">
        <w:r w:rsidRPr="00A8562F">
          <w:rPr>
            <w:rStyle w:val="Hyperlink"/>
          </w:rPr>
          <w:t>https://www.theatlantic.com/education/archive/2013/12/american-schools-vs-the-world-expensive-unequal-bad-at-math/281983/</w:t>
        </w:r>
      </w:hyperlink>
      <w:r w:rsidRPr="00A8562F">
        <w:t xml:space="preserve"> ) // MK</w:t>
      </w:r>
    </w:p>
    <w:p w:rsidR="006A2068" w:rsidRPr="00A8562F" w:rsidRDefault="006A2068" w:rsidP="006A2068">
      <w:r w:rsidRPr="00A8562F">
        <w:rPr>
          <w:rStyle w:val="StyleUnderline"/>
        </w:rPr>
        <w:t>The U.S. education system is mediocre compared to the rest of the world,</w:t>
      </w:r>
      <w:r w:rsidRPr="00A8562F">
        <w:t xml:space="preserve"> according to an international ranking of OECD countries. More than half a million 15-year-olds around the world took the Programme for International Student Assessment in 2012. The test, which is administered every three years and focuses largely on math, but includes minor sections in science and reading, is often used as a snapshot of the global state of education. </w:t>
      </w:r>
      <w:r w:rsidRPr="00A8562F">
        <w:rPr>
          <w:rStyle w:val="StyleUnderline"/>
        </w:rPr>
        <w:t>The results, published today, show the U.S. trailing behind educational powerhouses like Korea and Finland</w:t>
      </w:r>
      <w:r w:rsidRPr="00A8562F">
        <w:t>. Not much has changed since 2000, when the U.S. scored along the OECD average in every subject: This year, the U.S. scores below average in math and ranks 17th among the 34 OECD countries. It scores close to the OECD average in science and reading and ranks 21st in science and 17th in reading. The U.S. scored below the PISA math mean and ranks 26th out of the 34 OECD countries. The U.S. math score is not statistically different than the following countries: Norway, Portugal, Italy, Spain, Russian Federation, Slovak Republic, Lithuania, Sweden, and Hungary. On average, 13 percent of students scored at the highest or second highest level on the PISA test, making them “top performers.” Fifty-five percent of students in Shanghai-China were considered top performers, while only nine percent of American students were. One in four U.S. students did not reach the PISA baseline level 2 of mathematics proficiency. At this level, “students begin to demonstrate the skills that will enable them to participate effectively and productively in life,” according to the PISA report. Even the top students in the United States are behind: This year, the PISA report offered regional scores for Massachusetts, Connecticut, and Florida. Massachusetts, which is a high-achieving U.S. state and which averaged above the national PISA score, is still two years of formal schooling behind Shanghai. The U.S. ranks fifth in spending per student. Only Austria, Luxembourg, Norway, and Switzerland spend more per student. To put this in context: the Slovak Republic, which scores similarly to the U.S., spends $53,000 per student. The U.S. spends $115,000. The PISA report notes that, among OECD countries, “higher expenditure on education is not highly predictive of better mathematics scores in PISA.”</w:t>
      </w:r>
    </w:p>
    <w:p w:rsidR="006A2068" w:rsidRPr="00A8562F" w:rsidRDefault="006A2068" w:rsidP="006A2068">
      <w:pPr>
        <w:pStyle w:val="Heading4"/>
      </w:pPr>
      <w:r w:rsidRPr="00A8562F">
        <w:t xml:space="preserve">Modeling fails - Civic education must be specifically tailored </w:t>
      </w:r>
    </w:p>
    <w:p w:rsidR="006A2068" w:rsidRPr="00A8562F" w:rsidRDefault="006A2068" w:rsidP="006A2068">
      <w:pPr>
        <w:rPr>
          <w:bCs/>
          <w:sz w:val="26"/>
        </w:rPr>
      </w:pPr>
      <w:r w:rsidRPr="00A8562F">
        <w:rPr>
          <w:rStyle w:val="Style13ptBold"/>
        </w:rPr>
        <w:t xml:space="preserve">Schreyer 16 </w:t>
      </w:r>
      <w:r w:rsidRPr="00A8562F">
        <w:rPr>
          <w:rStyle w:val="Style13ptBold"/>
          <w:b w:val="0"/>
          <w:sz w:val="20"/>
          <w:szCs w:val="20"/>
        </w:rPr>
        <w:t xml:space="preserve">(William A. Schreyer Chair and Director, Project on Prosperity and Development, “Civic Education: Laying the Groundwork for Democracy”, </w:t>
      </w:r>
      <w:hyperlink r:id="rId23" w:history="1">
        <w:r w:rsidRPr="00A8562F">
          <w:rPr>
            <w:rStyle w:val="Hyperlink"/>
            <w:sz w:val="20"/>
            <w:szCs w:val="20"/>
          </w:rPr>
          <w:t>https://www.csis.org/analysis/civic-education-groundwork-democracy</w:t>
        </w:r>
      </w:hyperlink>
      <w:r w:rsidRPr="00A8562F">
        <w:rPr>
          <w:rStyle w:val="Style13ptBold"/>
          <w:b w:val="0"/>
          <w:sz w:val="20"/>
          <w:szCs w:val="20"/>
        </w:rPr>
        <w:t>, accessed 7/1/17)</w:t>
      </w:r>
    </w:p>
    <w:p w:rsidR="006A2068" w:rsidRPr="00A8562F" w:rsidRDefault="006A2068" w:rsidP="006A2068">
      <w:pPr>
        <w:rPr>
          <w:sz w:val="16"/>
        </w:rPr>
      </w:pPr>
      <w:r w:rsidRPr="00A8562F">
        <w:rPr>
          <w:sz w:val="16"/>
        </w:rPr>
        <w:t xml:space="preserve">Where should this education take place? Without a replicable model for civic education, </w:t>
      </w:r>
      <w:r w:rsidRPr="00A8562F">
        <w:rPr>
          <w:b/>
          <w:u w:val="single"/>
        </w:rPr>
        <w:t>each country must determine what method of education best suits citizens’ needs</w:t>
      </w:r>
      <w:r w:rsidRPr="00A8562F">
        <w:rPr>
          <w:u w:val="single"/>
        </w:rPr>
        <w:t>. Civic education in primary school, during college, or through religious or social groups each target different audiences, and the benefits of each must be weighed</w:t>
      </w:r>
      <w:r w:rsidRPr="00A8562F">
        <w:rPr>
          <w:sz w:val="16"/>
        </w:rPr>
        <w:t xml:space="preserve">. </w:t>
      </w:r>
      <w:r w:rsidRPr="00A8562F">
        <w:rPr>
          <w:u w:val="single"/>
        </w:rPr>
        <w:t>What should the curriculum contain?</w:t>
      </w:r>
      <w:r w:rsidRPr="00A8562F">
        <w:rPr>
          <w:sz w:val="16"/>
        </w:rPr>
        <w:t xml:space="preserve"> </w:t>
      </w:r>
      <w:r w:rsidRPr="00A8562F">
        <w:rPr>
          <w:u w:val="single"/>
        </w:rPr>
        <w:t>Civic education programs can focus on local, regional, or national governments, citizen activism and involvement, rule of law, practices and policies, anticorruption efforts, or justice and the court system.</w:t>
      </w:r>
      <w:r w:rsidRPr="00A8562F">
        <w:rPr>
          <w:sz w:val="16"/>
        </w:rPr>
        <w:t xml:space="preserve"> </w:t>
      </w:r>
      <w:r w:rsidRPr="00A8562F">
        <w:rPr>
          <w:u w:val="single"/>
        </w:rPr>
        <w:t>Choosing how to present this information in a way that makes the most measurable impact is key to creating a cohesive and actionable lesson plan for civics students</w:t>
      </w:r>
      <w:r w:rsidRPr="00A8562F">
        <w:rPr>
          <w:sz w:val="16"/>
        </w:rPr>
        <w:t xml:space="preserve">. What role can and should the United States and other international donors play? Who is responsible for funding programs? Though aid dollars can serve as catalysts for new civic education programs, </w:t>
      </w:r>
      <w:r w:rsidRPr="00A8562F">
        <w:rPr>
          <w:u w:val="single"/>
        </w:rPr>
        <w:t xml:space="preserve">it is crucial that local governments take responsibility for programs’ longevity and content. Creating a balance among initial technical assistance, development of local capacity and sustainability, and long-term funding will help ensure that programs </w:t>
      </w:r>
      <w:r w:rsidRPr="00A8562F">
        <w:rPr>
          <w:b/>
          <w:u w:val="single"/>
        </w:rPr>
        <w:t>do not rely too heavily on international support.</w:t>
      </w:r>
    </w:p>
    <w:p w:rsidR="006A2068" w:rsidRPr="00A8562F" w:rsidRDefault="006A2068" w:rsidP="006A2068"/>
    <w:p w:rsidR="006A2068" w:rsidRPr="00A8562F" w:rsidRDefault="006A2068" w:rsidP="006A2068">
      <w:pPr>
        <w:pStyle w:val="Heading2"/>
      </w:pPr>
      <w:r w:rsidRPr="00A8562F">
        <w:t>**</w:t>
      </w:r>
      <w:r>
        <w:t xml:space="preserve">JUDICIAL ADV </w:t>
      </w:r>
    </w:p>
    <w:p w:rsidR="006A2068" w:rsidRPr="00A8562F" w:rsidRDefault="006A2068" w:rsidP="006A2068"/>
    <w:p w:rsidR="006A2068" w:rsidRPr="0018123A" w:rsidRDefault="006A2068" w:rsidP="006A2068">
      <w:pPr>
        <w:pStyle w:val="Heading3"/>
        <w:rPr>
          <w:rStyle w:val="Emphasis"/>
          <w:b/>
          <w:sz w:val="32"/>
        </w:rPr>
      </w:pPr>
      <w:r>
        <w:rPr>
          <w:rStyle w:val="Emphasis"/>
          <w:sz w:val="32"/>
        </w:rPr>
        <w:t>Judicial Activism Fails</w:t>
      </w:r>
    </w:p>
    <w:p w:rsidR="006A2068" w:rsidRDefault="006A2068" w:rsidP="006A2068">
      <w:pPr>
        <w:pStyle w:val="Heading4"/>
      </w:pPr>
      <w:r>
        <w:t xml:space="preserve">Judicial activism prevents courts’ ability to protect rights </w:t>
      </w:r>
    </w:p>
    <w:p w:rsidR="006A2068" w:rsidRDefault="006A2068" w:rsidP="006A2068">
      <w:r w:rsidRPr="007A3BBB">
        <w:rPr>
          <w:rStyle w:val="Style13ptBold"/>
        </w:rPr>
        <w:t>Bathija 14,</w:t>
      </w:r>
      <w:r>
        <w:t xml:space="preserve"> (</w:t>
      </w:r>
      <w:r w:rsidRPr="0066263B">
        <w:t xml:space="preserve">Sandhya Bathijas </w:t>
      </w:r>
      <w:r>
        <w:t xml:space="preserve">is </w:t>
      </w:r>
      <w:r w:rsidRPr="0066263B">
        <w:t>the campaign manager of Legal Progress at the Center for American Progress. Previously, she worked in the national communications department of the American Civil Liberties Union, where she led media and communications campaigns on the organization’s federal policy work, with a specific focus on immigrant rights, voting rights, racial justice, and criminal justice.</w:t>
      </w:r>
      <w:r>
        <w:t xml:space="preserve"> </w:t>
      </w:r>
      <w:r w:rsidRPr="0096699F">
        <w:t>Sandhya holds a law degree from The Ohio State University Moritz College of Law and a bachelor of arts in magazine journalism from Syracuse University’s S.I.</w:t>
      </w:r>
      <w:r>
        <w:t>, “</w:t>
      </w:r>
      <w:r w:rsidRPr="0096699F">
        <w:t>Why Judicial Restraint Best Protects Our Rights</w:t>
      </w:r>
      <w:r>
        <w:t xml:space="preserve">”, Cato Unbound, 2/7/14, </w:t>
      </w:r>
      <w:hyperlink r:id="rId24" w:history="1">
        <w:r w:rsidRPr="00D93D29">
          <w:rPr>
            <w:rStyle w:val="Hyperlink"/>
          </w:rPr>
          <w:t>https://www.cato-unbound.org/2014/02/07/sandhya-bathija/why-judicial-restraint-best-protects-our-rights</w:t>
        </w:r>
      </w:hyperlink>
      <w:r>
        <w:t xml:space="preserve">, LW, accessed 7/9/17) </w:t>
      </w:r>
    </w:p>
    <w:p w:rsidR="006A2068" w:rsidRDefault="006A2068" w:rsidP="006A2068">
      <w:pPr>
        <w:rPr>
          <w:rStyle w:val="Emphasis"/>
        </w:rPr>
      </w:pPr>
      <w:r w:rsidRPr="00BB0153">
        <w:rPr>
          <w:rStyle w:val="StyleUnderline"/>
        </w:rPr>
        <w:t>Timothy Sandefur’s judicial philosophy will lead to one outcome: expansion of opportunity for some (namely big business) and suppression of opportunity for the rest (namely the working class).[1]</w:t>
      </w:r>
      <w:r>
        <w:rPr>
          <w:rStyle w:val="StyleUnderline"/>
        </w:rPr>
        <w:t xml:space="preserve"> </w:t>
      </w:r>
      <w:r w:rsidRPr="00A451B9">
        <w:rPr>
          <w:sz w:val="16"/>
        </w:rPr>
        <w:t xml:space="preserve">Most Americans don’t agree with a vision of the Constitution that protects big business above all else. Sandefur seems to recognize this, noting that there is “no realistic chance” that business and property owners’ interests could be achieved through the legislative process. For this reason he argues for an activist court, requiring the federal courts to violate the Constitution’s system of checks and balances as well as discount the democratic process. </w:t>
      </w:r>
      <w:r w:rsidRPr="00BB0153">
        <w:rPr>
          <w:rStyle w:val="StyleUnderline"/>
        </w:rPr>
        <w:t xml:space="preserve">The proper role of the Court is to allow for both the political process to work and for Congress to have the ability to enact legislation that protects our </w:t>
      </w:r>
      <w:r w:rsidRPr="00A451B9">
        <w:rPr>
          <w:rStyle w:val="Emphasis"/>
        </w:rPr>
        <w:t>rights. The Supreme Court under Chief Justice Earl Warren, spanning the years 1953 to 1969, understood this. While the Warren court is often thought of as the quintessential activist court because of its rulings in cases like Brown v. Board of Education, it’s actually the Warren court’s judicial restraint in both deferring to the people and allowing Congress wide latitude to pass legislation that best protected our rights.[2]</w:t>
      </w:r>
      <w:r>
        <w:rPr>
          <w:rStyle w:val="Emphasis"/>
        </w:rPr>
        <w:t xml:space="preserve"> </w:t>
      </w:r>
      <w:r w:rsidRPr="00A451B9">
        <w:rPr>
          <w:sz w:val="16"/>
        </w:rPr>
        <w:t xml:space="preserve">The Dangers of Sandefur’s Judicial Philosophy </w:t>
      </w:r>
      <w:r w:rsidRPr="00A451B9">
        <w:rPr>
          <w:rStyle w:val="Emphasis"/>
        </w:rPr>
        <w:t>The only time the Warren Court took an “activist” role was if a government action infringed on a fundamental right, restricted the political process, or harmed “discrete and insular minorities.”[</w:t>
      </w:r>
      <w:r w:rsidRPr="003445BA">
        <w:rPr>
          <w:rStyle w:val="StyleUnderline"/>
        </w:rPr>
        <w:t xml:space="preserve">3] Sandefur believes that economic regulations passed by Congress or state legislatures should receive the same heightened level of judicial review. </w:t>
      </w:r>
      <w:r w:rsidRPr="00A451B9">
        <w:rPr>
          <w:rStyle w:val="Emphasis"/>
        </w:rPr>
        <w:t>The result would be that federal courts would have to strike down most laws passed by Congress, even if the laws are designed to protect the general welfare and civil and human rights.</w:t>
      </w:r>
      <w:r>
        <w:rPr>
          <w:rStyle w:val="Emphasis"/>
        </w:rPr>
        <w:t xml:space="preserve"> </w:t>
      </w:r>
      <w:r w:rsidRPr="00A451B9">
        <w:rPr>
          <w:sz w:val="16"/>
        </w:rPr>
        <w:t xml:space="preserve">This Lochner era of jurisprudence has already come and gone.[4] The Supreme Court’s activism during this era significantly hindered the ability of the government to meet the ever-changing needs of society. Any laws Congress passed addressing sweatshop conditions, ending child labor, setting maximum numbers of working hours, or securing a minimum, fair, and livable wage were struck down under the fabricated “right to contract” legal theory. Lochner is no longer law, but if it were restored, it would mean the federal government would not have the ability to respond to our nation’s needs. There would be no social safety nets such as Social Security, Medicare, and disaster assistance. Companies could exploit their workers, and no anti-discrimination laws would be upheld. This result may be desirable to some who believe in that school of thought, but it truly is an assault on people with disabilities, racial minorities, women, LGBT Americans, and the poor. For example, one in three Americans lives at or below the poverty line, and almost 70 percent are women and children. Women represent nearly two-thirds of minimum wage workers, mostly working jobs that are labor-intensive. These women go without paid sick days or access to affordable child care. They tend to earn less than men – no matter their education level, profession, or position. In addition, 40 percent of America’s homes with children have a woman as the sole income earner. One way to help would be for Congress to pass nationwide paid family leave and sick day policies so a woman won’t have to choose between being able to feed her family and providing necessary family care. But under Sandefur’s Lochnerean jurisprudence, this type of Congressional action would never stand. Judicial Restraint Allows Congress the Ability to Protect Our Rights </w:t>
      </w:r>
      <w:r w:rsidRPr="00A84AEA">
        <w:rPr>
          <w:rStyle w:val="Emphasis"/>
        </w:rPr>
        <w:t>The federal government’s powers are divided among Congress, the president, and the judiciary. None is superior to any other</w:t>
      </w:r>
      <w:r w:rsidRPr="00A7586C">
        <w:rPr>
          <w:rStyle w:val="StyleUnderline"/>
        </w:rPr>
        <w:t>. Whenever the U.S. Supreme Court rules a legislative act is beyond Congress’s inherent powers, it second-guesses a constitutional determination made by Congress and expands the Court’s power at Congress’s expense</w:t>
      </w:r>
      <w:r w:rsidRPr="00A84AEA">
        <w:rPr>
          <w:rStyle w:val="Emphasis"/>
        </w:rPr>
        <w:t>. Not only does this assert judicial supremacy, it also discounts the fact that Congress is better-suited than the courts for protecting (and expanding) our rights.[5]</w:t>
      </w:r>
      <w:r>
        <w:rPr>
          <w:rStyle w:val="Emphasis"/>
        </w:rPr>
        <w:t xml:space="preserve"> </w:t>
      </w:r>
      <w:r w:rsidRPr="001B4925">
        <w:rPr>
          <w:rStyle w:val="Emphasis"/>
        </w:rPr>
        <w:t>Consider that throughout history most victories protecting our liberties have been secured through the political process.</w:t>
      </w:r>
      <w:r w:rsidRPr="000B0B99">
        <w:rPr>
          <w:rStyle w:val="StyleUnderline"/>
        </w:rPr>
        <w:t xml:space="preserve"> During Reconstruction, Congress passed the Thirteenth, Fourteenth, and Fifteenth Amendments to abolish slavery and provide ongoing equal rights protections</w:t>
      </w:r>
      <w:r w:rsidRPr="00A451B9">
        <w:rPr>
          <w:sz w:val="16"/>
        </w:rPr>
        <w:t xml:space="preserve">. In the 1930s, Congress passed New Deal legislation such as the Wagner Act, which created a right by statute for workers to organize into a union and engage in collective bargaining. It also passed the Fair Labor Standards Act, which included the right to earn a minimum wage. In the 1960s, Congress passed the Civil Rights Act of 1964 and the Voting Rights Act of 1965. Also in the 1960s, Congress passed anti-poverty laws such as Medicaid and Medicare. And most recently, Congress passed the Affordable Care Act and the Lilly Ledbetter Equal Pay Act. </w:t>
      </w:r>
      <w:r w:rsidRPr="00A84AEA">
        <w:rPr>
          <w:rStyle w:val="Emphasis"/>
        </w:rPr>
        <w:t>The Court’s proper role in a system of checks and balances isn’t to strip Congress of its ability to pass laws that protect our rights and the public welfare</w:t>
      </w:r>
      <w:r w:rsidRPr="000B0B99">
        <w:rPr>
          <w:rStyle w:val="StyleUnderline"/>
        </w:rPr>
        <w:t>. Rather, the role of the Court is to allow Congress the autonomy to do so.</w:t>
      </w:r>
      <w:r>
        <w:rPr>
          <w:rStyle w:val="StyleUnderline"/>
        </w:rPr>
        <w:t xml:space="preserve"> </w:t>
      </w:r>
      <w:r w:rsidRPr="000B0B99">
        <w:rPr>
          <w:rStyle w:val="StyleUnderline"/>
        </w:rPr>
        <w:t>Otherwise, Congress, which has traditionally upheld our rights and expanded opportunity for all, will cease to be able to do so.</w:t>
      </w:r>
      <w:r>
        <w:rPr>
          <w:rStyle w:val="StyleUnderline"/>
        </w:rPr>
        <w:t xml:space="preserve"> </w:t>
      </w:r>
      <w:r w:rsidRPr="00A451B9">
        <w:rPr>
          <w:sz w:val="16"/>
        </w:rPr>
        <w:t>Democracy Informs Our Liberty Rights Sandefur defends his judicial philosophy by arguing that liberty, not democracy, is the “central constitutional value</w:t>
      </w:r>
      <w:r w:rsidRPr="000B0B99">
        <w:rPr>
          <w:rStyle w:val="Emphasis"/>
        </w:rPr>
        <w:t>.” To argue that democracy and liberty are in tension discredits the fact that advocacy by the people, not through the courts, has led to the expansion of equal rights and liberty protections</w:t>
      </w:r>
      <w:r w:rsidRPr="000B0B99">
        <w:rPr>
          <w:rStyle w:val="StyleUnderline"/>
        </w:rPr>
        <w:t>. The truth is, the will of the people impacts our definition of liberty, which is then interpreted and applied by the courts. Therefore, liberty and democracy are not at odds; they are congruent</w:t>
      </w:r>
      <w:r w:rsidRPr="00A451B9">
        <w:rPr>
          <w:sz w:val="16"/>
        </w:rPr>
        <w:t xml:space="preserve">. </w:t>
      </w:r>
      <w:r w:rsidRPr="002D0EF7">
        <w:rPr>
          <w:rStyle w:val="StyleUnderline"/>
        </w:rPr>
        <w:t xml:space="preserve">For example, scholars often argue that the Warren Court’s “activist” decisions in protecting civil rights and civil liberties weren’t activist at all, but rather followed the politics of the era.[6] </w:t>
      </w:r>
      <w:r w:rsidRPr="00B47103">
        <w:rPr>
          <w:rStyle w:val="Emphasis"/>
        </w:rPr>
        <w:t>The courts, just like the other two branches of government, are “influencing and influenced by American politics and its cultural and intellectual currents.”[7] As the will of the people changes, so do our definitions of liberty, for better or worse.</w:t>
      </w:r>
      <w:r>
        <w:rPr>
          <w:rStyle w:val="Emphasis"/>
        </w:rPr>
        <w:t xml:space="preserve"> </w:t>
      </w:r>
      <w:r w:rsidRPr="00A451B9">
        <w:rPr>
          <w:sz w:val="16"/>
        </w:rPr>
        <w:t xml:space="preserve">Of course, there are certain agreed-upon liberties explicitly listed in the Constitution, such as an individual’s right to free speech and religious freedom, the right to a trial by jury, the right be free from unreasonable searches, and the right to be treated equally under the law and be free from discrimination. We can all agree on these liberties, and the courts should step in when these rights are violated. </w:t>
      </w:r>
      <w:r w:rsidRPr="00B47103">
        <w:rPr>
          <w:rStyle w:val="StyleUnderline"/>
        </w:rPr>
        <w:t>But the “right to contract” and the “right to earn a living,” or what constitutes “due process” when it comes to deprivation of property rights, are not agreed-upon liberties nor are they expressly made clear in the Constitution</w:t>
      </w:r>
      <w:r w:rsidRPr="00A84AEA">
        <w:rPr>
          <w:rStyle w:val="Emphasis"/>
        </w:rPr>
        <w:t>. For liberties that are vague, it is not up to the federal courts to define on their own, but rather, as the Warren Court did, to reflect on the politics of the time, or put another way, the will of the people.</w:t>
      </w:r>
    </w:p>
    <w:p w:rsidR="001D5E8E" w:rsidRDefault="001D5E8E" w:rsidP="001D5E8E">
      <w:pPr>
        <w:pStyle w:val="Heading3"/>
      </w:pPr>
      <w:r>
        <w:t>JI Doesn’t Spillover</w:t>
      </w:r>
    </w:p>
    <w:p w:rsidR="001D5E8E" w:rsidRPr="00E93B70" w:rsidRDefault="001D5E8E" w:rsidP="001D5E8E">
      <w:pPr>
        <w:pStyle w:val="Heading4"/>
      </w:pPr>
      <w:r>
        <w:t>US supreme court decisions aren’t modeled – the US doesn’t engage in international judicial dialogue</w:t>
      </w:r>
    </w:p>
    <w:p w:rsidR="001D5E8E" w:rsidRPr="005E54BC" w:rsidRDefault="001D5E8E" w:rsidP="001D5E8E">
      <w:r w:rsidRPr="00E93B70">
        <w:rPr>
          <w:rStyle w:val="Style13ptBold"/>
        </w:rPr>
        <w:t>Harvard Law Review</w:t>
      </w:r>
      <w:r>
        <w:t>, 200</w:t>
      </w:r>
      <w:r w:rsidRPr="00E93B70">
        <w:rPr>
          <w:rStyle w:val="Style13ptBold"/>
        </w:rPr>
        <w:t>1</w:t>
      </w:r>
      <w:r>
        <w:t xml:space="preserve"> (“</w:t>
      </w:r>
      <w:r w:rsidRPr="005E54BC">
        <w:t>The International Judicial Dialogue: When Domestic Constitutional Courts Join the Conversation</w:t>
      </w:r>
      <w:r>
        <w:t xml:space="preserve">,” May, </w:t>
      </w:r>
      <w:r w:rsidRPr="005E54BC">
        <w:t>114 Harv. L. Rev. 2049</w:t>
      </w:r>
      <w:r>
        <w:t>)</w:t>
      </w:r>
    </w:p>
    <w:p w:rsidR="001D5E8E" w:rsidRPr="002E4A44" w:rsidRDefault="001D5E8E" w:rsidP="001D5E8E">
      <w:pPr>
        <w:rPr>
          <w:sz w:val="16"/>
        </w:rPr>
      </w:pPr>
      <w:r w:rsidRPr="002E4A44">
        <w:rPr>
          <w:sz w:val="16"/>
        </w:rPr>
        <w:t xml:space="preserve">The Canadian court's citation in Burns to Justice Breyer's dissent, rather than to any other recent U.S. state or federal court decision regarding the death row phenomenon, n124 suggests that Justice Breyer's willingness to look to outside jurisprudence renders his opinions more influential in foreign and supranational jurisdictions. Conversely, </w:t>
      </w:r>
      <w:r w:rsidRPr="00E93B70">
        <w:rPr>
          <w:rStyle w:val="underline"/>
          <w:highlight w:val="yellow"/>
        </w:rPr>
        <w:t>the U.S.</w:t>
      </w:r>
      <w:r w:rsidRPr="00E93B70">
        <w:rPr>
          <w:sz w:val="16"/>
          <w:highlight w:val="yellow"/>
        </w:rPr>
        <w:t xml:space="preserve"> </w:t>
      </w:r>
      <w:r w:rsidRPr="002E4A44">
        <w:rPr>
          <w:sz w:val="16"/>
        </w:rPr>
        <w:t xml:space="preserve">Supreme </w:t>
      </w:r>
      <w:r w:rsidRPr="00E93B70">
        <w:rPr>
          <w:rStyle w:val="underline"/>
          <w:highlight w:val="yellow"/>
        </w:rPr>
        <w:t>Court's failure to engage in</w:t>
      </w:r>
      <w:r w:rsidRPr="00E93B70">
        <w:rPr>
          <w:sz w:val="16"/>
          <w:highlight w:val="yellow"/>
        </w:rPr>
        <w:t xml:space="preserve"> </w:t>
      </w:r>
      <w:r w:rsidRPr="002E4A44">
        <w:rPr>
          <w:sz w:val="16"/>
        </w:rPr>
        <w:t xml:space="preserve">the </w:t>
      </w:r>
      <w:r w:rsidRPr="00E93B70">
        <w:rPr>
          <w:rStyle w:val="underline"/>
          <w:highlight w:val="yellow"/>
        </w:rPr>
        <w:t>international</w:t>
      </w:r>
      <w:r w:rsidRPr="00E93B70">
        <w:rPr>
          <w:sz w:val="16"/>
          <w:highlight w:val="yellow"/>
        </w:rPr>
        <w:t xml:space="preserve"> </w:t>
      </w:r>
      <w:r w:rsidRPr="00E93B70">
        <w:rPr>
          <w:rStyle w:val="underline"/>
          <w:highlight w:val="yellow"/>
        </w:rPr>
        <w:t>judicial dialogue may cause other nations to be less willing to rely on its rulings</w:t>
      </w:r>
      <w:r w:rsidRPr="002E4A44">
        <w:rPr>
          <w:sz w:val="16"/>
        </w:rPr>
        <w:t xml:space="preserve">. The cases discussed in this Part illustrate how the </w:t>
      </w:r>
      <w:r w:rsidRPr="00882432">
        <w:rPr>
          <w:rStyle w:val="underline"/>
        </w:rPr>
        <w:t>dialogue among domestic and supranational courts</w:t>
      </w:r>
      <w:r w:rsidRPr="002E4A44">
        <w:rPr>
          <w:sz w:val="16"/>
        </w:rPr>
        <w:t xml:space="preserve"> has </w:t>
      </w:r>
      <w:r w:rsidRPr="00882432">
        <w:rPr>
          <w:rStyle w:val="underline"/>
        </w:rPr>
        <w:t>contributed to the formation of legal norms</w:t>
      </w:r>
      <w:r w:rsidRPr="002E4A44">
        <w:rPr>
          <w:sz w:val="16"/>
        </w:rPr>
        <w:t xml:space="preserve"> for death penalty cases, </w:t>
      </w:r>
      <w:r w:rsidRPr="00882432">
        <w:rPr>
          <w:rStyle w:val="underline"/>
        </w:rPr>
        <w:t>and</w:t>
      </w:r>
      <w:r w:rsidRPr="002E4A44">
        <w:rPr>
          <w:sz w:val="16"/>
        </w:rPr>
        <w:t xml:space="preserve"> it seems likely that the international </w:t>
      </w:r>
      <w:r w:rsidRPr="00882432">
        <w:rPr>
          <w:rStyle w:val="underline"/>
        </w:rPr>
        <w:t>judicial conversation will</w:t>
      </w:r>
      <w:r w:rsidRPr="002E4A44">
        <w:rPr>
          <w:sz w:val="16"/>
        </w:rPr>
        <w:t xml:space="preserve"> similarly </w:t>
      </w:r>
      <w:r w:rsidRPr="00882432">
        <w:rPr>
          <w:rStyle w:val="underline"/>
        </w:rPr>
        <w:t>influence</w:t>
      </w:r>
      <w:r w:rsidRPr="002E4A44">
        <w:rPr>
          <w:sz w:val="16"/>
        </w:rPr>
        <w:t xml:space="preserve"> the </w:t>
      </w:r>
      <w:r w:rsidRPr="00882432">
        <w:rPr>
          <w:rStyle w:val="underline"/>
        </w:rPr>
        <w:t>development of other international norms</w:t>
      </w:r>
      <w:r w:rsidRPr="002E4A44">
        <w:rPr>
          <w:sz w:val="16"/>
        </w:rPr>
        <w:t xml:space="preserve">. </w:t>
      </w:r>
      <w:r w:rsidRPr="00E93B70">
        <w:rPr>
          <w:rStyle w:val="underline"/>
          <w:highlight w:val="yellow"/>
        </w:rPr>
        <w:t>Cases</w:t>
      </w:r>
      <w:r w:rsidRPr="00E93B70">
        <w:rPr>
          <w:sz w:val="16"/>
          <w:highlight w:val="yellow"/>
        </w:rPr>
        <w:t xml:space="preserve"> </w:t>
      </w:r>
      <w:r w:rsidRPr="002E4A44">
        <w:rPr>
          <w:sz w:val="16"/>
        </w:rPr>
        <w:t xml:space="preserve">such as Burns </w:t>
      </w:r>
      <w:r w:rsidRPr="00E93B70">
        <w:rPr>
          <w:rStyle w:val="underline"/>
          <w:highlight w:val="yellow"/>
        </w:rPr>
        <w:t>raise the question whether the</w:t>
      </w:r>
      <w:r w:rsidRPr="00E93B70">
        <w:rPr>
          <w:sz w:val="16"/>
          <w:highlight w:val="yellow"/>
        </w:rPr>
        <w:t xml:space="preserve"> </w:t>
      </w:r>
      <w:r w:rsidRPr="002E4A44">
        <w:rPr>
          <w:sz w:val="16"/>
        </w:rPr>
        <w:t xml:space="preserve">U.S. Supreme </w:t>
      </w:r>
      <w:r w:rsidRPr="00E93B70">
        <w:rPr>
          <w:rStyle w:val="underline"/>
          <w:highlight w:val="yellow"/>
        </w:rPr>
        <w:t>Court's reluctance to</w:t>
      </w:r>
      <w:r w:rsidRPr="00E93B70">
        <w:rPr>
          <w:sz w:val="16"/>
          <w:highlight w:val="yellow"/>
        </w:rPr>
        <w:t xml:space="preserve"> </w:t>
      </w:r>
      <w:r w:rsidRPr="00E93B70">
        <w:rPr>
          <w:rStyle w:val="underline"/>
          <w:highlight w:val="yellow"/>
        </w:rPr>
        <w:t>engage in dialogue with its foreign counterparts will reduce its ability to shape the conversation</w:t>
      </w:r>
      <w:r w:rsidRPr="00E93B70">
        <w:rPr>
          <w:sz w:val="16"/>
          <w:highlight w:val="yellow"/>
        </w:rPr>
        <w:t xml:space="preserve"> </w:t>
      </w:r>
      <w:r w:rsidRPr="002E4A44">
        <w:rPr>
          <w:sz w:val="16"/>
        </w:rPr>
        <w:t xml:space="preserve">about legal norms. Many constitutional courts have been eager to engage in the international judicial dialogue and to take advantage of the opportunity to influence the development of international law, but the U.S. Supreme Court has remained reticent. If taking part in the dialogue allows a court to influence the development of international law, it may seem surprising that the U.S. Supreme Court would be so reluctant to join the conversation. But perhaps </w:t>
      </w:r>
      <w:r w:rsidRPr="00882432">
        <w:rPr>
          <w:rStyle w:val="underline"/>
        </w:rPr>
        <w:t>the</w:t>
      </w:r>
      <w:r w:rsidRPr="002E4A44">
        <w:rPr>
          <w:sz w:val="16"/>
        </w:rPr>
        <w:t xml:space="preserve"> willingness (or </w:t>
      </w:r>
      <w:r w:rsidRPr="00882432">
        <w:rPr>
          <w:rStyle w:val="underline"/>
        </w:rPr>
        <w:t>unwillingness) of constitutional courts to look to foreign</w:t>
      </w:r>
      <w:r w:rsidRPr="002E4A44">
        <w:rPr>
          <w:sz w:val="16"/>
        </w:rPr>
        <w:t xml:space="preserve"> or supranational </w:t>
      </w:r>
      <w:r w:rsidRPr="00882432">
        <w:rPr>
          <w:rStyle w:val="underline"/>
        </w:rPr>
        <w:t>jurisprudence is explained</w:t>
      </w:r>
      <w:r w:rsidRPr="002E4A44">
        <w:rPr>
          <w:sz w:val="16"/>
        </w:rPr>
        <w:t xml:space="preserve"> in part </w:t>
      </w:r>
      <w:r w:rsidRPr="00882432">
        <w:rPr>
          <w:rStyle w:val="underline"/>
        </w:rPr>
        <w:t>by the way</w:t>
      </w:r>
      <w:r w:rsidRPr="002E4A44">
        <w:rPr>
          <w:sz w:val="16"/>
        </w:rPr>
        <w:t xml:space="preserve"> that particular </w:t>
      </w:r>
      <w:r w:rsidRPr="00882432">
        <w:rPr>
          <w:rStyle w:val="underline"/>
        </w:rPr>
        <w:t>courts view their domestic constitutions</w:t>
      </w:r>
      <w:r w:rsidRPr="002E4A44">
        <w:rPr>
          <w:sz w:val="16"/>
        </w:rPr>
        <w:t xml:space="preserve">. </w:t>
      </w:r>
      <w:r w:rsidRPr="00E93B70">
        <w:rPr>
          <w:rStyle w:val="underline"/>
          <w:highlight w:val="yellow"/>
        </w:rPr>
        <w:t>The</w:t>
      </w:r>
      <w:r w:rsidRPr="00E93B70">
        <w:rPr>
          <w:sz w:val="16"/>
          <w:highlight w:val="yellow"/>
        </w:rPr>
        <w:t xml:space="preserve"> </w:t>
      </w:r>
      <w:r w:rsidRPr="002E4A44">
        <w:rPr>
          <w:sz w:val="16"/>
        </w:rPr>
        <w:t xml:space="preserve">U.S. Supreme </w:t>
      </w:r>
      <w:r w:rsidRPr="00E93B70">
        <w:rPr>
          <w:rStyle w:val="underline"/>
          <w:highlight w:val="yellow"/>
        </w:rPr>
        <w:t>Court seems to regard the</w:t>
      </w:r>
      <w:r w:rsidRPr="00E93B70">
        <w:rPr>
          <w:sz w:val="16"/>
          <w:highlight w:val="yellow"/>
        </w:rPr>
        <w:t xml:space="preserve">  </w:t>
      </w:r>
      <w:r w:rsidRPr="002E4A44">
        <w:rPr>
          <w:sz w:val="16"/>
        </w:rPr>
        <w:t xml:space="preserve">[*2073]  U.S. </w:t>
      </w:r>
      <w:r w:rsidRPr="00E93B70">
        <w:rPr>
          <w:rStyle w:val="underline"/>
          <w:highlight w:val="yellow"/>
        </w:rPr>
        <w:t>Constitution</w:t>
      </w:r>
      <w:r w:rsidRPr="00E93B70">
        <w:rPr>
          <w:sz w:val="16"/>
          <w:highlight w:val="yellow"/>
        </w:rPr>
        <w:t xml:space="preserve"> </w:t>
      </w:r>
      <w:r w:rsidRPr="002E4A44">
        <w:rPr>
          <w:sz w:val="16"/>
        </w:rPr>
        <w:t xml:space="preserve">as a document </w:t>
      </w:r>
      <w:r w:rsidRPr="00E93B70">
        <w:rPr>
          <w:rStyle w:val="underline"/>
          <w:highlight w:val="yellow"/>
        </w:rPr>
        <w:t>with a uniquely American character</w:t>
      </w:r>
      <w:r w:rsidRPr="002E4A44">
        <w:rPr>
          <w:sz w:val="16"/>
        </w:rPr>
        <w:t xml:space="preserve">, and thus, a document </w:t>
      </w:r>
      <w:r w:rsidRPr="00E93B70">
        <w:rPr>
          <w:rStyle w:val="underline"/>
          <w:highlight w:val="yellow"/>
        </w:rPr>
        <w:t>that should not be informed by outside jurisprudence</w:t>
      </w:r>
      <w:r w:rsidRPr="002E4A44">
        <w:rPr>
          <w:sz w:val="16"/>
        </w:rPr>
        <w:t>. Courts that have joined the international judicial dialogue, by contrast, seem to perceive their constitutions as documents that "speak to," and listen to, the entire international community.</w:t>
      </w:r>
    </w:p>
    <w:p w:rsidR="001D5E8E" w:rsidRPr="002E4A44" w:rsidRDefault="001D5E8E" w:rsidP="001D5E8E">
      <w:pPr>
        <w:pStyle w:val="Heading4"/>
      </w:pPr>
      <w:r w:rsidRPr="002E4A44">
        <w:t xml:space="preserve">Foreign models can’t effectively produce judicial reform </w:t>
      </w:r>
    </w:p>
    <w:p w:rsidR="001D5E8E" w:rsidRPr="004B73C6" w:rsidRDefault="001D5E8E" w:rsidP="001D5E8E">
      <w:r w:rsidRPr="00E93B70">
        <w:rPr>
          <w:rStyle w:val="Style13ptBold"/>
        </w:rPr>
        <w:t>Chodosh 03</w:t>
      </w:r>
      <w:r w:rsidRPr="004B73C6">
        <w:t xml:space="preserve"> (Hiram, Professor of Law, Director of the Frederick K. Cox International Law Center, Case Western Reserve University School of Law,</w:t>
      </w:r>
      <w:r>
        <w:t xml:space="preserve"> 38 Tex. Int'l L.J. 587, lexis)</w:t>
      </w:r>
    </w:p>
    <w:p w:rsidR="001D5E8E" w:rsidRPr="002E4A44" w:rsidRDefault="001D5E8E" w:rsidP="001D5E8E">
      <w:pPr>
        <w:rPr>
          <w:sz w:val="16"/>
        </w:rPr>
      </w:pPr>
      <w:r w:rsidRPr="00E93B70">
        <w:rPr>
          <w:rStyle w:val="underline"/>
          <w:highlight w:val="yellow"/>
        </w:rPr>
        <w:t>Exposure to foreign systems is</w:t>
      </w:r>
      <w:r w:rsidRPr="00E93B70">
        <w:rPr>
          <w:sz w:val="16"/>
          <w:highlight w:val="yellow"/>
        </w:rPr>
        <w:t xml:space="preserve"> </w:t>
      </w:r>
      <w:r w:rsidRPr="002E4A44">
        <w:rPr>
          <w:sz w:val="16"/>
        </w:rPr>
        <w:t xml:space="preserve">helpful but </w:t>
      </w:r>
      <w:r w:rsidRPr="00E93B70">
        <w:rPr>
          <w:rStyle w:val="underline"/>
          <w:highlight w:val="yellow"/>
        </w:rPr>
        <w:t>seldom sufficient for effective reform</w:t>
      </w:r>
      <w:r w:rsidRPr="00E93B70">
        <w:rPr>
          <w:sz w:val="16"/>
          <w:highlight w:val="yellow"/>
        </w:rPr>
        <w:t xml:space="preserve"> </w:t>
      </w:r>
      <w:r w:rsidRPr="002E4A44">
        <w:rPr>
          <w:sz w:val="16"/>
        </w:rPr>
        <w:t xml:space="preserve">design. Reform models are more likely to be successful if they are not merely copied or transplanted into the system. </w:t>
      </w:r>
      <w:r w:rsidRPr="006441DC">
        <w:rPr>
          <w:rStyle w:val="underline"/>
        </w:rPr>
        <w:t>The argument that transplants are easy</w:t>
      </w:r>
      <w:r w:rsidRPr="002E4A44">
        <w:rPr>
          <w:sz w:val="16"/>
        </w:rPr>
        <w:t xml:space="preserve"> and common (though based on substantial historical evidence) </w:t>
      </w:r>
      <w:r w:rsidRPr="006441DC">
        <w:rPr>
          <w:rStyle w:val="underline"/>
        </w:rPr>
        <w:t>profoundly undervalues the relationship between law and external social objectives</w:t>
      </w:r>
      <w:r w:rsidRPr="002E4A44">
        <w:rPr>
          <w:sz w:val="16"/>
        </w:rPr>
        <w:t xml:space="preserve">. 103 Furthermore, </w:t>
      </w:r>
      <w:r w:rsidRPr="00E93B70">
        <w:rPr>
          <w:rStyle w:val="underline"/>
          <w:highlight w:val="yellow"/>
        </w:rPr>
        <w:t>reforms conceived as blunt negations of</w:t>
      </w:r>
      <w:r w:rsidRPr="00E93B70">
        <w:rPr>
          <w:sz w:val="16"/>
          <w:highlight w:val="yellow"/>
        </w:rPr>
        <w:t xml:space="preserve">  </w:t>
      </w:r>
      <w:r w:rsidRPr="002E4A44">
        <w:rPr>
          <w:sz w:val="16"/>
        </w:rPr>
        <w:t xml:space="preserve">[*606]  </w:t>
      </w:r>
      <w:r w:rsidRPr="00E93B70">
        <w:rPr>
          <w:rStyle w:val="underline"/>
          <w:highlight w:val="yellow"/>
        </w:rPr>
        <w:t>the status quo are not likely to be successful</w:t>
      </w:r>
      <w:r w:rsidRPr="002E4A44">
        <w:rPr>
          <w:sz w:val="16"/>
        </w:rPr>
        <w:t xml:space="preserve">. 104 </w:t>
      </w:r>
      <w:r w:rsidRPr="00E93B70">
        <w:rPr>
          <w:rStyle w:val="underline"/>
          <w:highlight w:val="yellow"/>
        </w:rPr>
        <w:t>Reform proposals</w:t>
      </w:r>
      <w:r w:rsidRPr="00E93B70">
        <w:rPr>
          <w:sz w:val="16"/>
          <w:highlight w:val="yellow"/>
        </w:rPr>
        <w:t xml:space="preserve"> </w:t>
      </w:r>
      <w:r w:rsidRPr="002E4A44">
        <w:rPr>
          <w:sz w:val="16"/>
        </w:rPr>
        <w:t xml:space="preserve">based on foreign systems or </w:t>
      </w:r>
      <w:r w:rsidRPr="00E93B70">
        <w:rPr>
          <w:rStyle w:val="underline"/>
          <w:highlight w:val="yellow"/>
        </w:rPr>
        <w:t>in reaction to</w:t>
      </w:r>
      <w:r w:rsidRPr="00E93B70">
        <w:rPr>
          <w:sz w:val="16"/>
          <w:highlight w:val="yellow"/>
        </w:rPr>
        <w:t xml:space="preserve"> </w:t>
      </w:r>
      <w:r w:rsidRPr="002E4A44">
        <w:rPr>
          <w:sz w:val="16"/>
        </w:rPr>
        <w:t xml:space="preserve">(or as a negation of) </w:t>
      </w:r>
      <w:r w:rsidRPr="006441DC">
        <w:rPr>
          <w:rStyle w:val="underline"/>
        </w:rPr>
        <w:t xml:space="preserve">recent </w:t>
      </w:r>
      <w:r w:rsidRPr="00E93B70">
        <w:rPr>
          <w:rStyle w:val="underline"/>
          <w:highlight w:val="yellow"/>
        </w:rPr>
        <w:t>domestic experience require careful adaptation to local circumstances and conditions</w:t>
      </w:r>
      <w:r w:rsidRPr="006441DC">
        <w:rPr>
          <w:rStyle w:val="underline"/>
        </w:rPr>
        <w:t xml:space="preserve">. However, </w:t>
      </w:r>
      <w:r w:rsidRPr="00E93B70">
        <w:rPr>
          <w:rStyle w:val="underline"/>
          <w:highlight w:val="yellow"/>
        </w:rPr>
        <w:t>most communities are not familiar with the tools of adaptation and tend to think of foreign models as package deals to accept or reject</w:t>
      </w:r>
      <w:r w:rsidRPr="00E93B70">
        <w:rPr>
          <w:sz w:val="16"/>
          <w:highlight w:val="yellow"/>
        </w:rPr>
        <w:t xml:space="preserve"> </w:t>
      </w:r>
      <w:r w:rsidRPr="002E4A44">
        <w:rPr>
          <w:sz w:val="16"/>
        </w:rPr>
        <w:t xml:space="preserve">(but rarely to alter), </w:t>
      </w:r>
      <w:r w:rsidRPr="006441DC">
        <w:rPr>
          <w:rStyle w:val="underline"/>
        </w:rPr>
        <w:t xml:space="preserve">and </w:t>
      </w:r>
      <w:r w:rsidRPr="00E93B70">
        <w:rPr>
          <w:rStyle w:val="underline"/>
          <w:highlight w:val="yellow"/>
        </w:rPr>
        <w:t>alterations tend to graft one institution onto another without comprehensive consideration of the system as a whole</w:t>
      </w:r>
      <w:r w:rsidRPr="002E4A44">
        <w:rPr>
          <w:sz w:val="16"/>
        </w:rPr>
        <w:t>. 105</w:t>
      </w:r>
    </w:p>
    <w:p w:rsidR="001D5E8E" w:rsidRPr="002E4A44" w:rsidRDefault="001D5E8E" w:rsidP="001D5E8E">
      <w:pPr>
        <w:pStyle w:val="Heading4"/>
      </w:pPr>
      <w:r w:rsidRPr="002E4A44">
        <w:t xml:space="preserve">Judicial independence alone can’t produce effective constitutionalism </w:t>
      </w:r>
    </w:p>
    <w:p w:rsidR="001D5E8E" w:rsidRPr="004B73C6" w:rsidRDefault="001D5E8E" w:rsidP="001D5E8E">
      <w:r w:rsidRPr="004B73C6">
        <w:rPr>
          <w:rStyle w:val="StyleUnderline"/>
        </w:rPr>
        <w:t>Prempeh 06</w:t>
      </w:r>
      <w:r w:rsidRPr="004B73C6">
        <w:t xml:space="preserve"> (Kwasi, Associate Professor of Law, Seton Hall University School of Law, March, 80 Tul. L. Rev. 1239, lexis)</w:t>
      </w:r>
    </w:p>
    <w:p w:rsidR="001D5E8E" w:rsidRPr="002E4A44" w:rsidRDefault="001D5E8E" w:rsidP="001D5E8E">
      <w:pPr>
        <w:rPr>
          <w:sz w:val="16"/>
        </w:rPr>
      </w:pPr>
      <w:r w:rsidRPr="00E93B70">
        <w:rPr>
          <w:rStyle w:val="underline"/>
          <w:highlight w:val="yellow"/>
        </w:rPr>
        <w:t xml:space="preserve">Judicial review is commonly presumed to be a check on the power </w:t>
      </w:r>
      <w:r w:rsidRPr="006441DC">
        <w:rPr>
          <w:rStyle w:val="underline"/>
        </w:rPr>
        <w:t xml:space="preserve">and conduct </w:t>
      </w:r>
      <w:r w:rsidRPr="00E93B70">
        <w:rPr>
          <w:rStyle w:val="underline"/>
          <w:highlight w:val="yellow"/>
        </w:rPr>
        <w:t>of politicians.</w:t>
      </w:r>
      <w:r w:rsidRPr="006441DC">
        <w:rPr>
          <w:rStyle w:val="underline"/>
        </w:rPr>
        <w:t xml:space="preserve"> However</w:t>
      </w:r>
      <w:r w:rsidRPr="002E4A44">
        <w:rPr>
          <w:sz w:val="16"/>
        </w:rPr>
        <w:t>, as Alexander Bickel has reminded us, "</w:t>
      </w:r>
      <w:r w:rsidRPr="006441DC">
        <w:rPr>
          <w:rStyle w:val="underline"/>
        </w:rPr>
        <w:t xml:space="preserve">judicial </w:t>
      </w:r>
      <w:r w:rsidRPr="00E93B70">
        <w:rPr>
          <w:rStyle w:val="underline"/>
          <w:highlight w:val="yellow"/>
        </w:rPr>
        <w:t>review means not only that the Court may strike down</w:t>
      </w:r>
      <w:r w:rsidRPr="00E93B70">
        <w:rPr>
          <w:sz w:val="16"/>
          <w:highlight w:val="yellow"/>
        </w:rPr>
        <w:t xml:space="preserve"> </w:t>
      </w:r>
      <w:r w:rsidRPr="002E4A44">
        <w:rPr>
          <w:sz w:val="16"/>
        </w:rPr>
        <w:t xml:space="preserve">a </w:t>
      </w:r>
      <w:r w:rsidRPr="00E93B70">
        <w:rPr>
          <w:rStyle w:val="underline"/>
          <w:highlight w:val="yellow"/>
        </w:rPr>
        <w:t>legislative action</w:t>
      </w:r>
      <w:r w:rsidRPr="00E93B70">
        <w:rPr>
          <w:sz w:val="16"/>
          <w:highlight w:val="yellow"/>
        </w:rPr>
        <w:t xml:space="preserve"> </w:t>
      </w:r>
      <w:r w:rsidRPr="002E4A44">
        <w:rPr>
          <w:sz w:val="16"/>
        </w:rPr>
        <w:t xml:space="preserve">as unconstitutional </w:t>
      </w:r>
      <w:r w:rsidRPr="00E93B70">
        <w:rPr>
          <w:rStyle w:val="underline"/>
          <w:highlight w:val="yellow"/>
        </w:rPr>
        <w:t>but also that it may validate it</w:t>
      </w:r>
      <w:r w:rsidRPr="00E93B70">
        <w:rPr>
          <w:sz w:val="16"/>
          <w:highlight w:val="yellow"/>
        </w:rPr>
        <w:t xml:space="preserve"> </w:t>
      </w:r>
      <w:r w:rsidRPr="002E4A44">
        <w:rPr>
          <w:sz w:val="16"/>
        </w:rPr>
        <w:t xml:space="preserve">as within constitutionally granted powers and as not violating constitutional limitations." 312 </w:t>
      </w:r>
      <w:r w:rsidRPr="006441DC">
        <w:rPr>
          <w:rStyle w:val="underline"/>
        </w:rPr>
        <w:t>Thus</w:t>
      </w:r>
      <w:r w:rsidRPr="002E4A44">
        <w:rPr>
          <w:sz w:val="16"/>
        </w:rPr>
        <w:t xml:space="preserve">, judicial </w:t>
      </w:r>
      <w:r w:rsidRPr="00E93B70">
        <w:rPr>
          <w:rStyle w:val="underline"/>
          <w:highlight w:val="yellow"/>
        </w:rPr>
        <w:t xml:space="preserve">review "performs </w:t>
      </w:r>
      <w:r w:rsidRPr="006441DC">
        <w:rPr>
          <w:rStyle w:val="underline"/>
        </w:rPr>
        <w:t xml:space="preserve">not only a checking function but also </w:t>
      </w:r>
      <w:r w:rsidRPr="00E93B70">
        <w:rPr>
          <w:rStyle w:val="underline"/>
          <w:highlight w:val="yellow"/>
        </w:rPr>
        <w:t>a legitimating [function</w:t>
      </w:r>
      <w:r w:rsidRPr="00E93B70">
        <w:rPr>
          <w:sz w:val="16"/>
          <w:highlight w:val="yellow"/>
        </w:rPr>
        <w:t xml:space="preserve">]." </w:t>
      </w:r>
      <w:r w:rsidRPr="002E4A44">
        <w:rPr>
          <w:sz w:val="16"/>
        </w:rPr>
        <w:t xml:space="preserve">313 Therefore </w:t>
      </w:r>
      <w:r w:rsidRPr="006441DC">
        <w:rPr>
          <w:rStyle w:val="underline"/>
        </w:rPr>
        <w:t xml:space="preserve">the </w:t>
      </w:r>
      <w:r w:rsidRPr="00E93B70">
        <w:rPr>
          <w:rStyle w:val="underline"/>
          <w:highlight w:val="yellow"/>
        </w:rPr>
        <w:t xml:space="preserve">mere </w:t>
      </w:r>
      <w:r w:rsidRPr="006441DC">
        <w:rPr>
          <w:rStyle w:val="underline"/>
        </w:rPr>
        <w:t xml:space="preserve">grant of judicial </w:t>
      </w:r>
      <w:r w:rsidRPr="00E93B70">
        <w:rPr>
          <w:rStyle w:val="underline"/>
          <w:highlight w:val="yellow"/>
        </w:rPr>
        <w:t>review</w:t>
      </w:r>
      <w:r w:rsidRPr="00E93B70">
        <w:rPr>
          <w:sz w:val="16"/>
          <w:highlight w:val="yellow"/>
        </w:rPr>
        <w:t xml:space="preserve"> </w:t>
      </w:r>
      <w:r w:rsidRPr="002E4A44">
        <w:rPr>
          <w:sz w:val="16"/>
        </w:rPr>
        <w:t xml:space="preserve">power, even under conditions of judicial independence, </w:t>
      </w:r>
      <w:r w:rsidRPr="00E93B70">
        <w:rPr>
          <w:rStyle w:val="underline"/>
          <w:highlight w:val="yellow"/>
        </w:rPr>
        <w:t>offers no assurance that it will be employed to aid the cause of constitutionalism</w:t>
      </w:r>
      <w:r w:rsidRPr="002E4A44">
        <w:rPr>
          <w:sz w:val="16"/>
        </w:rPr>
        <w:t>. In the end, the fate of constitutionalism will depend crucially on the philosophic attitudes, background assumptions, and outlook that judges bring to the task of interpreting the constitutional text.</w:t>
      </w:r>
    </w:p>
    <w:p w:rsidR="001D5E8E" w:rsidRDefault="004040EC" w:rsidP="004040EC">
      <w:pPr>
        <w:pStyle w:val="Heading3"/>
      </w:pPr>
      <w:r>
        <w:t>AT: CCP Collapse</w:t>
      </w:r>
    </w:p>
    <w:p w:rsidR="004040EC" w:rsidRPr="00C149AA" w:rsidRDefault="004040EC" w:rsidP="004040EC">
      <w:pPr>
        <w:pStyle w:val="Heading4"/>
      </w:pPr>
      <w:r w:rsidRPr="00C149AA">
        <w:t>They don’t solve—if the CCP is capable of collapsing then other flaws will do it</w:t>
      </w:r>
    </w:p>
    <w:p w:rsidR="004040EC" w:rsidRPr="00C149AA" w:rsidRDefault="004040EC" w:rsidP="004040EC">
      <w:r w:rsidRPr="00C149AA">
        <w:rPr>
          <w:b/>
        </w:rPr>
        <w:t>Bleicher, 8</w:t>
      </w:r>
      <w:r w:rsidRPr="00C149AA">
        <w:t xml:space="preserve"> – Chief Strategist for New Initiatives in the Overseas Buildings Operations Bureau of the U.S. State Department (Samuel Bleicher “China: Superpower or Basket Case?” May 8. Foreign Policy in Focus.  http://www.fpif.org/fpiftxt/5210)</w:t>
      </w:r>
    </w:p>
    <w:p w:rsidR="004040EC" w:rsidRPr="00C149AA" w:rsidRDefault="004040EC" w:rsidP="004040EC"/>
    <w:p w:rsidR="004040EC" w:rsidRPr="00C149AA" w:rsidRDefault="004040EC" w:rsidP="004040EC">
      <w:pPr>
        <w:rPr>
          <w:u w:val="single"/>
        </w:rPr>
      </w:pPr>
      <w:r w:rsidRPr="00C149AA">
        <w:rPr>
          <w:sz w:val="16"/>
        </w:rPr>
        <w:t xml:space="preserve">It may not make such interesting reading to say that China is slowly emerging out of feudalism and desperately hopes to use the fruits of Western technology to pull its people away from the edge of starvation, at least for a few decades. And it is extraordinarily difficult to quantify the real economic limitations imposed by China’s environmental and natural resource deficiencies. But these concerns are rarely given serious consideration as real constraints on China’s future development. Equally important, the international policy consequences of a faltering China are not being seriously discussed or explored. The reality is that </w:t>
      </w:r>
      <w:r w:rsidRPr="00C149AA">
        <w:rPr>
          <w:u w:val="single"/>
        </w:rPr>
        <w:t>the Chinese “</w:t>
      </w:r>
      <w:r w:rsidRPr="00C149AA">
        <w:rPr>
          <w:highlight w:val="yellow"/>
          <w:u w:val="single"/>
        </w:rPr>
        <w:t>Communist</w:t>
      </w:r>
      <w:r w:rsidRPr="00C149AA">
        <w:rPr>
          <w:u w:val="single"/>
        </w:rPr>
        <w:t xml:space="preserve">” central </w:t>
      </w:r>
      <w:r w:rsidRPr="00C149AA">
        <w:rPr>
          <w:highlight w:val="yellow"/>
          <w:u w:val="single"/>
        </w:rPr>
        <w:t>government and Chinese</w:t>
      </w:r>
      <w:r w:rsidRPr="00C149AA">
        <w:rPr>
          <w:u w:val="single"/>
        </w:rPr>
        <w:t xml:space="preserve"> economic, social, political, and legal </w:t>
      </w:r>
      <w:r w:rsidRPr="00C149AA">
        <w:rPr>
          <w:highlight w:val="yellow"/>
          <w:u w:val="single"/>
        </w:rPr>
        <w:t>institutions are</w:t>
      </w:r>
      <w:r w:rsidRPr="00C149AA">
        <w:rPr>
          <w:u w:val="single"/>
        </w:rPr>
        <w:t xml:space="preserve"> quite </w:t>
      </w:r>
      <w:r w:rsidRPr="00C149AA">
        <w:rPr>
          <w:highlight w:val="yellow"/>
          <w:u w:val="single"/>
        </w:rPr>
        <w:t>weak. China is ineffectually governed. It will be struggling for decades to get</w:t>
      </w:r>
      <w:r w:rsidRPr="00C149AA">
        <w:rPr>
          <w:u w:val="single"/>
        </w:rPr>
        <w:t xml:space="preserve"> and stay </w:t>
      </w:r>
      <w:r w:rsidRPr="00C149AA">
        <w:rPr>
          <w:highlight w:val="yellow"/>
          <w:u w:val="single"/>
        </w:rPr>
        <w:t>beyond subsistence</w:t>
      </w:r>
      <w:r w:rsidRPr="00C149AA">
        <w:rPr>
          <w:u w:val="single"/>
        </w:rPr>
        <w:t>.</w:t>
      </w:r>
      <w:r w:rsidRPr="00C149AA">
        <w:rPr>
          <w:sz w:val="16"/>
        </w:rPr>
        <w:t xml:space="preserve"> It has built an export-dependent economy ill-suited to meeting its domestic needs, and it will shortly face insurmountable environmental and natural resource obstacles to its rapid growth. </w:t>
      </w:r>
      <w:r w:rsidRPr="00C149AA">
        <w:rPr>
          <w:u w:val="single"/>
        </w:rPr>
        <w:t xml:space="preserve">The central </w:t>
      </w:r>
      <w:r w:rsidRPr="00C149AA">
        <w:rPr>
          <w:highlight w:val="yellow"/>
          <w:u w:val="single"/>
        </w:rPr>
        <w:t>government</w:t>
      </w:r>
      <w:r w:rsidRPr="00C149AA">
        <w:rPr>
          <w:u w:val="single"/>
        </w:rPr>
        <w:t xml:space="preserve"> has </w:t>
      </w:r>
      <w:r w:rsidRPr="00C149AA">
        <w:rPr>
          <w:highlight w:val="yellow"/>
          <w:u w:val="single"/>
        </w:rPr>
        <w:t>succeeded in unleashing the</w:t>
      </w:r>
      <w:r w:rsidRPr="00C149AA">
        <w:rPr>
          <w:u w:val="single"/>
        </w:rPr>
        <w:t xml:space="preserve"> entrepreneurial, profit-driven </w:t>
      </w:r>
      <w:r w:rsidRPr="00C149AA">
        <w:rPr>
          <w:highlight w:val="yellow"/>
          <w:u w:val="single"/>
        </w:rPr>
        <w:t>economic engine, but it is unable to apply</w:t>
      </w:r>
      <w:r w:rsidRPr="00C149AA">
        <w:rPr>
          <w:u w:val="single"/>
        </w:rPr>
        <w:t xml:space="preserve"> any </w:t>
      </w:r>
      <w:r w:rsidRPr="00C149AA">
        <w:rPr>
          <w:highlight w:val="yellow"/>
          <w:u w:val="single"/>
        </w:rPr>
        <w:t>brakes</w:t>
      </w:r>
      <w:r w:rsidRPr="00C149AA">
        <w:rPr>
          <w:u w:val="single"/>
        </w:rPr>
        <w:t xml:space="preserve">–that is, </w:t>
      </w:r>
      <w:r w:rsidRPr="00C149AA">
        <w:rPr>
          <w:highlight w:val="yellow"/>
          <w:u w:val="single"/>
        </w:rPr>
        <w:t>to address</w:t>
      </w:r>
      <w:r w:rsidRPr="00C149AA">
        <w:rPr>
          <w:u w:val="single"/>
        </w:rPr>
        <w:t xml:space="preserve"> effectively any of the </w:t>
      </w:r>
      <w:r w:rsidRPr="00C149AA">
        <w:rPr>
          <w:highlight w:val="yellow"/>
          <w:u w:val="single"/>
        </w:rPr>
        <w:t>adverse effects of the single-minded focus on profit.</w:t>
      </w:r>
      <w:r w:rsidRPr="00C149AA">
        <w:rPr>
          <w:u w:val="single"/>
        </w:rPr>
        <w:t xml:space="preserve"> The leadership claims that it recognizes the corrosive economic and social consequences of the current situation and is taking remedial actions. </w:t>
      </w:r>
      <w:r w:rsidRPr="00C149AA">
        <w:rPr>
          <w:highlight w:val="yellow"/>
          <w:u w:val="single"/>
        </w:rPr>
        <w:t>Even if it were seriously committed to these policies as a high priority, the government lacks the mechanisms to rein in the runaway horse</w:t>
      </w:r>
      <w:r w:rsidRPr="00C149AA">
        <w:rPr>
          <w:u w:val="single"/>
        </w:rPr>
        <w:t>.</w:t>
      </w:r>
    </w:p>
    <w:p w:rsidR="004040EC" w:rsidRPr="00D56B83" w:rsidRDefault="004040EC" w:rsidP="004040EC">
      <w:pPr>
        <w:pStyle w:val="Heading4"/>
        <w:rPr>
          <w:rFonts w:cstheme="majorHAnsi"/>
        </w:rPr>
      </w:pPr>
      <w:r w:rsidRPr="00D56B83">
        <w:rPr>
          <w:rFonts w:cstheme="majorHAnsi"/>
        </w:rPr>
        <w:t xml:space="preserve">No Party collapse-government positioning </w:t>
      </w:r>
      <w:r w:rsidRPr="00D56B83">
        <w:rPr>
          <w:rFonts w:cstheme="majorHAnsi"/>
          <w:u w:val="single"/>
        </w:rPr>
        <w:t>ensures</w:t>
      </w:r>
      <w:r w:rsidRPr="00D56B83">
        <w:rPr>
          <w:rFonts w:cstheme="majorHAnsi"/>
        </w:rPr>
        <w:t xml:space="preserve"> the population is dependent on the state</w:t>
      </w:r>
    </w:p>
    <w:p w:rsidR="004040EC" w:rsidRPr="00D56B83" w:rsidRDefault="004040EC" w:rsidP="004040EC">
      <w:pPr>
        <w:rPr>
          <w:rFonts w:cstheme="majorHAnsi"/>
          <w:bCs/>
        </w:rPr>
      </w:pPr>
      <w:r w:rsidRPr="00D56B83">
        <w:rPr>
          <w:rStyle w:val="Style13ptBold"/>
          <w:rFonts w:cstheme="majorHAnsi"/>
        </w:rPr>
        <w:t>Jones 14 (David Martin Jones, Reader in the School of Political Science and International Studies at the University of Queensland and a fellow of the Australian Institute for Progress and the Institute of Public Affairs, “Managing the China Dream: Communist Party politics after the Tiananmen incident,” Australian Journal of Political Science, Vol. 49 No. 1, 2014, *</w:t>
      </w:r>
      <w:r w:rsidRPr="00D56B83">
        <w:rPr>
          <w:rStyle w:val="Style13ptBold"/>
          <w:rFonts w:cstheme="majorHAnsi"/>
          <w:i/>
        </w:rPr>
        <w:t>fc</w:t>
      </w:r>
      <w:r w:rsidRPr="00D56B83">
        <w:rPr>
          <w:rStyle w:val="Style13ptBold"/>
          <w:rFonts w:cstheme="majorHAnsi"/>
        </w:rPr>
        <w:t>)</w:t>
      </w:r>
    </w:p>
    <w:p w:rsidR="004040EC" w:rsidRPr="00D56B83" w:rsidRDefault="004040EC" w:rsidP="004040EC">
      <w:pPr>
        <w:rPr>
          <w:rFonts w:cstheme="majorHAnsi"/>
          <w:sz w:val="16"/>
        </w:rPr>
      </w:pPr>
      <w:r w:rsidRPr="00D56B83">
        <w:rPr>
          <w:rFonts w:cstheme="majorHAnsi"/>
          <w:sz w:val="16"/>
        </w:rPr>
        <w:t xml:space="preserve">New Chinese companies, such as Huawei, the telecoms giant, Ping’an, one of China’s largest financial institutions, and Haier, the whitegoods manufacturer, describe themselves as collectives (minyang, meaning run by the people), rather than privately run (siyang). The bigger a company becomes, the more important are strong ties to the party and ‘the greater the benefits that flow from a good political relationship’ (McGregor: 219). </w:t>
      </w:r>
      <w:r w:rsidRPr="00D56B83">
        <w:rPr>
          <w:rStyle w:val="StyleUnderline"/>
          <w:rFonts w:cstheme="majorHAnsi"/>
        </w:rPr>
        <w:t xml:space="preserve">Modern </w:t>
      </w:r>
      <w:r w:rsidRPr="00D56B83">
        <w:rPr>
          <w:rStyle w:val="StyleUnderline"/>
          <w:rFonts w:cstheme="majorHAnsi"/>
          <w:highlight w:val="cyan"/>
        </w:rPr>
        <w:t>China is</w:t>
      </w:r>
      <w:r w:rsidRPr="00D56B83">
        <w:rPr>
          <w:rStyle w:val="StyleUnderline"/>
          <w:rFonts w:cstheme="majorHAnsi"/>
        </w:rPr>
        <w:t xml:space="preserve"> very much, therefore, </w:t>
      </w:r>
      <w:r w:rsidRPr="00D56B83">
        <w:rPr>
          <w:rStyle w:val="StyleUnderline"/>
          <w:rFonts w:cstheme="majorHAnsi"/>
          <w:highlight w:val="cyan"/>
        </w:rPr>
        <w:t>a political, or managed, economy</w:t>
      </w:r>
      <w:r w:rsidRPr="00D56B83">
        <w:rPr>
          <w:rStyle w:val="StyleUnderline"/>
          <w:rFonts w:cstheme="majorHAnsi"/>
        </w:rPr>
        <w:t xml:space="preserve">. Despite the influence exerted from the centre, </w:t>
      </w:r>
      <w:r w:rsidRPr="00D56B83">
        <w:rPr>
          <w:rStyle w:val="StyleUnderline"/>
          <w:rFonts w:cstheme="majorHAnsi"/>
          <w:highlight w:val="cyan"/>
        </w:rPr>
        <w:t>the model is</w:t>
      </w:r>
      <w:r w:rsidRPr="00D56B83">
        <w:rPr>
          <w:rStyle w:val="StyleUnderline"/>
          <w:rFonts w:cstheme="majorHAnsi"/>
        </w:rPr>
        <w:t xml:space="preserve"> suffi- ciently </w:t>
      </w:r>
      <w:r w:rsidRPr="00D56B83">
        <w:rPr>
          <w:rStyle w:val="StyleUnderline"/>
          <w:rFonts w:cstheme="majorHAnsi"/>
          <w:highlight w:val="cyan"/>
        </w:rPr>
        <w:t>flexible to permit local initiative</w:t>
      </w:r>
      <w:r w:rsidRPr="00D56B83">
        <w:rPr>
          <w:rStyle w:val="StyleUnderline"/>
          <w:rFonts w:cstheme="majorHAnsi"/>
        </w:rPr>
        <w:t xml:space="preserve">. </w:t>
      </w:r>
      <w:r w:rsidRPr="00D56B83">
        <w:rPr>
          <w:rFonts w:cstheme="majorHAnsi"/>
          <w:sz w:val="16"/>
        </w:rPr>
        <w:t xml:space="preserve">China, as Jacques observes, has adopted many features from other models of Asian economic success. Yet, it is also driven by a distinctively Chinese feature of ‘Darwinian internal competition that pits localities against each other’ (McGregor: 175). McGregor shows that Chinese cities, provinces, counties and villages compete fiercely for economic advantage. </w:t>
      </w:r>
      <w:r w:rsidRPr="00D56B83">
        <w:rPr>
          <w:rStyle w:val="StyleUnderline"/>
          <w:rFonts w:cstheme="majorHAnsi"/>
        </w:rPr>
        <w:t>At the heart of the China model</w:t>
      </w:r>
      <w:r w:rsidRPr="00D56B83">
        <w:rPr>
          <w:rFonts w:cstheme="majorHAnsi"/>
          <w:sz w:val="16"/>
        </w:rPr>
        <w:t xml:space="preserve">, as Jacques concludes, </w:t>
      </w:r>
      <w:r w:rsidRPr="00D56B83">
        <w:rPr>
          <w:rStyle w:val="StyleUnderline"/>
          <w:rFonts w:cstheme="majorHAnsi"/>
        </w:rPr>
        <w:t xml:space="preserve">is a ‘hyperactive and omnipresent state, which enjoys a close relationship with a powerful body of State Owned Enterprises, </w:t>
      </w:r>
      <w:r w:rsidRPr="00D56B83">
        <w:rPr>
          <w:rStyle w:val="StyleUnderline"/>
          <w:rFonts w:cstheme="majorHAnsi"/>
          <w:highlight w:val="cyan"/>
        </w:rPr>
        <w:t>a web of connections with the major firms in the private sector</w:t>
      </w:r>
      <w:r w:rsidRPr="00D56B83">
        <w:rPr>
          <w:rStyle w:val="StyleUnderline"/>
          <w:rFonts w:cstheme="majorHAnsi"/>
        </w:rPr>
        <w:t>, [and which] has masterminded China’s economic transformation’</w:t>
      </w:r>
      <w:r w:rsidRPr="00D56B83">
        <w:rPr>
          <w:rFonts w:cstheme="majorHAnsi"/>
          <w:sz w:val="16"/>
        </w:rPr>
        <w:t xml:space="preserve"> (615). Moreover, </w:t>
      </w:r>
      <w:r w:rsidRPr="00D56B83">
        <w:rPr>
          <w:rStyle w:val="Emphasis"/>
          <w:rFonts w:cstheme="majorHAnsi"/>
          <w:highlight w:val="cyan"/>
        </w:rPr>
        <w:t>the party’s</w:t>
      </w:r>
      <w:r w:rsidRPr="00D56B83">
        <w:rPr>
          <w:rStyle w:val="Emphasis"/>
          <w:rFonts w:cstheme="majorHAnsi"/>
        </w:rPr>
        <w:t xml:space="preserve"> successful </w:t>
      </w:r>
      <w:r w:rsidRPr="00D56B83">
        <w:rPr>
          <w:rStyle w:val="Emphasis"/>
          <w:rFonts w:cstheme="majorHAnsi"/>
          <w:highlight w:val="cyan"/>
        </w:rPr>
        <w:t>creation of a middle clas</w:t>
      </w:r>
      <w:r w:rsidRPr="00D56B83">
        <w:rPr>
          <w:rStyle w:val="Emphasis"/>
          <w:rFonts w:cstheme="majorHAnsi"/>
        </w:rPr>
        <w:t xml:space="preserve">s that is </w:t>
      </w:r>
      <w:r w:rsidRPr="00D56B83">
        <w:rPr>
          <w:rStyle w:val="Emphasis"/>
          <w:rFonts w:cstheme="majorHAnsi"/>
          <w:highlight w:val="cyan"/>
        </w:rPr>
        <w:t>dependent on the state ensures</w:t>
      </w:r>
      <w:r w:rsidRPr="00D56B83">
        <w:rPr>
          <w:rStyle w:val="Emphasis"/>
          <w:rFonts w:cstheme="majorHAnsi"/>
        </w:rPr>
        <w:t xml:space="preserve"> that despite the lack of representative democratic structures, </w:t>
      </w:r>
      <w:r w:rsidRPr="00D56B83">
        <w:rPr>
          <w:rStyle w:val="Emphasis"/>
          <w:rFonts w:cstheme="majorHAnsi"/>
          <w:highlight w:val="cyan"/>
        </w:rPr>
        <w:t>it enjoys a high level of support</w:t>
      </w:r>
      <w:r w:rsidRPr="00D56B83">
        <w:rPr>
          <w:rStyle w:val="Emphasis"/>
          <w:rFonts w:cstheme="majorHAnsi"/>
        </w:rPr>
        <w:t>.</w:t>
      </w:r>
      <w:r w:rsidRPr="00D56B83">
        <w:rPr>
          <w:rFonts w:cstheme="majorHAnsi"/>
          <w:sz w:val="16"/>
        </w:rPr>
        <w:t xml:space="preserve"> Jacques argues, citing a survey conducted by Harvard sinologist Tony Saich </w:t>
      </w:r>
      <w:r w:rsidRPr="00D56B83">
        <w:rPr>
          <w:rStyle w:val="StyleUnderline"/>
          <w:rFonts w:cstheme="majorHAnsi"/>
        </w:rPr>
        <w:t>in 2009</w:t>
      </w:r>
      <w:r w:rsidRPr="00D56B83">
        <w:rPr>
          <w:rFonts w:cstheme="majorHAnsi"/>
          <w:sz w:val="16"/>
        </w:rPr>
        <w:t xml:space="preserve">, that </w:t>
      </w:r>
      <w:r w:rsidRPr="00D56B83">
        <w:rPr>
          <w:rStyle w:val="StyleUnderline"/>
          <w:rFonts w:cstheme="majorHAnsi"/>
        </w:rPr>
        <w:t>95.9 per cent of Chinese were relatively or highly satisfied with the central government</w:t>
      </w:r>
      <w:r w:rsidRPr="00D56B83">
        <w:rPr>
          <w:rFonts w:cstheme="majorHAnsi"/>
          <w:sz w:val="16"/>
        </w:rPr>
        <w:t xml:space="preserve"> (617). A 2008 Pew Centre survey, cited by Brady, found that 86 per cent of Chinese people were ‘satisfied with their country’s development’, while in 2004, only 42 per cent had agreed with this sentiment. Brady notes that </w:t>
      </w:r>
      <w:r w:rsidRPr="00D56B83">
        <w:rPr>
          <w:rStyle w:val="StyleUnderline"/>
          <w:rFonts w:cstheme="majorHAnsi"/>
        </w:rPr>
        <w:t xml:space="preserve">‘Despite facing multiple troubles, China’s party-in-power, the </w:t>
      </w:r>
      <w:r w:rsidRPr="00D56B83">
        <w:rPr>
          <w:rStyle w:val="StyleUnderline"/>
          <w:rFonts w:cstheme="majorHAnsi"/>
          <w:highlight w:val="cyan"/>
        </w:rPr>
        <w:t xml:space="preserve">CCP, has regained public support for its </w:t>
      </w:r>
      <w:r w:rsidRPr="00D56B83">
        <w:rPr>
          <w:rStyle w:val="StyleUnderline"/>
          <w:rFonts w:cstheme="majorHAnsi"/>
        </w:rPr>
        <w:t xml:space="preserve">continued </w:t>
      </w:r>
      <w:r w:rsidRPr="00D56B83">
        <w:rPr>
          <w:rStyle w:val="StyleUnderline"/>
          <w:rFonts w:cstheme="majorHAnsi"/>
          <w:highlight w:val="cyan"/>
        </w:rPr>
        <w:t>rule’</w:t>
      </w:r>
      <w:r w:rsidRPr="00D56B83">
        <w:rPr>
          <w:rFonts w:cstheme="majorHAnsi"/>
          <w:sz w:val="16"/>
        </w:rPr>
        <w:t xml:space="preserve"> (29). Jacques states that </w:t>
      </w:r>
      <w:r w:rsidRPr="00D56B83">
        <w:rPr>
          <w:rStyle w:val="Emphasis"/>
          <w:rFonts w:cstheme="majorHAnsi"/>
        </w:rPr>
        <w:t xml:space="preserve">this high level of </w:t>
      </w:r>
      <w:r w:rsidRPr="00D56B83">
        <w:rPr>
          <w:rStyle w:val="Emphasis"/>
          <w:rFonts w:cstheme="majorHAnsi"/>
          <w:highlight w:val="cyan"/>
        </w:rPr>
        <w:t>satisfaction demonstrates that ‘the legitimacy</w:t>
      </w:r>
      <w:r w:rsidRPr="00D56B83">
        <w:rPr>
          <w:rStyle w:val="Emphasis"/>
          <w:rFonts w:cstheme="majorHAnsi"/>
        </w:rPr>
        <w:t xml:space="preserve"> or otherwise </w:t>
      </w:r>
      <w:r w:rsidRPr="00D56B83">
        <w:rPr>
          <w:rStyle w:val="Emphasis"/>
          <w:rFonts w:cstheme="majorHAnsi"/>
          <w:highlight w:val="cyan"/>
        </w:rPr>
        <w:t>of the ruling party cannot be reduced to the absence of democracy’</w:t>
      </w:r>
      <w:r w:rsidRPr="00D56B83">
        <w:rPr>
          <w:rFonts w:cstheme="majorHAnsi"/>
          <w:sz w:val="16"/>
        </w:rPr>
        <w:t xml:space="preserve"> (617). Indeed, </w:t>
      </w:r>
      <w:r w:rsidRPr="00D56B83">
        <w:rPr>
          <w:rStyle w:val="StyleUnderline"/>
          <w:rFonts w:cstheme="majorHAnsi"/>
        </w:rPr>
        <w:t>he claims that ‘the Chinese state enjoys greater legitimacy than any Western state even though Western-style democracy is entirely absent’</w:t>
      </w:r>
      <w:r w:rsidRPr="00D56B83">
        <w:rPr>
          <w:rFonts w:cstheme="majorHAnsi"/>
          <w:sz w:val="16"/>
        </w:rPr>
        <w:t xml:space="preserve"> (618). This view may have some validity, but it does not reflect the full picture. As Brady, Callick and McGregor show, there is also a darker side to the new China model. </w:t>
      </w:r>
    </w:p>
    <w:p w:rsidR="004040EC" w:rsidRPr="00B55AD5" w:rsidRDefault="004040EC" w:rsidP="004040EC"/>
    <w:p w:rsidR="004040EC" w:rsidRDefault="004040EC" w:rsidP="004040EC"/>
    <w:p w:rsidR="004040EC" w:rsidRPr="00AA3769" w:rsidRDefault="004040EC" w:rsidP="004040EC">
      <w:pPr>
        <w:pStyle w:val="Heading4"/>
      </w:pPr>
      <w:r w:rsidRPr="00AA3769">
        <w:t xml:space="preserve">They’ll </w:t>
      </w:r>
      <w:r w:rsidRPr="00AA3769">
        <w:rPr>
          <w:u w:val="single"/>
        </w:rPr>
        <w:t>crackdown</w:t>
      </w:r>
      <w:r w:rsidRPr="00AA3769">
        <w:t xml:space="preserve"> --- </w:t>
      </w:r>
      <w:r w:rsidRPr="00AA3769">
        <w:rPr>
          <w:u w:val="single"/>
        </w:rPr>
        <w:t>not lash-out</w:t>
      </w:r>
    </w:p>
    <w:p w:rsidR="004040EC" w:rsidRPr="00AA3769" w:rsidRDefault="004040EC" w:rsidP="004040EC">
      <w:r w:rsidRPr="00AA3769">
        <w:rPr>
          <w:b/>
        </w:rPr>
        <w:t>Lundquist, 12</w:t>
      </w:r>
      <w:r w:rsidRPr="00AA3769">
        <w:t xml:space="preserve"> — lecturer of Western philosophy at Tsinghua University in Beijing (David, “Why China Won't Collapse”, The National Interest, 6/22/12, http://nationalinterest.org/commentary/china-isnt-headed-collapse-7046?page=1, Deech)</w:t>
      </w:r>
    </w:p>
    <w:p w:rsidR="004040EC" w:rsidRPr="00AA3769" w:rsidRDefault="004040EC" w:rsidP="004040EC"/>
    <w:p w:rsidR="004040EC" w:rsidRPr="00AA3769" w:rsidRDefault="004040EC" w:rsidP="004040EC">
      <w:r w:rsidRPr="00AA3769">
        <w:t xml:space="preserve">The textbook example of a similar change might be Iran’s 1979 revolution, widely thought be propelled by a dramatic fall in global oil prices. But the Chinese economy is no oil-addicted dictatorship, and China has no Ayatollah Khomeini antagonizing it through sermons on scratchy cassette tapes. Contrary to the banal collapse theories, there are reasons to believe that </w:t>
      </w:r>
      <w:r w:rsidRPr="00AA3769">
        <w:rPr>
          <w:rStyle w:val="StyleUnderline"/>
        </w:rPr>
        <w:t>a slowing Chinese economy will bring</w:t>
      </w:r>
      <w:r w:rsidRPr="00AA3769">
        <w:t xml:space="preserve"> a chill of </w:t>
      </w:r>
      <w:r w:rsidRPr="00AA3769">
        <w:rPr>
          <w:rStyle w:val="StyleUnderline"/>
        </w:rPr>
        <w:t>calm to the simmering cauldron of society</w:t>
      </w:r>
      <w:r w:rsidRPr="00AA3769">
        <w:t xml:space="preserve">. </w:t>
      </w:r>
      <w:r w:rsidRPr="00AA3769">
        <w:rPr>
          <w:rStyle w:val="StyleUnderline"/>
          <w:highlight w:val="cyan"/>
        </w:rPr>
        <w:t xml:space="preserve">China is a </w:t>
      </w:r>
      <w:r w:rsidRPr="00AA3769">
        <w:rPr>
          <w:rStyle w:val="StyleUnderline"/>
          <w:highlight w:val="cyan"/>
          <w:bdr w:val="single" w:sz="4" w:space="0" w:color="auto"/>
        </w:rPr>
        <w:t>modern</w:t>
      </w:r>
      <w:r w:rsidRPr="00AA3769">
        <w:t xml:space="preserve">, complex </w:t>
      </w:r>
      <w:r w:rsidRPr="00AA3769">
        <w:rPr>
          <w:rStyle w:val="StyleUnderline"/>
          <w:highlight w:val="cyan"/>
          <w:bdr w:val="single" w:sz="4" w:space="0" w:color="auto"/>
        </w:rPr>
        <w:t>polity</w:t>
      </w:r>
      <w:r w:rsidRPr="00AA3769">
        <w:rPr>
          <w:rStyle w:val="StyleUnderline"/>
          <w:highlight w:val="cyan"/>
        </w:rPr>
        <w:t xml:space="preserve"> with an </w:t>
      </w:r>
      <w:r w:rsidRPr="00AA3769">
        <w:rPr>
          <w:rStyle w:val="StyleUnderline"/>
          <w:highlight w:val="cyan"/>
          <w:bdr w:val="single" w:sz="4" w:space="0" w:color="auto"/>
        </w:rPr>
        <w:t>adept, agile government</w:t>
      </w:r>
      <w:r w:rsidRPr="00AA3769">
        <w:t xml:space="preserve">. In his landmark work Political Order in Changing Societies, Samuel Huntington argued that violence is a mark of modernizing societies. To Huntington, modernity meant three things: the government gains recognition as the legitimate wielder of force; the division of labor is divided between military, administrators, scientists and the judiciary; there is mass political participation, by which Huntington meant all forms of participation, be it democratic or totalitarian (as in the Cultural Revolution). By Huntington’s standards, the PRC is a quite modern polity, one he would deem “civic” because its institutions are developed beyond its level of political activity. In short, the system can withstand economic pressure. Indeed, </w:t>
      </w:r>
      <w:r w:rsidRPr="00AA3769">
        <w:rPr>
          <w:rStyle w:val="StyleUnderline"/>
          <w:highlight w:val="cyan"/>
        </w:rPr>
        <w:t xml:space="preserve">Beijing is </w:t>
      </w:r>
      <w:r w:rsidRPr="00AA3769">
        <w:rPr>
          <w:rStyle w:val="StyleUnderline"/>
          <w:highlight w:val="cyan"/>
          <w:bdr w:val="single" w:sz="4" w:space="0" w:color="auto"/>
        </w:rPr>
        <w:t>well-prepared</w:t>
      </w:r>
      <w:r w:rsidRPr="00AA3769">
        <w:rPr>
          <w:rStyle w:val="StyleUnderline"/>
          <w:highlight w:val="cyan"/>
        </w:rPr>
        <w:t xml:space="preserve"> to</w:t>
      </w:r>
      <w:r w:rsidRPr="00AA3769">
        <w:rPr>
          <w:rStyle w:val="StyleUnderline"/>
        </w:rPr>
        <w:t xml:space="preserve"> confront, divert or </w:t>
      </w:r>
      <w:r w:rsidRPr="00AA3769">
        <w:rPr>
          <w:rStyle w:val="StyleUnderline"/>
          <w:highlight w:val="cyan"/>
        </w:rPr>
        <w:t xml:space="preserve">grant </w:t>
      </w:r>
      <w:r w:rsidRPr="00AA3769">
        <w:rPr>
          <w:rStyle w:val="StyleUnderline"/>
          <w:highlight w:val="cyan"/>
          <w:bdr w:val="single" w:sz="4" w:space="0" w:color="auto"/>
        </w:rPr>
        <w:t>concessions</w:t>
      </w:r>
      <w:r w:rsidRPr="00AA3769">
        <w:rPr>
          <w:rStyle w:val="StyleUnderline"/>
        </w:rPr>
        <w:t xml:space="preserve"> to popular discontent. </w:t>
      </w:r>
      <w:r w:rsidRPr="00AA3769">
        <w:rPr>
          <w:rStyle w:val="StyleUnderline"/>
          <w:highlight w:val="cyan"/>
        </w:rPr>
        <w:t xml:space="preserve">With </w:t>
      </w:r>
      <w:r w:rsidRPr="00AA3769">
        <w:rPr>
          <w:rStyle w:val="StyleUnderline"/>
          <w:highlight w:val="cyan"/>
          <w:bdr w:val="single" w:sz="4" w:space="0" w:color="auto"/>
        </w:rPr>
        <w:t>firm institutions</w:t>
      </w:r>
      <w:r w:rsidRPr="00AA3769">
        <w:t xml:space="preserve"> established, </w:t>
      </w:r>
      <w:r w:rsidRPr="00AA3769">
        <w:rPr>
          <w:rStyle w:val="StyleUnderline"/>
          <w:highlight w:val="cyan"/>
        </w:rPr>
        <w:t>a state is less susceptible</w:t>
      </w:r>
      <w:r w:rsidRPr="00AA3769">
        <w:rPr>
          <w:rStyle w:val="StyleUnderline"/>
        </w:rPr>
        <w:t xml:space="preserve"> to economic vagaries</w:t>
      </w:r>
      <w:r w:rsidRPr="00AA3769">
        <w:t xml:space="preserve">, something Chang’s argument doesn’t consider. </w:t>
      </w:r>
      <w:r w:rsidRPr="00AA3769">
        <w:rPr>
          <w:rStyle w:val="StyleUnderline"/>
        </w:rPr>
        <w:t>By</w:t>
      </w:r>
      <w:r w:rsidRPr="00AA3769">
        <w:t xml:space="preserve"> proactively </w:t>
      </w:r>
      <w:r w:rsidRPr="00AA3769">
        <w:rPr>
          <w:rStyle w:val="StyleUnderline"/>
        </w:rPr>
        <w:t>heading off</w:t>
      </w:r>
      <w:r w:rsidRPr="00AA3769">
        <w:t xml:space="preserve"> economic </w:t>
      </w:r>
      <w:r w:rsidRPr="00AA3769">
        <w:rPr>
          <w:rStyle w:val="StyleUnderline"/>
        </w:rPr>
        <w:t xml:space="preserve">distress, </w:t>
      </w:r>
      <w:r w:rsidRPr="00AA3769">
        <w:rPr>
          <w:rStyle w:val="StyleUnderline"/>
          <w:highlight w:val="cyan"/>
        </w:rPr>
        <w:t>the PRC might</w:t>
      </w:r>
      <w:r w:rsidRPr="00AA3769">
        <w:t xml:space="preserve"> even stand to </w:t>
      </w:r>
      <w:r w:rsidRPr="00AA3769">
        <w:rPr>
          <w:rStyle w:val="StyleUnderline"/>
          <w:highlight w:val="cyan"/>
          <w:bdr w:val="single" w:sz="4" w:space="0" w:color="auto"/>
        </w:rPr>
        <w:t>gain</w:t>
      </w:r>
      <w:r w:rsidRPr="00AA3769">
        <w:t xml:space="preserve"> trust and </w:t>
      </w:r>
      <w:r w:rsidRPr="00AA3769">
        <w:rPr>
          <w:rStyle w:val="StyleUnderline"/>
          <w:highlight w:val="cyan"/>
          <w:bdr w:val="single" w:sz="4" w:space="0" w:color="auto"/>
        </w:rPr>
        <w:t>legitimacy</w:t>
      </w:r>
      <w:r w:rsidRPr="00AA3769">
        <w:t xml:space="preserve"> in the eyes of its citizens. After all, as Western governments rushed to ease the liquidity crunch of 2008–2009, baffled and nervous citizens said nary a word of protest as unelected bureaucrats worked their money-printing and bailout magic. Only after the crisis, years later, did diverse Occupy Wall Street movements include this as a minor detail in their failed campaign against capitalist excesses. </w:t>
      </w:r>
      <w:r w:rsidRPr="00AA3769">
        <w:rPr>
          <w:rStyle w:val="StyleUnderline"/>
        </w:rPr>
        <w:t>A faltering economy does not</w:t>
      </w:r>
      <w:r w:rsidRPr="00AA3769">
        <w:t xml:space="preserve"> necessarily </w:t>
      </w:r>
      <w:r w:rsidRPr="00AA3769">
        <w:rPr>
          <w:rStyle w:val="StyleUnderline"/>
        </w:rPr>
        <w:t>cause disorder</w:t>
      </w:r>
      <w:r w:rsidRPr="00AA3769">
        <w:t xml:space="preserve">, even when effective institutionsare absent. A recent New York Times editorial opposing Western sanctions on Iran broaches this notion, arguing that the Iranian people might stand up to oppression once well-fed and prospering. The same very well could be true for China. Reform in China </w:t>
      </w:r>
      <w:r w:rsidRPr="00AA3769">
        <w:rPr>
          <w:rStyle w:val="StyleUnderline"/>
          <w:highlight w:val="cyan"/>
        </w:rPr>
        <w:t xml:space="preserve">There are </w:t>
      </w:r>
      <w:r w:rsidRPr="00AA3769">
        <w:rPr>
          <w:rStyle w:val="StyleUnderline"/>
          <w:highlight w:val="cyan"/>
          <w:bdr w:val="single" w:sz="4" w:space="0" w:color="auto"/>
        </w:rPr>
        <w:t>hundreds of thousands</w:t>
      </w:r>
      <w:r w:rsidRPr="00AA3769">
        <w:rPr>
          <w:rStyle w:val="StyleUnderline"/>
          <w:highlight w:val="cyan"/>
        </w:rPr>
        <w:t xml:space="preserve"> of conflicts between</w:t>
      </w:r>
      <w:r w:rsidRPr="00AA3769">
        <w:t xml:space="preserve"> the </w:t>
      </w:r>
      <w:r w:rsidRPr="00AA3769">
        <w:rPr>
          <w:rStyle w:val="StyleUnderline"/>
          <w:highlight w:val="cyan"/>
        </w:rPr>
        <w:t>Chinese</w:t>
      </w:r>
      <w:r w:rsidRPr="00AA3769">
        <w:t xml:space="preserve"> people </w:t>
      </w:r>
      <w:r w:rsidRPr="00AA3769">
        <w:rPr>
          <w:rStyle w:val="StyleUnderline"/>
          <w:highlight w:val="cyan"/>
        </w:rPr>
        <w:t>and the state</w:t>
      </w:r>
      <w:r w:rsidRPr="00AA3769">
        <w:t xml:space="preserve"> every year. But putting aside egregious land-grab cases like the one in the southern Chinese village of Wukan last year, </w:t>
      </w:r>
      <w:r w:rsidRPr="00AA3769">
        <w:rPr>
          <w:rStyle w:val="StyleUnderline"/>
          <w:highlight w:val="cyan"/>
        </w:rPr>
        <w:t xml:space="preserve">they </w:t>
      </w:r>
      <w:r w:rsidRPr="00AA3769">
        <w:rPr>
          <w:rStyle w:val="StyleUnderline"/>
          <w:highlight w:val="cyan"/>
          <w:bdr w:val="single" w:sz="4" w:space="0" w:color="auto"/>
        </w:rPr>
        <w:t>rarely</w:t>
      </w:r>
      <w:r w:rsidRPr="00AA3769">
        <w:rPr>
          <w:rStyle w:val="StyleUnderline"/>
          <w:highlight w:val="cyan"/>
        </w:rPr>
        <w:t xml:space="preserve"> rise to</w:t>
      </w:r>
      <w:r w:rsidRPr="00AA3769">
        <w:t xml:space="preserve"> the level of </w:t>
      </w:r>
      <w:r w:rsidRPr="00AA3769">
        <w:rPr>
          <w:rStyle w:val="StyleUnderline"/>
          <w:highlight w:val="cyan"/>
        </w:rPr>
        <w:t>violence</w:t>
      </w:r>
      <w:r w:rsidRPr="00AA3769">
        <w:t>—much less regime-change—as many such events are simply labor disputes. The participants have little notion of a future democratic China, unlike some of their middle-class counterparts, who in contrast have few material incentives to protest but much to lose.</w:t>
      </w:r>
    </w:p>
    <w:p w:rsidR="004040EC" w:rsidRPr="004040EC" w:rsidRDefault="004040EC" w:rsidP="004040EC"/>
    <w:p w:rsidR="001D5E8E" w:rsidRPr="00C22967" w:rsidRDefault="001D5E8E" w:rsidP="006A2068">
      <w:pPr>
        <w:rPr>
          <w:b/>
          <w:iCs/>
          <w:u w:val="single"/>
        </w:rPr>
      </w:pPr>
    </w:p>
    <w:p w:rsidR="006A2068" w:rsidRPr="00A8562F" w:rsidRDefault="006A2068" w:rsidP="006A2068">
      <w:pPr>
        <w:pStyle w:val="Heading2"/>
      </w:pPr>
      <w:r w:rsidRPr="00A8562F">
        <w:t>**SOLVENCY</w:t>
      </w:r>
    </w:p>
    <w:p w:rsidR="006A2068" w:rsidRPr="00A8562F" w:rsidRDefault="006A2068" w:rsidP="006A2068">
      <w:pPr>
        <w:pStyle w:val="Heading3"/>
      </w:pPr>
      <w:r w:rsidRPr="00A8562F">
        <w:t>Aff Can’t Solve</w:t>
      </w:r>
    </w:p>
    <w:p w:rsidR="006A2068" w:rsidRPr="00A8562F" w:rsidRDefault="006A2068" w:rsidP="006A2068">
      <w:pPr>
        <w:pStyle w:val="Heading4"/>
      </w:pPr>
      <w:r w:rsidRPr="00A8562F">
        <w:t>The aff isn’t enough --- the curriculum of civic education is vague and lacking proper teaching mechanisms --- without strict definitions that clearly define the goals and intents of the program, the plan fails</w:t>
      </w:r>
    </w:p>
    <w:p w:rsidR="006A2068" w:rsidRPr="00A8562F" w:rsidRDefault="006A2068" w:rsidP="006A2068">
      <w:pPr>
        <w:rPr>
          <w:sz w:val="18"/>
          <w:szCs w:val="18"/>
        </w:rPr>
      </w:pPr>
      <w:r w:rsidRPr="00A8562F">
        <w:rPr>
          <w:rStyle w:val="Style13ptBold"/>
        </w:rPr>
        <w:t xml:space="preserve">Melville 13 </w:t>
      </w:r>
      <w:r w:rsidRPr="00A8562F">
        <w:rPr>
          <w:rStyle w:val="Strong"/>
          <w:sz w:val="18"/>
          <w:szCs w:val="18"/>
          <w:bdr w:val="none" w:sz="0" w:space="0" w:color="auto" w:frame="1"/>
          <w:shd w:val="clear" w:color="auto" w:fill="FFFFFF"/>
        </w:rPr>
        <w:t>Keith Melville</w:t>
      </w:r>
      <w:r w:rsidRPr="00A8562F">
        <w:rPr>
          <w:rStyle w:val="apple-converted-space"/>
          <w:sz w:val="18"/>
          <w:szCs w:val="18"/>
          <w:shd w:val="clear" w:color="auto" w:fill="FFFFFF"/>
        </w:rPr>
        <w:t xml:space="preserve"> </w:t>
      </w:r>
      <w:r w:rsidRPr="00A8562F">
        <w:rPr>
          <w:sz w:val="18"/>
          <w:szCs w:val="18"/>
          <w:shd w:val="clear" w:color="auto" w:fill="FFFFFF"/>
        </w:rPr>
        <w:t>is a organization management professor at Fielding Graduate University located in Santa Barbara, California.</w:t>
      </w:r>
      <w:r w:rsidRPr="00A8562F">
        <w:rPr>
          <w:rStyle w:val="apple-converted-space"/>
          <w:sz w:val="18"/>
          <w:szCs w:val="18"/>
          <w:shd w:val="clear" w:color="auto" w:fill="FFFFFF"/>
        </w:rPr>
        <w:t xml:space="preserve"> </w:t>
      </w:r>
      <w:r w:rsidRPr="00A8562F">
        <w:rPr>
          <w:sz w:val="18"/>
          <w:szCs w:val="18"/>
        </w:rPr>
        <w:t>“Preparing Students for Democratic Life” (Preparing Students for Democratic Life The Rediscovery of Education's Civic Purpose) (https://muse.jhu.edu/article/527129/pdf)</w:t>
      </w:r>
    </w:p>
    <w:p w:rsidR="006A2068" w:rsidRPr="00A8562F" w:rsidRDefault="006A2068" w:rsidP="006A2068">
      <w:pPr>
        <w:rPr>
          <w:sz w:val="16"/>
        </w:rPr>
      </w:pPr>
      <w:r w:rsidRPr="00A8562F">
        <w:rPr>
          <w:u w:val="single"/>
        </w:rPr>
        <w:t>Several</w:t>
      </w:r>
      <w:r w:rsidRPr="00A8562F">
        <w:rPr>
          <w:sz w:val="16"/>
        </w:rPr>
        <w:t xml:space="preserve"> practical </w:t>
      </w:r>
      <w:r w:rsidRPr="00A8562F">
        <w:rPr>
          <w:u w:val="single"/>
        </w:rPr>
        <w:t>obstacles</w:t>
      </w:r>
      <w:r w:rsidRPr="00A8562F">
        <w:rPr>
          <w:sz w:val="16"/>
        </w:rPr>
        <w:t xml:space="preserve"> </w:t>
      </w:r>
      <w:r w:rsidRPr="00A8562F">
        <w:rPr>
          <w:u w:val="single"/>
        </w:rPr>
        <w:t>to devoting time or additional efforts to civic education are variations on a familiar theme</w:t>
      </w:r>
      <w:r w:rsidRPr="00A8562F">
        <w:rPr>
          <w:sz w:val="16"/>
        </w:rPr>
        <w:t xml:space="preserve">. At a time of tight </w:t>
      </w:r>
      <w:r w:rsidRPr="00A8562F">
        <w:rPr>
          <w:u w:val="single"/>
        </w:rPr>
        <w:t>budgetary constraints</w:t>
      </w:r>
      <w:r w:rsidRPr="00A8562F">
        <w:rPr>
          <w:sz w:val="16"/>
        </w:rPr>
        <w:t xml:space="preserve"> in higher education and </w:t>
      </w:r>
      <w:r w:rsidRPr="00A8562F">
        <w:rPr>
          <w:u w:val="single"/>
        </w:rPr>
        <w:t>growing faculty loads</w:t>
      </w:r>
      <w:r w:rsidRPr="00A8562F">
        <w:rPr>
          <w:sz w:val="16"/>
        </w:rPr>
        <w:t xml:space="preserve">, </w:t>
      </w:r>
      <w:r w:rsidRPr="00A8562F">
        <w:rPr>
          <w:b/>
          <w:u w:val="single"/>
        </w:rPr>
        <w:t>educators have their hands full</w:t>
      </w:r>
      <w:r w:rsidRPr="00A8562F">
        <w:rPr>
          <w:sz w:val="16"/>
        </w:rPr>
        <w:t xml:space="preserve">. </w:t>
      </w:r>
      <w:r w:rsidRPr="00A8562F">
        <w:rPr>
          <w:b/>
          <w:u w:val="single"/>
        </w:rPr>
        <w:t>There is no place in a crowded curriculum to add new courses</w:t>
      </w:r>
      <w:r w:rsidRPr="00A8562F">
        <w:rPr>
          <w:u w:val="single"/>
        </w:rPr>
        <w:t>, especially those that are not perceived as adding to the market value of a college degree or for which there is no vocal constituency</w:t>
      </w:r>
      <w:r w:rsidRPr="00A8562F">
        <w:rPr>
          <w:sz w:val="16"/>
        </w:rPr>
        <w:t xml:space="preserve">. As tuition rises and the job market for graduates tightens, there is increasing pressure for colleges and universities to orient their offerings to career preparation. Civic education is not generally perceived as a way to strengthen a marketable résumé. </w:t>
      </w:r>
      <w:r w:rsidRPr="00A8562F">
        <w:rPr>
          <w:u w:val="single"/>
        </w:rPr>
        <w:t>A related impediment to expanding civic education is that it is inherently multidisciplinary. While there is widespread agreement that education for public participation should take place across the curriculum, adding a course that spans disciplines or requires faculty from different departments to offer joint courses is often difficult to do</w:t>
      </w:r>
      <w:r w:rsidRPr="00A8562F">
        <w:rPr>
          <w:sz w:val="16"/>
        </w:rPr>
        <w:t xml:space="preserve">. 2. Key Terms Regarding the Civic Mission are Vague or Ambiguous As various commentators have noted, another impediment to delivering on the promise of higher education’s civic mission is that </w:t>
      </w:r>
      <w:r w:rsidRPr="00A8562F">
        <w:rPr>
          <w:u w:val="single"/>
        </w:rPr>
        <w:t>key terms in the field, especially the phrase “civic engagement,” permit such different interpretations that there is little agreement about how they might be achieved.</w:t>
      </w:r>
      <w:r w:rsidRPr="00A8562F">
        <w:rPr>
          <w:sz w:val="16"/>
        </w:rPr>
        <w:t xml:space="preserve"> When the term civic engagement is used, </w:t>
      </w:r>
      <w:r w:rsidRPr="00A8562F">
        <w:rPr>
          <w:u w:val="single"/>
        </w:rPr>
        <w:t>there is little clarity about what it means and how it relates to service learning or the topics addressed in American government courses about electoral politics and the formal institutions of government</w:t>
      </w:r>
      <w:r w:rsidRPr="00A8562F">
        <w:rPr>
          <w:sz w:val="16"/>
        </w:rPr>
        <w:t xml:space="preserve">. In the absence of a commonly shared understanding of what this term implies regarding learning objectives, a wide range of activities can be justified. </w:t>
      </w:r>
      <w:r w:rsidRPr="00A8562F">
        <w:rPr>
          <w:u w:val="single"/>
        </w:rPr>
        <w:t>Take, for example, community service and service learning</w:t>
      </w:r>
      <w:r w:rsidRPr="00A8562F">
        <w:rPr>
          <w:sz w:val="16"/>
        </w:rPr>
        <w:t xml:space="preserve">, which represent the most impressive success in injecting civic initiatives into the college curriculum over the past generation, and the claims made for what they accomplish. Both at the secondary school level and in higher education, a majority of students participate in community service. </w:t>
      </w:r>
      <w:r w:rsidRPr="00A8562F">
        <w:rPr>
          <w:u w:val="single"/>
        </w:rPr>
        <w:t>Whether community service involves assisting the homeless, working in soup kitchens, or getting involved in environmental protection, volunteer work often enhances students’ awareness of unmet needs and offers a reminder of what individuals can do</w:t>
      </w:r>
      <w:r w:rsidRPr="00A8562F">
        <w:rPr>
          <w:sz w:val="16"/>
        </w:rPr>
        <w:t xml:space="preserve">. Advocates of community service make the claim, amply documented, that it teaches a sense of responsibility to the local community, which is an important aspect of civic literacy.40 It is important to acknowledge what community service adds to the undergraduate experience, and it is equally important to note what it does not accomplish. </w:t>
      </w:r>
      <w:r w:rsidRPr="00A8562F">
        <w:rPr>
          <w:u w:val="single"/>
        </w:rPr>
        <w:t xml:space="preserve">While it often enhances a sense of responsibility to the local community, </w:t>
      </w:r>
      <w:r w:rsidRPr="00A8562F">
        <w:rPr>
          <w:b/>
          <w:u w:val="single"/>
        </w:rPr>
        <w:t>the service experience does not generally teach students much about the political dimension of public problems</w:t>
      </w:r>
      <w:r w:rsidRPr="00A8562F">
        <w:rPr>
          <w:sz w:val="16"/>
        </w:rPr>
        <w:t xml:space="preserve">. </w:t>
      </w:r>
      <w:r w:rsidRPr="00A8562F">
        <w:rPr>
          <w:b/>
          <w:u w:val="single"/>
        </w:rPr>
        <w:t>Nor does it contribute much to the development of skills needed to function in the political realm</w:t>
      </w:r>
      <w:r w:rsidRPr="00A8562F">
        <w:rPr>
          <w:sz w:val="16"/>
        </w:rPr>
        <w:t xml:space="preserve">. </w:t>
      </w:r>
      <w:r w:rsidRPr="00A8562F">
        <w:rPr>
          <w:u w:val="single"/>
        </w:rPr>
        <w:t>Only rarely does community service, or the learning associated with it, enable students to acquire skills needed to engage effectively in public problem-solving</w:t>
      </w:r>
      <w:r w:rsidRPr="00A8562F">
        <w:rPr>
          <w:sz w:val="16"/>
        </w:rPr>
        <w:t xml:space="preserve">, such as becoming comfortable with political disagreements, learning to manage the complexity and ambiguity of public issues, or gaining a sense of personal efficacy in the political realm.41 Students whose undergraduate experience is shaped by the service component emerge from college with a clearer sense of community needs and greater sensitivity to local problems. But they are not, for the most part, prepared with skills that enable them to link the personal and the political. Nonetheless, because there is little clarity about what students should learn in the civic realm, college presidents and provosts often point to community service as evidence that their institutions take their civic mission seriously, without recognizing what is missing. 3. </w:t>
      </w:r>
      <w:r w:rsidRPr="00A8562F">
        <w:rPr>
          <w:b/>
          <w:u w:val="single"/>
        </w:rPr>
        <w:t>Civics and Civic Education Are Not Taken Seriously by the Scholarly Disciplines</w:t>
      </w:r>
      <w:r w:rsidRPr="00A8562F">
        <w:rPr>
          <w:sz w:val="16"/>
        </w:rPr>
        <w:t xml:space="preserve"> Throughout the nineteenth century and into the twentieth century, civic education was recognized as a major responsibility of formal education in public schools at the elementary and secondary levels and in higher education. Preparing Students for Democratic Life 265 When public schools were established in the nineteenth century, their directive was to teach not just the “3 R’s”—reading, writing, and arithmetic—but also a fourth R, promoting responsible citizenship.42 In their early years, scholarly disciplines such as political science and sociology were also devoted to civic ends. The American Political Science Association, for example, when it was founded in 1903, started with an explicit civic purpose. Likewise, at about the same time, the new discipline of academic sociology was devoted to public problem-solving. But as these scholarly disciplines matured and </w:t>
      </w:r>
      <w:r w:rsidRPr="00A8562F">
        <w:rPr>
          <w:u w:val="single"/>
        </w:rPr>
        <w:t>as American culture evolved, civics fell into disrepute</w:t>
      </w:r>
      <w:r w:rsidRPr="00A8562F">
        <w:rPr>
          <w:sz w:val="16"/>
        </w:rPr>
        <w:t>.43 By the 1960s, as David Scobey comments, “</w:t>
      </w:r>
      <w:r w:rsidRPr="00A8562F">
        <w:rPr>
          <w:u w:val="single"/>
        </w:rPr>
        <w:t>civics had become a disreputable curricular category, redolent of patriotic boosterism or stale models of character-building</w:t>
      </w:r>
      <w:r w:rsidRPr="00A8562F">
        <w:rPr>
          <w:sz w:val="16"/>
        </w:rPr>
        <w:t xml:space="preserve">.”44 </w:t>
      </w:r>
      <w:r w:rsidRPr="00A8562F">
        <w:rPr>
          <w:u w:val="single"/>
        </w:rPr>
        <w:t>At every level and in every academic discipline, preparing students for responsible citizenship has taken a backseat</w:t>
      </w:r>
      <w:r w:rsidRPr="00A8562F">
        <w:rPr>
          <w:sz w:val="16"/>
        </w:rPr>
        <w:t xml:space="preserve">. </w:t>
      </w:r>
      <w:r w:rsidRPr="00A8562F">
        <w:rPr>
          <w:u w:val="single"/>
        </w:rPr>
        <w:t>At the secondary school level, the time devoted to civic education in the schools has been scaled back</w:t>
      </w:r>
      <w:r w:rsidRPr="00A8562F">
        <w:rPr>
          <w:sz w:val="16"/>
        </w:rPr>
        <w:t xml:space="preserve">.45 </w:t>
      </w:r>
      <w:r w:rsidRPr="00A8562F">
        <w:rPr>
          <w:u w:val="single"/>
        </w:rPr>
        <w:t>Teachers offer mainly a factual introduction to political institutions and processes.</w:t>
      </w:r>
      <w:r w:rsidRPr="00A8562F">
        <w:rPr>
          <w:sz w:val="16"/>
        </w:rPr>
        <w:t xml:space="preserve"> At the university level, the earlier emphasis on character-building gave way to what is considered more academically respectable and scholarly. The American government course, a staple of undergraduate education, has for decades emphasized the formal institutions of government. None of the scholarly disciplines is oriented to civic education, nor are many graduate students prepared to teach it. As a result, </w:t>
      </w:r>
      <w:r w:rsidRPr="00A8562F">
        <w:rPr>
          <w:u w:val="single"/>
        </w:rPr>
        <w:t>civic literacy is not clearly defined, and none of the established disciplines claim responsibility for it.</w:t>
      </w:r>
      <w:r w:rsidRPr="00A8562F">
        <w:rPr>
          <w:sz w:val="16"/>
        </w:rPr>
        <w:t>46</w:t>
      </w:r>
    </w:p>
    <w:p w:rsidR="006A2068" w:rsidRPr="00A8562F" w:rsidRDefault="006A2068" w:rsidP="006A2068">
      <w:pPr>
        <w:pStyle w:val="Heading4"/>
        <w:rPr>
          <w:rFonts w:cs="Calibri"/>
        </w:rPr>
      </w:pPr>
      <w:r w:rsidRPr="00A8562F">
        <w:rPr>
          <w:rFonts w:cs="Calibri"/>
        </w:rPr>
        <w:t xml:space="preserve">Civic education exacerbates class inequalities --- families of lower economic status have less accessibility to classes and civic activities </w:t>
      </w:r>
    </w:p>
    <w:p w:rsidR="006A2068" w:rsidRPr="00A8562F" w:rsidRDefault="006A2068" w:rsidP="006A2068">
      <w:pPr>
        <w:rPr>
          <w:b/>
        </w:rPr>
      </w:pPr>
      <w:r w:rsidRPr="00A8562F">
        <w:rPr>
          <w:b/>
        </w:rPr>
        <w:t>Jamieson 13</w:t>
      </w:r>
      <w:r w:rsidRPr="00A8562F">
        <w:t xml:space="preserve"> Jamieson is a fellow of the American Academy of Arts and Sciences, the American Philosophical Society, the American Academy of Political and Social Science, and the International Communication Association, and a past president of the American Academy of Political and Social Science. Ph.D. in political science and communication. “The Challenges Facing Civic Education in the 21st Century” (</w:t>
      </w:r>
      <w:hyperlink r:id="rId25" w:history="1">
        <w:r w:rsidRPr="00A8562F">
          <w:rPr>
            <w:rStyle w:val="Hyperlink"/>
            <w:rFonts w:cs="Calibri"/>
            <w:sz w:val="18"/>
            <w:szCs w:val="18"/>
          </w:rPr>
          <w:t>http://repository.upenn.edu/cgi/viewcontent.cgi?article=1352&amp;context=asc_papers</w:t>
        </w:r>
      </w:hyperlink>
      <w:r w:rsidRPr="00A8562F">
        <w:t>)</w:t>
      </w:r>
    </w:p>
    <w:p w:rsidR="006A2068" w:rsidRPr="00A8562F" w:rsidRDefault="006A2068" w:rsidP="006A2068"/>
    <w:p w:rsidR="006A2068" w:rsidRPr="00A8562F" w:rsidRDefault="006A2068" w:rsidP="006A2068">
      <w:pPr>
        <w:rPr>
          <w:sz w:val="16"/>
        </w:rPr>
      </w:pPr>
      <w:r w:rsidRPr="00A8562F">
        <w:rPr>
          <w:b/>
          <w:u w:val="single"/>
        </w:rPr>
        <w:t>Consequential differences in access and outcomes between upper- and lower-class students persist</w:t>
      </w:r>
      <w:r w:rsidRPr="00A8562F">
        <w:rPr>
          <w:sz w:val="16"/>
        </w:rPr>
        <w:t xml:space="preserve">. </w:t>
      </w:r>
      <w:r w:rsidRPr="00A8562F">
        <w:rPr>
          <w:u w:val="single"/>
        </w:rPr>
        <w:t>More worrisome than low levels of aggregate naep scores are indications that students from families of lower socioeconomic status (ses) have fewer opportunities to engage in activities that stimulate voting and civic engagement, and they substantially underperform those from upper ses families</w:t>
      </w:r>
      <w:r w:rsidRPr="00A8562F">
        <w:rPr>
          <w:sz w:val="16"/>
        </w:rPr>
        <w:t xml:space="preserve">. Those high school students who attend “higher ses schools, those who are college-bound, and white students get more of these opportunities than low-income students, those not heading to college, and students of color.”87 </w:t>
      </w:r>
      <w:r w:rsidRPr="00A8562F">
        <w:rPr>
          <w:u w:val="single"/>
        </w:rPr>
        <w:t>The twinned side of that reality is represented in the 2010 naep Civics Assessment’s report of signi½cant disparities in scores by family income and parents’ level of education</w:t>
      </w:r>
      <w:r w:rsidRPr="00A8562F">
        <w:rPr>
          <w:sz w:val="16"/>
        </w:rPr>
        <w:t xml:space="preserve">. Whereas at the fourth grade level only 10 percent of students eligible for free or reduced lunch scored at the pro½cient level and just 40 percent were at a basic or higher level, that ½gure rose to 60 percent and 90 percent, respectively, for those fourth graders not eligible for the lunch program. </w:t>
      </w:r>
      <w:r w:rsidRPr="00A8562F">
        <w:rPr>
          <w:u w:val="single"/>
        </w:rPr>
        <w:t>At the twelfth grade level, students whose parents failed to graduate from high school were signi½- cantly less likely to be pro½cient (8 percent pro½cient/33 percent at least basic) than those whose parents graduated from college (40 percent pro½cient/75 percent basic</w:t>
      </w:r>
      <w:r w:rsidRPr="00A8562F">
        <w:rPr>
          <w:sz w:val="16"/>
        </w:rPr>
        <w:t>).88 In practice these disparities translate into a political penalty for the already disadvantaged.89 As political theorist William Galston notes, “</w:t>
      </w:r>
      <w:r w:rsidRPr="00A8562F">
        <w:rPr>
          <w:b/>
          <w:u w:val="single"/>
        </w:rPr>
        <w:t>[C]itizens with low levels of information cannot follow public discussion of issues, are less accepting of the give and take of democratic policy debates, make judgments on the basis of character rather than issues, and are signi½cantly less inclined to participate in politics at all.”</w:t>
      </w:r>
      <w:r w:rsidRPr="00A8562F">
        <w:rPr>
          <w:sz w:val="16"/>
        </w:rPr>
        <w:t xml:space="preserve">90 </w:t>
      </w:r>
      <w:r w:rsidRPr="00A8562F">
        <w:rPr>
          <w:u w:val="single"/>
        </w:rPr>
        <w:t>When a segment of the population does not comprehend the political debate and lacks the wherewithal to affect collective decision-making, it forfeits its access to political power</w:t>
      </w:r>
      <w:r w:rsidRPr="00A8562F">
        <w:rPr>
          <w:sz w:val="16"/>
        </w:rPr>
        <w:t xml:space="preserve">, a result that makes the political system both less representative of the will of the whole and less democratic.91 Underlying these ½ndings are two realities. </w:t>
      </w:r>
      <w:r w:rsidRPr="00A8562F">
        <w:rPr>
          <w:u w:val="single"/>
        </w:rPr>
        <w:t>Given that</w:t>
      </w:r>
      <w:r w:rsidRPr="00A8562F">
        <w:rPr>
          <w:sz w:val="16"/>
        </w:rPr>
        <w:t xml:space="preserve">, in general, </w:t>
      </w:r>
      <w:r w:rsidRPr="00A8562F">
        <w:rPr>
          <w:u w:val="single"/>
        </w:rPr>
        <w:t>non-Anglo students live in economically disadvantaged school districts, they have access to a lower quality education overall</w:t>
      </w:r>
      <w:r w:rsidRPr="00A8562F">
        <w:rPr>
          <w:sz w:val="16"/>
        </w:rPr>
        <w:t xml:space="preserve">.92 And children in higher income families are more likely to live in educationally enriched homes. Thus, for example, “[i]n the period from 1972 to 1973, high income families spent about $2,700 more per year on child enrichment than did lowincome families. By 2005 to 2006, this gap had nearly tripled, to $7,500.”93 As states face the need to balance their budgets in a time of higher-than-average unemployment and lower-than-expected revenues, school budgets in K-12 education are experiencing new pressures. </w:t>
      </w:r>
      <w:r w:rsidRPr="00A8562F">
        <w:rPr>
          <w:u w:val="single"/>
        </w:rPr>
        <w:t>It is unlikely that there will be increased funding for underperforming schools or that extra attention will be paid to any content not evaluated by high-stakes tests</w:t>
      </w:r>
      <w:r w:rsidRPr="00A8562F">
        <w:rPr>
          <w:sz w:val="16"/>
        </w:rPr>
        <w:t>. In particular, as the Center on Budget Policy and Priorities reports, a majority of U.S. states funded their public elementary and secondary schools at a lower level in 2012 than they had in 2011.94</w:t>
      </w:r>
    </w:p>
    <w:p w:rsidR="006A2068" w:rsidRPr="00A8562F" w:rsidRDefault="006A2068" w:rsidP="006A2068">
      <w:pPr>
        <w:rPr>
          <w:sz w:val="16"/>
        </w:rPr>
      </w:pPr>
    </w:p>
    <w:p w:rsidR="006A2068" w:rsidRPr="00A8562F" w:rsidRDefault="006A2068" w:rsidP="006A2068"/>
    <w:p w:rsidR="006A2068" w:rsidRPr="00A8562F" w:rsidRDefault="006A2068" w:rsidP="006A2068">
      <w:pPr>
        <w:pStyle w:val="Heading3"/>
      </w:pPr>
      <w:r w:rsidRPr="00A8562F">
        <w:t xml:space="preserve">Civic Education is Exclusive </w:t>
      </w:r>
    </w:p>
    <w:p w:rsidR="006A2068" w:rsidRPr="00A8562F" w:rsidRDefault="006A2068" w:rsidP="006A2068">
      <w:pPr>
        <w:pStyle w:val="Heading4"/>
      </w:pPr>
      <w:r w:rsidRPr="00A8562F">
        <w:t>National Curriculum like Civic Education leads to more Exclusion – too many expectations and too much competition</w:t>
      </w:r>
    </w:p>
    <w:p w:rsidR="006A2068" w:rsidRPr="00A8562F" w:rsidRDefault="006A2068" w:rsidP="006A2068">
      <w:pPr>
        <w:rPr>
          <w:b/>
          <w:sz w:val="26"/>
        </w:rPr>
      </w:pPr>
      <w:r w:rsidRPr="00A8562F">
        <w:rPr>
          <w:rStyle w:val="Style13ptBold"/>
        </w:rPr>
        <w:t xml:space="preserve">Osler 97 </w:t>
      </w:r>
      <w:r w:rsidRPr="00A8562F">
        <w:t>Dr.</w:t>
      </w:r>
      <w:r w:rsidRPr="00A8562F">
        <w:rPr>
          <w:rStyle w:val="Style13ptBold"/>
        </w:rPr>
        <w:t xml:space="preserve"> </w:t>
      </w:r>
      <w:r w:rsidRPr="00A8562F">
        <w:t>Audrey Olser is a professor for the School of Education at the University of Birmingham. (Audrey, Commission for Racial Equality, “Exclusion From School and Racial Equality,” ERIC, 1997, pages 36-38)</w:t>
      </w:r>
    </w:p>
    <w:p w:rsidR="006A2068" w:rsidRPr="00A8562F" w:rsidRDefault="006A2068" w:rsidP="006A2068">
      <w:pPr>
        <w:rPr>
          <w:sz w:val="16"/>
        </w:rPr>
      </w:pPr>
      <w:r w:rsidRPr="00A8562F">
        <w:rPr>
          <w:rStyle w:val="StyleUnderline"/>
        </w:rPr>
        <w:t>Teachers and head teachers in the six case study schools were not asked about the impact of recent educational reforms</w:t>
      </w:r>
      <w:r w:rsidRPr="00A8562F">
        <w:rPr>
          <w:sz w:val="16"/>
        </w:rPr>
        <w:t xml:space="preserve">. </w:t>
      </w:r>
      <w:r w:rsidRPr="00A8562F">
        <w:rPr>
          <w:rStyle w:val="StyleUnderline"/>
        </w:rPr>
        <w:t>But as they reflected on issues relating to pupil behavior and their own attitudes to excluding pupils, they referred frequently to the impact on school discipline of market forces, increased teacher workloads, changed parental expectations, and how the national curriculum had limited the scope for schools too met individual needs and adress pupils' personal and social behavior.</w:t>
      </w:r>
      <w:r w:rsidRPr="00A8562F">
        <w:rPr>
          <w:sz w:val="16"/>
        </w:rPr>
        <w:t xml:space="preserve"> The teachers interviewed in this study broadly agreed with writers such as Charlton and David(193),Blythand Milner(194),Hevey (194)and Hayden and Lawrence(195)that </w:t>
      </w:r>
      <w:r w:rsidRPr="00A8562F">
        <w:rPr>
          <w:rStyle w:val="StyleUnderline"/>
        </w:rPr>
        <w:t>increased competition Between schools for pupils and resources was the most important rea- son for the general rise in exclusions</w:t>
      </w:r>
      <w:r w:rsidRPr="00A8562F">
        <w:rPr>
          <w:sz w:val="16"/>
        </w:rPr>
        <w:t xml:space="preserve">.  As Parfrey(194) puts it: Naughty children are bad news in the market economy. None wants them. They are bad for the image of the school, they are bad for the league tables, they are dif- ficult and time-consuming, they upset and stress the teachers. </w:t>
      </w:r>
      <w:r w:rsidRPr="00A8562F">
        <w:rPr>
          <w:rStyle w:val="StyleUnderline"/>
        </w:rPr>
        <w:t>Our interviewees felt that in many schools the additional presures placed on teachers were reducing their capacity to cope with children with behavioral difficulties. In schools with relatively low exclusion rates such as theirs, however, the increased pressures were being borne as increased teacher stress and fatigue.</w:t>
      </w:r>
      <w:r w:rsidRPr="00A8562F">
        <w:rPr>
          <w:sz w:val="16"/>
        </w:rPr>
        <w:t xml:space="preserve"> </w:t>
      </w:r>
      <w:r w:rsidRPr="00A8562F">
        <w:rPr>
          <w:rStyle w:val="StyleUnderline"/>
        </w:rPr>
        <w:t>Many teachers</w:t>
      </w:r>
      <w:r w:rsidRPr="00A8562F">
        <w:rPr>
          <w:sz w:val="16"/>
        </w:rPr>
        <w:t xml:space="preserve"> in this study, particularly primary teachers with responsibility for the whole curriculum, </w:t>
      </w:r>
      <w:r w:rsidRPr="00A8562F">
        <w:rPr>
          <w:rStyle w:val="StyleUnderline"/>
        </w:rPr>
        <w:t>believed that the national curriculum had led schools to accept an narrower view of education, and agreed that 'it has diminished the importance of personal and develop pupils' understanding of social and moral issues,</w:t>
      </w:r>
      <w:r w:rsidRPr="00A8562F">
        <w:rPr>
          <w:sz w:val="16"/>
        </w:rPr>
        <w:t xml:space="preserve"> and to consider their own responsibilities towards each other and the school community, had been reduced by pressures on teachers to fulfil statutory curriculum requirements. </w:t>
      </w:r>
      <w:r w:rsidRPr="00A8562F">
        <w:rPr>
          <w:rStyle w:val="StyleUnderline"/>
        </w:rPr>
        <w:t>They also indicated that curriculum pressurers and increased record-keeping left them ‘with reduced time and often even fewer reserves of patience to deal sympathetically with the disruptive child in their midst, and with little time to develop materials for children with special educational needs.</w:t>
      </w:r>
      <w:r w:rsidRPr="00A8562F">
        <w:rPr>
          <w:sz w:val="16"/>
        </w:rPr>
        <w:t xml:space="preserve"> Ths in turn could leave such children frustrated, leading to disruptive behavior if they were uable to succeed ini the tasks set for them. </w:t>
      </w:r>
      <w:r w:rsidRPr="00A8562F">
        <w:rPr>
          <w:rStyle w:val="StyleUnderline"/>
        </w:rPr>
        <w:t>Bridges argues that teachers are now more likely to send a child out of class or to a senior member of staff, which starts up a kind of conveyor belt towards exclusion rates.</w:t>
      </w:r>
      <w:r w:rsidRPr="00A8562F">
        <w:rPr>
          <w:sz w:val="16"/>
        </w:rPr>
        <w:t xml:space="preserve"> </w:t>
      </w:r>
    </w:p>
    <w:p w:rsidR="006A2068" w:rsidRPr="00A8562F" w:rsidRDefault="006A2068" w:rsidP="006A2068"/>
    <w:p w:rsidR="006A2068" w:rsidRPr="00A8562F" w:rsidRDefault="006A2068" w:rsidP="006A2068">
      <w:pPr>
        <w:pStyle w:val="Heading4"/>
      </w:pPr>
      <w:r w:rsidRPr="00A8562F">
        <w:t>Civic education heightens the respect between people without creating autonomy</w:t>
      </w:r>
    </w:p>
    <w:p w:rsidR="006A2068" w:rsidRPr="00A8562F" w:rsidRDefault="006A2068" w:rsidP="006A2068">
      <w:pPr>
        <w:rPr>
          <w:rStyle w:val="Style13ptBold"/>
          <w:bCs w:val="0"/>
        </w:rPr>
      </w:pPr>
      <w:r w:rsidRPr="00A8562F">
        <w:rPr>
          <w:rStyle w:val="Style13ptBold"/>
        </w:rPr>
        <w:t xml:space="preserve">Macedo 95  </w:t>
      </w:r>
      <w:r w:rsidRPr="00A8562F">
        <w:t>Macedo is a the Laurance S. Rockefeller Professor of Politics at Princeton University. Previously, he served as the former Director for the University Center for Human Values at Princeton. (Macedo, , Canadian Journal of Education Vol 20 Number 3, “Liberal Civic Education and is Limits,” JSTOR, Summer 1995)</w:t>
      </w:r>
    </w:p>
    <w:p w:rsidR="006A2068" w:rsidRPr="00A8562F" w:rsidRDefault="006A2068" w:rsidP="006A2068">
      <w:pPr>
        <w:rPr>
          <w:sz w:val="16"/>
        </w:rPr>
      </w:pPr>
      <w:r w:rsidRPr="00A8562F">
        <w:rPr>
          <w:rStyle w:val="StyleUnderline"/>
        </w:rPr>
        <w:t>The reasonable citizen is prepared to acknowledge that disagreement about ultiamate ideals is normal, permanent, and perfectly reasonable. The reasonable citizen accepts, as Callan emphasizes, what Rawls calls “the burdens of  judgement</w:t>
      </w:r>
      <w:r w:rsidRPr="00A8562F">
        <w:rPr>
          <w:sz w:val="16"/>
        </w:rPr>
        <w:t>." Disagreement about consequence of the fact that and hard to weigh, the rele concepts are inherently vague our total life experiences</w:t>
      </w:r>
      <w:r w:rsidRPr="00A8562F">
        <w:rPr>
          <w:rStyle w:val="StyleUnderline"/>
        </w:rPr>
        <w:t>, Ideally, then, a liberal civic to the historical fact of div such as Canada or the United States. Such an education should also seek to impress on children the political importance of respect for fellow citizens with religious views quite different from their own.</w:t>
      </w:r>
      <w:r w:rsidRPr="00A8562F">
        <w:rPr>
          <w:sz w:val="16"/>
        </w:rPr>
        <w:t xml:space="preserve"> </w:t>
      </w:r>
      <w:r w:rsidRPr="00A8562F">
        <w:rPr>
          <w:rStyle w:val="StyleUnderline"/>
        </w:rPr>
        <w:t>Giving children some sense of the "burdens of judg</w:t>
      </w:r>
      <w:r w:rsidRPr="00A8562F">
        <w:rPr>
          <w:sz w:val="16"/>
        </w:rPr>
        <w:t xml:space="preserve">ment" (insofar as is possible) and seeking to impress on them the normality and reasonableness of disagreement, </w:t>
      </w:r>
      <w:r w:rsidRPr="00A8562F">
        <w:rPr>
          <w:rStyle w:val="StyleUnderline"/>
        </w:rPr>
        <w:t xml:space="preserve">should help further the second aim of civic education that Callan also mentions: political reciprocity or cooper- ativeness, which is a willingness to affirm and support the fair governance of our public life so long as our fellow citizens do likewise </w:t>
      </w:r>
      <w:r w:rsidRPr="00A8562F">
        <w:rPr>
          <w:sz w:val="16"/>
        </w:rPr>
        <w:t xml:space="preserve">(Rawls, 1993, pp. 16-17). </w:t>
      </w:r>
      <w:r w:rsidRPr="00A8562F">
        <w:rPr>
          <w:rStyle w:val="StyleUnderline"/>
        </w:rPr>
        <w:t xml:space="preserve">Callan seems to me right to suggest that the civic education political liberalism prescribes is more than the anemic "lowest common denominator" which is all that we could support were we limited to values that everyone actually agrees with. Indeed, as I have said, there really is nothing that everyone agrees upon </w:t>
      </w:r>
      <w:r w:rsidRPr="00A8562F">
        <w:rPr>
          <w:sz w:val="16"/>
        </w:rPr>
        <w:t xml:space="preserve">(not even the good of law-abidingness), so the hope for complete actual agree- ment is entirely Utopian. </w:t>
      </w:r>
      <w:r w:rsidRPr="00A8562F">
        <w:rPr>
          <w:rStyle w:val="StyleUnderline"/>
        </w:rPr>
        <w:t xml:space="preserve">That, in any case, is not political liberalism's aim: it is rather critical and at least somewhat judgmental in its pursuit of consensus. It aims for a consensus among reasonable people: a consensus sensitive to reason- able objections but one prepared to table unreasonable ones. As Callan puts it, "Current moral agreement is one thing; the moral consensus we would have if we lived together on the basis of equal respect is quite another" </w:t>
      </w:r>
      <w:r w:rsidRPr="00A8562F">
        <w:rPr>
          <w:sz w:val="16"/>
        </w:rPr>
        <w:t xml:space="preserve">(p. 260). The touchstone of political legitimacy is a consensus of reasonable views. Such a consensus will not, unfortunately, include everyone. </w:t>
      </w:r>
      <w:r w:rsidRPr="00A8562F">
        <w:rPr>
          <w:rStyle w:val="StyleUnderline"/>
        </w:rPr>
        <w:t>Several fine lines need to be trodden by the school or teacher committed to following the political liberal path, and it may be here that Callan and I part company, at least somewhat.</w:t>
      </w:r>
      <w:r w:rsidRPr="00A8562F">
        <w:rPr>
          <w:sz w:val="16"/>
        </w:rPr>
        <w:t xml:space="preserve"> </w:t>
      </w:r>
      <w:r w:rsidRPr="00A8562F">
        <w:rPr>
          <w:rStyle w:val="StyleUnderline"/>
        </w:rPr>
        <w:t>For one thing, political liberalism does not stand for skepticism about ultimate questions of moral and religious truth. Skepticism is a particular account of the nature of such claims: namely, that none of them is true. Political liberalism does not deny that there is a true view, it insists only that a democratic polity should try to respect the many reasonable views about the good life that citizens espouse. Politics is not based on one view of the whole truth, therefore, but it is not based on skepticism either</w:t>
      </w:r>
      <w:r w:rsidRPr="00A8562F">
        <w:rPr>
          <w:sz w:val="16"/>
        </w:rPr>
        <w:t xml:space="preserve">. Political liberalism builds on those basic goods and p reasonable people who disagee citizens will have their own principles fit in with their conc of North America converge rights). </w:t>
      </w:r>
      <w:r w:rsidRPr="00A8562F">
        <w:rPr>
          <w:rStyle w:val="StyleUnderline"/>
        </w:rPr>
        <w:t xml:space="preserve">So children must learn to respect as fellow citizens those who hold differentbut still reasonable religious or moral convictions. Political liberalism does not, however, require wishy-washiness. It does not require that citizens approve of the religious convictions or moral ideals of their neighbours. </w:t>
      </w:r>
      <w:r w:rsidRPr="00A8562F">
        <w:rPr>
          <w:sz w:val="16"/>
        </w:rPr>
        <w:t xml:space="preserve">It must accommodate and not deny the reasonableness of vigorous disagreement and robust convictions about moral or religious truth.I worry, therefore, that Callan's insistence on the virtue of "equal respect" may go too far unless qualified.7 </w:t>
      </w:r>
      <w:r w:rsidRPr="00A8562F">
        <w:rPr>
          <w:rStyle w:val="StyleUnderline"/>
        </w:rPr>
        <w:t>Political liberalism (as I understand and espouse it) allows public education establishments to promote what we might call civic or political respect,</w:t>
      </w:r>
      <w:r w:rsidRPr="00A8562F">
        <w:rPr>
          <w:sz w:val="16"/>
        </w:rPr>
        <w:t xml:space="preserve"> in light of our mutual acknowledgment, as fellow citizens, of the burdens of reason. Still, this civic respect must be compatible with the conviction that many of our fellow citizens espouse religious ideas which are deeply false, and </w:t>
      </w:r>
      <w:r w:rsidRPr="00A8562F">
        <w:rPr>
          <w:rStyle w:val="StyleUnderline"/>
        </w:rPr>
        <w:t>which we do not approve of or respect as such.</w:t>
      </w:r>
      <w:r w:rsidRPr="00A8562F">
        <w:rPr>
          <w:sz w:val="16"/>
        </w:rPr>
        <w:t xml:space="preserve"> </w:t>
      </w:r>
      <w:r w:rsidRPr="00A8562F">
        <w:rPr>
          <w:rStyle w:val="StyleUnderline"/>
        </w:rPr>
        <w:t xml:space="preserve">As a liberal citizen I may regard the Protestant who lives next door to me as not entirely unreasonable since she (like me) obeys the law and acknowledges the legitimacy of the Constitution, along with the political authority of reasons and evidence that we can share. I may, nevertheless, regard her as deeply mistaken in matters of religion.It would go too far to suggest that good citizens must have positive regard for each others' </w:t>
      </w:r>
      <w:r w:rsidRPr="00A8562F">
        <w:rPr>
          <w:sz w:val="16"/>
        </w:rPr>
        <w:t>extra-political beliefs and practices</w:t>
      </w:r>
      <w:r w:rsidRPr="00A8562F">
        <w:rPr>
          <w:rStyle w:val="StyleUnderline"/>
        </w:rPr>
        <w:t>. It goes too far to say that liberalism should encourage the "sympathetic and open-minded exploration of rival convictions," at least if what we have in mind are religious convictions (Callan, p. 265).' For political authorities to promote "sympathy" for rival religious convictions crosses the line between civic and religious education: public officials have no business telling believers how to comport themselves religiously</w:t>
      </w:r>
      <w:r w:rsidRPr="00A8562F">
        <w:rPr>
          <w:sz w:val="16"/>
        </w:rPr>
        <w:t xml:space="preserve">. It comes too close to espousing a "comprehensive" ideal of life asa whole, such as autonomy, and would seem to infringe on individuals' freedom to disagree deeply and vigorously about religious and moral matters. </w:t>
      </w:r>
      <w:r w:rsidRPr="00A8562F">
        <w:rPr>
          <w:rStyle w:val="StyleUnderline"/>
        </w:rPr>
        <w:t xml:space="preserve">Political liberalism stands for the importance of critical self-examination in politics. Citizens decide on their own what attitude to take toward their religious beliefs.The issue is of more than theoretical importance. Political institutions such as public schools may, on my view, legitimately seek to encourage political respect among future citizens, but they must also respect the deep convictions about religion and morality that will inevitably divide the polity. Public institutions must respect deep religious and moral convictions even when those convictions assert that some of our fellow citizens are deeply in error. Liberalism </w:t>
      </w:r>
      <w:r w:rsidRPr="00A8562F">
        <w:rPr>
          <w:sz w:val="16"/>
        </w:rPr>
        <w:t>divides our lives between shared political identities and differing-even deeply divergent- religious and ethical convict press the sources of tension</w:t>
      </w:r>
    </w:p>
    <w:p w:rsidR="006A2068" w:rsidRPr="00A8562F" w:rsidRDefault="006A2068" w:rsidP="006A2068"/>
    <w:p w:rsidR="006A2068" w:rsidRPr="00A8562F" w:rsidRDefault="006A2068" w:rsidP="006A2068">
      <w:pPr>
        <w:pStyle w:val="Heading3"/>
      </w:pPr>
      <w:r w:rsidRPr="00A8562F">
        <w:t xml:space="preserve">Excludes Minorities </w:t>
      </w:r>
    </w:p>
    <w:p w:rsidR="006A2068" w:rsidRPr="00A8562F" w:rsidRDefault="006A2068" w:rsidP="006A2068">
      <w:pPr>
        <w:pStyle w:val="Heading4"/>
      </w:pPr>
      <w:r w:rsidRPr="00A8562F">
        <w:t>Civic education is bad --- course opportunities are commonly distributed based on race and class, dampening the likelihood that those students play a role in civic society</w:t>
      </w:r>
    </w:p>
    <w:p w:rsidR="006A2068" w:rsidRPr="00A8562F" w:rsidRDefault="006A2068" w:rsidP="006A2068">
      <w:pPr>
        <w:rPr>
          <w:sz w:val="18"/>
          <w:szCs w:val="18"/>
        </w:rPr>
      </w:pPr>
      <w:r w:rsidRPr="00A8562F">
        <w:rPr>
          <w:rStyle w:val="Style13ptBold"/>
        </w:rPr>
        <w:t>Kahne and Middaugh 8</w:t>
      </w:r>
      <w:r w:rsidRPr="00A8562F">
        <w:t xml:space="preserve"> </w:t>
      </w:r>
      <w:r w:rsidRPr="00A8562F">
        <w:rPr>
          <w:sz w:val="18"/>
          <w:szCs w:val="18"/>
          <w:shd w:val="clear" w:color="auto" w:fill="FFFFFF"/>
        </w:rPr>
        <w:t>Joseph Kahne is the </w:t>
      </w:r>
      <w:hyperlink r:id="rId26" w:history="1">
        <w:r w:rsidRPr="00A8562F">
          <w:rPr>
            <w:sz w:val="18"/>
            <w:szCs w:val="18"/>
            <w:bdr w:val="none" w:sz="0" w:space="0" w:color="auto" w:frame="1"/>
            <w:shd w:val="clear" w:color="auto" w:fill="FFFFFF"/>
          </w:rPr>
          <w:t>Ted and Jo Dutton Presidential Professor for Education Policy and Politics</w:t>
        </w:r>
      </w:hyperlink>
      <w:r w:rsidRPr="00A8562F">
        <w:rPr>
          <w:sz w:val="18"/>
          <w:szCs w:val="18"/>
          <w:shd w:val="clear" w:color="auto" w:fill="FFFFFF"/>
        </w:rPr>
        <w:t> at the University of California, Riverside. Ellen Middaugh is currently a doctoral candidate in Human Development at UC Berkeley's School of Education and is Research Associate at Mills College's School of Education. Her research focus is on civic and political socialization of young people. “</w:t>
      </w:r>
      <w:r w:rsidRPr="00A8562F">
        <w:rPr>
          <w:sz w:val="18"/>
          <w:szCs w:val="18"/>
        </w:rPr>
        <w:t>High Quality Civic Education: What Is It and Who Gets It?” (</w:t>
      </w:r>
      <w:hyperlink r:id="rId27" w:history="1">
        <w:r w:rsidRPr="00A8562F">
          <w:rPr>
            <w:rStyle w:val="Hyperlink"/>
            <w:sz w:val="18"/>
            <w:szCs w:val="18"/>
          </w:rPr>
          <w:t>https://www.researchgate.net/profile/Joseph_Kahne/publication/255655853_High_Quality_Civic_Education_What_Is_It_and_Who_Gets_It/links/0c9605204041e99632000000.pdf)</w:t>
        </w:r>
      </w:hyperlink>
      <w:r w:rsidRPr="00A8562F">
        <w:rPr>
          <w:sz w:val="18"/>
          <w:szCs w:val="18"/>
        </w:rPr>
        <w:t xml:space="preserve"> </w:t>
      </w:r>
    </w:p>
    <w:p w:rsidR="006A2068" w:rsidRPr="00A8562F" w:rsidRDefault="006A2068" w:rsidP="006A2068"/>
    <w:p w:rsidR="006A2068" w:rsidRPr="00A8562F" w:rsidRDefault="006A2068" w:rsidP="006A2068">
      <w:pPr>
        <w:rPr>
          <w:u w:val="single"/>
        </w:rPr>
      </w:pPr>
      <w:r w:rsidRPr="00A8562F">
        <w:rPr>
          <w:sz w:val="16"/>
        </w:rPr>
        <w:t xml:space="preserve">It is inevitable that </w:t>
      </w:r>
      <w:r w:rsidRPr="00A8562F">
        <w:rPr>
          <w:b/>
          <w:u w:val="single"/>
        </w:rPr>
        <w:t>students will have different opportunities with respect to</w:t>
      </w:r>
      <w:r w:rsidRPr="00A8562F">
        <w:rPr>
          <w:sz w:val="16"/>
        </w:rPr>
        <w:t xml:space="preserve"> promoting </w:t>
      </w:r>
      <w:r w:rsidRPr="00A8562F">
        <w:rPr>
          <w:b/>
          <w:u w:val="single"/>
        </w:rPr>
        <w:t>civic development</w:t>
      </w:r>
      <w:r w:rsidRPr="00A8562F">
        <w:rPr>
          <w:sz w:val="16"/>
        </w:rPr>
        <w:t xml:space="preserve"> depending on the teachers they happen to have for particular subjects. It should not be the case, however, that </w:t>
      </w:r>
      <w:r w:rsidRPr="00A8562F">
        <w:rPr>
          <w:b/>
          <w:u w:val="single"/>
        </w:rPr>
        <w:t>these opportunities are distributed on the basis of characteristics such as race or class, or academic standing</w:t>
      </w:r>
      <w:r w:rsidRPr="00A8562F">
        <w:rPr>
          <w:sz w:val="16"/>
        </w:rPr>
        <w:t xml:space="preserve">. Unfortunately ,there is evidence that these kinds of systemic inequalities exist. </w:t>
      </w:r>
      <w:r w:rsidRPr="00A8562F">
        <w:rPr>
          <w:u w:val="single"/>
        </w:rPr>
        <w:t>Our study</w:t>
      </w:r>
      <w:r w:rsidRPr="00A8562F">
        <w:rPr>
          <w:sz w:val="16"/>
        </w:rPr>
        <w:t xml:space="preserve"> of high school seniors in California </w:t>
      </w:r>
      <w:r w:rsidRPr="00A8562F">
        <w:rPr>
          <w:u w:val="single"/>
        </w:rPr>
        <w:t>revealed differences in access to opportunities related to race and ethnicity</w:t>
      </w:r>
      <w:r w:rsidRPr="00A8562F">
        <w:rPr>
          <w:sz w:val="16"/>
        </w:rPr>
        <w:t>—</w:t>
      </w:r>
      <w:r w:rsidRPr="00A8562F">
        <w:rPr>
          <w:u w:val="single"/>
        </w:rPr>
        <w:t>even when we controlled for students’ different academic performance and future educational goals</w:t>
      </w:r>
      <w:r w:rsidRPr="00A8562F">
        <w:rPr>
          <w:sz w:val="16"/>
        </w:rPr>
        <w:t xml:space="preserve">. 25 Specifically, even with other controls in place, students who identified as </w:t>
      </w:r>
      <w:r w:rsidRPr="00A8562F">
        <w:rPr>
          <w:u w:val="single"/>
        </w:rPr>
        <w:t>African Americans were less likely than others to report having civically oriented government courses, less likely to report having discussions of current events that were personally relevant, less likely to report having voice in the school or classroom, and were less likely to report opportunities for role plays or simulations</w:t>
      </w:r>
      <w:r w:rsidRPr="00A8562F">
        <w:rPr>
          <w:sz w:val="16"/>
        </w:rPr>
        <w:t xml:space="preserve">. 26 Students who identified as Asian reported more participation in after-school activities and more voice in the school than others, but less open discussion in the classroom. Students who identified themselves as Latino reported fewer opportunities for service than others and fewer experiences with role plays and simulations. </w:t>
      </w:r>
      <w:r w:rsidRPr="00A8562F">
        <w:rPr>
          <w:u w:val="single"/>
        </w:rPr>
        <w:t>Students identifying as White were more likely than others to report having civically-oriented government courses and were more likely to report having voice in the classroom</w:t>
      </w:r>
      <w:r w:rsidRPr="00A8562F">
        <w:rPr>
          <w:sz w:val="16"/>
        </w:rPr>
        <w:t xml:space="preserve">. We also found that high school seniors who did not expect to take part in any form of post-secondary education reported significantly fewer opportunities to develop civic and political capacities and commitments than those with postsecondary plans. Indeed, the quantity of opportunities provided for students was strongly related to the amount of postsecondary education a student expected to receive. 27 A large body of evidence demonstrates that </w:t>
      </w:r>
      <w:r w:rsidRPr="00A8562F">
        <w:rPr>
          <w:u w:val="single"/>
        </w:rPr>
        <w:t>significant differences exist between various groups of adults with respect to their engagement and influence in the political system</w:t>
      </w:r>
      <w:r w:rsidRPr="00A8562F">
        <w:rPr>
          <w:sz w:val="16"/>
        </w:rPr>
        <w:t xml:space="preserve">. When explaining these differences, most </w:t>
      </w:r>
      <w:r w:rsidRPr="00A8562F">
        <w:rPr>
          <w:u w:val="single"/>
        </w:rPr>
        <w:t>researchers</w:t>
      </w:r>
      <w:r w:rsidRPr="00A8562F">
        <w:rPr>
          <w:sz w:val="16"/>
        </w:rPr>
        <w:t xml:space="preserve"> emphasize factors such as an individual’s income, level of education, and race; they </w:t>
      </w:r>
      <w:r w:rsidRPr="00A8562F">
        <w:rPr>
          <w:u w:val="single"/>
        </w:rPr>
        <w:t>do not consider the role that schools may play in exacerbating that inequality by providing fewer civic learning opportunities to that same group of students</w:t>
      </w:r>
      <w:r w:rsidRPr="00A8562F">
        <w:rPr>
          <w:sz w:val="16"/>
        </w:rPr>
        <w:t xml:space="preserve">. 28 Though the magnitude of such school effects in relation to other factors is not yet clear, </w:t>
      </w:r>
      <w:r w:rsidRPr="00A8562F">
        <w:rPr>
          <w:u w:val="single"/>
        </w:rPr>
        <w:t>it does appear that schools may well increase rather than decrease inequalities related to civic and political participation.</w:t>
      </w:r>
    </w:p>
    <w:p w:rsidR="006A2068" w:rsidRPr="00A8562F" w:rsidRDefault="006A2068" w:rsidP="006A2068">
      <w:pPr>
        <w:rPr>
          <w:u w:val="single"/>
        </w:rPr>
      </w:pPr>
    </w:p>
    <w:p w:rsidR="006A2068" w:rsidRPr="00A8562F" w:rsidRDefault="006A2068" w:rsidP="006A2068">
      <w:pPr>
        <w:pStyle w:val="Heading4"/>
      </w:pPr>
      <w:r w:rsidRPr="00A8562F">
        <w:t>More studies point to a distinct correlation between the socio-economic conditions of civic education recipients and the likelihood of civic participation --- the result is white upper-middle class students are the only ones garnering political efficacy</w:t>
      </w:r>
    </w:p>
    <w:p w:rsidR="006A2068" w:rsidRPr="00A8562F" w:rsidRDefault="006A2068" w:rsidP="006A2068">
      <w:r w:rsidRPr="00A8562F">
        <w:rPr>
          <w:rStyle w:val="Style13ptBold"/>
        </w:rPr>
        <w:t>Witschge &amp; Werfhorst 16</w:t>
      </w:r>
      <w:r w:rsidRPr="00A8562F">
        <w:t xml:space="preserve"> </w:t>
      </w:r>
      <w:r w:rsidRPr="00A8562F">
        <w:rPr>
          <w:sz w:val="16"/>
          <w:szCs w:val="16"/>
        </w:rPr>
        <w:t>Jacqueline Witschge is a PhD candidate at the Amsterdam Institute for Social Science Research (AISSR). erman G. Van de Werfhorst is professor of sociology at the University of. Amsterdam. “Standardization of lower secondary civic education and inequality of the civic and political engagement of students” (http://www-tandfonline-com.proxy.lib.umich.edu/doi/pdf/10.1080/09243453.2015.1068817?needAccess=true)</w:t>
      </w:r>
    </w:p>
    <w:p w:rsidR="006A2068" w:rsidRPr="00A8562F" w:rsidRDefault="006A2068" w:rsidP="006A2068">
      <w:pPr>
        <w:rPr>
          <w:u w:val="single"/>
        </w:rPr>
      </w:pPr>
      <w:r w:rsidRPr="00A8562F">
        <w:rPr>
          <w:u w:val="single"/>
        </w:rPr>
        <w:t>A “civic engagement gap” between more and less socioeconomically advantaged people is well documented</w:t>
      </w:r>
      <w:r w:rsidRPr="00A8562F">
        <w:rPr>
          <w:sz w:val="12"/>
        </w:rPr>
        <w:t xml:space="preserve"> (Dalton, 2007; Levinson, 2012; Verba, Schlozman, &amp; Brady, 1995). </w:t>
      </w:r>
      <w:r w:rsidRPr="00A8562F">
        <w:rPr>
          <w:b/>
          <w:u w:val="single"/>
        </w:rPr>
        <w:t>This gap poses a challenge to the democratic ideal of political equality, to a representative democracy, and to social cohesion</w:t>
      </w:r>
      <w:r w:rsidRPr="00A8562F">
        <w:rPr>
          <w:sz w:val="12"/>
        </w:rPr>
        <w:t xml:space="preserve"> (Dahl, 2007; Lijphart, 1997; Lipset, 1959; Putnam, 2000). </w:t>
      </w:r>
      <w:r w:rsidRPr="00A8562F">
        <w:rPr>
          <w:u w:val="single"/>
        </w:rPr>
        <w:t>If education provides different learning opportunities to different socioeconomic groups, socioeconomic inequality in civic engagement can be magnified. Because formal education is generally considered an important institution that could improve civic awareness and engagement among youth, it can be considered one of the most important vehicles to address equality in civic engagement</w:t>
      </w:r>
      <w:r w:rsidRPr="00A8562F">
        <w:rPr>
          <w:sz w:val="12"/>
        </w:rPr>
        <w:t xml:space="preserve">. </w:t>
      </w:r>
      <w:r w:rsidRPr="00A8562F">
        <w:rPr>
          <w:b/>
          <w:u w:val="single"/>
        </w:rPr>
        <w:t>Comparative studies concerning the cognitive outcomes of education have demonstrated that features of educational systems relate to academic achievement and how this achievement is distributed across socioeconomic groups</w:t>
      </w:r>
      <w:r w:rsidRPr="00A8562F">
        <w:rPr>
          <w:sz w:val="12"/>
        </w:rPr>
        <w:t xml:space="preserve"> (Fuchs &amp; Wössmann, 2007; Hanushek &amp; Wössmann, 2010; Horn, 2009; Van de Werfhorst &amp; Mijs, 2010). A small body of literature is also emerging that indicates that features of an educational system may affect the distribution of civic outcomes of school (Eckstein, Noack, &amp; Gniewosz, 2012; Janmaat, 2011; Janmaat &amp; Mons, 2011; Janmaat, Mostafa, &amp; Hoskins, 2014; Van de Werfhorst, 2014). This paper examines the relation between one institutional feature of education, standardization, and the civic engagement of lower secondary school students. Standardization concerns the establishment of national or regional standards for educational inputs and outputs, and varies substantially between countries. Because standardization can be expected to affect the variation between schools, as will be explained below, it is a particularly relevant feature of an educational system to study in relation to the distribution of civic engagement between schools and social groups. The research question of this paper is: To what extent does standardization of civic education in secondary education relate to equality of civic and political engagement of students? We investigate the civic engagement of pupils using cross-nationally comparative data collected in the International Civic and Citizenship Education Study (ICCS) 2009 among early adolescents. We combine these individual-level student assessment data with country-level indicators of the standardization of civic education derived from Eurydice data and aggregated ICCS teacher data. This combined dataset enables us to examine whether standardization is related to inequalities between schools and between students of different social backgrounds. </w:t>
      </w:r>
      <w:r w:rsidRPr="00A8562F">
        <w:rPr>
          <w:u w:val="single"/>
        </w:rPr>
        <w:t>Our results demonstrate that accountability is associated with more inequality in civic knowledge, whereas centralization is associated with less inequality in non-cognitive civic engagement, notably participation in the communit</w:t>
      </w:r>
    </w:p>
    <w:p w:rsidR="006A2068" w:rsidRPr="00A8562F" w:rsidRDefault="006A2068" w:rsidP="006A2068"/>
    <w:p w:rsidR="006A2068" w:rsidRPr="00A8562F" w:rsidRDefault="006A2068" w:rsidP="006A2068">
      <w:pPr>
        <w:pStyle w:val="Heading4"/>
      </w:pPr>
      <w:r w:rsidRPr="00A8562F">
        <w:t>Civic education re-inscribes socio-economic boundaries by making political literacy available only to the elite class</w:t>
      </w:r>
    </w:p>
    <w:p w:rsidR="006A2068" w:rsidRPr="00A8562F" w:rsidRDefault="006A2068" w:rsidP="006A2068">
      <w:r w:rsidRPr="00A8562F">
        <w:rPr>
          <w:rStyle w:val="Style13ptBold"/>
        </w:rPr>
        <w:t xml:space="preserve">Litt 63 </w:t>
      </w:r>
      <w:r w:rsidRPr="00A8562F">
        <w:rPr>
          <w:sz w:val="16"/>
          <w:szCs w:val="16"/>
        </w:rPr>
        <w:t xml:space="preserve">Edgar Litt is Assistant Professor in the Department of Government, Boston College. He has contributed to professional journals several articles dealing with ethnic status and political perspectives. </w:t>
      </w:r>
      <w:r w:rsidRPr="00A8562F">
        <w:rPr>
          <w:sz w:val="16"/>
          <w:szCs w:val="16"/>
        </w:rPr>
        <w:br/>
        <w:t xml:space="preserve">Political Cynicism and Political Futility. Available from: </w:t>
      </w:r>
      <w:hyperlink r:id="rId28" w:history="1">
        <w:r w:rsidRPr="00A8562F">
          <w:rPr>
            <w:sz w:val="16"/>
            <w:szCs w:val="16"/>
          </w:rPr>
          <w:t>https://www.researchgate.net/publication/231854378_Political_Cynicism_and_Political_Futility</w:t>
        </w:r>
      </w:hyperlink>
      <w:r w:rsidRPr="00A8562F">
        <w:rPr>
          <w:sz w:val="16"/>
          <w:szCs w:val="16"/>
        </w:rPr>
        <w:t xml:space="preserve"> [accessed Jun 25, 2017]. (</w:t>
      </w:r>
      <w:hyperlink r:id="rId29" w:history="1">
        <w:r w:rsidRPr="00A8562F">
          <w:rPr>
            <w:sz w:val="16"/>
            <w:szCs w:val="16"/>
          </w:rPr>
          <w:t>http://www.jstor.org.proxy.lib.umich.edu/stable/pdf/2090460.pdf?refreqid=search%3A1ca97bd16219d768278630028ee0344b</w:t>
        </w:r>
      </w:hyperlink>
      <w:r w:rsidRPr="00A8562F">
        <w:rPr>
          <w:sz w:val="16"/>
          <w:szCs w:val="16"/>
        </w:rPr>
        <w:t>) “Civic Education, Community Norms, and Political Indoctrination”</w:t>
      </w:r>
    </w:p>
    <w:p w:rsidR="006A2068" w:rsidRPr="00A8562F" w:rsidRDefault="006A2068" w:rsidP="006A2068">
      <w:pPr>
        <w:rPr>
          <w:b/>
          <w:u w:val="single"/>
        </w:rPr>
      </w:pPr>
      <w:r w:rsidRPr="00A8562F">
        <w:rPr>
          <w:b/>
          <w:highlight w:val="cyan"/>
          <w:u w:val="single"/>
        </w:rPr>
        <w:t>The civic education program does not</w:t>
      </w:r>
      <w:r w:rsidRPr="00A8562F">
        <w:rPr>
          <w:b/>
          <w:u w:val="single"/>
        </w:rPr>
        <w:t xml:space="preserve"> simply </w:t>
      </w:r>
      <w:r w:rsidRPr="00A8562F">
        <w:rPr>
          <w:b/>
          <w:highlight w:val="cyan"/>
          <w:u w:val="single"/>
        </w:rPr>
        <w:t>reinforce the prevailing sentiments</w:t>
      </w:r>
      <w:r w:rsidRPr="00A8562F">
        <w:rPr>
          <w:b/>
          <w:u w:val="single"/>
        </w:rPr>
        <w:t xml:space="preserve"> and political climate </w:t>
      </w:r>
      <w:r w:rsidRPr="00A8562F">
        <w:rPr>
          <w:b/>
          <w:highlight w:val="cyan"/>
          <w:u w:val="single"/>
        </w:rPr>
        <w:t>of the community</w:t>
      </w:r>
      <w:r w:rsidRPr="00A8562F">
        <w:rPr>
          <w:sz w:val="16"/>
        </w:rPr>
        <w:t xml:space="preserve">.12 </w:t>
      </w:r>
      <w:r w:rsidRPr="00A8562F">
        <w:rPr>
          <w:b/>
          <w:highlight w:val="cyan"/>
          <w:u w:val="single"/>
        </w:rPr>
        <w:t>Nor are attitudes about political partici- pation and varying levels of political activity affected by courses in civic education</w:t>
      </w:r>
      <w:r w:rsidRPr="00A8562F">
        <w:rPr>
          <w:sz w:val="16"/>
        </w:rPr>
        <w:t xml:space="preserve">. Even a combination of </w:t>
      </w:r>
      <w:r w:rsidRPr="00A8562F">
        <w:rPr>
          <w:u w:val="single"/>
        </w:rPr>
        <w:t xml:space="preserve">numerous textual refer- ences and </w:t>
      </w:r>
      <w:r w:rsidRPr="00A8562F">
        <w:rPr>
          <w:highlight w:val="cyan"/>
          <w:u w:val="single"/>
        </w:rPr>
        <w:t>support</w:t>
      </w:r>
      <w:r w:rsidRPr="00A8562F">
        <w:rPr>
          <w:u w:val="single"/>
        </w:rPr>
        <w:t xml:space="preserve"> from community leaders </w:t>
      </w:r>
      <w:r w:rsidRPr="00A8562F">
        <w:rPr>
          <w:highlight w:val="cyan"/>
          <w:u w:val="single"/>
        </w:rPr>
        <w:t>fails to result in attitude changes</w:t>
      </w:r>
      <w:r w:rsidRPr="00A8562F">
        <w:rPr>
          <w:u w:val="single"/>
        </w:rPr>
        <w:t xml:space="preserve"> about the role of the citizen in public life</w:t>
      </w:r>
      <w:r w:rsidRPr="00A8562F">
        <w:rPr>
          <w:sz w:val="16"/>
        </w:rPr>
        <w:t xml:space="preserve">. Nevertheless, without some degree of re- inforcement from its material and the polit- ical environment, </w:t>
      </w:r>
      <w:r w:rsidRPr="00A8562F">
        <w:rPr>
          <w:u w:val="single"/>
        </w:rPr>
        <w:t xml:space="preserve">the </w:t>
      </w:r>
      <w:r w:rsidRPr="00A8562F">
        <w:rPr>
          <w:highlight w:val="cyan"/>
          <w:u w:val="single"/>
        </w:rPr>
        <w:t>school system's effort at political indocrination</w:t>
      </w:r>
      <w:r w:rsidRPr="00A8562F">
        <w:rPr>
          <w:u w:val="single"/>
        </w:rPr>
        <w:t xml:space="preserve"> also </w:t>
      </w:r>
      <w:r w:rsidRPr="00A8562F">
        <w:rPr>
          <w:highlight w:val="cyan"/>
          <w:u w:val="single"/>
        </w:rPr>
        <w:t>fails</w:t>
      </w:r>
      <w:r w:rsidRPr="00A8562F">
        <w:rPr>
          <w:sz w:val="16"/>
        </w:rPr>
        <w:t xml:space="preserve">. The materials, support, and affects of civic edu- cation differ in the three communities, and it is the nature of these differences that are crucial in evaluating the political role of citizenship training. All three classes are instructed in the equalitarian ground rules of democracy. Agreement with the maxims of the demo- cratic creed and rejection of political chau- vinism are increased in the civic education programs of all three communities. But </w:t>
      </w:r>
      <w:r w:rsidRPr="00A8562F">
        <w:rPr>
          <w:highlight w:val="cyan"/>
          <w:u w:val="single"/>
        </w:rPr>
        <w:t>the</w:t>
      </w:r>
      <w:r w:rsidRPr="00A8562F">
        <w:rPr>
          <w:u w:val="single"/>
        </w:rPr>
        <w:t xml:space="preserve"> material and </w:t>
      </w:r>
      <w:r w:rsidRPr="00A8562F">
        <w:rPr>
          <w:highlight w:val="cyan"/>
          <w:u w:val="single"/>
        </w:rPr>
        <w:t>affects of the working-class community</w:t>
      </w:r>
      <w:r w:rsidRPr="00A8562F">
        <w:rPr>
          <w:sz w:val="16"/>
        </w:rPr>
        <w:t xml:space="preserve">, Gamma, </w:t>
      </w:r>
      <w:r w:rsidRPr="00A8562F">
        <w:rPr>
          <w:u w:val="single"/>
        </w:rPr>
        <w:t xml:space="preserve">and its civic education program, </w:t>
      </w:r>
      <w:r w:rsidRPr="00A8562F">
        <w:rPr>
          <w:highlight w:val="cyan"/>
          <w:u w:val="single"/>
        </w:rPr>
        <w:t>do not encourage a belief in the citizen's ability to influence government ac- tion</w:t>
      </w:r>
      <w:r w:rsidRPr="00A8562F">
        <w:rPr>
          <w:u w:val="single"/>
        </w:rPr>
        <w:t xml:space="preserve"> through political participation</w:t>
      </w:r>
      <w:r w:rsidRPr="00A8562F">
        <w:rPr>
          <w:sz w:val="16"/>
        </w:rPr>
        <w:t xml:space="preserve">. And only the texts and community support of Alpha are related through its civic education course to a developed awareness of political processes and functions. In sum, then, students in the three com- munities are being trained to play different political roles, and to respond to political phenomena in different ways. In the work- ing-class community, where political involve- is low, </w:t>
      </w:r>
      <w:r w:rsidRPr="00A8562F">
        <w:rPr>
          <w:u w:val="single"/>
        </w:rPr>
        <w:t>the arena of civic education offers training in the basic democratic procedures without stressing political participation or the citizen's view of conflict and disagree- ment as indigenous to the political system</w:t>
      </w:r>
      <w:r w:rsidRPr="00A8562F">
        <w:rPr>
          <w:sz w:val="16"/>
        </w:rPr>
        <w:t xml:space="preserve">. Politics is conducted by formal governmental institutions working in harmony for the benefit of citizens. </w:t>
      </w:r>
      <w:r w:rsidRPr="00A8562F">
        <w:rPr>
          <w:u w:val="single"/>
        </w:rPr>
        <w:t>In the lower middle-class school system</w:t>
      </w:r>
      <w:r w:rsidRPr="00A8562F">
        <w:rPr>
          <w:sz w:val="16"/>
        </w:rPr>
        <w:t xml:space="preserve"> of 12 Beta-a community </w:t>
      </w:r>
      <w:r w:rsidRPr="00A8562F">
        <w:rPr>
          <w:u w:val="single"/>
        </w:rPr>
        <w:t xml:space="preserve">with moderately active political life-training in the elements of democratic government is supplemented by an emphasis on the responsibilities of citizen- ship, not on the dynamics of public decision- making. </w:t>
      </w:r>
      <w:r w:rsidRPr="00A8562F">
        <w:rPr>
          <w:highlight w:val="cyan"/>
          <w:u w:val="single"/>
        </w:rPr>
        <w:t>Only in the affluent</w:t>
      </w:r>
      <w:r w:rsidRPr="00A8562F">
        <w:rPr>
          <w:u w:val="single"/>
        </w:rPr>
        <w:t xml:space="preserve"> and politically vibrant </w:t>
      </w:r>
      <w:r w:rsidRPr="00A8562F">
        <w:rPr>
          <w:highlight w:val="cyan"/>
          <w:u w:val="single"/>
        </w:rPr>
        <w:t>community</w:t>
      </w:r>
      <w:r w:rsidRPr="00A8562F">
        <w:rPr>
          <w:sz w:val="16"/>
        </w:rPr>
        <w:t xml:space="preserve"> (Alpha) </w:t>
      </w:r>
      <w:r w:rsidRPr="00A8562F">
        <w:rPr>
          <w:highlight w:val="cyan"/>
          <w:u w:val="single"/>
        </w:rPr>
        <w:t>are insights</w:t>
      </w:r>
      <w:r w:rsidRPr="00A8562F">
        <w:rPr>
          <w:u w:val="single"/>
        </w:rPr>
        <w:t xml:space="preserve"> into po- litical processes and functions of politics </w:t>
      </w:r>
      <w:r w:rsidRPr="00A8562F">
        <w:rPr>
          <w:highlight w:val="cyan"/>
          <w:u w:val="single"/>
        </w:rPr>
        <w:t>passed on to those who</w:t>
      </w:r>
      <w:r w:rsidRPr="00A8562F">
        <w:rPr>
          <w:u w:val="single"/>
        </w:rPr>
        <w:t xml:space="preserve">, </w:t>
      </w:r>
      <w:r w:rsidRPr="00A8562F">
        <w:rPr>
          <w:b/>
          <w:u w:val="single"/>
        </w:rPr>
        <w:t xml:space="preserve">judging from their socio-economic and political environment, </w:t>
      </w:r>
      <w:r w:rsidRPr="00A8562F">
        <w:rPr>
          <w:b/>
          <w:highlight w:val="cyan"/>
          <w:u w:val="single"/>
        </w:rPr>
        <w:t>will likely man those positions that involve them in influencing or making political de- cisions.</w:t>
      </w:r>
    </w:p>
    <w:p w:rsidR="006A2068" w:rsidRPr="00A8562F" w:rsidRDefault="006A2068" w:rsidP="006A2068"/>
    <w:p w:rsidR="006A2068" w:rsidRPr="00A8562F" w:rsidRDefault="006A2068" w:rsidP="006A2068"/>
    <w:p w:rsidR="006A2068" w:rsidRPr="00A8562F" w:rsidRDefault="006A2068" w:rsidP="006A2068">
      <w:pPr>
        <w:pStyle w:val="Heading3"/>
      </w:pPr>
      <w:r w:rsidRPr="00A8562F">
        <w:t>Alt Causes</w:t>
      </w:r>
    </w:p>
    <w:p w:rsidR="006A2068" w:rsidRPr="00A8562F" w:rsidRDefault="006A2068" w:rsidP="006A2068">
      <w:pPr>
        <w:pStyle w:val="Heading4"/>
      </w:pPr>
      <w:r w:rsidRPr="00A8562F">
        <w:t>Alt causes to low civic engagement</w:t>
      </w:r>
    </w:p>
    <w:p w:rsidR="006A2068" w:rsidRPr="00A8562F" w:rsidRDefault="006A2068" w:rsidP="006A2068">
      <w:pPr>
        <w:rPr>
          <w:sz w:val="16"/>
        </w:rPr>
      </w:pPr>
      <w:r w:rsidRPr="00A8562F">
        <w:rPr>
          <w:rStyle w:val="Style13ptBold"/>
        </w:rPr>
        <w:t xml:space="preserve">Wray-Lake and Hart 12 </w:t>
      </w:r>
      <w:r w:rsidRPr="00A8562F">
        <w:rPr>
          <w:sz w:val="16"/>
          <w:szCs w:val="16"/>
        </w:rPr>
        <w:t>Laura Wray-Lake is an assistant professor in the School of Behavioral and Organiza- tional Sciences at Claremont Graduate University. She can be reached at laura.wray-lake@cgu.edu. Daniel Hart is professor of childhood studies and psychology, and director of the Center for Children and Childhood Studies at Rutgers University. He can be reached at daniel.hart@rutgers.edu “Growing Social Inequalities in Youth Civic Engagement? Evidence from the National Election Study” (http://scholarship.claremont.edu/cgu_fac_pub/200/)</w:t>
      </w:r>
    </w:p>
    <w:p w:rsidR="006A2068" w:rsidRPr="00A8562F" w:rsidRDefault="006A2068" w:rsidP="006A2068">
      <w:pPr>
        <w:rPr>
          <w:sz w:val="16"/>
          <w:u w:val="single"/>
        </w:rPr>
      </w:pPr>
      <w:r w:rsidRPr="00A8562F">
        <w:rPr>
          <w:u w:val="single"/>
        </w:rPr>
        <w:t>American diplomacy is founded on the premise of citizens' participation</w:t>
      </w:r>
      <w:r w:rsidRPr="00A8562F">
        <w:rPr>
          <w:sz w:val="16"/>
        </w:rPr>
        <w:t xml:space="preserve">, and likewise, </w:t>
      </w:r>
      <w:r w:rsidRPr="00A8562F">
        <w:rPr>
          <w:u w:val="single"/>
        </w:rPr>
        <w:t>citizenship entails full expression of the rights and responsi- bilities inherent in societal membership</w:t>
      </w:r>
      <w:r w:rsidRPr="00A8562F">
        <w:rPr>
          <w:sz w:val="16"/>
        </w:rPr>
        <w:t xml:space="preserve"> (Walzer 1989). Unfortunately, </w:t>
      </w:r>
      <w:r w:rsidRPr="00A8562F">
        <w:rPr>
          <w:u w:val="single"/>
        </w:rPr>
        <w:t>social class differences in political participation and community engagement in the United States persist</w:t>
      </w:r>
      <w:r w:rsidRPr="00A8562F">
        <w:rPr>
          <w:sz w:val="16"/>
        </w:rPr>
        <w:t xml:space="preserve"> (Verba, Burns, and Lehman 2003), and </w:t>
      </w:r>
      <w:r w:rsidRPr="00A8562F">
        <w:rPr>
          <w:u w:val="single"/>
        </w:rPr>
        <w:t>these inequal- ities seriously undermine the representativeness of democracy</w:t>
      </w:r>
      <w:r w:rsidRPr="00A8562F">
        <w:rPr>
          <w:sz w:val="16"/>
        </w:rPr>
        <w:t xml:space="preserve">. From a developmental perspective, historical shifts in the nature of the transition from adolescence to adulthood, along with other social changes affecting youth, indicate that </w:t>
      </w:r>
      <w:r w:rsidRPr="00A8562F">
        <w:rPr>
          <w:b/>
          <w:u w:val="single"/>
        </w:rPr>
        <w:t>social inequalities in civic engagement among young people have increased in recent years</w:t>
      </w:r>
      <w:r w:rsidRPr="00A8562F">
        <w:rPr>
          <w:sz w:val="16"/>
        </w:rPr>
        <w:t xml:space="preserve"> (Finlay, Wray-Lake, and Flanagan 2010). Building on recent empirical findings among youth (Center for Information &amp; Research on Civic Learning and Engagement (CIRCLE) 2011; Syvertsen, Wray-Lake, Flanagan, Osgood, and Briddell 2011), </w:t>
      </w:r>
      <w:r w:rsidRPr="00A8562F">
        <w:rPr>
          <w:u w:val="single"/>
        </w:rPr>
        <w:t>this study used data</w:t>
      </w:r>
      <w:r w:rsidRPr="00A8562F">
        <w:rPr>
          <w:sz w:val="16"/>
        </w:rPr>
        <w:t xml:space="preserve"> from the National Election Study collected dur- ing the past 50 years </w:t>
      </w:r>
      <w:r w:rsidRPr="00A8562F">
        <w:rPr>
          <w:u w:val="single"/>
        </w:rPr>
        <w:t>to determine whether social class differences in civic engagement are increasing</w:t>
      </w:r>
      <w:r w:rsidRPr="00A8562F">
        <w:rPr>
          <w:sz w:val="16"/>
        </w:rPr>
        <w:t xml:space="preserve">. SOCIAL INEQUALITY IN CIVIC ENGAGEMENT </w:t>
      </w:r>
      <w:r w:rsidRPr="00A8562F">
        <w:rPr>
          <w:b/>
          <w:u w:val="single"/>
        </w:rPr>
        <w:t>Social inequality is an obstacle for civic engagement</w:t>
      </w:r>
      <w:r w:rsidRPr="00A8562F">
        <w:rPr>
          <w:sz w:val="16"/>
        </w:rPr>
        <w:t xml:space="preserve"> because educational and economic resources confer advantages in the civic </w:t>
      </w:r>
      <w:r w:rsidRPr="00A8562F">
        <w:rPr>
          <w:u w:val="single"/>
        </w:rPr>
        <w:t>Associations between socioeconomic disparities and civic engagement have been widely documented among adults as well as youth, at the neighborhood level, and for a range of behav- iors including voting, other political activities, and volunteering</w:t>
      </w:r>
      <w:r w:rsidRPr="00A8562F">
        <w:rPr>
          <w:sz w:val="16"/>
        </w:rPr>
        <w:t xml:space="preserve"> (Hart and Atkins 2002; Kinder and Sears 1985; McFarland and Thomas 2006; Verba, Schlozman, and Brady 1995). Social inequal- ities in civic engagement are also evident among youth around the world (Amadeo, Torney-Purta, Lehmann, Husfeldt, and Nikolova 2002). </w:t>
      </w:r>
      <w:r w:rsidRPr="00A8562F">
        <w:rPr>
          <w:u w:val="single"/>
        </w:rPr>
        <w:t>The social class divide in civic engagement can be partly attributed to disadvantages that accumulate during childhood and adolescence as well as the lack of institutional opportunities for civic participation available to individuals who do not attend college</w:t>
      </w:r>
      <w:r w:rsidRPr="00A8562F">
        <w:rPr>
          <w:sz w:val="16"/>
        </w:rPr>
        <w:t xml:space="preserve"> (Flanagan and Levine 2010). Beyond participatory behaviors, </w:t>
      </w:r>
      <w:r w:rsidRPr="00A8562F">
        <w:rPr>
          <w:u w:val="single"/>
        </w:rPr>
        <w:t>socio- economic disparities also extend to civic knowledge, skills, and feel- ings of empowerment</w:t>
      </w:r>
      <w:r w:rsidRPr="00A8562F">
        <w:rPr>
          <w:sz w:val="16"/>
        </w:rPr>
        <w:t xml:space="preserve"> (Levinson 2010) . Verba and colleagues (2003) argued that </w:t>
      </w:r>
      <w:r w:rsidRPr="00A8562F">
        <w:rPr>
          <w:u w:val="single"/>
        </w:rPr>
        <w:t>class differences in political participation are largely the result of educational disparities, with education being the "sin- gle most substantial and most multi-faceted influence on political activity</w:t>
      </w:r>
      <w:r w:rsidRPr="00A8562F">
        <w:rPr>
          <w:sz w:val="16"/>
        </w:rPr>
        <w:t xml:space="preserve">" (47). Thus, investigations of socioeconomic inequalities in civic engagement typically operationalize socioeconomic status in terms of education (CIRCLE 2011; Syvertsen et al. 2011). Here we ask an important, unanswered, question: have social inequalities in civic engagement grown in recent years? </w:t>
      </w:r>
      <w:r w:rsidRPr="00A8562F">
        <w:rPr>
          <w:u w:val="single"/>
        </w:rPr>
        <w:t>Evidence from a national study</w:t>
      </w:r>
      <w:r w:rsidRPr="00A8562F">
        <w:rPr>
          <w:sz w:val="16"/>
        </w:rPr>
        <w:t xml:space="preserve"> of high school seniors from 1976 to 2005 </w:t>
      </w:r>
      <w:r w:rsidRPr="00A8562F">
        <w:rPr>
          <w:u w:val="single"/>
        </w:rPr>
        <w:t>suggested that social class disparities</w:t>
      </w:r>
      <w:r w:rsidRPr="00A8562F">
        <w:rPr>
          <w:sz w:val="16"/>
        </w:rPr>
        <w:t xml:space="preserve"> (measured by adolescents' college aspirations) </w:t>
      </w:r>
      <w:r w:rsidRPr="00A8562F">
        <w:rPr>
          <w:u w:val="single"/>
        </w:rPr>
        <w:t xml:space="preserve">in voting intentions and volunteering have expanded </w:t>
      </w:r>
      <w:r w:rsidRPr="00A8562F">
        <w:rPr>
          <w:sz w:val="16"/>
        </w:rPr>
        <w:t xml:space="preserve">since the early 1990s (Syvertsen et al. 2011). </w:t>
      </w:r>
      <w:r w:rsidRPr="00A8562F">
        <w:rPr>
          <w:u w:val="single"/>
        </w:rPr>
        <w:t>Persistent, yet stable, class differences were found for political behaviors, trust in government, and public hope</w:t>
      </w:r>
      <w:r w:rsidRPr="00A8562F">
        <w:rPr>
          <w:sz w:val="16"/>
        </w:rPr>
        <w:t xml:space="preserve">. However, other evidence has not found increasing social inequalities in civic trends. For example, data from the Census Current Population Survey showed a large but stable gap in the voting rates of 18 to 29 year olds from 1972 to 2008 when comparing youth based on college experience versus no college experience (CIRCLE 2011). </w:t>
      </w:r>
      <w:r w:rsidRPr="00A8562F">
        <w:rPr>
          <w:u w:val="single"/>
        </w:rPr>
        <w:t xml:space="preserve">These conflicting results may be due to differences in civic engagement measures </w:t>
      </w:r>
      <w:r w:rsidRPr="00A8562F">
        <w:rPr>
          <w:sz w:val="16"/>
        </w:rPr>
        <w:t xml:space="preserve">(i.e., vot- ing intentions versus reported voting behavior) </w:t>
      </w:r>
      <w:r w:rsidRPr="00A8562F">
        <w:rPr>
          <w:u w:val="single"/>
        </w:rPr>
        <w:t>or in population</w:t>
      </w:r>
      <w:r w:rsidRPr="00A8562F">
        <w:rPr>
          <w:sz w:val="16"/>
        </w:rPr>
        <w:t xml:space="preserve"> (high school seniors versus 18-29 year olds). </w:t>
      </w:r>
      <w:r w:rsidRPr="00A8562F">
        <w:rPr>
          <w:u w:val="single"/>
        </w:rPr>
        <w:t>To better under- stand whether disparities are growing and for whom further explo- ration is needed.</w:t>
      </w:r>
    </w:p>
    <w:p w:rsidR="006A2068" w:rsidRPr="00A8562F" w:rsidRDefault="006A2068" w:rsidP="006A2068">
      <w:pPr>
        <w:pStyle w:val="Heading4"/>
      </w:pPr>
      <w:r w:rsidRPr="00A8562F">
        <w:t>Home Environment creates a stronger desire to become democratically involved compared to Civic Education</w:t>
      </w:r>
    </w:p>
    <w:p w:rsidR="006A2068" w:rsidRPr="00A8562F" w:rsidRDefault="006A2068" w:rsidP="006A2068">
      <w:pPr>
        <w:rPr>
          <w:b/>
          <w:sz w:val="26"/>
        </w:rPr>
      </w:pPr>
      <w:r w:rsidRPr="00A8562F">
        <w:rPr>
          <w:rStyle w:val="Style13ptBold"/>
        </w:rPr>
        <w:t xml:space="preserve">Gainous and Martens 12 </w:t>
      </w:r>
      <w:r w:rsidRPr="00A8562F">
        <w:t>Gainous and Martens are professors at the department of Political Science in the University of Louisville in Kentucky. (Jason Gainous and Allison M. Martens, The American Politics Research, “The Effectiveness of Civic Education: Are “Good” Teachers Actually Good for “All” Students?”, JSTOR, 2012) // MK</w:t>
      </w:r>
    </w:p>
    <w:p w:rsidR="006A2068" w:rsidRPr="00A8562F" w:rsidRDefault="006A2068" w:rsidP="006A2068"/>
    <w:p w:rsidR="006A2068" w:rsidRPr="00A8562F" w:rsidRDefault="006A2068" w:rsidP="006A2068">
      <w:r w:rsidRPr="00A8562F">
        <w:t xml:space="preserve">No matter how effective civics instruction might be, however, </w:t>
      </w:r>
      <w:r w:rsidRPr="00A8562F">
        <w:rPr>
          <w:rStyle w:val="StyleUnderline"/>
        </w:rPr>
        <w:t>schools are only one of the key agents of political socialization</w:t>
      </w:r>
      <w:r w:rsidRPr="00A8562F">
        <w:t xml:space="preserve">. </w:t>
      </w:r>
      <w:r w:rsidRPr="00A8562F">
        <w:rPr>
          <w:rStyle w:val="StyleUnderline"/>
        </w:rPr>
        <w:t xml:space="preserve">Verba et al. (1995) have also identified home environment as an important indicator of later civic engagement, and there have been numerous studies that explore the critical role of the family in the political socialization of youth and the development of their democratic capacity </w:t>
      </w:r>
      <w:r w:rsidRPr="00A8562F">
        <w:t xml:space="preserve">(Almond &amp; Verba, 1963; Andolina et al., 2003; Jennings &amp; Niemi, 1974; Jennings, Stoker, and Bowers, 2009; Kahne &amp; Sporte, 2008; Langton, 1969; McIntosh, Hart, &amp; Youniss, 2007). </w:t>
      </w:r>
      <w:r w:rsidRPr="00A8562F">
        <w:rPr>
          <w:rStyle w:val="StyleUnderline"/>
        </w:rPr>
        <w:t>In the context of civic education, scholars have recently found that home environment influences students’ democratic capacity, particularly as to the availability of read- ing material, news consumption, and the stimulation of political discussion in the home (</w:t>
      </w:r>
      <w:r w:rsidRPr="00A8562F">
        <w:t>McDevitt &amp; Kiousis, 2006; Niemi &amp; Junn, 1998; Vercellotti &amp; Matto, 2010).</w:t>
      </w:r>
    </w:p>
    <w:p w:rsidR="006A2068" w:rsidRPr="00A8562F" w:rsidRDefault="006A2068" w:rsidP="006A2068">
      <w:r w:rsidRPr="00A8562F">
        <w:rPr>
          <w:rStyle w:val="StyleUnderline"/>
        </w:rPr>
        <w:t>Recent research on home environment and civic education, however, has not addressed the possibility that home environment actually conditions the effects of civic education. External influences on students are typically treated simply as an explanatory or control variable in a model of democratic capacity. We explore whether variation in home environment can actually complement or possibly preempt the effectiveness of civics instruction at stimulating democratic capacity.</w:t>
      </w:r>
      <w:r w:rsidRPr="00A8562F">
        <w:t xml:space="preserve"> Does home environment make civic educa- tion more or less effective in building citizenship?</w:t>
      </w:r>
    </w:p>
    <w:p w:rsidR="006A2068" w:rsidRPr="00A8562F" w:rsidRDefault="006A2068" w:rsidP="006A2068">
      <w:pPr>
        <w:rPr>
          <w:rStyle w:val="StyleUnderline"/>
        </w:rPr>
      </w:pPr>
      <w:r w:rsidRPr="00A8562F">
        <w:t xml:space="preserve">To summarize, our goals are threefold. First, by providing an integrated analysis of the effects of civics instruction on democratic capacity, which includes political knowledge, political efficacy, and intent to vote, </w:t>
      </w:r>
      <w:r w:rsidRPr="00A8562F">
        <w:rPr>
          <w:rStyle w:val="StyleUnderline"/>
        </w:rPr>
        <w:t>we seek to offer a fuller account of the usefulness of civic education in building compe- tent and informed and participatory citizens</w:t>
      </w:r>
      <w:r w:rsidRPr="00A8562F">
        <w:t xml:space="preserve">. Second, by extending the focus on classroom effects on civic education by exploring the value of instructional breadth, we hope to provide guidance to educators in crafting their approach to teaching civics. Finally, </w:t>
      </w:r>
      <w:r w:rsidRPr="00A8562F">
        <w:rPr>
          <w:rStyle w:val="StyleUnderline"/>
        </w:rPr>
        <w:t>by providing a more in-depth look at home envi- ronment and its influence on civics instruction relative to classroom effects,we seek to further clarify how, when, and which students benefit most from civic education.</w:t>
      </w:r>
    </w:p>
    <w:p w:rsidR="006A2068" w:rsidRPr="00A8562F" w:rsidRDefault="006A2068" w:rsidP="006A2068">
      <w:pPr>
        <w:rPr>
          <w:rStyle w:val="StyleUnderline"/>
        </w:rPr>
      </w:pPr>
      <w:r w:rsidRPr="00A8562F">
        <w:rPr>
          <w:rStyle w:val="StyleUnderline"/>
        </w:rPr>
        <w:t>Although it appears that there are some classroom effects, both positive and negative, on democratic capacity, our results suggest that these effects pale in comparison with those of home environment, which has a large sig- nificant and positive effect on knowledge, internal efficacy, and the intent to vote.</w:t>
      </w:r>
      <w:r w:rsidRPr="00A8562F">
        <w:t xml:space="preserve"> </w:t>
      </w:r>
      <w:r w:rsidRPr="00A8562F">
        <w:rPr>
          <w:rStyle w:val="StyleUnderline"/>
        </w:rPr>
        <w:t>In fact, the odds ratio calculation indicates that a one unit increase on the Home Environment Index increases the odds of being higher on the Knowledge Index by approximately 63 times, around 60 times on the Internal Efficacy Index, and by almost 67 times on the Intent to Vote indicator.</w:t>
      </w:r>
      <w:r w:rsidRPr="00A8562F">
        <w:t xml:space="preserve"> Thus, the models suggest that </w:t>
      </w:r>
      <w:r w:rsidRPr="00A8562F">
        <w:rPr>
          <w:rStyle w:val="StyleUnderline"/>
        </w:rPr>
        <w:t>civic education, while not inconsequential, does not drive variation on these outcomes</w:t>
      </w:r>
      <w:r w:rsidRPr="00A8562F">
        <w:t xml:space="preserve">. It is important to remember that the index for home environment is comprised of more than just parents’ education; it is also made up of items that attempt to capture these students’ aspirations, information consumption, and discourse. Although all of these are related to parents’ education, the index used here goes beyond to capture more nuanced variation. </w:t>
      </w:r>
      <w:r w:rsidRPr="00A8562F">
        <w:rPr>
          <w:rStyle w:val="StyleUnderline"/>
        </w:rPr>
        <w:t>We want to stress the importance of this result. What goes on out- side the classroom appears to be far more consequential to the development of a student’s democratic capacity than what goes on inside the classroom.</w:t>
      </w:r>
    </w:p>
    <w:p w:rsidR="006A2068" w:rsidRPr="00A8562F" w:rsidRDefault="006A2068" w:rsidP="006A2068"/>
    <w:p w:rsidR="006A2068" w:rsidRPr="00A8562F" w:rsidRDefault="006A2068" w:rsidP="006A2068"/>
    <w:p w:rsidR="006A2068" w:rsidRPr="00A8562F" w:rsidRDefault="006A2068" w:rsidP="006A2068">
      <w:pPr>
        <w:pStyle w:val="Heading4"/>
      </w:pPr>
      <w:r w:rsidRPr="00A8562F">
        <w:t>Several alt causes to effective civic education</w:t>
      </w:r>
    </w:p>
    <w:p w:rsidR="006A2068" w:rsidRPr="00A8562F" w:rsidRDefault="006A2068" w:rsidP="006A2068">
      <w:pPr>
        <w:rPr>
          <w:sz w:val="16"/>
        </w:rPr>
      </w:pPr>
      <w:r w:rsidRPr="00A8562F">
        <w:rPr>
          <w:rStyle w:val="Style13ptBold"/>
        </w:rPr>
        <w:t>Zimmerman 16</w:t>
      </w:r>
      <w:r w:rsidRPr="00A8562F">
        <w:t xml:space="preserve"> </w:t>
      </w:r>
      <w:r w:rsidRPr="00A8562F">
        <w:rPr>
          <w:sz w:val="16"/>
        </w:rPr>
        <w:t xml:space="preserve">(Jonathan, a professor of education and history at the University of Pennsylvania and the co-author of </w:t>
      </w:r>
      <w:r w:rsidRPr="00A8562F">
        <w:rPr>
          <w:i/>
          <w:sz w:val="16"/>
        </w:rPr>
        <w:t>The Case for Contention: Teaching Controversial Issues in American Schools</w:t>
      </w:r>
      <w:r w:rsidRPr="00A8562F">
        <w:rPr>
          <w:sz w:val="16"/>
        </w:rPr>
        <w:t xml:space="preserve">, “Civic Education in the Age of Trump”, The Atlantic, 4/9/2016, accessed 6/27/2017, </w:t>
      </w:r>
      <w:hyperlink r:id="rId30" w:history="1">
        <w:r w:rsidRPr="00A8562F">
          <w:rPr>
            <w:rStyle w:val="Hyperlink"/>
            <w:sz w:val="16"/>
          </w:rPr>
          <w:t>https://www.theatlantic.com/politics/archive/2016/04/civic-education-in-the-age-of-trump/477501/</w:t>
        </w:r>
      </w:hyperlink>
      <w:r w:rsidRPr="00A8562F">
        <w:rPr>
          <w:sz w:val="16"/>
        </w:rPr>
        <w:t>) DL</w:t>
      </w:r>
    </w:p>
    <w:p w:rsidR="006A2068" w:rsidRPr="00A8562F" w:rsidRDefault="006A2068" w:rsidP="006A2068">
      <w:pPr>
        <w:rPr>
          <w:sz w:val="10"/>
        </w:rPr>
      </w:pPr>
      <w:r w:rsidRPr="00A8562F">
        <w:rPr>
          <w:sz w:val="10"/>
        </w:rPr>
        <w:t xml:space="preserve">Indeed, the facile dismissal of all Trump enthusiasts as bigots or ignoramuses speaks to </w:t>
      </w:r>
      <w:r w:rsidRPr="00A8562F">
        <w:rPr>
          <w:rStyle w:val="Emphasis"/>
        </w:rPr>
        <w:t xml:space="preserve">the </w:t>
      </w:r>
      <w:r w:rsidRPr="00A8562F">
        <w:rPr>
          <w:rStyle w:val="Emphasis"/>
          <w:highlight w:val="yellow"/>
        </w:rPr>
        <w:t>most urgent problem in American civic life</w:t>
      </w:r>
      <w:r w:rsidRPr="00A8562F">
        <w:rPr>
          <w:rStyle w:val="Emphasis"/>
        </w:rPr>
        <w:t xml:space="preserve">: the </w:t>
      </w:r>
      <w:r w:rsidRPr="00A8562F">
        <w:rPr>
          <w:rStyle w:val="Emphasis"/>
          <w:highlight w:val="yellow"/>
        </w:rPr>
        <w:t>inability to communicate with people who do not share the same opinion</w:t>
      </w:r>
      <w:r w:rsidRPr="00A8562F">
        <w:rPr>
          <w:sz w:val="10"/>
        </w:rPr>
        <w:t xml:space="preserve">. Trump himself epitomizes that trend, routinely vilifying his opponents as “losers” or “dummies,” or worse. And yet Trump's critics often use similar terms to tar his diverse array of devotees. This isn't a discussion; it's a shouting match. </w:t>
      </w:r>
      <w:r w:rsidRPr="00A8562F">
        <w:rPr>
          <w:rStyle w:val="StyleUnderline"/>
          <w:highlight w:val="yellow"/>
        </w:rPr>
        <w:t>Public schools aren’t merely expected to teach young people the mechanics of government</w:t>
      </w:r>
      <w:r w:rsidRPr="00A8562F">
        <w:rPr>
          <w:rStyle w:val="StyleUnderline"/>
        </w:rPr>
        <w:t xml:space="preserve">: how a bill is signed into law, what the Supreme Court does, and so on. They’re </w:t>
      </w:r>
      <w:r w:rsidRPr="00A8562F">
        <w:rPr>
          <w:rStyle w:val="StyleUnderline"/>
          <w:highlight w:val="yellow"/>
        </w:rPr>
        <w:t>also responsible for teaching the skills and habits of democratic life</w:t>
      </w:r>
      <w:r w:rsidRPr="00A8562F">
        <w:rPr>
          <w:rStyle w:val="StyleUnderline"/>
        </w:rPr>
        <w:t xml:space="preserve">, especially how to engage civilly with people from a different political camp. Many </w:t>
      </w:r>
      <w:r w:rsidRPr="00A8562F">
        <w:rPr>
          <w:rStyle w:val="StyleUnderline"/>
          <w:highlight w:val="yellow"/>
        </w:rPr>
        <w:t>districts</w:t>
      </w:r>
      <w:r w:rsidRPr="00A8562F">
        <w:rPr>
          <w:rStyle w:val="StyleUnderline"/>
        </w:rPr>
        <w:t xml:space="preserve"> have written policies promoting the teaching of “controversial issues” in schools. Typically, these policies affirm students’ right to discuss such issues as part of their preparation for citizenship. They also </w:t>
      </w:r>
      <w:r w:rsidRPr="00A8562F">
        <w:rPr>
          <w:rStyle w:val="StyleUnderline"/>
          <w:highlight w:val="yellow"/>
        </w:rPr>
        <w:t>warn teachers against imposing their own point of view on students</w:t>
      </w:r>
      <w:r w:rsidRPr="00A8562F">
        <w:rPr>
          <w:rStyle w:val="StyleUnderline"/>
        </w:rPr>
        <w:t xml:space="preserve">. But </w:t>
      </w:r>
      <w:r w:rsidRPr="00A8562F">
        <w:rPr>
          <w:rStyle w:val="StyleUnderline"/>
          <w:highlight w:val="yellow"/>
        </w:rPr>
        <w:t>there’s an enormous gap between policy and practice</w:t>
      </w:r>
      <w:r w:rsidRPr="00A8562F">
        <w:rPr>
          <w:rStyle w:val="StyleUnderline"/>
        </w:rPr>
        <w:t xml:space="preserve">. Many </w:t>
      </w:r>
      <w:r w:rsidRPr="00A8562F">
        <w:rPr>
          <w:rStyle w:val="StyleUnderline"/>
          <w:highlight w:val="yellow"/>
        </w:rPr>
        <w:t>teachers</w:t>
      </w:r>
      <w:r w:rsidRPr="00A8562F">
        <w:rPr>
          <w:rStyle w:val="StyleUnderline"/>
        </w:rPr>
        <w:t xml:space="preserve"> say they’d </w:t>
      </w:r>
      <w:r w:rsidRPr="00A8562F">
        <w:rPr>
          <w:rStyle w:val="StyleUnderline"/>
          <w:highlight w:val="yellow"/>
        </w:rPr>
        <w:t>like to address controversial issues but lack the time</w:t>
      </w:r>
      <w:r w:rsidRPr="00A8562F">
        <w:rPr>
          <w:rStyle w:val="StyleUnderline"/>
        </w:rPr>
        <w:t xml:space="preserve">; </w:t>
      </w:r>
      <w:r w:rsidRPr="00A8562F">
        <w:rPr>
          <w:rStyle w:val="StyleUnderline"/>
          <w:highlight w:val="yellow"/>
        </w:rPr>
        <w:t>in poorer districts</w:t>
      </w:r>
      <w:r w:rsidRPr="00A8562F">
        <w:rPr>
          <w:rStyle w:val="StyleUnderline"/>
        </w:rPr>
        <w:t xml:space="preserve">, especially, </w:t>
      </w:r>
      <w:r w:rsidRPr="00A8562F">
        <w:rPr>
          <w:rStyle w:val="StyleUnderline"/>
          <w:highlight w:val="yellow"/>
        </w:rPr>
        <w:t>every</w:t>
      </w:r>
      <w:r w:rsidRPr="00A8562F">
        <w:rPr>
          <w:rStyle w:val="StyleUnderline"/>
        </w:rPr>
        <w:t xml:space="preserve"> available </w:t>
      </w:r>
      <w:r w:rsidRPr="00A8562F">
        <w:rPr>
          <w:rStyle w:val="StyleUnderline"/>
          <w:highlight w:val="yellow"/>
        </w:rPr>
        <w:t>minute is devoted to preparing</w:t>
      </w:r>
      <w:r w:rsidRPr="00A8562F">
        <w:rPr>
          <w:rStyle w:val="StyleUnderline"/>
        </w:rPr>
        <w:t xml:space="preserve"> students </w:t>
      </w:r>
      <w:r w:rsidRPr="00A8562F">
        <w:rPr>
          <w:rStyle w:val="StyleUnderline"/>
          <w:highlight w:val="yellow"/>
        </w:rPr>
        <w:t>for</w:t>
      </w:r>
      <w:r w:rsidRPr="00A8562F">
        <w:rPr>
          <w:rStyle w:val="StyleUnderline"/>
        </w:rPr>
        <w:t xml:space="preserve"> high-stakes standardized </w:t>
      </w:r>
      <w:r w:rsidRPr="00A8562F">
        <w:rPr>
          <w:rStyle w:val="StyleUnderline"/>
          <w:highlight w:val="yellow"/>
        </w:rPr>
        <w:t>tests</w:t>
      </w:r>
      <w:r w:rsidRPr="00A8562F">
        <w:rPr>
          <w:rStyle w:val="StyleUnderline"/>
        </w:rPr>
        <w:t xml:space="preserve">. </w:t>
      </w:r>
      <w:r w:rsidRPr="00A8562F">
        <w:rPr>
          <w:rStyle w:val="StyleUnderline"/>
          <w:highlight w:val="yellow"/>
        </w:rPr>
        <w:t>Others</w:t>
      </w:r>
      <w:r w:rsidRPr="00A8562F">
        <w:rPr>
          <w:rStyle w:val="StyleUnderline"/>
        </w:rPr>
        <w:t xml:space="preserve"> admitted that they </w:t>
      </w:r>
      <w:r w:rsidRPr="00A8562F">
        <w:rPr>
          <w:rStyle w:val="StyleUnderline"/>
          <w:highlight w:val="yellow"/>
        </w:rPr>
        <w:t>were not prepared to lead</w:t>
      </w:r>
      <w:r w:rsidRPr="00A8562F">
        <w:rPr>
          <w:rStyle w:val="StyleUnderline"/>
        </w:rPr>
        <w:t xml:space="preserve"> such </w:t>
      </w:r>
      <w:r w:rsidRPr="00A8562F">
        <w:rPr>
          <w:rStyle w:val="StyleUnderline"/>
          <w:highlight w:val="yellow"/>
        </w:rPr>
        <w:t>discussions</w:t>
      </w:r>
      <w:r w:rsidRPr="00A8562F">
        <w:rPr>
          <w:rStyle w:val="StyleUnderline"/>
        </w:rPr>
        <w:t xml:space="preserve">, </w:t>
      </w:r>
      <w:r w:rsidRPr="00A8562F">
        <w:rPr>
          <w:rStyle w:val="StyleUnderline"/>
          <w:highlight w:val="yellow"/>
        </w:rPr>
        <w:t>which require deep background knowledge</w:t>
      </w:r>
      <w:r w:rsidRPr="00A8562F">
        <w:rPr>
          <w:rStyle w:val="StyleUnderline"/>
        </w:rPr>
        <w:t xml:space="preserve"> on the issues </w:t>
      </w:r>
      <w:r w:rsidRPr="00A8562F">
        <w:rPr>
          <w:rStyle w:val="StyleUnderline"/>
          <w:highlight w:val="yellow"/>
        </w:rPr>
        <w:t>as well as the skill to manage diverse opinions</w:t>
      </w:r>
      <w:r w:rsidRPr="00A8562F">
        <w:rPr>
          <w:rStyle w:val="StyleUnderline"/>
        </w:rPr>
        <w:t xml:space="preserve"> about them. Still other teachers said that their </w:t>
      </w:r>
      <w:r w:rsidRPr="00A8562F">
        <w:rPr>
          <w:rStyle w:val="StyleUnderline"/>
          <w:highlight w:val="yellow"/>
        </w:rPr>
        <w:t>districts discouraged or</w:t>
      </w:r>
      <w:r w:rsidRPr="00A8562F">
        <w:rPr>
          <w:rStyle w:val="StyleUnderline"/>
        </w:rPr>
        <w:t xml:space="preserve"> even </w:t>
      </w:r>
      <w:r w:rsidRPr="00A8562F">
        <w:rPr>
          <w:rStyle w:val="StyleUnderline"/>
          <w:highlight w:val="yellow"/>
        </w:rPr>
        <w:t>barred them from addressing controversial issues</w:t>
      </w:r>
      <w:r w:rsidRPr="00A8562F">
        <w:rPr>
          <w:sz w:val="10"/>
        </w:rPr>
        <w:t xml:space="preserve">, particularly if the teacher displayed a liberal or unorthodox bent. After the United States invaded Iraq in 2003, for example, two teachers and a counselor in Albuquerque, New Mexico, were suspended without pay for hanging posters in their classrooms urging “No War Against Iraq.” School officials invoked the district’s “controversial-issues” policy, which declared that teachers “will not attempt, directly or indirectly, to limit or control the opinions of pupils.” </w:t>
      </w:r>
    </w:p>
    <w:p w:rsidR="006A2068" w:rsidRPr="00A8562F" w:rsidRDefault="006A2068" w:rsidP="006A2068">
      <w:pPr>
        <w:rPr>
          <w:sz w:val="10"/>
        </w:rPr>
      </w:pPr>
      <w:r w:rsidRPr="00A8562F">
        <w:rPr>
          <w:rStyle w:val="Emphasis"/>
          <w:highlight w:val="yellow"/>
        </w:rPr>
        <w:t>opinion</w:t>
      </w:r>
      <w:r w:rsidRPr="00A8562F">
        <w:rPr>
          <w:sz w:val="10"/>
        </w:rPr>
        <w:t xml:space="preserve">. Trump himself epitomizes that trend, routinely vilifying his opponents as “losers” or “dummies,” or worse. And yet Trump's critics often use similar terms to tar his diverse array of devotees. This isn't a discussion; it's a shouting match. </w:t>
      </w:r>
      <w:r w:rsidRPr="00A8562F">
        <w:rPr>
          <w:rStyle w:val="StyleUnderline"/>
          <w:highlight w:val="yellow"/>
        </w:rPr>
        <w:t>Public schools aren’t merely expected to teach young people the mechanics of government</w:t>
      </w:r>
      <w:r w:rsidRPr="00A8562F">
        <w:rPr>
          <w:rStyle w:val="StyleUnderline"/>
        </w:rPr>
        <w:t xml:space="preserve">: how a bill is signed into law, what the Supreme Court does, and so on. They’re </w:t>
      </w:r>
      <w:r w:rsidRPr="00A8562F">
        <w:rPr>
          <w:rStyle w:val="StyleUnderline"/>
          <w:highlight w:val="yellow"/>
        </w:rPr>
        <w:t>also responsible for teaching the skills and habits of democratic life</w:t>
      </w:r>
      <w:r w:rsidRPr="00A8562F">
        <w:rPr>
          <w:rStyle w:val="StyleUnderline"/>
        </w:rPr>
        <w:t xml:space="preserve">, especially how to engage civilly with people from a different political camp. Many </w:t>
      </w:r>
      <w:r w:rsidRPr="00A8562F">
        <w:rPr>
          <w:rStyle w:val="StyleUnderline"/>
          <w:highlight w:val="yellow"/>
        </w:rPr>
        <w:t>districts</w:t>
      </w:r>
      <w:r w:rsidRPr="00A8562F">
        <w:rPr>
          <w:rStyle w:val="StyleUnderline"/>
        </w:rPr>
        <w:t xml:space="preserve"> have written policies promoting the teaching of “controversial issues” in schools. Typically, these policies affirm students’ right to discuss such issues as part of their preparation for citizenship. They also </w:t>
      </w:r>
      <w:r w:rsidRPr="00A8562F">
        <w:rPr>
          <w:rStyle w:val="StyleUnderline"/>
          <w:highlight w:val="yellow"/>
        </w:rPr>
        <w:t>warn teachers against imposing their own point of view on students</w:t>
      </w:r>
      <w:r w:rsidRPr="00A8562F">
        <w:rPr>
          <w:rStyle w:val="StyleUnderline"/>
        </w:rPr>
        <w:t xml:space="preserve">. But </w:t>
      </w:r>
      <w:r w:rsidRPr="00A8562F">
        <w:rPr>
          <w:rStyle w:val="StyleUnderline"/>
          <w:highlight w:val="yellow"/>
        </w:rPr>
        <w:t>there’s an enormous gap between policy and practice</w:t>
      </w:r>
      <w:r w:rsidRPr="00A8562F">
        <w:rPr>
          <w:rStyle w:val="StyleUnderline"/>
        </w:rPr>
        <w:t xml:space="preserve">. Many </w:t>
      </w:r>
      <w:r w:rsidRPr="00A8562F">
        <w:rPr>
          <w:rStyle w:val="StyleUnderline"/>
          <w:highlight w:val="yellow"/>
        </w:rPr>
        <w:t>teachers</w:t>
      </w:r>
      <w:r w:rsidRPr="00A8562F">
        <w:rPr>
          <w:rStyle w:val="StyleUnderline"/>
        </w:rPr>
        <w:t xml:space="preserve"> say they’d </w:t>
      </w:r>
      <w:r w:rsidRPr="00A8562F">
        <w:rPr>
          <w:rStyle w:val="StyleUnderline"/>
          <w:highlight w:val="yellow"/>
        </w:rPr>
        <w:t>like to address controversial issues but lack the time</w:t>
      </w:r>
      <w:r w:rsidRPr="00A8562F">
        <w:rPr>
          <w:rStyle w:val="StyleUnderline"/>
        </w:rPr>
        <w:t xml:space="preserve">; </w:t>
      </w:r>
      <w:r w:rsidRPr="00A8562F">
        <w:rPr>
          <w:rStyle w:val="StyleUnderline"/>
          <w:highlight w:val="yellow"/>
        </w:rPr>
        <w:t>in poorer districts</w:t>
      </w:r>
      <w:r w:rsidRPr="00A8562F">
        <w:rPr>
          <w:rStyle w:val="StyleUnderline"/>
        </w:rPr>
        <w:t xml:space="preserve">, especially, </w:t>
      </w:r>
      <w:r w:rsidRPr="00A8562F">
        <w:rPr>
          <w:rStyle w:val="StyleUnderline"/>
          <w:highlight w:val="yellow"/>
        </w:rPr>
        <w:t>every</w:t>
      </w:r>
      <w:r w:rsidRPr="00A8562F">
        <w:rPr>
          <w:rStyle w:val="StyleUnderline"/>
        </w:rPr>
        <w:t xml:space="preserve"> available </w:t>
      </w:r>
      <w:r w:rsidRPr="00A8562F">
        <w:rPr>
          <w:rStyle w:val="StyleUnderline"/>
          <w:highlight w:val="yellow"/>
        </w:rPr>
        <w:t>minute is devoted to preparing</w:t>
      </w:r>
      <w:r w:rsidRPr="00A8562F">
        <w:rPr>
          <w:rStyle w:val="StyleUnderline"/>
        </w:rPr>
        <w:t xml:space="preserve"> students </w:t>
      </w:r>
      <w:r w:rsidRPr="00A8562F">
        <w:rPr>
          <w:rStyle w:val="StyleUnderline"/>
          <w:highlight w:val="yellow"/>
        </w:rPr>
        <w:t>for</w:t>
      </w:r>
      <w:r w:rsidRPr="00A8562F">
        <w:rPr>
          <w:rStyle w:val="StyleUnderline"/>
        </w:rPr>
        <w:t xml:space="preserve"> high-stakes standardized </w:t>
      </w:r>
      <w:r w:rsidRPr="00A8562F">
        <w:rPr>
          <w:rStyle w:val="StyleUnderline"/>
          <w:highlight w:val="yellow"/>
        </w:rPr>
        <w:t>tests</w:t>
      </w:r>
      <w:r w:rsidRPr="00A8562F">
        <w:rPr>
          <w:rStyle w:val="StyleUnderline"/>
        </w:rPr>
        <w:t xml:space="preserve">. </w:t>
      </w:r>
      <w:r w:rsidRPr="00A8562F">
        <w:rPr>
          <w:rStyle w:val="StyleUnderline"/>
          <w:highlight w:val="yellow"/>
        </w:rPr>
        <w:t>Others</w:t>
      </w:r>
      <w:r w:rsidRPr="00A8562F">
        <w:rPr>
          <w:rStyle w:val="StyleUnderline"/>
        </w:rPr>
        <w:t xml:space="preserve"> admitted that they </w:t>
      </w:r>
      <w:r w:rsidRPr="00A8562F">
        <w:rPr>
          <w:rStyle w:val="StyleUnderline"/>
          <w:highlight w:val="yellow"/>
        </w:rPr>
        <w:t>were not prepared to lead</w:t>
      </w:r>
      <w:r w:rsidRPr="00A8562F">
        <w:rPr>
          <w:rStyle w:val="StyleUnderline"/>
        </w:rPr>
        <w:t xml:space="preserve"> such </w:t>
      </w:r>
      <w:r w:rsidRPr="00A8562F">
        <w:rPr>
          <w:rStyle w:val="StyleUnderline"/>
          <w:highlight w:val="yellow"/>
        </w:rPr>
        <w:t>discussions</w:t>
      </w:r>
      <w:r w:rsidRPr="00A8562F">
        <w:rPr>
          <w:rStyle w:val="StyleUnderline"/>
        </w:rPr>
        <w:t xml:space="preserve">, </w:t>
      </w:r>
      <w:r w:rsidRPr="00A8562F">
        <w:rPr>
          <w:rStyle w:val="StyleUnderline"/>
          <w:highlight w:val="yellow"/>
        </w:rPr>
        <w:t>which require deep background knowledge</w:t>
      </w:r>
      <w:r w:rsidRPr="00A8562F">
        <w:rPr>
          <w:rStyle w:val="StyleUnderline"/>
        </w:rPr>
        <w:t xml:space="preserve"> on the issues </w:t>
      </w:r>
      <w:r w:rsidRPr="00A8562F">
        <w:rPr>
          <w:rStyle w:val="StyleUnderline"/>
          <w:highlight w:val="yellow"/>
        </w:rPr>
        <w:t>as well as the skill to manage diverse opinions</w:t>
      </w:r>
      <w:r w:rsidRPr="00A8562F">
        <w:rPr>
          <w:rStyle w:val="StyleUnderline"/>
        </w:rPr>
        <w:t xml:space="preserve"> about them. Still other teachers said that their </w:t>
      </w:r>
      <w:r w:rsidRPr="00A8562F">
        <w:rPr>
          <w:rStyle w:val="StyleUnderline"/>
          <w:highlight w:val="yellow"/>
        </w:rPr>
        <w:t>districts discouraged or</w:t>
      </w:r>
      <w:r w:rsidRPr="00A8562F">
        <w:rPr>
          <w:rStyle w:val="StyleUnderline"/>
        </w:rPr>
        <w:t xml:space="preserve"> even </w:t>
      </w:r>
      <w:r w:rsidRPr="00A8562F">
        <w:rPr>
          <w:rStyle w:val="StyleUnderline"/>
          <w:highlight w:val="yellow"/>
        </w:rPr>
        <w:t>barred them from addressing controversial issues</w:t>
      </w:r>
      <w:r w:rsidRPr="00A8562F">
        <w:rPr>
          <w:sz w:val="10"/>
        </w:rPr>
        <w:t xml:space="preserve">, particularly if the teacher displayed a liberal or unorthodox bent. After the United States invaded Iraq in 2003, for example, two teachers and a counselor in Albuquerque, New Mexico, were suspended without pay for hanging posters in their classrooms urging “No War Against Iraq.” School officials invoked the district’s “controversial-issues” policy, which declared that teachers “will not attempt, directly or indirectly, to limit or control the opinions of pupils.” </w:t>
      </w:r>
    </w:p>
    <w:p w:rsidR="006A2068" w:rsidRPr="00A8562F" w:rsidRDefault="006A2068" w:rsidP="006A2068">
      <w:pPr>
        <w:rPr>
          <w:sz w:val="10"/>
        </w:rPr>
      </w:pPr>
    </w:p>
    <w:p w:rsidR="006A2068" w:rsidRPr="00A8562F" w:rsidRDefault="006A2068" w:rsidP="006A2068">
      <w:pPr>
        <w:rPr>
          <w:sz w:val="10"/>
        </w:rPr>
      </w:pPr>
    </w:p>
    <w:p w:rsidR="006A2068" w:rsidRPr="00A8562F" w:rsidRDefault="006A2068" w:rsidP="006A2068">
      <w:pPr>
        <w:pStyle w:val="Heading4"/>
      </w:pPr>
      <w:r w:rsidRPr="00A8562F">
        <w:t>Traditional civics has been replaced by New Civics- it disguises itself by appealing to citizens but in reality, it promotes a radical liberal agenda and undermines the intended purpose of civic education</w:t>
      </w:r>
    </w:p>
    <w:p w:rsidR="006A2068" w:rsidRPr="00A8562F" w:rsidRDefault="006A2068" w:rsidP="006A2068">
      <w:pPr>
        <w:rPr>
          <w:sz w:val="16"/>
        </w:rPr>
      </w:pPr>
      <w:r w:rsidRPr="00A8562F">
        <w:rPr>
          <w:rStyle w:val="Style13ptBold"/>
        </w:rPr>
        <w:t>Pullman 1/16</w:t>
      </w:r>
      <w:r w:rsidRPr="00A8562F">
        <w:t xml:space="preserve">/17 </w:t>
      </w:r>
      <w:r w:rsidRPr="00A8562F">
        <w:rPr>
          <w:sz w:val="16"/>
        </w:rPr>
        <w:t xml:space="preserve">(Joy, managing editor of The Federalist and author of </w:t>
      </w:r>
      <w:r w:rsidRPr="00A8562F">
        <w:rPr>
          <w:i/>
          <w:sz w:val="16"/>
        </w:rPr>
        <w:t>"The Education Invasion: How Common Core Fights Parents for Control of American Kids"</w:t>
      </w:r>
      <w:r w:rsidRPr="00A8562F">
        <w:rPr>
          <w:sz w:val="16"/>
        </w:rPr>
        <w:t xml:space="preserve">, “Report: Schools Are Teaching Kids To Hate America Under The Guise Of ‘Civics’”, The Federalist, 1/16/2017, accessed 6/27/2017, </w:t>
      </w:r>
      <w:hyperlink r:id="rId31" w:history="1">
        <w:r w:rsidRPr="00A8562F">
          <w:rPr>
            <w:rStyle w:val="Hyperlink"/>
            <w:sz w:val="16"/>
          </w:rPr>
          <w:t>http://thefederalist.com/2017/01/16/report-schools-teaching-kids-hate-america-guise-civics/</w:t>
        </w:r>
      </w:hyperlink>
      <w:r w:rsidRPr="00A8562F">
        <w:rPr>
          <w:sz w:val="16"/>
        </w:rPr>
        <w:t>) DL</w:t>
      </w:r>
    </w:p>
    <w:p w:rsidR="006A2068" w:rsidRPr="00A8562F" w:rsidRDefault="006A2068" w:rsidP="006A2068">
      <w:pPr>
        <w:rPr>
          <w:rStyle w:val="StyleUnderline"/>
        </w:rPr>
      </w:pPr>
      <w:r w:rsidRPr="00A8562F">
        <w:rPr>
          <w:rStyle w:val="StyleUnderline"/>
          <w:highlight w:val="yellow"/>
        </w:rPr>
        <w:t>U.S. civics education</w:t>
      </w:r>
      <w:r w:rsidRPr="00A8562F">
        <w:rPr>
          <w:rStyle w:val="StyleUnderline"/>
        </w:rPr>
        <w:t xml:space="preserve">, if it exists at all, </w:t>
      </w:r>
      <w:r w:rsidRPr="00A8562F">
        <w:rPr>
          <w:rStyle w:val="StyleUnderline"/>
          <w:highlight w:val="yellow"/>
        </w:rPr>
        <w:t>is being transformed into a political machine to push left-wing causes</w:t>
      </w:r>
      <w:r w:rsidRPr="00A8562F">
        <w:rPr>
          <w:rStyle w:val="StyleUnderline"/>
        </w:rPr>
        <w:t xml:space="preserve">, </w:t>
      </w:r>
      <w:r w:rsidRPr="00A8562F">
        <w:rPr>
          <w:rStyle w:val="StyleUnderline"/>
          <w:highlight w:val="yellow"/>
        </w:rPr>
        <w:t>undermine American government</w:t>
      </w:r>
      <w:r w:rsidRPr="00A8562F">
        <w:rPr>
          <w:rStyle w:val="StyleUnderline"/>
        </w:rPr>
        <w:t xml:space="preserve">, </w:t>
      </w:r>
      <w:r w:rsidRPr="00A8562F">
        <w:rPr>
          <w:rStyle w:val="StyleUnderline"/>
          <w:highlight w:val="yellow"/>
        </w:rPr>
        <w:t>and incite civil unrest</w:t>
      </w:r>
      <w:r w:rsidRPr="00A8562F">
        <w:rPr>
          <w:sz w:val="8"/>
        </w:rPr>
        <w:t xml:space="preserve">, finds a 525-page report from the National Association of Scholars. </w:t>
      </w:r>
      <w:r w:rsidRPr="00A8562F">
        <w:rPr>
          <w:rStyle w:val="StyleUnderline"/>
        </w:rPr>
        <w:t>The “</w:t>
      </w:r>
      <w:r w:rsidRPr="00A8562F">
        <w:rPr>
          <w:rStyle w:val="StyleUnderline"/>
          <w:highlight w:val="yellow"/>
        </w:rPr>
        <w:t>New Civics</w:t>
      </w:r>
      <w:r w:rsidRPr="00A8562F">
        <w:rPr>
          <w:rStyle w:val="StyleUnderline"/>
        </w:rPr>
        <w:t xml:space="preserve">” </w:t>
      </w:r>
      <w:r w:rsidRPr="00A8562F">
        <w:rPr>
          <w:rStyle w:val="StyleUnderline"/>
          <w:highlight w:val="yellow"/>
        </w:rPr>
        <w:t>uses attractive</w:t>
      </w:r>
      <w:r w:rsidRPr="00A8562F">
        <w:rPr>
          <w:rStyle w:val="StyleUnderline"/>
        </w:rPr>
        <w:t xml:space="preserve">, bipartisan-sounding </w:t>
      </w:r>
      <w:r w:rsidRPr="00A8562F">
        <w:rPr>
          <w:rStyle w:val="StyleUnderline"/>
          <w:highlight w:val="yellow"/>
        </w:rPr>
        <w:t>words like “civics” and “service learning” to trick Americans</w:t>
      </w:r>
      <w:r w:rsidRPr="00A8562F">
        <w:rPr>
          <w:rStyle w:val="StyleUnderline"/>
        </w:rPr>
        <w:t xml:space="preserve"> and their representatives into </w:t>
      </w:r>
      <w:r w:rsidRPr="00A8562F">
        <w:rPr>
          <w:rStyle w:val="StyleUnderline"/>
          <w:highlight w:val="yellow"/>
        </w:rPr>
        <w:t>allowing progressive political machinery to hijack public funds and young minds</w:t>
      </w:r>
      <w:r w:rsidRPr="00A8562F">
        <w:rPr>
          <w:sz w:val="8"/>
        </w:rPr>
        <w:t xml:space="preserve">, finds “Making Citizens: How American Universities Teach Civics.” “[T]he content of civics education is the content of our children’s minds, and a progressive takeover of the colleges will end up as a progressive takeover of the country. We have been warned,” concludes the report. NAS is a membership and research organization focused on American higher education. </w:t>
      </w:r>
      <w:r w:rsidRPr="00A8562F">
        <w:rPr>
          <w:rStyle w:val="Emphasis"/>
          <w:highlight w:val="yellow"/>
        </w:rPr>
        <w:t>Americans Are Forgetting America</w:t>
      </w:r>
      <w:r w:rsidRPr="00A8562F">
        <w:rPr>
          <w:rStyle w:val="StyleUnderline"/>
        </w:rPr>
        <w:t xml:space="preserve"> </w:t>
      </w:r>
      <w:r w:rsidRPr="00A8562F">
        <w:rPr>
          <w:rStyle w:val="StyleUnderline"/>
          <w:highlight w:val="yellow"/>
        </w:rPr>
        <w:t>This</w:t>
      </w:r>
      <w:r w:rsidRPr="00A8562F">
        <w:rPr>
          <w:rStyle w:val="StyleUnderline"/>
        </w:rPr>
        <w:t xml:space="preserve"> new, </w:t>
      </w:r>
      <w:r w:rsidRPr="00A8562F">
        <w:rPr>
          <w:rStyle w:val="StyleUnderline"/>
          <w:highlight w:val="yellow"/>
        </w:rPr>
        <w:t>anti-American approach is supplanting traditional civics</w:t>
      </w:r>
      <w:r w:rsidRPr="00A8562F">
        <w:rPr>
          <w:rStyle w:val="StyleUnderline"/>
        </w:rPr>
        <w:t>—teaching kids about the structure and ideals of American government, basics about her history, and citizenship duties such as military service, voting, and jury duty. Poor civics instruction has increased over the past half-century, likely contributing to the broad decline of American civic life: volunteering has dropped dramatically despite increases in unemployment and free time, far fewer Americans participate in social activities and organizations, those who join the military are increasingly drawn from a narrowing subset of Americans, and many adults have scant knowledge of American government and history</w:t>
      </w:r>
      <w:r w:rsidRPr="00A8562F">
        <w:rPr>
          <w:sz w:val="8"/>
        </w:rPr>
        <w:t xml:space="preserve"> (but still can vote!). A series of surveys of adult Americans from 2008 to 2011 found that college graduates tended to know less than the average American about basic government functions, although the average American failed the test with or without a college degree. “[W]hile college adds little to civic knowledge, it does seem to encourage graduates to identify more strongly with the Democrat and Liberal ends of the political spectrum,” one of these reports found. Younger students are no better. Although the Obama administration replaced national civics and U.S. history exams with technology assessments in 2013, their results were consistently poor: “In 2010, the last time the history test was administered, students performed worse on it than on any other NAEP test. Less than half the eighth-graders knew the purpose of the Bill of Rights, and only 1 in 10 could pick a definition of the system of checks and balance.” This is a major problem for a country like America, the NAS report notes, because America is a country founded not on blood or soil but on common consent to a particular structure of self-government articulated in the Declaration of Independence. “Civics education gives us the capacity to be Americans,” the report says. “…</w:t>
      </w:r>
      <w:r w:rsidRPr="00A8562F">
        <w:rPr>
          <w:rStyle w:val="StyleUnderline"/>
        </w:rPr>
        <w:t xml:space="preserve">Above all, </w:t>
      </w:r>
      <w:r w:rsidRPr="00A8562F">
        <w:rPr>
          <w:rStyle w:val="StyleUnderline"/>
          <w:highlight w:val="yellow"/>
        </w:rPr>
        <w:t>civics education is supposed to teach students how to be citizens rather than subjects</w:t>
      </w:r>
      <w:r w:rsidRPr="00A8562F">
        <w:rPr>
          <w:rStyle w:val="StyleUnderline"/>
        </w:rPr>
        <w:t xml:space="preserve">, </w:t>
      </w:r>
      <w:r w:rsidRPr="00A8562F">
        <w:rPr>
          <w:rStyle w:val="StyleUnderline"/>
          <w:highlight w:val="yellow"/>
        </w:rPr>
        <w:t>how to be self-governing rather than governed</w:t>
      </w:r>
      <w:r w:rsidRPr="00A8562F">
        <w:rPr>
          <w:rStyle w:val="StyleUnderline"/>
        </w:rPr>
        <w:t xml:space="preserve">, </w:t>
      </w:r>
      <w:r w:rsidRPr="00A8562F">
        <w:rPr>
          <w:rStyle w:val="StyleUnderline"/>
          <w:highlight w:val="yellow"/>
        </w:rPr>
        <w:t>and how to be free without usurping the freedom of others</w:t>
      </w:r>
      <w:r w:rsidRPr="00A8562F">
        <w:rPr>
          <w:sz w:val="8"/>
        </w:rPr>
        <w:t xml:space="preserve">. These lessons collectively have been taken to be necessary to equip students to embrace their civic rights and responsibilities, and assume their birthright as American citizens.” Once citizens’ knowledge of and consent to this social compact disappears, so does America. Fundamentally Transforming America The NAS report says a key factor in this civic disintegration is something called the New Civics, which replaces traditional civics with community organizing. That means teaching students that citizenship means looking for grievances, then agitating for bigger government to address them. It also means giving students college credit for “service learning”—which means paying tuition to perform unpaid work for leftist organizations such as Planned Parenthood. “Look at any radical left protest, and like as not you will find a New Civics program somewhere in the background,” the report says. “…The New Civics is working to make such radical protest a daily occurrence, and America ungovernable save along progressive lines. The New Civics revolution has already begun.” This substitution emotion-driven unrest for constructive public service and rational thought has become endemic across the country, and examples abound. At Eastern Michigan University and elsewhere, students have served “demands” that essentially attempt to hijack public funds for their private agendas—a key feature of the New Civics. Self-described socialist organizations are mobilizing college students across the country to protest Donald Trump’s inauguration Friday. In recent years high school students have been also getting in on the act, leading public protests and walkouts over challenges to being taught left-biased American history. In a memo to inform federal grant-making, New Civics leader Todd Gitlin called “the eruption of Occupy [Wall Street]” “a civic achievement.” </w:t>
      </w:r>
      <w:r w:rsidRPr="00A8562F">
        <w:rPr>
          <w:rStyle w:val="StyleUnderline"/>
        </w:rPr>
        <w:t xml:space="preserve">This is what the </w:t>
      </w:r>
      <w:r w:rsidRPr="00A8562F">
        <w:rPr>
          <w:rStyle w:val="StyleUnderline"/>
          <w:highlight w:val="yellow"/>
        </w:rPr>
        <w:t>New Civics trains</w:t>
      </w:r>
      <w:r w:rsidRPr="00A8562F">
        <w:rPr>
          <w:rStyle w:val="StyleUnderline"/>
        </w:rPr>
        <w:t xml:space="preserve"> young </w:t>
      </w:r>
      <w:r w:rsidRPr="00A8562F">
        <w:rPr>
          <w:rStyle w:val="StyleUnderline"/>
          <w:highlight w:val="yellow"/>
        </w:rPr>
        <w:t>people</w:t>
      </w:r>
      <w:r w:rsidRPr="00A8562F">
        <w:rPr>
          <w:rStyle w:val="StyleUnderline"/>
        </w:rPr>
        <w:t xml:space="preserve"> to do, </w:t>
      </w:r>
      <w:r w:rsidRPr="00A8562F">
        <w:rPr>
          <w:rStyle w:val="StyleUnderline"/>
          <w:highlight w:val="yellow"/>
        </w:rPr>
        <w:t>under the guise of “civic engagement</w:t>
      </w:r>
      <w:r w:rsidRPr="00A8562F">
        <w:rPr>
          <w:rStyle w:val="StyleUnderline"/>
        </w:rPr>
        <w:t>,” “</w:t>
      </w:r>
      <w:r w:rsidRPr="00A8562F">
        <w:rPr>
          <w:rStyle w:val="StyleUnderline"/>
          <w:highlight w:val="yellow"/>
        </w:rPr>
        <w:t>volunteering</w:t>
      </w:r>
      <w:r w:rsidRPr="00A8562F">
        <w:rPr>
          <w:rStyle w:val="StyleUnderline"/>
        </w:rPr>
        <w:t xml:space="preserve">,” </w:t>
      </w:r>
      <w:r w:rsidRPr="00A8562F">
        <w:rPr>
          <w:rStyle w:val="StyleUnderline"/>
          <w:highlight w:val="yellow"/>
        </w:rPr>
        <w:t>and “service learning</w:t>
      </w:r>
      <w:r w:rsidRPr="00A8562F">
        <w:rPr>
          <w:sz w:val="8"/>
        </w:rPr>
        <w:t xml:space="preserve">,” the NAS report shows, in great detail. It gives a meticulous history of this movement, including its roots in communist pressure groups and sympathizers and its current outworkings in four state universities, selected for their location in America’s heartland to demonstrate this movement’s broad reach. The New Civics’ organizers want to make absorbing their ideas and working their organizations a graduation requirement for all college and high school students. Federal service learning, higher education, and curriculum grants have aligned to the New Civics and are helping drive it nationwide. Such efforts are bearing fruit. By 2010, half of all college students reported they’d participated in “service learning” to earn credits. In 2012, the report says, “Massachusetts made Civic Learning a requirement for all state colleges and universities,” and Illinois recently made it a graduation requirement. The report estimates U.S. higher education spends at least $40 billion per year on New Civics. Students at just 400 of 4,726 U.S. higher ed institutions “spent 155 million hours on service rather than studying just in 2013-14, and the losses to their lifetime knowledge and earning potential must be measured in further billions.” The New Civics is also filtering down into K-12, assisted by the lack of strong civics and U.S. history curricula and its cultivation of “experts” who influence teacher training, curriculum and testing, and government mandates. New Civics advocates want to see it affecting all areas of curricula. Here’s an example of it applied to math, which recalls the politicized and ineffective “New Math” curricula in K-12: “use quantitative analysis to explore disparities in public school funding, loan structure variations for low-income home purchasers, and the injustices in court decisions made due to misunderstanding or ignorance of probability and probabilistic evidence.” </w:t>
      </w:r>
      <w:r w:rsidRPr="00A8562F">
        <w:rPr>
          <w:rStyle w:val="Emphasis"/>
        </w:rPr>
        <w:t xml:space="preserve">The </w:t>
      </w:r>
      <w:r w:rsidRPr="00A8562F">
        <w:rPr>
          <w:rStyle w:val="Emphasis"/>
          <w:highlight w:val="yellow"/>
        </w:rPr>
        <w:t>New Civics Should Be Called ‘Anarchy’</w:t>
      </w:r>
      <w:r w:rsidRPr="00A8562F">
        <w:rPr>
          <w:sz w:val="8"/>
        </w:rPr>
        <w:t xml:space="preserve"> </w:t>
      </w:r>
      <w:r w:rsidRPr="00A8562F">
        <w:rPr>
          <w:rStyle w:val="StyleUnderline"/>
        </w:rPr>
        <w:t xml:space="preserve">The report exposes a major tactic of New Civics advocates: using words that normal Americans like and trust, but that to them carry dramatically different meanings than common usage. “The </w:t>
      </w:r>
      <w:r w:rsidRPr="00A8562F">
        <w:rPr>
          <w:rStyle w:val="StyleUnderline"/>
          <w:highlight w:val="yellow"/>
        </w:rPr>
        <w:t>New Civics advocates have</w:t>
      </w:r>
      <w:r w:rsidRPr="00A8562F">
        <w:rPr>
          <w:rStyle w:val="StyleUnderline"/>
        </w:rPr>
        <w:t xml:space="preserve"> also </w:t>
      </w:r>
      <w:r w:rsidRPr="00A8562F">
        <w:rPr>
          <w:rStyle w:val="StyleUnderline"/>
          <w:highlight w:val="yellow"/>
        </w:rPr>
        <w:t>prospered by taking advantage of the American public’s trust</w:t>
      </w:r>
      <w:r w:rsidRPr="00A8562F">
        <w:rPr>
          <w:rStyle w:val="StyleUnderline"/>
        </w:rPr>
        <w:t xml:space="preserve"> that people hired to educate their children actually have that object in mind</w:t>
      </w:r>
      <w:r w:rsidRPr="00A8562F">
        <w:rPr>
          <w:sz w:val="8"/>
        </w:rPr>
        <w:t>,” the report says. “</w:t>
      </w:r>
      <w:r w:rsidRPr="00A8562F">
        <w:rPr>
          <w:rStyle w:val="StyleUnderline"/>
          <w:highlight w:val="yellow"/>
        </w:rPr>
        <w:t>They abuse that trust by using</w:t>
      </w:r>
      <w:r w:rsidRPr="00A8562F">
        <w:rPr>
          <w:rStyle w:val="StyleUnderline"/>
        </w:rPr>
        <w:t xml:space="preserve"> the </w:t>
      </w:r>
      <w:r w:rsidRPr="00A8562F">
        <w:rPr>
          <w:rStyle w:val="StyleUnderline"/>
          <w:highlight w:val="yellow"/>
        </w:rPr>
        <w:t>anodyne vocabulary</w:t>
      </w:r>
      <w:r w:rsidRPr="00A8562F">
        <w:rPr>
          <w:rStyle w:val="StyleUnderline"/>
        </w:rPr>
        <w:t xml:space="preserve"> of ‘volunteerism’ and ‘civics’ </w:t>
      </w:r>
      <w:r w:rsidRPr="00A8562F">
        <w:rPr>
          <w:rStyle w:val="StyleUnderline"/>
          <w:highlight w:val="yellow"/>
        </w:rPr>
        <w:t>to obscure their radical political agenda</w:t>
      </w:r>
      <w:r w:rsidRPr="00A8562F">
        <w:rPr>
          <w:sz w:val="8"/>
        </w:rPr>
        <w:t xml:space="preserve">.” </w:t>
      </w:r>
      <w:r w:rsidRPr="00A8562F">
        <w:rPr>
          <w:rStyle w:val="Emphasis"/>
          <w:highlight w:val="yellow"/>
        </w:rPr>
        <w:t>New Civics is</w:t>
      </w:r>
      <w:r w:rsidRPr="00A8562F">
        <w:rPr>
          <w:rStyle w:val="Emphasis"/>
        </w:rPr>
        <w:t xml:space="preserve"> actually </w:t>
      </w:r>
      <w:r w:rsidRPr="00A8562F">
        <w:rPr>
          <w:rStyle w:val="Emphasis"/>
          <w:highlight w:val="yellow"/>
        </w:rPr>
        <w:t>anti-civics</w:t>
      </w:r>
      <w:r w:rsidRPr="00A8562F">
        <w:rPr>
          <w:rStyle w:val="Emphasis"/>
        </w:rPr>
        <w:t xml:space="preserve">: </w:t>
      </w:r>
      <w:r w:rsidRPr="00A8562F">
        <w:rPr>
          <w:rStyle w:val="Emphasis"/>
          <w:highlight w:val="yellow"/>
        </w:rPr>
        <w:t>it teaches students how to be bad citizens</w:t>
      </w:r>
      <w:r w:rsidRPr="00A8562F">
        <w:rPr>
          <w:rStyle w:val="Emphasis"/>
        </w:rPr>
        <w:t xml:space="preserve">, </w:t>
      </w:r>
      <w:r w:rsidRPr="00A8562F">
        <w:rPr>
          <w:rStyle w:val="Emphasis"/>
          <w:highlight w:val="yellow"/>
        </w:rPr>
        <w:t>how to dismantle</w:t>
      </w:r>
      <w:r w:rsidRPr="00A8562F">
        <w:rPr>
          <w:rStyle w:val="Emphasis"/>
        </w:rPr>
        <w:t xml:space="preserve"> rather than preserve and improve </w:t>
      </w:r>
      <w:r w:rsidRPr="00A8562F">
        <w:rPr>
          <w:rStyle w:val="Emphasis"/>
          <w:highlight w:val="yellow"/>
        </w:rPr>
        <w:t>their country</w:t>
      </w:r>
      <w:r w:rsidRPr="00A8562F">
        <w:rPr>
          <w:rStyle w:val="Emphasis"/>
        </w:rPr>
        <w:t xml:space="preserve">. </w:t>
      </w:r>
      <w:r w:rsidRPr="00A8562F">
        <w:rPr>
          <w:rStyle w:val="Emphasis"/>
          <w:highlight w:val="yellow"/>
        </w:rPr>
        <w:t>New Civics teaches young people to revolt against the country that</w:t>
      </w:r>
      <w:r w:rsidRPr="00A8562F">
        <w:rPr>
          <w:rStyle w:val="Emphasis"/>
        </w:rPr>
        <w:t xml:space="preserve">, among other things, </w:t>
      </w:r>
      <w:r w:rsidRPr="00A8562F">
        <w:rPr>
          <w:rStyle w:val="Emphasis"/>
          <w:highlight w:val="yellow"/>
        </w:rPr>
        <w:t>educated them</w:t>
      </w:r>
      <w:r w:rsidRPr="00A8562F">
        <w:rPr>
          <w:rStyle w:val="Emphasis"/>
        </w:rPr>
        <w:t xml:space="preserve">, </w:t>
      </w:r>
      <w:r w:rsidRPr="00A8562F">
        <w:rPr>
          <w:rStyle w:val="Emphasis"/>
          <w:highlight w:val="yellow"/>
        </w:rPr>
        <w:t>provided for their security</w:t>
      </w:r>
      <w:r w:rsidRPr="00A8562F">
        <w:rPr>
          <w:rStyle w:val="Emphasis"/>
        </w:rPr>
        <w:t xml:space="preserve"> against foreign aggressors, </w:t>
      </w:r>
      <w:r w:rsidRPr="00A8562F">
        <w:rPr>
          <w:rStyle w:val="Emphasis"/>
          <w:highlight w:val="yellow"/>
        </w:rPr>
        <w:t>and secured liberties</w:t>
      </w:r>
      <w:r w:rsidRPr="00A8562F">
        <w:rPr>
          <w:rStyle w:val="Emphasis"/>
        </w:rPr>
        <w:t xml:space="preserve"> most people in the world never had and still don’t have</w:t>
      </w:r>
      <w:r w:rsidRPr="00A8562F">
        <w:rPr>
          <w:sz w:val="8"/>
        </w:rPr>
        <w:t xml:space="preserve">: </w:t>
      </w:r>
      <w:r w:rsidRPr="00A8562F">
        <w:rPr>
          <w:rStyle w:val="StyleUnderline"/>
        </w:rPr>
        <w:t xml:space="preserve">freedom of speech, freedom of association, the right to a representative government dependent on citizen consent. </w:t>
      </w:r>
      <w:r w:rsidRPr="00A8562F">
        <w:rPr>
          <w:rStyle w:val="StyleUnderline"/>
          <w:highlight w:val="yellow"/>
        </w:rPr>
        <w:t>Since they’re</w:t>
      </w:r>
      <w:r w:rsidRPr="00A8562F">
        <w:rPr>
          <w:rStyle w:val="StyleUnderline"/>
        </w:rPr>
        <w:t xml:space="preserve"> utterly </w:t>
      </w:r>
      <w:r w:rsidRPr="00A8562F">
        <w:rPr>
          <w:rStyle w:val="StyleUnderline"/>
          <w:highlight w:val="yellow"/>
        </w:rPr>
        <w:t>ignorant</w:t>
      </w:r>
      <w:r w:rsidRPr="00A8562F">
        <w:rPr>
          <w:rStyle w:val="StyleUnderline"/>
        </w:rPr>
        <w:t xml:space="preserve"> of these basic historical truths, the </w:t>
      </w:r>
      <w:r w:rsidRPr="00A8562F">
        <w:rPr>
          <w:rStyle w:val="StyleUnderline"/>
          <w:highlight w:val="yellow"/>
        </w:rPr>
        <w:t>young people hearing this propaganda have few defenses</w:t>
      </w:r>
      <w:r w:rsidRPr="00A8562F">
        <w:rPr>
          <w:rStyle w:val="StyleUnderline"/>
        </w:rPr>
        <w:t>.</w:t>
      </w:r>
    </w:p>
    <w:p w:rsidR="006A2068" w:rsidRPr="00A8562F" w:rsidRDefault="006A2068" w:rsidP="006A2068"/>
    <w:p w:rsidR="006A2068" w:rsidRPr="00A8562F" w:rsidRDefault="006A2068" w:rsidP="006A2068">
      <w:pPr>
        <w:pStyle w:val="Heading2"/>
      </w:pPr>
      <w:r w:rsidRPr="00A8562F">
        <w:t>**COUNTERPLAN</w:t>
      </w:r>
    </w:p>
    <w:p w:rsidR="006A2068" w:rsidRPr="00A8562F" w:rsidRDefault="006A2068" w:rsidP="006A2068">
      <w:pPr>
        <w:pStyle w:val="Heading3"/>
      </w:pPr>
      <w:r w:rsidRPr="00A8562F">
        <w:t>Street Law CP</w:t>
      </w:r>
    </w:p>
    <w:p w:rsidR="006A2068" w:rsidRPr="00A8562F" w:rsidRDefault="006A2068" w:rsidP="006A2068">
      <w:pPr>
        <w:pStyle w:val="Heading4"/>
      </w:pPr>
      <w:r w:rsidRPr="00A8562F">
        <w:t xml:space="preserve">Street law solves civic education </w:t>
      </w:r>
    </w:p>
    <w:p w:rsidR="006A2068" w:rsidRPr="00A8562F" w:rsidRDefault="006A2068" w:rsidP="006A2068">
      <w:pPr>
        <w:rPr>
          <w:sz w:val="28"/>
        </w:rPr>
      </w:pPr>
      <w:r w:rsidRPr="00A8562F">
        <w:rPr>
          <w:b/>
        </w:rPr>
        <w:t>Arthurs 15</w:t>
      </w:r>
      <w:r w:rsidRPr="00A8562F">
        <w:t xml:space="preserve"> – </w:t>
      </w:r>
      <w:r w:rsidRPr="00A8562F">
        <w:rPr>
          <w:sz w:val="16"/>
        </w:rPr>
        <w:t xml:space="preserve">(Sean Arthurs is a third-year student in the Doctor of Education Leadership program at the Harvard Graduate School of Education. Previously, he was a Clinical Teaching Fellow at the Street Law Clinic and an adjunct Professor of Law at Georgetown University Law Center. He also spent seven years teaching high-school history and clerked for the Honorable Henry H. Kennedy, Jr. of the U.S. District Court for the District of Columbia. The author practiced law as a Skadden Fellow with the Legal Aid Society of Greater Cincinnati and as an associate with the firm of Shearman &amp; Sterling, LLP.) </w:t>
      </w:r>
      <w:r w:rsidRPr="00A8562F">
        <w:t>JK</w:t>
      </w:r>
    </w:p>
    <w:p w:rsidR="006A2068" w:rsidRPr="00A8562F" w:rsidRDefault="006A2068" w:rsidP="006A2068">
      <w:r w:rsidRPr="00A8562F">
        <w:t xml:space="preserve">Fortunately, and most significantly, </w:t>
      </w:r>
      <w:r w:rsidRPr="00A8562F">
        <w:rPr>
          <w:rStyle w:val="StyleUnderline"/>
        </w:rPr>
        <w:t>neglected civic education, deficiencies in 21st Century Skills, and ill-prepared law students share a fourth commonality</w:t>
      </w:r>
      <w:r w:rsidRPr="00A8562F">
        <w:t xml:space="preserve"> - </w:t>
      </w:r>
      <w:r w:rsidRPr="00A8562F">
        <w:rPr>
          <w:rStyle w:val="StyleUnderline"/>
        </w:rPr>
        <w:t>a solution already exists</w:t>
      </w:r>
      <w:r w:rsidRPr="00A8562F">
        <w:t>.</w:t>
      </w:r>
    </w:p>
    <w:p w:rsidR="006A2068" w:rsidRPr="00A8562F" w:rsidRDefault="006A2068" w:rsidP="006A2068">
      <w:pPr>
        <w:rPr>
          <w:sz w:val="16"/>
        </w:rPr>
      </w:pPr>
      <w:r w:rsidRPr="00A8562F">
        <w:rPr>
          <w:rStyle w:val="StyleUnderline"/>
        </w:rPr>
        <w:t>Street Law is an interactive, engaging law-school program that places law students in high schools to teach high-school students about the law, the legal system, and the students' roles in both</w:t>
      </w:r>
      <w:r w:rsidRPr="00A8562F">
        <w:rPr>
          <w:sz w:val="16"/>
        </w:rPr>
        <w:t xml:space="preserve">. Through Street Law programs across 24 states and 2 territories, </w:t>
      </w:r>
      <w:r w:rsidRPr="00A8562F">
        <w:rPr>
          <w:rStyle w:val="StyleUnderline"/>
        </w:rPr>
        <w:t>high-school students learn about their rights and responsibilities as citizens, while also developing invaluable 21st Century Skills such as critical thinking, communication, compromise, and collaboration</w:t>
      </w:r>
      <w:r w:rsidRPr="00A8562F">
        <w:rPr>
          <w:sz w:val="16"/>
        </w:rPr>
        <w:t xml:space="preserve">. n17 </w:t>
      </w:r>
      <w:r w:rsidRPr="00A8562F">
        <w:rPr>
          <w:rStyle w:val="StyleUnderline"/>
        </w:rPr>
        <w:t>The law students become better leaders and better lawyers</w:t>
      </w:r>
      <w:r w:rsidRPr="00A8562F">
        <w:rPr>
          <w:sz w:val="16"/>
        </w:rPr>
        <w:t xml:space="preserve">, more effective communicators, more valued community members, and positive public ambassadors for their law schools. </w:t>
      </w:r>
      <w:r w:rsidRPr="00A8562F">
        <w:rPr>
          <w:rStyle w:val="StyleUnderline"/>
        </w:rPr>
        <w:t>The law school gets to make a meaningful commit-ment to the students</w:t>
      </w:r>
      <w:r w:rsidRPr="00A8562F">
        <w:rPr>
          <w:sz w:val="16"/>
        </w:rPr>
        <w:t xml:space="preserve"> and schools in the law school's community. Yet, </w:t>
      </w:r>
      <w:r w:rsidRPr="00A8562F">
        <w:rPr>
          <w:rStyle w:val="StyleUnderline"/>
        </w:rPr>
        <w:t>despite its enormous potential</w:t>
      </w:r>
      <w:r w:rsidRPr="00A8562F">
        <w:rPr>
          <w:sz w:val="16"/>
        </w:rPr>
        <w:t xml:space="preserve"> and its deceptively widespread presence at more than 45 law schools and hundreds of high schools nationally, </w:t>
      </w:r>
      <w:r w:rsidRPr="00A8562F">
        <w:rPr>
          <w:rStyle w:val="StyleUnderline"/>
        </w:rPr>
        <w:t>Street Law remains a wildly underutilized and relatively unknown civic and law school resource. There are several reasons for this</w:t>
      </w:r>
      <w:r w:rsidRPr="00A8562F">
        <w:rPr>
          <w:sz w:val="16"/>
        </w:rPr>
        <w:t xml:space="preserve"> anonymity, </w:t>
      </w:r>
      <w:r w:rsidRPr="00A8562F">
        <w:rPr>
          <w:rStyle w:val="StyleUnderline"/>
        </w:rPr>
        <w:t>including questions around shrinking law-school budgets, inflexible high-school curricula and how to</w:t>
      </w:r>
      <w:r w:rsidRPr="00A8562F">
        <w:rPr>
          <w:sz w:val="16"/>
        </w:rPr>
        <w:t xml:space="preserve">  </w:t>
      </w:r>
      <w:r w:rsidRPr="00A8562F">
        <w:rPr>
          <w:rStyle w:val="StyleUnderline"/>
        </w:rPr>
        <w:t>effectively scale an inherently local program</w:t>
      </w:r>
      <w:r w:rsidRPr="00A8562F">
        <w:rPr>
          <w:sz w:val="16"/>
        </w:rPr>
        <w:t xml:space="preserve">. </w:t>
      </w:r>
    </w:p>
    <w:p w:rsidR="006A2068" w:rsidRPr="00A8562F" w:rsidRDefault="006A2068" w:rsidP="006A2068">
      <w:r w:rsidRPr="00A8562F">
        <w:t>***</w:t>
      </w:r>
    </w:p>
    <w:p w:rsidR="006A2068" w:rsidRPr="00A8562F" w:rsidRDefault="006A2068" w:rsidP="006A2068">
      <w:pPr>
        <w:pStyle w:val="Heading3"/>
      </w:pPr>
      <w:r w:rsidRPr="00A8562F">
        <w:t>States CP</w:t>
      </w:r>
    </w:p>
    <w:p w:rsidR="006A2068" w:rsidRPr="00A8562F" w:rsidRDefault="006A2068" w:rsidP="006A2068">
      <w:pPr>
        <w:pStyle w:val="Heading4"/>
      </w:pPr>
      <w:r w:rsidRPr="00A8562F">
        <w:t>The CP solves better than the aff</w:t>
      </w:r>
    </w:p>
    <w:p w:rsidR="006A2068" w:rsidRPr="00A8562F" w:rsidRDefault="006A2068" w:rsidP="006A2068">
      <w:pPr>
        <w:rPr>
          <w:sz w:val="16"/>
          <w:szCs w:val="16"/>
        </w:rPr>
      </w:pPr>
      <w:r w:rsidRPr="00A8562F">
        <w:rPr>
          <w:rStyle w:val="Style13ptBold"/>
        </w:rPr>
        <w:t xml:space="preserve">Kahlenburg 16 </w:t>
      </w:r>
      <w:r w:rsidRPr="00A8562F">
        <w:rPr>
          <w:sz w:val="16"/>
          <w:szCs w:val="16"/>
        </w:rPr>
        <w:t>Richard D. Kahlenberg is a senior fellow at The Century Foundation with expertise in education, civil rights, and equal opportunity. Kahlenberg has been called “the intellectual father of the economic integration movement” in K-12 schooling and “arguably the nation’s chief proponent of class-based affirmative action in higher education admissions.” He is also an authority on teachers’ unions, private school vouchers, charter schools, turnaround school efforts, labor organizing and inequality in higher education. “Putting Democracy Back into Public Education” (</w:t>
      </w:r>
      <w:hyperlink r:id="rId32" w:history="1">
        <w:r w:rsidRPr="00A8562F">
          <w:rPr>
            <w:rStyle w:val="Hyperlink"/>
            <w:sz w:val="16"/>
            <w:szCs w:val="16"/>
          </w:rPr>
          <w:t>https://tcf.org/content/report/putting-democracy-back-public-education/</w:t>
        </w:r>
      </w:hyperlink>
      <w:r w:rsidRPr="00A8562F">
        <w:rPr>
          <w:sz w:val="16"/>
          <w:szCs w:val="16"/>
        </w:rPr>
        <w:t>)</w:t>
      </w:r>
    </w:p>
    <w:p w:rsidR="006A2068" w:rsidRPr="00A8562F" w:rsidRDefault="006A2068" w:rsidP="006A2068">
      <w:pPr>
        <w:rPr>
          <w:u w:val="single"/>
        </w:rPr>
      </w:pPr>
      <w:r w:rsidRPr="00A8562F">
        <w:rPr>
          <w:u w:val="single"/>
        </w:rPr>
        <w:t>State</w:t>
      </w:r>
      <w:r w:rsidRPr="00A8562F">
        <w:rPr>
          <w:sz w:val="16"/>
        </w:rPr>
        <w:t xml:space="preserve"> and Local </w:t>
      </w:r>
      <w:r w:rsidRPr="00A8562F">
        <w:rPr>
          <w:u w:val="single"/>
        </w:rPr>
        <w:t>Recommendations</w:t>
      </w:r>
      <w:r w:rsidRPr="00A8562F">
        <w:rPr>
          <w:sz w:val="16"/>
        </w:rPr>
        <w:t xml:space="preserve"> </w:t>
      </w:r>
      <w:r w:rsidRPr="00A8562F">
        <w:rPr>
          <w:u w:val="single"/>
        </w:rPr>
        <w:t xml:space="preserve">Prioritizing Civics Education </w:t>
      </w:r>
      <w:r w:rsidRPr="00A8562F">
        <w:rPr>
          <w:sz w:val="16"/>
        </w:rPr>
        <w:t xml:space="preserve">To begin with, schools must do a much better job to directly enhance students’ appreciation for liberal democratic values. Exposure to existing civics classes is not enough. Ninety-seven percent of twelfth-grade students already report taking a civics or government class in high school.90 </w:t>
      </w:r>
      <w:r w:rsidRPr="00A8562F">
        <w:rPr>
          <w:u w:val="single"/>
        </w:rPr>
        <w:t>State policies on civics have not been found to be associated with greater informed political participation by young adults</w:t>
      </w:r>
      <w:r w:rsidRPr="00A8562F">
        <w:rPr>
          <w:sz w:val="16"/>
        </w:rPr>
        <w:t xml:space="preserve">.91 But </w:t>
      </w:r>
      <w:r w:rsidRPr="00A8562F">
        <w:rPr>
          <w:b/>
          <w:u w:val="single"/>
        </w:rPr>
        <w:t>quality of instruction does matter</w:t>
      </w:r>
      <w:r w:rsidRPr="00A8562F">
        <w:rPr>
          <w:sz w:val="16"/>
        </w:rPr>
        <w:t xml:space="preserve">. Research finds that “done right, school-based civic education can have a significant impact on civic knowledge,” notes William Galston, and that such knowledge, in turn, “enhances support for democratic principles and virtues, promotes political participation, helps citizens better understand the impact of public policy on their concerns, gives citizens the framework they need to absorb and understand new civic information, and reduces generalized mistrust and fear of public life.”92 Three reports—one from the Albert Shanker Institute, one from the Education Commission of the States and the National Center for Learning and Civic Engagement, and one from social psychologist Jonathan Haidt—provide important guideposts for improving civics education. In 2003, </w:t>
      </w:r>
      <w:r w:rsidRPr="00A8562F">
        <w:rPr>
          <w:u w:val="single"/>
        </w:rPr>
        <w:t>the Albert Shanker Institute outlined a strategy for civics education that remains compelling today</w:t>
      </w:r>
      <w:r w:rsidRPr="00A8562F">
        <w:rPr>
          <w:sz w:val="16"/>
        </w:rPr>
        <w:t xml:space="preserve">. </w:t>
      </w:r>
      <w:r w:rsidRPr="00A8562F">
        <w:rPr>
          <w:u w:val="single"/>
        </w:rPr>
        <w:t>The blueprint was endorsed by a wide variety of civil rights advocates, business and labor leaders, and public officials from various ideological backgrounds who were all committed to supporting democratic values</w:t>
      </w:r>
      <w:r w:rsidRPr="00A8562F">
        <w:rPr>
          <w:sz w:val="16"/>
        </w:rPr>
        <w:t xml:space="preserve">. Signatories included progressives such as Bill Clinton, Henry Cisneros, Wade Henderson, John Lewis, and Richard Riley, but also conservatives such as Frederick Hess, Harvey Mansfield, and Norman Podhoretz.93 The group eschewed relativism by declaring their conviction “that democracy is the worthiest form of human governance ever conceived.” They went on to suggest that because we are not born democrats, “we cannot take its survival or its spread—or its perfection in practice—for granted. We must transmit to each generation the political vision of liberty and equality that unites us as Americans, and a deep loyalty to the political institutions put together to fulfill that vision.”94 The group asked: how will young people be instilled with “an understanding of and an appreciation for their stunning political heritage? How do we educate citizens? How do we raise democrats?”95 </w:t>
      </w:r>
      <w:r w:rsidRPr="00A8562F">
        <w:rPr>
          <w:u w:val="single"/>
        </w:rPr>
        <w:t>The Shanker Institute outlined a four-part strategy that called for</w:t>
      </w:r>
      <w:r w:rsidRPr="00A8562F">
        <w:rPr>
          <w:sz w:val="16"/>
        </w:rPr>
        <w:t xml:space="preserve">: </w:t>
      </w:r>
      <w:r w:rsidRPr="00A8562F">
        <w:rPr>
          <w:u w:val="single"/>
        </w:rPr>
        <w:t>A robust history/social studies curriculum, starting in the elementary years and continuing through every year of schooling; A full and honest teaching of the American story; An unvarnished account of what life has been and is like in nondemocratic societies; and A cultivation of the virtues essential to a healthy democracy.</w:t>
      </w:r>
      <w:r w:rsidRPr="00A8562F">
        <w:rPr>
          <w:sz w:val="16"/>
        </w:rPr>
        <w:t xml:space="preserve">96 </w:t>
      </w:r>
      <w:r w:rsidRPr="00A8562F">
        <w:rPr>
          <w:u w:val="single"/>
        </w:rPr>
        <w:t>The first prong—a robust history curriculum—is critical</w:t>
      </w:r>
      <w:r w:rsidRPr="00A8562F">
        <w:rPr>
          <w:sz w:val="16"/>
        </w:rPr>
        <w:t>. “</w:t>
      </w:r>
      <w:r w:rsidRPr="00A8562F">
        <w:rPr>
          <w:u w:val="single"/>
        </w:rPr>
        <w:t>A serious engagement with history is essential to the nurturing of the democratic citizen</w:t>
      </w:r>
      <w:r w:rsidRPr="00A8562F">
        <w:rPr>
          <w:sz w:val="16"/>
        </w:rPr>
        <w:t xml:space="preserve">,” the Shanker Institute noted. “Only history can give students an appreciation for how long and hard and tangled the road to liberty and equality has been.”97 Through history classes, students learn to recognize the realities of human nature that protects them from “utopian fantasies” that mask antidemocratic ideas. </w:t>
      </w:r>
      <w:r w:rsidRPr="00A8562F">
        <w:rPr>
          <w:u w:val="single"/>
        </w:rPr>
        <w:t>Mastering a common core of American history can also bind us together and create “a common civic identity based on a patriotism of principle</w:t>
      </w:r>
      <w:r w:rsidRPr="00A8562F">
        <w:rPr>
          <w:sz w:val="16"/>
        </w:rPr>
        <w:t xml:space="preserve">.”98 </w:t>
      </w:r>
      <w:r w:rsidRPr="00A8562F">
        <w:rPr>
          <w:u w:val="single"/>
        </w:rPr>
        <w:t>The second prong—telling the American story in an honest way—also helps prepare democratic citizens. This historical accounting should include</w:t>
      </w:r>
      <w:r w:rsidRPr="00A8562F">
        <w:rPr>
          <w:sz w:val="16"/>
        </w:rPr>
        <w:t xml:space="preserve"> the warts—slavery, the Dred Scott decision, the Triangle Shirt Waist fire, the Chinese Exclusion Act, Japanese internment, lynching, the persecution of gays, among others—but also discuss the movements to abolish slavery, to gain women’s suffrage, to establish worker safety, and to promote civil rights. The Shanker Institute notes, From the accounts </w:t>
      </w:r>
      <w:r w:rsidRPr="00A8562F">
        <w:rPr>
          <w:u w:val="single"/>
        </w:rPr>
        <w:t>of these transformations—and of the individuals, the organizations, the movements that fought for them—students will recognize the genius of democracy</w:t>
      </w:r>
      <w:r w:rsidRPr="00A8562F">
        <w:rPr>
          <w:sz w:val="16"/>
        </w:rPr>
        <w:t xml:space="preserve">: </w:t>
      </w:r>
      <w:r w:rsidRPr="00A8562F">
        <w:rPr>
          <w:u w:val="single"/>
        </w:rPr>
        <w:t>When people are free to dissent, to criticize, to protest and publish, to join together in common cause, to hold their elected officials accountable, democracy’s magnificent capacity for self-correction is manifest</w:t>
      </w:r>
      <w:r w:rsidRPr="00A8562F">
        <w:rPr>
          <w:sz w:val="16"/>
        </w:rPr>
        <w:t xml:space="preserve">.99 In the past, textbooks have failed at this balance: in the early years, providing a whitewashed celebration of America; and in recent years, suggesting America’s sins are its essence, the Shanker Institute notes, leaving students concluding that the world is a hopeless place. A new balance must be struck. </w:t>
      </w:r>
      <w:r w:rsidRPr="00A8562F">
        <w:rPr>
          <w:u w:val="single"/>
        </w:rPr>
        <w:t>The third prong—teaching students what life is like in non-free countries—will give students something to which American society can be compared. Children should be taught to realize that in many societies, there is no assumption that leaders should be chosen by the people, that governments can be freely criticized, or that trials must be fair</w:t>
      </w:r>
      <w:r w:rsidRPr="00A8562F">
        <w:rPr>
          <w:sz w:val="16"/>
        </w:rPr>
        <w:t xml:space="preserve">. Exposure to these realities will generate questions among students—“How could these things happen?”—and will also provide students with “armor against antidemocratic ideas.”100 </w:t>
      </w:r>
      <w:r w:rsidRPr="00A8562F">
        <w:rPr>
          <w:u w:val="single"/>
        </w:rPr>
        <w:t>The fourth prong—cultivating the virtues essential to a healthy democracy—recognizes that formal democratic institutions are not enough for the survival of self-governance; we also need a citizenry equipped to grapple with important moral questions</w:t>
      </w:r>
      <w:r w:rsidRPr="00A8562F">
        <w:rPr>
          <w:sz w:val="16"/>
        </w:rPr>
        <w:t xml:space="preserve">. History, literature, and biography can train “the heart as well as the head”; it can help students avoid the moral relativism that suggests it is only a matter of opinion whether, say, Hitler’s gas chambers are to be condemned. While religious instruction is forbidden in the public schools, moral education is critical as “the basic ideas of liberty, equality, and justice, of civil, political and economic rights and obligations are all assertions of right and wrong, or moral values.”101 </w:t>
      </w:r>
      <w:r w:rsidRPr="00A8562F">
        <w:rPr>
          <w:u w:val="single"/>
        </w:rPr>
        <w:t>A 2014 report of the Education Commission of the States and the National Center for Learning and Civic Engagement also provides important guidelines on practices that can make for effective civic learning</w:t>
      </w:r>
      <w:r w:rsidRPr="00A8562F">
        <w:rPr>
          <w:sz w:val="16"/>
        </w:rPr>
        <w:t xml:space="preserve">.102 The groups suggest incorporating discussions of current issues—such as global warming, gun control, racial profiling, and immigration—into the classroom to make civics feel relevant to the lives of young people. The organizations say service projects and extracurricular activities, such as speech and debate and school newspaper, should be encouraged. Students also should be given the opportunity to participate in school governance. In New York, for example, students took on a project to reverse budget cuts to programs they deemed important—and won. Finally, 2016 research by social psychologist Jonathan Haidt of New York University and Australian political scientist Karen Stenner sheds light on how </w:t>
      </w:r>
      <w:r w:rsidRPr="00A8562F">
        <w:rPr>
          <w:u w:val="single"/>
        </w:rPr>
        <w:t>civics education can help nurture democracy—and thwart authoritarian appeals—by emphasizing what we have in common as Americans</w:t>
      </w:r>
      <w:r w:rsidRPr="00A8562F">
        <w:rPr>
          <w:sz w:val="16"/>
        </w:rPr>
        <w:t xml:space="preserve">. As Robert Pondiscio of the Fordham Institute notes, research by Haidt and Stenner suggest that the “authoritarian button on our foreheads” is pushed when people believe that society is “coming apart.”103 </w:t>
      </w:r>
      <w:r w:rsidRPr="00A8562F">
        <w:rPr>
          <w:u w:val="single"/>
        </w:rPr>
        <w:t>While the old civics emphasis on the “melting pot” has serious problems, Pondiscio notes, swinging to the other extreme, where students only learn about differences, can feed a frightening backlash that promotes white nationalism and undermines inclusive democratic norms</w:t>
      </w:r>
      <w:r w:rsidRPr="00A8562F">
        <w:rPr>
          <w:sz w:val="16"/>
        </w:rPr>
        <w:t xml:space="preserve">. While it is important to respect and honor ethnic, racial and economic differences, Pondiscio suggests, </w:t>
      </w:r>
      <w:r w:rsidRPr="00A8562F">
        <w:rPr>
          <w:u w:val="single"/>
        </w:rPr>
        <w:t>democratic impulses are fed when schools teach all the things that bind Americans together as well.</w:t>
      </w:r>
    </w:p>
    <w:p w:rsidR="006A2068" w:rsidRPr="00A8562F" w:rsidRDefault="006A2068" w:rsidP="006A2068">
      <w:pPr>
        <w:pStyle w:val="Heading4"/>
      </w:pPr>
      <w:r w:rsidRPr="00A8562F">
        <w:t>The CP solves better than the aff --- states are key for effective implementation</w:t>
      </w:r>
    </w:p>
    <w:p w:rsidR="006A2068" w:rsidRPr="00A8562F" w:rsidRDefault="006A2068" w:rsidP="006A2068">
      <w:r w:rsidRPr="00A8562F">
        <w:rPr>
          <w:rStyle w:val="Style13ptBold"/>
        </w:rPr>
        <w:t>Baumann 14</w:t>
      </w:r>
      <w:r w:rsidRPr="00A8562F">
        <w:t xml:space="preserve"> </w:t>
      </w:r>
      <w:r w:rsidRPr="00A8562F">
        <w:rPr>
          <w:sz w:val="16"/>
          <w:szCs w:val="16"/>
        </w:rPr>
        <w:t>Paul Baumann - Director, National Center for Learning and Civic Engagement. “State Civic Education Policy Framework”, (http://www.ecs.org/clearinghouse/01/16/12/11612.pdf)</w:t>
      </w:r>
    </w:p>
    <w:p w:rsidR="006A2068" w:rsidRPr="00A8562F" w:rsidRDefault="006A2068" w:rsidP="006A2068">
      <w:r w:rsidRPr="00A8562F">
        <w:rPr>
          <w:u w:val="single"/>
        </w:rPr>
        <w:t>Despite this knowledge of the importance of civic engagement and participation for academic achievement, students’ opportunities as a part of school learning are largely determined by socioeconomic status</w:t>
      </w:r>
      <w:r w:rsidRPr="00A8562F">
        <w:rPr>
          <w:sz w:val="16"/>
        </w:rPr>
        <w:t xml:space="preserve">. This “civic empowerment gap” means that </w:t>
      </w:r>
      <w:r w:rsidRPr="00A8562F">
        <w:rPr>
          <w:u w:val="single"/>
        </w:rPr>
        <w:t>students in poorer communities have fewer opportunities to develop the skills and dispositions necessary for full participation in democratic life</w:t>
      </w:r>
      <w:r w:rsidRPr="00A8562F">
        <w:rPr>
          <w:sz w:val="16"/>
        </w:rPr>
        <w:t xml:space="preserve">.5 While many individuals and organizations have sought to address the poor condition of civic education, the problem remains acute.6 </w:t>
      </w:r>
      <w:r w:rsidRPr="00A8562F">
        <w:rPr>
          <w:b/>
          <w:u w:val="single"/>
        </w:rPr>
        <w:t>Strong state policies are needed to establish and reinforce the fact that preparation for civic life is equally as important as</w:t>
      </w:r>
      <w:r w:rsidRPr="00A8562F">
        <w:rPr>
          <w:sz w:val="16"/>
        </w:rPr>
        <w:t xml:space="preserve"> — and important for — </w:t>
      </w:r>
      <w:r w:rsidRPr="00A8562F">
        <w:rPr>
          <w:b/>
          <w:u w:val="single"/>
        </w:rPr>
        <w:t>preparation for higher education and careers</w:t>
      </w:r>
      <w:r w:rsidRPr="00A8562F">
        <w:rPr>
          <w:sz w:val="16"/>
        </w:rPr>
        <w:t xml:space="preserve">. In fact, preparation for active citizenship was a foundational principle of public education in America from its beginning, and it is a principle that must be reaffirmed by each generation. Recently, the Education Commission of the States convened a group of civic education leaders to design a new framework for state policy to support students’ effective participation in civic life. Participants included students, educators, policymakers and other experts. At this meeting, participants helped create a model for education, prekindergarten through postsecondary (P-20), which identifies preparation for civic life as a core purpose of schools. </w:t>
      </w:r>
      <w:r w:rsidRPr="00A8562F">
        <w:rPr>
          <w:u w:val="single"/>
        </w:rPr>
        <w:t xml:space="preserve">This </w:t>
      </w:r>
      <w:r w:rsidRPr="00A8562F">
        <w:rPr>
          <w:sz w:val="16"/>
        </w:rPr>
        <w:t xml:space="preserve">State Civic Education Policy </w:t>
      </w:r>
      <w:r w:rsidRPr="00A8562F">
        <w:rPr>
          <w:u w:val="single"/>
        </w:rPr>
        <w:t xml:space="preserve">Framework captures the expertise and recommendations of meeting participants and is informed by leading research on civic education. </w:t>
      </w:r>
      <w:r w:rsidRPr="00A8562F">
        <w:rPr>
          <w:sz w:val="16"/>
        </w:rPr>
        <w:t>This Framework is intended to guide state policymakers as they address the complexities of preparing students for college, career and civic life</w:t>
      </w:r>
      <w:r w:rsidRPr="00A8562F">
        <w:rPr>
          <w:b/>
          <w:u w:val="single"/>
        </w:rPr>
        <w:t>. It allows for adaptation to state- and site specific circumstances and may be adopted in whole or in piecemeal fashion, according to states’ individual circumstances</w:t>
      </w:r>
      <w:r w:rsidRPr="00A8562F">
        <w:rPr>
          <w:sz w:val="16"/>
        </w:rPr>
        <w:t xml:space="preserve">. In addition to the Framework, this document includes examples to demonstrate how current state efforts are leading to significant, positive change in civic education for all students, P-20. In fact, </w:t>
      </w:r>
      <w:r w:rsidRPr="00A8562F">
        <w:rPr>
          <w:u w:val="single"/>
        </w:rPr>
        <w:t>preparation for active citizenship was a foundational principle of public education in America from its beginning, and it is a principle that must be reaffirmed by each generation</w:t>
      </w:r>
      <w:r w:rsidRPr="00A8562F">
        <w:rPr>
          <w:sz w:val="16"/>
        </w:rPr>
        <w:t xml:space="preserve">. </w:t>
      </w:r>
      <w:r w:rsidRPr="00A8562F">
        <w:rPr>
          <w:b/>
          <w:u w:val="single"/>
        </w:rPr>
        <w:t>State policy is critically important to ensuring that every student in every school engages in high-quality civic learning as a part of a comprehensive P-20 educational experience</w:t>
      </w:r>
      <w:r w:rsidRPr="00A8562F">
        <w:rPr>
          <w:sz w:val="16"/>
        </w:rPr>
        <w:t xml:space="preserve">. </w:t>
      </w:r>
      <w:r w:rsidRPr="00A8562F">
        <w:rPr>
          <w:u w:val="single"/>
        </w:rPr>
        <w:t>Effective state policies for civic education need to address the following key elements:</w:t>
      </w:r>
      <w:r w:rsidRPr="00A8562F">
        <w:rPr>
          <w:sz w:val="16"/>
        </w:rPr>
        <w:t xml:space="preserve"> </w:t>
      </w:r>
      <w:r w:rsidRPr="00A8562F">
        <w:rPr>
          <w:rFonts w:cs="Georgia"/>
          <w:sz w:val="16"/>
        </w:rPr>
        <w:t></w:t>
      </w:r>
      <w:r w:rsidRPr="00A8562F">
        <w:rPr>
          <w:sz w:val="16"/>
        </w:rPr>
        <w:t xml:space="preserve"> </w:t>
      </w:r>
      <w:r w:rsidRPr="00A8562F">
        <w:rPr>
          <w:u w:val="single"/>
        </w:rPr>
        <w:t xml:space="preserve">The civic mission of schools in a democratic society is to preserve and enhance democracy by cultivating students’ care and concern for their communities and equipping students with the knowledge, skills and dispositions necessary to participate effectively in democratic life. </w:t>
      </w:r>
      <w:r w:rsidRPr="00A8562F">
        <w:rPr>
          <w:rFonts w:cs="Georgia"/>
          <w:u w:val="single"/>
        </w:rPr>
        <w:t></w:t>
      </w:r>
      <w:r w:rsidRPr="00A8562F">
        <w:rPr>
          <w:u w:val="single"/>
        </w:rPr>
        <w:t xml:space="preserve"> A revised paradigm for education </w:t>
      </w:r>
      <w:r w:rsidRPr="00A8562F">
        <w:rPr>
          <w:sz w:val="16"/>
        </w:rPr>
        <w:t xml:space="preserve">— and an associated realignment of education investments — </w:t>
      </w:r>
      <w:r w:rsidRPr="00A8562F">
        <w:rPr>
          <w:u w:val="single"/>
        </w:rPr>
        <w:t>is necessary to achieve the civic mission of schools</w:t>
      </w:r>
      <w:r w:rsidRPr="00A8562F">
        <w:rPr>
          <w:sz w:val="16"/>
        </w:rPr>
        <w:t xml:space="preserve">. </w:t>
      </w:r>
      <w:r w:rsidRPr="00A8562F">
        <w:rPr>
          <w:rFonts w:cs="Georgia"/>
          <w:sz w:val="16"/>
        </w:rPr>
        <w:t></w:t>
      </w:r>
      <w:r w:rsidRPr="00A8562F">
        <w:rPr>
          <w:sz w:val="16"/>
        </w:rPr>
        <w:t xml:space="preserve"> </w:t>
      </w:r>
      <w:r w:rsidRPr="00A8562F">
        <w:rPr>
          <w:u w:val="single"/>
        </w:rPr>
        <w:t xml:space="preserve">A comprehensive state civic education policy should address the following elements of instruction: </w:t>
      </w:r>
      <w:r w:rsidRPr="00A8562F">
        <w:rPr>
          <w:sz w:val="16"/>
        </w:rPr>
        <w:t xml:space="preserve">• </w:t>
      </w:r>
      <w:r w:rsidRPr="00A8562F">
        <w:rPr>
          <w:u w:val="single"/>
        </w:rPr>
        <w:t xml:space="preserve">Standards and curricula for civic education at each grade level, P-20. • Inquiry-based instruction that results in informed action and demonstration of learning. • Integration of civic learning across all academic disciplines. • Teachers at all levels and in all courses who are well prepared to be civic educators. </w:t>
      </w:r>
      <w:r w:rsidRPr="00A8562F">
        <w:rPr>
          <w:rFonts w:cs="Georgia"/>
          <w:u w:val="single"/>
        </w:rPr>
        <w:t></w:t>
      </w:r>
      <w:r w:rsidRPr="00A8562F">
        <w:rPr>
          <w:u w:val="single"/>
        </w:rPr>
        <w:t xml:space="preserve"> A comprehensive state civic education policy should address the following elements concerning continuous improvement and accountability: • Assessments of student progress toward civic learning outcomes used to measure student performance and inform instructional efforts. • Accountability indicators of teacher, school and district performance. • Measures of community impact</w:t>
      </w:r>
      <w:r w:rsidRPr="00A8562F">
        <w:rPr>
          <w:sz w:val="16"/>
        </w:rPr>
        <w:t>. A well-thought-out plan for developing and implementing these policy elements is critic</w:t>
      </w:r>
    </w:p>
    <w:p w:rsidR="006A2068" w:rsidRPr="00A8562F" w:rsidRDefault="006A2068" w:rsidP="006A2068">
      <w:pPr>
        <w:pStyle w:val="Heading4"/>
      </w:pPr>
      <w:r w:rsidRPr="00A8562F">
        <w:t>States solve civic education best – Texas initiatives prove</w:t>
      </w:r>
    </w:p>
    <w:p w:rsidR="006A2068" w:rsidRPr="00A8562F" w:rsidRDefault="006A2068" w:rsidP="006A2068">
      <w:pPr>
        <w:rPr>
          <w:rStyle w:val="Style13ptBold"/>
          <w:b w:val="0"/>
        </w:rPr>
      </w:pPr>
      <w:r w:rsidRPr="00A8562F">
        <w:rPr>
          <w:rStyle w:val="Style13ptBold"/>
        </w:rPr>
        <w:t xml:space="preserve">Roberts 17 </w:t>
      </w:r>
      <w:r w:rsidRPr="00A8562F">
        <w:rPr>
          <w:rStyle w:val="Style13ptBold"/>
          <w:b w:val="0"/>
        </w:rPr>
        <w:t xml:space="preserve">Kevin D. Roberts is the executive vice president at the Texas Public Policy Foundation and received his PhD at the University of Texas at Austin. (Real Clear Education, “States, Not the Feds, Should Lead Education Reform,” 2/7/17, </w:t>
      </w:r>
      <w:hyperlink r:id="rId33" w:history="1">
        <w:r w:rsidRPr="00A8562F">
          <w:rPr>
            <w:rStyle w:val="Hyperlink"/>
          </w:rPr>
          <w:t>http://www.realcleareducation.com/articles/2017/02/07/states_not_the_feds_should_lead_education_reform__110115.html)</w:t>
        </w:r>
      </w:hyperlink>
      <w:r w:rsidRPr="00A8562F">
        <w:rPr>
          <w:rStyle w:val="Style13ptBold"/>
          <w:b w:val="0"/>
        </w:rPr>
        <w:t xml:space="preserve"> // SR</w:t>
      </w:r>
    </w:p>
    <w:p w:rsidR="006A2068" w:rsidRPr="00A8562F" w:rsidRDefault="006A2068" w:rsidP="006A2068">
      <w:pPr>
        <w:rPr>
          <w:rStyle w:val="StyleUnderline"/>
        </w:rPr>
      </w:pPr>
      <w:r w:rsidRPr="00A8562F">
        <w:t xml:space="preserve">The era of Donald Trump offers conservative reformers opportunities they have not seen since the 1980s. The most significant are </w:t>
      </w:r>
      <w:r w:rsidRPr="00A8562F">
        <w:rPr>
          <w:rStyle w:val="StyleUnderline"/>
        </w:rPr>
        <w:t>in education</w:t>
      </w:r>
      <w:r w:rsidRPr="00A8562F">
        <w:t xml:space="preserve">, where </w:t>
      </w:r>
      <w:r w:rsidRPr="00A8562F">
        <w:rPr>
          <w:rStyle w:val="StyleUnderline"/>
        </w:rPr>
        <w:t>the federal government has aggrandized its power, rendering states impotent. This overreach comes at the expense of two things very dear to the nation—our schoolchildren and our understanding of shared power.</w:t>
      </w:r>
    </w:p>
    <w:p w:rsidR="006A2068" w:rsidRPr="00A8562F" w:rsidRDefault="006A2068" w:rsidP="006A2068">
      <w:pPr>
        <w:rPr>
          <w:rStyle w:val="StyleUnderline"/>
        </w:rPr>
      </w:pPr>
      <w:r w:rsidRPr="00A8562F">
        <w:t xml:space="preserve">Though the Trump administration will no doubt address the former problem, its means of doing so may very well exacerbate the latter. Too often, well-intentioned, </w:t>
      </w:r>
      <w:r w:rsidRPr="00A8562F">
        <w:rPr>
          <w:rStyle w:val="StyleUnderline"/>
        </w:rPr>
        <w:t>conservative executives end up using federal power to heal the wounds caused by the very same bludgeon—federal power.</w:t>
      </w:r>
    </w:p>
    <w:p w:rsidR="006A2068" w:rsidRPr="00A8562F" w:rsidRDefault="006A2068" w:rsidP="006A2068">
      <w:r w:rsidRPr="00A8562F">
        <w:rPr>
          <w:rStyle w:val="StyleUnderline"/>
        </w:rPr>
        <w:t>If President Trump is correct in his inaugural exhortation that “now is the hour of action,” then states—not federal bureaucrats—need to lead the charge on education policy</w:t>
      </w:r>
      <w:r w:rsidRPr="00A8562F">
        <w:t>.</w:t>
      </w:r>
    </w:p>
    <w:p w:rsidR="006A2068" w:rsidRPr="00A8562F" w:rsidRDefault="006A2068" w:rsidP="006A2068">
      <w:pPr>
        <w:rPr>
          <w:rStyle w:val="StyleUnderline"/>
        </w:rPr>
      </w:pPr>
      <w:r w:rsidRPr="00A8562F">
        <w:t xml:space="preserve">How fitting, then, that </w:t>
      </w:r>
      <w:r w:rsidRPr="00A8562F">
        <w:rPr>
          <w:rStyle w:val="StyleUnderline"/>
        </w:rPr>
        <w:t>Texas</w:t>
      </w:r>
      <w:r w:rsidRPr="00A8562F">
        <w:t>—where the American spirit of independence, work ethic, freedom and a vibrant notion of state power is palpable—</w:t>
      </w:r>
      <w:r w:rsidRPr="00A8562F">
        <w:rPr>
          <w:rStyle w:val="StyleUnderline"/>
        </w:rPr>
        <w:t>take the lead in renewing federalism. And how fitting that it do so in the policy area where revitalized state power is most needed: education.</w:t>
      </w:r>
    </w:p>
    <w:p w:rsidR="006A2068" w:rsidRPr="00A8562F" w:rsidRDefault="006A2068" w:rsidP="006A2068">
      <w:pPr>
        <w:rPr>
          <w:rStyle w:val="StyleUnderline"/>
        </w:rPr>
      </w:pPr>
      <w:r w:rsidRPr="00A8562F">
        <w:t xml:space="preserve">During the otherwise-bleak years of the previous administration, the Lone Star State has shined as a beacon of liberty, deregulation and restrained government authority. </w:t>
      </w:r>
      <w:r w:rsidRPr="00A8562F">
        <w:rPr>
          <w:rStyle w:val="StyleUnderline"/>
        </w:rPr>
        <w:t>Harkening to Justice Louis Brandeis's early-20th-century comment that “states are the laboratories of democracy,” Texas-based initiatives have sprouted across the nation</w:t>
      </w:r>
      <w:r w:rsidRPr="00A8562F">
        <w:t xml:space="preserve">. It's no Texan braggadocio to observe that nationwide, efforts in tort reform, deregulation, tax reduction and criminal justice reform originated in Texas. </w:t>
      </w:r>
      <w:r w:rsidRPr="00A8562F">
        <w:rPr>
          <w:rStyle w:val="StyleUnderline"/>
        </w:rPr>
        <w:t>The resulting “Texas Model” has become the blueprint for leaders in dozens of states.</w:t>
      </w:r>
    </w:p>
    <w:p w:rsidR="006A2068" w:rsidRPr="00A8562F" w:rsidRDefault="006A2068" w:rsidP="006A2068">
      <w:r w:rsidRPr="00A8562F">
        <w:t xml:space="preserve">And that is precisely how our system should work. </w:t>
      </w:r>
      <w:r w:rsidRPr="00A8562F">
        <w:rPr>
          <w:rStyle w:val="StyleUnderline"/>
        </w:rPr>
        <w:t>Though we are all familiar with the legitimate claims based on state sovereignty and the Tenth Amendment, our Founders viewed those as mere baseline expectations. In the realm of public policy, they saw the states as taking the initiative, being so bold and innovative that the federal government would have to serve as a check on them</w:t>
      </w:r>
      <w:r w:rsidRPr="00A8562F">
        <w:t>—not the other way around, as the case has been in recent years.</w:t>
      </w:r>
    </w:p>
    <w:p w:rsidR="006A2068" w:rsidRPr="00A8562F" w:rsidRDefault="006A2068" w:rsidP="006A2068">
      <w:pPr>
        <w:rPr>
          <w:rStyle w:val="StyleUnderline"/>
        </w:rPr>
      </w:pPr>
      <w:r w:rsidRPr="00A8562F">
        <w:t xml:space="preserve">As the Obama administration would be the first to say, </w:t>
      </w:r>
      <w:r w:rsidRPr="00A8562F">
        <w:rPr>
          <w:rStyle w:val="StyleUnderline"/>
        </w:rPr>
        <w:t>Texas has led those efforts to check federal power. That defensive posture was necessary—and, for the Republic, crucial. But now Texas and other states must seize the field of education policy, exercising their own power with bold policy initiatives.</w:t>
      </w:r>
    </w:p>
    <w:p w:rsidR="006A2068" w:rsidRPr="00A8562F" w:rsidRDefault="006A2068" w:rsidP="006A2068">
      <w:r w:rsidRPr="00A8562F">
        <w:rPr>
          <w:rStyle w:val="StyleUnderline"/>
        </w:rPr>
        <w:t>The timing for Texas policymakers is perfect. The state's biennial legislative session has just begun, and the momentum for an education overhaul has never been stronger</w:t>
      </w:r>
      <w:r w:rsidRPr="00A8562F">
        <w:t>. At the National School Choice Week rally earlier this week, both Gov. Greg Abbott and Lt. Gov. Dan Patrick gave rousing, full-throated endorsements of school choice reforms.</w:t>
      </w:r>
    </w:p>
    <w:p w:rsidR="006A2068" w:rsidRPr="00A8562F" w:rsidRDefault="006A2068" w:rsidP="006A2068">
      <w:r w:rsidRPr="00A8562F">
        <w:t xml:space="preserve">Though some reformers have advocated for federal ESAs, </w:t>
      </w:r>
      <w:r w:rsidRPr="00A8562F">
        <w:rPr>
          <w:rStyle w:val="StyleUnderline"/>
        </w:rPr>
        <w:t>the inefficiency inherent</w:t>
      </w:r>
      <w:r w:rsidRPr="00A8562F">
        <w:t xml:space="preserve"> </w:t>
      </w:r>
      <w:r w:rsidRPr="00A8562F">
        <w:rPr>
          <w:rStyle w:val="StyleUnderline"/>
        </w:rPr>
        <w:t>in the large federal bureaucracy begs for states to take the lead</w:t>
      </w:r>
      <w:r w:rsidRPr="00A8562F">
        <w:t xml:space="preserve">. </w:t>
      </w:r>
      <w:r w:rsidRPr="00A8562F">
        <w:rPr>
          <w:rStyle w:val="StyleUnderline"/>
        </w:rPr>
        <w:t>Texas,</w:t>
      </w:r>
      <w:r w:rsidRPr="00A8562F">
        <w:t xml:space="preserve"> the most populous state with a bent toward conservative, free-market reforms, </w:t>
      </w:r>
      <w:r w:rsidRPr="00A8562F">
        <w:rPr>
          <w:rStyle w:val="StyleUnderline"/>
        </w:rPr>
        <w:t>has a unique opportunity to show that states, as our Founders expected, can be at the forefront of policy innovation.</w:t>
      </w:r>
    </w:p>
    <w:p w:rsidR="006A2068" w:rsidRPr="00A8562F" w:rsidRDefault="006A2068" w:rsidP="006A2068">
      <w:pPr>
        <w:rPr>
          <w:rStyle w:val="StyleUnderline"/>
        </w:rPr>
      </w:pPr>
      <w:r w:rsidRPr="00A8562F">
        <w:rPr>
          <w:rStyle w:val="StyleUnderline"/>
        </w:rPr>
        <w:t>There could not be more at stake. Our children deserve an end to zip-code discrimination, which dramatically limits their access to decent educational options</w:t>
      </w:r>
      <w:r w:rsidRPr="00A8562F">
        <w:t xml:space="preserve">. Furthermore, </w:t>
      </w:r>
      <w:r w:rsidRPr="00A8562F">
        <w:rPr>
          <w:rStyle w:val="StyleUnderline"/>
        </w:rPr>
        <w:t>the civic health of our American Republic</w:t>
      </w:r>
      <w:r w:rsidRPr="00A8562F">
        <w:t>—in particular, the long-standing view that states, not the feds, would lead—</w:t>
      </w:r>
      <w:r w:rsidRPr="00A8562F">
        <w:rPr>
          <w:rStyle w:val="StyleUnderline"/>
        </w:rPr>
        <w:t>hangs in the balance.</w:t>
      </w:r>
    </w:p>
    <w:p w:rsidR="006A2068" w:rsidRPr="00A8562F" w:rsidRDefault="006A2068" w:rsidP="006A2068">
      <w:r w:rsidRPr="00A8562F">
        <w:t>If there ever was a time for all Americans to summon the Spirit of 1836—the year of the Texas Revolution—now would be the time.</w:t>
      </w:r>
    </w:p>
    <w:p w:rsidR="006A2068" w:rsidRPr="00A8562F" w:rsidRDefault="006A2068" w:rsidP="006A2068">
      <w:pPr>
        <w:rPr>
          <w:rStyle w:val="StyleUnderline"/>
        </w:rPr>
      </w:pPr>
    </w:p>
    <w:p w:rsidR="006A2068" w:rsidRPr="00A8562F" w:rsidRDefault="006A2068" w:rsidP="006A2068">
      <w:pPr>
        <w:pStyle w:val="Heading4"/>
      </w:pPr>
      <w:r w:rsidRPr="00A8562F">
        <w:t>States provide innovation and are pushing for civics education</w:t>
      </w:r>
    </w:p>
    <w:p w:rsidR="006A2068" w:rsidRPr="00A8562F" w:rsidRDefault="006A2068" w:rsidP="006A2068">
      <w:r w:rsidRPr="00A8562F">
        <w:t xml:space="preserve">Janet </w:t>
      </w:r>
      <w:r w:rsidRPr="00A8562F">
        <w:rPr>
          <w:rStyle w:val="Heading4Char"/>
        </w:rPr>
        <w:t>Li ’16</w:t>
      </w:r>
      <w:r w:rsidRPr="00A8562F">
        <w:t xml:space="preserve">(Master of Planning &amp; Master of Public Policy student, “Can We Be Trusted with Our Own Government? The State of Civic Education in the U.S.” </w:t>
      </w:r>
      <w:hyperlink r:id="rId34" w:history="1">
        <w:r w:rsidRPr="00A8562F">
          <w:rPr>
            <w:rStyle w:val="Hyperlink"/>
          </w:rPr>
          <w:t>http://bedrosian.usc.edu/blog/can-we-be-trusted-with-our-own-government-the-state-of-civic-education-in-the-u-s/</w:t>
        </w:r>
      </w:hyperlink>
      <w:r w:rsidRPr="00A8562F">
        <w:t>, 10/20/16//bender)</w:t>
      </w:r>
    </w:p>
    <w:p w:rsidR="006A2068" w:rsidRPr="00A8562F" w:rsidRDefault="006A2068" w:rsidP="006A2068">
      <w:pPr>
        <w:rPr>
          <w:sz w:val="14"/>
        </w:rPr>
      </w:pPr>
      <w:r w:rsidRPr="00A8562F">
        <w:rPr>
          <w:sz w:val="14"/>
        </w:rPr>
        <w:t xml:space="preserve">Research conducted on </w:t>
      </w:r>
      <w:r w:rsidRPr="00A8562F">
        <w:rPr>
          <w:rStyle w:val="StyleUnderline"/>
        </w:rPr>
        <w:t>federal education policies has shown some negative consequences for civics education.</w:t>
      </w:r>
      <w:r w:rsidRPr="00A8562F">
        <w:rPr>
          <w:sz w:val="14"/>
        </w:rPr>
        <w:t xml:space="preserve"> The enactment of </w:t>
      </w:r>
      <w:r w:rsidRPr="00A8562F">
        <w:rPr>
          <w:rStyle w:val="StyleUnderline"/>
        </w:rPr>
        <w:t xml:space="preserve">No Child Left Behind </w:t>
      </w:r>
      <w:r w:rsidRPr="00A8562F">
        <w:rPr>
          <w:sz w:val="14"/>
        </w:rPr>
        <w:t xml:space="preserve">in 2001 </w:t>
      </w:r>
      <w:r w:rsidRPr="00A8562F">
        <w:rPr>
          <w:rStyle w:val="StyleUnderline"/>
        </w:rPr>
        <w:t>and</w:t>
      </w:r>
      <w:r w:rsidRPr="00A8562F">
        <w:rPr>
          <w:sz w:val="14"/>
        </w:rPr>
        <w:t xml:space="preserve"> </w:t>
      </w:r>
      <w:r w:rsidRPr="00A8562F">
        <w:rPr>
          <w:rStyle w:val="StyleUnderline"/>
        </w:rPr>
        <w:t xml:space="preserve">then Race to the Top in 2009 </w:t>
      </w:r>
      <w:r w:rsidRPr="00A8562F">
        <w:rPr>
          <w:sz w:val="14"/>
        </w:rPr>
        <w:t xml:space="preserve">has </w:t>
      </w:r>
      <w:r w:rsidRPr="00A8562F">
        <w:rPr>
          <w:rStyle w:val="StyleUnderline"/>
        </w:rPr>
        <w:t>pushed schools into high-stakes testing</w:t>
      </w:r>
      <w:r w:rsidRPr="00A8562F">
        <w:rPr>
          <w:sz w:val="14"/>
        </w:rPr>
        <w:t xml:space="preserve"> for reading, math, science, and writing and has made federal funding contingent on reaching national benchmarks for these subjects. </w:t>
      </w:r>
      <w:r w:rsidRPr="00A8562F">
        <w:rPr>
          <w:rStyle w:val="StyleUnderline"/>
        </w:rPr>
        <w:t>Without national requirements for civics</w:t>
      </w:r>
      <w:r w:rsidRPr="00A8562F">
        <w:rPr>
          <w:sz w:val="14"/>
        </w:rPr>
        <w:t xml:space="preserve">, social studies, or history, </w:t>
      </w:r>
      <w:r w:rsidRPr="00A8562F">
        <w:rPr>
          <w:rStyle w:val="StyleUnderline"/>
        </w:rPr>
        <w:t>local and state school boards do not prioritize these classes.</w:t>
      </w:r>
      <w:r w:rsidRPr="00A8562F">
        <w:rPr>
          <w:sz w:val="14"/>
        </w:rPr>
        <w:t xml:space="preserve"> Common Core Standards, when released in 2010, did not exist for social studies. However, Common Core English Language Art Standards include requirements of three civic texts for students to read—the Declaration of Independence, the Preamble to the U.S. Constitution &amp; the Bill of Rights, and Lincoln’s Second Inaugural Address. Teachers interested in the connection between civic literacy and civic engagement have said that Common Core requirements to simply read the foundational documents of our democracy are not enough. The addition of the College, Career, and Civic Life (C3) Framework for Social Studies State Standards in 2013 was highly anticipated by social studies teachers, but some say they are focused more on skills rather than content. While all states require social studies classes, not all require specific classes in government or civics. A minority of states mandate social studies tests; currently, there is a policy debate around mandatory state test requirements for civics. The Arizona nonprofit Joe Foss Institute is leading the Civics Education Initiative to make the U.S. citizenship exam a graduation requirement for high schools in all 50 states by 2017, the 230th anniversary of the passage of the U.S. Constitution. The first states to enact the requirement were Arizona and North Dakota; since the passage of this legislation in 2015, eleven other states have since passed similar requirements. Not all educators like the concept of more standardized testing, though. One professor who conducts research on civic engagement says it is a one-dimensional approach to civic education and called it “teaching democracy like a game show.” Hawaii and Tennessee are two states that have enacted stricter civics requirements, not for testing but for civic engagement through experiential learning. In 2006, Hawaii initiated a “Participation in Democracy” high school course which includes an “action civics” component, where the student must select an actual problem and implement a solution. In 2012, Tennessee instituted requirements for project-based civic assessments in middle school and high school. Civic education is an evolving field with ongoing experimentation in best practices for teaching and learning. Civic Education Innovations Innovations to civic education are pursued by a variety of vested stakeholders, including individual educators, nonprofit organizations, and political leaders. Here are just a few examples of changes to the traditional civics curriculum that are strengthening students’ civic literacy and participation. Media: With the proliferation of electronic news, many school districts have adopted media literacy civic frameworks to prepare students for civic participation in the digital age. This approach involves critical analysis of media and the use of media for individual and collaborative empowerment. Teaching during elections: A study on Kids Voting USA, a nonprofit program that developed a curriculum for election years, found that classroom discussions on the election, teachers’ encouragement of students’ opinion expression, and participation in get-out-the-vote programs were all influential in keeping students civically active in the long-term. Games and online resources: Former Supreme Court Justice Sandra Day O’Connor founded iCivics in 2009, a set of interactive role-playing games and activities to teach civics. iCivics has four educational goals: student development of civic skills, knowledge, dispositions, and actions. Roughly one half of public middle school teachers use iCivics in their classrooms. iCivics has since partnered with the Library of Congress, the National Archives, the Newseum, and others to create the Civics Renewal Network, a platform with almost 1000 different civic educational resources for teachers and students. The Center for Civic Education hosts “We the People,” a curriculum based in mock congressional hearings that culminates in a national competition. They have also created a 60-second civics podcast. Civic education is essential to the functioning of our democracy. </w:t>
      </w:r>
      <w:r w:rsidRPr="00A8562F">
        <w:rPr>
          <w:rStyle w:val="StyleUnderline"/>
        </w:rPr>
        <w:t xml:space="preserve">Although </w:t>
      </w:r>
      <w:r w:rsidRPr="00A8562F">
        <w:rPr>
          <w:rStyle w:val="Emphasis"/>
        </w:rPr>
        <w:t>civics has not been prioritized on the federal education</w:t>
      </w:r>
      <w:r w:rsidRPr="00A8562F">
        <w:rPr>
          <w:rStyle w:val="StyleUnderline"/>
        </w:rPr>
        <w:t xml:space="preserve"> landscape, states, local districts, and nonprofits have pursued innovative testing, curricular, and extra-curricular strategies to develop students who are civically literate, informed, and engaged. </w:t>
      </w:r>
      <w:r w:rsidRPr="00A8562F">
        <w:rPr>
          <w:sz w:val="14"/>
        </w:rPr>
        <w:t>Civic education is the precursor to civic engagement, and civic engagement is the foundation of a free and working democratic government. As Thomas Jefferson said, “If a nation expects to be ignorant and free in a state of civilization, it expects what never was and never will be.”</w:t>
      </w:r>
    </w:p>
    <w:p w:rsidR="006A2068" w:rsidRPr="00A8562F" w:rsidRDefault="006A2068" w:rsidP="006A2068">
      <w:pPr>
        <w:rPr>
          <w:rStyle w:val="StyleUnderline"/>
        </w:rPr>
      </w:pPr>
    </w:p>
    <w:p w:rsidR="006A2068" w:rsidRPr="00A8562F" w:rsidRDefault="006A2068" w:rsidP="006A2068">
      <w:pPr>
        <w:pStyle w:val="Heading4"/>
      </w:pPr>
      <w:r w:rsidRPr="00A8562F">
        <w:t>State leadership providing civic education has created positive change – coalition sparked other government entities, sets the path for successful self-government, empirically proven</w:t>
      </w:r>
    </w:p>
    <w:p w:rsidR="006A2068" w:rsidRPr="00A8562F" w:rsidRDefault="006A2068" w:rsidP="006A2068">
      <w:pPr>
        <w:rPr>
          <w:rStyle w:val="Style13ptBold"/>
        </w:rPr>
      </w:pPr>
      <w:r w:rsidRPr="00A8562F">
        <w:rPr>
          <w:rStyle w:val="Style13ptBold"/>
        </w:rPr>
        <w:t>Jasperson 12</w:t>
      </w:r>
    </w:p>
    <w:p w:rsidR="006A2068" w:rsidRPr="00A8562F" w:rsidRDefault="006A2068" w:rsidP="006A2068">
      <w:r w:rsidRPr="00A8562F">
        <w:t>Jasperson is the Associate Director at the Center for the Study of Ethics at Utah Valley University and the Associate Professor of Legal Studies at UVU. (Jasperson, Jill O, Albany Law Review, “DEDICATION TO CHIEF JUSTICE CHRISTINE DURHAM: CIVIC ENGAGEMENT AND EDUCATION - A CHIEF PASSION FOR THE CHIEF, CHRISTINE DURHAM,” Lexis-Nexis Academic, 2011/2012) // MK</w:t>
      </w:r>
    </w:p>
    <w:p w:rsidR="006A2068" w:rsidRPr="00A8562F" w:rsidRDefault="006A2068" w:rsidP="006A2068">
      <w:pPr>
        <w:rPr>
          <w:sz w:val="16"/>
        </w:rPr>
      </w:pPr>
      <w:r w:rsidRPr="00A8562F">
        <w:rPr>
          <w:rStyle w:val="StyleUnderline"/>
        </w:rPr>
        <w:t xml:space="preserve">By teaching civics to every student, our future citizens will acquire the knowledge and dispositions that self-government demands ... Civic education helps students engage with others of differing views. Debates in the classroom demand that students consider the arguments on both sides of an issue. The process of civil deliberation that leads to reasoned [*1685] conclusions is not only a vital skill for students' own development, but is at the heart of the process of self-government. </w:t>
      </w:r>
      <w:bookmarkStart w:id="0" w:name="r6"/>
      <w:r w:rsidRPr="00A8562F">
        <w:rPr>
          <w:rStyle w:val="StyleUnderline"/>
        </w:rPr>
        <w:fldChar w:fldCharType="begin"/>
      </w:r>
      <w:r w:rsidRPr="00A8562F">
        <w:rPr>
          <w:rStyle w:val="StyleUnderline"/>
        </w:rPr>
        <w:instrText xml:space="preserve"> HYPERLINK "http://www-lexisnexis-com.ezp3.lib.umn.edu/lnacui2api/frame.do?tokenKey=rsh-20.666293.6545566743&amp;target=results_DocumentContent&amp;returnToKey=20_T26169200547&amp;parent=docview&amp;rand=1498443813854&amp;reloadEntirePage=true" \l "n6" </w:instrText>
      </w:r>
      <w:r w:rsidRPr="00A8562F">
        <w:rPr>
          <w:rStyle w:val="StyleUnderline"/>
        </w:rPr>
        <w:fldChar w:fldCharType="separate"/>
      </w:r>
      <w:r w:rsidRPr="00A8562F">
        <w:rPr>
          <w:rStyle w:val="StyleUnderline"/>
        </w:rPr>
        <w:t>n6</w:t>
      </w:r>
      <w:r w:rsidRPr="00A8562F">
        <w:rPr>
          <w:rStyle w:val="StyleUnderline"/>
        </w:rPr>
        <w:fldChar w:fldCharType="end"/>
      </w:r>
      <w:bookmarkEnd w:id="0"/>
      <w:r w:rsidRPr="00A8562F">
        <w:rPr>
          <w:sz w:val="16"/>
        </w:rPr>
        <w:t xml:space="preserve">She has been an advocate since the beginning of a civic education movement, which started in 2003. </w:t>
      </w:r>
      <w:bookmarkStart w:id="1" w:name="r7"/>
      <w:r w:rsidRPr="00A8562F">
        <w:rPr>
          <w:rStyle w:val="StyleUnderline"/>
        </w:rPr>
        <w:fldChar w:fldCharType="begin"/>
      </w:r>
      <w:r w:rsidRPr="00A8562F">
        <w:rPr>
          <w:rStyle w:val="StyleUnderline"/>
        </w:rPr>
        <w:instrText xml:space="preserve"> HYPERLINK "http://www-lexisnexis-com.ezp3.lib.umn.edu/lnacui2api/frame.do?tokenKey=rsh-20.666293.6545566743&amp;target=results_DocumentContent&amp;returnToKey=20_T26169200547&amp;parent=docview&amp;rand=1498443813854&amp;reloadEntirePage=true" \l "n7" </w:instrText>
      </w:r>
      <w:r w:rsidRPr="00A8562F">
        <w:rPr>
          <w:rStyle w:val="StyleUnderline"/>
        </w:rPr>
        <w:fldChar w:fldCharType="separate"/>
      </w:r>
      <w:r w:rsidRPr="00A8562F">
        <w:rPr>
          <w:rStyle w:val="StyleUnderline"/>
        </w:rPr>
        <w:t>n7</w:t>
      </w:r>
      <w:r w:rsidRPr="00A8562F">
        <w:rPr>
          <w:rStyle w:val="StyleUnderline"/>
        </w:rPr>
        <w:fldChar w:fldCharType="end"/>
      </w:r>
      <w:bookmarkEnd w:id="1"/>
      <w:r w:rsidRPr="00A8562F">
        <w:rPr>
          <w:rStyle w:val="StyleUnderline"/>
        </w:rPr>
        <w:t xml:space="preserve"> The inaugural Congressional Conference on Civic Education in 2003 succeeded in sparking a nationwide movement to focus attention on the importance of civic engagement and civic education in America. </w:t>
      </w:r>
      <w:bookmarkStart w:id="2" w:name="r8"/>
      <w:r w:rsidRPr="00A8562F">
        <w:rPr>
          <w:rStyle w:val="StyleUnderline"/>
        </w:rPr>
        <w:fldChar w:fldCharType="begin"/>
      </w:r>
      <w:r w:rsidRPr="00A8562F">
        <w:rPr>
          <w:rStyle w:val="StyleUnderline"/>
        </w:rPr>
        <w:instrText xml:space="preserve"> HYPERLINK "http://www-lexisnexis-com.ezp3.lib.umn.edu/lnacui2api/frame.do?tokenKey=rsh-20.666293.6545566743&amp;target=results_DocumentContent&amp;returnToKey=20_T26169200547&amp;parent=docview&amp;rand=1498443813854&amp;reloadEntirePage=true" \l "n8" </w:instrText>
      </w:r>
      <w:r w:rsidRPr="00A8562F">
        <w:rPr>
          <w:rStyle w:val="StyleUnderline"/>
        </w:rPr>
        <w:fldChar w:fldCharType="separate"/>
      </w:r>
      <w:r w:rsidRPr="00A8562F">
        <w:rPr>
          <w:rStyle w:val="StyleUnderline"/>
        </w:rPr>
        <w:t>n8</w:t>
      </w:r>
      <w:r w:rsidRPr="00A8562F">
        <w:rPr>
          <w:rStyle w:val="StyleUnderline"/>
        </w:rPr>
        <w:fldChar w:fldCharType="end"/>
      </w:r>
      <w:bookmarkEnd w:id="2"/>
      <w:r w:rsidRPr="00A8562F">
        <w:rPr>
          <w:rStyle w:val="StyleUnderline"/>
        </w:rPr>
        <w:t xml:space="preserve"> At the second and third conferences in 2004 and 2005, state delegates improved upon initial plans of action developed at the first conference and built further momentum to affect policy changes in their states. </w:t>
      </w:r>
      <w:bookmarkStart w:id="3" w:name="r9"/>
      <w:r w:rsidRPr="00A8562F">
        <w:rPr>
          <w:rStyle w:val="StyleUnderline"/>
        </w:rPr>
        <w:fldChar w:fldCharType="begin"/>
      </w:r>
      <w:r w:rsidRPr="00A8562F">
        <w:rPr>
          <w:rStyle w:val="StyleUnderline"/>
        </w:rPr>
        <w:instrText xml:space="preserve"> HYPERLINK "http://www-lexisnexis-com.ezp3.lib.umn.edu/lnacui2api/frame.do?tokenKey=rsh-20.666293.6545566743&amp;target=results_DocumentContent&amp;returnToKey=20_T26169200547&amp;parent=docview&amp;rand=1498443813854&amp;reloadEntirePage=true" \l "n9" </w:instrText>
      </w:r>
      <w:r w:rsidRPr="00A8562F">
        <w:rPr>
          <w:rStyle w:val="StyleUnderline"/>
        </w:rPr>
        <w:fldChar w:fldCharType="separate"/>
      </w:r>
      <w:r w:rsidRPr="00A8562F">
        <w:rPr>
          <w:rStyle w:val="StyleUnderline"/>
        </w:rPr>
        <w:t>n9</w:t>
      </w:r>
      <w:r w:rsidRPr="00A8562F">
        <w:rPr>
          <w:rStyle w:val="StyleUnderline"/>
        </w:rPr>
        <w:fldChar w:fldCharType="end"/>
      </w:r>
      <w:bookmarkEnd w:id="3"/>
      <w:r w:rsidRPr="00A8562F">
        <w:rPr>
          <w:rStyle w:val="StyleUnderline"/>
        </w:rPr>
        <w:t xml:space="preserve"> The fourth conference was held November 18-20, 2006. </w:t>
      </w:r>
      <w:bookmarkStart w:id="4" w:name="r10"/>
      <w:r w:rsidRPr="00A8562F">
        <w:rPr>
          <w:sz w:val="16"/>
        </w:rPr>
        <w:fldChar w:fldCharType="begin"/>
      </w:r>
      <w:r w:rsidRPr="00A8562F">
        <w:rPr>
          <w:sz w:val="16"/>
        </w:rPr>
        <w:instrText xml:space="preserve"> HYPERLINK "http://www-lexisnexis-com.ezp3.lib.umn.edu/lnacui2api/frame.do?tokenKey=rsh-20.666293.6545566743&amp;target=results_DocumentContent&amp;returnToKey=20_T26169200547&amp;parent=docview&amp;rand=1498443813854&amp;reloadEntirePage=true" \l "n10" </w:instrText>
      </w:r>
      <w:r w:rsidRPr="00A8562F">
        <w:rPr>
          <w:sz w:val="16"/>
        </w:rPr>
        <w:fldChar w:fldCharType="separate"/>
      </w:r>
      <w:r w:rsidRPr="00A8562F">
        <w:rPr>
          <w:sz w:val="16"/>
        </w:rPr>
        <w:t>n10</w:t>
      </w:r>
      <w:r w:rsidRPr="00A8562F">
        <w:rPr>
          <w:sz w:val="16"/>
        </w:rPr>
        <w:fldChar w:fldCharType="end"/>
      </w:r>
      <w:bookmarkEnd w:id="4"/>
      <w:r w:rsidRPr="00A8562F">
        <w:rPr>
          <w:sz w:val="16"/>
        </w:rPr>
        <w:t xml:space="preserve">Conferences were attended by state lawmakers, education and community leaders, and always included a strong delegation from Utah. </w:t>
      </w:r>
      <w:bookmarkStart w:id="5" w:name="r11"/>
      <w:r w:rsidRPr="00A8562F">
        <w:rPr>
          <w:sz w:val="16"/>
        </w:rPr>
        <w:fldChar w:fldCharType="begin"/>
      </w:r>
      <w:r w:rsidRPr="00A8562F">
        <w:rPr>
          <w:sz w:val="16"/>
        </w:rPr>
        <w:instrText xml:space="preserve"> HYPERLINK "http://www-lexisnexis-com.ezp3.lib.umn.edu/lnacui2api/frame.do?tokenKey=rsh-20.666293.6545566743&amp;target=results_DocumentContent&amp;returnToKey=20_T26169200547&amp;parent=docview&amp;rand=1498443813854&amp;reloadEntirePage=true" \l "n11" </w:instrText>
      </w:r>
      <w:r w:rsidRPr="00A8562F">
        <w:rPr>
          <w:sz w:val="16"/>
        </w:rPr>
        <w:fldChar w:fldCharType="separate"/>
      </w:r>
      <w:r w:rsidRPr="00A8562F">
        <w:rPr>
          <w:sz w:val="16"/>
        </w:rPr>
        <w:t>n11</w:t>
      </w:r>
      <w:r w:rsidRPr="00A8562F">
        <w:rPr>
          <w:sz w:val="16"/>
        </w:rPr>
        <w:fldChar w:fldCharType="end"/>
      </w:r>
      <w:bookmarkEnd w:id="5"/>
      <w:r w:rsidRPr="00A8562F">
        <w:rPr>
          <w:sz w:val="16"/>
        </w:rPr>
        <w:t xml:space="preserve"> </w:t>
      </w:r>
      <w:r w:rsidRPr="00A8562F">
        <w:rPr>
          <w:rStyle w:val="StyleUnderline"/>
        </w:rPr>
        <w:t xml:space="preserve">Delegations from all 50 states explored the critical role civic education can play in promoting civic engagement and the need for effective civic education programs in the nation's schools </w:t>
      </w:r>
      <w:r w:rsidRPr="00A8562F">
        <w:rPr>
          <w:sz w:val="16"/>
        </w:rPr>
        <w:t xml:space="preserve">K-16. </w:t>
      </w:r>
      <w:bookmarkStart w:id="6" w:name="r12"/>
      <w:r w:rsidRPr="00A8562F">
        <w:rPr>
          <w:sz w:val="16"/>
        </w:rPr>
        <w:fldChar w:fldCharType="begin"/>
      </w:r>
      <w:r w:rsidRPr="00A8562F">
        <w:rPr>
          <w:sz w:val="16"/>
        </w:rPr>
        <w:instrText xml:space="preserve"> HYPERLINK "http://www-lexisnexis-com.ezp3.lib.umn.edu/lnacui2api/frame.do?tokenKey=rsh-20.666293.6545566743&amp;target=results_DocumentContent&amp;returnToKey=20_T26169200547&amp;parent=docview&amp;rand=1498443813854&amp;reloadEntirePage=true" \l "n12" </w:instrText>
      </w:r>
      <w:r w:rsidRPr="00A8562F">
        <w:rPr>
          <w:sz w:val="16"/>
        </w:rPr>
        <w:fldChar w:fldCharType="separate"/>
      </w:r>
      <w:r w:rsidRPr="00A8562F">
        <w:rPr>
          <w:sz w:val="16"/>
        </w:rPr>
        <w:t>n12</w:t>
      </w:r>
      <w:r w:rsidRPr="00A8562F">
        <w:rPr>
          <w:sz w:val="16"/>
        </w:rPr>
        <w:fldChar w:fldCharType="end"/>
      </w:r>
      <w:bookmarkEnd w:id="6"/>
      <w:r w:rsidRPr="00A8562F">
        <w:rPr>
          <w:rStyle w:val="StyleUnderline"/>
        </w:rPr>
        <w:t xml:space="preserve">State funding dried up for this Coalition because of the recession </w:t>
      </w:r>
      <w:r w:rsidRPr="00A8562F">
        <w:rPr>
          <w:sz w:val="16"/>
        </w:rPr>
        <w:t xml:space="preserve">soon after our 2008 interview with the Chief Justice. </w:t>
      </w:r>
      <w:bookmarkStart w:id="7" w:name="r13"/>
      <w:r w:rsidRPr="00A8562F">
        <w:rPr>
          <w:sz w:val="16"/>
        </w:rPr>
        <w:fldChar w:fldCharType="begin"/>
      </w:r>
      <w:r w:rsidRPr="00A8562F">
        <w:rPr>
          <w:sz w:val="16"/>
        </w:rPr>
        <w:instrText xml:space="preserve"> HYPERLINK "http://www-lexisnexis-com.ezp3.lib.umn.edu/lnacui2api/frame.do?tokenKey=rsh-20.666293.6545566743&amp;target=results_DocumentContent&amp;returnToKey=20_T26169200547&amp;parent=docview&amp;rand=1498443813854&amp;reloadEntirePage=true" \l "n13" </w:instrText>
      </w:r>
      <w:r w:rsidRPr="00A8562F">
        <w:rPr>
          <w:sz w:val="16"/>
        </w:rPr>
        <w:fldChar w:fldCharType="separate"/>
      </w:r>
      <w:r w:rsidRPr="00A8562F">
        <w:rPr>
          <w:sz w:val="16"/>
        </w:rPr>
        <w:t>n13</w:t>
      </w:r>
      <w:r w:rsidRPr="00A8562F">
        <w:rPr>
          <w:sz w:val="16"/>
        </w:rPr>
        <w:fldChar w:fldCharType="end"/>
      </w:r>
      <w:bookmarkEnd w:id="7"/>
      <w:r w:rsidRPr="00A8562F">
        <w:rPr>
          <w:sz w:val="16"/>
        </w:rPr>
        <w:t xml:space="preserve"> </w:t>
      </w:r>
      <w:r w:rsidRPr="00A8562F">
        <w:rPr>
          <w:rStyle w:val="StyleUnderline"/>
        </w:rPr>
        <w:t xml:space="preserve">However, because of the passion of the Chief, and its members, the Board still meets quarterly, and has a web presence. </w:t>
      </w:r>
      <w:r w:rsidRPr="00A8562F">
        <w:rPr>
          <w:sz w:val="16"/>
        </w:rPr>
        <w:t>The Coalition, along with the Salt Lake City Mayor's office is planning a 2012 Dialogue on Democracy, a signature Coalition event, which brings together state and community leaders, legislators, educators, students, professors, judges, mayors, community members and others to discuss the important civic mission of schools for all K-16 students.</w:t>
      </w:r>
      <w:r w:rsidRPr="00A8562F">
        <w:rPr>
          <w:rStyle w:val="StyleUnderline"/>
        </w:rPr>
        <w:t>Good things came out of this coalition. More civic dialogue, a spark for other government entities to be engaged, and more character education was accomplished.</w:t>
      </w:r>
      <w:r w:rsidRPr="00A8562F">
        <w:rPr>
          <w:sz w:val="16"/>
        </w:rPr>
        <w:t xml:space="preserve">In the K-16 sector, </w:t>
      </w:r>
      <w:r w:rsidRPr="00A8562F">
        <w:rPr>
          <w:rStyle w:val="StyleUnderline"/>
        </w:rPr>
        <w:t>The Three Branches of Civic Engagement, a Civics Workshop for Teachers and Pre-Service Teachers held in 2008 and 2009 were very successful activities. Teachers learned [*1686] about the 3 branches of the Utah government, and among other things, had access to judges' chambers, and the lieutenant governor.</w:t>
      </w:r>
      <w:r w:rsidRPr="00A8562F">
        <w:rPr>
          <w:sz w:val="16"/>
        </w:rPr>
        <w:t xml:space="preserve"> A Smart and Good Schools conference was also held.In the community sector, a Civility Project and Civility Ground Rules were established; and the signature event, Dialogues on Democracy, was held for six years.Funding does not keep the Chief Justice down:This is not to say that we (the Coalition) won't do more. We may become re-energized, and do more. </w:t>
      </w:r>
      <w:r w:rsidRPr="00A8562F">
        <w:rPr>
          <w:rStyle w:val="StyleUnderline"/>
        </w:rPr>
        <w:t>Constitutional democracy, the modeling of our process and what democracy means is very important</w:t>
      </w:r>
      <w:r w:rsidRPr="00A8562F">
        <w:rPr>
          <w:sz w:val="16"/>
        </w:rPr>
        <w:t xml:space="preserve">. The Chief has been a very strong advocate for leadership in civic education. She is genuine, down to earth and is open to everybody. She is amazing. </w:t>
      </w:r>
      <w:bookmarkStart w:id="8" w:name="r14"/>
      <w:r w:rsidRPr="00A8562F">
        <w:rPr>
          <w:sz w:val="16"/>
        </w:rPr>
        <w:fldChar w:fldCharType="begin"/>
      </w:r>
      <w:r w:rsidRPr="00A8562F">
        <w:rPr>
          <w:sz w:val="16"/>
        </w:rPr>
        <w:instrText xml:space="preserve"> HYPERLINK "http://www-lexisnexis-com.ezp3.lib.umn.edu/lnacui2api/frame.do?tokenKey=rsh-20.666293.6545566743&amp;target=results_DocumentContent&amp;returnToKey=20_T26169200547&amp;parent=docview&amp;rand=1498443813854&amp;reloadEntirePage=true" \l "n14" </w:instrText>
      </w:r>
      <w:r w:rsidRPr="00A8562F">
        <w:rPr>
          <w:sz w:val="16"/>
        </w:rPr>
        <w:fldChar w:fldCharType="separate"/>
      </w:r>
      <w:r w:rsidRPr="00A8562F">
        <w:rPr>
          <w:sz w:val="16"/>
        </w:rPr>
        <w:t>n14</w:t>
      </w:r>
      <w:r w:rsidRPr="00A8562F">
        <w:rPr>
          <w:sz w:val="16"/>
        </w:rPr>
        <w:fldChar w:fldCharType="end"/>
      </w:r>
      <w:bookmarkEnd w:id="8"/>
      <w:r w:rsidRPr="00A8562F">
        <w:rPr>
          <w:sz w:val="16"/>
        </w:rPr>
        <w:t>Our interview with the Chief ended on a good note, with her stressing the importance of the independence of the judiciary, not only in decisions but institutionally. And how better can we the people learn these ideas than through civic education? We are so grateful to have this great leader in our state. Thank you, Chief.</w:t>
      </w:r>
    </w:p>
    <w:p w:rsidR="006A2068" w:rsidRPr="00A8562F" w:rsidRDefault="006A2068" w:rsidP="006A2068"/>
    <w:p w:rsidR="006A2068" w:rsidRPr="00A8562F" w:rsidRDefault="006A2068" w:rsidP="006A2068">
      <w:pPr>
        <w:pStyle w:val="Heading4"/>
      </w:pPr>
      <w:r w:rsidRPr="00A8562F">
        <w:t xml:space="preserve">State action solves </w:t>
      </w:r>
    </w:p>
    <w:p w:rsidR="006A2068" w:rsidRPr="00A8562F" w:rsidRDefault="006A2068" w:rsidP="006A2068">
      <w:pPr>
        <w:rPr>
          <w:rStyle w:val="Style13ptBold"/>
          <w:b w:val="0"/>
          <w:sz w:val="20"/>
          <w:szCs w:val="20"/>
        </w:rPr>
      </w:pPr>
      <w:r w:rsidRPr="00A8562F">
        <w:rPr>
          <w:rStyle w:val="Style13ptBold"/>
        </w:rPr>
        <w:t xml:space="preserve">Schmidt 15 </w:t>
      </w:r>
      <w:r w:rsidRPr="00A8562F">
        <w:rPr>
          <w:rStyle w:val="Style13ptBold"/>
          <w:b w:val="0"/>
          <w:sz w:val="20"/>
          <w:szCs w:val="20"/>
        </w:rPr>
        <w:t>(December 8, 2015, Derek Schmidt was elected the 44th attorney general of Kansas in 2010 and was reelected to a second term in 2014, A Recommendation to Contribute to Civic Education, https://ag.ks.gov/docs/default-source/documents/ag-schmidt-civics-education-reccommendation.pdf?sfvrsn=4)//AP</w:t>
      </w:r>
    </w:p>
    <w:p w:rsidR="006A2068" w:rsidRPr="00A8562F" w:rsidRDefault="006A2068" w:rsidP="006A2068">
      <w:pPr>
        <w:rPr>
          <w:sz w:val="16"/>
        </w:rPr>
      </w:pPr>
      <w:r w:rsidRPr="00A8562F">
        <w:rPr>
          <w:sz w:val="16"/>
        </w:rPr>
        <w:t xml:space="preserve">I share the view that “the well-being of our body politic is best served by an informed, engaged citizenry that understands how and why our system of government works” and that “the country shortchanges the civic mission of its schools at its peril.” 1 Noting data that </w:t>
      </w:r>
      <w:r w:rsidRPr="00A8562F">
        <w:rPr>
          <w:u w:val="single"/>
        </w:rPr>
        <w:t>only one-third of Americans trust the federal government as an institution</w:t>
      </w:r>
      <w:r w:rsidRPr="00A8562F">
        <w:rPr>
          <w:sz w:val="16"/>
        </w:rPr>
        <w:t>, in preface to the 2011 report “Guardian of Democracy: The Civic Mission of Schools,” Justice Sandra Day O’Connor and Congressman Lee Hamilton wrote: “</w:t>
      </w:r>
      <w:r w:rsidRPr="00A8562F">
        <w:rPr>
          <w:u w:val="single"/>
        </w:rPr>
        <w:t>[M]any believe that the democratic process … is growing incapable of meeting America’s great national challenges.</w:t>
      </w:r>
      <w:r w:rsidRPr="00A8562F">
        <w:rPr>
          <w:sz w:val="16"/>
        </w:rPr>
        <w:t xml:space="preserve"> … </w:t>
      </w:r>
      <w:r w:rsidRPr="00A8562F">
        <w:rPr>
          <w:u w:val="single"/>
        </w:rPr>
        <w:t>When this distrust leads to disengagement, cynicism, and a national attention span that fails to see politics as much more than a series of elections and scandals, it distracts from the many challenges that we</w:t>
      </w:r>
      <w:r w:rsidRPr="00A8562F">
        <w:rPr>
          <w:sz w:val="16"/>
        </w:rPr>
        <w:t xml:space="preserve"> as a society </w:t>
      </w:r>
      <w:r w:rsidRPr="00A8562F">
        <w:rPr>
          <w:u w:val="single"/>
        </w:rPr>
        <w:t>must face – and can only face</w:t>
      </w:r>
      <w:r w:rsidRPr="00A8562F">
        <w:rPr>
          <w:sz w:val="16"/>
        </w:rPr>
        <w:t xml:space="preserve"> together </w:t>
      </w:r>
      <w:r w:rsidRPr="00A8562F">
        <w:rPr>
          <w:u w:val="single"/>
        </w:rPr>
        <w:t>through civic and political engagement</w:t>
      </w:r>
      <w:r w:rsidRPr="00A8562F">
        <w:rPr>
          <w:sz w:val="16"/>
        </w:rPr>
        <w:t xml:space="preserve">. The great national challenges of our times can only be solved by an engaged citizenry knowledgeable about our problems and how best to solve them.”2 The data-based criticism of civic learning is well-known and consistent. For example, </w:t>
      </w:r>
      <w:r w:rsidRPr="00A8562F">
        <w:rPr>
          <w:u w:val="single"/>
        </w:rPr>
        <w:t>the results of a national survey released on Constitution Day 2014 were, unfortunately, not unusual</w:t>
      </w:r>
      <w:r w:rsidRPr="00A8562F">
        <w:rPr>
          <w:sz w:val="16"/>
        </w:rPr>
        <w:t xml:space="preserve">: </w:t>
      </w:r>
      <w:r w:rsidRPr="00A8562F">
        <w:rPr>
          <w:sz w:val="16"/>
        </w:rPr>
        <w:t xml:space="preserve"> About </w:t>
      </w:r>
      <w:r w:rsidRPr="00A8562F">
        <w:rPr>
          <w:u w:val="single"/>
        </w:rPr>
        <w:t>one-third of respondents (36 percent) could name all three branches of the U.S. government but a similar number (35 percent) could not name a single one</w:t>
      </w:r>
      <w:r w:rsidRPr="00A8562F">
        <w:rPr>
          <w:sz w:val="16"/>
        </w:rPr>
        <w:t xml:space="preserve">. </w:t>
      </w:r>
      <w:r w:rsidRPr="00A8562F">
        <w:rPr>
          <w:sz w:val="16"/>
        </w:rPr>
        <w:t xml:space="preserve"> Just one-fourth (27 percent) knew a two-thirds vote of the Senate and House of Representatives are required to override a presidential veto. </w:t>
      </w:r>
      <w:r w:rsidRPr="00A8562F">
        <w:rPr>
          <w:sz w:val="16"/>
        </w:rPr>
        <w:t xml:space="preserve"> One in five (21 percent) thinks a 5-4 Supreme Court decision is sent back to Congress for reconsideration. </w:t>
      </w:r>
      <w:r w:rsidRPr="00A8562F">
        <w:rPr>
          <w:u w:val="single"/>
        </w:rPr>
        <w:t>Commenting on these</w:t>
      </w:r>
      <w:r w:rsidRPr="00A8562F">
        <w:rPr>
          <w:sz w:val="16"/>
        </w:rPr>
        <w:t xml:space="preserve"> and similar </w:t>
      </w:r>
      <w:r w:rsidRPr="00A8562F">
        <w:rPr>
          <w:u w:val="single"/>
        </w:rPr>
        <w:t xml:space="preserve">survey results, the director of the Annenberg Public Policy Center concluded: “Although surveys reflect disapproval of the way Congress, the President and the Supreme Court are conducting their affairs, the Annenberg survey demonstrates that </w:t>
      </w:r>
      <w:r w:rsidRPr="00A8562F">
        <w:rPr>
          <w:b/>
          <w:u w:val="single"/>
        </w:rPr>
        <w:t>many know surprisingly little about these branches of government</w:t>
      </w:r>
      <w:r w:rsidRPr="00A8562F">
        <w:rPr>
          <w:sz w:val="16"/>
        </w:rPr>
        <w:t xml:space="preserve">. This survey offers dramatic evidence of the need for more and better civics education.”4 Justice O’Connor and Congressman Hamilton noted that </w:t>
      </w:r>
      <w:r w:rsidRPr="00A8562F">
        <w:rPr>
          <w:u w:val="single"/>
        </w:rPr>
        <w:t>bringing a</w:t>
      </w:r>
      <w:r w:rsidRPr="00A8562F">
        <w:rPr>
          <w:sz w:val="16"/>
        </w:rPr>
        <w:t xml:space="preserve"> “</w:t>
      </w:r>
      <w:r w:rsidRPr="00A8562F">
        <w:rPr>
          <w:u w:val="single"/>
        </w:rPr>
        <w:t>high-quality civic education to every American student requires more than individual programs and curricula</w:t>
      </w:r>
      <w:r w:rsidRPr="00A8562F">
        <w:rPr>
          <w:sz w:val="16"/>
        </w:rPr>
        <w:t xml:space="preserve">” </w:t>
      </w:r>
      <w:r w:rsidRPr="00A8562F">
        <w:rPr>
          <w:u w:val="single"/>
        </w:rPr>
        <w:t>but instead</w:t>
      </w:r>
      <w:r w:rsidRPr="00A8562F">
        <w:rPr>
          <w:sz w:val="16"/>
        </w:rPr>
        <w:t xml:space="preserve"> “</w:t>
      </w:r>
      <w:r w:rsidRPr="00A8562F">
        <w:rPr>
          <w:u w:val="single"/>
        </w:rPr>
        <w:t>requires a systematic approach that is only possible through public policy</w:t>
      </w:r>
      <w:r w:rsidRPr="00A8562F">
        <w:rPr>
          <w:sz w:val="16"/>
        </w:rPr>
        <w:t xml:space="preserve">.”5 Notable among the recommendations of the Guardian of Democracy report: </w:t>
      </w:r>
      <w:r w:rsidRPr="00A8562F">
        <w:rPr>
          <w:sz w:val="16"/>
        </w:rPr>
        <w:t xml:space="preserve"> For local schools and administrators: “Encourage student participation in in-school and out-ofschool civic learning experiences” and “[u]se civic learning to build twenty-first century skills, help prevent dropouts, and improve school climate.” </w:t>
      </w:r>
      <w:r w:rsidRPr="00A8562F">
        <w:rPr>
          <w:sz w:val="16"/>
        </w:rPr>
        <w:t xml:space="preserve"> </w:t>
      </w:r>
      <w:r w:rsidRPr="00A8562F">
        <w:rPr>
          <w:u w:val="single"/>
        </w:rPr>
        <w:t>For state policymakers</w:t>
      </w:r>
      <w:r w:rsidRPr="00A8562F">
        <w:rPr>
          <w:sz w:val="16"/>
        </w:rPr>
        <w:t>: “</w:t>
      </w:r>
      <w:r w:rsidRPr="00A8562F">
        <w:rPr>
          <w:b/>
          <w:u w:val="single"/>
        </w:rPr>
        <w:t>Send a strong message that preparation for active, informed citizenship is the co-equal purpose of education along with preparation for higher education and career</w:t>
      </w:r>
      <w:r w:rsidRPr="00A8562F">
        <w:rPr>
          <w:sz w:val="16"/>
        </w:rPr>
        <w:t xml:space="preserve">.”6 It is in the spirit of those recommendations – </w:t>
      </w:r>
      <w:r w:rsidRPr="00A8562F">
        <w:rPr>
          <w:b/>
          <w:u w:val="single"/>
        </w:rPr>
        <w:t>for state policymakers to “[s]end a strong message” of their commitment to civic education and for all to “[e]ncourage student participation in in-school and outof-school civic learning experiences”</w:t>
      </w:r>
      <w:r w:rsidRPr="00A8562F">
        <w:rPr>
          <w:sz w:val="16"/>
        </w:rPr>
        <w:t xml:space="preserve"> – that I am here today.</w:t>
      </w:r>
    </w:p>
    <w:p w:rsidR="006A2068" w:rsidRDefault="005A143C" w:rsidP="005A143C">
      <w:pPr>
        <w:pStyle w:val="Heading3"/>
      </w:pPr>
      <w:r>
        <w:t>CP – States Courts</w:t>
      </w:r>
    </w:p>
    <w:p w:rsidR="005A143C" w:rsidRPr="00A8562F" w:rsidRDefault="005A143C" w:rsidP="005A143C">
      <w:pPr>
        <w:pStyle w:val="Heading4"/>
      </w:pPr>
      <w:r w:rsidRPr="00A8562F">
        <w:t>State constitutions provides the best basis for civic education – avoids legal challenges</w:t>
      </w:r>
    </w:p>
    <w:p w:rsidR="005A143C" w:rsidRPr="00A8562F" w:rsidRDefault="005A143C" w:rsidP="005A143C">
      <w:r w:rsidRPr="00A8562F">
        <w:rPr>
          <w:rStyle w:val="Style13ptBold"/>
        </w:rPr>
        <w:t>Savit 9</w:t>
      </w:r>
      <w:r w:rsidRPr="00A8562F">
        <w:t xml:space="preserve"> -  Eli, Adjunct Professor at the University of Michigan, Senior adviser and counsel to Detroit mayor Mike Duggan, “CAN COURTS REPAIR THE CRUMBLING FOUNDATION OF GOOD CITIZENSHIP? AN EXAMINATION OF POTENTIAL LEGAL CHALLENGES TO SOCIAL STUDIES CUTBACKS IN PUBLIC SCHOOLS,” </w:t>
      </w:r>
      <w:hyperlink r:id="rId35" w:history="1">
        <w:r w:rsidRPr="00A8562F">
          <w:rPr>
            <w:rStyle w:val="Hyperlink"/>
          </w:rPr>
          <w:t>http://search.proquest.com.proxy.lib.umich.edu/pqrl/docview/201134961/fulltext/595D72403AB94791PQ/25?accountid=14667</w:t>
        </w:r>
      </w:hyperlink>
      <w:r w:rsidRPr="00A8562F">
        <w:t>, NC</w:t>
      </w:r>
    </w:p>
    <w:p w:rsidR="005A143C" w:rsidRPr="00A8562F" w:rsidRDefault="005A143C" w:rsidP="005A143C">
      <w:r w:rsidRPr="00A8562F">
        <w:t>II. POTENTIAL STATE LEGAL CHALLENGES TO A DEPRIVATION OF SOCIAL STUDIES</w:t>
      </w:r>
    </w:p>
    <w:p w:rsidR="005A143C" w:rsidRPr="00A8562F" w:rsidRDefault="005A143C" w:rsidP="005A143C">
      <w:pPr>
        <w:rPr>
          <w:rStyle w:val="StyleUnderline"/>
        </w:rPr>
      </w:pPr>
      <w:r w:rsidRPr="00A8562F">
        <w:rPr>
          <w:rStyle w:val="StyleUnderline"/>
        </w:rPr>
        <w:t xml:space="preserve">This Part argues that education provisions in state constitutions provide a viable basis for legal challenges based on a deprivation of social studies education.138 Section II.A shows that education provisions impose substantive requirements on state legislatures, and many education provisions may, on their own terms, endorse a civic dimension to education. Furthermore, although states diverge in their interpretations of education provisions, many state courts have interpreted education provisions in a way that suggests students must receive social studies instruction. Section II.B examines state courts' methods of interpreting education provisions and concludes that a successful state challenge to a deprivation of social studies would likely focus on a historical conception of education as the foundation of good citizenship. Finally, if education provisions cannot, of their own accord, establish a requirement for states to provide all students with social studies, Section II.C argues that those provisions can theoretically be read in conjunction with state curricular standards to establish that requirement. </w:t>
      </w:r>
      <w:r w:rsidRPr="00A8562F">
        <w:rPr>
          <w:sz w:val="16"/>
        </w:rPr>
        <w:t xml:space="preserve">A. The Civic Dimensions of State Education Provisions </w:t>
      </w:r>
      <w:r w:rsidRPr="00A8562F">
        <w:rPr>
          <w:rStyle w:val="StyleUnderline"/>
        </w:rPr>
        <w:t>Post-Rodriguez, education-related equal protection claims appear to stand a better chance under state constitutions than under the Fourteenth Amendment. Whereas education is not mentioned in the U.S. Constitution, all fifty state constitutions contain a provision requiring the state legislature to provide for a system of public education.</w:t>
      </w:r>
      <w:r w:rsidRPr="00A8562F">
        <w:rPr>
          <w:sz w:val="16"/>
        </w:rPr>
        <w:t xml:space="preserve">139 Although the language in state education provisions varies, they tend to be brief, vague, and do not typically impose specific curricular requirements-many merely require the legislature to provide an "efficient" system of public schools,140 while others require a "quality" education.141 Still, regardless of their precise language, the existence of education provisions in state constitutions means that state courts do not need to search for an implied right to education, nor do state courts necessarily need to impose a levels-of-scrutiny analysis for education- related claims. </w:t>
      </w:r>
      <w:r w:rsidRPr="00A8562F">
        <w:rPr>
          <w:rStyle w:val="StyleUnderline"/>
        </w:rPr>
        <w:t>State courts fall into four major groups when analyzing the role of state education provisions in education-related equal protection cases. Courts in the first and largest group, probably consisting of a majority of states,142 rely exclusively on the state education provision in ruling on education-related equal protection claims.</w:t>
      </w:r>
      <w:r w:rsidRPr="00A8562F">
        <w:rPr>
          <w:sz w:val="16"/>
        </w:rPr>
        <w:t xml:space="preserve"> These courts' reasons for exclusive reliance on their education provisions vary, but this first group of states can be broken into three subgroups according to the courts' rationale. In the first subgroup of states, seminal education cases apparently have not invoked equal protection provisions at all, necessitating an analysis under the education provision.143 In the second subgroup, plaintiffs rely on both the education and equal protection provisions of the state constitution, but courts explicitly reject arguments that their equal protection clause imposes any obligations beyond the state education provision.144 State courts in the third subgroup simply do not reach claims brought under the state's equal protection clause, holding that the state's education provision itself suggests an equal protection component. 145 For example, in Roosevelt Elementary School District No. 66 v. Bishop, the Arizona Supreme Court declined to consider arguments that the state's school financing system violated the Arizona Constitution's equal protection clause.146 Instead, the court read an equal protection component into Arizona's education provision, holding that the clause imposed a duty on the legislature to finance education in a way that "does not . . . create substantial disparities among schools, communities or districts."147 </w:t>
      </w:r>
      <w:r w:rsidRPr="00A8562F">
        <w:rPr>
          <w:rStyle w:val="StyleUnderline"/>
        </w:rPr>
        <w:t>Other states look beyond their education provision when deciding education- related equal protection cases. A second set of courts-consisting of at least nine states-uses the education provision in the context of an equal protection analysis. These courts analyze education-related equal protection claims under the state equal protection clause, but cite the education provision as proof that education is a fundamental right, thus triggering strict judicial scrutiny</w:t>
      </w:r>
      <w:r w:rsidRPr="00A8562F">
        <w:rPr>
          <w:sz w:val="16"/>
        </w:rPr>
        <w:t xml:space="preserve">.148 In contrast, the third group of state courts-consisting of Colorado, Illinois, Kansas, Rhode Island, and perhaps Michigan-de-emphasize their state's education provision when deciding whether education is a fundamental right. Rather than focusing on the express obligations that their education provision imposes on the legislature, state courts in this third group analogize their state constitution to the U.S. Constitution, and use Rodriguez to explicitly hold that education is not a fundamental right under the state constitution.149 Finally, at least four state courts analyze claims involving the distribution of educational resources under both the education and the equal protection clauses of their state constitutions, but avoid addressing the question of whether education is a fundamental right.150 At least in theory, </w:t>
      </w:r>
      <w:r w:rsidRPr="00A8562F">
        <w:rPr>
          <w:rStyle w:val="StyleUnderline"/>
        </w:rPr>
        <w:t>a state claim based on social studies deprivation could prevail under any state regime. Of course, challenges to social studies cutbacks are probably more likely to succeed in states where education is seen as a fundamental right, because the state's decision to allow social studies cuts would then presumably be subject to strict scrutiny under a federal equal protection analogue</w:t>
      </w:r>
      <w:r w:rsidRPr="00A8562F">
        <w:rPr>
          <w:sz w:val="16"/>
        </w:rPr>
        <w:t xml:space="preserve">.151 But unlike a federal equal protection challenge, a state constitutional challenge to social studies cutbacks need not be entirely dependent on the application of strict scrutiny. Even in the majority of states, where education is not seen as a fundamental right, the education provision clearly imposes some substantive requirements on the legislature. A challenge to social studies cutbacks could thus succeed in any state if it could show that the state legislature is in dereliction of its constitutional duty when it does not provide a civic education to all students.152 In fact, in many states, an argument that the legislature has a duty to provide students with social studies can be based on the plain language of the education provision. Although most state constitutions do not impose substantive curricular requirements,153 a number of state constitutions endorse the view that education's importance is bound up in the participatory nature of democracy. The education provisions in Indiana and New Hampshire celebrate "knowledge and learning" as "essential to the preservation of a free government,"154 while Idaho, Minnesota, and South Dakota's provisions declare that the "stability of a republican form of government" depends mainly on the "intelligence of the people."155 Six other states' education provisions draw on John Adams's language in the Massachusetts Constitution of 1780,156 and assert that the general diffusion of knowledge among the people is essential to "the preservation of [their] rights and liberties." 157 Three more state provisions see an educated populace as "necessary to good government."158 And North Dakota's education provision makes the nexus between democracy and education explicit, declaring that a "high degree of intelligence, patriotism, integrity and morality on the part of every voter in a government by the people [is] necessary . . . to insure the continuance of that government."159 </w:t>
      </w:r>
      <w:r w:rsidRPr="00A8562F">
        <w:rPr>
          <w:rStyle w:val="StyleUnderline"/>
        </w:rPr>
        <w:t>In states that explicitly celebrate the civic nature of education, a litigator challenging the deprivation of social studies could plausibly claim that the legislature is in dereliction of its constitutional duties when it allows schools to cut or eliminate civic education. After all, it seems implausible that the general populace can act to preserve "rights and liberties" if they are unaware of the content of those rights, or even that those rights and liberties exist. Similarly, if a state really believes that a wise and knowledgeable populace is the vanguard of republican government, that populace should presumably be armed with an understanding of that government's structure, history, and functions. Of course, these hortatory civic education clauses could be read as nothing more than preambles that impose no duties on the legislature.160 At the very least, though, civic education clauses do suggest a constitutional conception of education that is not being met if students receive an inadequate social studies education. Other states' education provisions lack this type of civic language, but the legacy of school finance litigation-in which many state courts were asked to define the contours of an "adequate" education-suggests that many state courts still interpret those provisions to require the teaching of social studies</w:t>
      </w:r>
      <w:r w:rsidRPr="00A8562F">
        <w:rPr>
          <w:sz w:val="16"/>
        </w:rPr>
        <w:t xml:space="preserve">. After Rodriguez established that wealth-based school funding disparities do not violate the federal Equal Protection Clause, school finance litigation largely shifted to state courts. In state after state, litigants asked courts to decide whether the resources available to a school district could be constitutionally based on the property wealth of the district.161 Although a few state courts initially required legislatures to impose equal per-pupil expenditures, most courts that invalidated school financing systems held that the funding regime did not provide sufficient resources for students to receive an adequate education under the state constitution.162 </w:t>
      </w:r>
      <w:r w:rsidRPr="00A8562F">
        <w:rPr>
          <w:rStyle w:val="StyleUnderline"/>
        </w:rPr>
        <w:t>To define "adequacy," state courts read even the barest constitutional provisions as imposing a state responsibility to teach a specific curriculum- one that often included a civic dimension. In Pauley v. Kelly, the West Virginia Supreme Court held that the state constitution's provision for "thorough and efficient" schools required the legislature to provide a system in which every child was offered instruction in core subjects, including government and social ethics</w:t>
      </w:r>
      <w:r w:rsidRPr="00A8562F">
        <w:rPr>
          <w:sz w:val="16"/>
        </w:rPr>
        <w:t xml:space="preserve">.163 Ten years later, in Rose v. Council for Better Education, the Kentucky Supreme Court cited the West Virginia decision as a mandate to broadly interpret its own constitutional provision requiring an "efficient" school system.164 The Kentucky court read "efficient" as requiring the state to provide students with the opportunity to attain seven basic "capacities."165 At least three of these capacities suggest a need for formal social studies instruction: the court required schools to provide students with the opportunity to attain "sufficient knowledge of economic, social, and political systems," "sufficient understanding of governmental processes," and the capacity to "appreciate [their] cultural and historical heritage."166 Significantly, both Kentucky and West Virginia's constitutional education provisions are bare and unadorned. Neither provision contains laudatory language about the civic virtues of education, nor, like some states, do they explicitly require "quality" or "adequate" state schools.167 Yet both courts read constitutional language requiring "thorough" and "efficient" schools as requiring the legislature to provide for a specific-albeit vaguely defined- curriculum. Most importantly, both courts held that a constitutionally mandated level of instruction required that students receive some semblance of a civic education, suggesting that virtually any education provision can be interpreted as requiring social studies instruction. In fact, in dealing with school finance cases, </w:t>
      </w:r>
      <w:r w:rsidRPr="00A8562F">
        <w:rPr>
          <w:rStyle w:val="Emphasis"/>
        </w:rPr>
        <w:t>a number of state courts seem to suggest that the legislature must provide students with the opportunity to attain a civic education.</w:t>
      </w:r>
      <w:r w:rsidRPr="00A8562F">
        <w:rPr>
          <w:rStyle w:val="StyleUnderline"/>
        </w:rPr>
        <w:t xml:space="preserve"> In Leandro v. State, the North Carolina Supreme Court held that the state constitution's education clause requires the state to provide students with "sufficient fundamental knowledge of geography, history, and basic economic and political systems to enable the student to make informed choices with regard to issues</w:t>
      </w:r>
      <w:r w:rsidRPr="00A8562F">
        <w:rPr>
          <w:sz w:val="16"/>
        </w:rPr>
        <w:t xml:space="preserve"> . . . ."168 The Massachusetts, New Hampshire, and South Carolina Supreme Courts adopted Kentucky's seven Rose competencies as their states' definition of a constitutionally adequate public education;169 for good measure, the New Hampshire court added that "broad exposure to the social, economic, scientific, technological, and political realities of today's society is essential for our students."170 In a string of school finance cases, New York's highest court worked under the assumption that its education provision is fashioned to allow public school graduates to "function productively as civic participants capable of voting and serving on a jury."171 This civic participation reading of the education provision ultimately led the court to conclude that children are entitled to "up-to-date basic curricula such as reading, writing, mathematics, science, and social studies."172 In 2003, the New York high court gave its civic participation reading an even sharper bite, affirming a trial court's holding that productive citizenship "means more than just being qualified to vote or serve as a juror, but to do so capably and knowledgeably."173 And in a case that did not directly involve school financing, the California Supreme Court laid out an extremely robust conception of education's relationship to democracy. The court held that "education prepares students for active involvement in political affairs" by "stimulat[ing] an interest in the political process and provid[ing] the intellectual and practical tools necessary for political action."174 Noting the "rise of the electronic media and the development of sophisticated techniques of political propaganda," the California court held that education was "increasingly critical . . . in fostering . . . habits of open-mindedness and critical inquiry."175 Absent a quality education, the court continued, "the populace will lack the knowledge, selfconfidence, and critical skills to evaluate independently the pronouncements of pundits and political leaders."176 </w:t>
      </w:r>
      <w:r w:rsidRPr="00A8562F">
        <w:rPr>
          <w:rStyle w:val="StyleUnderline"/>
        </w:rPr>
        <w:t>Decisions that define education in political, civic, or social terms provide a framework within which a challenge to social studies cutbacks could succeed, but such decisions do not, on their own accord, mandate social studies instruction</w:t>
      </w:r>
      <w:r w:rsidRPr="00A8562F">
        <w:rPr>
          <w:sz w:val="16"/>
        </w:rPr>
        <w:t xml:space="preserve">. Even in states where courts decorate their decisions with rhetorical celebrations of civic education, students do not apparently have a real right to an adequate social studies education. In New York City-where many elementary and middle schools do not even teach social studies-over eighty percent of eighth graders failed to demonstrate even basic proficiency in social studies in 2005.177 In Massachusetts, poorer students commonly do not receive any social studies at all.178 </w:t>
      </w:r>
      <w:r w:rsidRPr="00A8562F">
        <w:rPr>
          <w:rStyle w:val="StyleUnderline"/>
        </w:rPr>
        <w:t>State decisions celebrating civic education- or even defining education as consisting of certain curricular subjects-did not actually establish judicial enforcement over the teaching of those subjects. In school finance cases, state courts simply directed the legislature to retool school funding systems so that each school could potentially provide an adequate education that included social studie</w:t>
      </w:r>
      <w:r w:rsidRPr="00A8562F">
        <w:rPr>
          <w:sz w:val="16"/>
        </w:rPr>
        <w:t xml:space="preserve">s.179 A state court's history of emphasizing civic education may ultimately help win a claim based on a deprivation of social studies, but it does not diminish the need for such a challenge. Challenges to a deprivation of social studies face even steeper hurdles in states where courts have refused to define a constitutionally adequate education.180 Many state courts have expressed separation-of-powers concerns when interpreting constitutional provisions that explicitly give the legislature responsibility over schools. In an Illinois school finance case, for example, the state supreme court refused to interpret a constitutional requirement that education be "high quality" or "efficient," holding that educational policy is almost exclusively within the province of the legislative branch.181 Similarly, the Alabama Supreme Court refused to hold a financing system unconstitutional, because doing so would "involve a usurpation of that power entrusted exclusively to the Legislature,"182 while the Oklahoma Supreme Court accused the plaintiffs in a school finance case of "attempting to circumvent the legislative process."183 Other state courts refused to interpret the education provision because they saw a lack of "judicially manageable standards" for resolving the school finance dispute.184 - </w:t>
      </w:r>
      <w:r w:rsidRPr="00A8562F">
        <w:rPr>
          <w:rStyle w:val="StyleUnderline"/>
        </w:rPr>
        <w:t xml:space="preserve">Besides not providing an advantageous judicial conception of education, decisions like these-which essentially hold education financing schemes nonreviewable-are tremendously bad precedent for suits challenging a deprivation of social studies. </w:t>
      </w:r>
      <w:r w:rsidRPr="00A8562F">
        <w:rPr>
          <w:sz w:val="16"/>
        </w:rPr>
        <w:t xml:space="preserve">For one thing, establishing a right to social studies will likely cost money, and a state defendant could argue that a judicial requirement for social studies instruction directly impinges the legislature's reserved power over school finance. After all, a district that is forced to teach social studies will have to reallocate money-and probably request more from the state-to hire teachers and purchase books and materials. Even if one assumes that a right to social studies can be established with no redistribution of funds, courts that read education provisions as granting the legislature exclusive financial power over schools would likely grant the legislature exclusive curricular power as well. In order to establish a right to social studies in these states, a plaintiff class would have to show that cutting social studies is for some reason within a subclass of constitutionally prohibited educational policy choices. But because courts that defer to the legislature in school finance cases typically refuse to read any substance into their education provisions, constitutional protection for civic education in these states is unlikely to come from judicial precedent. B. Analyzing History so Students Can, Too: A Litigation Strategy Based on Originalist Readings of State Education Provisions </w:t>
      </w:r>
      <w:r w:rsidRPr="00A8562F">
        <w:rPr>
          <w:rStyle w:val="StyleUnderline"/>
        </w:rPr>
        <w:t>To convince a state court that social studies cutbacks are constitutionally prohibited, litigators should look-fittingly enough-to the history surrounding the adoption of that state's education provision.</w:t>
      </w:r>
      <w:r w:rsidRPr="00A8562F">
        <w:rPr>
          <w:sz w:val="16"/>
        </w:rPr>
        <w:t xml:space="preserve"> Lacking any explicit guidance for how to interpret education provisions, courts often look to constitutional convention debates, the intent of the framers, and historical conceptions of education. The historical record does not necessarily cut one way or another, as a number of courts have used the historical record both to broaden and to restrict the meaning of education provisions.185 California, for example, established that its education provision contains a political dimension by citing statements to that effect by the Founding Fathers, the chairman of the California Constitutional Convention's Committee on Education, and the "most prominent free school advocate at the time [California's free school clause] was adopted."186 At the other extreme, the Illinois Supreme Court painstakingly examined debates surrounding the adoption of its education article before denying that Illinois's provision for an "efficient" and "high quality" school system guaranteed any substantive, judicially enforceable educational rights.187 Other state courts that looked to history to broaden their reading of an education provision include those in Arizona,188 Kentucky, 189 Massachusetts,190 Ohio,191 Texas,192 and West Virginia,193 while courts in Georgia,194 Minnesota,195 Nebraska,196 North Dakota,197 and Rhode Island198 held that a historical analysis suggested a restricted reading of their education clause. Although the history surrounding state education provisions- and courts' readings of it-is hardly uniform, owning the historical narrative would be critical for litigators acting on behalf of social studies-deprived students. Outside of a historical analysis, different state courts seem to apply wildly different standards and criteria when interpreting education provisions. One study shows that the wording of a state's education provision apparently does not influence whether a court will interpret that clause broadly or narrowly, nor does an examination of precedent from sister states seem to affect states' readings of these clauses.199 If courts give serious weight to historical conceptions of education-and if, as this Note has argued, </w:t>
      </w:r>
      <w:r w:rsidRPr="00A8562F">
        <w:rPr>
          <w:rStyle w:val="StyleUnderline"/>
        </w:rPr>
        <w:t>those courts find that an adequate civic education requires some instruction in social studies-challenges to social studies cutbacks should succeed in a number of places. At least fifteen states' constitutional provisions explicitly endorse a civic dimension to education,200 and many other states considered such language during the framing of their constitution.201 The framers of a number of state constitutions shared the premise that education is closely tied to citizenship and republican values, even if they did not directly reflect that notion in the education provision.</w:t>
      </w:r>
      <w:r w:rsidRPr="00A8562F">
        <w:rPr>
          <w:sz w:val="16"/>
        </w:rPr>
        <w:t xml:space="preserve">202 The history behind education provisions that were first ratified in the eighteenth or nineteenth century is particularly helpful for challenges to social studies cutbacks, as the dominant understanding of education at the time was a "radical democratic view" that tied education to republicanism.203 Even in the twentieth century, some constitutional conventions considered adding provisions celebrating civic education, although they were sometimes rejected as having no obvious utility.204 At least one state supreme court held that these twentieth-century debates themselves represented a civic consensus on education. In 1910, Arizona's framers rejected a draft that declared education "essential to the preservation of the rights and liberties of the people . . . and [t]he stability of a Republican form of Government" in favor of one that calls for a "general and uniform" public school system.205 But the Arizona Supreme Court relied on the debate itself to establish conventioneers' belief that a "free society could not exist without educated participants" and that education was intricately tied to voting rights.206 It is beyond the scope of this Note to examine the history behind every state's education provision. Given courts' propensity for examining the original intent of education provisions, though, litigators challenging a deprivation of social studies would do well to cite historical records suggesting that states' constitutional framers demonstrated a civic understanding of education. C. Applying Learning Standards Against the State: A Theoretical Expansion of the State Definition of "Education" If education provisions and the legacy of school finance cases do not, of their own accord, establish a requirement that students receive social studies instruction, a court could, in theory, find that a state's academic standards establish a right to social studies. In all fifty states, the legislature empowers a group of education specialists to define learning standards that all students are expected to meet; these standards, in theory, drive schools' curricula.207 Every U.S. state boasts standards in social studies,208 and these standards are often fairly robust. For example, Illinois middle schoolers are expected to "[a]nalyze historical influences on the development of political ideas . . . as enumerated in the Declaration of Independence,"209 while high school students are expected to analyze the differences between world political systems, including democracy, socialism, and communism.210 An argument could be made that these standards represent the legislature's definition of "education" in the state's education clause. The state, therefore, would be in dereliction of its constitutional and statutory duties if it does not provide students with the social studies education detailed in state standards. So far, though-at least in the school finance context-no state court has held that state standards impose a substantive legal duty on the legislature. Although many judges cite the failure of students to meet state standards as evidence that school systems are inadequate, no court has "gone so far as to constitutionalize state educational standards."211 The 2003 Campaign for Fiscal Equity case exemplified this reluctance to constitutionalize standards. There, the New York high court refused to adopt the state's ambitious Regents Learning Standards as the definition of a "sound basic education" under the New York Constitution.212 Although the court ultimately held that the state's school funding system was inadequate, it cited its own previous decisions and reaffirmed that a "sound basic education" is one that prepares students to "function productively as civic participants."213 But in a concurring opinion, Justice Smith argued that the Regents Learning Standards should define the contours of a sound basic education. Conceding that state standards are indeed rigorous, Justice Smith argued they represented the extent to which the government has "determined that being a productive citizen requires learning the skills the Learning Standards impart."214 Although no court has yet adopted Justice Smith's reasoning, many scholars believe that courts will soon require legislatures to ensure that their standards are actually being met.215 Litigation involving social studies cutbacks, though, may be a better catalyst for a constitutionalization of state standards than litigation challenging school funding schemes. Professor James Ryan argues that state courts are reluctant to constitutionalize state standards in part because the issue invariably comes up in school finance cases.216 In school finance cases, Professor Ryan argues, courts either implicitly or explicitly adopt a comparative approach-courts are, Professor Ryan says, concerned with providing schools with enough money so that students can compete for a limited number of jobs and spots in higher education.217 Because courts are concerned with the competitiveness of students, they necessarily look at what other districts-the competition-are spending, and adjust the remedies accordingly. In contrast, Professor Ryan argues, standards are fundamentally noncomparative, because they rest on the "tacit assumption that meeting the standards is enough, even if some schools and students go well beyond legislatively created standards."218 Academic standards, then, do not "fit easily with the approach taken by most courts" in school finance cases.219 But unlike school finance cases, a challenge to social studies cutbacks could be noncomparative. Social studies, after all, is geared towards noncompetitive ends, like the ability to act as a citizen, to effectively exercise the right to vote, and to be informed enough to participate in contemporary discourse.220 For students that have been deprived of social studies, the opportunity to meet state standards could be enough, so an argument based on a deprivation of social studies would not necessarily fail, as both the definition of an adequate social studies education and the remedy could be noncompetitive. Thus, </w:t>
      </w:r>
      <w:r w:rsidRPr="00A8562F">
        <w:rPr>
          <w:rStyle w:val="StyleUnderline"/>
        </w:rPr>
        <w:t>even if a state constitution does not impose a requirement that students receive a civic education on its own right, it is still theoretically possible that, through its standards, the state might impose that requirement on itself. Of course, robust standards cost money to implement, and a state might feel fiscal pressure to scale back the ambitiousness of its standards if forced by a court to actually implement them.</w:t>
      </w:r>
      <w:r w:rsidRPr="00A8562F">
        <w:rPr>
          <w:sz w:val="16"/>
        </w:rPr>
        <w:t xml:space="preserve"> At the same time, though, political considerations would likely counsel against weakening state education standards. After all, if a state gutted educational standards too much in response to a judicial decision, it could upset voters who want their children to receive a demanding, top-notch public education. In all likelihood, states would find a middle ground, and water down standards to an affordable, but still politically tenable, level. But for many </w:t>
      </w:r>
      <w:r w:rsidRPr="00A8562F">
        <w:rPr>
          <w:rStyle w:val="StyleUnderline"/>
        </w:rPr>
        <w:t>students who are deprived of social studies, even the implementation of middling standards would likely lead to a more robust civic education. States would probably be unwilling to completely eliminate their social studies standards, and judicially mandated implementation of even watered-down standards could give many students exposure to a basic civics education that they might not have otherwise enjoyed.</w:t>
      </w:r>
    </w:p>
    <w:p w:rsidR="005A143C" w:rsidRPr="005A143C" w:rsidRDefault="005A143C" w:rsidP="005A143C"/>
    <w:p w:rsidR="006A2068" w:rsidRPr="00A8562F" w:rsidRDefault="006A2068" w:rsidP="006A2068">
      <w:pPr>
        <w:pStyle w:val="Heading3"/>
      </w:pPr>
      <w:r w:rsidRPr="00A8562F">
        <w:t>CCE CP</w:t>
      </w:r>
    </w:p>
    <w:p w:rsidR="006A2068" w:rsidRPr="00A8562F" w:rsidRDefault="006A2068" w:rsidP="006A2068">
      <w:pPr>
        <w:pStyle w:val="Heading4"/>
      </w:pPr>
      <w:r w:rsidRPr="00A8562F">
        <w:t>Civics education responsibility should belong to the states --- they solve better and federal funding empirically lowers test scores --- cutting the CCE is key</w:t>
      </w:r>
    </w:p>
    <w:p w:rsidR="006A2068" w:rsidRPr="00A8562F" w:rsidRDefault="006A2068" w:rsidP="006A2068">
      <w:r w:rsidRPr="00A8562F">
        <w:rPr>
          <w:rStyle w:val="Style13ptBold"/>
        </w:rPr>
        <w:t xml:space="preserve">Spalding 5 </w:t>
      </w:r>
      <w:r w:rsidRPr="00A8562F">
        <w:rPr>
          <w:sz w:val="16"/>
          <w:szCs w:val="16"/>
        </w:rPr>
        <w:t>Matthew Spalding, Ph.D., is Director of the B. Kenneth Simon Center for American Studies at The Heritage Foundation. David J. Bobb is Director of the Hoogland Center for Teacher Excellence at Hillsdale College. Neither the Heritage Foundation nor Hillsdale College accepts federal funding. “Federalism and Fiscal Responsibility: A Lesson in Civics Education”, (http://www.heritage.org/education/report/federalism-and-fiscal-responsibility-lesson-civics-education)</w:t>
      </w:r>
    </w:p>
    <w:p w:rsidR="006A2068" w:rsidRPr="00A8562F" w:rsidRDefault="006A2068" w:rsidP="006A2068">
      <w:pPr>
        <w:rPr>
          <w:sz w:val="16"/>
        </w:rPr>
      </w:pPr>
      <w:r w:rsidRPr="00A8562F">
        <w:rPr>
          <w:u w:val="single"/>
        </w:rPr>
        <w:t>Fostering an enlightened appreciation for the fundamentals of free government-the very idea of civic literacy-is a necessary and noble goal</w:t>
      </w:r>
      <w:r w:rsidRPr="00A8562F">
        <w:rPr>
          <w:sz w:val="16"/>
        </w:rPr>
        <w:t xml:space="preserve">. </w:t>
      </w:r>
      <w:r w:rsidRPr="00A8562F">
        <w:rPr>
          <w:b/>
          <w:u w:val="single"/>
        </w:rPr>
        <w:t>How</w:t>
      </w:r>
      <w:r w:rsidRPr="00A8562F">
        <w:rPr>
          <w:b/>
          <w:u w:val="single"/>
        </w:rPr>
        <w:softHyphen/>
        <w:t>ever, teaching children to respect the Constitution is difficult if public policy weakens the structure and ignores the purposes of our national charter.</w:t>
      </w:r>
      <w:r w:rsidRPr="00A8562F">
        <w:rPr>
          <w:rFonts w:cs="Times New Roman"/>
          <w:b/>
          <w:u w:val="single"/>
        </w:rPr>
        <w:t xml:space="preserve"> </w:t>
      </w:r>
      <w:r w:rsidRPr="00A8562F">
        <w:rPr>
          <w:b/>
          <w:u w:val="single"/>
        </w:rPr>
        <w:t>An important feature</w:t>
      </w:r>
      <w:r w:rsidRPr="00A8562F">
        <w:rPr>
          <w:u w:val="single"/>
        </w:rPr>
        <w:t xml:space="preserve"> of our constitutional struc</w:t>
      </w:r>
      <w:r w:rsidRPr="00A8562F">
        <w:rPr>
          <w:u w:val="single"/>
        </w:rPr>
        <w:softHyphen/>
        <w:t xml:space="preserve">ture, and thus of civics education, </w:t>
      </w:r>
      <w:r w:rsidRPr="00A8562F">
        <w:rPr>
          <w:b/>
          <w:u w:val="single"/>
        </w:rPr>
        <w:t>is the concept of federalism</w:t>
      </w:r>
      <w:r w:rsidRPr="00A8562F">
        <w:rPr>
          <w:u w:val="single"/>
        </w:rPr>
        <w:t>: the decentralized system of governance that allows political bodies closest to the people to decide various questions within their own purview of government.</w:t>
      </w:r>
      <w:r w:rsidRPr="00A8562F">
        <w:rPr>
          <w:sz w:val="16"/>
        </w:rPr>
        <w:t xml:space="preserve"> Thus, for example, the U.S. Consti</w:t>
      </w:r>
      <w:r w:rsidRPr="00A8562F">
        <w:rPr>
          <w:sz w:val="16"/>
        </w:rPr>
        <w:softHyphen/>
        <w:t>tution leaves education policymaking and funding to the states. For most of our history, we have abided by this important facet of federalism. For example, the federal Department of Education has existed as a stand-alone agency for only 25 years. Even the executive director of the CCE has noted that "the capacity and responsibility to improve civic education lie at the state and local levels."</w:t>
      </w:r>
      <w:bookmarkStart w:id="9" w:name="_ftnref15"/>
      <w:r w:rsidRPr="00A8562F">
        <w:rPr>
          <w:sz w:val="16"/>
        </w:rPr>
        <w:fldChar w:fldCharType="begin"/>
      </w:r>
      <w:r w:rsidRPr="00A8562F">
        <w:rPr>
          <w:sz w:val="16"/>
        </w:rPr>
        <w:instrText xml:space="preserve"> HYPERLINK "http://www.heritage.org/education/report/federalism-and-fiscal-responsibility-lesson-civics-education" \l "_ftn15" \o "" </w:instrText>
      </w:r>
      <w:r w:rsidRPr="00A8562F">
        <w:rPr>
          <w:sz w:val="16"/>
        </w:rPr>
        <w:fldChar w:fldCharType="separate"/>
      </w:r>
      <w:r w:rsidRPr="00A8562F">
        <w:rPr>
          <w:rStyle w:val="Hyperlink"/>
          <w:rFonts w:ascii="Gotham B" w:hAnsi="Gotham B"/>
          <w:color w:val="0093D0"/>
          <w:sz w:val="16"/>
          <w:szCs w:val="20"/>
          <w:vertAlign w:val="superscript"/>
        </w:rPr>
        <w:t>[15]</w:t>
      </w:r>
      <w:r w:rsidRPr="00A8562F">
        <w:rPr>
          <w:sz w:val="16"/>
        </w:rPr>
        <w:fldChar w:fldCharType="end"/>
      </w:r>
      <w:bookmarkEnd w:id="9"/>
      <w:r w:rsidRPr="00A8562F">
        <w:rPr>
          <w:sz w:val="16"/>
        </w:rPr>
        <w:t xml:space="preserve"> </w:t>
      </w:r>
      <w:r w:rsidRPr="00A8562F">
        <w:rPr>
          <w:u w:val="single"/>
        </w:rPr>
        <w:t>Cutting federal funding to the CCE is a small step in what should be a long process of reinvigo</w:t>
      </w:r>
      <w:r w:rsidRPr="00A8562F">
        <w:rPr>
          <w:u w:val="single"/>
        </w:rPr>
        <w:softHyphen/>
        <w:t>rating federalism in education policy, and it might help to break the cycle of growing federal control over education policy</w:t>
      </w:r>
      <w:r w:rsidRPr="00A8562F">
        <w:rPr>
          <w:sz w:val="16"/>
        </w:rPr>
        <w:t>.</w:t>
      </w:r>
      <w:bookmarkStart w:id="10" w:name="_ftnref16"/>
      <w:r w:rsidRPr="00A8562F">
        <w:rPr>
          <w:sz w:val="16"/>
        </w:rPr>
        <w:fldChar w:fldCharType="begin"/>
      </w:r>
      <w:r w:rsidRPr="00A8562F">
        <w:rPr>
          <w:sz w:val="16"/>
        </w:rPr>
        <w:instrText xml:space="preserve"> HYPERLINK "http://www.heritage.org/education/report/federalism-and-fiscal-responsibility-lesson-civics-education" \l "_ftn16" \o "" </w:instrText>
      </w:r>
      <w:r w:rsidRPr="00A8562F">
        <w:rPr>
          <w:sz w:val="16"/>
        </w:rPr>
        <w:fldChar w:fldCharType="separate"/>
      </w:r>
      <w:r w:rsidRPr="00A8562F">
        <w:rPr>
          <w:rStyle w:val="Hyperlink"/>
          <w:rFonts w:ascii="Gotham B" w:hAnsi="Gotham B"/>
          <w:color w:val="0093D0"/>
          <w:sz w:val="16"/>
          <w:szCs w:val="20"/>
          <w:vertAlign w:val="superscript"/>
        </w:rPr>
        <w:t>[16]</w:t>
      </w:r>
      <w:r w:rsidRPr="00A8562F">
        <w:rPr>
          <w:sz w:val="16"/>
        </w:rPr>
        <w:fldChar w:fldCharType="end"/>
      </w:r>
      <w:bookmarkEnd w:id="10"/>
      <w:r w:rsidRPr="00A8562F">
        <w:rPr>
          <w:rStyle w:val="apple-converted-space"/>
          <w:rFonts w:ascii="Gotham B" w:hAnsi="Gotham B"/>
          <w:color w:val="111D22"/>
          <w:sz w:val="16"/>
          <w:szCs w:val="27"/>
        </w:rPr>
        <w:t xml:space="preserve"> </w:t>
      </w:r>
      <w:r w:rsidRPr="00A8562F">
        <w:rPr>
          <w:sz w:val="16"/>
        </w:rPr>
        <w:t>At the very least</w:t>
      </w:r>
      <w:r w:rsidRPr="00A8562F">
        <w:rPr>
          <w:u w:val="single"/>
        </w:rPr>
        <w:t>, it would go a long way toward preventing federal govern</w:t>
      </w:r>
      <w:r w:rsidRPr="00A8562F">
        <w:rPr>
          <w:u w:val="single"/>
        </w:rPr>
        <w:softHyphen/>
        <w:t xml:space="preserve">ment control of America's civics education policy. </w:t>
      </w:r>
      <w:r w:rsidRPr="00A8562F">
        <w:rPr>
          <w:sz w:val="16"/>
        </w:rPr>
        <w:t xml:space="preserve">It should come as no surprise that </w:t>
      </w:r>
      <w:r w:rsidRPr="00A8562F">
        <w:rPr>
          <w:u w:val="single"/>
        </w:rPr>
        <w:t>the CCE advo</w:t>
      </w:r>
      <w:r w:rsidRPr="00A8562F">
        <w:rPr>
          <w:u w:val="single"/>
        </w:rPr>
        <w:softHyphen/>
        <w:t>cates a larger role for the federal government in civ</w:t>
      </w:r>
      <w:r w:rsidRPr="00A8562F">
        <w:rPr>
          <w:u w:val="single"/>
        </w:rPr>
        <w:softHyphen/>
        <w:t xml:space="preserve">ics education. From the CCE's position, a larger federal role for civics education has meant a larger federal grant for the CCE. </w:t>
      </w:r>
      <w:r w:rsidRPr="00A8562F">
        <w:rPr>
          <w:sz w:val="16"/>
        </w:rPr>
        <w:t>It is also no coincidence that the organization's high-profile advocacy of national standards has fol</w:t>
      </w:r>
      <w:r w:rsidRPr="00A8562F">
        <w:rPr>
          <w:sz w:val="16"/>
        </w:rPr>
        <w:softHyphen/>
        <w:t>lowed the growth of its federal funding. The CCE intervened in 1995 to help salvage the politicized national history standards that the Senate had denounced earlier that year in a historic 99-1 vote. Their own set of voluntary standards, outlined in</w:t>
      </w:r>
      <w:r w:rsidRPr="00A8562F">
        <w:rPr>
          <w:rStyle w:val="apple-converted-space"/>
          <w:rFonts w:ascii="Gotham B" w:hAnsi="Gotham B"/>
          <w:color w:val="111D22"/>
          <w:sz w:val="16"/>
          <w:szCs w:val="27"/>
        </w:rPr>
        <w:t xml:space="preserve"> </w:t>
      </w:r>
      <w:r w:rsidRPr="00A8562F">
        <w:rPr>
          <w:i/>
          <w:iCs/>
          <w:sz w:val="16"/>
        </w:rPr>
        <w:t>Civitas: A Framework for Civic Education</w:t>
      </w:r>
      <w:r w:rsidRPr="00A8562F">
        <w:rPr>
          <w:sz w:val="16"/>
        </w:rPr>
        <w:t>, a massive 650-page book, was published to help the federal government and state governments implement national standards for civics education.</w:t>
      </w:r>
      <w:bookmarkStart w:id="11" w:name="_ftnref17"/>
      <w:r w:rsidRPr="00A8562F">
        <w:rPr>
          <w:sz w:val="16"/>
        </w:rPr>
        <w:fldChar w:fldCharType="begin"/>
      </w:r>
      <w:r w:rsidRPr="00A8562F">
        <w:rPr>
          <w:sz w:val="16"/>
        </w:rPr>
        <w:instrText xml:space="preserve"> HYPERLINK "http://www.heritage.org/education/report/federalism-and-fiscal-responsibility-lesson-civics-education" \l "_ftn17" \o "" </w:instrText>
      </w:r>
      <w:r w:rsidRPr="00A8562F">
        <w:rPr>
          <w:sz w:val="16"/>
        </w:rPr>
        <w:fldChar w:fldCharType="separate"/>
      </w:r>
      <w:r w:rsidRPr="00A8562F">
        <w:rPr>
          <w:rStyle w:val="Hyperlink"/>
          <w:rFonts w:ascii="Gotham B" w:hAnsi="Gotham B"/>
          <w:color w:val="0093D0"/>
          <w:sz w:val="16"/>
          <w:szCs w:val="20"/>
          <w:vertAlign w:val="superscript"/>
        </w:rPr>
        <w:t>[17]</w:t>
      </w:r>
      <w:r w:rsidRPr="00A8562F">
        <w:rPr>
          <w:sz w:val="16"/>
        </w:rPr>
        <w:fldChar w:fldCharType="end"/>
      </w:r>
      <w:bookmarkEnd w:id="11"/>
      <w:r w:rsidRPr="00A8562F">
        <w:rPr>
          <w:sz w:val="16"/>
        </w:rPr>
        <w:t xml:space="preserve"> What started as a mostly traditional, state-based effort to assist California students in understanding the Constitution has become a large, federally funded, and increasingly politicized operation intent on nationalizing civics standards. Conclusion </w:t>
      </w:r>
      <w:r w:rsidRPr="00A8562F">
        <w:rPr>
          <w:b/>
          <w:u w:val="single"/>
        </w:rPr>
        <w:t>It is interesting to note that the civic knowledge of young Americans has decreased as federal involvement in education has markedly increased</w:t>
      </w:r>
      <w:r w:rsidRPr="00A8562F">
        <w:rPr>
          <w:sz w:val="16"/>
        </w:rPr>
        <w:t xml:space="preserve">. In fact, </w:t>
      </w:r>
      <w:r w:rsidRPr="00A8562F">
        <w:rPr>
          <w:b/>
          <w:u w:val="single"/>
        </w:rPr>
        <w:t xml:space="preserve">one might almost say that civic knowledge appears to have declined in direct proportion to the increase in federal dollars spent on it. More money for less learning is not a formula for success. </w:t>
      </w:r>
      <w:r w:rsidRPr="00A8562F">
        <w:rPr>
          <w:u w:val="single"/>
        </w:rPr>
        <w:t>The solution to the problems plaguing Amer</w:t>
      </w:r>
      <w:r w:rsidRPr="00A8562F">
        <w:rPr>
          <w:u w:val="single"/>
        </w:rPr>
        <w:softHyphen/>
        <w:t>ican civics education must go beyond the status quo. State governments should implement rig</w:t>
      </w:r>
      <w:r w:rsidRPr="00A8562F">
        <w:rPr>
          <w:u w:val="single"/>
        </w:rPr>
        <w:softHyphen/>
        <w:t>orous academic programs that improve civics instruction</w:t>
      </w:r>
      <w:r w:rsidRPr="00A8562F">
        <w:rPr>
          <w:sz w:val="16"/>
        </w:rPr>
        <w:t xml:space="preserve">. </w:t>
      </w:r>
      <w:r w:rsidRPr="00A8562F">
        <w:rPr>
          <w:u w:val="single"/>
        </w:rPr>
        <w:t>The revival of traditional history and civics in K-12 schools should be encour</w:t>
      </w:r>
      <w:r w:rsidRPr="00A8562F">
        <w:rPr>
          <w:u w:val="single"/>
        </w:rPr>
        <w:softHyphen/>
        <w:t>aged, as should the many private organizations that are promoting and assisting in civics educa</w:t>
      </w:r>
      <w:r w:rsidRPr="00A8562F">
        <w:rPr>
          <w:u w:val="single"/>
        </w:rPr>
        <w:softHyphen/>
        <w:t>tion throughout the U</w:t>
      </w:r>
      <w:r w:rsidRPr="00A8562F">
        <w:rPr>
          <w:sz w:val="16"/>
        </w:rPr>
        <w:t xml:space="preserve">nited </w:t>
      </w:r>
      <w:r w:rsidRPr="00A8562F">
        <w:rPr>
          <w:u w:val="single"/>
        </w:rPr>
        <w:t>S</w:t>
      </w:r>
      <w:r w:rsidRPr="00A8562F">
        <w:rPr>
          <w:sz w:val="16"/>
        </w:rPr>
        <w:t xml:space="preserve">tates. </w:t>
      </w:r>
      <w:r w:rsidRPr="00A8562F">
        <w:rPr>
          <w:u w:val="single"/>
        </w:rPr>
        <w:t>These civics education organizations, including the CCE, should be free to compete for state dollars to assist those efforts, but they should not receive direct federal support</w:t>
      </w:r>
      <w:r w:rsidRPr="00A8562F">
        <w:rPr>
          <w:sz w:val="16"/>
        </w:rPr>
        <w:t>. This outcome would be best for civics education and for the CCE. Where we have seen successful edu</w:t>
      </w:r>
      <w:r w:rsidRPr="00A8562F">
        <w:rPr>
          <w:sz w:val="16"/>
        </w:rPr>
        <w:softHyphen/>
        <w:t xml:space="preserve">cation reform, market dynamics have provided the catalyst. Civics education should be no exception. </w:t>
      </w:r>
      <w:r w:rsidRPr="00A8562F">
        <w:rPr>
          <w:u w:val="single"/>
        </w:rPr>
        <w:t>After almost 20 years of federal government fund</w:t>
      </w:r>
      <w:r w:rsidRPr="00A8562F">
        <w:rPr>
          <w:u w:val="single"/>
        </w:rPr>
        <w:softHyphen/>
        <w:t xml:space="preserve">ing, an organization the size and breadth of the CCE should be able to attract private and state funding. </w:t>
      </w:r>
      <w:r w:rsidRPr="00A8562F">
        <w:rPr>
          <w:sz w:val="16"/>
        </w:rPr>
        <w:t>The federal government should not provide a per</w:t>
      </w:r>
      <w:r w:rsidRPr="00A8562F">
        <w:rPr>
          <w:sz w:val="16"/>
        </w:rPr>
        <w:softHyphen/>
        <w:t>manent funding stream to such organizations, nor should it use taxpayers' money to create institutional monopolies over civics education policy. Congress should heed the President's request to end federal funding for the Center for Civic Edu</w:t>
      </w:r>
      <w:r w:rsidRPr="00A8562F">
        <w:rPr>
          <w:sz w:val="16"/>
        </w:rPr>
        <w:softHyphen/>
        <w:t xml:space="preserve">cation. </w:t>
      </w:r>
      <w:r w:rsidRPr="00A8562F">
        <w:rPr>
          <w:u w:val="single"/>
        </w:rPr>
        <w:t>Language that authorizes exclusive fund</w:t>
      </w:r>
      <w:r w:rsidRPr="00A8562F">
        <w:rPr>
          <w:u w:val="single"/>
        </w:rPr>
        <w:softHyphen/>
        <w:t>ing for the CCE should be removed from federal law at the next opportunity</w:t>
      </w:r>
      <w:r w:rsidRPr="00A8562F">
        <w:rPr>
          <w:sz w:val="16"/>
        </w:rPr>
        <w:t>.</w:t>
      </w:r>
      <w:bookmarkStart w:id="12" w:name="_ftnref18"/>
      <w:r w:rsidRPr="00A8562F">
        <w:rPr>
          <w:sz w:val="16"/>
        </w:rPr>
        <w:fldChar w:fldCharType="begin"/>
      </w:r>
      <w:r w:rsidRPr="00A8562F">
        <w:rPr>
          <w:sz w:val="16"/>
        </w:rPr>
        <w:instrText xml:space="preserve"> HYPERLINK "http://www.heritage.org/education/report/federalism-and-fiscal-responsibility-lesson-civics-education" \l "_ftn18" \o "" </w:instrText>
      </w:r>
      <w:r w:rsidRPr="00A8562F">
        <w:rPr>
          <w:sz w:val="16"/>
        </w:rPr>
        <w:fldChar w:fldCharType="separate"/>
      </w:r>
      <w:r w:rsidRPr="00A8562F">
        <w:rPr>
          <w:rStyle w:val="Hyperlink"/>
          <w:rFonts w:ascii="Gotham B" w:hAnsi="Gotham B"/>
          <w:color w:val="0093D0"/>
          <w:sz w:val="16"/>
          <w:szCs w:val="20"/>
          <w:vertAlign w:val="superscript"/>
        </w:rPr>
        <w:t>[18]</w:t>
      </w:r>
      <w:r w:rsidRPr="00A8562F">
        <w:rPr>
          <w:sz w:val="16"/>
        </w:rPr>
        <w:fldChar w:fldCharType="end"/>
      </w:r>
      <w:bookmarkEnd w:id="12"/>
      <w:r w:rsidRPr="00A8562F">
        <w:rPr>
          <w:rStyle w:val="apple-converted-space"/>
          <w:rFonts w:ascii="Gotham B" w:hAnsi="Gotham B"/>
          <w:color w:val="111D22"/>
          <w:sz w:val="16"/>
          <w:szCs w:val="27"/>
        </w:rPr>
        <w:t xml:space="preserve"> </w:t>
      </w:r>
      <w:r w:rsidRPr="00A8562F">
        <w:rPr>
          <w:sz w:val="16"/>
        </w:rPr>
        <w:t xml:space="preserve">Together, </w:t>
      </w:r>
      <w:r w:rsidRPr="00A8562F">
        <w:rPr>
          <w:u w:val="single"/>
        </w:rPr>
        <w:t>Congress and the President should change course and work to arrest the alarming growth of federal education policy. These efforts-both small and large- would in themselves provide a valuable civics les</w:t>
      </w:r>
      <w:r w:rsidRPr="00A8562F">
        <w:rPr>
          <w:u w:val="single"/>
        </w:rPr>
        <w:softHyphen/>
        <w:t>son for all Americans</w:t>
      </w:r>
      <w:r w:rsidRPr="00A8562F">
        <w:rPr>
          <w:sz w:val="16"/>
        </w:rPr>
        <w:t>.</w:t>
      </w:r>
    </w:p>
    <w:p w:rsidR="006A2068" w:rsidRPr="00A8562F" w:rsidRDefault="006A2068" w:rsidP="006A2068"/>
    <w:p w:rsidR="006A2068" w:rsidRPr="00A8562F" w:rsidRDefault="006A2068" w:rsidP="006A2068">
      <w:pPr>
        <w:pStyle w:val="Heading2"/>
      </w:pPr>
      <w:r w:rsidRPr="00A8562F">
        <w:t xml:space="preserve">**DISADS </w:t>
      </w:r>
    </w:p>
    <w:p w:rsidR="006A2068" w:rsidRPr="00A8562F" w:rsidRDefault="006A2068" w:rsidP="006A2068">
      <w:pPr>
        <w:pStyle w:val="Heading3"/>
      </w:pPr>
      <w:bookmarkStart w:id="13" w:name="_GoBack"/>
      <w:bookmarkEnd w:id="13"/>
      <w:r w:rsidRPr="00A8562F">
        <w:t>Politics DA</w:t>
      </w:r>
    </w:p>
    <w:p w:rsidR="006A2068" w:rsidRDefault="006A2068" w:rsidP="006A2068">
      <w:pPr>
        <w:pStyle w:val="Heading4"/>
      </w:pPr>
      <w:r>
        <w:t>Civic Education has boomed with Trump’s election</w:t>
      </w:r>
    </w:p>
    <w:p w:rsidR="006A2068" w:rsidRPr="00176C2D" w:rsidRDefault="006A2068" w:rsidP="006A2068">
      <w:r>
        <w:rPr>
          <w:rStyle w:val="Style13ptBold"/>
        </w:rPr>
        <w:t xml:space="preserve">Liu 17 </w:t>
      </w:r>
      <w:r w:rsidRPr="00176C2D">
        <w:t xml:space="preserve">– </w:t>
      </w:r>
      <w:r>
        <w:t xml:space="preserve">Liu is a contributing writer for The Atlantic. He was a speechwriter and eputy domestic-policy adviser for president Bill Clinton and founder of Citizen University. He is also the executive director of the Aspen Insitute Program on Citizenship and American Identity. </w:t>
      </w:r>
      <w:r w:rsidRPr="00176C2D">
        <w:t>(</w:t>
      </w:r>
      <w:r>
        <w:t xml:space="preserve">Eric, “how Donald Trump is Reviving American democracy,” The Atlantic, 3/8/17, </w:t>
      </w:r>
      <w:hyperlink r:id="rId36" w:history="1">
        <w:r w:rsidRPr="00BA06BE">
          <w:rPr>
            <w:rStyle w:val="Hyperlink"/>
          </w:rPr>
          <w:t>https://www.theatlantic.com/politics/archive/2017/03/how-donald-trump-is-reviving-our-democracy/518928/</w:t>
        </w:r>
      </w:hyperlink>
      <w:r>
        <w:t xml:space="preserve"> ) // MK</w:t>
      </w:r>
    </w:p>
    <w:p w:rsidR="006A2068" w:rsidRDefault="006A2068" w:rsidP="006A2068">
      <w:r>
        <w:t>T</w:t>
      </w:r>
      <w:r w:rsidRPr="00176C2D">
        <w:t xml:space="preserve">here are two ways to look at the effect of Donald Trump’s presidency on American democracy. One is that he is a menace to the republic: that his attacks on journalists, federal judges, and constitutional norms undermine the rule of law. </w:t>
      </w:r>
      <w:r w:rsidRPr="00176C2D">
        <w:rPr>
          <w:rStyle w:val="StyleUnderline"/>
        </w:rPr>
        <w:t>The other is that he is the greatest thing to happen to America’s civic and political ecosystem in decades</w:t>
      </w:r>
      <w:r w:rsidRPr="00176C2D">
        <w:t>.</w:t>
      </w:r>
      <w:r>
        <w:t xml:space="preserve"> These views are not mutually exclusive. In fact, they are causally related. </w:t>
      </w:r>
      <w:r w:rsidRPr="00176C2D">
        <w:rPr>
          <w:rStyle w:val="StyleUnderline"/>
        </w:rPr>
        <w:t>The president’s attacks on established institutions have triggered a systemic immune response in the body politic, producing a surge in engagement among his opponents</w:t>
      </w:r>
      <w:r>
        <w:t xml:space="preserve"> (and also his fans). Since the early 1970s, the nation’s civic health—from membership in civic groups to attendance at public meetings to newspaper reading—has been in steady, severe decline. Economic inequality has fed political inequality in a viciously self-reinforcing loop of disenfranchisement and concentration of clout. </w:t>
      </w:r>
      <w:r w:rsidRPr="00176C2D">
        <w:rPr>
          <w:rStyle w:val="StyleUnderline"/>
        </w:rPr>
        <w:t>But now millions of people, once cynical bystanders, are participating earnestly. In mass marches and packed congressional town meetings, Americans have taken vocal stands for inclusion</w:t>
      </w:r>
      <w:r>
        <w:t xml:space="preserve">. At airports and campuses and street corners they have swarmed in defense of Muslim and undocumented neighbors. </w:t>
      </w:r>
      <w:r w:rsidRPr="00176C2D">
        <w:rPr>
          <w:rStyle w:val="StyleUnderline"/>
        </w:rPr>
        <w:t>Membership in the ACLU and the League of Women Voters has swelled, as have subscriptions to leading newspapers.</w:t>
      </w:r>
      <w:r>
        <w:t xml:space="preserve"> The ranks of Trump’s supporters, meanwhile, are filled with first-time or first-time-in-a-long-time participants in politics. </w:t>
      </w:r>
      <w:r w:rsidRPr="00176C2D">
        <w:rPr>
          <w:rStyle w:val="StyleUnderline"/>
        </w:rPr>
        <w:t>He has given voice to communities long disregarded by cosmopolitan political elites. Heartened by his election and his willingness in office to buck convention, they are now rallying to his defense.Trump has also generated a boom in popular civic education. Across the country, people are creating political clubs, discussion circles, teach-ins.</w:t>
      </w:r>
      <w:r>
        <w:t xml:space="preserve"> My organization, </w:t>
      </w:r>
      <w:r w:rsidRPr="00176C2D">
        <w:rPr>
          <w:rStyle w:val="StyleUnderline"/>
        </w:rPr>
        <w:t>Citizen University, has launched regular gatherings called Civic Saturdays</w:t>
      </w:r>
      <w:r>
        <w:t>—a civic analogue to church—that have drawn overflow crowds. Indivisible, an insiders’ guide to pressuring Congress, has sparked intense local organizing and activism</w:t>
      </w:r>
      <w:r w:rsidRPr="00176C2D">
        <w:rPr>
          <w:rStyle w:val="StyleUnderline"/>
        </w:rPr>
        <w:t>. Google searches for the Emoluments Clause, recusal rules, and judicial review have spiked</w:t>
      </w:r>
      <w:r>
        <w:t xml:space="preserve">. And iCivics.org, the civics video gaming platform created by former U.S. Supreme Court Justice Sandra Day O’Connor, has seen a doubling of game-playing this year. </w:t>
      </w:r>
      <w:r w:rsidRPr="00176C2D">
        <w:rPr>
          <w:rStyle w:val="StyleUnderline"/>
        </w:rPr>
        <w:t>This civic surge, it’s important to note, crosses ideological lines</w:t>
      </w:r>
      <w:r>
        <w:t xml:space="preserve">. Many principled libertarians and conservatives, troubled by Trump’s recklessness, are now cheered by rising popular interest in the ideals of liberty and limits on government power. </w:t>
      </w:r>
      <w:r w:rsidRPr="00176C2D">
        <w:t xml:space="preserve">The conservative Federalist Society is fielding new inquiries from left and right about its Article I Project, which aims to restore congressional primacy against an overreaching executive. Civic start-ups like Free the People are sparking interest among Millennials in a hip libertarianism. </w:t>
      </w:r>
      <w:r w:rsidRPr="00176C2D">
        <w:rPr>
          <w:rStyle w:val="StyleUnderline"/>
        </w:rPr>
        <w:t xml:space="preserve">The right-leaning American Enterprise Institute held a symposium recently positing that Trump’s arrival is a “Sputnik moment” for civic education. </w:t>
      </w:r>
      <w:r>
        <w:t xml:space="preserve">All this energy, now visible and palpable, had been gathering long before Trump became president and has extended well beyond the borders of the United States. From the Arab Spring to the Brexit, from the Tea Party to $15 Now and Black Lives Matter, we live in an age of bottom-up power: </w:t>
      </w:r>
      <w:r w:rsidRPr="00176C2D">
        <w:rPr>
          <w:rStyle w:val="StyleUnderline"/>
        </w:rPr>
        <w:t>citizens self-organizing to challenge entrenched monopolies and orthodoxies. Trump’s election itself was evidence of this.</w:t>
      </w:r>
      <w:r>
        <w:t xml:space="preserve"> </w:t>
      </w:r>
      <w:r w:rsidRPr="00176C2D">
        <w:rPr>
          <w:rStyle w:val="StyleUnderline"/>
        </w:rPr>
        <w:t>The surge will likely outlast his presidency. Americans today are rushing to make up for decades of atrophy and neglect in civic education and engagement.</w:t>
      </w:r>
      <w:r>
        <w:t xml:space="preserve"> But as they do so it’s important to remember that citizenship is about more than know-how. It’s also about “know-why”—the moral purposes of self-government. Citizenship in a republic requires not just literacy in power but also a grounding in character. Power literacy means understanding systems of law, custom, and institutions—and acting with skill to move those systems. Civic character is more than personal virtue. It is about character in the collective—mutuality, reciprocity, respect, service, justice—and the prosocial ethics of being a member of the body. </w:t>
      </w:r>
      <w:r w:rsidRPr="00176C2D">
        <w:rPr>
          <w:rStyle w:val="StyleUnderline"/>
        </w:rPr>
        <w:t>Perhaps the most heartening part of today’s civic renewal is that people are exercising both power and character. They are practicing strategies of action while reckoning with questions of first principle. On campuses and public squares, they are debating the rights and responsibilities of dissent.</w:t>
      </w:r>
      <w:r>
        <w:t xml:space="preserve"> On social media and in person, they are asking just what makes a leader legitimate and a representative truly representative. Every time Trump acts or speaks against disfavored minority groups, they also are reminded that democracy alone—that is, a process of majority rule—is not enough. As Abraham Lincoln argued during his 1858 debates against Stephen Douglas about slavery, a democratic process is legitimate only when coupled with a moral sense. </w:t>
      </w:r>
      <w:r w:rsidRPr="00176C2D">
        <w:rPr>
          <w:rStyle w:val="StyleUnderline"/>
        </w:rPr>
        <w:t>America today is beginning to rediscover its moral sense.</w:t>
      </w:r>
      <w:r>
        <w:rPr>
          <w:rStyle w:val="StyleUnderline"/>
        </w:rPr>
        <w:t xml:space="preserve"> </w:t>
      </w:r>
      <w:r w:rsidRPr="00176C2D">
        <w:rPr>
          <w:rStyle w:val="StyleUnderline"/>
        </w:rPr>
        <w:t>The president and his advisers will keep challenging moral and civic norms. Yet that is precisely why over the long term I am optimistic. As Americans have shown each other the last two months, the deepest source of this nation’s greatness and resilience is the decentralized way that citizens will reclaim their power</w:t>
      </w:r>
      <w:r>
        <w:t>. There are more civic antibodies here than viruses. We should thank Donald Trump for giving us the chance to prove it.</w:t>
      </w:r>
    </w:p>
    <w:p w:rsidR="006A2068" w:rsidRDefault="006A2068" w:rsidP="006A2068"/>
    <w:p w:rsidR="006A2068" w:rsidRDefault="006A2068" w:rsidP="006A2068">
      <w:pPr>
        <w:pStyle w:val="Heading4"/>
      </w:pPr>
      <w:r>
        <w:t>Civic Education Bill Is Going to Pass Now</w:t>
      </w:r>
    </w:p>
    <w:p w:rsidR="006A2068" w:rsidRPr="004377AE" w:rsidRDefault="006A2068" w:rsidP="006A2068">
      <w:r>
        <w:rPr>
          <w:rStyle w:val="Style13ptBold"/>
        </w:rPr>
        <w:t xml:space="preserve">Cornfield 17 </w:t>
      </w:r>
      <w:r>
        <w:t>–</w:t>
      </w:r>
      <w:r w:rsidRPr="004377AE">
        <w:t xml:space="preserve"> </w:t>
      </w:r>
      <w:r>
        <w:t xml:space="preserve">(Jerry, “Lawmakers are pushing bills to expand civics education,” Herald Net, 2/8/17, </w:t>
      </w:r>
      <w:hyperlink r:id="rId37" w:history="1">
        <w:r w:rsidRPr="00BA06BE">
          <w:rPr>
            <w:rStyle w:val="Hyperlink"/>
          </w:rPr>
          <w:t>http://www.heraldnet.com/news/lawmakers-are-pushing-bills-to-expand-civics-education/</w:t>
        </w:r>
      </w:hyperlink>
      <w:r>
        <w:t xml:space="preserve"> ) // MK</w:t>
      </w:r>
    </w:p>
    <w:p w:rsidR="006A2068" w:rsidRDefault="006A2068" w:rsidP="006A2068">
      <w:pPr>
        <w:rPr>
          <w:rStyle w:val="Emphasis"/>
          <w:sz w:val="32"/>
        </w:rPr>
      </w:pPr>
      <w:r>
        <w:t xml:space="preserve">Maybe it’s the constitutional scrap incited by the McCleary school funding decision. Maybe it’s the constitutional commotion ignited by President Donald Trump’s travel ban executive order. Or maybe they simply want to inspire more conversations about the Constitution and governance, ours and the nation’s, in classrooms across Washington. </w:t>
      </w:r>
      <w:r w:rsidRPr="004377AE">
        <w:rPr>
          <w:rStyle w:val="StyleUnderline"/>
        </w:rPr>
        <w:t>Whatever the motives, initiatives to improve and expand civics education are wending their way through the legislative labyrinth</w:t>
      </w:r>
      <w:r>
        <w:t xml:space="preserve">. In the House, conservative </w:t>
      </w:r>
      <w:r w:rsidRPr="004377AE">
        <w:rPr>
          <w:rStyle w:val="StyleUnderline"/>
        </w:rPr>
        <w:t>Republican Rep. Bruce Chandler of Granger and liberal Democratic Rep. Sharon Tomiko Santos of Seattle have introduced a bill</w:t>
      </w:r>
      <w:r>
        <w:t xml:space="preserve"> requiring high school students </w:t>
      </w:r>
      <w:r w:rsidRPr="004377AE">
        <w:rPr>
          <w:rStyle w:val="StyleUnderline"/>
        </w:rPr>
        <w:t>to pass a slice of the civics component in the federal citizenship test</w:t>
      </w:r>
      <w:r>
        <w:t xml:space="preserve"> to graduate. It directs the state superintendent to devise a test with 50 questions, with at least 35 correct answers necessary to earn a passing grade. </w:t>
      </w:r>
      <w:r w:rsidRPr="004377AE">
        <w:rPr>
          <w:rStyle w:val="StyleUnderline"/>
        </w:rPr>
        <w:t>In the Senate, a Republican senator is trying for the second time to tax political campaigns and use the money to teach civics and boost enforcement of state election laws.</w:t>
      </w:r>
      <w:r>
        <w:rPr>
          <w:rStyle w:val="StyleUnderline"/>
        </w:rPr>
        <w:t xml:space="preserve"> </w:t>
      </w:r>
      <w:r>
        <w:t xml:space="preserve">The idea pushed by state Sen. Joe Fain, R-Auburn, is to treat the campaign organizations of candidates, initiative backers and political committees — including those tied to Democratic and Republican parties — like small companies. Senate Bill 5313 would make them pay business taxes if total contributions reach a particular threshold. An estimated $1.59 million could be generated in the next budget. </w:t>
      </w:r>
      <w:r w:rsidRPr="004377AE">
        <w:rPr>
          <w:rStyle w:val="StyleUnderline"/>
        </w:rPr>
        <w:t>On a third front, Sen. Hans Zeiger, R-Puyallup, wants to unite public schools and private foundations on projects to boost students’ classroom instruction and civic participation.</w:t>
      </w:r>
      <w:r>
        <w:rPr>
          <w:rStyle w:val="StyleUnderline"/>
        </w:rPr>
        <w:t xml:space="preserve"> </w:t>
      </w:r>
      <w:r>
        <w:t xml:space="preserve">He’s authored Senate Bill 5236 to get it done with the creation of the Civic Learning Public-Private Partnership. This group would be modeled after the Financial Education Public-Private Partnership, created by the Legislature in 2009 to increase young people’s financial literacy. On Monday, </w:t>
      </w:r>
      <w:r w:rsidRPr="004377AE">
        <w:rPr>
          <w:rStyle w:val="StyleUnderline"/>
        </w:rPr>
        <w:t>both Senate bills passed out of the Senate Education Committee,</w:t>
      </w:r>
      <w:r>
        <w:t xml:space="preserve"> on which Zeiger is chairman. They are awaiting consideration by the Ways and Means Committee. State law mandates high school students earn 3 credits in social studies, including at least a half-credit in civics. The courses should cover how local, state and federal government operate, the state and U.S. constitutions and the electoral process. Zeiger’s quest is to bolster the content and quality of what is taught. To him, the value couldn’t be any clearer than right now. Consider the school funding debate wrought by the McCleary decision. As lawmakers wrestle with carrying out the state’s paramount duty to fund public schools — see Article IX in Washington’s constitution — residents must understand their rights and responsibilities — see Article I — to influence the process. It’s not just about understanding what’s happening in Olympia. </w:t>
      </w:r>
      <w:r w:rsidRPr="004377AE">
        <w:rPr>
          <w:rStyle w:val="StyleUnderline"/>
        </w:rPr>
        <w:t>It’s about figuring out how to converse on civic affairs after last year’s elections and the events of the past few weeks.</w:t>
      </w:r>
      <w:r>
        <w:t xml:space="preserve"> </w:t>
      </w:r>
      <w:r w:rsidRPr="004377AE">
        <w:rPr>
          <w:rStyle w:val="StyleUnderline"/>
        </w:rPr>
        <w:t>“I worry that our civil discourse is breaking down,” Zeiger said. “The future of this country depends on our ability to resolve our differences in a civil and constructive way and that absolutely begins with civic education.”</w:t>
      </w:r>
      <w:r>
        <w:rPr>
          <w:rStyle w:val="StyleUnderline"/>
        </w:rPr>
        <w:t xml:space="preserve"> </w:t>
      </w:r>
      <w:r>
        <w:t>Three bills are in the hopper tending to this cause.</w:t>
      </w:r>
      <w:r>
        <w:rPr>
          <w:rStyle w:val="Emphasis"/>
          <w:sz w:val="32"/>
        </w:rPr>
        <w:t xml:space="preserve"> </w:t>
      </w:r>
    </w:p>
    <w:p w:rsidR="006A2068" w:rsidRPr="00A8562F" w:rsidRDefault="006A2068" w:rsidP="006A2068">
      <w:pPr>
        <w:pStyle w:val="Heading4"/>
      </w:pPr>
      <w:r w:rsidRPr="00A8562F">
        <w:t>The House of Representatives recognizes the importance of civic education now – the aff would bridge the gap and yield a win for Congress</w:t>
      </w:r>
    </w:p>
    <w:p w:rsidR="006A2068" w:rsidRPr="00A8562F" w:rsidRDefault="006A2068" w:rsidP="006A2068">
      <w:pPr>
        <w:rPr>
          <w:rStyle w:val="Style13ptBold"/>
          <w:b w:val="0"/>
        </w:rPr>
      </w:pPr>
      <w:r w:rsidRPr="00A8562F">
        <w:rPr>
          <w:rStyle w:val="Style13ptBold"/>
        </w:rPr>
        <w:t xml:space="preserve">Ross 6/27/17 </w:t>
      </w:r>
      <w:r w:rsidRPr="00A8562F">
        <w:rPr>
          <w:rStyle w:val="Style13ptBold"/>
          <w:b w:val="0"/>
        </w:rPr>
        <w:t>Representative Dennis A. Ross is a current member of Congress and represents District 15 in the state of Florida. (“House Resolution 417,” 115</w:t>
      </w:r>
      <w:r w:rsidRPr="00A8562F">
        <w:rPr>
          <w:rStyle w:val="Style13ptBold"/>
          <w:b w:val="0"/>
          <w:vertAlign w:val="superscript"/>
        </w:rPr>
        <w:t>th</w:t>
      </w:r>
      <w:r w:rsidRPr="00A8562F">
        <w:rPr>
          <w:rStyle w:val="Style13ptBold"/>
          <w:b w:val="0"/>
        </w:rPr>
        <w:t xml:space="preserve"> Congress, 1</w:t>
      </w:r>
      <w:r w:rsidRPr="00A8562F">
        <w:rPr>
          <w:rStyle w:val="Style13ptBold"/>
          <w:b w:val="0"/>
          <w:vertAlign w:val="superscript"/>
        </w:rPr>
        <w:t>st</w:t>
      </w:r>
      <w:r w:rsidRPr="00A8562F">
        <w:rPr>
          <w:rStyle w:val="Style13ptBold"/>
          <w:b w:val="0"/>
        </w:rPr>
        <w:t xml:space="preserve"> Session, Representative Dennis A. Ross, </w:t>
      </w:r>
      <w:hyperlink r:id="rId38" w:history="1">
        <w:r w:rsidRPr="00A8562F">
          <w:rPr>
            <w:rStyle w:val="Hyperlink"/>
          </w:rPr>
          <w:t>https://www.congress.gov/115/bills/hres417/BILLS-115hres417ih.xml)</w:t>
        </w:r>
      </w:hyperlink>
      <w:r w:rsidRPr="00A8562F">
        <w:rPr>
          <w:rStyle w:val="Style13ptBold"/>
          <w:b w:val="0"/>
        </w:rPr>
        <w:t xml:space="preserve"> // SR</w:t>
      </w:r>
    </w:p>
    <w:p w:rsidR="006A2068" w:rsidRPr="00A8562F" w:rsidRDefault="006A2068" w:rsidP="006A2068"/>
    <w:p w:rsidR="006A2068" w:rsidRPr="00A8562F" w:rsidRDefault="006A2068" w:rsidP="006A2068">
      <w:r w:rsidRPr="00A8562F">
        <w:t xml:space="preserve">115th CONGRESS 1st Session H. RES. 417 </w:t>
      </w:r>
      <w:r w:rsidRPr="00A8562F">
        <w:rPr>
          <w:rStyle w:val="StyleUnderline"/>
        </w:rPr>
        <w:t xml:space="preserve">Expressing the sense of the House of Representatives regarding the importance of civic education and civic involvement programs in the elementary and secondary schools of the United States. </w:t>
      </w:r>
      <w:r w:rsidRPr="00A8562F">
        <w:t xml:space="preserve">IN THE HOUSE OF REPRESENTATIVES June 27, 2017 Mr. Ross submitted the following </w:t>
      </w:r>
      <w:r w:rsidRPr="00A8562F">
        <w:rPr>
          <w:rStyle w:val="StyleUnderline"/>
        </w:rPr>
        <w:t>resolution;</w:t>
      </w:r>
      <w:r w:rsidRPr="00A8562F">
        <w:t xml:space="preserve"> which </w:t>
      </w:r>
      <w:r w:rsidRPr="00A8562F">
        <w:rPr>
          <w:rStyle w:val="StyleUnderline"/>
        </w:rPr>
        <w:t>was referred to the Committee on Education and the Workforce</w:t>
      </w:r>
      <w:r w:rsidRPr="00A8562F">
        <w:t xml:space="preserve"> RESOLUTION </w:t>
      </w:r>
      <w:r w:rsidRPr="00A8562F">
        <w:rPr>
          <w:rStyle w:val="StyleUnderline"/>
        </w:rPr>
        <w:t>Expressing the sense of the House of Representatives regarding the importance of civic education and civic involvement programs in the elementary and secondary schools of the United States</w:t>
      </w:r>
      <w:r w:rsidRPr="00A8562F">
        <w:t xml:space="preserve">. Whereas civic education, democratic engagement, governmental and constitutional knowledge, and social service in the United States are on the decline; Whereas in past decades, civic education was a prominent component of the curriculum in our Nation’s schools; and Whereas </w:t>
      </w:r>
      <w:r w:rsidRPr="00A8562F">
        <w:rPr>
          <w:rStyle w:val="StyleUnderline"/>
        </w:rPr>
        <w:t>the advancement of civic education, democratic engagement, governmental and constitutional knowledge, and social service are essential for the future health and welfare of the United States</w:t>
      </w:r>
      <w:r w:rsidRPr="00A8562F">
        <w:t xml:space="preserve">: Now, therefore, be it Resolved, </w:t>
      </w:r>
      <w:r w:rsidRPr="00A8562F">
        <w:rPr>
          <w:rStyle w:val="StyleUnderline"/>
        </w:rPr>
        <w:t>That it is the sense of the House of Representatives that</w:t>
      </w:r>
      <w:r w:rsidRPr="00A8562F">
        <w:t xml:space="preserve">— (1) </w:t>
      </w:r>
      <w:r w:rsidRPr="00A8562F">
        <w:rPr>
          <w:rStyle w:val="StyleUnderline"/>
        </w:rPr>
        <w:t xml:space="preserve">civic education, democratic engagement, governmental and constitutional knowledge, and social service are necessary to motivate </w:t>
      </w:r>
      <w:r w:rsidRPr="00A8562F">
        <w:t>and inspire future</w:t>
      </w:r>
      <w:r w:rsidRPr="00A8562F">
        <w:rPr>
          <w:rStyle w:val="StyleUnderline"/>
        </w:rPr>
        <w:t xml:space="preserve"> leaders of the United States</w:t>
      </w:r>
      <w:r w:rsidRPr="00A8562F">
        <w:t xml:space="preserve">; (2) </w:t>
      </w:r>
      <w:r w:rsidRPr="00A8562F">
        <w:rPr>
          <w:rStyle w:val="StyleUnderline"/>
        </w:rPr>
        <w:t>elementary and secondary schools in the United States are encouraged to offer courses promoting civic education, democratic engagement, governmental and constitutional knowledge</w:t>
      </w:r>
      <w:r w:rsidRPr="00A8562F">
        <w:t xml:space="preserve">, and social service such as civics, government, economics, geography, history, and American history; (3) </w:t>
      </w:r>
      <w:r w:rsidRPr="00A8562F">
        <w:rPr>
          <w:rStyle w:val="StyleUnderline"/>
        </w:rPr>
        <w:t>elementary and secondary schools in the United States are encouraged to integrate civic education, democratic engagement, governmental and constitutional knowledge, and social service in electives</w:t>
      </w:r>
      <w:r w:rsidRPr="00A8562F">
        <w:t xml:space="preserve"> such as art, English language arts, music, mathematics, and science; (4) in order to measure students’ basic civic knowledge, secondary schools in the United States are encouraged to administer a test to seniors based on the official list of 100 civics questions and answers published and used by the Secretary of Homeland Security for purposes of administering the civics test component of naturalization examinations; and (5) </w:t>
      </w:r>
      <w:r w:rsidRPr="00A8562F">
        <w:rPr>
          <w:rStyle w:val="StyleUnderline"/>
        </w:rPr>
        <w:t>elementary and secondary schools in the United States are encouraged to promote civic participation and social service, at Federal, State, and local levels</w:t>
      </w:r>
      <w:r w:rsidRPr="00A8562F">
        <w:t>, and encourage such participation from students and families.</w:t>
      </w:r>
    </w:p>
    <w:p w:rsidR="006A2068" w:rsidRPr="00A8562F" w:rsidRDefault="006A2068" w:rsidP="006A2068">
      <w:pPr>
        <w:pStyle w:val="Heading4"/>
      </w:pPr>
      <w:r w:rsidRPr="00A8562F">
        <w:t>Civic education will be cast as advancing a partisan agenda, dividing an already polarized congress --- the plan doesn’t solve</w:t>
      </w:r>
    </w:p>
    <w:p w:rsidR="006A2068" w:rsidRPr="00A8562F" w:rsidRDefault="006A2068" w:rsidP="006A2068">
      <w:r w:rsidRPr="00A8562F">
        <w:rPr>
          <w:rStyle w:val="Style13ptBold"/>
        </w:rPr>
        <w:t>Jamieson 13</w:t>
      </w:r>
      <w:r w:rsidRPr="00A8562F">
        <w:t xml:space="preserve"> </w:t>
      </w:r>
      <w:r w:rsidRPr="00A8562F">
        <w:rPr>
          <w:sz w:val="16"/>
          <w:szCs w:val="16"/>
        </w:rPr>
        <w:t>KATHLEEN HALL JAMIESON, a Fellow of the American Academy since 2001, is the Elizabeth Ware Packard Professor in the Annenberg School for Communication and the Walter and Leonore Annenberg Director of the Annenberg Public Policy Center at the University of Pennsylvania. She is the author, coauthor, or editor of fifteen books, including The Obama Victory: How Media, Money, and Messages Shaped the 2008 Election (with Kate Kenski and Bruce Hardy, 2010), Presidents Creating the Presidency (2008), and unSpun: Finding Facts in a World of Disinformation (2007). “The Challenges Facing Civic Education” (https://www.amacad.org/content/publications/pubContent.aspx?d=1059)</w:t>
      </w:r>
    </w:p>
    <w:p w:rsidR="006A2068" w:rsidRPr="00A8562F" w:rsidRDefault="006A2068" w:rsidP="006A2068">
      <w:pPr>
        <w:rPr>
          <w:sz w:val="16"/>
        </w:rPr>
      </w:pPr>
      <w:r w:rsidRPr="00A8562F">
        <w:rPr>
          <w:sz w:val="16"/>
        </w:rPr>
        <w:t xml:space="preserve">As states face the need to balance their budgets in a time of higher-than-average unemployment and lower-than-expected revenues, </w:t>
      </w:r>
      <w:r w:rsidRPr="00A8562F">
        <w:rPr>
          <w:u w:val="single"/>
        </w:rPr>
        <w:t>school budgets in K-12 education are experiencing new pressures</w:t>
      </w:r>
      <w:r w:rsidRPr="00A8562F">
        <w:rPr>
          <w:sz w:val="16"/>
        </w:rPr>
        <w:t xml:space="preserve">. </w:t>
      </w:r>
      <w:r w:rsidRPr="00A8562F">
        <w:rPr>
          <w:b/>
          <w:u w:val="single"/>
        </w:rPr>
        <w:t>It is unlikely that there will be increased funding for underperforming schools or that extra attention will be paid to any content not evaluated by high-stakes tests</w:t>
      </w:r>
      <w:r w:rsidRPr="00A8562F">
        <w:rPr>
          <w:sz w:val="16"/>
        </w:rPr>
        <w:t>. In particular, as the Center on Budget Policy and Priorities reports, a majority of U.S. states funded their public elementary and secondary schools at a lower level in 2012 than they had in 2011.</w:t>
      </w:r>
      <w:hyperlink r:id="rId39" w:anchor="A94" w:history="1">
        <w:r w:rsidRPr="00A8562F">
          <w:rPr>
            <w:rStyle w:val="Hyperlink"/>
            <w:rFonts w:ascii="Arial" w:hAnsi="Arial" w:cs="Arial"/>
            <w:color w:val="993333"/>
            <w:sz w:val="16"/>
            <w:szCs w:val="19"/>
            <w:vertAlign w:val="superscript"/>
          </w:rPr>
          <w:t>94</w:t>
        </w:r>
      </w:hyperlink>
      <w:r w:rsidRPr="00A8562F">
        <w:rPr>
          <w:sz w:val="16"/>
        </w:rPr>
        <w:t xml:space="preserve"> </w:t>
      </w:r>
      <w:r w:rsidRPr="00A8562F">
        <w:rPr>
          <w:b/>
          <w:u w:val="single"/>
        </w:rPr>
        <w:t xml:space="preserve">All these challenges are of course compounded by the fact that the polarized political climate all but ensures that curricular changes will be cast as advancing a partisan agenda. </w:t>
      </w:r>
      <w:r w:rsidRPr="00A8562F">
        <w:rPr>
          <w:u w:val="single"/>
        </w:rPr>
        <w:t>Although it is uncontroversial to suggest that civic education is a means of advancing the well-being of the nation and realizing its democratic ideals, in recent decades concern has been elicited by low levels of voting and inadequate student performance on civics assessment tests. Reformers have responded with efforts both to increase the amount and quality of time spent teaching civic education and to create focused common standards in the social studies.</w:t>
      </w:r>
      <w:hyperlink r:id="rId40" w:anchor="A95" w:history="1">
        <w:r w:rsidRPr="00A8562F">
          <w:rPr>
            <w:rStyle w:val="Hyperlink"/>
            <w:rFonts w:ascii="Arial" w:hAnsi="Arial" w:cs="Arial"/>
            <w:color w:val="993333"/>
            <w:sz w:val="16"/>
            <w:szCs w:val="19"/>
            <w:vertAlign w:val="superscript"/>
          </w:rPr>
          <w:t>95</w:t>
        </w:r>
      </w:hyperlink>
      <w:r w:rsidRPr="00A8562F">
        <w:rPr>
          <w:rStyle w:val="apple-converted-space"/>
          <w:rFonts w:ascii="Arial" w:hAnsi="Arial" w:cs="Arial"/>
          <w:color w:val="000000"/>
          <w:sz w:val="16"/>
          <w:szCs w:val="23"/>
        </w:rPr>
        <w:t xml:space="preserve"> </w:t>
      </w:r>
      <w:r w:rsidRPr="00A8562F">
        <w:rPr>
          <w:sz w:val="16"/>
        </w:rPr>
        <w:t xml:space="preserve">Underscoring the importance of these efforts are data associating civics education writ large with increased knowledge of the U.S. system of government and increased participation in democratic activities such as voting. However, the </w:t>
      </w:r>
      <w:r w:rsidRPr="00A8562F">
        <w:rPr>
          <w:b/>
          <w:u w:val="single"/>
        </w:rPr>
        <w:t>challenges confronting these reform efforts are substantial</w:t>
      </w:r>
      <w:r w:rsidRPr="00A8562F">
        <w:rPr>
          <w:sz w:val="16"/>
        </w:rPr>
        <w:t xml:space="preserve"> – </w:t>
      </w:r>
      <w:r w:rsidRPr="00A8562F">
        <w:rPr>
          <w:u w:val="single"/>
        </w:rPr>
        <w:t>ranging from reestablishing the centrality of civics education to attempting to institute changes at a time when school budgets are being cut and our political culture is increasingly polarized</w:t>
      </w:r>
      <w:r w:rsidRPr="00A8562F">
        <w:rPr>
          <w:sz w:val="16"/>
        </w:rPr>
        <w:t>. As a result, any discussion of ways to inculcate civic identity will be controversial.</w:t>
      </w:r>
    </w:p>
    <w:p w:rsidR="006A2068" w:rsidRDefault="006A2068" w:rsidP="006A2068">
      <w:pPr>
        <w:rPr>
          <w:rStyle w:val="Emphasis"/>
          <w:b w:val="0"/>
          <w:sz w:val="32"/>
        </w:rPr>
      </w:pPr>
    </w:p>
    <w:p w:rsidR="006A2068" w:rsidRPr="00A8562F" w:rsidRDefault="006A2068" w:rsidP="006A2068"/>
    <w:p w:rsidR="006A2068" w:rsidRPr="00EE7CA5" w:rsidRDefault="006A2068" w:rsidP="006A2068">
      <w:pPr>
        <w:pStyle w:val="Heading3"/>
        <w:rPr>
          <w:rStyle w:val="Emphasis"/>
          <w:b/>
          <w:sz w:val="32"/>
        </w:rPr>
      </w:pPr>
      <w:r w:rsidRPr="00EE7CA5">
        <w:rPr>
          <w:rStyle w:val="Emphasis"/>
          <w:sz w:val="32"/>
        </w:rPr>
        <w:t>Trump Bad Links</w:t>
      </w:r>
    </w:p>
    <w:p w:rsidR="006A2068" w:rsidRPr="00824118" w:rsidRDefault="006A2068" w:rsidP="006A2068">
      <w:pPr>
        <w:pStyle w:val="Heading4"/>
        <w:rPr>
          <w:rStyle w:val="Emphasis"/>
          <w:b/>
          <w:sz w:val="26"/>
          <w:u w:val="none"/>
        </w:rPr>
      </w:pPr>
      <w:r>
        <w:rPr>
          <w:rStyle w:val="Emphasis"/>
          <w:sz w:val="26"/>
          <w:u w:val="none"/>
        </w:rPr>
        <w:t xml:space="preserve">Plan is a win for Trump—civic education is a key part of conservatives’ education agenda </w:t>
      </w:r>
    </w:p>
    <w:p w:rsidR="006A2068" w:rsidRPr="00B04319" w:rsidRDefault="006A2068" w:rsidP="006A2068">
      <w:pPr>
        <w:rPr>
          <w:rStyle w:val="Emphasis"/>
          <w:b w:val="0"/>
          <w:u w:val="none"/>
        </w:rPr>
      </w:pPr>
      <w:r w:rsidRPr="007A3BBB">
        <w:rPr>
          <w:rStyle w:val="Style13ptBold"/>
        </w:rPr>
        <w:t>Hess and Eden 16</w:t>
      </w:r>
      <w:r>
        <w:rPr>
          <w:rStyle w:val="Emphasis"/>
          <w:u w:val="none"/>
        </w:rPr>
        <w:t>, (</w:t>
      </w:r>
      <w:r w:rsidRPr="00DD587A">
        <w:rPr>
          <w:rStyle w:val="Emphasis"/>
          <w:u w:val="none"/>
        </w:rPr>
        <w:t>Frederick M. Hess</w:t>
      </w:r>
      <w:r>
        <w:rPr>
          <w:rStyle w:val="Emphasis"/>
          <w:u w:val="none"/>
        </w:rPr>
        <w:t xml:space="preserve"> </w:t>
      </w:r>
      <w:r w:rsidRPr="007D6464">
        <w:rPr>
          <w:rStyle w:val="Emphasis"/>
          <w:u w:val="none"/>
        </w:rPr>
        <w:t xml:space="preserve">is a resident scholar and the director of Education Policy Studies at the American Enterprise Institute (AEI), where he works on K–12 and higher education issues. He is also the author of the popular Education Week blog “Rick Hess Straight Up” and has served as executive editor of Education Next since 2001. </w:t>
      </w:r>
      <w:r>
        <w:rPr>
          <w:rStyle w:val="Emphasis"/>
          <w:u w:val="none"/>
        </w:rPr>
        <w:t xml:space="preserve">Max Eden </w:t>
      </w:r>
      <w:r w:rsidRPr="007D6464">
        <w:rPr>
          <w:rStyle w:val="Emphasis"/>
          <w:u w:val="none"/>
        </w:rPr>
        <w:t>is a senior fellow at the Manhattan Institute. Before joining MI, he was program manager of the education policy studies department at the American Enterprise Institute. Eden’s research interests include early education, school choice, and federal education poli</w:t>
      </w:r>
      <w:r>
        <w:rPr>
          <w:rStyle w:val="Emphasis"/>
          <w:u w:val="none"/>
        </w:rPr>
        <w:t>cy, “</w:t>
      </w:r>
      <w:r w:rsidRPr="00DD587A">
        <w:rPr>
          <w:rStyle w:val="Emphasis"/>
          <w:u w:val="none"/>
        </w:rPr>
        <w:t>A conservative K-12 agenda: Ideas for the next president</w:t>
      </w:r>
      <w:r>
        <w:rPr>
          <w:rStyle w:val="Emphasis"/>
          <w:u w:val="none"/>
        </w:rPr>
        <w:t xml:space="preserve">”, American Enterprise Institute, AEI, 9/19/16, </w:t>
      </w:r>
      <w:hyperlink r:id="rId41" w:history="1">
        <w:r w:rsidRPr="00D93D29">
          <w:rPr>
            <w:rStyle w:val="Hyperlink"/>
          </w:rPr>
          <w:t>http://www.aei.org/publication/a-conservative-k-12-agenda-ideas-for-the-next-president/</w:t>
        </w:r>
      </w:hyperlink>
      <w:r>
        <w:rPr>
          <w:rStyle w:val="Emphasis"/>
          <w:u w:val="none"/>
        </w:rPr>
        <w:t>, LW, accessed 7/9/17)</w:t>
      </w:r>
    </w:p>
    <w:p w:rsidR="006A2068" w:rsidRPr="0091535A" w:rsidRDefault="006A2068" w:rsidP="006A2068">
      <w:pPr>
        <w:rPr>
          <w:iCs/>
          <w:sz w:val="16"/>
        </w:rPr>
      </w:pPr>
      <w:r w:rsidRPr="00B04319">
        <w:rPr>
          <w:rStyle w:val="Emphasis"/>
        </w:rPr>
        <w:t>After 16 years of relentless Bush-Obama education expansionism, Washington sorely needs principled conservative leadership</w:t>
      </w:r>
      <w:r w:rsidRPr="00B04319">
        <w:rPr>
          <w:rStyle w:val="Emphasis"/>
          <w:sz w:val="16"/>
          <w:u w:val="none"/>
        </w:rPr>
        <w:t xml:space="preserve">. Unfortunately, no conservative is running this year. Hillary Clinton is promising to bring the Affordable Care Act to higher education and to extend K-12 down to 4-year-olds, while Donald Trump’s clown-car campaign careens between bombastic promises and insult theater. Learn more: A conservative agenda for higher education reform </w:t>
      </w:r>
      <w:r w:rsidRPr="00B04319">
        <w:rPr>
          <w:rStyle w:val="Emphasis"/>
        </w:rPr>
        <w:t>During his big “education week,” Trump forgot about education and wound up in Mexico talking immigration</w:t>
      </w:r>
      <w:r w:rsidRPr="00083892">
        <w:rPr>
          <w:rStyle w:val="StyleUnderline"/>
        </w:rPr>
        <w:t>. When he has issued proposals, there’s little evidence that they’re serious or that he’s serious about them. Trump promises to “end” the common core, but it’s entirely unclear what that even means. He calls for spending $20 billion a year for school choice, but without saying a word about where the money would come from or how the idea would actually work</w:t>
      </w:r>
      <w:r w:rsidRPr="00B04319">
        <w:rPr>
          <w:rStyle w:val="Emphasis"/>
          <w:sz w:val="16"/>
          <w:u w:val="none"/>
        </w:rPr>
        <w:t xml:space="preserve">. </w:t>
      </w:r>
      <w:r w:rsidRPr="00B04319">
        <w:rPr>
          <w:rStyle w:val="Emphasis"/>
        </w:rPr>
        <w:t>Trump will occasionally utter conservative-sounding phrases, but he’s no conservative—he shows no taste for limited government, no respect for federalism</w:t>
      </w:r>
      <w:r w:rsidRPr="00B04319">
        <w:rPr>
          <w:rStyle w:val="Emphasis"/>
          <w:sz w:val="16"/>
          <w:u w:val="none"/>
        </w:rPr>
        <w:t xml:space="preserve">, and no faith in local institutions. For instance, Trump promised earlier this year, “I will get rid of gun-free zones on schools, you have to. … My first day, it gets signed, OK? My first day. There’s no more gun-free zones.” While conservatives do typically support gun rights, this isn’t even remotely a conservative proposal. Actually, it’s a lesson in the value of conservative governance. Credit: Twenty20 Credit: Twenty20 </w:t>
      </w:r>
      <w:r w:rsidRPr="00F46684">
        <w:rPr>
          <w:rStyle w:val="StyleUnderline"/>
        </w:rPr>
        <w:t>Given that 4 in 10 Americans think arming teachers would make schools safer, Trump can insist that school safety is too important to leave to the whims of local officials who may put their own interests over what’s best for the kids.</w:t>
      </w:r>
      <w:r w:rsidRPr="00B04319">
        <w:rPr>
          <w:rStyle w:val="Emphasis"/>
          <w:sz w:val="16"/>
          <w:u w:val="none"/>
        </w:rPr>
        <w:t xml:space="preserve"> After all, Trump’s stance would be entirely consistent with the Obama administration’s “pen and phone” approach to teacher evaluation, Elementary and Secondary Education Act waivers, school discipline, campus sexual assault, supplement-not-supplant, and much else. The logic is always: The federal government has a duty to ensure that local officials and educators are doing what’s right for kids. One problem? Reasonable people can disagree about whether a given policy (like arming teachers) is “right for the kids.” Even if the policy has merit, good schools are the product of countless daily decisions made and culture shaped by educators. It’s hard to create great schools when teachers are paralyzed by policy. Learn more: Five thoughts on Trump’s education speech Moreover, this is a big, diverse nation, and it’s almost inevitable that the same idea will help in some places and hurt in others. This is why federal mandates are such a flawed tool of school improvement, and why Clinton’s laundry list of new pre-K and higher education mandates is so disconcerting. Policy is a blunt tool. Federal policy can make states and districts do things, but it can’t make them do them well. When doing things is enough, like with mailing Social Security checks or setting noise ordinances, policy can work well. But policy is far less effective when it comes to complex endeavors where how things are done matters more than whether they’re done. And, in education, where human relationships are key, how things are done is usually what matters. </w:t>
      </w:r>
      <w:r w:rsidRPr="00AC0422">
        <w:rPr>
          <w:rStyle w:val="Emphasis"/>
        </w:rPr>
        <w:t>What’s worse, federal policy unspools like a game of telephone. In Washington, the U.S. Department of Education issues guidance. When officials in 50 states read that guidance, they won’t all understand it the same way.</w:t>
      </w:r>
      <w:r w:rsidRPr="00F46684">
        <w:rPr>
          <w:rStyle w:val="StyleUnderline"/>
        </w:rPr>
        <w:t xml:space="preserve"> Those officials then explain it to thousands of district coordinators, who provide direction to school leaders and teachers. By that point, there’s a lot of confusion, fear, and half-hearted compliance. Now, multiply that a hundredfold for the deluge of directives that rain down. This kind of bureaucratic malaise isn’t anyone’s recipe for good schools.</w:t>
      </w:r>
      <w:r>
        <w:rPr>
          <w:rStyle w:val="StyleUnderline"/>
        </w:rPr>
        <w:t xml:space="preserve"> </w:t>
      </w:r>
      <w:r w:rsidRPr="00F46684">
        <w:rPr>
          <w:rStyle w:val="StyleUnderline"/>
        </w:rPr>
        <w:t>Trump</w:t>
      </w:r>
      <w:r w:rsidRPr="00B04319">
        <w:rPr>
          <w:rStyle w:val="Emphasis"/>
          <w:sz w:val="16"/>
          <w:u w:val="none"/>
        </w:rPr>
        <w:t xml:space="preserve"> or Clinton</w:t>
      </w:r>
      <w:r w:rsidRPr="00F46684">
        <w:rPr>
          <w:rStyle w:val="StyleUnderline"/>
        </w:rPr>
        <w:t xml:space="preserve"> might not grasp any of this, but 16 years of Bush-Obama education policy have offered Americans an intensive course of study.</w:t>
      </w:r>
      <w:r w:rsidRPr="00B04319">
        <w:rPr>
          <w:rStyle w:val="Emphasis"/>
          <w:sz w:val="16"/>
          <w:u w:val="none"/>
        </w:rPr>
        <w:t xml:space="preserve"> The Every Student Succeeds Act sought to correct for some of the Rube Goldberg-esque overreach of No Child Left Behind, the previous version of the law, while retaining the law’s healthy commitment to transparency</w:t>
      </w:r>
      <w:r w:rsidRPr="00AC0422">
        <w:rPr>
          <w:rStyle w:val="Emphasis"/>
        </w:rPr>
        <w:t>. In 2017 and beyond, the conservative mission</w:t>
      </w:r>
      <w:r w:rsidRPr="00F46684">
        <w:rPr>
          <w:rStyle w:val="StyleUnderline"/>
        </w:rPr>
        <w:t xml:space="preserve">, in </w:t>
      </w:r>
      <w:r w:rsidRPr="002E7602">
        <w:rPr>
          <w:rStyle w:val="StyleUnderline"/>
        </w:rPr>
        <w:t>part</w:t>
      </w:r>
      <w:r w:rsidRPr="00AC0422">
        <w:rPr>
          <w:rStyle w:val="Emphasis"/>
        </w:rPr>
        <w:t>, will be to protect</w:t>
      </w:r>
      <w:r w:rsidRPr="00B04319">
        <w:rPr>
          <w:rStyle w:val="Emphasis"/>
          <w:sz w:val="16"/>
          <w:u w:val="none"/>
        </w:rPr>
        <w:t xml:space="preserve"> families, educators, communities, and </w:t>
      </w:r>
      <w:r w:rsidRPr="00AC0422">
        <w:rPr>
          <w:rStyle w:val="Emphasis"/>
        </w:rPr>
        <w:t>states from being whipsawed by</w:t>
      </w:r>
      <w:r w:rsidRPr="002E7602">
        <w:rPr>
          <w:rStyle w:val="StyleUnderline"/>
        </w:rPr>
        <w:t xml:space="preserve"> the whims of excitable </w:t>
      </w:r>
      <w:r w:rsidRPr="00AC0422">
        <w:rPr>
          <w:rStyle w:val="Emphasis"/>
        </w:rPr>
        <w:t>federal bureaucrats</w:t>
      </w:r>
      <w:r w:rsidRPr="002E7602">
        <w:rPr>
          <w:rStyle w:val="StyleUnderline"/>
        </w:rPr>
        <w:t xml:space="preserve"> and their attorneys.</w:t>
      </w:r>
      <w:r>
        <w:rPr>
          <w:rStyle w:val="StyleUnderline"/>
        </w:rPr>
        <w:t xml:space="preserve"> </w:t>
      </w:r>
      <w:r w:rsidRPr="00B04319">
        <w:rPr>
          <w:rStyle w:val="Emphasis"/>
          <w:sz w:val="16"/>
          <w:u w:val="none"/>
        </w:rPr>
        <w:t xml:space="preserve">Learn more: 'Hope and change' eight years on: Time for Obama's final State of the Union </w:t>
      </w:r>
      <w:r w:rsidRPr="002E7602">
        <w:rPr>
          <w:rStyle w:val="Emphasis"/>
        </w:rPr>
        <w:t>It’s not enough to settle for consolidating the modest improvements of ESSA, however. Much more can and should be done to reform how Washington approaches K-12 schooling</w:t>
      </w:r>
      <w:r w:rsidRPr="002E7602">
        <w:rPr>
          <w:rStyle w:val="StyleUnderline"/>
        </w:rPr>
        <w:t>:</w:t>
      </w:r>
      <w:r>
        <w:rPr>
          <w:rStyle w:val="StyleUnderline"/>
        </w:rPr>
        <w:t xml:space="preserve"> </w:t>
      </w:r>
      <w:r w:rsidRPr="00B04319">
        <w:rPr>
          <w:rStyle w:val="Emphasis"/>
          <w:sz w:val="16"/>
          <w:u w:val="none"/>
        </w:rPr>
        <w:t xml:space="preserve">• Work to scrape away decades’ worth of rules and guidance that trip up schools. The next president should establish a blue-ribbon commission of education leaders and classroom teachers to identify where well-intended but outdated regulatory requirements are wasting time and energy, distracting school leaders, and shortchanging students. Heck, you can call it “Erase to the Top.” • Help district leaders break free of outdated constraints. Congress should create a mechanism that enables districts creaking under the weight of inherited vendor agreements, work rules, and contracts to chart a new course, if they so wish. • Give states the flexibility to use federal funds to expand choice options, if states so wish. Washington can encourage states to use ESSA’s flexibility to establish course-choice programs and districts to take advantage of the law’s opportunity to pilot weighted student-funding formulas. They should amend ESSA to allow states to make Title I money portable. • Champion expanded investment in educational research. Basic research is a public good that states and the private sector will tend to skimp on. Washington could triple its investment in basic education research for about $600 million a year, offsetting the cost by modest reductions in any number of existing programs. • Push to update the Family Educational Rights and Privacy Act. First intended to govern the proper handling of paper files, it is now impinging on educational decisionmaking and valuable research. Conservatives are well-positioned to balance crucial privacy and parental rights with our ability to inform parents and improve schools. • Put an end to Obama-era freelancing by Education Department bureaucrats and the agency’s office for civil rights. When it comes to school discipline, budgeting, locker rooms, and more, cease the use of legal adventurism to bully state and local officials operating within the letter and plain meaning of the law. </w:t>
      </w:r>
      <w:r w:rsidRPr="002E7602">
        <w:rPr>
          <w:rStyle w:val="StyleUnderline"/>
        </w:rPr>
        <w:t xml:space="preserve">• Move past the “achievement gap” mindset of the No Child Left Behind era and toward a broader excellence agenda for all students. NCLB-style accountability narrowed the scope of schooling to little more than reading and math scores. It’s time to pursue a vision of accountability that reflects the concerns of parents more than the convenience of policymakers. </w:t>
      </w:r>
      <w:r w:rsidRPr="002E7602">
        <w:rPr>
          <w:rStyle w:val="Emphasis"/>
        </w:rPr>
        <w:t>This means encouraging schools to unapologetically embrace vocational, gifted, and civic education; science and technology; world languages; and the arts. And it means supporting states as they devise how to help parents and communities gauge school and system performance.</w:t>
      </w:r>
      <w:r>
        <w:rPr>
          <w:rStyle w:val="Emphasis"/>
        </w:rPr>
        <w:t xml:space="preserve"> </w:t>
      </w:r>
      <w:r w:rsidRPr="00B04319">
        <w:rPr>
          <w:rStyle w:val="Emphasis"/>
          <w:sz w:val="16"/>
          <w:u w:val="none"/>
        </w:rPr>
        <w:t xml:space="preserve">Learn more: 'The Super Bowl of school reform': What the Chicago teacher strike is really about </w:t>
      </w:r>
      <w:r w:rsidRPr="002E7602">
        <w:rPr>
          <w:rStyle w:val="StyleUnderline"/>
        </w:rPr>
        <w:t>Americans need higher-quality, lower-cost higher education options. We need flexible, family-friendly, cost-efficient early education. We need more terrific public schools that empower educators and families. Washington can and should help in all of this. But doing so requires a more modest and disciplined vision than that offered by Ms. Clinton or Mr. Trump. Ah well, there’s always 2020.</w:t>
      </w:r>
      <w:r>
        <w:rPr>
          <w:rStyle w:val="StyleUnderline"/>
        </w:rPr>
        <w:t xml:space="preserve"> </w:t>
      </w:r>
    </w:p>
    <w:p w:rsidR="006A2068" w:rsidRPr="00A8562F" w:rsidRDefault="006A2068" w:rsidP="006A2068">
      <w:pPr>
        <w:pStyle w:val="Heading4"/>
      </w:pPr>
      <w:r w:rsidRPr="00A8562F">
        <w:t>Trump lacks knowledge on American democracy – a new era of civic education would be a win for him</w:t>
      </w:r>
    </w:p>
    <w:p w:rsidR="006A2068" w:rsidRPr="00A8562F" w:rsidRDefault="006A2068" w:rsidP="006A2068">
      <w:pPr>
        <w:rPr>
          <w:rStyle w:val="Style13ptBold"/>
          <w:b w:val="0"/>
        </w:rPr>
      </w:pPr>
      <w:r w:rsidRPr="00A8562F">
        <w:rPr>
          <w:rStyle w:val="Style13ptBold"/>
        </w:rPr>
        <w:t xml:space="preserve">Clemmitt 17 </w:t>
      </w:r>
      <w:r w:rsidRPr="00A8562F">
        <w:rPr>
          <w:rStyle w:val="Style13ptBold"/>
          <w:b w:val="0"/>
        </w:rPr>
        <w:t>Marcia Clemmitt is a SAGE Business Researcher and a CQ researcher. She is an alumni from Georgetown University. (CQ Researcher, Civic Education, “Are students learning how to be good citizens?, Marcia Clemmitt, 2/3/17) // SR</w:t>
      </w:r>
    </w:p>
    <w:p w:rsidR="006A2068" w:rsidRPr="00A8562F" w:rsidRDefault="006A2068" w:rsidP="006A2068">
      <w:r w:rsidRPr="00A8562F">
        <w:t xml:space="preserve">For years, voter turnout has been dropping, political polarization has been rising and the art of compromise has been waning. Then came the bitter </w:t>
      </w:r>
      <w:r w:rsidRPr="00A8562F">
        <w:rPr>
          <w:rStyle w:val="StyleUnderline"/>
        </w:rPr>
        <w:t>2016 presidential campaign and its aftermath</w:t>
      </w:r>
      <w:r w:rsidRPr="00A8562F">
        <w:t xml:space="preserve">. The new lows in nastiness, civic education proponents say, have </w:t>
      </w:r>
      <w:r w:rsidRPr="00A8562F">
        <w:rPr>
          <w:rStyle w:val="StyleUnderline"/>
        </w:rPr>
        <w:t xml:space="preserve">helped demonstrate the need for schools to do a better job teaching youngsters good citizenship </w:t>
      </w:r>
      <w:r w:rsidRPr="00A8562F">
        <w:t>in the hopes that they will improve civic discourse as they become adults. Some schools, state governments and private groups are experimenting with programs to build citizenship skills, including a comprehensive approach known as “action civics” that sends students on community improvement projects. However, conservative and liberal advocates of civic education hold different visions for civic learning. Experts also disagree on the internet's impact on civic engagement. But they agree on the importance of helping students navigate the increasingly complex landscape of internet information and social media to sort accurate information from false stories.</w:t>
      </w:r>
    </w:p>
    <w:p w:rsidR="006A2068" w:rsidRPr="00A8562F" w:rsidRDefault="006A2068" w:rsidP="006A2068">
      <w:r w:rsidRPr="00A8562F">
        <w:t>For proponents of civic education — teaching young people about government and good citizenship — the problem has been building for years. Besides low voter turnout, experts cite poor knowledge of the Constitution and the government, the breakdown of compromise in the political system and the decline of civility in discussions of race, abortion and other charged issues.</w:t>
      </w:r>
    </w:p>
    <w:p w:rsidR="006A2068" w:rsidRPr="00A8562F" w:rsidRDefault="006A2068" w:rsidP="006A2068">
      <w:r w:rsidRPr="00A8562F">
        <w:t xml:space="preserve">The Nov. 8 election, they add, offered further evidence for why the country needs to improve its civic education. </w:t>
      </w:r>
      <w:r w:rsidRPr="00A8562F">
        <w:rPr>
          <w:rStyle w:val="StyleUnderline"/>
        </w:rPr>
        <w:t>The campaign saw apocalyptic rhetoric on both sides, vilification of the major-party nominees, the spread of “fake” news and rising fears about the survival of civil rights for Muslims, immigrants and others</w:t>
      </w:r>
      <w:r w:rsidRPr="00A8562F">
        <w:t>. With emotions running high, “It is vital that we seize on [the election] to teach our young people valuable lessons about government and democracy,” wrote two members of Generation Citizen, a nationwide civic-education group</w:t>
      </w:r>
    </w:p>
    <w:p w:rsidR="006A2068" w:rsidRPr="00A8562F" w:rsidRDefault="006A2068" w:rsidP="006A2068">
      <w:r w:rsidRPr="00A8562F">
        <w:rPr>
          <w:rStyle w:val="StyleUnderline"/>
        </w:rPr>
        <w:t>President Trump has his own critics. Some commentators question his knowledge of, and interest in, U.S. governing traditions. The president repeatedly has made false statements, such as claiming he would have won the popular vote if millions of illegal votes hadn't been counted, that “undermined critical democratic norms,” said Evan McMullin, chief policy director for the U.S.</w:t>
      </w:r>
      <w:r w:rsidRPr="00A8562F">
        <w:t xml:space="preserve"> </w:t>
      </w:r>
      <w:r w:rsidRPr="00A8562F">
        <w:rPr>
          <w:rStyle w:val="StyleUnderline"/>
        </w:rPr>
        <w:t>House Republican Conference</w:t>
      </w:r>
      <w:r w:rsidRPr="00A8562F">
        <w:t>, who ran for president as an independent conservative in 2016. Those norms include peaceful debate and transitions of power, commitment to truth, freedom from foreign interference and abstention from the use of executive power for political retribution.11</w:t>
      </w:r>
    </w:p>
    <w:p w:rsidR="006A2068" w:rsidRPr="00A8562F" w:rsidRDefault="006A2068" w:rsidP="006A2068">
      <w:r w:rsidRPr="00A8562F">
        <w:rPr>
          <w:rStyle w:val="StyleUnderline"/>
        </w:rPr>
        <w:t>Given what McMullin sees as threats to American democracy, he said, “We need a new era of civic engagement that will reawaken us to the cause of liberty and equality. That engagement must extend to ensuring that our elected representatives uphold the Constitution, in deed and discourse.</w:t>
      </w:r>
      <w:r w:rsidRPr="00A8562F">
        <w:t>”12</w:t>
      </w:r>
    </w:p>
    <w:p w:rsidR="006A2068" w:rsidRPr="00A8562F" w:rsidRDefault="006A2068" w:rsidP="006A2068">
      <w:r w:rsidRPr="00A8562F">
        <w:t xml:space="preserve">“When it comes to the issues any American president would face, Trump is a shockingly ignorant man,” wrote Michael Gerson, a former Republican Senate aide and speechwriter and senior policy adviser to President George W. Bush. “He bluffs through questions on campaign finance and foreign policy…. </w:t>
      </w:r>
      <w:r w:rsidRPr="00A8562F">
        <w:rPr>
          <w:rStyle w:val="StyleUnderline"/>
        </w:rPr>
        <w:t>I have honestly met precocious high school students with more civic and policy knowledge than Trump displayed during the final presidential debate</w:t>
      </w:r>
      <w:r w:rsidRPr="00A8562F">
        <w:t>.”</w:t>
      </w:r>
    </w:p>
    <w:p w:rsidR="006A2068" w:rsidRPr="00A8562F" w:rsidRDefault="006A2068" w:rsidP="006A2068"/>
    <w:p w:rsidR="006A2068" w:rsidRPr="00A8562F" w:rsidRDefault="006A2068" w:rsidP="006A2068"/>
    <w:p w:rsidR="006A2068" w:rsidRDefault="006A2068" w:rsidP="006A2068">
      <w:pPr>
        <w:pStyle w:val="Heading3"/>
      </w:pPr>
      <w:r>
        <w:t>Federalism DA</w:t>
      </w:r>
    </w:p>
    <w:p w:rsidR="006A2068" w:rsidRDefault="006A2068" w:rsidP="006A2068">
      <w:pPr>
        <w:pStyle w:val="Heading4"/>
        <w:rPr>
          <w:rStyle w:val="Emphasis"/>
          <w:b/>
          <w:sz w:val="26"/>
          <w:u w:val="none"/>
        </w:rPr>
      </w:pPr>
      <w:r>
        <w:rPr>
          <w:rStyle w:val="Emphasis"/>
          <w:sz w:val="26"/>
          <w:u w:val="none"/>
        </w:rPr>
        <w:t xml:space="preserve">Judicial activism abandons US structure of federalism </w:t>
      </w:r>
    </w:p>
    <w:p w:rsidR="006A2068" w:rsidRPr="000B594F" w:rsidRDefault="006A2068" w:rsidP="006A2068">
      <w:r w:rsidRPr="007A3BBB">
        <w:rPr>
          <w:rStyle w:val="Style13ptBold"/>
        </w:rPr>
        <w:t>USFNS 05,</w:t>
      </w:r>
      <w:r>
        <w:t xml:space="preserve"> (</w:t>
      </w:r>
      <w:r w:rsidRPr="00130E1E">
        <w:t>POLITICS AND JUDICIAL ACTIVISM." US Fed News Service, Including US State NewsAug 15 2005. ProQuest</w:t>
      </w:r>
      <w:r>
        <w:t>, LW, accessed</w:t>
      </w:r>
      <w:r w:rsidRPr="00130E1E">
        <w:t xml:space="preserve"> 9 July 2017</w:t>
      </w:r>
      <w:r>
        <w:t>)</w:t>
      </w:r>
    </w:p>
    <w:p w:rsidR="006A2068" w:rsidRPr="000B594F" w:rsidRDefault="006A2068" w:rsidP="006A2068">
      <w:pPr>
        <w:rPr>
          <w:rStyle w:val="Emphasis"/>
          <w:b w:val="0"/>
          <w:sz w:val="14"/>
          <w:u w:val="none"/>
        </w:rPr>
      </w:pPr>
      <w:r w:rsidRPr="000B594F">
        <w:rPr>
          <w:rStyle w:val="Emphasis"/>
          <w:sz w:val="14"/>
          <w:u w:val="none"/>
        </w:rPr>
        <w:t xml:space="preserve">The nomination of Judge John Roberts to sit on the Supreme Court has reopened a bitter cultural divide in America, and the Senate confirmation hearings in September may exhibit more of the partisan rancor that characterized the Robert Bork and Clarence Thomas hearings. </w:t>
      </w:r>
      <w:r w:rsidRPr="005A486E">
        <w:rPr>
          <w:rStyle w:val="StyleUnderline"/>
        </w:rPr>
        <w:t xml:space="preserve">It's sad that so many Americans see their freedoms as dependent on a single Supreme Court justice. </w:t>
      </w:r>
      <w:r w:rsidRPr="008618A8">
        <w:rPr>
          <w:rStyle w:val="Emphasis"/>
        </w:rPr>
        <w:t>Federal judges were never meant to wield the tremendous power that they do in modern America. Our Founders would find it inconceivable that a handful of unelected, unaccountable federal judges can decide social policy for the entire nation</w:t>
      </w:r>
      <w:r w:rsidRPr="005A486E">
        <w:rPr>
          <w:rStyle w:val="StyleUnderline"/>
        </w:rPr>
        <w:t>.</w:t>
      </w:r>
      <w:r>
        <w:rPr>
          <w:rStyle w:val="StyleUnderline"/>
        </w:rPr>
        <w:t xml:space="preserve"> </w:t>
      </w:r>
      <w:r w:rsidRPr="000B594F">
        <w:rPr>
          <w:rStyle w:val="Emphasis"/>
          <w:sz w:val="14"/>
          <w:u w:val="none"/>
        </w:rPr>
        <w:t>Dozens of political pressure groups stood ready to launch an immediate public relations attack on any judge nominated by President Bush, while dozens of others stood ready to support the nominee no matter what. These groups reflect the unfortunate reality that millions of Americans unquestioningly support or oppose judicial nominees based solely on the party affiliation of the current president. Once again, blind loyalty to political parties has politicized a process that our Founders never intended to be political. When we as voters and citizens allow the nomination of judges to become political, we have only ourselves to blame for the politicization of our courts themselves</w:t>
      </w:r>
      <w:r w:rsidRPr="008618A8">
        <w:rPr>
          <w:rStyle w:val="Emphasis"/>
        </w:rPr>
        <w:t>. When courts become politicized, judges not surprisingly begin to act like politicians. Judicial activism, after all, is the practice of judges ignoring the law and deciding cases based on their personal political views</w:t>
      </w:r>
      <w:r w:rsidRPr="00962084">
        <w:rPr>
          <w:rStyle w:val="StyleUnderline"/>
        </w:rPr>
        <w:t>. With the federal judiciary focused more on legislating social policy than upholding the rule of law, Americans find themselves increasingly governed by men they did not elect and cannot remove from office.</w:t>
      </w:r>
      <w:r>
        <w:rPr>
          <w:rStyle w:val="StyleUnderline"/>
        </w:rPr>
        <w:t xml:space="preserve"> </w:t>
      </w:r>
      <w:r w:rsidRPr="003E19EC">
        <w:rPr>
          <w:rStyle w:val="StyleUnderline"/>
        </w:rPr>
        <w:t>Congress is guilty of enabling judicial activism</w:t>
      </w:r>
      <w:r w:rsidRPr="000B594F">
        <w:rPr>
          <w:rStyle w:val="Emphasis"/>
          <w:sz w:val="14"/>
          <w:u w:val="none"/>
        </w:rPr>
        <w:t xml:space="preserve">. Just as Congress ceded far too much legislative authority to presidents throughout the 20th century, it similarly has allowed federal judges to operate wildly beyond their constitutional role. In fact, many current members of Congress apparently accept the false notion that federal court judgments are superior to congressional statutes. </w:t>
      </w:r>
      <w:r w:rsidRPr="003E19EC">
        <w:rPr>
          <w:rStyle w:val="StyleUnderline"/>
        </w:rPr>
        <w:t>Unless and until Congress asserts itself by limiting federal court jurisdiction, judges will continue to act as de facto lawmakers.</w:t>
      </w:r>
      <w:r w:rsidRPr="000B594F">
        <w:rPr>
          <w:rStyle w:val="Emphasis"/>
          <w:sz w:val="14"/>
          <w:u w:val="none"/>
        </w:rPr>
        <w:t xml:space="preserve"> The congressional power to strip federal courts of jurisdiction is plainly granted in Article III, and no constitutional amendments are required. On the contrary, any constitutional amendment addressing judicial activism would only grant legitimacy to the dangerous idea that social issues are federal matters. Giving more authority over social matters to any branch of the federal government is a mistake, because a centralized government is unlikely to reflect local sentiment for long. </w:t>
      </w:r>
      <w:r w:rsidRPr="00CE09B2">
        <w:rPr>
          <w:rStyle w:val="StyleUnderline"/>
        </w:rPr>
        <w:t xml:space="preserve">Both political parties are guilty of ignoring the 9th and 10th amendments, and federalizing whole areas of law that constitutionally should be left up to states. </w:t>
      </w:r>
      <w:r w:rsidRPr="000B594F">
        <w:rPr>
          <w:rStyle w:val="Emphasis"/>
        </w:rPr>
        <w:t>This abandonment of federalism and states' rights paved the way for an activist federal judiciary</w:t>
      </w:r>
      <w:r w:rsidRPr="00CE09B2">
        <w:rPr>
          <w:rStyle w:val="StyleUnderline"/>
        </w:rPr>
        <w:t>.</w:t>
      </w:r>
      <w:r>
        <w:rPr>
          <w:rStyle w:val="StyleUnderline"/>
        </w:rPr>
        <w:t xml:space="preserve"> </w:t>
      </w:r>
      <w:r w:rsidRPr="00CE09B2">
        <w:rPr>
          <w:rStyle w:val="StyleUnderline"/>
        </w:rPr>
        <w:t>The public also plays a role in the erosion of our judiciary. Since many citizens lack basic knowledge of our Constitution and federalist system, they are easily manipulated by media and academic elites who tell them that judges are the absolute and final arbiters of US law.</w:t>
      </w:r>
      <w:r w:rsidRPr="000B594F">
        <w:rPr>
          <w:rStyle w:val="Emphasis"/>
          <w:sz w:val="14"/>
          <w:u w:val="none"/>
        </w:rPr>
        <w:t xml:space="preserve"> But the Supreme Court is not supreme over the other branches of government; it is supreme only over lower federal courts. If Americans wish to be free of judicial tyranny, they must at least develop basic knowledge of the judicial role in our republican government. The present state of affairs is a direct result of our collective ignorance. </w:t>
      </w:r>
    </w:p>
    <w:p w:rsidR="006A2068" w:rsidRPr="00AD2602" w:rsidRDefault="006A2068" w:rsidP="006A2068">
      <w:pPr>
        <w:pStyle w:val="Heading4"/>
        <w:rPr>
          <w:rStyle w:val="Emphasis"/>
          <w:b/>
          <w:sz w:val="26"/>
          <w:u w:val="none"/>
        </w:rPr>
      </w:pPr>
      <w:r>
        <w:rPr>
          <w:rStyle w:val="Emphasis"/>
          <w:sz w:val="26"/>
          <w:u w:val="none"/>
        </w:rPr>
        <w:t xml:space="preserve">Judicial activism shift US balance of power </w:t>
      </w:r>
    </w:p>
    <w:p w:rsidR="006A2068" w:rsidRDefault="006A2068" w:rsidP="006A2068">
      <w:pPr>
        <w:rPr>
          <w:rStyle w:val="Emphasis"/>
          <w:b w:val="0"/>
          <w:u w:val="none"/>
        </w:rPr>
      </w:pPr>
      <w:r w:rsidRPr="007A3BBB">
        <w:rPr>
          <w:rStyle w:val="Style13ptBold"/>
        </w:rPr>
        <w:t>Kelly 07,</w:t>
      </w:r>
      <w:r w:rsidRPr="00A373F0">
        <w:rPr>
          <w:rStyle w:val="Emphasis"/>
          <w:u w:val="none"/>
        </w:rPr>
        <w:t xml:space="preserve"> </w:t>
      </w:r>
      <w:r>
        <w:rPr>
          <w:rStyle w:val="Emphasis"/>
          <w:u w:val="none"/>
        </w:rPr>
        <w:t xml:space="preserve">(Chris </w:t>
      </w:r>
      <w:r w:rsidRPr="00A373F0">
        <w:rPr>
          <w:rStyle w:val="Emphasis"/>
          <w:u w:val="none"/>
        </w:rPr>
        <w:t>Kelly</w:t>
      </w:r>
      <w:r>
        <w:rPr>
          <w:rStyle w:val="Emphasis"/>
          <w:u w:val="none"/>
        </w:rPr>
        <w:t xml:space="preserve"> is a </w:t>
      </w:r>
      <w:r w:rsidRPr="00ED1DFC">
        <w:rPr>
          <w:rStyle w:val="Emphasis"/>
          <w:u w:val="none"/>
        </w:rPr>
        <w:t>Tribune columnist</w:t>
      </w:r>
      <w:r>
        <w:rPr>
          <w:rStyle w:val="Emphasis"/>
          <w:u w:val="none"/>
        </w:rPr>
        <w:t xml:space="preserve"> and</w:t>
      </w:r>
      <w:r w:rsidRPr="00ED1DFC">
        <w:rPr>
          <w:rStyle w:val="Emphasis"/>
          <w:u w:val="none"/>
        </w:rPr>
        <w:t xml:space="preserve"> a former Boone County associate circuit judge and state legislator</w:t>
      </w:r>
      <w:r w:rsidRPr="00A373F0">
        <w:rPr>
          <w:rStyle w:val="Emphasis"/>
          <w:u w:val="none"/>
        </w:rPr>
        <w:t>. "`Judicial Activism' a Dangerous Attack." Columbia Daily Tribune</w:t>
      </w:r>
      <w:r>
        <w:rPr>
          <w:rStyle w:val="Emphasis"/>
          <w:u w:val="none"/>
        </w:rPr>
        <w:t xml:space="preserve">, Jun 03 2007. ProQuest, LW, accessed </w:t>
      </w:r>
      <w:r w:rsidRPr="00A373F0">
        <w:rPr>
          <w:rStyle w:val="Emphasis"/>
          <w:u w:val="none"/>
        </w:rPr>
        <w:t>9 July 2017</w:t>
      </w:r>
      <w:r>
        <w:rPr>
          <w:rStyle w:val="Emphasis"/>
          <w:u w:val="none"/>
        </w:rPr>
        <w:t>)</w:t>
      </w:r>
    </w:p>
    <w:p w:rsidR="006A2068" w:rsidRPr="000E0CC9" w:rsidRDefault="006A2068" w:rsidP="006A2068">
      <w:pPr>
        <w:rPr>
          <w:rStyle w:val="Emphasis"/>
        </w:rPr>
      </w:pPr>
      <w:r w:rsidRPr="007A3BBB">
        <w:rPr>
          <w:rStyle w:val="Emphasis"/>
          <w:sz w:val="16"/>
          <w:u w:val="none"/>
        </w:rPr>
        <w:t xml:space="preserve">Gov. Matt Blunt has again chosen to express his disagreement with a decision of a court, this time the Missouri Supreme Court, by characterizing the court as "activist." </w:t>
      </w:r>
      <w:r w:rsidRPr="009E233C">
        <w:rPr>
          <w:rStyle w:val="Emphasis"/>
        </w:rPr>
        <w:t>The charge of "judicial activism" has become popular in recent years. It is used to create the impression that a court is ignoring the words of the Constitution and instead substituting its own view of what the law ought to be, i.e. "legislating from the bench."</w:t>
      </w:r>
      <w:r>
        <w:rPr>
          <w:rStyle w:val="Emphasis"/>
        </w:rPr>
        <w:t xml:space="preserve"> </w:t>
      </w:r>
      <w:r w:rsidRPr="007A3BBB">
        <w:rPr>
          <w:rStyle w:val="Emphasis"/>
          <w:sz w:val="16"/>
          <w:u w:val="none"/>
        </w:rPr>
        <w:t xml:space="preserve">The governor's latest attack is aimed at the Missouri Supreme Court's decision that public as well as private employees have the right to organize into unions. The court reached its conclusion because the Missouri Constitution says, "Employees shall have the right to organize and to bargain collectively through representatives of their own choosing." The court held that to find otherwise contradicts the plain language of the constitution. </w:t>
      </w:r>
      <w:r w:rsidRPr="000E0CC9">
        <w:rPr>
          <w:rStyle w:val="Emphasis"/>
        </w:rPr>
        <w:t>It is important that we not allow our opinion regarding public employee unions to cloud our consideration of whether this decision constitutes "judicial activism."</w:t>
      </w:r>
      <w:r w:rsidRPr="009E233C">
        <w:rPr>
          <w:rStyle w:val="StyleUnderline"/>
        </w:rPr>
        <w:t xml:space="preserve"> When a court strictly construes the constitution by applying its exact language, it is inaccurate and unfair to castigate the judges as judicial activists.</w:t>
      </w:r>
      <w:r w:rsidRPr="007A3BBB">
        <w:rPr>
          <w:rStyle w:val="Emphasis"/>
          <w:sz w:val="16"/>
          <w:u w:val="none"/>
        </w:rPr>
        <w:t xml:space="preserve"> If we the people are unhappy with the words of the constitution, we are free to change them. In the meantime, we have a right to expect courts to do exactly as the Missouri Supreme Court has done: give meaning to the specific words used by the drafters. </w:t>
      </w:r>
      <w:r w:rsidRPr="000E0CC9">
        <w:rPr>
          <w:rStyle w:val="Emphasis"/>
        </w:rPr>
        <w:t>The "judicial activist" card became prevalent after the U.S. Supreme Court issued its landmark Brown vs. Board of Education decision, holding that the U.S. Constitution prohibits segregation based on race.</w:t>
      </w:r>
      <w:r w:rsidRPr="009E233C">
        <w:rPr>
          <w:rStyle w:val="StyleUnderline"/>
        </w:rPr>
        <w:t xml:space="preserve"> Over time, the charge of "judicial activism" has come to mean only that the attacker disagrees with the court's decision</w:t>
      </w:r>
      <w:r w:rsidRPr="007A3BBB">
        <w:rPr>
          <w:rStyle w:val="Emphasis"/>
          <w:sz w:val="16"/>
          <w:u w:val="none"/>
        </w:rPr>
        <w:t xml:space="preserve">. Because the public cannot examine the facts behind each such charge and because the slur is used so frequently, the result is erosion of public confidence in the courts. I object to it because everyone in public life has a responsibility to refrain from purposefully destroying public confidence in our government for personal political advantage. </w:t>
      </w:r>
      <w:r w:rsidRPr="000E0CC9">
        <w:rPr>
          <w:rStyle w:val="Emphasis"/>
        </w:rPr>
        <w:t>One context in which we often see the term "judicial activism" used is with reference to decisions that limit the spending power of the governor and legislature. In this past session, a proposed constitutional amendment (HJR 1) was offered</w:t>
      </w:r>
      <w:r w:rsidRPr="009E233C">
        <w:rPr>
          <w:rStyle w:val="StyleUnderline"/>
        </w:rPr>
        <w:t>. The bill, introduced with much fanfare, was touted as a way to stop judges from ordering tax increases and from interfering with the prerogative of the legislature to appropriate money.</w:t>
      </w:r>
      <w:r>
        <w:rPr>
          <w:rStyle w:val="StyleUnderline"/>
        </w:rPr>
        <w:t xml:space="preserve"> </w:t>
      </w:r>
      <w:r w:rsidRPr="007A3BBB">
        <w:rPr>
          <w:rStyle w:val="Emphasis"/>
          <w:sz w:val="16"/>
          <w:u w:val="none"/>
        </w:rPr>
        <w:t xml:space="preserve">What the bill actually would do is prevent Missouri courts from acting when the other two branches spend money in violation of the constitution or the law. The bill says, "Neither the Supreme Court not any inferior court of the state shall have the power to instruct or order the state ... on how to spend, allocate or budget fiscal resources in a manner inconsistent with duly enacted and effective legislation. ..." (For space, I omitted some irrelevant language.) Consider a hypothetical scenario. Suppose the legislature duly enacts an appropriation that uses Department of Conservation funds to construct a children's hospital on property owned by the Missouri Highway Commission. On its face, the bill would violate several provisions of the Missouri Constitution. Conservation commission funds and the property of the highway commission are both beyond the reach of the legislature, the people having made both commissions separate constitutional entities not subject to legislative spending control. Take another example. Assume the state has legally sold bonds to build a new stadium in St Louis. A future General Assembly refuses to appropriate funds to pay the debt service on the bonds. Today a Missouri court could act in the first case to bar the unconstitutional spending and in the second to order payment to bondholders who are legally entitled to a return on their investment. If HJR 1 were adopted, neither the taxpayers in the first case nor the bondholders in the second would have recourse to the courts to prevent the legislature from exceeding its constitutional authority. </w:t>
      </w:r>
      <w:r w:rsidRPr="000E0CC9">
        <w:rPr>
          <w:rStyle w:val="Emphasis"/>
        </w:rPr>
        <w:t>This is a fundamental balance of power issue. The real purpose of HJR 1 is to strip the judicial branch of its traditional duty to ensure that the legislative and executive branches operate within the constraints of the constitution.</w:t>
      </w:r>
      <w:r w:rsidRPr="00EE7CA5">
        <w:rPr>
          <w:rStyle w:val="StyleUnderline"/>
        </w:rPr>
        <w:t xml:space="preserve"> HJR 1 passed the House and was defeated in the Senate only at the last minute as a result of a concerted effort by the Missouri Bar Association. It will certainly return next session.</w:t>
      </w:r>
      <w:r>
        <w:rPr>
          <w:rStyle w:val="StyleUnderline"/>
        </w:rPr>
        <w:t xml:space="preserve"> </w:t>
      </w:r>
      <w:r w:rsidRPr="000E0CC9">
        <w:rPr>
          <w:rStyle w:val="Emphasis"/>
        </w:rPr>
        <w:t>The constitution is the contract between the people and their government. The Founders understood that if we allow too much power to vest in any one branch, we endanger our democracy. The use of the "judicial activism" charge and the sponsorship of bills such as HJR 1 are two prongs of a concerted attack on the judiciary. Let's be wary of politicians who feel free to upset our traditional balance of power.</w:t>
      </w:r>
    </w:p>
    <w:p w:rsidR="006A2068" w:rsidRPr="00A04931" w:rsidRDefault="006A2068" w:rsidP="006A2068">
      <w:pPr>
        <w:pStyle w:val="Heading4"/>
      </w:pPr>
      <w:r w:rsidRPr="00A04931">
        <w:t xml:space="preserve">Education, specifically civic education is controlled </w:t>
      </w:r>
      <w:r>
        <w:t>by the states</w:t>
      </w:r>
    </w:p>
    <w:p w:rsidR="006A2068" w:rsidRPr="00A04931" w:rsidRDefault="006A2068" w:rsidP="006A2068">
      <w:r w:rsidRPr="00A04931">
        <w:rPr>
          <w:rStyle w:val="Style13ptBold"/>
        </w:rPr>
        <w:t>Education Commission of the States</w:t>
      </w:r>
      <w:r w:rsidRPr="00A04931">
        <w:t xml:space="preserve">, </w:t>
      </w:r>
      <w:r>
        <w:t>11</w:t>
      </w:r>
      <w:r w:rsidRPr="00A04931">
        <w:t>-</w:t>
      </w:r>
      <w:r>
        <w:t>24</w:t>
      </w:r>
      <w:r w:rsidRPr="00A04931">
        <w:t>-</w:t>
      </w:r>
      <w:r>
        <w:t>20</w:t>
      </w:r>
      <w:r w:rsidRPr="00A04931">
        <w:rPr>
          <w:rStyle w:val="Style13ptBold"/>
        </w:rPr>
        <w:t>14</w:t>
      </w:r>
      <w:r w:rsidRPr="00A04931">
        <w:t>, "</w:t>
      </w:r>
      <w:r>
        <w:t>state civic education policy framework</w:t>
      </w:r>
      <w:r w:rsidRPr="00A04931">
        <w:t>," https://www.ecs.org/clearinghouse/01/16/12/11612.pdf</w:t>
      </w:r>
      <w:r>
        <w:t>//jrg</w:t>
      </w:r>
    </w:p>
    <w:p w:rsidR="006A2068" w:rsidRDefault="006A2068" w:rsidP="006A2068">
      <w:pPr>
        <w:rPr>
          <w:sz w:val="16"/>
        </w:rPr>
      </w:pPr>
      <w:r w:rsidRPr="006A488A">
        <w:rPr>
          <w:rStyle w:val="Emphasis"/>
        </w:rPr>
        <w:t xml:space="preserve">While many </w:t>
      </w:r>
      <w:r w:rsidRPr="006A488A">
        <w:rPr>
          <w:rStyle w:val="StyleUnderline"/>
        </w:rPr>
        <w:t>individuals and organizations</w:t>
      </w:r>
      <w:r w:rsidRPr="006A488A">
        <w:rPr>
          <w:rStyle w:val="Emphasis"/>
        </w:rPr>
        <w:t xml:space="preserve"> have sought to address the</w:t>
      </w:r>
      <w:r>
        <w:rPr>
          <w:rStyle w:val="Emphasis"/>
        </w:rPr>
        <w:t xml:space="preserve"> </w:t>
      </w:r>
      <w:r w:rsidRPr="006A488A">
        <w:rPr>
          <w:rStyle w:val="Emphasis"/>
        </w:rPr>
        <w:t>poor condition of civic education, the problem remains acute</w:t>
      </w:r>
      <w:r w:rsidRPr="00A04931">
        <w:rPr>
          <w:sz w:val="16"/>
        </w:rPr>
        <w:t xml:space="preserve">.6 </w:t>
      </w:r>
      <w:r w:rsidRPr="006A488A">
        <w:rPr>
          <w:rStyle w:val="Emphasis"/>
        </w:rPr>
        <w:t>Strong</w:t>
      </w:r>
      <w:r>
        <w:rPr>
          <w:rStyle w:val="Emphasis"/>
        </w:rPr>
        <w:t xml:space="preserve"> </w:t>
      </w:r>
      <w:r w:rsidRPr="006A488A">
        <w:rPr>
          <w:rStyle w:val="Emphasis"/>
        </w:rPr>
        <w:t>state policies are needed to establish and reinforce the fact that</w:t>
      </w:r>
      <w:r>
        <w:rPr>
          <w:rStyle w:val="Emphasis"/>
        </w:rPr>
        <w:t xml:space="preserve"> </w:t>
      </w:r>
      <w:r w:rsidRPr="006A488A">
        <w:rPr>
          <w:rStyle w:val="Emphasis"/>
        </w:rPr>
        <w:t>preparation for civic life is equally as important as</w:t>
      </w:r>
      <w:r w:rsidRPr="00A04931">
        <w:rPr>
          <w:sz w:val="16"/>
        </w:rPr>
        <w:t xml:space="preserve"> — and important for — </w:t>
      </w:r>
      <w:r w:rsidRPr="006A488A">
        <w:rPr>
          <w:rStyle w:val="Emphasis"/>
        </w:rPr>
        <w:t>preparation for higher education and careers</w:t>
      </w:r>
      <w:r w:rsidRPr="00A04931">
        <w:rPr>
          <w:sz w:val="16"/>
        </w:rPr>
        <w:t xml:space="preserve">. In fact, </w:t>
      </w:r>
      <w:r w:rsidRPr="006A488A">
        <w:rPr>
          <w:rStyle w:val="StyleUnderline"/>
        </w:rPr>
        <w:t>preparation</w:t>
      </w:r>
      <w:r>
        <w:rPr>
          <w:rStyle w:val="StyleUnderline"/>
        </w:rPr>
        <w:t xml:space="preserve"> </w:t>
      </w:r>
      <w:r w:rsidRPr="006A488A">
        <w:rPr>
          <w:rStyle w:val="StyleUnderline"/>
        </w:rPr>
        <w:t>for active citizenship was a foundational principle of public education in</w:t>
      </w:r>
      <w:r>
        <w:rPr>
          <w:rStyle w:val="StyleUnderline"/>
        </w:rPr>
        <w:t xml:space="preserve"> </w:t>
      </w:r>
      <w:r w:rsidRPr="006A488A">
        <w:rPr>
          <w:rStyle w:val="StyleUnderline"/>
        </w:rPr>
        <w:t>America from its beginning, and it is a principle that must be reaffirmed</w:t>
      </w:r>
      <w:r>
        <w:rPr>
          <w:rStyle w:val="StyleUnderline"/>
        </w:rPr>
        <w:t xml:space="preserve"> </w:t>
      </w:r>
      <w:r w:rsidRPr="006A488A">
        <w:rPr>
          <w:rStyle w:val="StyleUnderline"/>
        </w:rPr>
        <w:t>by each generation.</w:t>
      </w:r>
      <w:r>
        <w:rPr>
          <w:rStyle w:val="StyleUnderline"/>
        </w:rPr>
        <w:t xml:space="preserve"> </w:t>
      </w:r>
      <w:r w:rsidRPr="00A04931">
        <w:rPr>
          <w:sz w:val="16"/>
        </w:rPr>
        <w:t>Recently</w:t>
      </w:r>
      <w:r w:rsidRPr="006A488A">
        <w:rPr>
          <w:rStyle w:val="Emphasis"/>
        </w:rPr>
        <w:t>, the Education Commission of the States convened a group</w:t>
      </w:r>
      <w:r>
        <w:rPr>
          <w:rStyle w:val="Emphasis"/>
        </w:rPr>
        <w:t xml:space="preserve"> </w:t>
      </w:r>
      <w:r w:rsidRPr="006A488A">
        <w:rPr>
          <w:rStyle w:val="Emphasis"/>
        </w:rPr>
        <w:t>of civic education leaders to design a new framework for state policy</w:t>
      </w:r>
      <w:r>
        <w:rPr>
          <w:rStyle w:val="Emphasis"/>
        </w:rPr>
        <w:t xml:space="preserve"> </w:t>
      </w:r>
      <w:r w:rsidRPr="006A488A">
        <w:rPr>
          <w:rStyle w:val="Emphasis"/>
        </w:rPr>
        <w:t>to support students’ effective participation in civic life.</w:t>
      </w:r>
      <w:r w:rsidRPr="00A04931">
        <w:rPr>
          <w:sz w:val="16"/>
        </w:rPr>
        <w:t xml:space="preserve"> Participants included students, educators, policymakers and other experts. </w:t>
      </w:r>
      <w:r w:rsidRPr="00A04931">
        <w:rPr>
          <w:rStyle w:val="StyleUnderline"/>
        </w:rPr>
        <w:t>At</w:t>
      </w:r>
      <w:r>
        <w:rPr>
          <w:rStyle w:val="StyleUnderline"/>
        </w:rPr>
        <w:t xml:space="preserve"> </w:t>
      </w:r>
      <w:r w:rsidRPr="00A04931">
        <w:rPr>
          <w:rStyle w:val="StyleUnderline"/>
        </w:rPr>
        <w:t>this meeting, participants helped create a model for education, prekindergarten</w:t>
      </w:r>
      <w:r>
        <w:rPr>
          <w:rStyle w:val="StyleUnderline"/>
        </w:rPr>
        <w:t xml:space="preserve"> </w:t>
      </w:r>
      <w:r w:rsidRPr="00A04931">
        <w:rPr>
          <w:rStyle w:val="StyleUnderline"/>
        </w:rPr>
        <w:t>through postsecondary</w:t>
      </w:r>
      <w:r w:rsidRPr="00A04931">
        <w:rPr>
          <w:sz w:val="16"/>
        </w:rPr>
        <w:t xml:space="preserve"> (P-20), </w:t>
      </w:r>
      <w:r w:rsidRPr="00A04931">
        <w:rPr>
          <w:rStyle w:val="StyleUnderline"/>
        </w:rPr>
        <w:t>which identifies preparation</w:t>
      </w:r>
      <w:r>
        <w:rPr>
          <w:rStyle w:val="StyleUnderline"/>
        </w:rPr>
        <w:t xml:space="preserve"> </w:t>
      </w:r>
      <w:r w:rsidRPr="00A04931">
        <w:rPr>
          <w:rStyle w:val="StyleUnderline"/>
        </w:rPr>
        <w:t>for civic life as a core purpose of schools.</w:t>
      </w:r>
      <w:r>
        <w:rPr>
          <w:rStyle w:val="StyleUnderline"/>
        </w:rPr>
        <w:t xml:space="preserve"> </w:t>
      </w:r>
      <w:r w:rsidRPr="00A04931">
        <w:rPr>
          <w:rStyle w:val="Emphasis"/>
        </w:rPr>
        <w:t>This State Civic Education Policy Framework captures the expertise and</w:t>
      </w:r>
      <w:r>
        <w:rPr>
          <w:rStyle w:val="Emphasis"/>
        </w:rPr>
        <w:t xml:space="preserve"> </w:t>
      </w:r>
      <w:r w:rsidRPr="00A04931">
        <w:rPr>
          <w:rStyle w:val="Emphasis"/>
        </w:rPr>
        <w:t>recommendations of meeting participants and is informed by leading</w:t>
      </w:r>
      <w:r>
        <w:rPr>
          <w:rStyle w:val="Emphasis"/>
        </w:rPr>
        <w:t xml:space="preserve"> </w:t>
      </w:r>
      <w:r w:rsidRPr="00A04931">
        <w:rPr>
          <w:rStyle w:val="Emphasis"/>
        </w:rPr>
        <w:t>research on civic education.</w:t>
      </w:r>
      <w:r w:rsidRPr="00A04931">
        <w:rPr>
          <w:sz w:val="16"/>
        </w:rPr>
        <w:t xml:space="preserve"> </w:t>
      </w:r>
      <w:r w:rsidRPr="00A04931">
        <w:rPr>
          <w:rStyle w:val="StyleUnderline"/>
        </w:rPr>
        <w:t>This Framework is intended to guide state</w:t>
      </w:r>
      <w:r>
        <w:rPr>
          <w:rStyle w:val="StyleUnderline"/>
        </w:rPr>
        <w:t xml:space="preserve"> </w:t>
      </w:r>
      <w:r w:rsidRPr="00A04931">
        <w:rPr>
          <w:rStyle w:val="StyleUnderline"/>
        </w:rPr>
        <w:t>policymakers as they address the complexities of preparing students for</w:t>
      </w:r>
      <w:r>
        <w:rPr>
          <w:rStyle w:val="StyleUnderline"/>
        </w:rPr>
        <w:t xml:space="preserve"> </w:t>
      </w:r>
      <w:r w:rsidRPr="00A04931">
        <w:rPr>
          <w:rStyle w:val="StyleUnderline"/>
        </w:rPr>
        <w:t>college, career and civic life.</w:t>
      </w:r>
      <w:r w:rsidRPr="00A04931">
        <w:rPr>
          <w:sz w:val="16"/>
        </w:rPr>
        <w:t xml:space="preserve"> It allows for adaptation to state- and sitespecific circumstances and may be adopted in whole or in piecemeal fashion, according to states’ individual circumstances. In addition to </w:t>
      </w:r>
      <w:r w:rsidRPr="00A04931">
        <w:rPr>
          <w:rStyle w:val="Emphasis"/>
        </w:rPr>
        <w:t>the Framework</w:t>
      </w:r>
      <w:r w:rsidRPr="00A04931">
        <w:rPr>
          <w:sz w:val="16"/>
        </w:rPr>
        <w:t xml:space="preserve">, </w:t>
      </w:r>
      <w:r w:rsidRPr="00A04931">
        <w:rPr>
          <w:rStyle w:val="StyleUnderline"/>
        </w:rPr>
        <w:t>this document includes examples to demonstrate how current state efforts are leading to significant,</w:t>
      </w:r>
      <w:r w:rsidRPr="00A04931">
        <w:rPr>
          <w:sz w:val="16"/>
        </w:rPr>
        <w:t xml:space="preserve"> </w:t>
      </w:r>
      <w:r w:rsidRPr="00A04931">
        <w:rPr>
          <w:rStyle w:val="Emphasis"/>
        </w:rPr>
        <w:t>positive change in civic</w:t>
      </w:r>
      <w:r>
        <w:rPr>
          <w:rStyle w:val="Emphasis"/>
        </w:rPr>
        <w:t xml:space="preserve"> </w:t>
      </w:r>
      <w:r w:rsidRPr="00A04931">
        <w:rPr>
          <w:rStyle w:val="Emphasis"/>
        </w:rPr>
        <w:t>education for all students</w:t>
      </w:r>
      <w:r w:rsidRPr="00A04931">
        <w:rPr>
          <w:sz w:val="16"/>
        </w:rPr>
        <w:t>, P-20.</w:t>
      </w:r>
    </w:p>
    <w:p w:rsidR="006A2068" w:rsidRDefault="006A2068" w:rsidP="006A2068">
      <w:pPr>
        <w:rPr>
          <w:sz w:val="16"/>
        </w:rPr>
      </w:pPr>
    </w:p>
    <w:p w:rsidR="006A2068" w:rsidRDefault="006A2068" w:rsidP="006A2068">
      <w:pPr>
        <w:pStyle w:val="Heading4"/>
      </w:pPr>
      <w:r>
        <w:t>States take iniciative on civic education- recent Tennessee, Hawaii, and Florida policies prove</w:t>
      </w:r>
    </w:p>
    <w:p w:rsidR="006A2068" w:rsidRPr="0071487A" w:rsidRDefault="006A2068" w:rsidP="006A2068">
      <w:pPr>
        <w:rPr>
          <w:rStyle w:val="Style13ptBold"/>
        </w:rPr>
      </w:pPr>
      <w:r w:rsidRPr="0071487A">
        <w:rPr>
          <w:rStyle w:val="Style13ptBold"/>
        </w:rPr>
        <w:t>CIRCLE 14</w:t>
      </w:r>
    </w:p>
    <w:p w:rsidR="006A2068" w:rsidRPr="0071487A" w:rsidRDefault="006A2068" w:rsidP="006A2068">
      <w:r>
        <w:t>CIRCLE staff</w:t>
      </w:r>
      <w:r w:rsidRPr="0071487A">
        <w:t xml:space="preserve">, </w:t>
      </w:r>
      <w:r>
        <w:t>3-2014</w:t>
      </w:r>
      <w:r w:rsidRPr="0071487A">
        <w:t>, "</w:t>
      </w:r>
      <w:r>
        <w:t>Civic Education Policy Change: Case Studies of Florida, Tennessee, and Hawaii</w:t>
      </w:r>
      <w:r w:rsidRPr="0071487A">
        <w:t xml:space="preserve">," </w:t>
      </w:r>
      <w:r>
        <w:t>THE CENTER FOR INFORMATION &amp; RESEARCH ON CIVIC LEARNING &amp; ENGAGEMENT</w:t>
      </w:r>
      <w:r w:rsidRPr="0071487A">
        <w:t xml:space="preserve">, </w:t>
      </w:r>
      <w:hyperlink r:id="rId42" w:history="1">
        <w:r w:rsidRPr="009627A7">
          <w:rPr>
            <w:rStyle w:val="Hyperlink"/>
          </w:rPr>
          <w:t>http://www.civicyouth.org/wp-content/uploads/2014/03/WP_79_CIRCLEstaff.pdf//</w:t>
        </w:r>
      </w:hyperlink>
      <w:r>
        <w:t xml:space="preserve"> jrg</w:t>
      </w:r>
    </w:p>
    <w:p w:rsidR="006A2068" w:rsidRPr="000C54AE" w:rsidRDefault="006A2068" w:rsidP="006A2068">
      <w:r w:rsidRPr="0071487A">
        <w:rPr>
          <w:rStyle w:val="Emphasis"/>
        </w:rPr>
        <w:t>Preparing the next generation of Americans to engage in their communities civically and politically is a shared responsibility</w:t>
      </w:r>
      <w:r w:rsidRPr="000A2FA2">
        <w:rPr>
          <w:sz w:val="14"/>
        </w:rPr>
        <w:t xml:space="preserve">. Although civic education takes place every day in homes and community centers, </w:t>
      </w:r>
      <w:r w:rsidRPr="0071487A">
        <w:rPr>
          <w:rStyle w:val="StyleUnderline"/>
        </w:rPr>
        <w:t xml:space="preserve">our nation’s K-12 schools are in a unique position to nurture and reinforce the civic development of all young people. </w:t>
      </w:r>
      <w:r w:rsidRPr="0071487A">
        <w:rPr>
          <w:rStyle w:val="Emphasis"/>
        </w:rPr>
        <w:t>States influence their K- 12 schools by enacting and implementing policies</w:t>
      </w:r>
      <w:r w:rsidRPr="000A2FA2">
        <w:rPr>
          <w:sz w:val="14"/>
        </w:rPr>
        <w:t xml:space="preserve"> that include standards, tests, credit and course requirements, teacher certification rules, and funding streams. This paper describes case studies of three states that have recently examined their civic education policies. </w:t>
      </w:r>
      <w:r w:rsidRPr="0071487A">
        <w:rPr>
          <w:rStyle w:val="Emphasis"/>
        </w:rPr>
        <w:t>The goal of this document is to inform other states' policymakers and advocates as they consider K-12 civic education policies.</w:t>
      </w:r>
      <w:r w:rsidRPr="000A2FA2">
        <w:rPr>
          <w:sz w:val="14"/>
        </w:rPr>
        <w:t xml:space="preserve"> </w:t>
      </w:r>
      <w:r w:rsidRPr="000A2FA2">
        <w:rPr>
          <w:sz w:val="14"/>
        </w:rPr>
        <w:t xml:space="preserve"> In 2010, </w:t>
      </w:r>
      <w:r w:rsidRPr="0071487A">
        <w:rPr>
          <w:rStyle w:val="Emphasis"/>
        </w:rPr>
        <w:t>Florida passed legislation requiring all middle school students to take a high-stakes civics test</w:t>
      </w:r>
      <w:r w:rsidRPr="000A2FA2">
        <w:rPr>
          <w:sz w:val="14"/>
        </w:rPr>
        <w:t xml:space="preserve">. </w:t>
      </w:r>
      <w:r w:rsidRPr="000A2FA2">
        <w:rPr>
          <w:sz w:val="14"/>
        </w:rPr>
        <w:t></w:t>
      </w:r>
      <w:r w:rsidRPr="0071487A">
        <w:rPr>
          <w:rStyle w:val="Emphasis"/>
        </w:rPr>
        <w:t xml:space="preserve"> In Tennessee,</w:t>
      </w:r>
      <w:r w:rsidRPr="000A2FA2">
        <w:rPr>
          <w:sz w:val="14"/>
        </w:rPr>
        <w:t xml:space="preserve"> 2012 </w:t>
      </w:r>
      <w:r w:rsidRPr="0071487A">
        <w:rPr>
          <w:rStyle w:val="Emphasis"/>
        </w:rPr>
        <w:t>legislation requires a project-based assessment in civics for all students.</w:t>
      </w:r>
      <w:r w:rsidRPr="000A2FA2">
        <w:rPr>
          <w:sz w:val="14"/>
        </w:rPr>
        <w:t xml:space="preserve"> </w:t>
      </w:r>
      <w:r w:rsidRPr="000A2FA2">
        <w:rPr>
          <w:sz w:val="14"/>
        </w:rPr>
        <w:t xml:space="preserve"> </w:t>
      </w:r>
      <w:r w:rsidRPr="0071487A">
        <w:rPr>
          <w:rStyle w:val="Emphasis"/>
        </w:rPr>
        <w:t>In Hawaii, advocates defeated a proposed change to the state graduation requirements</w:t>
      </w:r>
      <w:r w:rsidRPr="000A2FA2">
        <w:rPr>
          <w:sz w:val="14"/>
        </w:rPr>
        <w:t>. At stake in Hawaii was a particular course, Participation in Democracy, that was relatively new (launched in 2006) and that embodied the principles of “action civics.”1 Had the proposal passed, this course would no longer have been required</w:t>
      </w:r>
      <w:r w:rsidRPr="0071487A">
        <w:rPr>
          <w:rStyle w:val="Emphasis"/>
        </w:rPr>
        <w:t>. We chose these three examples because they represent strikingly different approaches to state policy: a high-stakes standardized exam, a project-based assessment, and an interactive course without any state assessment at all.</w:t>
      </w:r>
      <w:r w:rsidRPr="000A2FA2">
        <w:rPr>
          <w:sz w:val="14"/>
        </w:rPr>
        <w:t xml:space="preserve"> The focus of this paper is on the efforts to influence policy: who was involved, how they worked, and what made the difference in the policy being passed or rejected. </w:t>
      </w:r>
      <w:r w:rsidRPr="0071487A">
        <w:rPr>
          <w:rStyle w:val="StyleUnderline"/>
        </w:rPr>
        <w:t>We cite the perspectives and experiences of key people involved in these three efforts</w:t>
      </w:r>
      <w:r w:rsidRPr="000A2FA2">
        <w:rPr>
          <w:sz w:val="14"/>
        </w:rPr>
        <w:t xml:space="preserve">. We also describe apparent keys to successful advocacy across the three states. In conjunction with this paper, </w:t>
      </w:r>
      <w:r w:rsidRPr="0071487A">
        <w:rPr>
          <w:rStyle w:val="Emphasis"/>
        </w:rPr>
        <w:t>we have also released a fact sheet that summarizes the main elements of each policy</w:t>
      </w:r>
      <w:r w:rsidRPr="000A2FA2">
        <w:rPr>
          <w:sz w:val="14"/>
        </w:rPr>
        <w:t>. Both documents were made possible by the suppo</w:t>
      </w:r>
    </w:p>
    <w:p w:rsidR="006A2068" w:rsidRPr="00A8562F" w:rsidRDefault="006A2068" w:rsidP="006A2068">
      <w:pPr>
        <w:pStyle w:val="Heading2"/>
      </w:pPr>
      <w:r w:rsidRPr="00A8562F">
        <w:t>**KRITKS</w:t>
      </w:r>
    </w:p>
    <w:p w:rsidR="006A2068" w:rsidRPr="00A8562F" w:rsidRDefault="006A2068" w:rsidP="006A2068">
      <w:pPr>
        <w:pStyle w:val="Heading3"/>
      </w:pPr>
      <w:r w:rsidRPr="00A8562F">
        <w:t>Neolib K</w:t>
      </w:r>
    </w:p>
    <w:p w:rsidR="006A2068" w:rsidRDefault="006A2068" w:rsidP="006A2068">
      <w:pPr>
        <w:pStyle w:val="Heading4"/>
      </w:pPr>
    </w:p>
    <w:p w:rsidR="006A2068" w:rsidRDefault="006A2068" w:rsidP="006A2068">
      <w:pPr>
        <w:pStyle w:val="Heading3"/>
      </w:pPr>
      <w:r>
        <w:t>Neolib Link/Alt</w:t>
      </w:r>
    </w:p>
    <w:p w:rsidR="006A2068" w:rsidRPr="0034239F" w:rsidRDefault="006A2068" w:rsidP="006A2068">
      <w:pPr>
        <w:pStyle w:val="Heading4"/>
      </w:pPr>
      <w:r>
        <w:t>Civic education in school is neoliberal and works to sustain the status quo – only utopian revolutionary thinking solves</w:t>
      </w:r>
    </w:p>
    <w:p w:rsidR="006A2068" w:rsidRDefault="006A2068" w:rsidP="006A2068">
      <w:r>
        <w:rPr>
          <w:b/>
        </w:rPr>
        <w:t xml:space="preserve">Ross 4-28-17 </w:t>
      </w:r>
      <w:r w:rsidRPr="0034239F">
        <w:rPr>
          <w:sz w:val="14"/>
          <w:szCs w:val="14"/>
        </w:rPr>
        <w:t>-- Professor in the Department of Curriculum and Pedagogy and co-director of the Institute for Critical Education Studies at The University of British Columbia in Vancouver, Canad (Wayne, “New Book: Rethinking Social Studies: Critical Pedagogy in Pursuit of Dangerous Citizenship”, http://blogs.ubc.ca/ross///JC)</w:t>
      </w:r>
    </w:p>
    <w:p w:rsidR="006A2068" w:rsidRPr="009319AA" w:rsidRDefault="006A2068" w:rsidP="006A2068">
      <w:pPr>
        <w:rPr>
          <w:rStyle w:val="StyleUnderline"/>
        </w:rPr>
      </w:pPr>
      <w:r w:rsidRPr="009319AA">
        <w:rPr>
          <w:sz w:val="16"/>
        </w:rPr>
        <w:t xml:space="preserve">Social studies is the most dangerous of all school subjects. Its danger, however, is a matter of perspective. Like the schools in which it is taught, </w:t>
      </w:r>
      <w:r w:rsidRPr="009319AA">
        <w:rPr>
          <w:rStyle w:val="StyleUnderline"/>
        </w:rPr>
        <w:t>social studies</w:t>
      </w:r>
      <w:r w:rsidRPr="009319AA">
        <w:rPr>
          <w:sz w:val="16"/>
        </w:rPr>
        <w:t xml:space="preserve"> is full of alluring contradictions. It </w:t>
      </w:r>
      <w:r w:rsidRPr="009319AA">
        <w:rPr>
          <w:rStyle w:val="StyleUnderline"/>
        </w:rPr>
        <w:t>harbors possibilities for inquiry and social criticism, liberation and emancipation</w:t>
      </w:r>
      <w:r w:rsidRPr="009319AA">
        <w:rPr>
          <w:sz w:val="16"/>
        </w:rPr>
        <w:t xml:space="preserve">. Social studies could be a site that enables young people to analyze and understand social issues in a holistic way – finding and tracing relations and interconnections both present and </w:t>
      </w:r>
      <w:r w:rsidRPr="009319AA">
        <w:rPr>
          <w:rStyle w:val="StyleUnderline"/>
        </w:rPr>
        <w:t>past in an effort to build meaningful understandings of a problem, its context and history; to envision a future where specific social problems are resolved; and take action to bring that vision in to existence</w:t>
      </w:r>
      <w:r w:rsidRPr="009319AA">
        <w:rPr>
          <w:sz w:val="16"/>
        </w:rPr>
        <w:t xml:space="preserve">. Social studies could be a place where students learn to speak for themselves in order to achieve, or at least strive toward an equal degree of participation and better future. </w:t>
      </w:r>
      <w:r w:rsidRPr="009319AA">
        <w:rPr>
          <w:rStyle w:val="StyleUnderline"/>
        </w:rPr>
        <w:t>Social studies could be like this, but it is not</w:t>
      </w:r>
      <w:r w:rsidRPr="009319AA">
        <w:rPr>
          <w:sz w:val="16"/>
        </w:rPr>
        <w:t>. In practice social studies has been and continues to be profoundly conversing in nature</w:t>
      </w:r>
      <w:r w:rsidRPr="009319AA">
        <w:rPr>
          <w:rStyle w:val="StyleUnderline"/>
        </w:rPr>
        <w:t>. Social studies is the engine room of</w:t>
      </w:r>
      <w:r w:rsidRPr="009319AA">
        <w:rPr>
          <w:sz w:val="16"/>
        </w:rPr>
        <w:t xml:space="preserve"> illusion factories whose primary aim is reproduction </w:t>
      </w:r>
      <w:r w:rsidRPr="009319AA">
        <w:rPr>
          <w:rStyle w:val="StyleUnderline"/>
        </w:rPr>
        <w:t>of the existing social order, where the ruling ideas exist to be memorized, regurgitated, internalized and lived by</w:t>
      </w:r>
      <w:r w:rsidRPr="009319AA">
        <w:rPr>
          <w:sz w:val="16"/>
        </w:rPr>
        <w:t xml:space="preserve">. If you don’t eat your meat, you can’t have any pudding! If you do not memorize these facts, accept these myths as truths so you can pass these exams to get those credentials, then you will not get any pudding. That is the way the world works. And good social studies teachers are here to make the meat palatable because they want everyone to be able to have some pudding. Social studies too often teaches myths instead of encouraging critical explorations of human existence. Schools are fundamentally authoritarian, hierarchical institutions, they produce myriad oppressive and inequitable by-products and social studies is an integral component in this process. </w:t>
      </w:r>
      <w:r w:rsidRPr="009319AA">
        <w:rPr>
          <w:rStyle w:val="StyleUnderline"/>
        </w:rPr>
        <w:t>The challenge</w:t>
      </w:r>
      <w:r w:rsidRPr="009319AA">
        <w:rPr>
          <w:sz w:val="16"/>
        </w:rPr>
        <w:t xml:space="preserve">, perhaps impossibility, </w:t>
      </w:r>
      <w:r w:rsidRPr="009319AA">
        <w:rPr>
          <w:rStyle w:val="StyleUnderline"/>
        </w:rPr>
        <w:t>is discovering ways in which schools in general and social studies in particular can contribute to positive liberty</w:t>
      </w:r>
      <w:r w:rsidRPr="009319AA">
        <w:rPr>
          <w:sz w:val="16"/>
        </w:rPr>
        <w:t xml:space="preserve">. That is a society where individuals have the power and resources to realize and fulfill their own potential, free from the obstacles of classism, racism, sexism and other inequalities encouraged by educational systems and the influence of the state and religious ideologies. </w:t>
      </w:r>
      <w:r w:rsidRPr="009319AA">
        <w:rPr>
          <w:rStyle w:val="StyleUnderline"/>
        </w:rPr>
        <w:t>A society where people have the agency and capacity to make their own free choices</w:t>
      </w:r>
      <w:r w:rsidRPr="009319AA">
        <w:rPr>
          <w:sz w:val="16"/>
        </w:rPr>
        <w:t xml:space="preserve"> </w:t>
      </w:r>
      <w:r w:rsidRPr="009319AA">
        <w:rPr>
          <w:rStyle w:val="StyleUnderline"/>
        </w:rPr>
        <w:t>and act independently</w:t>
      </w:r>
      <w:r w:rsidRPr="009319AA">
        <w:rPr>
          <w:sz w:val="16"/>
        </w:rPr>
        <w:t xml:space="preserve"> based on reason not authority, tradition, or dogma. Does that sound too idealistic to you? Utopian even? I would not be surprised if it did. Many of my students (and more of my colleagues) say the same. They argue for the importance of being “realistic” or “adjusting to circumstances as they are” as if the really existing social studies classes in all their boring and socially reproductive glory are natural phenomenon beyond human capacity to change. I can understand this point of view, but cannot embrace it. You can just throw up your hands or argue for being realistic, but in the face of a world filled with </w:t>
      </w:r>
      <w:r w:rsidRPr="009319AA">
        <w:rPr>
          <w:rStyle w:val="StyleUnderline"/>
        </w:rPr>
        <w:t>injustices I do not believe sustaining the status quo is an admirable goal and neither is sustaining a social studies that offers conventional (non)explanations of the world.</w:t>
      </w:r>
      <w:r w:rsidRPr="009319AA">
        <w:rPr>
          <w:sz w:val="16"/>
        </w:rPr>
        <w:t xml:space="preserve"> In 1843, Arnold Ruge overcome with revolutionary despair, wrote a letter to Karl Marx lamenting the impossibility of revolution because the German people were too docile: “our nation has no future, so what is the point in our appealing to it?” To which Marx replied “You will hardly suggest that my opinion of the present is too exalted and if I do not despair about it, this is only because its desperate position fills me with hope.” This is an example of what philosopher Giorgio Agamben has called “the courage of hopelessness.” </w:t>
      </w:r>
      <w:r w:rsidRPr="009319AA">
        <w:rPr>
          <w:rStyle w:val="StyleUnderline"/>
        </w:rPr>
        <w:t>The courage of hopelessness is an optimistic response to pessimistic circumstances. The equivalent of responding to the criticism that you are “being too idealistic” with “be realistic, demand the impossible!”</w:t>
      </w:r>
      <w:r w:rsidRPr="009319AA">
        <w:rPr>
          <w:sz w:val="16"/>
        </w:rPr>
        <w:t xml:space="preserve"> </w:t>
      </w:r>
      <w:r w:rsidRPr="009319AA">
        <w:rPr>
          <w:rStyle w:val="StyleUnderline"/>
        </w:rPr>
        <w:t>The hegemonic system of global capitalism dominates not because people agree with it. It rules because most people are convinced “There Is No Alternative.”</w:t>
      </w:r>
      <w:r w:rsidRPr="009319AA">
        <w:rPr>
          <w:sz w:val="16"/>
        </w:rPr>
        <w:t xml:space="preserve"> Indeed, as I argue in this book the dominant approach to schooling and curriculum, particularly in social studies education, is aimed at indoctrinating students into this belief. </w:t>
      </w:r>
      <w:r w:rsidRPr="006D4DCC">
        <w:rPr>
          <w:rStyle w:val="Emphasis"/>
        </w:rPr>
        <w:t>Utopian thinking allows us to consider alternatives</w:t>
      </w:r>
      <w:r w:rsidRPr="006D4DCC">
        <w:rPr>
          <w:sz w:val="16"/>
        </w:rPr>
        <w:t>,</w:t>
      </w:r>
      <w:r w:rsidRPr="009319AA">
        <w:rPr>
          <w:sz w:val="16"/>
        </w:rPr>
        <w:t xml:space="preserve"> </w:t>
      </w:r>
      <w:r w:rsidRPr="009319AA">
        <w:rPr>
          <w:rStyle w:val="StyleUnderline"/>
        </w:rPr>
        <w:t xml:space="preserve">such as the pedagogical imaginaries </w:t>
      </w:r>
      <w:r w:rsidRPr="009319AA">
        <w:rPr>
          <w:sz w:val="16"/>
        </w:rPr>
        <w:t xml:space="preserve">which this book explores, </w:t>
      </w:r>
      <w:r w:rsidRPr="009319AA">
        <w:rPr>
          <w:rStyle w:val="StyleUnderline"/>
        </w:rPr>
        <w:t>in attempt to open up spaces for rethinking our approaches to learning, teaching, and experiencing the world.</w:t>
      </w:r>
      <w:r w:rsidRPr="009319AA">
        <w:rPr>
          <w:sz w:val="16"/>
        </w:rPr>
        <w:t xml:space="preserve"> </w:t>
      </w:r>
      <w:r w:rsidRPr="009319AA">
        <w:rPr>
          <w:rStyle w:val="StyleUnderline"/>
        </w:rPr>
        <w:t>These imaginaries are necessary because traditional tropes of social studies curriculum (e.g., democracy, voting, democratic citizenship) are essentially lies we tell ourselves and students</w:t>
      </w:r>
      <w:r w:rsidRPr="009319AA">
        <w:rPr>
          <w:sz w:val="16"/>
        </w:rPr>
        <w:t xml:space="preserve"> (</w:t>
      </w:r>
      <w:r w:rsidRPr="009319AA">
        <w:rPr>
          <w:rStyle w:val="Emphasis"/>
        </w:rPr>
        <w:t>because democracy is incompatible with capitalism; capitalist democracy creates a shallow, spectator version of democracy at best; democracy as it operates now is inseparable from empire/perpetual war and vast social inequalities).</w:t>
      </w:r>
      <w:r>
        <w:rPr>
          <w:rStyle w:val="Emphasis"/>
        </w:rPr>
        <w:t xml:space="preserve"> </w:t>
      </w:r>
      <w:r w:rsidRPr="009319AA">
        <w:rPr>
          <w:sz w:val="16"/>
        </w:rPr>
        <w:t xml:space="preserve">We certainly have plenty of fuel for our hopes. The challenge we face as social studies educators is to not warm our students’ hearts with empty hopes, but rather </w:t>
      </w:r>
      <w:r w:rsidRPr="009319AA">
        <w:rPr>
          <w:rStyle w:val="StyleUnderline"/>
        </w:rPr>
        <w:t>confront what are seemingly hopeless times for freedom and equality with a pedagogy and curriculum that come from a courage of hopelessness</w:t>
      </w:r>
      <w:r w:rsidRPr="009319AA">
        <w:rPr>
          <w:sz w:val="16"/>
        </w:rPr>
        <w:t>. This book aims to r</w:t>
      </w:r>
      <w:r w:rsidRPr="009319AA">
        <w:rPr>
          <w:rStyle w:val="StyleUnderline"/>
        </w:rPr>
        <w:t>ethink social studies so it becomes a site where students can develop personally meaningful understandings of the world and recognize they have agency to act on the world, to make change</w:t>
      </w:r>
      <w:r w:rsidRPr="009319AA">
        <w:rPr>
          <w:sz w:val="16"/>
        </w:rPr>
        <w:t xml:space="preserve">. Social studies should not be about showing life to students, but bringing them to life. </w:t>
      </w:r>
      <w:r w:rsidRPr="009319AA">
        <w:rPr>
          <w:rStyle w:val="StyleUnderline"/>
        </w:rPr>
        <w:t>The aim is not getting students to listen to entertaining lectures, but getting to speak for themselves, to understand people make their own history</w:t>
      </w:r>
      <w:r w:rsidRPr="009319AA">
        <w:rPr>
          <w:sz w:val="16"/>
        </w:rPr>
        <w:t xml:space="preserve"> (even if they make it in already existing circumstances). These principles are the foundation for a new social studies, one that is not driven not by standardized curriculum or examinations, </w:t>
      </w:r>
      <w:r w:rsidRPr="009319AA">
        <w:rPr>
          <w:rStyle w:val="StyleUnderline"/>
        </w:rPr>
        <w:t>but by the perceived needs, interests, desires of our students, our communities of shared interest, and ourselves as educators.</w:t>
      </w:r>
    </w:p>
    <w:p w:rsidR="006A2068" w:rsidRDefault="006A2068" w:rsidP="006A2068">
      <w:pPr>
        <w:pStyle w:val="Heading4"/>
      </w:pPr>
    </w:p>
    <w:p w:rsidR="006A2068" w:rsidRPr="0034239F" w:rsidRDefault="006A2068" w:rsidP="006A2068">
      <w:pPr>
        <w:pStyle w:val="Heading4"/>
      </w:pPr>
      <w:r w:rsidRPr="0034239F">
        <w:t xml:space="preserve">The system of neoliberalism undermines effective civic education programs and education is inherently neoliberal </w:t>
      </w:r>
    </w:p>
    <w:p w:rsidR="006A2068" w:rsidRPr="00A8562F" w:rsidRDefault="006A2068" w:rsidP="006A2068">
      <w:pPr>
        <w:rPr>
          <w:sz w:val="14"/>
        </w:rPr>
      </w:pPr>
      <w:r w:rsidRPr="00A8562F">
        <w:rPr>
          <w:rStyle w:val="Style13ptBold"/>
        </w:rPr>
        <w:t>Giroux 12</w:t>
      </w:r>
      <w:r w:rsidRPr="00A8562F">
        <w:t>—</w:t>
      </w:r>
      <w:r w:rsidRPr="00A8562F">
        <w:rPr>
          <w:sz w:val="14"/>
        </w:rPr>
        <w:t xml:space="preserve">McMaster University Chair for Scholarship in the Public Interest @ McMaster University, Ph.D. from Carnegie-Mellon, former professor of education at Boston University, professor of education and renowned scholar in residence at Miami University in Oxford, Ohio, Waterbury Chair Professorship at Penn State University (Henry, 10/16/12, “Henry A. Giroux: Can Democratic Education Survive in a Neoliberal Society?,” </w:t>
      </w:r>
      <w:hyperlink r:id="rId43" w:history="1">
        <w:r w:rsidRPr="00A8562F">
          <w:rPr>
            <w:rStyle w:val="Hyperlink"/>
            <w:sz w:val="14"/>
          </w:rPr>
          <w:t>http://www.truth-out.org/opinion/item/12126-can-democratic-education-survive-in-a-neoliberal-society</w:t>
        </w:r>
      </w:hyperlink>
    </w:p>
    <w:p w:rsidR="006A2068" w:rsidRPr="00A8562F" w:rsidRDefault="006A2068" w:rsidP="006A2068">
      <w:pPr>
        <w:rPr>
          <w:sz w:val="14"/>
        </w:rPr>
      </w:pPr>
      <w:r w:rsidRPr="00A8562F">
        <w:rPr>
          <w:sz w:val="14"/>
        </w:rPr>
        <w:t>http://www.truth-out.org/news/item/12126-can-democratic-education-survive-in-a-neoliberal-society)</w:t>
      </w:r>
    </w:p>
    <w:p w:rsidR="006A2068" w:rsidRPr="00A8562F" w:rsidRDefault="006A2068" w:rsidP="006A2068">
      <w:pPr>
        <w:rPr>
          <w:sz w:val="16"/>
        </w:rPr>
      </w:pPr>
      <w:r w:rsidRPr="00A8562F">
        <w:rPr>
          <w:rStyle w:val="StyleUnderline"/>
        </w:rPr>
        <w:t>The democratic mission of public education is under assault by a conservative</w:t>
      </w:r>
      <w:r w:rsidRPr="00A8562F">
        <w:rPr>
          <w:sz w:val="16"/>
        </w:rPr>
        <w:t xml:space="preserve"> right-wing </w:t>
      </w:r>
      <w:r w:rsidRPr="00A8562F">
        <w:rPr>
          <w:rStyle w:val="StyleUnderline"/>
        </w:rPr>
        <w:t>reform culture in which students are viewed as human capital in schools</w:t>
      </w:r>
      <w:r w:rsidRPr="00A8562F">
        <w:rPr>
          <w:sz w:val="16"/>
        </w:rPr>
        <w:t xml:space="preserve"> that are to be </w:t>
      </w:r>
      <w:r w:rsidRPr="00A8562F">
        <w:rPr>
          <w:rStyle w:val="StyleUnderline"/>
        </w:rPr>
        <w:t>administered by market-driven forces</w:t>
      </w:r>
      <w:r w:rsidRPr="00A8562F">
        <w:rPr>
          <w:sz w:val="16"/>
        </w:rPr>
        <w:t xml:space="preserve">. </w:t>
      </w:r>
      <w:r w:rsidRPr="00A8562F">
        <w:rPr>
          <w:rStyle w:val="StyleUnderline"/>
        </w:rPr>
        <w:t xml:space="preserve">Public education is </w:t>
      </w:r>
      <w:r w:rsidRPr="00A8562F">
        <w:rPr>
          <w:rStyle w:val="Emphasis"/>
        </w:rPr>
        <w:t>under assault</w:t>
      </w:r>
      <w:r w:rsidRPr="00A8562F">
        <w:rPr>
          <w:sz w:val="16"/>
        </w:rPr>
        <w:t xml:space="preserve"> </w:t>
      </w:r>
      <w:r w:rsidRPr="00A8562F">
        <w:rPr>
          <w:rStyle w:val="StyleUnderline"/>
        </w:rPr>
        <w:t>by a host of</w:t>
      </w:r>
      <w:r w:rsidRPr="00A8562F">
        <w:rPr>
          <w:sz w:val="16"/>
        </w:rPr>
        <w:t xml:space="preserve"> religious, </w:t>
      </w:r>
      <w:r w:rsidRPr="00A8562F">
        <w:rPr>
          <w:rStyle w:val="StyleUnderline"/>
        </w:rPr>
        <w:t>economic, ideological and political fundamentalists</w:t>
      </w:r>
      <w:r w:rsidRPr="00A8562F">
        <w:rPr>
          <w:sz w:val="16"/>
        </w:rPr>
        <w:t xml:space="preserve">. </w:t>
      </w:r>
      <w:r w:rsidRPr="00A8562F">
        <w:rPr>
          <w:rStyle w:val="StyleUnderline"/>
        </w:rPr>
        <w:t xml:space="preserve">The most serious attack is being waged by </w:t>
      </w:r>
      <w:r w:rsidRPr="00A8562F">
        <w:rPr>
          <w:rStyle w:val="Emphasis"/>
        </w:rPr>
        <w:t>advocates of neoliberalism</w:t>
      </w:r>
      <w:r w:rsidRPr="00A8562F">
        <w:rPr>
          <w:rStyle w:val="StyleUnderline"/>
        </w:rPr>
        <w:t xml:space="preserve">, whose </w:t>
      </w:r>
      <w:r w:rsidRPr="00A8562F">
        <w:rPr>
          <w:rStyle w:val="Emphasis"/>
        </w:rPr>
        <w:t>reform efforts</w:t>
      </w:r>
      <w:r w:rsidRPr="00A8562F">
        <w:rPr>
          <w:rStyle w:val="StyleUnderline"/>
        </w:rPr>
        <w:t xml:space="preserve"> focus narrowly on high-stakes testing, traditional texts and memorization drills</w:t>
      </w:r>
      <w:r w:rsidRPr="00A8562F">
        <w:rPr>
          <w:sz w:val="16"/>
        </w:rPr>
        <w:t xml:space="preserve">. </w:t>
      </w:r>
      <w:r w:rsidRPr="00A8562F">
        <w:rPr>
          <w:rStyle w:val="StyleUnderline"/>
        </w:rPr>
        <w:t>At the heart of this approach is an aggressive attempt to</w:t>
      </w:r>
      <w:r w:rsidRPr="00A8562F">
        <w:rPr>
          <w:sz w:val="16"/>
        </w:rPr>
        <w:t xml:space="preserve"> disinvest in public schools, replace them with charter schools, and remove state and federal governments completely from public education in order to </w:t>
      </w:r>
      <w:r w:rsidRPr="00A8562F">
        <w:rPr>
          <w:rStyle w:val="StyleUnderline"/>
        </w:rPr>
        <w:t xml:space="preserve">allow education to be </w:t>
      </w:r>
      <w:r w:rsidRPr="00A8562F">
        <w:rPr>
          <w:rStyle w:val="Emphasis"/>
        </w:rPr>
        <w:t>organized</w:t>
      </w:r>
      <w:r w:rsidRPr="00A8562F">
        <w:rPr>
          <w:rStyle w:val="StyleUnderline"/>
        </w:rPr>
        <w:t xml:space="preserve"> and </w:t>
      </w:r>
      <w:r w:rsidRPr="00A8562F">
        <w:rPr>
          <w:rStyle w:val="Emphasis"/>
        </w:rPr>
        <w:t>administered</w:t>
      </w:r>
      <w:r w:rsidRPr="00A8562F">
        <w:rPr>
          <w:rStyle w:val="StyleUnderline"/>
        </w:rPr>
        <w:t xml:space="preserve"> by </w:t>
      </w:r>
      <w:r w:rsidRPr="00A8562F">
        <w:rPr>
          <w:rStyle w:val="Emphasis"/>
        </w:rPr>
        <w:t>market-driven forces</w:t>
      </w:r>
      <w:r w:rsidRPr="00A8562F">
        <w:rPr>
          <w:sz w:val="16"/>
        </w:rPr>
        <w:t xml:space="preserve">.1 </w:t>
      </w:r>
      <w:r w:rsidRPr="00A8562F">
        <w:rPr>
          <w:rStyle w:val="StyleUnderline"/>
        </w:rPr>
        <w:t xml:space="preserve">Schools would "become simply </w:t>
      </w:r>
      <w:r w:rsidRPr="00A8562F">
        <w:rPr>
          <w:rStyle w:val="Emphasis"/>
        </w:rPr>
        <w:t>another corporate asset</w:t>
      </w:r>
      <w:r w:rsidRPr="00A8562F">
        <w:rPr>
          <w:sz w:val="16"/>
        </w:rPr>
        <w:t xml:space="preserve"> bundled in credit default swaps," valuable for their rate of exchange and trade value on the open market.2 </w:t>
      </w:r>
      <w:r w:rsidRPr="00A8562F">
        <w:rPr>
          <w:rStyle w:val="StyleUnderline"/>
        </w:rPr>
        <w:t>It would be an understatement to suggest that there is something very wrong with American public education</w:t>
      </w:r>
      <w:r w:rsidRPr="00A8562F">
        <w:rPr>
          <w:sz w:val="16"/>
        </w:rPr>
        <w:t xml:space="preserve">. For a start, </w:t>
      </w:r>
      <w:r w:rsidRPr="00A8562F">
        <w:rPr>
          <w:rStyle w:val="StyleUnderline"/>
        </w:rPr>
        <w:t xml:space="preserve">this counter-revolution is giving rise to </w:t>
      </w:r>
      <w:r w:rsidRPr="00A8562F">
        <w:rPr>
          <w:rStyle w:val="Emphasis"/>
        </w:rPr>
        <w:t>punitive evaluation schemes</w:t>
      </w:r>
      <w:r w:rsidRPr="00A8562F">
        <w:rPr>
          <w:sz w:val="16"/>
        </w:rPr>
        <w:t xml:space="preserve">, </w:t>
      </w:r>
      <w:r w:rsidRPr="00A8562F">
        <w:rPr>
          <w:rStyle w:val="Emphasis"/>
        </w:rPr>
        <w:t>harsh disciplinary measures</w:t>
      </w:r>
      <w:r w:rsidRPr="00A8562F">
        <w:rPr>
          <w:rStyle w:val="StyleUnderline"/>
        </w:rPr>
        <w:t>, and the ongoing deskilling of many teachers that together are reducing many excellent educators to the debased status of technicians and security personnel</w:t>
      </w:r>
      <w:r w:rsidRPr="00A8562F">
        <w:rPr>
          <w:sz w:val="16"/>
        </w:rPr>
        <w:t xml:space="preserve">. Additionally, as more and more wealth is distributed to the richest Americans and corporations, states are drained of resources and are shifting the burden of such deficits on to public schools and other vital public services. With 40 percent of wealth going to the top 1 percent, public services are drying up from lack of revenue and more and more young people find themselves locked out of the dream of getting a decent education or a job while being robbed of any hope for the future. As the nation's schools and infrastructure suffer from a lack of resources, right-wing politicians are enacting policies that lower the taxes of the rich and mega corporations. For the elite, taxes constitute a form of class warfare waged by the state against the rich, who view the collection of taxes as a form of state coercion. What is ironic in this argument is the startling fact that not only are the rich not taxed fairly, but they also receive over $92 billion in corporate subsidies. But there is more at stake here than untaxed wealth and revenue, there is also the fact that wealth corrupts and buys power. And this poisonous mix of wealth, politics and power translates into an array of anti-democratic practices that creates an unhealthy society in every major index, ranging from infant mortality rates, to a dysfunctional political system.3 What is hidden in this empty outrage by the wealthy is that the real enemy here is any form of government that believes it needs to raise revenue in order to build infrastructures, provide basic services for those who need them, and develop investments such as a transportation system and schools that are not tied to the logic of the market. One consequence of this vile form of class warfare is a battle over crucial resources, a battle that has dire political and educational consequences especially for the poor and middle classes, if not democracy itself. </w:t>
      </w:r>
      <w:r w:rsidRPr="00A8562F">
        <w:rPr>
          <w:rStyle w:val="Emphasis"/>
        </w:rPr>
        <w:t>Money</w:t>
      </w:r>
      <w:r w:rsidRPr="00A8562F">
        <w:rPr>
          <w:sz w:val="16"/>
        </w:rPr>
        <w:t xml:space="preserve"> no longer simply controls elections; it also </w:t>
      </w:r>
      <w:r w:rsidRPr="00A8562F">
        <w:rPr>
          <w:rStyle w:val="Emphasis"/>
        </w:rPr>
        <w:t>controls policies that shape public education</w:t>
      </w:r>
      <w:r w:rsidRPr="00A8562F">
        <w:rPr>
          <w:sz w:val="16"/>
        </w:rPr>
        <w:t xml:space="preserve">. One indicator of such corruption is that </w:t>
      </w:r>
      <w:r w:rsidRPr="00A8562F">
        <w:rPr>
          <w:rStyle w:val="StyleUnderline"/>
        </w:rPr>
        <w:t xml:space="preserve">hedge fund managers now sit on school boards across the country doing everything in their power to </w:t>
      </w:r>
      <w:r w:rsidRPr="00A8562F">
        <w:rPr>
          <w:rStyle w:val="Emphasis"/>
        </w:rPr>
        <w:t>eliminate public schools</w:t>
      </w:r>
      <w:r w:rsidRPr="00A8562F">
        <w:rPr>
          <w:sz w:val="16"/>
        </w:rPr>
        <w:t xml:space="preserve"> </w:t>
      </w:r>
      <w:r w:rsidRPr="00A8562F">
        <w:rPr>
          <w:rStyle w:val="StyleUnderline"/>
        </w:rPr>
        <w:t>and</w:t>
      </w:r>
      <w:r w:rsidRPr="00A8562F">
        <w:rPr>
          <w:sz w:val="16"/>
        </w:rPr>
        <w:t xml:space="preserve"> </w:t>
      </w:r>
      <w:r w:rsidRPr="00A8562F">
        <w:rPr>
          <w:rStyle w:val="Emphasis"/>
        </w:rPr>
        <w:t xml:space="preserve">punish unionized </w:t>
      </w:r>
      <w:r w:rsidRPr="00A8562F">
        <w:rPr>
          <w:rStyle w:val="StyleUnderline"/>
        </w:rPr>
        <w:t>teachers who do not support charter schools</w:t>
      </w:r>
      <w:r w:rsidRPr="00A8562F">
        <w:rPr>
          <w:sz w:val="16"/>
        </w:rPr>
        <w:t xml:space="preserve">. In New Jersey, hundreds of teachers have been sacked because of alleged budget deficits. Not only is Governor Christie using the deficit argument to fire teachers, he also uses it to break unions and balance the budget on the backs of students and teachers. How else to explain Christie's refusal to oppose reinstituting the "millionaires taxes," or his cravenly support for lowering taxes for the top 25 hedge fund officers, who in 2009 raked in $25 billion, enough to fund 658,000 entry-level teachers.4 </w:t>
      </w:r>
      <w:r w:rsidRPr="00A8562F">
        <w:rPr>
          <w:rStyle w:val="StyleUnderline"/>
        </w:rPr>
        <w:t>In this conservative right-wing reform culture, the role of public education, if we are to believe the Heritage Foundation</w:t>
      </w:r>
      <w:r w:rsidRPr="00A8562F">
        <w:rPr>
          <w:sz w:val="16"/>
        </w:rPr>
        <w:t xml:space="preserve"> and the likes of Bill Gates-type billionaires, </w:t>
      </w:r>
      <w:r w:rsidRPr="00A8562F">
        <w:rPr>
          <w:rStyle w:val="StyleUnderline"/>
        </w:rPr>
        <w:t xml:space="preserve">is to produce students who </w:t>
      </w:r>
      <w:r w:rsidRPr="00A8562F">
        <w:rPr>
          <w:rStyle w:val="Emphasis"/>
        </w:rPr>
        <w:t>laud conformity</w:t>
      </w:r>
      <w:r w:rsidRPr="00A8562F">
        <w:rPr>
          <w:rStyle w:val="StyleUnderline"/>
        </w:rPr>
        <w:t xml:space="preserve">, believe </w:t>
      </w:r>
      <w:r w:rsidRPr="00A8562F">
        <w:rPr>
          <w:rStyle w:val="Emphasis"/>
        </w:rPr>
        <w:t>job training</w:t>
      </w:r>
      <w:r w:rsidRPr="00A8562F">
        <w:rPr>
          <w:rStyle w:val="StyleUnderline"/>
        </w:rPr>
        <w:t xml:space="preserve"> is more important than education, and view public values as irrelevant</w:t>
      </w:r>
      <w:r w:rsidRPr="00A8562F">
        <w:rPr>
          <w:sz w:val="16"/>
        </w:rPr>
        <w:t xml:space="preserve">. </w:t>
      </w:r>
      <w:r w:rsidRPr="00A8562F">
        <w:rPr>
          <w:rStyle w:val="StyleUnderline"/>
        </w:rPr>
        <w:t xml:space="preserve">Students in this view are </w:t>
      </w:r>
      <w:r w:rsidRPr="00A8562F">
        <w:rPr>
          <w:rStyle w:val="Emphasis"/>
        </w:rPr>
        <w:t>no longer educated for democratic citizenship</w:t>
      </w:r>
      <w:r w:rsidRPr="00A8562F">
        <w:rPr>
          <w:sz w:val="16"/>
        </w:rPr>
        <w:t xml:space="preserve">. On the contrary, </w:t>
      </w:r>
      <w:r w:rsidRPr="00A8562F">
        <w:rPr>
          <w:rStyle w:val="StyleUnderline"/>
        </w:rPr>
        <w:t xml:space="preserve">they are now being trained to fulfill the need for </w:t>
      </w:r>
      <w:r w:rsidRPr="00A8562F">
        <w:rPr>
          <w:rStyle w:val="Emphasis"/>
        </w:rPr>
        <w:t>human capital</w:t>
      </w:r>
      <w:r w:rsidRPr="00A8562F">
        <w:rPr>
          <w:sz w:val="16"/>
        </w:rPr>
        <w:t xml:space="preserve">.5 </w:t>
      </w:r>
      <w:r w:rsidRPr="00A8562F">
        <w:rPr>
          <w:rStyle w:val="StyleUnderline"/>
        </w:rPr>
        <w:t>What is lost in this approach to schooling is</w:t>
      </w:r>
      <w:r w:rsidRPr="00A8562F">
        <w:rPr>
          <w:sz w:val="16"/>
        </w:rPr>
        <w:t xml:space="preserve"> what Noam Chomsky calls "</w:t>
      </w:r>
      <w:r w:rsidRPr="00A8562F">
        <w:rPr>
          <w:rStyle w:val="StyleUnderline"/>
        </w:rPr>
        <w:t>creating creative and independent thought and inquiry, challenging perceived beliefs, exploring new horizons and forgetting external constraints</w:t>
      </w:r>
      <w:r w:rsidRPr="00A8562F">
        <w:rPr>
          <w:sz w:val="16"/>
        </w:rPr>
        <w:t xml:space="preserve">."6 At the same time, </w:t>
      </w:r>
      <w:r w:rsidRPr="00A8562F">
        <w:rPr>
          <w:rStyle w:val="StyleUnderline"/>
        </w:rPr>
        <w:t xml:space="preserve">public schools are </w:t>
      </w:r>
      <w:r w:rsidRPr="00A8562F">
        <w:rPr>
          <w:rStyle w:val="Emphasis"/>
        </w:rPr>
        <w:t>under assault</w:t>
      </w:r>
      <w:r w:rsidRPr="00A8562F">
        <w:rPr>
          <w:rStyle w:val="StyleUnderline"/>
        </w:rPr>
        <w:t xml:space="preserve"> not because they are failing (though some are) but because they are one of the few public spheres left where people can learn the knowledge and skills necessary to allow them to </w:t>
      </w:r>
      <w:r w:rsidRPr="00A8562F">
        <w:rPr>
          <w:rStyle w:val="Emphasis"/>
        </w:rPr>
        <w:t>think critically</w:t>
      </w:r>
      <w:r w:rsidRPr="00A8562F">
        <w:rPr>
          <w:rStyle w:val="StyleUnderline"/>
        </w:rPr>
        <w:t xml:space="preserve"> and hold power and authority </w:t>
      </w:r>
      <w:r w:rsidRPr="00A8562F">
        <w:rPr>
          <w:rStyle w:val="Emphasis"/>
        </w:rPr>
        <w:t>accountable</w:t>
      </w:r>
      <w:r w:rsidRPr="00A8562F">
        <w:rPr>
          <w:sz w:val="16"/>
        </w:rPr>
        <w:t xml:space="preserve">. </w:t>
      </w:r>
      <w:r w:rsidRPr="00A8562F">
        <w:rPr>
          <w:rStyle w:val="StyleUnderline"/>
        </w:rPr>
        <w:t xml:space="preserve">Not only are </w:t>
      </w:r>
      <w:r w:rsidRPr="00A8562F">
        <w:rPr>
          <w:rStyle w:val="Emphasis"/>
        </w:rPr>
        <w:t>the lines between the corporate world and public education blurring</w:t>
      </w:r>
      <w:r w:rsidRPr="00A8562F">
        <w:rPr>
          <w:rStyle w:val="StyleUnderline"/>
        </w:rPr>
        <w:t>, but public schooling is being reduced to</w:t>
      </w:r>
      <w:r w:rsidRPr="00A8562F">
        <w:rPr>
          <w:sz w:val="16"/>
        </w:rPr>
        <w:t xml:space="preserve"> what Peter Seybold calls </w:t>
      </w:r>
      <w:r w:rsidRPr="00A8562F">
        <w:rPr>
          <w:rStyle w:val="StyleUnderline"/>
        </w:rPr>
        <w:t>a "</w:t>
      </w:r>
      <w:r w:rsidRPr="00A8562F">
        <w:rPr>
          <w:rStyle w:val="Emphasis"/>
        </w:rPr>
        <w:t>corporate service station</w:t>
      </w:r>
      <w:r w:rsidRPr="00A8562F">
        <w:rPr>
          <w:rStyle w:val="StyleUnderline"/>
        </w:rPr>
        <w:t xml:space="preserve">," in which the </w:t>
      </w:r>
      <w:r w:rsidRPr="00A8562F">
        <w:rPr>
          <w:rStyle w:val="Emphasis"/>
        </w:rPr>
        <w:t>democratic ideals</w:t>
      </w:r>
      <w:r w:rsidRPr="00A8562F">
        <w:rPr>
          <w:rStyle w:val="StyleUnderline"/>
        </w:rPr>
        <w:t xml:space="preserve"> at the heart of public education are now </w:t>
      </w:r>
      <w:r w:rsidRPr="00A8562F">
        <w:rPr>
          <w:rStyle w:val="Emphasis"/>
        </w:rPr>
        <w:t>up for sale</w:t>
      </w:r>
      <w:r w:rsidRPr="00A8562F">
        <w:rPr>
          <w:sz w:val="16"/>
        </w:rPr>
        <w:t xml:space="preserve">.7 </w:t>
      </w:r>
      <w:r w:rsidRPr="00A8562F">
        <w:rPr>
          <w:rStyle w:val="StyleUnderline"/>
        </w:rPr>
        <w:t xml:space="preserve">At the heart of this crisis of education are larger questions about the </w:t>
      </w:r>
      <w:r w:rsidRPr="00A8562F">
        <w:rPr>
          <w:rStyle w:val="Emphasis"/>
        </w:rPr>
        <w:t>formative culture</w:t>
      </w:r>
      <w:r w:rsidRPr="00A8562F">
        <w:rPr>
          <w:rStyle w:val="StyleUnderline"/>
        </w:rPr>
        <w:t xml:space="preserve"> necessary for a democracy to survive, the nature of </w:t>
      </w:r>
      <w:r w:rsidRPr="00A8562F">
        <w:rPr>
          <w:rStyle w:val="Emphasis"/>
        </w:rPr>
        <w:t>civic education</w:t>
      </w:r>
      <w:r w:rsidRPr="00A8562F">
        <w:rPr>
          <w:rStyle w:val="StyleUnderline"/>
        </w:rPr>
        <w:t xml:space="preserve"> and </w:t>
      </w:r>
      <w:r w:rsidRPr="00A8562F">
        <w:rPr>
          <w:rStyle w:val="Emphasis"/>
        </w:rPr>
        <w:t>teaching</w:t>
      </w:r>
      <w:r w:rsidRPr="00A8562F">
        <w:rPr>
          <w:rStyle w:val="StyleUnderline"/>
        </w:rPr>
        <w:t xml:space="preserve"> in dark times, the role of educators as civic intellectuals and what it means to understand the purpose and meaning of education as a site of </w:t>
      </w:r>
      <w:r w:rsidRPr="00A8562F">
        <w:rPr>
          <w:rStyle w:val="Emphasis"/>
        </w:rPr>
        <w:t>individual</w:t>
      </w:r>
      <w:r w:rsidRPr="00A8562F">
        <w:rPr>
          <w:rStyle w:val="StyleUnderline"/>
        </w:rPr>
        <w:t xml:space="preserve"> and </w:t>
      </w:r>
      <w:r w:rsidRPr="00A8562F">
        <w:rPr>
          <w:rStyle w:val="Emphasis"/>
        </w:rPr>
        <w:t>collective empowerment</w:t>
      </w:r>
      <w:r w:rsidRPr="00A8562F">
        <w:rPr>
          <w:sz w:val="16"/>
        </w:rPr>
        <w:t xml:space="preserve">. </w:t>
      </w:r>
      <w:r w:rsidRPr="00A8562F">
        <w:rPr>
          <w:rStyle w:val="StyleUnderline"/>
        </w:rPr>
        <w:t xml:space="preserve">This current right-wing </w:t>
      </w:r>
      <w:r w:rsidRPr="00A8562F">
        <w:rPr>
          <w:rStyle w:val="Emphasis"/>
        </w:rPr>
        <w:t>emphasis on low-level skills removes the</w:t>
      </w:r>
      <w:r w:rsidRPr="00A8562F">
        <w:rPr>
          <w:rStyle w:val="StyleUnderline"/>
        </w:rPr>
        <w:t xml:space="preserve"> American </w:t>
      </w:r>
      <w:r w:rsidRPr="00A8562F">
        <w:rPr>
          <w:rStyle w:val="Emphasis"/>
        </w:rPr>
        <w:t>public from examining the broader economic, political, and cultural forces that bear down on the school</w:t>
      </w:r>
      <w:r w:rsidRPr="00A8562F">
        <w:rPr>
          <w:sz w:val="16"/>
        </w:rPr>
        <w:t xml:space="preserve">. </w:t>
      </w:r>
      <w:r w:rsidRPr="00A8562F">
        <w:rPr>
          <w:rStyle w:val="StyleUnderline"/>
        </w:rPr>
        <w:t xml:space="preserve">Matters concerning the influence on schools of </w:t>
      </w:r>
      <w:r w:rsidRPr="00A8562F">
        <w:rPr>
          <w:rStyle w:val="Emphasis"/>
        </w:rPr>
        <w:t>corporations</w:t>
      </w:r>
      <w:r w:rsidRPr="00A8562F">
        <w:rPr>
          <w:sz w:val="16"/>
        </w:rPr>
        <w:t xml:space="preserve">, text book publishers, </w:t>
      </w:r>
      <w:r w:rsidRPr="00A8562F">
        <w:rPr>
          <w:rStyle w:val="Emphasis"/>
        </w:rPr>
        <w:t>commercial industries</w:t>
      </w:r>
      <w:r w:rsidRPr="00A8562F">
        <w:rPr>
          <w:sz w:val="16"/>
        </w:rPr>
        <w:t xml:space="preserve"> </w:t>
      </w:r>
      <w:r w:rsidRPr="00A8562F">
        <w:rPr>
          <w:rStyle w:val="StyleUnderline"/>
        </w:rPr>
        <w:t>and</w:t>
      </w:r>
      <w:r w:rsidRPr="00A8562F">
        <w:rPr>
          <w:sz w:val="16"/>
        </w:rPr>
        <w:t xml:space="preserve"> </w:t>
      </w:r>
      <w:r w:rsidRPr="00A8562F">
        <w:rPr>
          <w:rStyle w:val="StyleUnderline"/>
        </w:rPr>
        <w:t>the</w:t>
      </w:r>
      <w:r w:rsidRPr="00A8562F">
        <w:rPr>
          <w:sz w:val="16"/>
        </w:rPr>
        <w:t xml:space="preserve"> </w:t>
      </w:r>
      <w:r w:rsidRPr="00A8562F">
        <w:rPr>
          <w:rStyle w:val="Emphasis"/>
        </w:rPr>
        <w:t>national security state</w:t>
      </w:r>
      <w:r w:rsidRPr="00A8562F">
        <w:rPr>
          <w:sz w:val="16"/>
        </w:rPr>
        <w:t xml:space="preserve"> </w:t>
      </w:r>
      <w:r w:rsidRPr="00A8562F">
        <w:rPr>
          <w:rStyle w:val="StyleUnderline"/>
        </w:rPr>
        <w:t xml:space="preserve">are rendered </w:t>
      </w:r>
      <w:r w:rsidRPr="00A8562F">
        <w:rPr>
          <w:rStyle w:val="Emphasis"/>
        </w:rPr>
        <w:t>invisible</w:t>
      </w:r>
      <w:r w:rsidRPr="00A8562F">
        <w:rPr>
          <w:sz w:val="16"/>
        </w:rPr>
        <w:t xml:space="preserve">, as if schools and the practices they promote exist in a bubble. At work here is a pedagogy that displaces, infantilizes and depoliticizes both students and large segments of the American public. </w:t>
      </w:r>
      <w:r w:rsidRPr="00A8562F">
        <w:rPr>
          <w:rStyle w:val="StyleUnderline"/>
        </w:rPr>
        <w:t>Under the current regime of neoliberalism, schools have been transformed into a private right rather than a public good</w:t>
      </w:r>
      <w:r w:rsidRPr="00A8562F">
        <w:rPr>
          <w:sz w:val="16"/>
        </w:rPr>
        <w:t xml:space="preserve">. </w:t>
      </w:r>
      <w:r w:rsidRPr="00A8562F">
        <w:rPr>
          <w:rStyle w:val="StyleUnderline"/>
        </w:rPr>
        <w:t xml:space="preserve">Students are now being educated to </w:t>
      </w:r>
      <w:r w:rsidRPr="00A8562F">
        <w:rPr>
          <w:rStyle w:val="Emphasis"/>
        </w:rPr>
        <w:t>become consumers</w:t>
      </w:r>
      <w:r w:rsidRPr="00A8562F">
        <w:rPr>
          <w:sz w:val="16"/>
        </w:rPr>
        <w:t xml:space="preserve"> </w:t>
      </w:r>
      <w:r w:rsidRPr="00A8562F">
        <w:rPr>
          <w:rStyle w:val="StyleUnderline"/>
        </w:rPr>
        <w:t>rather than thoughtful, critical citizens</w:t>
      </w:r>
      <w:r w:rsidRPr="00A8562F">
        <w:rPr>
          <w:sz w:val="16"/>
        </w:rPr>
        <w:t xml:space="preserve">. </w:t>
      </w:r>
      <w:r w:rsidRPr="00A8562F">
        <w:rPr>
          <w:rStyle w:val="StyleUnderline"/>
        </w:rPr>
        <w:t xml:space="preserve">Increasingly as public schools are put in the hands of for-profit corporations, hedge fund elites, and other market driven sources, their value is derived for their ability to turn a profit and produce </w:t>
      </w:r>
      <w:r w:rsidRPr="00A8562F">
        <w:rPr>
          <w:rStyle w:val="Emphasis"/>
        </w:rPr>
        <w:t>compliant students eager to join the workforce</w:t>
      </w:r>
      <w:r w:rsidRPr="00A8562F">
        <w:rPr>
          <w:sz w:val="16"/>
        </w:rPr>
        <w:t xml:space="preserve">.8 What is truly shocking about the current dismantling and disinvestment in public schooling is that </w:t>
      </w:r>
      <w:r w:rsidRPr="00A8562F">
        <w:rPr>
          <w:rStyle w:val="Emphasis"/>
        </w:rPr>
        <w:t>those who advocate such changes are called the new educational reformers</w:t>
      </w:r>
      <w:r w:rsidRPr="00A8562F">
        <w:rPr>
          <w:sz w:val="16"/>
        </w:rPr>
        <w:t xml:space="preserve">. </w:t>
      </w:r>
      <w:r w:rsidRPr="00A8562F">
        <w:rPr>
          <w:rStyle w:val="Emphasis"/>
        </w:rPr>
        <w:t>They are not reformers at all</w:t>
      </w:r>
      <w:r w:rsidRPr="00A8562F">
        <w:rPr>
          <w:sz w:val="16"/>
        </w:rPr>
        <w:t xml:space="preserve">. In fact, </w:t>
      </w:r>
      <w:r w:rsidRPr="00A8562F">
        <w:rPr>
          <w:rStyle w:val="StyleUnderline"/>
        </w:rPr>
        <w:t xml:space="preserve">they are </w:t>
      </w:r>
      <w:r w:rsidRPr="00A8562F">
        <w:rPr>
          <w:rStyle w:val="Emphasis"/>
        </w:rPr>
        <w:t>reactionaries</w:t>
      </w:r>
      <w:r w:rsidRPr="00A8562F">
        <w:rPr>
          <w:sz w:val="16"/>
        </w:rPr>
        <w:t xml:space="preserve"> </w:t>
      </w:r>
      <w:r w:rsidRPr="00A8562F">
        <w:rPr>
          <w:rStyle w:val="StyleUnderline"/>
        </w:rPr>
        <w:t xml:space="preserve">and </w:t>
      </w:r>
      <w:r w:rsidRPr="00A8562F">
        <w:rPr>
          <w:rStyle w:val="Emphasis"/>
        </w:rPr>
        <w:t>financial mercenaries</w:t>
      </w:r>
      <w:r w:rsidRPr="00A8562F">
        <w:rPr>
          <w:sz w:val="16"/>
        </w:rPr>
        <w:t xml:space="preserve"> </w:t>
      </w:r>
      <w:r w:rsidRPr="00A8562F">
        <w:rPr>
          <w:rStyle w:val="StyleUnderline"/>
        </w:rPr>
        <w:t xml:space="preserve">who are turning teaching into the practice of </w:t>
      </w:r>
      <w:r w:rsidRPr="00A8562F">
        <w:rPr>
          <w:rStyle w:val="Emphasis"/>
        </w:rPr>
        <w:t>conformity</w:t>
      </w:r>
      <w:r w:rsidRPr="00A8562F">
        <w:rPr>
          <w:sz w:val="16"/>
        </w:rPr>
        <w:t xml:space="preserve"> </w:t>
      </w:r>
      <w:r w:rsidRPr="00A8562F">
        <w:rPr>
          <w:rStyle w:val="StyleUnderline"/>
        </w:rPr>
        <w:t>and creating curricula driven by an anti-intellectual obsession with student test scores, while simultaneously turning students into compliant subjects, increasingly unable to think critically about themselves and their relationship to the larger world</w:t>
      </w:r>
      <w:r w:rsidRPr="00A8562F">
        <w:rPr>
          <w:sz w:val="16"/>
        </w:rPr>
        <w:t xml:space="preserve">. </w:t>
      </w:r>
      <w:r w:rsidRPr="00A8562F">
        <w:rPr>
          <w:rStyle w:val="StyleUnderline"/>
        </w:rPr>
        <w:t xml:space="preserve">This poisonous virus of repression, conformity and instrumentalism is turning public education into a </w:t>
      </w:r>
      <w:r w:rsidRPr="00A8562F">
        <w:rPr>
          <w:rStyle w:val="Emphasis"/>
        </w:rPr>
        <w:t>repressive site of containment</w:t>
      </w:r>
      <w:r w:rsidRPr="00A8562F">
        <w:rPr>
          <w:sz w:val="16"/>
        </w:rPr>
        <w:t xml:space="preserve">, </w:t>
      </w:r>
      <w:r w:rsidRPr="00A8562F">
        <w:rPr>
          <w:rStyle w:val="StyleUnderline"/>
        </w:rPr>
        <w:t>a site devoid of</w:t>
      </w:r>
      <w:r w:rsidRPr="00A8562F">
        <w:rPr>
          <w:sz w:val="16"/>
        </w:rPr>
        <w:t xml:space="preserve"> poetry, </w:t>
      </w:r>
      <w:r w:rsidRPr="00A8562F">
        <w:rPr>
          <w:rStyle w:val="StyleUnderline"/>
        </w:rPr>
        <w:t>critical learning</w:t>
      </w:r>
      <w:r w:rsidRPr="00A8562F">
        <w:rPr>
          <w:sz w:val="16"/>
        </w:rPr>
        <w:t xml:space="preserve"> and soaring acts of curiosity and imagination. As Diane Ravitch has pointed out, </w:t>
      </w:r>
      <w:r w:rsidRPr="00A8562F">
        <w:rPr>
          <w:rStyle w:val="StyleUnderline"/>
        </w:rPr>
        <w:t xml:space="preserve">what is driving the current school reform movement is a profoundly </w:t>
      </w:r>
      <w:r w:rsidRPr="00A8562F">
        <w:rPr>
          <w:rStyle w:val="Emphasis"/>
        </w:rPr>
        <w:t>anti-intellectual project</w:t>
      </w:r>
      <w:r w:rsidRPr="00A8562F">
        <w:rPr>
          <w:sz w:val="16"/>
        </w:rPr>
        <w:t xml:space="preserve"> that promotes "more testing, more privately managed schools, more deregulation, more firing of teachers [and] more school closings."9 </w:t>
      </w:r>
      <w:r w:rsidRPr="00A8562F">
        <w:rPr>
          <w:rStyle w:val="StyleUnderline"/>
        </w:rPr>
        <w:t xml:space="preserve">There are no powerful and profound intellectual dramas in this view of schooling, just the </w:t>
      </w:r>
      <w:r w:rsidRPr="00A8562F">
        <w:rPr>
          <w:rStyle w:val="Emphasis"/>
        </w:rPr>
        <w:t>muted rush</w:t>
      </w:r>
      <w:r w:rsidRPr="00A8562F">
        <w:rPr>
          <w:rStyle w:val="StyleUnderline"/>
        </w:rPr>
        <w:t xml:space="preserve"> to make schools </w:t>
      </w:r>
      <w:r w:rsidRPr="00A8562F">
        <w:rPr>
          <w:rStyle w:val="Emphasis"/>
        </w:rPr>
        <w:t>another source of profit</w:t>
      </w:r>
      <w:r w:rsidRPr="00A8562F">
        <w:rPr>
          <w:rStyle w:val="StyleUnderline"/>
        </w:rPr>
        <w:t xml:space="preserve"> for </w:t>
      </w:r>
      <w:r w:rsidRPr="00A8562F">
        <w:rPr>
          <w:rStyle w:val="Emphasis"/>
        </w:rPr>
        <w:t>finance capital</w:t>
      </w:r>
      <w:r w:rsidRPr="00A8562F">
        <w:rPr>
          <w:rStyle w:val="StyleUnderline"/>
        </w:rPr>
        <w:t xml:space="preserve"> with its growing legion of bankers, billionaires and hedge fund scoundrels</w:t>
      </w:r>
      <w:r w:rsidRPr="00A8562F">
        <w:rPr>
          <w:sz w:val="16"/>
        </w:rPr>
        <w:t xml:space="preserve">. </w:t>
      </w:r>
      <w:r w:rsidRPr="00A8562F">
        <w:rPr>
          <w:rStyle w:val="Emphasis"/>
        </w:rPr>
        <w:t>Public schooling</w:t>
      </w:r>
      <w:r w:rsidRPr="00A8562F">
        <w:rPr>
          <w:sz w:val="16"/>
        </w:rPr>
        <w:t xml:space="preserve"> </w:t>
      </w:r>
      <w:r w:rsidRPr="00A8562F">
        <w:rPr>
          <w:rStyle w:val="StyleUnderline"/>
        </w:rPr>
        <w:t xml:space="preserve">is increasingly harnessed to the needs of </w:t>
      </w:r>
      <w:r w:rsidRPr="00A8562F">
        <w:rPr>
          <w:rStyle w:val="Emphasis"/>
        </w:rPr>
        <w:t>corporations</w:t>
      </w:r>
      <w:r w:rsidRPr="00A8562F">
        <w:rPr>
          <w:rStyle w:val="StyleUnderline"/>
        </w:rPr>
        <w:t xml:space="preserve"> and the </w:t>
      </w:r>
      <w:r w:rsidRPr="00A8562F">
        <w:rPr>
          <w:rStyle w:val="Emphasis"/>
        </w:rPr>
        <w:t>warfare state</w:t>
      </w:r>
      <w:r w:rsidRPr="00A8562F">
        <w:rPr>
          <w:sz w:val="16"/>
        </w:rPr>
        <w:t xml:space="preserve">. One consequence is that </w:t>
      </w:r>
      <w:r w:rsidRPr="00A8562F">
        <w:rPr>
          <w:rStyle w:val="StyleUnderline"/>
        </w:rPr>
        <w:t>many public schools</w:t>
      </w:r>
      <w:r w:rsidRPr="00A8562F">
        <w:rPr>
          <w:sz w:val="16"/>
        </w:rPr>
        <w:t xml:space="preserve">, especially those occupied by poor minority youth, </w:t>
      </w:r>
      <w:r w:rsidRPr="00A8562F">
        <w:rPr>
          <w:rStyle w:val="StyleUnderline"/>
        </w:rPr>
        <w:t xml:space="preserve">have become the new factories for </w:t>
      </w:r>
      <w:r w:rsidRPr="00A8562F">
        <w:rPr>
          <w:rStyle w:val="Emphasis"/>
        </w:rPr>
        <w:t>dumbing down the curricula</w:t>
      </w:r>
      <w:r w:rsidRPr="00A8562F">
        <w:rPr>
          <w:sz w:val="16"/>
        </w:rPr>
        <w:t xml:space="preserve"> </w:t>
      </w:r>
      <w:r w:rsidRPr="00A8562F">
        <w:rPr>
          <w:rStyle w:val="StyleUnderline"/>
        </w:rPr>
        <w:t>and turning teachers into</w:t>
      </w:r>
      <w:r w:rsidRPr="00A8562F">
        <w:rPr>
          <w:sz w:val="16"/>
        </w:rPr>
        <w:t xml:space="preserve"> what amounts to </w:t>
      </w:r>
      <w:r w:rsidRPr="00A8562F">
        <w:rPr>
          <w:rStyle w:val="Emphasis"/>
        </w:rPr>
        <w:t>machine parts</w:t>
      </w:r>
      <w:r w:rsidRPr="00A8562F">
        <w:rPr>
          <w:sz w:val="16"/>
        </w:rPr>
        <w:t xml:space="preserve">. At the same time, </w:t>
      </w:r>
      <w:r w:rsidRPr="00A8562F">
        <w:rPr>
          <w:rStyle w:val="StyleUnderline"/>
        </w:rPr>
        <w:t xml:space="preserve">such schools have become </w:t>
      </w:r>
      <w:r w:rsidRPr="00A8562F">
        <w:rPr>
          <w:rStyle w:val="Emphasis"/>
        </w:rPr>
        <w:t>increasingly militarized</w:t>
      </w:r>
      <w:r w:rsidRPr="00A8562F">
        <w:rPr>
          <w:sz w:val="16"/>
        </w:rPr>
        <w:t xml:space="preserve"> </w:t>
      </w:r>
      <w:r w:rsidRPr="00A8562F">
        <w:rPr>
          <w:rStyle w:val="StyleUnderline"/>
        </w:rPr>
        <w:t xml:space="preserve">and provide a direct route for many youth into the </w:t>
      </w:r>
      <w:r w:rsidRPr="00A8562F">
        <w:rPr>
          <w:rStyle w:val="Emphasis"/>
        </w:rPr>
        <w:t>prison-industrial complex</w:t>
      </w:r>
      <w:r w:rsidRPr="00A8562F">
        <w:rPr>
          <w:sz w:val="16"/>
        </w:rPr>
        <w:t xml:space="preserve"> </w:t>
      </w:r>
      <w:r w:rsidRPr="00A8562F">
        <w:rPr>
          <w:rStyle w:val="StyleUnderline"/>
        </w:rPr>
        <w:t>or</w:t>
      </w:r>
      <w:r w:rsidRPr="00A8562F">
        <w:rPr>
          <w:sz w:val="16"/>
        </w:rPr>
        <w:t xml:space="preserve"> what is called </w:t>
      </w:r>
      <w:r w:rsidRPr="00A8562F">
        <w:rPr>
          <w:rStyle w:val="StyleUnderline"/>
        </w:rPr>
        <w:t xml:space="preserve">the </w:t>
      </w:r>
      <w:r w:rsidRPr="00A8562F">
        <w:rPr>
          <w:rStyle w:val="Emphasis"/>
        </w:rPr>
        <w:t>school-to-prison pipeline</w:t>
      </w:r>
      <w:r w:rsidRPr="00A8562F">
        <w:rPr>
          <w:sz w:val="16"/>
        </w:rPr>
        <w:t xml:space="preserve">.10 What is buried under the educational rhetoric of hedge-fund and casino capitalism reform is the ideal of offering public schools students a civic education that provides the capacities, knowledge and skills that enable students to speak, write and act from a position of agency and empowerment. Privatization, commodification, militarization and deregulation are the new guiding categories through which schools, teachers, pedagogy and students are defined. The current assault on public education is not new but it is more vile and more powerful than in the past. </w:t>
      </w:r>
      <w:r w:rsidRPr="00A8562F">
        <w:rPr>
          <w:rStyle w:val="StyleUnderline"/>
        </w:rPr>
        <w:t xml:space="preserve">Crucial to any viable reform movement is the need to understand the historical context in which </w:t>
      </w:r>
      <w:r w:rsidRPr="00A8562F">
        <w:rPr>
          <w:rStyle w:val="Emphasis"/>
        </w:rPr>
        <w:t>public education</w:t>
      </w:r>
      <w:r w:rsidRPr="00A8562F">
        <w:rPr>
          <w:rStyle w:val="StyleUnderline"/>
        </w:rPr>
        <w:t xml:space="preserve"> has been transformed into an </w:t>
      </w:r>
      <w:r w:rsidRPr="00A8562F">
        <w:rPr>
          <w:rStyle w:val="Emphasis"/>
        </w:rPr>
        <w:t>adjunct of corporate power</w:t>
      </w:r>
      <w:r w:rsidRPr="00A8562F">
        <w:rPr>
          <w:sz w:val="16"/>
        </w:rPr>
        <w:t xml:space="preserve"> </w:t>
      </w:r>
      <w:r w:rsidRPr="00A8562F">
        <w:rPr>
          <w:rStyle w:val="StyleUnderline"/>
        </w:rPr>
        <w:t>as well as the ways in which the current</w:t>
      </w:r>
      <w:r w:rsidRPr="00A8562F">
        <w:rPr>
          <w:sz w:val="16"/>
        </w:rPr>
        <w:t xml:space="preserve"> right-wing </w:t>
      </w:r>
      <w:r w:rsidRPr="00A8562F">
        <w:rPr>
          <w:rStyle w:val="StyleUnderline"/>
        </w:rPr>
        <w:t xml:space="preserve">reform operates within a </w:t>
      </w:r>
      <w:r w:rsidRPr="00A8562F">
        <w:rPr>
          <w:rStyle w:val="Emphasis"/>
        </w:rPr>
        <w:t>broader play</w:t>
      </w:r>
      <w:r w:rsidRPr="00A8562F">
        <w:rPr>
          <w:rStyle w:val="StyleUnderline"/>
        </w:rPr>
        <w:t xml:space="preserve"> of </w:t>
      </w:r>
      <w:r w:rsidRPr="00A8562F">
        <w:rPr>
          <w:rStyle w:val="Emphasis"/>
        </w:rPr>
        <w:t>power</w:t>
      </w:r>
      <w:r w:rsidRPr="00A8562F">
        <w:rPr>
          <w:rStyle w:val="StyleUnderline"/>
        </w:rPr>
        <w:t xml:space="preserve">, </w:t>
      </w:r>
      <w:r w:rsidRPr="00A8562F">
        <w:rPr>
          <w:rStyle w:val="Emphasis"/>
        </w:rPr>
        <w:t>ideology</w:t>
      </w:r>
      <w:r w:rsidRPr="00A8562F">
        <w:rPr>
          <w:rStyle w:val="StyleUnderline"/>
        </w:rPr>
        <w:t xml:space="preserve"> and other </w:t>
      </w:r>
      <w:r w:rsidRPr="00A8562F">
        <w:rPr>
          <w:rStyle w:val="Emphasis"/>
        </w:rPr>
        <w:t>social forces</w:t>
      </w:r>
      <w:r w:rsidRPr="00A8562F">
        <w:rPr>
          <w:sz w:val="16"/>
        </w:rPr>
        <w:t xml:space="preserve"> </w:t>
      </w:r>
      <w:r w:rsidRPr="00A8562F">
        <w:rPr>
          <w:rStyle w:val="StyleUnderline"/>
        </w:rPr>
        <w:t>that bear down in anti-democratic ways on the purpose of schooling and the practice of teaching itself</w:t>
      </w:r>
      <w:r w:rsidRPr="00A8562F">
        <w:rPr>
          <w:sz w:val="16"/>
        </w:rPr>
        <w:t xml:space="preserve">. Making power visible is important, but only a first step in understanding how it works and how it might be challenged. But recognizing such a challenge is not the same thing as overcoming it. Part of this task necessitates that educators anchor their own work in classrooms, however diverse, in projects that engage the promise of an unrealized democracy against its existing, often repressive forms. And this is only a first step. Schools should be viewed as crucial to any viable notion of democracy, while the pedagogical practices they employ should be consistent with the ideal of the good society. This means teaching more than the knowledge of traditional canons. In fact, teachers and students need to recognize that as moral and political practice, pedagogy is about the struggle over identity just as much as it is a struggle over what counts as knowledge. At a time when censorship is running amok in public schools, the debate over whether we should view schools as political institutions seems not only moot, but irrelevant. Pedagogy is a mode of critical intervention, one that believes teachers have a responsibility to prepare students not merely for jobs, but for being in the world in ways that allow them to influence the larger political, ideological and economic forces that bear down on their lives. Schooling is an eminently political and moral practice, because it is both directive and actively legitimates what counts as knowledge, sanctions particular values and constructs particular forms of agency. One of the most notable features of contemporary conservative </w:t>
      </w:r>
      <w:r w:rsidRPr="00A8562F">
        <w:rPr>
          <w:rStyle w:val="StyleUnderline"/>
        </w:rPr>
        <w:t>reform efforts</w:t>
      </w:r>
      <w:r w:rsidRPr="00A8562F">
        <w:rPr>
          <w:sz w:val="16"/>
        </w:rPr>
        <w:t xml:space="preserve"> is the way in which it </w:t>
      </w:r>
      <w:r w:rsidRPr="00A8562F">
        <w:rPr>
          <w:rStyle w:val="StyleUnderline"/>
        </w:rPr>
        <w:t xml:space="preserve">increasingly positions teachers as a liability and in doing so </w:t>
      </w:r>
      <w:r w:rsidRPr="00A8562F">
        <w:rPr>
          <w:rStyle w:val="Emphasis"/>
        </w:rPr>
        <w:t>aligns them with modes of education that are as demeaning as they are deskilling</w:t>
      </w:r>
      <w:r w:rsidRPr="00A8562F">
        <w:rPr>
          <w:sz w:val="16"/>
        </w:rPr>
        <w:t xml:space="preserve">. </w:t>
      </w:r>
      <w:r w:rsidRPr="00A8562F">
        <w:rPr>
          <w:rStyle w:val="StyleUnderline"/>
        </w:rPr>
        <w:t xml:space="preserve">These </w:t>
      </w:r>
      <w:r w:rsidRPr="00A8562F">
        <w:rPr>
          <w:rStyle w:val="Emphasis"/>
        </w:rPr>
        <w:t>reforms</w:t>
      </w:r>
      <w:r w:rsidRPr="00A8562F">
        <w:rPr>
          <w:rStyle w:val="StyleUnderline"/>
        </w:rPr>
        <w:t xml:space="preserve"> are </w:t>
      </w:r>
      <w:r w:rsidRPr="00A8562F">
        <w:rPr>
          <w:rStyle w:val="Emphasis"/>
        </w:rPr>
        <w:t>not innocent</w:t>
      </w:r>
      <w:r w:rsidRPr="00A8562F">
        <w:rPr>
          <w:sz w:val="16"/>
        </w:rPr>
        <w:t xml:space="preserve"> </w:t>
      </w:r>
      <w:r w:rsidRPr="00A8562F">
        <w:rPr>
          <w:rStyle w:val="StyleUnderline"/>
        </w:rPr>
        <w:t xml:space="preserve">and actually </w:t>
      </w:r>
      <w:r w:rsidRPr="00A8562F">
        <w:rPr>
          <w:rStyle w:val="Emphasis"/>
        </w:rPr>
        <w:t>promote failure</w:t>
      </w:r>
      <w:r w:rsidRPr="00A8562F">
        <w:rPr>
          <w:rStyle w:val="StyleUnderline"/>
        </w:rPr>
        <w:t xml:space="preserve"> in the classroom</w:t>
      </w:r>
      <w:r w:rsidRPr="00A8562F">
        <w:rPr>
          <w:sz w:val="16"/>
        </w:rPr>
        <w:t xml:space="preserve">. And </w:t>
      </w:r>
      <w:r w:rsidRPr="00A8562F">
        <w:rPr>
          <w:rStyle w:val="StyleUnderline"/>
        </w:rPr>
        <w:t>when successful, they open the door for more public schools to be closed</w:t>
      </w:r>
      <w:r w:rsidRPr="00A8562F">
        <w:rPr>
          <w:sz w:val="16"/>
        </w:rPr>
        <w:t xml:space="preserve">, provide another chance at busting the union </w:t>
      </w:r>
      <w:r w:rsidRPr="00A8562F">
        <w:rPr>
          <w:rStyle w:val="StyleUnderline"/>
        </w:rPr>
        <w:t xml:space="preserve">and allow such schools to be taken over by </w:t>
      </w:r>
      <w:r w:rsidRPr="00A8562F">
        <w:rPr>
          <w:rStyle w:val="Emphasis"/>
        </w:rPr>
        <w:t>private</w:t>
      </w:r>
      <w:r w:rsidRPr="00A8562F">
        <w:rPr>
          <w:rStyle w:val="StyleUnderline"/>
        </w:rPr>
        <w:t xml:space="preserve"> and </w:t>
      </w:r>
      <w:r w:rsidRPr="00A8562F">
        <w:rPr>
          <w:rStyle w:val="Emphasis"/>
        </w:rPr>
        <w:t>corporate interests</w:t>
      </w:r>
      <w:r w:rsidRPr="00A8562F">
        <w:rPr>
          <w:sz w:val="16"/>
        </w:rPr>
        <w:t xml:space="preserve">. </w:t>
      </w:r>
      <w:r w:rsidRPr="00A8562F">
        <w:rPr>
          <w:rStyle w:val="StyleUnderline"/>
        </w:rPr>
        <w:t xml:space="preserve">Under the influence of </w:t>
      </w:r>
      <w:r w:rsidRPr="00A8562F">
        <w:rPr>
          <w:rStyle w:val="Emphasis"/>
        </w:rPr>
        <w:t>market-based pedagogies</w:t>
      </w:r>
      <w:r w:rsidRPr="00A8562F">
        <w:rPr>
          <w:rStyle w:val="StyleUnderline"/>
        </w:rPr>
        <w:t>, teachers are the new welfare queens, and are</w:t>
      </w:r>
      <w:r w:rsidRPr="00A8562F">
        <w:rPr>
          <w:sz w:val="16"/>
        </w:rPr>
        <w:t xml:space="preserve"> repeatedly </w:t>
      </w:r>
      <w:r w:rsidRPr="00A8562F">
        <w:rPr>
          <w:rStyle w:val="StyleUnderline"/>
        </w:rPr>
        <w:t>subjected to</w:t>
      </w:r>
      <w:r w:rsidRPr="00A8562F">
        <w:rPr>
          <w:sz w:val="16"/>
        </w:rPr>
        <w:t xml:space="preserve"> what can only be described as </w:t>
      </w:r>
      <w:r w:rsidRPr="00A8562F">
        <w:rPr>
          <w:rStyle w:val="StyleUnderline"/>
        </w:rPr>
        <w:t>repressive disciplinary measures in the school and</w:t>
      </w:r>
      <w:r w:rsidRPr="00A8562F">
        <w:rPr>
          <w:sz w:val="16"/>
        </w:rPr>
        <w:t xml:space="preserve"> an increasing chorus of </w:t>
      </w:r>
      <w:r w:rsidRPr="00A8562F">
        <w:rPr>
          <w:rStyle w:val="StyleUnderline"/>
        </w:rPr>
        <w:t>verbal humiliation from politicians outside of the classroom</w:t>
      </w:r>
      <w:r w:rsidRPr="00A8562F">
        <w:rPr>
          <w:sz w:val="16"/>
        </w:rPr>
        <w:t>. Teachers are not only on the defensive in the neoliberal war on schools, they are also increasingly pressured to assume a more instrumental and mercenary role. Such approaches leave them with no time to be creative, use their imagination, work with other teachers or develop classroom practices that are not wedded to teaching for the test and other demeaning empirical measures. Of course, the practice of disinvesting in public schools has a long history, but it has strengthened since the election of Ronald Reagan in the 1980s and has intensified in the new millennium. How else to explain that many states invest more in building prisons than educating students, especially those who are poor, disabled and immersed in poverty. The right-wing makeover of public education has resulted in some states, such as Texas, banning critical thinking in their classrooms while in Arizona legislation has been passed that eliminates all curricula material from the classroom that includes the histories of Mexican-Americans.</w:t>
      </w:r>
    </w:p>
    <w:p w:rsidR="006A2068" w:rsidRPr="00A8562F" w:rsidRDefault="006A2068" w:rsidP="006A2068"/>
    <w:p w:rsidR="006A2068" w:rsidRPr="00A8562F" w:rsidRDefault="006A2068" w:rsidP="006A2068">
      <w:pPr>
        <w:pStyle w:val="Heading4"/>
      </w:pPr>
      <w:r w:rsidRPr="00A8562F">
        <w:t>Civic education has led to corporatization and increased capitalism – citizenship has become a “duty” of the appropriate class</w:t>
      </w:r>
    </w:p>
    <w:p w:rsidR="006A2068" w:rsidRPr="00A8562F" w:rsidRDefault="006A2068" w:rsidP="006A2068">
      <w:pPr>
        <w:rPr>
          <w:rStyle w:val="Style13ptBold"/>
          <w:b w:val="0"/>
        </w:rPr>
      </w:pPr>
      <w:r w:rsidRPr="00A8562F">
        <w:rPr>
          <w:rStyle w:val="Style13ptBold"/>
        </w:rPr>
        <w:t xml:space="preserve">Olson and Worshan 12 </w:t>
      </w:r>
      <w:r w:rsidRPr="00A8562F">
        <w:rPr>
          <w:rStyle w:val="Style13ptBold"/>
          <w:b w:val="0"/>
        </w:rPr>
        <w:t xml:space="preserve">Gary A. Olson is a scholar of rethoric and culture and the President of Daemen College. Lynn Worsham is an English professor at Idaho State University and an editor at Daemen College. (“Education as Civic Engagement: Toward a More Democratic Society,” 8/16/12, </w:t>
      </w:r>
      <w:hyperlink r:id="rId44" w:anchor="v=onepage&amp;q=from%20rhetorical%20to%20literary%20education&amp;f=false)" w:history="1">
        <w:r w:rsidRPr="00A8562F">
          <w:rPr>
            <w:rStyle w:val="Hyperlink"/>
          </w:rPr>
          <w:t>https://books.google.com/books?id=jMm_wjkwCSgC&amp;pg=PA21&amp;lpg=PA21&amp;dq=civic+education+capitalism&amp;source=bl&amp;ots=eieMUnKOvE&amp;sig=oWRDqp3x1VI_xfl8HJprtPDTk50&amp;hl=en&amp;sa=X&amp;ved=0ahUKEwiR8cuxk-bUAhUn9IMKHdqsCTI4ChDoAQg5MAQ#v=onepage&amp;q=from%20rhetorical%20to%20literary%20education&amp;f=false)</w:t>
        </w:r>
      </w:hyperlink>
      <w:r w:rsidRPr="00A8562F">
        <w:rPr>
          <w:rStyle w:val="Style13ptBold"/>
          <w:b w:val="0"/>
        </w:rPr>
        <w:t xml:space="preserve"> // SR</w:t>
      </w:r>
    </w:p>
    <w:p w:rsidR="006A2068" w:rsidRPr="00A8562F" w:rsidRDefault="006A2068" w:rsidP="006A2068">
      <w:r w:rsidRPr="00A8562F">
        <w:t xml:space="preserve">Hence, my continued reliance on war metaphors is not accidental. I use them to dramatize my effort to shift the debate over liberal arts education, in Chantal Mouffe's terms, from the realm of antagonism to one of agonism. If, as Mouffe explains, an antagonism defines a "relation between enemies" in which each group wants to destroy the other, then agonism marks a relation among "adversaries" who struggle "in order to establish a different hegemony" (Worsham and Olson, "Rethinking" 182). </w:t>
      </w:r>
      <w:r w:rsidRPr="00A8562F">
        <w:rPr>
          <w:rStyle w:val="StyleUnderline"/>
        </w:rPr>
        <w:t>My goal</w:t>
      </w:r>
      <w:r w:rsidRPr="00A8562F">
        <w:t xml:space="preserve">, correspondingly, is not to wage a polemical war, the point of which is a simple dismissal of concepts of citizenship and civic education other than my own; rather, it </w:t>
      </w:r>
      <w:r w:rsidRPr="00A8562F">
        <w:rPr>
          <w:rStyle w:val="StyleUnderline"/>
        </w:rPr>
        <w:t>is an attempt to bring historical evidence to bear on an evaluation of different articulations of citizenship and corresponding forms of education.</w:t>
      </w:r>
    </w:p>
    <w:p w:rsidR="006A2068" w:rsidRPr="00A8562F" w:rsidRDefault="006A2068" w:rsidP="006A2068">
      <w:r w:rsidRPr="00A8562F">
        <w:t xml:space="preserve">The purpose of </w:t>
      </w:r>
      <w:r w:rsidRPr="00A8562F">
        <w:rPr>
          <w:rStyle w:val="StyleUnderline"/>
        </w:rPr>
        <w:t>this essay</w:t>
      </w:r>
      <w:r w:rsidRPr="00A8562F">
        <w:t xml:space="preserve">, then, is threefold. First, it </w:t>
      </w:r>
      <w:r w:rsidRPr="00A8562F">
        <w:rPr>
          <w:rStyle w:val="StyleUnderline"/>
        </w:rPr>
        <w:t>seeks to reaffirm both critical citizenship as a core value and the centrality of civic education to democratic public life at a time when "visionary reform" has led to the corporatization ofthe university and capitalism becomes synonymous with democracy itself.</w:t>
      </w:r>
      <w:r w:rsidRPr="00A8562F">
        <w:t xml:space="preserve"> </w:t>
      </w:r>
    </w:p>
    <w:p w:rsidR="006A2068" w:rsidRPr="00A8562F" w:rsidRDefault="006A2068" w:rsidP="006A2068">
      <w:r w:rsidRPr="00A8562F">
        <w:t xml:space="preserve">Progressive scholars such as Raymond Williams, Terry Eagleton, James Berlin, and Sharon Crowley have tended to explain the simultaneous decline of classical rhetoric and the rise of literary education in terms of emergent bourgeois class interests.' Accordingly, the turn to literature is understood as a major affirmative response—in the name of human creativity and imagination—to the socially repressive and mechanistic nature of the new capitalist order. I want to complicate and rework this critical tradition by suggesting that </w:t>
      </w:r>
      <w:r w:rsidRPr="00A8562F">
        <w:rPr>
          <w:rStyle w:val="StyleUnderline"/>
        </w:rPr>
        <w:t>to understand this profound curricular shift in the nineteenth-century college, scholars must address the advance of capitalism and the impact of mass immigration, the influence of quasi-scientific discourses (such as evolution, efficiency, and eugenics) and the nation's commitment to racial segregation. These events, as I've already indicated, induced dramatic reconceptualizations of liberal political phi¬losophy, national identity, citizenship, and race—all of which affected educational thought and practice</w:t>
      </w:r>
      <w:r w:rsidRPr="00A8562F">
        <w:t xml:space="preserve">. In other words, to the degree that the political order gets rearticulated in terms of a natural order, </w:t>
      </w:r>
      <w:r w:rsidRPr="00A8562F">
        <w:rPr>
          <w:rStyle w:val="StyleUnderline"/>
        </w:rPr>
        <w:t>citizenship is understood as less contingent on one's performance in public life than it is on an innate capacity determined by blood and heredity</w:t>
      </w:r>
      <w:r w:rsidRPr="00A8562F">
        <w:t xml:space="preserve">. I do not mean to suggest that </w:t>
      </w:r>
      <w:r w:rsidRPr="00A8562F">
        <w:rPr>
          <w:rStyle w:val="StyleUnderline"/>
        </w:rPr>
        <w:t>civic education</w:t>
      </w:r>
      <w:r w:rsidRPr="00A8562F">
        <w:t xml:space="preserve"> is altogether abandoned; rather, I would argue that </w:t>
      </w:r>
      <w:r w:rsidRPr="00A8562F">
        <w:rPr>
          <w:rStyle w:val="StyleUnderline"/>
        </w:rPr>
        <w:t>university curricula have attempted to radically reconfigure the concept of citizen</w:t>
      </w:r>
      <w:r w:rsidRPr="00A8562F">
        <w:t xml:space="preserve">. </w:t>
      </w:r>
      <w:r w:rsidRPr="00A8562F">
        <w:rPr>
          <w:rStyle w:val="StyleUnderline"/>
        </w:rPr>
        <w:t>If the goal of classical rhetorical education was to enhance the practice of citizenship as a performance of duties and responsibilities to the political community in exchange for rights and entitlements in keeping with liberal and republicanist ideologies, the new educational mandate privileging literary study is</w:t>
      </w:r>
      <w:r w:rsidRPr="00A8562F">
        <w:t xml:space="preserve">, at least in part, </w:t>
      </w:r>
      <w:r w:rsidRPr="00A8562F">
        <w:rPr>
          <w:rStyle w:val="StyleUnderline"/>
        </w:rPr>
        <w:t>an attempt to put into place an ascriptive notion of citizenship in which citizenship is not a function of "doing" but a function of "being." Thus, it becomes the "duty" of students endowed with the appropriate class and racial inheritance simply to receive, appreciate, and protect their distinc¬tive ethnocultural heritage</w:t>
      </w:r>
      <w:r w:rsidRPr="00A8562F">
        <w:t>.10</w:t>
      </w:r>
    </w:p>
    <w:p w:rsidR="006A2068" w:rsidRPr="00A8562F" w:rsidRDefault="006A2068" w:rsidP="006A2068"/>
    <w:p w:rsidR="006A2068" w:rsidRPr="00A8562F" w:rsidRDefault="006A2068" w:rsidP="006A2068">
      <w:pPr>
        <w:pStyle w:val="Heading4"/>
      </w:pPr>
      <w:r w:rsidRPr="00A8562F">
        <w:t>Civic education spurs global neoliberalism – students are viewed as “social capital”</w:t>
      </w:r>
    </w:p>
    <w:p w:rsidR="006A2068" w:rsidRPr="00A8562F" w:rsidRDefault="006A2068" w:rsidP="006A2068">
      <w:pPr>
        <w:rPr>
          <w:rStyle w:val="Style13ptBold"/>
          <w:b w:val="0"/>
        </w:rPr>
      </w:pPr>
      <w:r w:rsidRPr="00A8562F">
        <w:rPr>
          <w:rStyle w:val="Style13ptBold"/>
        </w:rPr>
        <w:t xml:space="preserve">Sawch et all 16 </w:t>
      </w:r>
      <w:r w:rsidRPr="00A8562F">
        <w:rPr>
          <w:rStyle w:val="Style13ptBold"/>
          <w:b w:val="0"/>
        </w:rPr>
        <w:t>Deborah Sawch is an education consultant and the co-founder and former director of Studies in Education Innovation at Teacher College in Columbia University. (“Educating for the 21</w:t>
      </w:r>
      <w:r w:rsidRPr="00A8562F">
        <w:rPr>
          <w:rStyle w:val="Style13ptBold"/>
          <w:b w:val="0"/>
          <w:vertAlign w:val="superscript"/>
        </w:rPr>
        <w:t>st</w:t>
      </w:r>
      <w:r w:rsidRPr="00A8562F">
        <w:rPr>
          <w:rStyle w:val="Style13ptBold"/>
          <w:b w:val="0"/>
        </w:rPr>
        <w:t xml:space="preserve"> Century: Perspectives, Policies, and Practices from Around the World,” Deborah Sawch, Suzanne Choo, and Alison Villanueva, 10/20/16, </w:t>
      </w:r>
      <w:hyperlink r:id="rId45" w:anchor="v=onepage&amp;q&amp;f=false)" w:history="1">
        <w:r w:rsidRPr="00A8562F">
          <w:rPr>
            <w:rStyle w:val="Hyperlink"/>
          </w:rPr>
          <w:t>https://books.google.com/books?id=mAdODQAAQBAJ&amp;pg=PA75&amp;lpg=PA75&amp;dq=%22civic+education%22+neoliberalism&amp;source=bl&amp;ots=LyReA_UkSq&amp;sig=R6cH4S6pQxnFFQBAmfshlaC37d8&amp;hl=en&amp;sa=X&amp;ved=0ahUKEwi2_8fftebUAhXLzIMKHeVYCVwQ6AEINjAD#v=onepage&amp;q&amp;f=false)</w:t>
        </w:r>
      </w:hyperlink>
      <w:r w:rsidRPr="00A8562F">
        <w:rPr>
          <w:rStyle w:val="Style13ptBold"/>
          <w:b w:val="0"/>
        </w:rPr>
        <w:t xml:space="preserve"> // SR</w:t>
      </w:r>
    </w:p>
    <w:p w:rsidR="006A2068" w:rsidRPr="00A8562F" w:rsidRDefault="006A2068" w:rsidP="006A2068">
      <w:r w:rsidRPr="00A8562F">
        <w:t>Neoliberalism and Civic Education in Global Cities</w:t>
      </w:r>
    </w:p>
    <w:p w:rsidR="006A2068" w:rsidRPr="00A8562F" w:rsidRDefault="006A2068" w:rsidP="006A2068">
      <w:pPr>
        <w:rPr>
          <w:rStyle w:val="StyleUnderline"/>
        </w:rPr>
      </w:pPr>
      <w:r w:rsidRPr="00A8562F">
        <w:rPr>
          <w:rStyle w:val="StyleUnderline"/>
        </w:rPr>
        <w:t>The global spread of neoliberalism</w:t>
      </w:r>
      <w:r w:rsidRPr="00A8562F">
        <w:t xml:space="preserve">, itself a highly contested and contextual concept, further </w:t>
      </w:r>
      <w:r w:rsidRPr="00A8562F">
        <w:rPr>
          <w:rStyle w:val="StyleUnderline"/>
        </w:rPr>
        <w:t xml:space="preserve">implicates tensions and intersections of </w:t>
      </w:r>
      <w:r w:rsidRPr="00A8562F">
        <w:t xml:space="preserve">Western and Eastern values, rela¬tionships between self and society, and the ascendance of </w:t>
      </w:r>
      <w:r w:rsidRPr="00A8562F">
        <w:rPr>
          <w:rStyle w:val="StyleUnderline"/>
        </w:rPr>
        <w:t>depoliticized forms of civic education.</w:t>
      </w:r>
      <w:r w:rsidRPr="00A8562F">
        <w:t xml:space="preserve"> An ideology, in some form or another, that seems to have captured nation-states and national educational systems, neoliberal perspectives often posit economic freedom as a prerequisite to political freedom, eventually leading to democracy (see Friedman, 1962). This neoliberal ethos promises social and politi¬cal transformation, wherein industry, media, and education are deregulated, and where citizens become "self-governing subjects whose human capital becomes a passport toward realizing individual freedom in diverse transnational realms" (Ong, 2006, p. 231). </w:t>
      </w:r>
      <w:r w:rsidRPr="00A8562F">
        <w:rPr>
          <w:rStyle w:val="StyleUnderline"/>
        </w:rPr>
        <w:t>Neoliberalism's focus on autonomy, however, tends to overlook the preparation of young citizens regarding social rights and freedoms (Torres, 2009). As Ong (1999) contends, neoliberalism emphasizes the enhancement of young peo¬ple's credentials, skills, values, and mindset necessary for global capital. This has resulted in the viewing of students as social capital, and created "an environment of constant modulation...in which the human subject is in continuous training and monitored for persistent self-management"</w:t>
      </w:r>
      <w:r w:rsidRPr="00A8562F">
        <w:t xml:space="preserve"> (Ong, 2006, p. 224). Scholars (Chia, 2011; Koh, 2004) have also noted the ways </w:t>
      </w:r>
      <w:r w:rsidRPr="00A8562F">
        <w:rPr>
          <w:rStyle w:val="StyleUnderline"/>
        </w:rPr>
        <w:t>neoliberalism intersects with</w:t>
      </w:r>
      <w:r w:rsidRPr="00A8562F">
        <w:t xml:space="preserve"> suppos¬edly "Asian" </w:t>
      </w:r>
      <w:r w:rsidRPr="00A8562F">
        <w:rPr>
          <w:rStyle w:val="StyleUnderline"/>
        </w:rPr>
        <w:t>values to legitimize "good governance" in its appeal to middle classes and as a way to address tensions between national interests and the demands of global markets</w:t>
      </w:r>
    </w:p>
    <w:p w:rsidR="006A2068" w:rsidRDefault="006A2068" w:rsidP="006A2068">
      <w:pPr>
        <w:rPr>
          <w:rStyle w:val="StyleUnderline"/>
        </w:rPr>
      </w:pPr>
      <w:r w:rsidRPr="00A8562F">
        <w:t xml:space="preserve">While citizenship education research focuses predominantly on constructions of values through dichotomized East-west lenses, </w:t>
      </w:r>
      <w:r w:rsidRPr="00A8562F">
        <w:rPr>
          <w:rStyle w:val="StyleUnderline"/>
        </w:rPr>
        <w:t>few studies have attended to situated applications of neoliberal principles in civic education programs</w:t>
      </w:r>
      <w:r w:rsidRPr="00A8562F">
        <w:t xml:space="preserve">. Especially within globalized settings where novel modes of communication spur transnational exchanges of ideas, </w:t>
      </w:r>
      <w:r w:rsidRPr="00A8562F">
        <w:rPr>
          <w:rStyle w:val="StyleUnderline"/>
        </w:rPr>
        <w:t>there is a need to examine how civic education unfolds at the intersection of neoliberal trends, national values, and definitions of individuals and society.</w:t>
      </w:r>
    </w:p>
    <w:p w:rsidR="006A2068" w:rsidRPr="00DB041C" w:rsidRDefault="006A2068" w:rsidP="006A2068">
      <w:pPr>
        <w:pStyle w:val="Heading4"/>
      </w:pPr>
      <w:r w:rsidRPr="00DB041C">
        <w:t xml:space="preserve">Federal education policy is </w:t>
      </w:r>
      <w:r w:rsidRPr="00E25EE1">
        <w:t>inherently intertwined</w:t>
      </w:r>
      <w:r w:rsidRPr="00DB041C">
        <w:t xml:space="preserve"> with neoliberalism</w:t>
      </w:r>
    </w:p>
    <w:p w:rsidR="006A2068" w:rsidRPr="00DB041C" w:rsidRDefault="006A2068" w:rsidP="006A2068">
      <w:r w:rsidRPr="00DB041C">
        <w:rPr>
          <w:rStyle w:val="Style13ptBold"/>
        </w:rPr>
        <w:t>Au, Prof of Education, and Hollar, 16</w:t>
      </w:r>
      <w:r w:rsidRPr="00DB041C">
        <w:t xml:space="preserve">—*associate professor in the School of Educational Studies at the University of Washington at Bothell and **doctoral student at the University of Washington and director of the Alternative Pathways to Teaching program at Central Washington University (*Wayne and **Jesslyn, March 2016, “Opting Out of the Education Reform Industry,” Published in </w:t>
      </w:r>
      <w:r w:rsidRPr="00DB041C">
        <w:rPr>
          <w:i/>
        </w:rPr>
        <w:t>Monthly Review</w:t>
      </w:r>
      <w:r w:rsidRPr="00DB041C">
        <w:t xml:space="preserve">, vol. 67, Issue 10, </w:t>
      </w:r>
      <w:hyperlink r:id="rId46" w:history="1">
        <w:r w:rsidRPr="00DB041C">
          <w:rPr>
            <w:rStyle w:val="Hyperlink"/>
          </w:rPr>
          <w:t>https://monthlyreview.org/2016/03/01/opting-out-of-the-education-reform-industry/</w:t>
        </w:r>
      </w:hyperlink>
      <w:r w:rsidRPr="00DB041C">
        <w:t>, Accessed 4/19/17, HWilson)</w:t>
      </w:r>
    </w:p>
    <w:p w:rsidR="006A2068" w:rsidRPr="00DB041C" w:rsidRDefault="006A2068" w:rsidP="006A2068">
      <w:pPr>
        <w:rPr>
          <w:sz w:val="16"/>
        </w:rPr>
      </w:pPr>
      <w:r w:rsidRPr="00DB041C">
        <w:rPr>
          <w:rStyle w:val="Emphasis"/>
        </w:rPr>
        <w:t>Big business</w:t>
      </w:r>
      <w:r w:rsidRPr="00DB041C">
        <w:rPr>
          <w:rStyle w:val="StyleUnderline"/>
        </w:rPr>
        <w:t xml:space="preserve"> has long been enamored of </w:t>
      </w:r>
      <w:r w:rsidRPr="00DB041C">
        <w:rPr>
          <w:rStyle w:val="Emphasis"/>
        </w:rPr>
        <w:t>public education</w:t>
      </w:r>
      <w:r w:rsidRPr="00DB041C">
        <w:rPr>
          <w:sz w:val="16"/>
        </w:rPr>
        <w:t xml:space="preserve">. </w:t>
      </w:r>
      <w:r w:rsidRPr="00DB041C">
        <w:rPr>
          <w:rStyle w:val="StyleUnderline"/>
        </w:rPr>
        <w:t xml:space="preserve">Whether </w:t>
      </w:r>
      <w:r w:rsidRPr="00DB041C">
        <w:rPr>
          <w:rStyle w:val="Emphasis"/>
        </w:rPr>
        <w:t>shaping systems of schooling</w:t>
      </w:r>
      <w:r w:rsidRPr="00DB041C">
        <w:rPr>
          <w:sz w:val="16"/>
        </w:rPr>
        <w:t xml:space="preserve"> along the lines of factory production, </w:t>
      </w:r>
      <w:r w:rsidRPr="00DB041C">
        <w:rPr>
          <w:rStyle w:val="StyleUnderline"/>
        </w:rPr>
        <w:t>dictating what children should learn, or cultivating private-public partnerships</w:t>
      </w:r>
      <w:r w:rsidRPr="00DB041C">
        <w:rPr>
          <w:sz w:val="16"/>
        </w:rPr>
        <w:t xml:space="preserve"> to gain access to government monies, </w:t>
      </w:r>
      <w:r w:rsidRPr="00DB041C">
        <w:rPr>
          <w:rStyle w:val="Emphasis"/>
        </w:rPr>
        <w:t>corporations</w:t>
      </w:r>
      <w:r w:rsidRPr="00DB041C">
        <w:rPr>
          <w:rStyle w:val="StyleUnderline"/>
        </w:rPr>
        <w:t xml:space="preserve"> and their owners have insisted on being </w:t>
      </w:r>
      <w:r w:rsidRPr="00DB041C">
        <w:rPr>
          <w:rStyle w:val="Emphasis"/>
        </w:rPr>
        <w:t>key players in the formation of education policy</w:t>
      </w:r>
      <w:r w:rsidRPr="00DB041C">
        <w:rPr>
          <w:sz w:val="16"/>
        </w:rPr>
        <w:t xml:space="preserve"> and practice </w:t>
      </w:r>
      <w:r w:rsidRPr="00DB041C">
        <w:rPr>
          <w:rStyle w:val="StyleUnderline"/>
        </w:rPr>
        <w:t>in the United States</w:t>
      </w:r>
      <w:r w:rsidRPr="00DB041C">
        <w:rPr>
          <w:sz w:val="16"/>
        </w:rPr>
        <w:t xml:space="preserve">. </w:t>
      </w:r>
      <w:r w:rsidRPr="00DB041C">
        <w:rPr>
          <w:rStyle w:val="StyleUnderline"/>
        </w:rPr>
        <w:t>Analysts estimate the value of the K-12 education market at more than $700 billion</w:t>
      </w:r>
      <w:r w:rsidRPr="00DB041C">
        <w:rPr>
          <w:sz w:val="16"/>
        </w:rPr>
        <w:t xml:space="preserve">.2 </w:t>
      </w:r>
      <w:r w:rsidRPr="00DB041C">
        <w:rPr>
          <w:rStyle w:val="StyleUnderline"/>
        </w:rPr>
        <w:t xml:space="preserve">Beyond their calls for students and workers to adapt to the </w:t>
      </w:r>
      <w:r w:rsidRPr="00DB041C">
        <w:rPr>
          <w:rStyle w:val="Emphasis"/>
        </w:rPr>
        <w:t>global capitalist economy</w:t>
      </w:r>
      <w:r w:rsidRPr="00DB041C">
        <w:rPr>
          <w:sz w:val="16"/>
        </w:rPr>
        <w:t xml:space="preserve"> </w:t>
      </w:r>
      <w:r w:rsidRPr="00DB041C">
        <w:rPr>
          <w:rStyle w:val="StyleUnderline"/>
        </w:rPr>
        <w:t xml:space="preserve">through increased </w:t>
      </w:r>
      <w:r w:rsidRPr="00DB041C">
        <w:rPr>
          <w:rStyle w:val="Emphasis"/>
        </w:rPr>
        <w:t>competition</w:t>
      </w:r>
      <w:r w:rsidRPr="00DB041C">
        <w:rPr>
          <w:sz w:val="16"/>
        </w:rPr>
        <w:t xml:space="preserve"> </w:t>
      </w:r>
      <w:r w:rsidRPr="00DB041C">
        <w:rPr>
          <w:rStyle w:val="StyleUnderline"/>
        </w:rPr>
        <w:t>and</w:t>
      </w:r>
      <w:r w:rsidRPr="00DB041C">
        <w:rPr>
          <w:sz w:val="16"/>
        </w:rPr>
        <w:t xml:space="preserve"> “</w:t>
      </w:r>
      <w:r w:rsidRPr="00DB041C">
        <w:rPr>
          <w:rStyle w:val="Emphasis"/>
        </w:rPr>
        <w:t>accountability</w:t>
      </w:r>
      <w:r w:rsidRPr="00DB041C">
        <w:rPr>
          <w:sz w:val="16"/>
        </w:rPr>
        <w:t xml:space="preserve">” </w:t>
      </w:r>
      <w:r w:rsidRPr="00DB041C">
        <w:rPr>
          <w:rStyle w:val="StyleUnderline"/>
        </w:rPr>
        <w:t xml:space="preserve">in public schools, business leaders crave access to a </w:t>
      </w:r>
      <w:r w:rsidRPr="00DB041C">
        <w:rPr>
          <w:rStyle w:val="Emphasis"/>
        </w:rPr>
        <w:t>publicly funded</w:t>
      </w:r>
      <w:r w:rsidRPr="00DB041C">
        <w:rPr>
          <w:rStyle w:val="StyleUnderline"/>
        </w:rPr>
        <w:t xml:space="preserve">, potentially </w:t>
      </w:r>
      <w:r w:rsidRPr="00DB041C">
        <w:rPr>
          <w:rStyle w:val="Emphasis"/>
        </w:rPr>
        <w:t>lucrative market</w:t>
      </w:r>
      <w:r w:rsidRPr="00DB041C">
        <w:rPr>
          <w:sz w:val="16"/>
        </w:rPr>
        <w:t>—</w:t>
      </w:r>
      <w:r w:rsidRPr="00DB041C">
        <w:rPr>
          <w:rStyle w:val="StyleUnderline"/>
        </w:rPr>
        <w:t xml:space="preserve">one of the last strongholds of the commons to be </w:t>
      </w:r>
      <w:r w:rsidRPr="00DB041C">
        <w:rPr>
          <w:rStyle w:val="Emphasis"/>
        </w:rPr>
        <w:t>penetrated by neoliberalism</w:t>
      </w:r>
      <w:r w:rsidRPr="00DB041C">
        <w:rPr>
          <w:sz w:val="16"/>
        </w:rPr>
        <w:t>.3</w:t>
      </w:r>
      <w:r>
        <w:rPr>
          <w:sz w:val="16"/>
        </w:rPr>
        <w:t xml:space="preserve"> </w:t>
      </w:r>
      <w:r w:rsidRPr="00DB041C">
        <w:rPr>
          <w:rStyle w:val="StyleUnderline"/>
        </w:rPr>
        <w:t>Business investors and entrepreneurs are already capitalizing on the increasingly privatized education market</w:t>
      </w:r>
      <w:r w:rsidRPr="00DB041C">
        <w:rPr>
          <w:sz w:val="16"/>
        </w:rPr>
        <w:t>. GSV Capital is a growth investment company with a sizeable portfolio in education products, including education technology start-ups and online instructional programs. K12 Inc. is a for-profit, mostly online charter school start-up, which, despite operating “public” charter schools, as a publicly traded company, is beholden to the bottom-line demands of its investors and board members. MasteryConnect is just one of hundreds of new ed-tech companies aiding the rollout of the Common Core State Standards (CCSS).4</w:t>
      </w:r>
      <w:r>
        <w:rPr>
          <w:sz w:val="16"/>
        </w:rPr>
        <w:t xml:space="preserve"> </w:t>
      </w:r>
      <w:r w:rsidRPr="00DB041C">
        <w:rPr>
          <w:rStyle w:val="StyleUnderline"/>
        </w:rPr>
        <w:t>Venture capitalists and start-ups are not the only groups cashing in on the privatization of public education. So too are established multinational corporations like Pearson</w:t>
      </w:r>
      <w:r w:rsidRPr="00DB041C">
        <w:rPr>
          <w:sz w:val="16"/>
        </w:rPr>
        <w:t xml:space="preserve"> and the Educational Testing Service, </w:t>
      </w:r>
      <w:r w:rsidRPr="00DB041C">
        <w:rPr>
          <w:rStyle w:val="StyleUnderline"/>
        </w:rPr>
        <w:t xml:space="preserve">which control </w:t>
      </w:r>
      <w:r w:rsidRPr="00DB041C">
        <w:rPr>
          <w:rStyle w:val="Emphasis"/>
        </w:rPr>
        <w:t>massive portions of the “education industry</w:t>
      </w:r>
      <w:r w:rsidRPr="00DB041C">
        <w:rPr>
          <w:sz w:val="16"/>
        </w:rPr>
        <w:t xml:space="preserve">.” Pearson is paid to create tests, which it is then also paid to administer and grade. The company accordingly markets a slew of test “support tools” for consumers to purchase, including test preparation materials, test-aligned textbooks, mobile apps, and computer software. </w:t>
      </w:r>
      <w:r w:rsidRPr="00DB041C">
        <w:rPr>
          <w:rStyle w:val="StyleUnderline"/>
        </w:rPr>
        <w:t xml:space="preserve">In an education industry dependent on market competition to increase profitability, there is no better tool to turn teaching and learning into </w:t>
      </w:r>
      <w:r w:rsidRPr="00DB041C">
        <w:rPr>
          <w:rStyle w:val="Emphasis"/>
        </w:rPr>
        <w:t>products</w:t>
      </w:r>
      <w:r w:rsidRPr="00DB041C">
        <w:rPr>
          <w:sz w:val="16"/>
        </w:rPr>
        <w:t>—ready to measure, compare, and sell—</w:t>
      </w:r>
      <w:r w:rsidRPr="00DB041C">
        <w:rPr>
          <w:rStyle w:val="StyleUnderline"/>
        </w:rPr>
        <w:t xml:space="preserve">than the high-stakes </w:t>
      </w:r>
      <w:r w:rsidRPr="00DB041C">
        <w:rPr>
          <w:rStyle w:val="Emphasis"/>
        </w:rPr>
        <w:t>standardized tests</w:t>
      </w:r>
      <w:r w:rsidRPr="00DB041C">
        <w:rPr>
          <w:rStyle w:val="StyleUnderline"/>
        </w:rPr>
        <w:t xml:space="preserve"> championed by the contemporary </w:t>
      </w:r>
      <w:r w:rsidRPr="00DB041C">
        <w:rPr>
          <w:rStyle w:val="Emphasis"/>
        </w:rPr>
        <w:t>education reform</w:t>
      </w:r>
      <w:r w:rsidRPr="00DB041C">
        <w:rPr>
          <w:rStyle w:val="StyleUnderline"/>
        </w:rPr>
        <w:t xml:space="preserve"> movement</w:t>
      </w:r>
      <w:r w:rsidRPr="00DB041C">
        <w:rPr>
          <w:sz w:val="16"/>
        </w:rPr>
        <w:t>.</w:t>
      </w:r>
      <w:r>
        <w:rPr>
          <w:sz w:val="16"/>
        </w:rPr>
        <w:t xml:space="preserve"> </w:t>
      </w:r>
      <w:r w:rsidRPr="00DB041C">
        <w:rPr>
          <w:sz w:val="16"/>
        </w:rPr>
        <w:t>A Nation At Risk: Standardized Tests as Metrics for Mediocrity</w:t>
      </w:r>
      <w:r>
        <w:rPr>
          <w:sz w:val="16"/>
        </w:rPr>
        <w:t xml:space="preserve"> </w:t>
      </w:r>
      <w:r w:rsidRPr="00DB041C">
        <w:rPr>
          <w:rStyle w:val="StyleUnderline"/>
        </w:rPr>
        <w:t>The current era of corporate education reform began with</w:t>
      </w:r>
      <w:r w:rsidRPr="00DB041C">
        <w:rPr>
          <w:sz w:val="16"/>
        </w:rPr>
        <w:t xml:space="preserve"> the 1983 publication of the </w:t>
      </w:r>
      <w:r w:rsidRPr="00DB041C">
        <w:rPr>
          <w:rStyle w:val="StyleUnderline"/>
        </w:rPr>
        <w:t>Reagan</w:t>
      </w:r>
      <w:r w:rsidRPr="00DB041C">
        <w:rPr>
          <w:sz w:val="16"/>
        </w:rPr>
        <w:t xml:space="preserve"> administration</w:t>
      </w:r>
      <w:r w:rsidRPr="00DB041C">
        <w:rPr>
          <w:rStyle w:val="StyleUnderline"/>
        </w:rPr>
        <w:t>’s report A Nation at Risk: The Imperative for Education Reform</w:t>
      </w:r>
      <w:r w:rsidRPr="00DB041C">
        <w:rPr>
          <w:sz w:val="16"/>
        </w:rPr>
        <w:t xml:space="preserve">, prepared by a committee of prominent professors, politicians, teachers, and business executives.5 Not only did the report attack many of the equity-minded federal education reforms that preceded it, </w:t>
      </w:r>
      <w:r w:rsidRPr="00DB041C">
        <w:rPr>
          <w:rStyle w:val="StyleUnderline"/>
        </w:rPr>
        <w:t xml:space="preserve">A Nation at Risk also manufactured a </w:t>
      </w:r>
      <w:r w:rsidRPr="00DB041C">
        <w:rPr>
          <w:rStyle w:val="Emphasis"/>
        </w:rPr>
        <w:t>narrative</w:t>
      </w:r>
      <w:r w:rsidRPr="00DB041C">
        <w:rPr>
          <w:rStyle w:val="StyleUnderline"/>
        </w:rPr>
        <w:t xml:space="preserve"> of </w:t>
      </w:r>
      <w:r w:rsidRPr="00DB041C">
        <w:rPr>
          <w:rStyle w:val="Emphasis"/>
        </w:rPr>
        <w:t>public education in crisis</w:t>
      </w:r>
      <w:r w:rsidRPr="00DB041C">
        <w:rPr>
          <w:sz w:val="16"/>
        </w:rPr>
        <w:t xml:space="preserve">, </w:t>
      </w:r>
      <w:r w:rsidRPr="00DB041C">
        <w:rPr>
          <w:rStyle w:val="StyleUnderline"/>
        </w:rPr>
        <w:t>steeped in the language of</w:t>
      </w:r>
      <w:r w:rsidRPr="00DB041C">
        <w:rPr>
          <w:sz w:val="16"/>
        </w:rPr>
        <w:t xml:space="preserve"> Cold War military paranoia: “If an unfriendly foreign power had attempted to impose on America the mediocre educational performance that exists today, we might well have viewed it as an act of war,” the authors wrote. “We have, in effect, been committing an act of unthinking, unilateral </w:t>
      </w:r>
      <w:r w:rsidRPr="00DB041C">
        <w:rPr>
          <w:rStyle w:val="Emphasis"/>
        </w:rPr>
        <w:t>educational disarmament</w:t>
      </w:r>
      <w:r w:rsidRPr="00DB041C">
        <w:rPr>
          <w:sz w:val="16"/>
        </w:rPr>
        <w:t xml:space="preserve">.”6 </w:t>
      </w:r>
      <w:r w:rsidRPr="00DB041C">
        <w:rPr>
          <w:rStyle w:val="StyleUnderline"/>
        </w:rPr>
        <w:t>The report</w:t>
      </w:r>
      <w:r w:rsidRPr="00DB041C">
        <w:rPr>
          <w:sz w:val="16"/>
        </w:rPr>
        <w:t xml:space="preserve"> also </w:t>
      </w:r>
      <w:r w:rsidRPr="00DB041C">
        <w:rPr>
          <w:rStyle w:val="StyleUnderline"/>
        </w:rPr>
        <w:t>recommended</w:t>
      </w:r>
      <w:r w:rsidRPr="00DB041C">
        <w:rPr>
          <w:sz w:val="16"/>
        </w:rPr>
        <w:t xml:space="preserve"> test scores as an essential metric of student learning—the first major use of </w:t>
      </w:r>
      <w:r w:rsidRPr="00DB041C">
        <w:rPr>
          <w:rStyle w:val="StyleUnderline"/>
        </w:rPr>
        <w:t>testing</w:t>
      </w:r>
      <w:r w:rsidRPr="00DB041C">
        <w:rPr>
          <w:sz w:val="16"/>
        </w:rPr>
        <w:t xml:space="preserve"> as a tool </w:t>
      </w:r>
      <w:r w:rsidRPr="00DB041C">
        <w:rPr>
          <w:rStyle w:val="StyleUnderline"/>
        </w:rPr>
        <w:t xml:space="preserve">to convert teaching and learning into data to be measured, compared, and </w:t>
      </w:r>
      <w:r w:rsidRPr="00DB041C">
        <w:rPr>
          <w:rStyle w:val="Emphasis"/>
        </w:rPr>
        <w:t>consumed</w:t>
      </w:r>
      <w:r w:rsidRPr="00DB041C">
        <w:rPr>
          <w:sz w:val="16"/>
        </w:rPr>
        <w:t>.</w:t>
      </w:r>
      <w:r>
        <w:rPr>
          <w:sz w:val="16"/>
        </w:rPr>
        <w:t xml:space="preserve"> </w:t>
      </w:r>
      <w:r w:rsidRPr="00DB041C">
        <w:rPr>
          <w:sz w:val="16"/>
        </w:rPr>
        <w:t>The impact of A Nation at Risk was profound. Within a year of its publication, fifty-four state-level commissions on education were created, and twenty-six states raised graduation requirements. Three years later, thirty-five states had instituted comprehensive state education reforms that revolved around standardized testing and increased course loads for students. By 1994, forty-three states had statewide assessments for K-5, and by 2000, every state but Iowa administered at least one state-mandated test.7</w:t>
      </w:r>
      <w:r>
        <w:rPr>
          <w:sz w:val="16"/>
        </w:rPr>
        <w:t xml:space="preserve"> </w:t>
      </w:r>
      <w:r w:rsidRPr="00DB041C">
        <w:rPr>
          <w:sz w:val="16"/>
        </w:rPr>
        <w:t xml:space="preserve">Since the report appeared, </w:t>
      </w:r>
      <w:r w:rsidRPr="00DB041C">
        <w:rPr>
          <w:rStyle w:val="Emphasis"/>
          <w:sz w:val="28"/>
        </w:rPr>
        <w:t>major business leaders have been consistently and directly involved in U.S. federal education policy</w:t>
      </w:r>
      <w:r w:rsidRPr="00DB041C">
        <w:rPr>
          <w:sz w:val="16"/>
        </w:rPr>
        <w:t xml:space="preserve">. </w:t>
      </w:r>
      <w:r w:rsidRPr="00DB041C">
        <w:rPr>
          <w:rStyle w:val="StyleUnderline"/>
        </w:rPr>
        <w:t>During</w:t>
      </w:r>
      <w:r w:rsidRPr="00DB041C">
        <w:rPr>
          <w:sz w:val="16"/>
        </w:rPr>
        <w:t xml:space="preserve"> George H. W. </w:t>
      </w:r>
      <w:r w:rsidRPr="00DB041C">
        <w:rPr>
          <w:rStyle w:val="StyleUnderline"/>
        </w:rPr>
        <w:t>Bush’s</w:t>
      </w:r>
      <w:r w:rsidRPr="00DB041C">
        <w:rPr>
          <w:sz w:val="16"/>
        </w:rPr>
        <w:t xml:space="preserve"> </w:t>
      </w:r>
      <w:r w:rsidRPr="00DB041C">
        <w:rPr>
          <w:rStyle w:val="StyleUnderline"/>
        </w:rPr>
        <w:t>and</w:t>
      </w:r>
      <w:r w:rsidRPr="00DB041C">
        <w:rPr>
          <w:sz w:val="16"/>
        </w:rPr>
        <w:t xml:space="preserve"> Bill </w:t>
      </w:r>
      <w:r w:rsidRPr="00DB041C">
        <w:rPr>
          <w:rStyle w:val="StyleUnderline"/>
        </w:rPr>
        <w:t>Clinton’s</w:t>
      </w:r>
      <w:r w:rsidRPr="00DB041C">
        <w:rPr>
          <w:sz w:val="16"/>
        </w:rPr>
        <w:t xml:space="preserve"> presidential </w:t>
      </w:r>
      <w:r w:rsidRPr="00DB041C">
        <w:rPr>
          <w:rStyle w:val="StyleUnderline"/>
        </w:rPr>
        <w:t>terms</w:t>
      </w:r>
      <w:r w:rsidRPr="00DB041C">
        <w:rPr>
          <w:sz w:val="16"/>
        </w:rPr>
        <w:t xml:space="preserve">, as high-stakes testing was being formally enshrined in state and federal education law, </w:t>
      </w:r>
      <w:r w:rsidRPr="00DB041C">
        <w:rPr>
          <w:rStyle w:val="StyleUnderline"/>
        </w:rPr>
        <w:t>the business community maintained continued influence</w:t>
      </w:r>
      <w:r w:rsidRPr="00DB041C">
        <w:rPr>
          <w:sz w:val="16"/>
        </w:rPr>
        <w:t>. Under Bush, David Kearns, the former chair of the Xerox Corporation, was hired by then Secretary of Education Lamar Alexander to develop national academic standards, and during the Clinton administration, corporate executives endorsed the creation of a National Skills Standards Board as part of the Goals 2000 legislation, and similarly supported the School-to-Work Opportunities Act.8</w:t>
      </w:r>
      <w:r>
        <w:rPr>
          <w:sz w:val="16"/>
        </w:rPr>
        <w:t xml:space="preserve"> </w:t>
      </w:r>
      <w:r w:rsidRPr="00DB041C">
        <w:rPr>
          <w:rStyle w:val="StyleUnderline"/>
        </w:rPr>
        <w:t>The influence of business on</w:t>
      </w:r>
      <w:r w:rsidRPr="00DB041C">
        <w:rPr>
          <w:sz w:val="16"/>
        </w:rPr>
        <w:t xml:space="preserve"> the </w:t>
      </w:r>
      <w:r w:rsidRPr="00DB041C">
        <w:rPr>
          <w:rStyle w:val="StyleUnderline"/>
        </w:rPr>
        <w:t>education policy</w:t>
      </w:r>
      <w:r w:rsidRPr="00DB041C">
        <w:rPr>
          <w:sz w:val="16"/>
        </w:rPr>
        <w:t xml:space="preserve"> narrative </w:t>
      </w:r>
      <w:r w:rsidRPr="00DB041C">
        <w:rPr>
          <w:rStyle w:val="StyleUnderline"/>
        </w:rPr>
        <w:t>has</w:t>
      </w:r>
      <w:r w:rsidRPr="00DB041C">
        <w:rPr>
          <w:sz w:val="16"/>
        </w:rPr>
        <w:t xml:space="preserve"> also </w:t>
      </w:r>
      <w:r w:rsidRPr="00DB041C">
        <w:rPr>
          <w:rStyle w:val="StyleUnderline"/>
        </w:rPr>
        <w:t>trickled down into</w:t>
      </w:r>
      <w:r w:rsidRPr="00DB041C">
        <w:rPr>
          <w:sz w:val="16"/>
        </w:rPr>
        <w:t xml:space="preserve"> the language and structures of </w:t>
      </w:r>
      <w:r w:rsidRPr="00DB041C">
        <w:rPr>
          <w:rStyle w:val="StyleUnderline"/>
        </w:rPr>
        <w:t>school life</w:t>
      </w:r>
      <w:r w:rsidRPr="00DB041C">
        <w:rPr>
          <w:sz w:val="16"/>
        </w:rPr>
        <w:t>. As education historian Larry Cuban observes:</w:t>
      </w:r>
      <w:r>
        <w:rPr>
          <w:sz w:val="16"/>
        </w:rPr>
        <w:t xml:space="preserve"> </w:t>
      </w:r>
      <w:r w:rsidRPr="00DB041C">
        <w:rPr>
          <w:sz w:val="16"/>
        </w:rPr>
        <w:t xml:space="preserve">Other business influences also have become obvious. </w:t>
      </w:r>
      <w:r w:rsidRPr="00DB041C">
        <w:rPr>
          <w:rStyle w:val="StyleUnderline"/>
        </w:rPr>
        <w:t>School boards renamed superintendents CEOs and their deputies “chief operating officers” and “chief academic officers.” Many urban school boards have inserted performance clauses in their superintendents’ contracts that pay bonuses when students’ test scores rise</w:t>
      </w:r>
      <w:r w:rsidRPr="00DB041C">
        <w:rPr>
          <w:sz w:val="16"/>
        </w:rPr>
        <w:t xml:space="preserve">. </w:t>
      </w:r>
      <w:r w:rsidRPr="00DB041C">
        <w:rPr>
          <w:rStyle w:val="StyleUnderline"/>
        </w:rPr>
        <w:t>Many districts have “outsourced” to private firms</w:t>
      </w:r>
      <w:r w:rsidRPr="00DB041C">
        <w:rPr>
          <w:sz w:val="16"/>
        </w:rPr>
        <w:t xml:space="preserve"> transportation, building maintenance, food services, security, purchasing, and, in some instances, entire schools. School policymakers and administrators (but rarely teachers) salt their vocabulary with such terms as “satisfying the customer,” “benchmarking,” and “marketing our services.” District administrators have imported from the private sector such business mainstays as marketing studies, strategic planning and “total quality management.”9</w:t>
      </w:r>
      <w:r>
        <w:rPr>
          <w:sz w:val="16"/>
        </w:rPr>
        <w:t xml:space="preserve"> </w:t>
      </w:r>
      <w:r w:rsidRPr="00DB041C">
        <w:rPr>
          <w:rStyle w:val="StyleUnderline"/>
        </w:rPr>
        <w:t>Groups like the Business Roundtable (</w:t>
      </w:r>
      <w:r w:rsidRPr="00DB041C">
        <w:rPr>
          <w:rStyle w:val="Emphasis"/>
        </w:rPr>
        <w:t>BRT</w:t>
      </w:r>
      <w:r w:rsidRPr="00DB041C">
        <w:rPr>
          <w:sz w:val="16"/>
        </w:rPr>
        <w:t xml:space="preserve">) </w:t>
      </w:r>
      <w:r w:rsidRPr="00DB041C">
        <w:rPr>
          <w:rStyle w:val="StyleUnderline"/>
        </w:rPr>
        <w:t xml:space="preserve">further illustrate the </w:t>
      </w:r>
      <w:r w:rsidRPr="00DB041C">
        <w:rPr>
          <w:rStyle w:val="Emphasis"/>
        </w:rPr>
        <w:t xml:space="preserve">increased </w:t>
      </w:r>
      <w:r w:rsidRPr="00DB041C">
        <w:rPr>
          <w:rStyle w:val="Emphasis"/>
          <w:sz w:val="28"/>
        </w:rPr>
        <w:t>influence of the interests of capital on federal education policy</w:t>
      </w:r>
      <w:r w:rsidRPr="00DB041C">
        <w:rPr>
          <w:sz w:val="16"/>
        </w:rPr>
        <w:t>. The BRT was founded in 1972 as an association of corporate CEOs who took up the mission of analyzing and advising on issues affecting the U.S. economy. In 1989 a group of Roundtable CEOs from the largest 218 corporations met and decided how best to implement the National Education Goals developed by state governors, and by 1995, the BRT had established what they termed the “Nine Essential Components of a Successful Education System.” As might be expected, the BRT advocated high-stakes testing and national standards, and a careful look at the list reveals a notable coincidence: each of the Nine Essential Components were included in the design of No Child Left Behind.10</w:t>
      </w:r>
      <w:r>
        <w:rPr>
          <w:sz w:val="16"/>
        </w:rPr>
        <w:t xml:space="preserve"> </w:t>
      </w:r>
      <w:r w:rsidRPr="00DB041C">
        <w:rPr>
          <w:sz w:val="16"/>
        </w:rPr>
        <w:t>No Child Left Behind, Accountability, and Corporate Education Reform</w:t>
      </w:r>
      <w:r>
        <w:rPr>
          <w:sz w:val="16"/>
        </w:rPr>
        <w:t xml:space="preserve"> </w:t>
      </w:r>
      <w:r w:rsidRPr="00DB041C">
        <w:rPr>
          <w:rStyle w:val="StyleUnderline"/>
        </w:rPr>
        <w:t>In 2002, the No Child Left Behind Act (</w:t>
      </w:r>
      <w:r w:rsidRPr="00DB041C">
        <w:rPr>
          <w:rStyle w:val="Emphasis"/>
        </w:rPr>
        <w:t>NCLB</w:t>
      </w:r>
      <w:r w:rsidRPr="00DB041C">
        <w:rPr>
          <w:rStyle w:val="StyleUnderline"/>
        </w:rPr>
        <w:t>) was passed into law</w:t>
      </w:r>
      <w:r w:rsidRPr="00DB041C">
        <w:rPr>
          <w:sz w:val="16"/>
        </w:rPr>
        <w:t xml:space="preserve"> with bipartisan support, </w:t>
      </w:r>
      <w:r w:rsidRPr="00DB041C">
        <w:rPr>
          <w:rStyle w:val="StyleUnderline"/>
        </w:rPr>
        <w:t>and it was built</w:t>
      </w:r>
      <w:r w:rsidRPr="00DB041C">
        <w:rPr>
          <w:sz w:val="16"/>
        </w:rPr>
        <w:t xml:space="preserve"> almost entirely </w:t>
      </w:r>
      <w:r w:rsidRPr="00DB041C">
        <w:rPr>
          <w:rStyle w:val="StyleUnderline"/>
        </w:rPr>
        <w:t>around the use of high-stakes testing to trigger school reform</w:t>
      </w:r>
      <w:r w:rsidRPr="00DB041C">
        <w:rPr>
          <w:sz w:val="16"/>
        </w:rPr>
        <w:t xml:space="preserve">. NCLB required that all students be tested in grades three through eight, and once again in high school, in reading and math. </w:t>
      </w:r>
      <w:r w:rsidRPr="00DB041C">
        <w:rPr>
          <w:rStyle w:val="StyleUnderline"/>
        </w:rPr>
        <w:t xml:space="preserve">The </w:t>
      </w:r>
      <w:r w:rsidRPr="00DB041C">
        <w:rPr>
          <w:rStyle w:val="Emphasis"/>
        </w:rPr>
        <w:t>accountability measures</w:t>
      </w:r>
      <w:r w:rsidRPr="00DB041C">
        <w:rPr>
          <w:rStyle w:val="StyleUnderline"/>
        </w:rPr>
        <w:t xml:space="preserve"> imposed by NCLB implicitly rejected any argument that racial and economic achievement gaps were the result of broad societal inequities, such as the effects of poverty</w:t>
      </w:r>
      <w:r w:rsidRPr="00DB041C">
        <w:rPr>
          <w:sz w:val="16"/>
        </w:rPr>
        <w:t xml:space="preserve">. Instead, </w:t>
      </w:r>
      <w:r w:rsidRPr="00DB041C">
        <w:rPr>
          <w:rStyle w:val="StyleUnderline"/>
        </w:rPr>
        <w:t>schools and teachers became either saviors or scapegoats in the narrative of education reform</w:t>
      </w:r>
      <w:r w:rsidRPr="00DB041C">
        <w:rPr>
          <w:sz w:val="16"/>
        </w:rPr>
        <w:t>.11</w:t>
      </w:r>
      <w:r>
        <w:rPr>
          <w:sz w:val="16"/>
        </w:rPr>
        <w:t xml:space="preserve"> </w:t>
      </w:r>
      <w:r w:rsidRPr="00DB041C">
        <w:rPr>
          <w:rStyle w:val="StyleUnderline"/>
        </w:rPr>
        <w:t xml:space="preserve">This federal policy paved the way for </w:t>
      </w:r>
      <w:r w:rsidRPr="00DB041C">
        <w:rPr>
          <w:rStyle w:val="Emphasis"/>
        </w:rPr>
        <w:t>private wealth accumulation</w:t>
      </w:r>
      <w:r w:rsidRPr="00DB041C">
        <w:rPr>
          <w:rStyle w:val="StyleUnderline"/>
        </w:rPr>
        <w:t xml:space="preserve"> from public education funds</w:t>
      </w:r>
      <w:r w:rsidRPr="00DB041C">
        <w:rPr>
          <w:sz w:val="16"/>
        </w:rPr>
        <w:t xml:space="preserve">. </w:t>
      </w:r>
      <w:r w:rsidRPr="00DB041C">
        <w:rPr>
          <w:rStyle w:val="StyleUnderline"/>
        </w:rPr>
        <w:t>If schools did not show improvement</w:t>
      </w:r>
      <w:r w:rsidRPr="00DB041C">
        <w:rPr>
          <w:sz w:val="16"/>
        </w:rPr>
        <w:t xml:space="preserve"> on state tests, meeting Adequate Yearly Progress (AYP) goals for test score growth by race, economic class, special education, and English language proficiency, among other categories, </w:t>
      </w:r>
      <w:r w:rsidRPr="00DB041C">
        <w:rPr>
          <w:rStyle w:val="StyleUnderline"/>
        </w:rPr>
        <w:t xml:space="preserve">they would face </w:t>
      </w:r>
      <w:r w:rsidRPr="00DB041C">
        <w:rPr>
          <w:rStyle w:val="Emphasis"/>
        </w:rPr>
        <w:t>severe sanctions</w:t>
      </w:r>
      <w:r w:rsidRPr="00DB041C">
        <w:rPr>
          <w:rStyle w:val="StyleUnderline"/>
        </w:rPr>
        <w:t>, ranging from the diversion of federal monies</w:t>
      </w:r>
      <w:r w:rsidRPr="00DB041C">
        <w:rPr>
          <w:sz w:val="16"/>
        </w:rPr>
        <w:t xml:space="preserve"> intended for tutoring, transportation, and other “supplemental services,” </w:t>
      </w:r>
      <w:r w:rsidRPr="00DB041C">
        <w:rPr>
          <w:rStyle w:val="StyleUnderline"/>
        </w:rPr>
        <w:t xml:space="preserve">to a total </w:t>
      </w:r>
      <w:r w:rsidRPr="00DB041C">
        <w:rPr>
          <w:rStyle w:val="Emphasis"/>
        </w:rPr>
        <w:t>loss of federal funding</w:t>
      </w:r>
      <w:r w:rsidRPr="00DB041C">
        <w:rPr>
          <w:sz w:val="16"/>
        </w:rPr>
        <w:t>. Additionally, NCLB decreed that all students in all subgroups were expected to test at 100 percent proficiency by 2014, and schools with persistently low test scores would be subject to further sanctions, including reconstitution under new management.12</w:t>
      </w:r>
      <w:r>
        <w:rPr>
          <w:sz w:val="16"/>
        </w:rPr>
        <w:t xml:space="preserve"> </w:t>
      </w:r>
      <w:r w:rsidRPr="00DB041C">
        <w:rPr>
          <w:rStyle w:val="Emphasis"/>
        </w:rPr>
        <w:t>Corporate influence</w:t>
      </w:r>
      <w:r w:rsidRPr="00DB041C">
        <w:rPr>
          <w:sz w:val="16"/>
        </w:rPr>
        <w:t xml:space="preserve"> </w:t>
      </w:r>
      <w:r w:rsidRPr="00DB041C">
        <w:rPr>
          <w:rStyle w:val="StyleUnderline"/>
        </w:rPr>
        <w:t>likewise shaped the logic of NCLB, which established a policy paradigm for schools</w:t>
      </w:r>
      <w:r w:rsidRPr="00DB041C">
        <w:rPr>
          <w:sz w:val="16"/>
        </w:rPr>
        <w:t xml:space="preserve">, districts, students, teachers, and states </w:t>
      </w:r>
      <w:r w:rsidRPr="00DB041C">
        <w:rPr>
          <w:rStyle w:val="StyleUnderline"/>
        </w:rPr>
        <w:t>to compete with each other within what was conceived as an educational marketplace</w:t>
      </w:r>
      <w:r w:rsidRPr="00DB041C">
        <w:rPr>
          <w:sz w:val="16"/>
        </w:rPr>
        <w:t xml:space="preserve">. </w:t>
      </w:r>
      <w:r w:rsidRPr="00DB041C">
        <w:rPr>
          <w:rStyle w:val="StyleUnderline"/>
        </w:rPr>
        <w:t>In this vision, failing schools would be shut down or reorganized, and successful schools would attract more students, now recast as consumers seeking the best product</w:t>
      </w:r>
      <w:r w:rsidRPr="00DB041C">
        <w:rPr>
          <w:sz w:val="16"/>
        </w:rPr>
        <w:t xml:space="preserve">. </w:t>
      </w:r>
      <w:r w:rsidRPr="00DB041C">
        <w:rPr>
          <w:rStyle w:val="StyleUnderline"/>
        </w:rPr>
        <w:t>As</w:t>
      </w:r>
      <w:r w:rsidRPr="00DB041C">
        <w:rPr>
          <w:sz w:val="16"/>
        </w:rPr>
        <w:t xml:space="preserve"> George W. </w:t>
      </w:r>
      <w:r w:rsidRPr="00DB041C">
        <w:rPr>
          <w:rStyle w:val="StyleUnderline"/>
        </w:rPr>
        <w:t>Bush asserted</w:t>
      </w:r>
      <w:r w:rsidRPr="00DB041C">
        <w:rPr>
          <w:sz w:val="16"/>
        </w:rPr>
        <w:t xml:space="preserve"> in a presidential campaign speech delivered to a conservative think-tank, the Manhattan Institute:</w:t>
      </w:r>
      <w:r>
        <w:rPr>
          <w:sz w:val="16"/>
        </w:rPr>
        <w:t xml:space="preserve"> </w:t>
      </w:r>
      <w:r w:rsidRPr="00DB041C">
        <w:rPr>
          <w:sz w:val="16"/>
        </w:rPr>
        <w:t xml:space="preserve">Federal funds will no longer flow to failure. </w:t>
      </w:r>
      <w:r w:rsidRPr="00DB041C">
        <w:rPr>
          <w:rStyle w:val="StyleUnderline"/>
        </w:rPr>
        <w:t>Schools that do not teach and will not change must have some final point of accountability</w:t>
      </w:r>
      <w:r w:rsidRPr="00DB041C">
        <w:rPr>
          <w:sz w:val="16"/>
        </w:rPr>
        <w:t>. A moment of truth, when their Title 1 funds are divided up and given to parents, for tutoring or a charter school or some other hopeful option. In the best case, schools that are failing will rise to the challenge and regain the confidence of parents. In the worst case, we will offer scholarships to America’s neediest children.13</w:t>
      </w:r>
      <w:r>
        <w:rPr>
          <w:sz w:val="16"/>
        </w:rPr>
        <w:t xml:space="preserve"> </w:t>
      </w:r>
      <w:r w:rsidRPr="00DB041C">
        <w:rPr>
          <w:rStyle w:val="StyleUnderline"/>
        </w:rPr>
        <w:t xml:space="preserve">Thus, schools would become like any other </w:t>
      </w:r>
      <w:r w:rsidRPr="00DB041C">
        <w:rPr>
          <w:rStyle w:val="Emphasis"/>
        </w:rPr>
        <w:t>business enterprise</w:t>
      </w:r>
      <w:r w:rsidRPr="00DB041C">
        <w:rPr>
          <w:rStyle w:val="StyleUnderline"/>
        </w:rPr>
        <w:t xml:space="preserve">, where </w:t>
      </w:r>
      <w:r w:rsidRPr="00DB041C">
        <w:rPr>
          <w:rStyle w:val="Emphasis"/>
        </w:rPr>
        <w:t>efficiency</w:t>
      </w:r>
      <w:r w:rsidRPr="00DB041C">
        <w:rPr>
          <w:rStyle w:val="StyleUnderline"/>
        </w:rPr>
        <w:t xml:space="preserve"> and </w:t>
      </w:r>
      <w:r w:rsidRPr="00DB041C">
        <w:rPr>
          <w:rStyle w:val="Emphasis"/>
        </w:rPr>
        <w:t>competition</w:t>
      </w:r>
      <w:r w:rsidRPr="00DB041C">
        <w:rPr>
          <w:rStyle w:val="StyleUnderline"/>
        </w:rPr>
        <w:t xml:space="preserve"> rule</w:t>
      </w:r>
      <w:r w:rsidRPr="00DB041C">
        <w:rPr>
          <w:sz w:val="16"/>
        </w:rPr>
        <w:t xml:space="preserve">. </w:t>
      </w:r>
      <w:r w:rsidRPr="00DB041C">
        <w:rPr>
          <w:rStyle w:val="StyleUnderline"/>
        </w:rPr>
        <w:t>In this model, “bad” educational producers go out of business and are removed from the market, while “superior” educational producers survive and thrive</w:t>
      </w:r>
      <w:r w:rsidRPr="00DB041C">
        <w:rPr>
          <w:sz w:val="16"/>
        </w:rPr>
        <w:t xml:space="preserve">—the same logic advanced by charter school advocates now. </w:t>
      </w:r>
      <w:r w:rsidRPr="00DB041C">
        <w:rPr>
          <w:rStyle w:val="StyleUnderline"/>
        </w:rPr>
        <w:t>NCLB</w:t>
      </w:r>
      <w:r w:rsidRPr="00DB041C">
        <w:rPr>
          <w:sz w:val="16"/>
        </w:rPr>
        <w:t xml:space="preserve"> was significant not only because it </w:t>
      </w:r>
      <w:r w:rsidRPr="00DB041C">
        <w:rPr>
          <w:rStyle w:val="StyleUnderline"/>
        </w:rPr>
        <w:t xml:space="preserve">codified the </w:t>
      </w:r>
      <w:r w:rsidRPr="00DB041C">
        <w:rPr>
          <w:rStyle w:val="Emphasis"/>
          <w:sz w:val="28"/>
        </w:rPr>
        <w:t>neoliberalization of federal education policy</w:t>
      </w:r>
      <w:r w:rsidRPr="00DB041C">
        <w:rPr>
          <w:sz w:val="16"/>
        </w:rPr>
        <w:t xml:space="preserve">; it also opened the gates for commercial access to the public funds supporting public education, </w:t>
      </w:r>
      <w:r w:rsidRPr="00DB041C">
        <w:rPr>
          <w:rStyle w:val="Emphasis"/>
        </w:rPr>
        <w:t>entrenching</w:t>
      </w:r>
      <w:r w:rsidRPr="00DB041C">
        <w:rPr>
          <w:rStyle w:val="StyleUnderline"/>
        </w:rPr>
        <w:t xml:space="preserve"> the already-dominant </w:t>
      </w:r>
      <w:r w:rsidRPr="00DB041C">
        <w:rPr>
          <w:rStyle w:val="Emphasis"/>
        </w:rPr>
        <w:t>corporate power and influence over federal education policy</w:t>
      </w:r>
      <w:r w:rsidRPr="00DB041C">
        <w:rPr>
          <w:sz w:val="16"/>
        </w:rPr>
        <w:t>.</w:t>
      </w:r>
      <w:r>
        <w:rPr>
          <w:sz w:val="16"/>
        </w:rPr>
        <w:t xml:space="preserve"> </w:t>
      </w:r>
      <w:r w:rsidRPr="00DB041C">
        <w:rPr>
          <w:sz w:val="16"/>
        </w:rPr>
        <w:t>Public Monies for the Private Good</w:t>
      </w:r>
      <w:r>
        <w:rPr>
          <w:sz w:val="16"/>
        </w:rPr>
        <w:t xml:space="preserve"> </w:t>
      </w:r>
      <w:r w:rsidRPr="00DB041C">
        <w:rPr>
          <w:rStyle w:val="StyleUnderline"/>
        </w:rPr>
        <w:t>As states rushed to comply with NCLB’s testing mandates, corporations reaped the rewards</w:t>
      </w:r>
      <w:r w:rsidRPr="00DB041C">
        <w:rPr>
          <w:sz w:val="16"/>
        </w:rPr>
        <w:t xml:space="preserve">. </w:t>
      </w:r>
      <w:r w:rsidRPr="00DB041C">
        <w:rPr>
          <w:rStyle w:val="StyleUnderline"/>
        </w:rPr>
        <w:t xml:space="preserve">The </w:t>
      </w:r>
      <w:r w:rsidRPr="00DB041C">
        <w:rPr>
          <w:rStyle w:val="Emphasis"/>
        </w:rPr>
        <w:t>testing industry</w:t>
      </w:r>
      <w:r w:rsidRPr="00DB041C">
        <w:rPr>
          <w:rStyle w:val="StyleUnderline"/>
        </w:rPr>
        <w:t xml:space="preserve"> has become a </w:t>
      </w:r>
      <w:r w:rsidRPr="00DB041C">
        <w:rPr>
          <w:rStyle w:val="Emphasis"/>
        </w:rPr>
        <w:t>premier example</w:t>
      </w:r>
      <w:r w:rsidRPr="00DB041C">
        <w:rPr>
          <w:rStyle w:val="StyleUnderline"/>
        </w:rPr>
        <w:t xml:space="preserve"> of the </w:t>
      </w:r>
      <w:r w:rsidRPr="00DB041C">
        <w:rPr>
          <w:rStyle w:val="Emphasis"/>
        </w:rPr>
        <w:t>neoliberal project</w:t>
      </w:r>
      <w:r w:rsidRPr="00DB041C">
        <w:rPr>
          <w:rStyle w:val="StyleUnderline"/>
        </w:rPr>
        <w:t xml:space="preserve"> of </w:t>
      </w:r>
      <w:r w:rsidRPr="00DB041C">
        <w:rPr>
          <w:rStyle w:val="Emphasis"/>
        </w:rPr>
        <w:t>creating private markets from public goods</w:t>
      </w:r>
      <w:r w:rsidRPr="00DB041C">
        <w:rPr>
          <w:sz w:val="16"/>
        </w:rPr>
        <w:t>. As educational researcher Patricia Burch explains:</w:t>
      </w:r>
      <w:r>
        <w:rPr>
          <w:sz w:val="16"/>
        </w:rPr>
        <w:t xml:space="preserve"> </w:t>
      </w:r>
      <w:r w:rsidRPr="00DB041C">
        <w:rPr>
          <w:rStyle w:val="StyleUnderline"/>
        </w:rPr>
        <w:t>Test development firms have sought to use NCLB mandates to attract new business</w:t>
      </w:r>
      <w:r w:rsidRPr="00DB041C">
        <w:rPr>
          <w:sz w:val="16"/>
        </w:rPr>
        <w:t>. Major suppliers of test development and preparation firms explicitly reference the No Child Left Behind Act on their Web pages, and several named the law as spurring revenue in their recent financial statements. In addition, they all have links to the Department of Education’s Web site on No Child Left Behind, and include in their marketing materials references to how their products can help districts comply with NCLB.14</w:t>
      </w:r>
      <w:r>
        <w:rPr>
          <w:sz w:val="16"/>
        </w:rPr>
        <w:t xml:space="preserve"> </w:t>
      </w:r>
      <w:r w:rsidRPr="00DB041C">
        <w:rPr>
          <w:sz w:val="16"/>
        </w:rPr>
        <w:t>The Education Sector, an independent education think tank, reported that during the 2005–2006 school year alone, the twenty-three states that had not yet fully implemented NCLB’s testing requirements would have had to administer 11.4 million new tests in reading and math to meet the federal mandate. This was in addition to the estimated 45 million K-12 tests already required under NCLB at the time.15</w:t>
      </w:r>
      <w:r>
        <w:rPr>
          <w:sz w:val="16"/>
        </w:rPr>
        <w:t xml:space="preserve"> </w:t>
      </w:r>
      <w:r w:rsidRPr="00DB041C">
        <w:rPr>
          <w:sz w:val="16"/>
        </w:rPr>
        <w:t>The testing market, likewise, reached incredible heights in the wake of NCLB. Sales of test-related printed materials rose from $211 million in 1992 to $592 million in 2003, and for-profit companies offering NCLB-related content and services to school districts saw revenues of nearly $1.62 billion in that same year.16 Eduventures, Inc. estimated that the total value of the tests, test-prep materials, and testing services in 2006 in the United States was $2.3 billion. This total included $517 million for all NCLB related test development, publishing, administering, analyzing, and reporting during the 2005-2006 school year alone. Eduventures also estimated that 90 percent of the revenues generated by statewide testing was collected by only a handful of companies including, Pearson Educational Measurement, CTB/McGraw-Hill, Harcourt Assessment Inc., Riverside Publishing (a subsidiary of Houghton Mifflin), and the Educational Testing Service.17</w:t>
      </w:r>
      <w:r>
        <w:rPr>
          <w:sz w:val="16"/>
        </w:rPr>
        <w:t xml:space="preserve"> </w:t>
      </w:r>
      <w:r w:rsidRPr="00DB041C">
        <w:rPr>
          <w:sz w:val="16"/>
        </w:rPr>
        <w:t xml:space="preserve">Race to the Top: </w:t>
      </w:r>
      <w:r w:rsidRPr="00DB041C">
        <w:rPr>
          <w:rStyle w:val="Emphasis"/>
        </w:rPr>
        <w:t>Funding Neoliberal Education Reform</w:t>
      </w:r>
      <w:r>
        <w:rPr>
          <w:sz w:val="16"/>
        </w:rPr>
        <w:t xml:space="preserve"> </w:t>
      </w:r>
      <w:r w:rsidRPr="00DB041C">
        <w:rPr>
          <w:sz w:val="16"/>
        </w:rPr>
        <w:t xml:space="preserve">In 2009, as popular dissent and a divided Congress left the federal government unable to secure reauthorization of NCLB, the </w:t>
      </w:r>
      <w:r w:rsidRPr="00DB041C">
        <w:rPr>
          <w:rStyle w:val="StyleUnderline"/>
        </w:rPr>
        <w:t>Obama</w:t>
      </w:r>
      <w:r w:rsidRPr="00DB041C">
        <w:rPr>
          <w:sz w:val="16"/>
        </w:rPr>
        <w:t xml:space="preserve"> administration </w:t>
      </w:r>
      <w:r w:rsidRPr="00DB041C">
        <w:rPr>
          <w:rStyle w:val="StyleUnderline"/>
        </w:rPr>
        <w:t>developed the Race to the Top (RTTT) grant competition</w:t>
      </w:r>
      <w:r w:rsidRPr="00DB041C">
        <w:rPr>
          <w:sz w:val="16"/>
        </w:rPr>
        <w:t xml:space="preserve">. The money for this grant came from the American Reinvestment and Recovery Act of 2009—itself the result of the risky investments made by banks and investors that brought on the 2007–2009 financial crisis. With state budgets shrinking during the Great Recession, </w:t>
      </w:r>
      <w:r w:rsidRPr="00DB041C">
        <w:rPr>
          <w:rStyle w:val="StyleUnderline"/>
        </w:rPr>
        <w:t>the $4.35 billion dollars attached to RTTT was a tantalizing carrot</w:t>
      </w:r>
      <w:r w:rsidRPr="00DB041C">
        <w:rPr>
          <w:sz w:val="16"/>
        </w:rPr>
        <w:t xml:space="preserve"> for state education departments. </w:t>
      </w:r>
      <w:r w:rsidRPr="00DB041C">
        <w:rPr>
          <w:rStyle w:val="StyleUnderline"/>
        </w:rPr>
        <w:t>However, the grant came with strings attached, ones directly aligned with the corporate drive to privatize public education</w:t>
      </w:r>
      <w:r w:rsidRPr="00DB041C">
        <w:rPr>
          <w:sz w:val="16"/>
        </w:rPr>
        <w:t xml:space="preserve">. </w:t>
      </w:r>
      <w:r w:rsidRPr="00DB041C">
        <w:rPr>
          <w:rStyle w:val="StyleUnderline"/>
        </w:rPr>
        <w:t>RTTT</w:t>
      </w:r>
      <w:r w:rsidRPr="00DB041C">
        <w:rPr>
          <w:sz w:val="16"/>
        </w:rPr>
        <w:t xml:space="preserve"> </w:t>
      </w:r>
      <w:r w:rsidRPr="00DB041C">
        <w:rPr>
          <w:rStyle w:val="Emphasis"/>
        </w:rPr>
        <w:t>explicitly</w:t>
      </w:r>
      <w:r w:rsidRPr="00DB041C">
        <w:rPr>
          <w:sz w:val="16"/>
        </w:rPr>
        <w:t xml:space="preserve"> </w:t>
      </w:r>
      <w:r w:rsidRPr="00DB041C">
        <w:rPr>
          <w:rStyle w:val="StyleUnderline"/>
        </w:rPr>
        <w:t xml:space="preserve">rewarded applicants for implementing </w:t>
      </w:r>
      <w:r w:rsidRPr="00DB041C">
        <w:rPr>
          <w:rStyle w:val="Emphasis"/>
        </w:rPr>
        <w:t>market-based education reforms</w:t>
      </w:r>
      <w:r w:rsidRPr="00DB041C">
        <w:rPr>
          <w:sz w:val="16"/>
        </w:rPr>
        <w:t xml:space="preserve">, </w:t>
      </w:r>
      <w:r w:rsidRPr="00DB041C">
        <w:rPr>
          <w:rStyle w:val="StyleUnderline"/>
        </w:rPr>
        <w:t xml:space="preserve">including </w:t>
      </w:r>
      <w:r w:rsidRPr="00DB041C">
        <w:rPr>
          <w:rStyle w:val="Emphasis"/>
        </w:rPr>
        <w:t>high-stakes testing</w:t>
      </w:r>
      <w:r w:rsidRPr="00DB041C">
        <w:rPr>
          <w:rStyle w:val="StyleUnderline"/>
        </w:rPr>
        <w:t xml:space="preserve">, support for </w:t>
      </w:r>
      <w:r w:rsidRPr="00DB041C">
        <w:rPr>
          <w:rStyle w:val="Emphasis"/>
        </w:rPr>
        <w:t>charter schools</w:t>
      </w:r>
      <w:r w:rsidRPr="00DB041C">
        <w:rPr>
          <w:rStyle w:val="StyleUnderline"/>
        </w:rPr>
        <w:t xml:space="preserve">, large data systems for evaluations, and </w:t>
      </w:r>
      <w:r w:rsidRPr="00DB041C">
        <w:rPr>
          <w:rStyle w:val="Emphasis"/>
        </w:rPr>
        <w:t>restructuring plans for “failing” schools</w:t>
      </w:r>
      <w:r w:rsidRPr="00DB041C">
        <w:rPr>
          <w:sz w:val="16"/>
        </w:rPr>
        <w:t>.18</w:t>
      </w:r>
      <w:r>
        <w:rPr>
          <w:sz w:val="16"/>
        </w:rPr>
        <w:t xml:space="preserve"> </w:t>
      </w:r>
      <w:r w:rsidRPr="00DB041C">
        <w:rPr>
          <w:rStyle w:val="StyleUnderline"/>
        </w:rPr>
        <w:t>RTTT also added support for</w:t>
      </w:r>
      <w:r w:rsidRPr="00DB041C">
        <w:rPr>
          <w:sz w:val="16"/>
        </w:rPr>
        <w:t xml:space="preserve"> two key policies that NCLB did not: </w:t>
      </w:r>
      <w:r w:rsidRPr="00DB041C">
        <w:rPr>
          <w:rStyle w:val="StyleUnderline"/>
        </w:rPr>
        <w:t>using test score gains or losses to evaluate teacher effectiveness</w:t>
      </w:r>
      <w:r w:rsidRPr="00DB041C">
        <w:rPr>
          <w:sz w:val="16"/>
        </w:rPr>
        <w:t xml:space="preserve"> (sold as “models of value added measurement”), </w:t>
      </w:r>
      <w:r w:rsidRPr="00DB041C">
        <w:rPr>
          <w:rStyle w:val="StyleUnderline"/>
        </w:rPr>
        <w:t>and a commitment to “common standards</w:t>
      </w:r>
      <w:r w:rsidRPr="00DB041C">
        <w:rPr>
          <w:sz w:val="16"/>
        </w:rPr>
        <w:t xml:space="preserve">”—which in this case meant </w:t>
      </w:r>
      <w:r w:rsidRPr="00DB041C">
        <w:rPr>
          <w:rStyle w:val="StyleUnderline"/>
        </w:rPr>
        <w:t>adoption of the Common Core State Standards</w:t>
      </w:r>
      <w:r w:rsidRPr="00DB041C">
        <w:rPr>
          <w:sz w:val="16"/>
        </w:rPr>
        <w:t xml:space="preserve">, since no other national standards existed for states to use. Now, instead of just mandatory annual testing and punitive measures for struggling schools, </w:t>
      </w:r>
      <w:r w:rsidRPr="00DB041C">
        <w:rPr>
          <w:rStyle w:val="StyleUnderline"/>
        </w:rPr>
        <w:t>cash-strapped states</w:t>
      </w:r>
      <w:r w:rsidRPr="00DB041C">
        <w:rPr>
          <w:sz w:val="16"/>
        </w:rPr>
        <w:t>—who had little choice but to pursue the multi-billion-dollar grant money—</w:t>
      </w:r>
      <w:r w:rsidRPr="00DB041C">
        <w:rPr>
          <w:rStyle w:val="StyleUnderline"/>
        </w:rPr>
        <w:t>were made to implement specific federally supported education reforms</w:t>
      </w:r>
      <w:r w:rsidRPr="00DB041C">
        <w:rPr>
          <w:sz w:val="16"/>
        </w:rPr>
        <w:t xml:space="preserve">.19 In the end, despite </w:t>
      </w:r>
      <w:r w:rsidRPr="00DB041C">
        <w:rPr>
          <w:rStyle w:val="StyleUnderline"/>
        </w:rPr>
        <w:t>the Obama administration’s efforts</w:t>
      </w:r>
      <w:r w:rsidRPr="00DB041C">
        <w:rPr>
          <w:sz w:val="16"/>
        </w:rPr>
        <w:t xml:space="preserve"> to distance itself from NCLB, and the failure of NCLB’s testing mandates (in particular the mandated but statistically impossible 100 percent proficiency rates), the act’s design provided the policy blueprint that led to RTTT. The latter only further entrenched high-stakes testing, and </w:t>
      </w:r>
      <w:r w:rsidRPr="00DB041C">
        <w:rPr>
          <w:rStyle w:val="StyleUnderline"/>
        </w:rPr>
        <w:t xml:space="preserve">extended nearly every other neoliberal measure of NCLB into state and </w:t>
      </w:r>
      <w:r w:rsidRPr="00DB041C">
        <w:rPr>
          <w:rStyle w:val="Emphasis"/>
        </w:rPr>
        <w:t>federal education policy</w:t>
      </w:r>
      <w:r w:rsidRPr="00DB041C">
        <w:rPr>
          <w:sz w:val="16"/>
        </w:rPr>
        <w:t>.</w:t>
      </w:r>
      <w:r>
        <w:rPr>
          <w:sz w:val="16"/>
        </w:rPr>
        <w:t xml:space="preserve"> </w:t>
      </w:r>
      <w:r w:rsidRPr="00DB041C">
        <w:rPr>
          <w:sz w:val="16"/>
        </w:rPr>
        <w:t>Neoliberalism, Bill Gates, and the Common Core</w:t>
      </w:r>
      <w:r>
        <w:rPr>
          <w:sz w:val="16"/>
        </w:rPr>
        <w:t xml:space="preserve"> </w:t>
      </w:r>
      <w:r w:rsidRPr="00DB041C">
        <w:rPr>
          <w:sz w:val="16"/>
        </w:rPr>
        <w:t xml:space="preserve">The story of the </w:t>
      </w:r>
      <w:r w:rsidRPr="00DB041C">
        <w:rPr>
          <w:rStyle w:val="StyleUnderline"/>
        </w:rPr>
        <w:t xml:space="preserve">Common Core illustrates just how tightly the logic of </w:t>
      </w:r>
      <w:r w:rsidRPr="00DB041C">
        <w:rPr>
          <w:rStyle w:val="Emphasis"/>
          <w:sz w:val="28"/>
        </w:rPr>
        <w:t>neoliberalism has grown intertwined with federal education policy</w:t>
      </w:r>
      <w:r w:rsidRPr="00DB041C">
        <w:rPr>
          <w:sz w:val="16"/>
        </w:rPr>
        <w:t xml:space="preserve">. From the start, </w:t>
      </w:r>
      <w:r w:rsidRPr="00DB041C">
        <w:rPr>
          <w:rStyle w:val="StyleUnderline"/>
        </w:rPr>
        <w:t>the</w:t>
      </w:r>
      <w:r w:rsidRPr="00DB041C">
        <w:rPr>
          <w:sz w:val="16"/>
        </w:rPr>
        <w:t xml:space="preserve"> </w:t>
      </w:r>
      <w:r w:rsidRPr="00DB041C">
        <w:rPr>
          <w:rStyle w:val="StyleUnderline"/>
        </w:rPr>
        <w:t>CCSS was developed with the support and influence of corporate interests</w:t>
      </w:r>
      <w:r w:rsidRPr="00DB041C">
        <w:rPr>
          <w:sz w:val="16"/>
        </w:rPr>
        <w:t xml:space="preserve">. In April 2009, Achieve, Inc. was contracted by the National Governors Association to develop national standards in reading and math. Spearheaded by David Coleman, these </w:t>
      </w:r>
      <w:r w:rsidRPr="00DB041C">
        <w:rPr>
          <w:rStyle w:val="StyleUnderline"/>
        </w:rPr>
        <w:t>workgroups were staffed</w:t>
      </w:r>
      <w:r w:rsidRPr="00DB041C">
        <w:rPr>
          <w:sz w:val="16"/>
        </w:rPr>
        <w:t xml:space="preserve"> almost entirely </w:t>
      </w:r>
      <w:r w:rsidRPr="00DB041C">
        <w:rPr>
          <w:rStyle w:val="StyleUnderline"/>
        </w:rPr>
        <w:t>by employees of major testing companies like the ACT and the College Board, accountability and school-choice advocacies</w:t>
      </w:r>
      <w:r w:rsidRPr="00DB041C">
        <w:rPr>
          <w:sz w:val="16"/>
        </w:rPr>
        <w:t xml:space="preserve"> like America’s Choice, Student Achievement Partners, and the Hoover Institute, as well as employees of Achieve Inc. itself. Several members of the workgroups also had direct ties to Pearson.20 In all, twenty-four people—only one of whom was a K-12 teacher—drafted the initial standards, and while these were sent out for feedback, this original workgroup of twenty-four was given final power over the CCSS.21</w:t>
      </w:r>
      <w:r>
        <w:rPr>
          <w:sz w:val="16"/>
        </w:rPr>
        <w:t xml:space="preserve"> </w:t>
      </w:r>
      <w:r w:rsidRPr="00DB041C">
        <w:rPr>
          <w:rStyle w:val="StyleUnderline"/>
        </w:rPr>
        <w:t>Corporate interests were also involved in the development of assessments tied to the CCSS</w:t>
      </w:r>
      <w:r w:rsidRPr="00DB041C">
        <w:rPr>
          <w:sz w:val="16"/>
        </w:rPr>
        <w:t>. Pearson has contracts with two new groups—the Smarter Balanced Assessment Consortium and the Partnership for Assessment of Readiness for College and Careers—to help develop and administer the tests and assist in their rollout.22 The Bill and Melinda Gates Foundation also played a concerted role in the development, adoption, and introduction of the CCSS, paying out $233 million in grants to the organizations involved, as well as to think tanks that produced reports supportive of the CCSS, and to strategists engaged in “public-policy philanthropy,” promoting the standards and pushing for their adoption at the state level.23 Federally, the influence of the Gates Foundation went far beyond mere money: then-Secretary of Education Arne Duncan hired a senior Gates Foundation official to be his chief of staff, a Gates Foundation program officer to head his office of innovation, and a former chief operation officer of the Gates-funded New Schools Venture Fund to lead the RTTT grant initiative.24</w:t>
      </w:r>
      <w:r>
        <w:rPr>
          <w:sz w:val="16"/>
        </w:rPr>
        <w:t xml:space="preserve"> </w:t>
      </w:r>
      <w:r w:rsidRPr="00DB041C">
        <w:rPr>
          <w:sz w:val="16"/>
        </w:rPr>
        <w:t xml:space="preserve">The Gates Foundation’s efforts proved extremely effective. The first public draft of the CCSS was released on March 10, 2010, and the “final recommendations” were released less than three months later. States seeking to compete for RTTT money were required to adopt the CCSS by August 2, 2010. By 2011, all but ten states had adopted the CCSS, and by 2013 all but five states were on board.25 </w:t>
      </w:r>
      <w:r w:rsidRPr="00DB041C">
        <w:rPr>
          <w:rStyle w:val="StyleUnderline"/>
        </w:rPr>
        <w:t>Undergirding the</w:t>
      </w:r>
      <w:r w:rsidRPr="00DB041C">
        <w:rPr>
          <w:sz w:val="16"/>
        </w:rPr>
        <w:t xml:space="preserve"> Gates Foundation’s </w:t>
      </w:r>
      <w:r w:rsidRPr="00DB041C">
        <w:rPr>
          <w:rStyle w:val="StyleUnderline"/>
        </w:rPr>
        <w:t xml:space="preserve">commitment to the </w:t>
      </w:r>
      <w:r w:rsidRPr="00DB041C">
        <w:rPr>
          <w:rStyle w:val="Emphasis"/>
        </w:rPr>
        <w:t>CCSS</w:t>
      </w:r>
      <w:r w:rsidRPr="00DB041C">
        <w:rPr>
          <w:rStyle w:val="StyleUnderline"/>
        </w:rPr>
        <w:t xml:space="preserve"> was the </w:t>
      </w:r>
      <w:r w:rsidRPr="00DB041C">
        <w:rPr>
          <w:rStyle w:val="Emphasis"/>
        </w:rPr>
        <w:t>neoliberal belief</w:t>
      </w:r>
      <w:r w:rsidRPr="00DB041C">
        <w:rPr>
          <w:rStyle w:val="StyleUnderline"/>
        </w:rPr>
        <w:t xml:space="preserve"> that free markets will </w:t>
      </w:r>
      <w:r w:rsidRPr="00DB041C">
        <w:rPr>
          <w:rStyle w:val="Emphasis"/>
        </w:rPr>
        <w:t>cure public education’s problems</w:t>
      </w:r>
      <w:r w:rsidRPr="00DB041C">
        <w:rPr>
          <w:sz w:val="16"/>
        </w:rPr>
        <w:t>. In 2009, in the run-up to the mass adoption of the CCSS, Bill Gates remarked: “When the tests are aligned to the common standards, the curriculum will line up as well—and that will unleash powerful market forces in the service of better teaching. For the first time, there will be a large base of customers eager to buy products that can help every kid learn and every teacher get better.”26</w:t>
      </w:r>
      <w:r>
        <w:rPr>
          <w:sz w:val="16"/>
        </w:rPr>
        <w:t xml:space="preserve"> </w:t>
      </w:r>
      <w:r w:rsidRPr="00DB041C">
        <w:rPr>
          <w:sz w:val="16"/>
        </w:rPr>
        <w:t>The CCSS are a huge financial windfall for testing companies, consultants, and other education corporations. The Fordham Institute estimated that the CCSS cost $12.1 billion from 2012 to 2015.27 The conservative Pioneer Institute and American Principles Project estimate a mid-range cost of $15.8 billion over seven years for the CCSS, with $1.2 billion spent on assessments, $5.3 billion on professional development, and $6.9 billion for tech infrastructure and support.28 According to the New York Times, in part due to the CCSS, venture capital investment in public education has increased 80 percent since 2005, to a total of $632 million in 2012, a figure that has no doubt increased since.29 Bill Gates and Microsoft have cashed in on this lucrative market: in February 2014, Microsoft announced it was partnering with Pearson to install Pearson’s Common Core materials onto Microsoft’s Surface tablet.30</w:t>
      </w:r>
      <w:r>
        <w:rPr>
          <w:sz w:val="16"/>
        </w:rPr>
        <w:t xml:space="preserve"> </w:t>
      </w:r>
      <w:r w:rsidRPr="00DB041C">
        <w:rPr>
          <w:sz w:val="16"/>
        </w:rPr>
        <w:t>The Future of Testing</w:t>
      </w:r>
      <w:r>
        <w:rPr>
          <w:sz w:val="16"/>
        </w:rPr>
        <w:t xml:space="preserve"> </w:t>
      </w:r>
      <w:r w:rsidRPr="00DB041C">
        <w:rPr>
          <w:rStyle w:val="StyleUnderline"/>
        </w:rPr>
        <w:t>It is critical to recognize that</w:t>
      </w:r>
      <w:r w:rsidRPr="00DB041C">
        <w:rPr>
          <w:sz w:val="16"/>
        </w:rPr>
        <w:t xml:space="preserve"> all of </w:t>
      </w:r>
      <w:r w:rsidRPr="00DB041C">
        <w:rPr>
          <w:rStyle w:val="StyleUnderline"/>
        </w:rPr>
        <w:t>this profit-making from new standards and standards-aligned materials</w:t>
      </w:r>
      <w:r w:rsidRPr="00DB041C">
        <w:rPr>
          <w:sz w:val="16"/>
        </w:rPr>
        <w:t xml:space="preserve">, as well as the more general perversion of public education into a competitive marketplace, </w:t>
      </w:r>
      <w:r w:rsidRPr="00DB041C">
        <w:rPr>
          <w:rStyle w:val="StyleUnderline"/>
        </w:rPr>
        <w:t>relies on high-stakes standardized testing</w:t>
      </w:r>
      <w:r w:rsidRPr="00DB041C">
        <w:rPr>
          <w:sz w:val="16"/>
        </w:rPr>
        <w:t xml:space="preserve">. </w:t>
      </w:r>
      <w:r w:rsidRPr="00DB041C">
        <w:rPr>
          <w:rStyle w:val="StyleUnderline"/>
        </w:rPr>
        <w:t>The entire education reform industry depends on the data produced by these tests, because tests render children, teachers, administrators, schools, districts, institutions, and communities into numbers</w:t>
      </w:r>
      <w:r w:rsidRPr="00DB041C">
        <w:rPr>
          <w:sz w:val="16"/>
        </w:rPr>
        <w:t xml:space="preserve">. </w:t>
      </w:r>
      <w:r w:rsidRPr="00DB041C">
        <w:rPr>
          <w:rStyle w:val="StyleUnderline"/>
        </w:rPr>
        <w:t xml:space="preserve">In this rendering, social and historical conditions, </w:t>
      </w:r>
      <w:r w:rsidRPr="00DB041C">
        <w:rPr>
          <w:rStyle w:val="Emphasis"/>
        </w:rPr>
        <w:t>complex issues</w:t>
      </w:r>
      <w:r w:rsidRPr="00DB041C">
        <w:rPr>
          <w:rStyle w:val="StyleUnderline"/>
        </w:rPr>
        <w:t xml:space="preserve"> of power and culture, even the life and spirit of people, are </w:t>
      </w:r>
      <w:r w:rsidRPr="00DB041C">
        <w:rPr>
          <w:rStyle w:val="Emphasis"/>
        </w:rPr>
        <w:t>flattened into simple quantities</w:t>
      </w:r>
      <w:r w:rsidRPr="00DB041C">
        <w:rPr>
          <w:rStyle w:val="StyleUnderline"/>
        </w:rPr>
        <w:t xml:space="preserve"> for inspection, comparison, and ranking.</w:t>
      </w:r>
      <w:r w:rsidRPr="00DB041C">
        <w:rPr>
          <w:sz w:val="16"/>
        </w:rPr>
        <w:t xml:space="preserve"> In turn, </w:t>
      </w:r>
      <w:r w:rsidRPr="00DB041C">
        <w:rPr>
          <w:rStyle w:val="StyleUnderline"/>
        </w:rPr>
        <w:t xml:space="preserve">test scores become a form of </w:t>
      </w:r>
      <w:r w:rsidRPr="00DB041C">
        <w:rPr>
          <w:rStyle w:val="Emphasis"/>
        </w:rPr>
        <w:t>currency</w:t>
      </w:r>
      <w:r w:rsidRPr="00DB041C">
        <w:rPr>
          <w:sz w:val="16"/>
        </w:rPr>
        <w:t xml:space="preserve">, </w:t>
      </w:r>
      <w:r w:rsidRPr="00DB041C">
        <w:rPr>
          <w:rStyle w:val="StyleUnderline"/>
        </w:rPr>
        <w:t>used as the basis for decisions about educational “choice,” school closures, charter schools, and the evaluation of teachers and schools</w:t>
      </w:r>
      <w:r w:rsidRPr="00DB041C">
        <w:rPr>
          <w:sz w:val="16"/>
        </w:rPr>
        <w:t xml:space="preserve">. </w:t>
      </w:r>
      <w:r w:rsidRPr="00DB041C">
        <w:rPr>
          <w:rStyle w:val="StyleUnderline"/>
        </w:rPr>
        <w:t xml:space="preserve">Within the </w:t>
      </w:r>
      <w:r w:rsidRPr="00DB041C">
        <w:rPr>
          <w:rStyle w:val="Emphasis"/>
        </w:rPr>
        <w:t>neoliberal educational framework</w:t>
      </w:r>
      <w:r w:rsidRPr="00DB041C">
        <w:rPr>
          <w:rStyle w:val="StyleUnderline"/>
        </w:rPr>
        <w:t xml:space="preserve">, test scores become both the </w:t>
      </w:r>
      <w:r w:rsidRPr="00DB041C">
        <w:rPr>
          <w:rStyle w:val="Emphasis"/>
        </w:rPr>
        <w:t>means</w:t>
      </w:r>
      <w:r w:rsidRPr="00DB041C">
        <w:rPr>
          <w:rStyle w:val="StyleUnderline"/>
        </w:rPr>
        <w:t xml:space="preserve"> and </w:t>
      </w:r>
      <w:r w:rsidRPr="00DB041C">
        <w:rPr>
          <w:rStyle w:val="Emphasis"/>
        </w:rPr>
        <w:t>ends</w:t>
      </w:r>
      <w:r w:rsidRPr="00DB041C">
        <w:rPr>
          <w:rStyle w:val="StyleUnderline"/>
        </w:rPr>
        <w:t xml:space="preserve"> of education, </w:t>
      </w:r>
      <w:r w:rsidRPr="00DB041C">
        <w:rPr>
          <w:rStyle w:val="Emphasis"/>
          <w:sz w:val="28"/>
        </w:rPr>
        <w:t>alienating students and teachers from their labor</w:t>
      </w:r>
      <w:r w:rsidRPr="00DB041C">
        <w:rPr>
          <w:rStyle w:val="StyleUnderline"/>
          <w:sz w:val="28"/>
        </w:rPr>
        <w:t xml:space="preserve"> </w:t>
      </w:r>
      <w:r w:rsidRPr="00DB041C">
        <w:rPr>
          <w:rStyle w:val="StyleUnderline"/>
        </w:rPr>
        <w:t xml:space="preserve">while turning the test scores themselves into </w:t>
      </w:r>
      <w:r w:rsidRPr="00DB041C">
        <w:rPr>
          <w:rStyle w:val="Emphasis"/>
        </w:rPr>
        <w:t>fetishized commodities</w:t>
      </w:r>
      <w:r w:rsidRPr="00DB041C">
        <w:rPr>
          <w:rStyle w:val="StyleUnderline"/>
        </w:rPr>
        <w:t xml:space="preserve"> that obscure the very people they purport to represent</w:t>
      </w:r>
      <w:r w:rsidRPr="00DB041C">
        <w:rPr>
          <w:sz w:val="16"/>
        </w:rPr>
        <w:t>.31</w:t>
      </w:r>
      <w:r>
        <w:rPr>
          <w:sz w:val="16"/>
        </w:rPr>
        <w:t xml:space="preserve"> </w:t>
      </w:r>
      <w:r w:rsidRPr="00DB041C">
        <w:rPr>
          <w:sz w:val="16"/>
        </w:rPr>
        <w:t>ESSA: The Everything Stays the Same Act</w:t>
      </w:r>
      <w:r>
        <w:rPr>
          <w:sz w:val="16"/>
        </w:rPr>
        <w:t xml:space="preserve"> </w:t>
      </w:r>
      <w:r w:rsidRPr="00DB041C">
        <w:rPr>
          <w:sz w:val="16"/>
        </w:rPr>
        <w:t xml:space="preserve">As of this writing, NCLB has been declared deceased, and RTTT seems to have withered and vanished in the triumphant narrative surrounding NCLB’s demise. Now, </w:t>
      </w:r>
      <w:r w:rsidRPr="00DB041C">
        <w:rPr>
          <w:rStyle w:val="StyleUnderline"/>
        </w:rPr>
        <w:t>victory has been declared in the next generation of U.S. federal education policy, the Every Student Succeeds Act (ESSA), signed into law by</w:t>
      </w:r>
      <w:r w:rsidRPr="00DB041C">
        <w:rPr>
          <w:sz w:val="16"/>
        </w:rPr>
        <w:t xml:space="preserve"> President </w:t>
      </w:r>
      <w:r w:rsidRPr="00DB041C">
        <w:rPr>
          <w:rStyle w:val="StyleUnderline"/>
        </w:rPr>
        <w:t>Obama in</w:t>
      </w:r>
      <w:r w:rsidRPr="00DB041C">
        <w:rPr>
          <w:sz w:val="16"/>
        </w:rPr>
        <w:t xml:space="preserve"> December </w:t>
      </w:r>
      <w:r w:rsidRPr="00DB041C">
        <w:rPr>
          <w:rStyle w:val="StyleUnderline"/>
        </w:rPr>
        <w:t>2015</w:t>
      </w:r>
      <w:r w:rsidRPr="00DB041C">
        <w:rPr>
          <w:sz w:val="16"/>
        </w:rPr>
        <w:t xml:space="preserve">. However, it will come as no surprise that despite growing nationwide resistance, </w:t>
      </w:r>
      <w:r w:rsidRPr="00DB041C">
        <w:rPr>
          <w:rStyle w:val="StyleUnderline"/>
        </w:rPr>
        <w:t>the federal government has reaffirmed its commitment to annual high-stakes standardized testing and accountability measures, and to linking those scores to school funding</w:t>
      </w:r>
      <w:r w:rsidRPr="00DB041C">
        <w:rPr>
          <w:sz w:val="16"/>
        </w:rPr>
        <w:t xml:space="preserve">. Coupled with the continued testing and accountability fetish are dangerous provisions that will serve to diminish the quality of the teaching workforce in favor of a competitive teacher preparation market, whose graduates’ worth will be measured by their ability to raise student test scores, and little else. So although federal education policy now operates under a new name, </w:t>
      </w:r>
      <w:r w:rsidRPr="00DB041C">
        <w:rPr>
          <w:rStyle w:val="StyleUnderline"/>
        </w:rPr>
        <w:t xml:space="preserve">in the ESSA we still have the same testing, conceived </w:t>
      </w:r>
      <w:r w:rsidRPr="00DB041C">
        <w:rPr>
          <w:rStyle w:val="Emphasis"/>
        </w:rPr>
        <w:t>within the same neoliberal framework</w:t>
      </w:r>
      <w:r w:rsidRPr="00DB041C">
        <w:rPr>
          <w:sz w:val="16"/>
        </w:rPr>
        <w:t>.</w:t>
      </w:r>
      <w:r>
        <w:rPr>
          <w:sz w:val="16"/>
        </w:rPr>
        <w:t xml:space="preserve"> </w:t>
      </w:r>
      <w:r w:rsidRPr="00DB041C">
        <w:rPr>
          <w:rStyle w:val="StyleUnderline"/>
        </w:rPr>
        <w:t xml:space="preserve">All of which makes the </w:t>
      </w:r>
      <w:r w:rsidRPr="00DB041C">
        <w:rPr>
          <w:rStyle w:val="Emphasis"/>
        </w:rPr>
        <w:t>Opt Out movement</w:t>
      </w:r>
      <w:r w:rsidRPr="00DB041C">
        <w:rPr>
          <w:rStyle w:val="StyleUnderline"/>
        </w:rPr>
        <w:t xml:space="preserve"> so critical. High-stakes tests provide the data that is the</w:t>
      </w:r>
      <w:r w:rsidRPr="00DB041C">
        <w:rPr>
          <w:sz w:val="16"/>
        </w:rPr>
        <w:t xml:space="preserve"> very </w:t>
      </w:r>
      <w:r w:rsidRPr="00DB041C">
        <w:rPr>
          <w:rStyle w:val="Emphasis"/>
        </w:rPr>
        <w:t>fuel of the corporate education reform machine</w:t>
      </w:r>
      <w:r w:rsidRPr="00DB041C">
        <w:rPr>
          <w:sz w:val="16"/>
        </w:rPr>
        <w:t xml:space="preserve">. </w:t>
      </w:r>
      <w:r w:rsidRPr="00DB041C">
        <w:rPr>
          <w:rStyle w:val="StyleUnderline"/>
        </w:rPr>
        <w:t xml:space="preserve">By opting out of these tests, students, parents, and teachers have the power to </w:t>
      </w:r>
      <w:r w:rsidRPr="00DB041C">
        <w:rPr>
          <w:rStyle w:val="Emphasis"/>
        </w:rPr>
        <w:t>take away the data</w:t>
      </w:r>
      <w:r w:rsidRPr="00DB041C">
        <w:rPr>
          <w:sz w:val="16"/>
        </w:rPr>
        <w:t xml:space="preserve">. </w:t>
      </w:r>
      <w:r w:rsidRPr="00DB041C">
        <w:rPr>
          <w:rStyle w:val="StyleUnderline"/>
        </w:rPr>
        <w:t xml:space="preserve">With the data seized and the machine deprived of its fuel, the corporate reformers </w:t>
      </w:r>
      <w:r w:rsidRPr="00DB041C">
        <w:rPr>
          <w:rStyle w:val="Emphasis"/>
        </w:rPr>
        <w:t>cannot produce public education for private gain</w:t>
      </w:r>
      <w:r w:rsidRPr="00DB041C">
        <w:rPr>
          <w:sz w:val="16"/>
        </w:rPr>
        <w:t xml:space="preserve">. </w:t>
      </w:r>
      <w:r w:rsidRPr="00DB041C">
        <w:rPr>
          <w:rStyle w:val="StyleUnderline"/>
        </w:rPr>
        <w:t xml:space="preserve">This is why </w:t>
      </w:r>
      <w:r w:rsidRPr="00DB041C">
        <w:rPr>
          <w:rStyle w:val="Emphasis"/>
        </w:rPr>
        <w:t>opting out is so threatening to the reform industry</w:t>
      </w:r>
      <w:r w:rsidRPr="00DB041C">
        <w:rPr>
          <w:rStyle w:val="StyleUnderline"/>
        </w:rPr>
        <w:t>—</w:t>
      </w:r>
      <w:r w:rsidRPr="00DB041C">
        <w:rPr>
          <w:rStyle w:val="Emphasis"/>
        </w:rPr>
        <w:t>and it should be</w:t>
      </w:r>
      <w:r w:rsidRPr="00DB041C">
        <w:rPr>
          <w:sz w:val="16"/>
        </w:rPr>
        <w:t>.</w:t>
      </w:r>
    </w:p>
    <w:p w:rsidR="006A2068" w:rsidRPr="00A8562F" w:rsidRDefault="006A2068" w:rsidP="006A2068">
      <w:pPr>
        <w:rPr>
          <w:rStyle w:val="StyleUnderline"/>
        </w:rPr>
      </w:pPr>
    </w:p>
    <w:p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Lucida Grande">
    <w:charset w:val="00"/>
    <w:family w:val="auto"/>
    <w:pitch w:val="variable"/>
    <w:sig w:usb0="E1000AEF" w:usb1="5000A1FF" w:usb2="00000000" w:usb3="00000000" w:csb0="000001BF" w:csb1="00000000"/>
  </w:font>
  <w:font w:name="Lato-Bold">
    <w:altName w:val="Calibri"/>
    <w:panose1 w:val="00000000000000000000"/>
    <w:charset w:val="00"/>
    <w:family w:val="auto"/>
    <w:notTrueType/>
    <w:pitch w:val="default"/>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 w:name="Cambria">
    <w:panose1 w:val="02040503050406030204"/>
    <w:charset w:val="00"/>
    <w:family w:val="roman"/>
    <w:pitch w:val="variable"/>
    <w:sig w:usb0="E00002FF" w:usb1="400004FF" w:usb2="00000000" w:usb3="00000000" w:csb0="0000019F" w:csb1="00000000"/>
  </w:font>
  <w:font w:name="Helvetica">
    <w:panose1 w:val="020B0604020202020204"/>
    <w:charset w:val="00"/>
    <w:family w:val="auto"/>
    <w:pitch w:val="variable"/>
    <w:sig w:usb0="E00002FF" w:usb1="5000785B"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Gotham B">
    <w:altName w:val="Cambria"/>
    <w:panose1 w:val="00000000000000000000"/>
    <w:charset w:val="00"/>
    <w:family w:val="roman"/>
    <w:notTrueType/>
    <w:pitch w:val="default"/>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F432EE6"/>
    <w:multiLevelType w:val="hybridMultilevel"/>
    <w:tmpl w:val="F91C6A9E"/>
    <w:lvl w:ilvl="0" w:tplc="AB3A6D70">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A12299A"/>
    <w:multiLevelType w:val="hybridMultilevel"/>
    <w:tmpl w:val="50646D74"/>
    <w:lvl w:ilvl="0" w:tplc="CBD8B1C4">
      <w:start w:val="3"/>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0344126"/>
    <w:multiLevelType w:val="hybridMultilevel"/>
    <w:tmpl w:val="7E02B0EE"/>
    <w:lvl w:ilvl="0" w:tplc="AEE63FD0">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33502B2"/>
    <w:multiLevelType w:val="hybridMultilevel"/>
    <w:tmpl w:val="93EEB60A"/>
    <w:lvl w:ilvl="0" w:tplc="DC74FBC6">
      <w:start w:val="3"/>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3"/>
  </w:num>
  <w:num w:numId="12">
    <w:abstractNumId w:val="11"/>
  </w:num>
  <w:num w:numId="13">
    <w:abstractNumId w:val="10"/>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94528176"/>
    <w:docVar w:name="VerbatimVersion" w:val="5.1"/>
  </w:docVars>
  <w:rsids>
    <w:rsidRoot w:val="006A2068"/>
    <w:rsid w:val="000139A3"/>
    <w:rsid w:val="00100833"/>
    <w:rsid w:val="00104529"/>
    <w:rsid w:val="00105942"/>
    <w:rsid w:val="00107396"/>
    <w:rsid w:val="00144A4C"/>
    <w:rsid w:val="00176AB0"/>
    <w:rsid w:val="00177B7D"/>
    <w:rsid w:val="0018322D"/>
    <w:rsid w:val="001B5776"/>
    <w:rsid w:val="001D5E8E"/>
    <w:rsid w:val="001E527A"/>
    <w:rsid w:val="001F78CE"/>
    <w:rsid w:val="002455E8"/>
    <w:rsid w:val="00251FC7"/>
    <w:rsid w:val="00277B02"/>
    <w:rsid w:val="002855A7"/>
    <w:rsid w:val="002B146A"/>
    <w:rsid w:val="002B5E17"/>
    <w:rsid w:val="00315690"/>
    <w:rsid w:val="00316B75"/>
    <w:rsid w:val="00325646"/>
    <w:rsid w:val="003460F2"/>
    <w:rsid w:val="0038158C"/>
    <w:rsid w:val="003902BA"/>
    <w:rsid w:val="003A09E2"/>
    <w:rsid w:val="004040EC"/>
    <w:rsid w:val="00407037"/>
    <w:rsid w:val="004605D6"/>
    <w:rsid w:val="004C60E8"/>
    <w:rsid w:val="004E3579"/>
    <w:rsid w:val="004E728B"/>
    <w:rsid w:val="004F39E0"/>
    <w:rsid w:val="00537BD5"/>
    <w:rsid w:val="0057268A"/>
    <w:rsid w:val="005A143C"/>
    <w:rsid w:val="005D2912"/>
    <w:rsid w:val="006065BD"/>
    <w:rsid w:val="00645FA9"/>
    <w:rsid w:val="00647866"/>
    <w:rsid w:val="00665003"/>
    <w:rsid w:val="006A2068"/>
    <w:rsid w:val="006A2AD0"/>
    <w:rsid w:val="006C2375"/>
    <w:rsid w:val="006D4DCC"/>
    <w:rsid w:val="006D4ECC"/>
    <w:rsid w:val="006E6B5B"/>
    <w:rsid w:val="00722258"/>
    <w:rsid w:val="007243E5"/>
    <w:rsid w:val="00766EA0"/>
    <w:rsid w:val="007A2226"/>
    <w:rsid w:val="007F5B66"/>
    <w:rsid w:val="00823A1C"/>
    <w:rsid w:val="00845B9D"/>
    <w:rsid w:val="00860984"/>
    <w:rsid w:val="008B3ECB"/>
    <w:rsid w:val="008B4E85"/>
    <w:rsid w:val="008C1B2E"/>
    <w:rsid w:val="00902F9B"/>
    <w:rsid w:val="0091627E"/>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1A21"/>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2042E"/>
  <w15:chartTrackingRefBased/>
  <w15:docId w15:val="{22AC45AD-12DE-4426-81A7-0DD73D010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4040EC"/>
    <w:rPr>
      <w:rFonts w:ascii="Georgia" w:hAnsi="Georgia"/>
    </w:rPr>
  </w:style>
  <w:style w:type="paragraph" w:styleId="Heading1">
    <w:name w:val="heading 1"/>
    <w:aliases w:val="Pocket"/>
    <w:basedOn w:val="Normal"/>
    <w:next w:val="Normal"/>
    <w:link w:val="Heading1Char"/>
    <w:qFormat/>
    <w:rsid w:val="004040E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040E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4040E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No Spacing211,No Spacing12,heading 2,Heading 2 Char2 Char,Heading 2 Char1 Char Char,Ch,no read,No Spacing2111,No Spacing4,No Spacing11111,No Spacing5,No Spacing21,Tags,tags,No Spacing1111,tag,ta,TAG, Ch"/>
    <w:basedOn w:val="Normal"/>
    <w:next w:val="Normal"/>
    <w:link w:val="Heading4Char"/>
    <w:uiPriority w:val="3"/>
    <w:unhideWhenUsed/>
    <w:qFormat/>
    <w:rsid w:val="004040EC"/>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4040E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040EC"/>
  </w:style>
  <w:style w:type="character" w:customStyle="1" w:styleId="Heading1Char">
    <w:name w:val="Heading 1 Char"/>
    <w:aliases w:val="Pocket Char"/>
    <w:basedOn w:val="DefaultParagraphFont"/>
    <w:link w:val="Heading1"/>
    <w:rsid w:val="004040EC"/>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4040EC"/>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4040EC"/>
    <w:rPr>
      <w:rFonts w:ascii="Georgia" w:eastAsiaTheme="majorEastAsia" w:hAnsi="Georgia" w:cstheme="majorBidi"/>
      <w:b/>
      <w:sz w:val="32"/>
      <w:szCs w:val="24"/>
      <w:u w:val="single"/>
    </w:rPr>
  </w:style>
  <w:style w:type="character" w:customStyle="1" w:styleId="Heading4Char">
    <w:name w:val="Heading 4 Char"/>
    <w:aliases w:val="Tag Char,Big card Char,Normal Tag Char,small text Char,body Char,No Spacing211 Char,No Spacing12 Char,heading 2 Char,Heading 2 Char2 Char Char,Heading 2 Char1 Char Char Char,Ch Char,no read Char,No Spacing2111 Char,No Spacing4 Char, Ch Char"/>
    <w:basedOn w:val="DefaultParagraphFont"/>
    <w:link w:val="Heading4"/>
    <w:uiPriority w:val="3"/>
    <w:rsid w:val="004040EC"/>
    <w:rPr>
      <w:rFonts w:ascii="Georgia" w:eastAsiaTheme="majorEastAsia" w:hAnsi="Georgia"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Style1,Box,s"/>
    <w:basedOn w:val="DefaultParagraphFont"/>
    <w:link w:val="textbold"/>
    <w:uiPriority w:val="7"/>
    <w:qFormat/>
    <w:rsid w:val="004040EC"/>
    <w:rPr>
      <w:rFonts w:ascii="Georgia" w:hAnsi="Georgia"/>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4040EC"/>
    <w:rPr>
      <w:b/>
      <w:bCs/>
      <w:sz w:val="26"/>
      <w:u w:val="none"/>
    </w:rPr>
  </w:style>
  <w:style w:type="character" w:customStyle="1" w:styleId="StyleUnderline">
    <w:name w:val="Style Underline"/>
    <w:aliases w:val="Underline,Style Bold Underline,apple-style-span + 6 pt,Kern at 16 pt,Intense Emphasis1,Intense Emphasis11,Intense Emphasis111,Intense Emphasis2,HHeading 3 + 12 pt,Cards + Font: 12 pt Char,Bold Cite Char,Citation Char Char Char,ci,c,Bo,B"/>
    <w:basedOn w:val="DefaultParagraphFont"/>
    <w:uiPriority w:val="6"/>
    <w:qFormat/>
    <w:rsid w:val="004040EC"/>
    <w:rPr>
      <w:b/>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Pocket Char1,F2 - Heading 1 Char1,Heading 3 Char2"/>
    <w:basedOn w:val="DefaultParagraphFont"/>
    <w:uiPriority w:val="99"/>
    <w:unhideWhenUsed/>
    <w:rsid w:val="004040EC"/>
    <w:rPr>
      <w:color w:val="auto"/>
      <w:u w:val="none"/>
    </w:rPr>
  </w:style>
  <w:style w:type="character" w:styleId="FollowedHyperlink">
    <w:name w:val="FollowedHyperlink"/>
    <w:basedOn w:val="DefaultParagraphFont"/>
    <w:uiPriority w:val="99"/>
    <w:semiHidden/>
    <w:unhideWhenUsed/>
    <w:rsid w:val="004040EC"/>
    <w:rPr>
      <w:color w:val="auto"/>
      <w:u w:val="none"/>
    </w:rPr>
  </w:style>
  <w:style w:type="character" w:customStyle="1" w:styleId="apple-converted-space">
    <w:name w:val="apple-converted-space"/>
    <w:basedOn w:val="DefaultParagraphFont"/>
    <w:rsid w:val="006A2068"/>
  </w:style>
  <w:style w:type="paragraph" w:customStyle="1" w:styleId="textbold">
    <w:name w:val="text bold"/>
    <w:basedOn w:val="Normal"/>
    <w:link w:val="Emphasis"/>
    <w:uiPriority w:val="7"/>
    <w:qFormat/>
    <w:rsid w:val="006A2068"/>
    <w:pPr>
      <w:ind w:left="720"/>
      <w:jc w:val="both"/>
    </w:pPr>
    <w:rPr>
      <w:b/>
      <w:iCs/>
      <w:u w:val="single"/>
      <w:bdr w:val="single" w:sz="8" w:space="0" w:color="auto"/>
    </w:rPr>
  </w:style>
  <w:style w:type="character" w:styleId="Strong">
    <w:name w:val="Strong"/>
    <w:basedOn w:val="DefaultParagraphFont"/>
    <w:uiPriority w:val="22"/>
    <w:qFormat/>
    <w:rsid w:val="006A2068"/>
    <w:rPr>
      <w:b/>
      <w:bCs/>
    </w:rPr>
  </w:style>
  <w:style w:type="character" w:customStyle="1" w:styleId="hit">
    <w:name w:val="hit"/>
    <w:basedOn w:val="DefaultParagraphFont"/>
    <w:rsid w:val="006A2068"/>
  </w:style>
  <w:style w:type="paragraph" w:styleId="DocumentMap">
    <w:name w:val="Document Map"/>
    <w:basedOn w:val="Normal"/>
    <w:link w:val="DocumentMapChar"/>
    <w:uiPriority w:val="99"/>
    <w:semiHidden/>
    <w:unhideWhenUsed/>
    <w:rsid w:val="006A2068"/>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6A2068"/>
    <w:rPr>
      <w:rFonts w:ascii="Lucida Grande" w:hAnsi="Lucida Grande" w:cs="Lucida Grande"/>
      <w:sz w:val="24"/>
      <w:szCs w:val="24"/>
    </w:rPr>
  </w:style>
  <w:style w:type="paragraph" w:styleId="NormalWeb">
    <w:name w:val="Normal (Web)"/>
    <w:basedOn w:val="Normal"/>
    <w:uiPriority w:val="99"/>
    <w:unhideWhenUsed/>
    <w:rsid w:val="006A2068"/>
    <w:pPr>
      <w:spacing w:before="100" w:beforeAutospacing="1" w:after="100" w:afterAutospacing="1" w:line="240" w:lineRule="auto"/>
    </w:pPr>
    <w:rPr>
      <w:rFonts w:ascii="Times New Roman" w:eastAsiaTheme="minorEastAsia" w:hAnsi="Times New Roman" w:cs="Times New Roman"/>
      <w:sz w:val="24"/>
      <w:szCs w:val="24"/>
    </w:rPr>
  </w:style>
  <w:style w:type="character" w:customStyle="1" w:styleId="aqj">
    <w:name w:val="aqj"/>
    <w:basedOn w:val="DefaultParagraphFont"/>
    <w:rsid w:val="006A2068"/>
  </w:style>
  <w:style w:type="paragraph" w:styleId="BodyText">
    <w:name w:val="Body Text"/>
    <w:basedOn w:val="Normal"/>
    <w:link w:val="BodyTextChar"/>
    <w:uiPriority w:val="99"/>
    <w:rsid w:val="006A2068"/>
    <w:pPr>
      <w:widowControl w:val="0"/>
      <w:autoSpaceDE w:val="0"/>
      <w:autoSpaceDN w:val="0"/>
      <w:adjustRightInd w:val="0"/>
    </w:pPr>
    <w:rPr>
      <w:rFonts w:asciiTheme="minorHAnsi" w:hAnsiTheme="minorHAnsi" w:cs="Calibri"/>
    </w:rPr>
  </w:style>
  <w:style w:type="character" w:customStyle="1" w:styleId="BodyTextChar">
    <w:name w:val="Body Text Char"/>
    <w:basedOn w:val="DefaultParagraphFont"/>
    <w:link w:val="BodyText"/>
    <w:uiPriority w:val="99"/>
    <w:rsid w:val="006A2068"/>
    <w:rPr>
      <w:rFonts w:cs="Calibri"/>
    </w:rPr>
  </w:style>
  <w:style w:type="paragraph" w:styleId="BodyText2">
    <w:name w:val="Body Text 2"/>
    <w:basedOn w:val="Normal"/>
    <w:link w:val="BodyText2Char"/>
    <w:rsid w:val="006A2068"/>
    <w:pPr>
      <w:spacing w:after="120" w:line="480" w:lineRule="auto"/>
    </w:pPr>
    <w:rPr>
      <w:rFonts w:asciiTheme="minorHAnsi" w:hAnsiTheme="minorHAnsi" w:cs="Calibri"/>
    </w:rPr>
  </w:style>
  <w:style w:type="character" w:customStyle="1" w:styleId="BodyText2Char">
    <w:name w:val="Body Text 2 Char"/>
    <w:basedOn w:val="DefaultParagraphFont"/>
    <w:link w:val="BodyText2"/>
    <w:rsid w:val="006A2068"/>
    <w:rPr>
      <w:rFonts w:cs="Calibri"/>
    </w:rPr>
  </w:style>
  <w:style w:type="paragraph" w:styleId="ListParagraph">
    <w:name w:val="List Paragraph"/>
    <w:basedOn w:val="Normal"/>
    <w:uiPriority w:val="34"/>
    <w:qFormat/>
    <w:rsid w:val="006A2068"/>
    <w:pPr>
      <w:ind w:left="720"/>
      <w:contextualSpacing/>
    </w:pPr>
  </w:style>
  <w:style w:type="character" w:customStyle="1" w:styleId="underline">
    <w:name w:val="underline"/>
    <w:qFormat/>
    <w:rsid w:val="001D5E8E"/>
    <w:rPr>
      <w:sz w:val="2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itizenuniversity.us/" TargetMode="External"/><Relationship Id="rId13" Type="http://schemas.openxmlformats.org/officeDocument/2006/relationships/hyperlink" Target="https://www.foreignaffairs.com/reviews/review-essay/2005-11-01/iraq-and-democratic-peace?page=3" TargetMode="External"/><Relationship Id="rId18" Type="http://schemas.openxmlformats.org/officeDocument/2006/relationships/hyperlink" Target="https://www.theatlantic.com/education/archive/2013/12/american-schools-vs-the-world-expensive-unequal-bad-at-math/281983/)" TargetMode="External"/><Relationship Id="rId26" Type="http://schemas.openxmlformats.org/officeDocument/2006/relationships/hyperlink" Target="http://facultyprofiles.ucr.edu/gsoe_dept/faculty/Joseph_Kahne/index.html" TargetMode="External"/><Relationship Id="rId39" Type="http://schemas.openxmlformats.org/officeDocument/2006/relationships/hyperlink" Target="https://www.amacad.org/content/publications/pubContent.aspx?d=1059" TargetMode="External"/><Relationship Id="rId3" Type="http://schemas.openxmlformats.org/officeDocument/2006/relationships/styles" Target="styles.xml"/><Relationship Id="rId21" Type="http://schemas.openxmlformats.org/officeDocument/2006/relationships/hyperlink" Target="https://www.washingtonpost.com/world/europe/in-americas-democratic-showcase-the-world-sees-a-model-of-what-not-to-do/2016/11/05/dc4505e6-a03c-11e6-8864-6f892cad0865_story.html?utm_term=.55ccfd6fdf5c" TargetMode="External"/><Relationship Id="rId34" Type="http://schemas.openxmlformats.org/officeDocument/2006/relationships/hyperlink" Target="http://bedrosian.usc.edu/blog/can-we-be-trusted-with-our-own-government-the-state-of-civic-education-in-the-u-s/" TargetMode="External"/><Relationship Id="rId42" Type="http://schemas.openxmlformats.org/officeDocument/2006/relationships/hyperlink" Target="http://www.civicyouth.org/wp-content/uploads/2014/03/WP_79_CIRCLEstaff.pdf//" TargetMode="External"/><Relationship Id="rId47" Type="http://schemas.openxmlformats.org/officeDocument/2006/relationships/fontTable" Target="fontTable.xml"/><Relationship Id="rId7" Type="http://schemas.openxmlformats.org/officeDocument/2006/relationships/hyperlink" Target="http://www.indiebound.org/book/9781610397070" TargetMode="External"/><Relationship Id="rId12" Type="http://schemas.openxmlformats.org/officeDocument/2006/relationships/hyperlink" Target="https://www.foreignaffairs.com/reviews/review-essay/2005-11-01/iraq-and-democratic-peace?page=3" TargetMode="External"/><Relationship Id="rId17" Type="http://schemas.openxmlformats.org/officeDocument/2006/relationships/hyperlink" Target="https://www.forbes.com/sites/darden/2015/03/19/how-americas-education-model-kills-creativity-and-entrepreneurship-2/" TargetMode="External"/><Relationship Id="rId25" Type="http://schemas.openxmlformats.org/officeDocument/2006/relationships/hyperlink" Target="http://repository.upenn.edu/cgi/viewcontent.cgi?article=1352&amp;context=asc_papers" TargetMode="External"/><Relationship Id="rId33" Type="http://schemas.openxmlformats.org/officeDocument/2006/relationships/hyperlink" Target="http://www.realcleareducation.com/articles/2017/02/07/states_not_the_feds_should_lead_education_reform__110115.html)" TargetMode="External"/><Relationship Id="rId38" Type="http://schemas.openxmlformats.org/officeDocument/2006/relationships/hyperlink" Target="https://www.congress.gov/115/bills/hres417/BILLS-115hres417ih.xml)" TargetMode="External"/><Relationship Id="rId46" Type="http://schemas.openxmlformats.org/officeDocument/2006/relationships/hyperlink" Target="https://monthlyreview.org/2016/03/01/opting-out-of-the-education-reform-industry/" TargetMode="External"/><Relationship Id="rId2" Type="http://schemas.openxmlformats.org/officeDocument/2006/relationships/numbering" Target="numbering.xml"/><Relationship Id="rId16" Type="http://schemas.openxmlformats.org/officeDocument/2006/relationships/hyperlink" Target="http://www.people.vcu.edu/~dbromley/civilreligionandiraqLink.html" TargetMode="External"/><Relationship Id="rId20" Type="http://schemas.openxmlformats.org/officeDocument/2006/relationships/hyperlink" Target="https://ssir.org/articles/entry/redefining_education_in_the_developing_worldm" TargetMode="External"/><Relationship Id="rId29" Type="http://schemas.openxmlformats.org/officeDocument/2006/relationships/hyperlink" Target="http://www.jstor.org.proxy.lib.umich.edu/stable/pdf/2090460.pdf?refreqid=search%3A1ca97bd16219d768278630028ee0344b" TargetMode="External"/><Relationship Id="rId41" Type="http://schemas.openxmlformats.org/officeDocument/2006/relationships/hyperlink" Target="http://www.aei.org/publication/a-conservative-k-12-agenda-ideas-for-the-next-president/" TargetMode="External"/><Relationship Id="rId1" Type="http://schemas.openxmlformats.org/officeDocument/2006/relationships/customXml" Target="../customXml/item1.xml"/><Relationship Id="rId6" Type="http://schemas.openxmlformats.org/officeDocument/2006/relationships/hyperlink" Target="https://www.ecs.org/initiatives/national-center-for-learning-civic-engagement/" TargetMode="External"/><Relationship Id="rId11" Type="http://schemas.openxmlformats.org/officeDocument/2006/relationships/hyperlink" Target="http://www.ocregister.com/2015/12/05/lack-of-trust-in-government-is-good-news/" TargetMode="External"/><Relationship Id="rId24" Type="http://schemas.openxmlformats.org/officeDocument/2006/relationships/hyperlink" Target="https://www.cato-unbound.org/2014/02/07/sandhya-bathija/why-judicial-restraint-best-protects-our-rights" TargetMode="External"/><Relationship Id="rId32" Type="http://schemas.openxmlformats.org/officeDocument/2006/relationships/hyperlink" Target="https://tcf.org/content/report/putting-democracy-back-public-education/" TargetMode="External"/><Relationship Id="rId37" Type="http://schemas.openxmlformats.org/officeDocument/2006/relationships/hyperlink" Target="http://www.heraldnet.com/news/lawmakers-are-pushing-bills-to-expand-civics-education/" TargetMode="External"/><Relationship Id="rId40" Type="http://schemas.openxmlformats.org/officeDocument/2006/relationships/hyperlink" Target="https://www.amacad.org/content/publications/pubContent.aspx?d=1059" TargetMode="External"/><Relationship Id="rId45" Type="http://schemas.openxmlformats.org/officeDocument/2006/relationships/hyperlink" Target="https://books.google.com/books?id=mAdODQAAQBAJ&amp;pg=PA75&amp;lpg=PA75&amp;dq=%22civic+education%22+neoliberalism&amp;source=bl&amp;ots=LyReA_UkSq&amp;sig=R6cH4S6pQxnFFQBAmfshlaC37d8&amp;hl=en&amp;sa=X&amp;ved=0ahUKEwi2_8fftebUAhXLzIMKHeVYCVwQ6AEINjAD" TargetMode="External"/><Relationship Id="rId5" Type="http://schemas.openxmlformats.org/officeDocument/2006/relationships/webSettings" Target="webSettings.xml"/><Relationship Id="rId15" Type="http://schemas.openxmlformats.org/officeDocument/2006/relationships/hyperlink" Target="https://www.washingtonpost.com/world/europe/in-americas-democratic-showcase-the-world-sees-a-model-of-what-not-to-do/2016/11/05/dc4505e6-a03c-11e6-8864-6f892cad0865_story.html?utm_term=.bd24664b0156" TargetMode="External"/><Relationship Id="rId23" Type="http://schemas.openxmlformats.org/officeDocument/2006/relationships/hyperlink" Target="https://www.csis.org/analysis/civic-education-groundwork-democracy" TargetMode="External"/><Relationship Id="rId28" Type="http://schemas.openxmlformats.org/officeDocument/2006/relationships/hyperlink" Target="https://www.researchgate.net/publication/231854378_Political_Cynicism_and_Political_Futility" TargetMode="External"/><Relationship Id="rId36" Type="http://schemas.openxmlformats.org/officeDocument/2006/relationships/hyperlink" Target="https://www.theatlantic.com/politics/archive/2017/03/how-donald-trump-is-reviving-our-democracy/518928/" TargetMode="External"/><Relationship Id="rId10" Type="http://schemas.openxmlformats.org/officeDocument/2006/relationships/hyperlink" Target="http://www.businessinsider.com/the-world-is-facing-a-growing-threat-of-nuclear-war-2015-3" TargetMode="External"/><Relationship Id="rId19" Type="http://schemas.openxmlformats.org/officeDocument/2006/relationships/hyperlink" Target="http://archive.naplesnews.com/news/education/us-education-model-outdated-says-renowned-researcher-ep-385284538-342289631.html/)" TargetMode="External"/><Relationship Id="rId31" Type="http://schemas.openxmlformats.org/officeDocument/2006/relationships/hyperlink" Target="http://thefederalist.com/2017/01/16/report-schools-teaching-kids-hate-america-guise-civics/" TargetMode="External"/><Relationship Id="rId44" Type="http://schemas.openxmlformats.org/officeDocument/2006/relationships/hyperlink" Target="https://books.google.com/books?id=jMm_wjkwCSgC&amp;pg=PA21&amp;lpg=PA21&amp;dq=civic+education+capitalism&amp;source=bl&amp;ots=eieMUnKOvE&amp;sig=oWRDqp3x1VI_xfl8HJprtPDTk50&amp;hl=en&amp;sa=X&amp;ved=0ahUKEwiR8cuxk-bUAhUn9IMKHdqsCTI4ChDoAQg5MAQ" TargetMode="External"/><Relationship Id="rId4" Type="http://schemas.openxmlformats.org/officeDocument/2006/relationships/settings" Target="settings.xml"/><Relationship Id="rId9" Type="http://schemas.openxmlformats.org/officeDocument/2006/relationships/hyperlink" Target="https://books.google.com/books?id=8svfCgAAQBAJ&amp;pg=PA273&amp;lpg=PA273&amp;dq=%22civic+education%22+international+modeling&amp;source=bl&amp;ots=TJVEsn04oG&amp;sig=PzJKeo1c9rf4MGyVQMicJcj-BsA&amp;hl=en&amp;sa=X&amp;ved=0ahUKEwjtq9yG0-jUAhWD24MKHXQ5BWsQ6AEIZDAJ" TargetMode="External"/><Relationship Id="rId14" Type="http://schemas.openxmlformats.org/officeDocument/2006/relationships/hyperlink" Target="https://www.foreignaffairs.com/reviews/review-essay/2005-11-01/iraq-and-democratic-peace?page=3" TargetMode="External"/><Relationship Id="rId22" Type="http://schemas.openxmlformats.org/officeDocument/2006/relationships/hyperlink" Target="https://www.theatlantic.com/education/archive/2013/12/american-schools-vs-the-world-expensive-unequal-bad-at-math/281983/" TargetMode="External"/><Relationship Id="rId27" Type="http://schemas.openxmlformats.org/officeDocument/2006/relationships/hyperlink" Target="https://www.researchgate.net/profile/Joseph_Kahne/publication/255655853_High_Quality_Civic_Education_What_Is_It_and_Who_Gets_It/links/0c9605204041e99632000000.pdf)//MM" TargetMode="External"/><Relationship Id="rId30" Type="http://schemas.openxmlformats.org/officeDocument/2006/relationships/hyperlink" Target="https://www.theatlantic.com/politics/archive/2016/04/civic-education-in-the-age-of-trump/477501/" TargetMode="External"/><Relationship Id="rId35" Type="http://schemas.openxmlformats.org/officeDocument/2006/relationships/hyperlink" Target="http://search.proquest.com.proxy.lib.umich.edu/pqrl/docview/201134961/fulltext/595D72403AB94791PQ/25?accountid=14667" TargetMode="External"/><Relationship Id="rId43" Type="http://schemas.openxmlformats.org/officeDocument/2006/relationships/hyperlink" Target="http://www.truth-out.org/opinion/item/12126-can-democratic-education-survive-in-a-neoliberal-society" TargetMode="External"/><Relationship Id="rId48"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exz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C8B569-D919-450D-846B-8584A12E93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16</TotalTime>
  <Pages>1</Pages>
  <Words>50771</Words>
  <Characters>289399</Characters>
  <Application>Microsoft Office Word</Application>
  <DocSecurity>0</DocSecurity>
  <Lines>2411</Lines>
  <Paragraphs>678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Alexza</dc:creator>
  <cp:keywords>5.1.1</cp:keywords>
  <dc:description/>
  <cp:lastModifiedBy>Alexza Barajas Clark</cp:lastModifiedBy>
  <cp:revision>4</cp:revision>
  <dcterms:created xsi:type="dcterms:W3CDTF">2017-07-18T05:49:00Z</dcterms:created>
  <dcterms:modified xsi:type="dcterms:W3CDTF">2017-07-19T18:08:00Z</dcterms:modified>
</cp:coreProperties>
</file>