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2E7AB7" w:rsidP="002E7AB7">
      <w:pPr>
        <w:pStyle w:val="Heading1"/>
      </w:pPr>
      <w:r>
        <w:t>Common Core Neg – RKS</w:t>
      </w:r>
    </w:p>
    <w:p w:rsidR="003D4CD4" w:rsidRDefault="003D4CD4" w:rsidP="00B10339"/>
    <w:p w:rsidR="003D4CD4" w:rsidRDefault="00C33615" w:rsidP="003D4CD4">
      <w:pPr>
        <w:pStyle w:val="Heading2"/>
      </w:pPr>
      <w:r>
        <w:t>Notes</w:t>
      </w:r>
    </w:p>
    <w:p w:rsidR="00C33615" w:rsidRDefault="00C33615" w:rsidP="002E7AB7">
      <w:r>
        <w:t xml:space="preserve">I’ve included a few options for you to explore in tackling the “Common Core Bad” K aff. While I didn’t include a full shell for kritik and framework, I’ve got some links and supplements to make the framework and k shells you already have </w:t>
      </w:r>
      <w:r w:rsidR="00017408">
        <w:t>shine</w:t>
      </w:r>
      <w:r>
        <w:t xml:space="preserve"> in round.</w:t>
      </w:r>
    </w:p>
    <w:p w:rsidR="002B2FD2" w:rsidRDefault="00C33615" w:rsidP="002B2FD2">
      <w:r>
        <w:t>Be careful when choosing what case arguments to run. It wouldn’t make a lot of sense to read competitiveness and the capitalism kritik together, for example. Always double-check for contradictions, because this file was written to accommodate policy, k, and soft left debate.</w:t>
      </w:r>
    </w:p>
    <w:p w:rsidR="00A937E1" w:rsidRDefault="00A937E1" w:rsidP="00A937E1">
      <w:pPr>
        <w:pStyle w:val="Heading1"/>
      </w:pPr>
      <w:r>
        <w:t>On-Case</w:t>
      </w:r>
    </w:p>
    <w:p w:rsidR="00801814" w:rsidRDefault="00801814" w:rsidP="00801814">
      <w:pPr>
        <w:pStyle w:val="Heading2"/>
      </w:pPr>
      <w:r>
        <w:t>Frontline</w:t>
      </w:r>
    </w:p>
    <w:p w:rsidR="00801814" w:rsidRDefault="00801814" w:rsidP="00801814"/>
    <w:p w:rsidR="00801814" w:rsidRDefault="00801814" w:rsidP="00801814">
      <w:pPr>
        <w:pStyle w:val="Heading3"/>
      </w:pPr>
      <w:r>
        <w:t>Achievement</w:t>
      </w:r>
    </w:p>
    <w:p w:rsidR="00801814" w:rsidRDefault="00801814" w:rsidP="00801814">
      <w:pPr>
        <w:pStyle w:val="Heading4"/>
      </w:pPr>
      <w:r>
        <w:t>The Common Core’s form is great for student achievement, equity, and college readiness – laundry list of reasons</w:t>
      </w:r>
    </w:p>
    <w:p w:rsidR="00801814" w:rsidRPr="000F586B" w:rsidRDefault="00801814" w:rsidP="00801814">
      <w:r w:rsidRPr="000F586B">
        <w:rPr>
          <w:rStyle w:val="Style13ptBold"/>
        </w:rPr>
        <w:t>Long 13</w:t>
      </w:r>
      <w:r w:rsidRPr="000F586B">
        <w:br/>
      </w:r>
      <w:r w:rsidRPr="000F586B">
        <w:rPr>
          <w:sz w:val="16"/>
        </w:rPr>
        <w:t xml:space="preserve">(Cindy Long, National Education Association. “Six Ways the Common Core is Good For Students”  10 May 2013, accessed 19 May 2017, </w:t>
      </w:r>
      <w:hyperlink r:id="rId6" w:history="1">
        <w:r w:rsidRPr="000F586B">
          <w:rPr>
            <w:rStyle w:val="Hyperlink"/>
            <w:sz w:val="16"/>
          </w:rPr>
          <w:t>http://neatoday.org/2013/05/10/six-ways-the-common-core-is-good-for-students-2/</w:t>
        </w:r>
      </w:hyperlink>
      <w:r w:rsidRPr="000F586B">
        <w:rPr>
          <w:sz w:val="16"/>
        </w:rPr>
        <w:t xml:space="preserve"> cVs)</w:t>
      </w:r>
    </w:p>
    <w:p w:rsidR="00801814" w:rsidRPr="000F586B" w:rsidRDefault="00801814" w:rsidP="00801814">
      <w:pPr>
        <w:rPr>
          <w:rStyle w:val="StyleUnderline"/>
        </w:rPr>
      </w:pPr>
      <w:r w:rsidRPr="000F586B">
        <w:rPr>
          <w:sz w:val="16"/>
        </w:rPr>
        <w:t xml:space="preserve">As the Common Core debate heats up, we’ve heard a lot from policy makers, politicians, and even TV talk show hosts about the challenges posed by the new standards and whether they’ll help or hurt education. With all the chatter, the voices of the professionals who are actually responsible for implementing the Common Core have been all but drowned out in the mainstream media. To get their perspective, NEA Today convened a panel of educators from around the country who were attending NEA’s Common Core Working Group in Denver, Colorado – a strategy- and ideas-sharing meeting of education professionals from the 46 states who have adopted Common Core. (Find out more about NEA’s involvement in the Common Core.) They told us there’s a lot of anxiety among educators about the Common Core, and a lot of unanswered questions. How do we best implement them? How do we train more teachers? How do we help students master the new content? And what about testing? But </w:t>
      </w:r>
      <w:r w:rsidRPr="000F586B">
        <w:rPr>
          <w:rStyle w:val="StyleUnderline"/>
        </w:rPr>
        <w:t xml:space="preserve">despite these significant hurdles, </w:t>
      </w:r>
      <w:r w:rsidRPr="002F727F">
        <w:rPr>
          <w:rStyle w:val="StyleUnderline"/>
          <w:highlight w:val="green"/>
        </w:rPr>
        <w:t>the overwhelming consensus of the educators</w:t>
      </w:r>
      <w:r w:rsidRPr="000F586B">
        <w:rPr>
          <w:rStyle w:val="StyleUnderline"/>
        </w:rPr>
        <w:t xml:space="preserve"> we heard from </w:t>
      </w:r>
      <w:r w:rsidRPr="002F727F">
        <w:rPr>
          <w:rStyle w:val="StyleUnderline"/>
          <w:highlight w:val="green"/>
        </w:rPr>
        <w:t>is that the Common Core will ultimately be good for students and education.</w:t>
      </w:r>
      <w:r w:rsidRPr="000F586B">
        <w:rPr>
          <w:sz w:val="16"/>
        </w:rPr>
        <w:t xml:space="preserve"> Read on for six reasons why. 1. </w:t>
      </w:r>
      <w:r w:rsidRPr="002F727F">
        <w:rPr>
          <w:rStyle w:val="StyleUnderline"/>
          <w:highlight w:val="green"/>
        </w:rPr>
        <w:t>Common Core Puts Creativity Back in the Classroom</w:t>
      </w:r>
      <w:r w:rsidRPr="000F586B">
        <w:rPr>
          <w:sz w:val="16"/>
        </w:rPr>
        <w:t xml:space="preserve"> “I have problems and hands-on activities that I like my students to experience to help them understand a concept or relationship,” says Cambridge, Massachusetts, high school math teacher Peter Mili. One of his classic activities is taking a rectangular piece of cardboard and asking the students to cut from each corner to make a box. They learn that different sized boxes need different lengths in cuts, and then they fill the boxes with popcorn and measure how much each box can hold. “I haven’t been able to do that in years because of the push to cover so many things. Time is tight, especially because of all the benchmarks and high-stakes testing,” Mili says. “So I’ve had to put the fun, creative activities aside to work on drill and skill. But </w:t>
      </w:r>
      <w:r w:rsidRPr="000F586B">
        <w:rPr>
          <w:rStyle w:val="StyleUnderline"/>
        </w:rPr>
        <w:t xml:space="preserve">the Common Core streamlines content, and </w:t>
      </w:r>
      <w:r w:rsidRPr="002F727F">
        <w:rPr>
          <w:rStyle w:val="StyleUnderline"/>
          <w:highlight w:val="green"/>
        </w:rPr>
        <w:t>with less to cover, I can enrich the experience</w:t>
      </w:r>
      <w:r w:rsidRPr="000F586B">
        <w:rPr>
          <w:rStyle w:val="StyleUnderline"/>
        </w:rPr>
        <w:t>, which gives my students a greater understanding</w:t>
      </w:r>
      <w:r w:rsidRPr="000F586B">
        <w:rPr>
          <w:sz w:val="16"/>
        </w:rPr>
        <w:t xml:space="preserve">.” Mili says </w:t>
      </w:r>
      <w:r w:rsidRPr="000F586B">
        <w:rPr>
          <w:rStyle w:val="StyleUnderline"/>
        </w:rPr>
        <w:t xml:space="preserve">a lot of teachers have fun, creative activities stuffed into their closets or desk drawers because they haven’t had the time to use them in the era of NCLB tests and curriculum. He thinks </w:t>
      </w:r>
      <w:r w:rsidRPr="002F727F">
        <w:rPr>
          <w:rStyle w:val="StyleUnderline"/>
          <w:highlight w:val="green"/>
        </w:rPr>
        <w:t>the Common Core will allow</w:t>
      </w:r>
      <w:r w:rsidRPr="00703808">
        <w:rPr>
          <w:rStyle w:val="StyleUnderline"/>
        </w:rPr>
        <w:t xml:space="preserve"> those </w:t>
      </w:r>
      <w:r w:rsidRPr="002F727F">
        <w:rPr>
          <w:rStyle w:val="StyleUnderline"/>
          <w:highlight w:val="green"/>
        </w:rPr>
        <w:t>activities to again see the light of day</w:t>
      </w:r>
      <w:r w:rsidRPr="00703808">
        <w:rPr>
          <w:rStyle w:val="StyleUnderline"/>
        </w:rPr>
        <w:t>.</w:t>
      </w:r>
      <w:r w:rsidRPr="000F586B">
        <w:rPr>
          <w:rStyle w:val="StyleUnderline"/>
        </w:rPr>
        <w:t xml:space="preserve"> That’s </w:t>
      </w:r>
      <w:r w:rsidRPr="002F727F">
        <w:rPr>
          <w:rStyle w:val="StyleUnderline"/>
          <w:highlight w:val="green"/>
        </w:rPr>
        <w:t>because</w:t>
      </w:r>
      <w:r w:rsidRPr="00703808">
        <w:rPr>
          <w:rStyle w:val="StyleUnderline"/>
        </w:rPr>
        <w:t xml:space="preserve"> the </w:t>
      </w:r>
      <w:r w:rsidRPr="002F727F">
        <w:rPr>
          <w:rStyle w:val="StyleUnderline"/>
          <w:highlight w:val="green"/>
        </w:rPr>
        <w:t>Common Core</w:t>
      </w:r>
      <w:r w:rsidRPr="000F586B">
        <w:rPr>
          <w:rStyle w:val="StyleUnderline"/>
        </w:rPr>
        <w:t xml:space="preserve"> State </w:t>
      </w:r>
      <w:r w:rsidRPr="002F727F">
        <w:rPr>
          <w:rStyle w:val="StyleUnderline"/>
          <w:highlight w:val="green"/>
        </w:rPr>
        <w:t>Standards are</w:t>
      </w:r>
      <w:r w:rsidRPr="000F586B">
        <w:rPr>
          <w:rStyle w:val="StyleUnderline"/>
        </w:rPr>
        <w:t xml:space="preserve"> just that — standards and </w:t>
      </w:r>
      <w:r w:rsidRPr="002F727F">
        <w:rPr>
          <w:rStyle w:val="StyleUnderline"/>
          <w:highlight w:val="green"/>
        </w:rPr>
        <w:t>not a prescribed curriculum</w:t>
      </w:r>
      <w:r w:rsidRPr="000F586B">
        <w:rPr>
          <w:rStyle w:val="StyleUnderline"/>
        </w:rPr>
        <w:t xml:space="preserve">. </w:t>
      </w:r>
      <w:r w:rsidRPr="000F586B">
        <w:rPr>
          <w:sz w:val="16"/>
        </w:rPr>
        <w:t xml:space="preserve">They may tell educators what students should be able to do by the end of a grade or course, but it’s up to the educators to figure out how to deliver the instruction. 2. </w:t>
      </w:r>
      <w:r w:rsidRPr="002F727F">
        <w:rPr>
          <w:rStyle w:val="StyleUnderline"/>
          <w:highlight w:val="green"/>
        </w:rPr>
        <w:t>Common Core Gives Students a Deep Dive</w:t>
      </w:r>
      <w:r w:rsidRPr="000F586B">
        <w:rPr>
          <w:sz w:val="16"/>
        </w:rPr>
        <w:t xml:space="preserve"> </w:t>
      </w:r>
      <w:r w:rsidRPr="000F586B">
        <w:rPr>
          <w:rStyle w:val="StyleUnderline"/>
        </w:rPr>
        <w:t>When students can explore a concept and really immerse themselves in that content, they emerge with a full understanding that lasts well beyond testing season</w:t>
      </w:r>
      <w:r w:rsidRPr="000F586B">
        <w:rPr>
          <w:sz w:val="16"/>
        </w:rPr>
        <w:t xml:space="preserve">, says Kisha Davis-Caldwell, a fourth-grade teacher at a Maryland Title 1 elementary school. “I’ve been faced with the challenge of having to teach roughly 100 math topics over the course of a single year,” says Davis-Caldwell. </w:t>
      </w:r>
      <w:r w:rsidRPr="000F586B">
        <w:rPr>
          <w:rStyle w:val="StyleUnderline"/>
        </w:rPr>
        <w:t>“</w:t>
      </w:r>
      <w:r w:rsidRPr="002F727F">
        <w:rPr>
          <w:rStyle w:val="StyleUnderline"/>
          <w:highlight w:val="green"/>
        </w:rPr>
        <w:t>The Common Core</w:t>
      </w:r>
      <w:r w:rsidRPr="000F586B">
        <w:rPr>
          <w:rStyle w:val="StyleUnderline"/>
        </w:rPr>
        <w:t xml:space="preserve"> takes this smorgasbord of topics and removes things from the plate, </w:t>
      </w:r>
      <w:r w:rsidRPr="002F727F">
        <w:rPr>
          <w:rStyle w:val="StyleUnderline"/>
          <w:highlight w:val="green"/>
        </w:rPr>
        <w:t>allowing me to focus on key topics</w:t>
      </w:r>
      <w:r w:rsidRPr="000F586B">
        <w:rPr>
          <w:rStyle w:val="StyleUnderline"/>
        </w:rPr>
        <w:t xml:space="preserve"> we know will form a clear and a consistent foundation for students.” </w:t>
      </w:r>
      <w:r w:rsidRPr="000F586B">
        <w:rPr>
          <w:sz w:val="16"/>
        </w:rPr>
        <w:t xml:space="preserve">Davis-Caldwell’s students used to skim the surface of most mathematical topics, working on them for just a day or two before moving on to the next, whether they’d mastered the first concept or not. “Students would go to the next concept frustrated, losing confidence and losing ground in the long haul,” she says. “The Common Core allows students to stay on a topic and not only dive deeply into it, but also be able to understand and apply the knowledge to everyday life.” 3. </w:t>
      </w:r>
      <w:r w:rsidRPr="002F727F">
        <w:rPr>
          <w:rStyle w:val="StyleUnderline"/>
          <w:highlight w:val="green"/>
        </w:rPr>
        <w:t>Common Core Ratchets up Rigor</w:t>
      </w:r>
      <w:r w:rsidRPr="000F586B">
        <w:rPr>
          <w:sz w:val="16"/>
        </w:rPr>
        <w:t xml:space="preserve"> </w:t>
      </w:r>
      <w:r w:rsidRPr="000F586B">
        <w:rPr>
          <w:rStyle w:val="StyleUnderline"/>
        </w:rPr>
        <w:t xml:space="preserve">The CCSS </w:t>
      </w:r>
      <w:r w:rsidRPr="002F727F">
        <w:rPr>
          <w:rStyle w:val="StyleUnderline"/>
          <w:highlight w:val="green"/>
        </w:rPr>
        <w:t>requires students to take part in their learning and to think more critically about content, as opposed to simply regurgitating</w:t>
      </w:r>
      <w:r w:rsidRPr="000F586B">
        <w:rPr>
          <w:rStyle w:val="StyleUnderline"/>
        </w:rPr>
        <w:t xml:space="preserve"> back what their teachers feed them</w:t>
      </w:r>
      <w:r w:rsidRPr="000F586B">
        <w:rPr>
          <w:sz w:val="16"/>
        </w:rPr>
        <w:t xml:space="preserve">, says Kathy Powers, who teaches fifth- and sixth-grade English Language Arts in Conway, Arkansas. One way Powers says the standards ratchet up the rigor is by requiring more nonfiction texts to be included in lessons on works of fiction, and vice versa. She uses Abraham Lincoln as an example. A lesson could start with “O Captain! My Captain!”, the extended metaphor poem written by Walt Whitman about the death of Lincoln, and incorporate the historical novel Assassin, which includes a fictional character in the plot. Then she’d follow that with the nonfiction work, Chasing Lincoln’s Killer, and have students also look at newspaper clippings from the time. “Or if we’re working on narrative writing, I can have them read The Lion, the Witch and the Wardrobe, and ask them not to just absorb the story, but also to evaluate C.S. Lewis as a writer, and then to try to write a piece of narrative in the style of C.S. Lewis,” she says. “In the past we’d ask them to simply write a story. But this requires more critical thinking, and this kind of increased rigor will make students more competitive on a global level.” 4. </w:t>
      </w:r>
      <w:r w:rsidRPr="002F727F">
        <w:rPr>
          <w:rStyle w:val="StyleUnderline"/>
          <w:highlight w:val="green"/>
        </w:rPr>
        <w:t>Common Core is Collaborative</w:t>
      </w:r>
      <w:r w:rsidRPr="000F586B">
        <w:rPr>
          <w:sz w:val="16"/>
        </w:rPr>
        <w:t xml:space="preserve"> </w:t>
      </w:r>
      <w:r w:rsidRPr="000F586B">
        <w:rPr>
          <w:rStyle w:val="StyleUnderline"/>
        </w:rPr>
        <w:t xml:space="preserve">The Common Core allows educators to take ownership of the curriculum — it puts it back into the hands of teachers, who know what information is best for students and how best to deliver that information. “Not only does it integrate instruction with other disciplines, like English and social studies, or literacy, math, and science, </w:t>
      </w:r>
      <w:r w:rsidRPr="002F727F">
        <w:rPr>
          <w:rStyle w:val="StyleUnderline"/>
          <w:highlight w:val="green"/>
        </w:rPr>
        <w:t>the common standards will allow us to crowd source our knowledge and experience</w:t>
      </w:r>
      <w:r w:rsidRPr="000F586B">
        <w:rPr>
          <w:rStyle w:val="StyleUnderline"/>
        </w:rPr>
        <w:t xml:space="preserve">,” </w:t>
      </w:r>
      <w:r w:rsidRPr="000F586B">
        <w:rPr>
          <w:sz w:val="16"/>
        </w:rPr>
        <w:t xml:space="preserve">says Kathy Powers of Arkansas. Kisha Davis-Caldwell agrees. “The Common Core will create opportunities to share resources and create common resources,” she says. “We can discuss what isn’t working and use our voices collectively. That way we can all be part of the conversation about assessment of teaching, learning, and the standards themselves.” Peter Mili says the key word to focus on is “common.” He believes there is far too much academic variability from state to state and not enough collaboration. </w:t>
      </w:r>
      <w:r w:rsidRPr="000F586B">
        <w:rPr>
          <w:rStyle w:val="StyleUnderline"/>
        </w:rPr>
        <w:t>With the Common Core State Standards, “the good things that may be happening in Alabama can be shared and found useful to educators in Arizona because they are working on the same topics.”</w:t>
      </w:r>
      <w:r w:rsidRPr="000F586B">
        <w:rPr>
          <w:sz w:val="16"/>
        </w:rPr>
        <w:t xml:space="preserve"> 5. </w:t>
      </w:r>
      <w:r w:rsidRPr="002F727F">
        <w:rPr>
          <w:rStyle w:val="StyleUnderline"/>
          <w:highlight w:val="green"/>
        </w:rPr>
        <w:t>Common Core Advances Equity</w:t>
      </w:r>
      <w:r w:rsidRPr="000F586B">
        <w:rPr>
          <w:sz w:val="16"/>
        </w:rPr>
        <w:t xml:space="preserve"> Cheryl Mosier, an Earth Science teacher from Colorado, says she’s most excited about the Common Core because </w:t>
      </w:r>
      <w:r w:rsidRPr="002F727F">
        <w:rPr>
          <w:rStyle w:val="StyleUnderline"/>
          <w:highlight w:val="green"/>
        </w:rPr>
        <w:t>it’ll be a challenge for all students, not just the high achieving students</w:t>
      </w:r>
      <w:r w:rsidRPr="000F586B">
        <w:rPr>
          <w:rStyle w:val="StyleUnderline"/>
        </w:rPr>
        <w:t xml:space="preserve">, which Mosier and her colleagues say </w:t>
      </w:r>
      <w:r w:rsidRPr="002F727F">
        <w:rPr>
          <w:rStyle w:val="StyleUnderline"/>
          <w:highlight w:val="green"/>
        </w:rPr>
        <w:t>will go a long way to closing achievement and opportunity gaps</w:t>
      </w:r>
      <w:r w:rsidRPr="000F586B">
        <w:rPr>
          <w:rStyle w:val="StyleUnderline"/>
        </w:rPr>
        <w:t xml:space="preserve"> for poor and minority children. </w:t>
      </w:r>
      <w:r w:rsidRPr="000F586B">
        <w:rPr>
          <w:sz w:val="16"/>
        </w:rPr>
        <w:t xml:space="preserve">If students from all parts of the country — affluent, rural, low-income or urban — are being held to the same rigorous standards, it promotes equity in the quality of education and the level of achievement gained. “With the Common Core, we’re not going to have pockets of really high performing kids in one area compared to another area where kids aren’t working on the same level,” she says “Everybody is going to have a high bar to meet, but it’s a bar that can be met with support from – and for — all teachers.” Davis-Caldwell’s Title 1 school is in a Washington, D.C., suburb. In the D.C. metro area, like in other areas in and around our nation’s cities, there is a high rate of mobility among the poorest residents. Students regularly move from town to town, county to county, or even state to state – often in the middle of the school year. </w:t>
      </w:r>
      <w:r w:rsidRPr="000F586B">
        <w:rPr>
          <w:rStyle w:val="StyleUnderline"/>
        </w:rPr>
        <w:t>There has been no alignment from state to state on what’s being taught, so when a fourth-grade student learning geometry and fractions in the first quarter of the school year suddenly moves to Kansas in the second quarter, he may have entirely different lessons to learn and be tested on. It also helps teachers better serve their students</w:t>
      </w:r>
      <w:r w:rsidRPr="000F586B">
        <w:rPr>
          <w:sz w:val="16"/>
        </w:rPr>
        <w:t xml:space="preserve">, says Davis-Caldwell. When teachers in one grade level focus consistently and comprehensively on the most critical and fundamental concepts, their students move on to the next grade level able to build on that solid foundation rather than reviewing what should have been learned in the previous grade. 6. </w:t>
      </w:r>
      <w:r w:rsidRPr="002F727F">
        <w:rPr>
          <w:rStyle w:val="StyleUnderline"/>
          <w:highlight w:val="green"/>
        </w:rPr>
        <w:t>Common Core Gets Kids College Ready</w:t>
      </w:r>
      <w:r w:rsidRPr="000F586B">
        <w:rPr>
          <w:rStyle w:val="StyleUnderline"/>
        </w:rPr>
        <w:t xml:space="preserve"> </w:t>
      </w:r>
      <w:r w:rsidRPr="000F586B">
        <w:rPr>
          <w:sz w:val="16"/>
        </w:rPr>
        <w:t xml:space="preserve">“One of the broad goals is that the increased rigor of the Common Core will help everyone become college and/or career ready,” says Peter Mili. Preparing kids for college and careers will appeal widely to parents and the community, especially in a struggling economy where only 31 percent of eleventh graders were considered “college ready,” according to a recent ACT study. </w:t>
      </w:r>
      <w:r w:rsidRPr="002F727F">
        <w:rPr>
          <w:rStyle w:val="StyleUnderline"/>
          <w:highlight w:val="green"/>
        </w:rPr>
        <w:t>If a student who was taught how to think critically and how to read texts for information and analysis can explain the premise behind a mathematical thesis, she’ll have options and opportunitie</w:t>
      </w:r>
      <w:r w:rsidRPr="000F586B">
        <w:rPr>
          <w:rStyle w:val="StyleUnderline"/>
        </w:rPr>
        <w:t>s,</w:t>
      </w:r>
      <w:r w:rsidRPr="000F586B">
        <w:rPr>
          <w:sz w:val="16"/>
        </w:rPr>
        <w:t xml:space="preserve"> Mili says. Students with that kind of education will be able to decide what kind of career path to follow or whether they want to attend a university or any kind of school because they were prepared to do a higher level of work that is expected in our society and our economy. Student success is the outcome every education professional works so tirelessly toward, and the Common Core will help them get there if it’s implemented well, according to the panel of educators. </w:t>
      </w:r>
      <w:r w:rsidRPr="000F586B">
        <w:rPr>
          <w:rStyle w:val="StyleUnderline"/>
        </w:rPr>
        <w:t xml:space="preserve">“Yes, it’s an extra workload as a teacher, and it’s difficult…but it’s for the betterment of the students,” says Davis-Caldwell. “And </w:t>
      </w:r>
      <w:r w:rsidRPr="002F727F">
        <w:rPr>
          <w:rStyle w:val="StyleUnderline"/>
          <w:highlight w:val="green"/>
        </w:rPr>
        <w:t>if we keep that our focus, I don’t see why we can’t be successful</w:t>
      </w:r>
      <w:r w:rsidRPr="000F586B">
        <w:rPr>
          <w:rStyle w:val="StyleUnderline"/>
        </w:rPr>
        <w:t>.”</w:t>
      </w:r>
    </w:p>
    <w:p w:rsidR="00801814" w:rsidRDefault="00801814" w:rsidP="00801814"/>
    <w:p w:rsidR="00801814" w:rsidRPr="003D4CD4" w:rsidRDefault="00801814" w:rsidP="00801814">
      <w:pPr>
        <w:pStyle w:val="Heading3"/>
      </w:pPr>
      <w:r>
        <w:t>Race</w:t>
      </w:r>
    </w:p>
    <w:p w:rsidR="00801814" w:rsidRDefault="00801814" w:rsidP="00801814">
      <w:pPr>
        <w:pStyle w:val="Heading4"/>
      </w:pPr>
      <w:r>
        <w:t>Common Core can be retooled, but not abandoned, to increase social justice education – New York proves</w:t>
      </w:r>
    </w:p>
    <w:p w:rsidR="00801814" w:rsidRPr="00635189" w:rsidRDefault="00801814" w:rsidP="00801814">
      <w:pPr>
        <w:rPr>
          <w:rStyle w:val="Emphasis"/>
          <w:b w:val="0"/>
          <w:iCs w:val="0"/>
          <w:u w:val="none"/>
        </w:rPr>
      </w:pPr>
      <w:r w:rsidRPr="00635189">
        <w:rPr>
          <w:rStyle w:val="Style13ptBold"/>
        </w:rPr>
        <w:t>Hall and Sipley 15</w:t>
      </w:r>
      <w:r>
        <w:br/>
      </w:r>
      <w:r w:rsidRPr="00635189">
        <w:rPr>
          <w:sz w:val="16"/>
        </w:rPr>
        <w:t xml:space="preserve">(Mercer Hall is a teacher and co-founder of the American Society for Innovation Design in Education. He is a co-editor of the ASIDE blog, and his work is regularly featured in EdSurge, Edutopia, EdTech magazine and other forums. Gina Sipley is a lifelong teacher who has been nationally recognized as a teacher of the future for her commitments to technology, sustainability and social justice. She writes about educational technology for EdSurge and Mic. “Test-obsessed instruction leaves little room to teach race” Al-Jazeera America, 25 June 2015, </w:t>
      </w:r>
      <w:hyperlink r:id="rId7" w:history="1">
        <w:r w:rsidRPr="00635189">
          <w:rPr>
            <w:rStyle w:val="Hyperlink"/>
            <w:sz w:val="16"/>
          </w:rPr>
          <w:t>http://america.aljazeera.com/opinions/2015/6/test-oriented-instruction-leaves-little-room-to-teach-race.html</w:t>
        </w:r>
      </w:hyperlink>
      <w:r w:rsidRPr="00635189">
        <w:rPr>
          <w:sz w:val="16"/>
        </w:rPr>
        <w:t xml:space="preserve"> cVs)</w:t>
      </w:r>
    </w:p>
    <w:p w:rsidR="00801814" w:rsidRPr="00635189" w:rsidRDefault="00801814" w:rsidP="00801814">
      <w:pPr>
        <w:rPr>
          <w:rStyle w:val="StyleUnderline"/>
        </w:rPr>
      </w:pPr>
      <w:r w:rsidRPr="00635189">
        <w:rPr>
          <w:sz w:val="16"/>
        </w:rPr>
        <w:t xml:space="preserve">Fortunately, </w:t>
      </w:r>
      <w:r w:rsidRPr="002F727F">
        <w:rPr>
          <w:rStyle w:val="StyleUnderline"/>
          <w:highlight w:val="green"/>
        </w:rPr>
        <w:t>more schools are emphasizing social and emotional learning,</w:t>
      </w:r>
      <w:r w:rsidRPr="00635189">
        <w:rPr>
          <w:rStyle w:val="StyleUnderline"/>
        </w:rPr>
        <w:t xml:space="preserve"> or SEL, a curriculum of skills to negotiate relationships, empathy and decision-making, which researchers say accounts for 50 percent of overall learning.</w:t>
      </w:r>
      <w:r>
        <w:rPr>
          <w:rStyle w:val="StyleUnderline"/>
        </w:rPr>
        <w:t xml:space="preserve"> </w:t>
      </w:r>
      <w:r w:rsidRPr="002F727F">
        <w:rPr>
          <w:rStyle w:val="StyleUnderline"/>
          <w:highlight w:val="green"/>
        </w:rPr>
        <w:t>The Fieldston Lower School in the Bronx</w:t>
      </w:r>
      <w:r w:rsidRPr="00635189">
        <w:rPr>
          <w:rStyle w:val="StyleUnderline"/>
        </w:rPr>
        <w:t xml:space="preserve"> in New York City, for instance, </w:t>
      </w:r>
      <w:r w:rsidRPr="002F727F">
        <w:rPr>
          <w:rStyle w:val="StyleUnderline"/>
          <w:highlight w:val="green"/>
        </w:rPr>
        <w:t>recently began folding conversations about personal and racial identity into the daily flow of learning</w:t>
      </w:r>
      <w:r w:rsidRPr="00635189">
        <w:rPr>
          <w:rStyle w:val="StyleUnderline"/>
        </w:rPr>
        <w:t>.</w:t>
      </w:r>
      <w:r w:rsidRPr="00635189">
        <w:rPr>
          <w:sz w:val="16"/>
        </w:rPr>
        <w:t xml:space="preserve"> The program gathers third-, fourth- and fifth-graders into affinity groups by race or ethnicity to discuss their life experiences. While the plan has spurred hand wringing by some parents for highlighting rather than smoothing over the differences within the school community, </w:t>
      </w:r>
      <w:r w:rsidRPr="00635189">
        <w:rPr>
          <w:rStyle w:val="StyleUnderline"/>
        </w:rPr>
        <w:t>Fieldston’s quest to bring personal identities into daily discourse appears to be a worthwhile endeavor.</w:t>
      </w:r>
      <w:r w:rsidRPr="00635189">
        <w:rPr>
          <w:sz w:val="16"/>
        </w:rPr>
        <w:t xml:space="preserve"> But it is also an independent school not completely beholden to state requirements. But </w:t>
      </w:r>
      <w:r w:rsidRPr="002F727F">
        <w:rPr>
          <w:rStyle w:val="StyleUnderline"/>
          <w:highlight w:val="green"/>
        </w:rPr>
        <w:t>public schools have options for facilitating authentic dialogue as well</w:t>
      </w:r>
      <w:r w:rsidRPr="00635189">
        <w:rPr>
          <w:rStyle w:val="StyleUnderline"/>
        </w:rPr>
        <w:t xml:space="preserve">. Take </w:t>
      </w:r>
      <w:r w:rsidRPr="002F727F">
        <w:rPr>
          <w:rStyle w:val="StyleUnderline"/>
          <w:highlight w:val="green"/>
        </w:rPr>
        <w:t>the New York Performance Standards Consortium</w:t>
      </w:r>
      <w:r w:rsidRPr="00635189">
        <w:rPr>
          <w:rStyle w:val="StyleUnderline"/>
        </w:rPr>
        <w:t xml:space="preserve"> network of schools. These 28 open-admission public schools have higher graduation, college attendance and college retention rates than city, state and national averages. The pedagogical design of these schools </w:t>
      </w:r>
      <w:r w:rsidRPr="002F727F">
        <w:rPr>
          <w:rStyle w:val="StyleUnderline"/>
          <w:highlight w:val="green"/>
        </w:rPr>
        <w:t>empowers students and teachers to discuss critical social issues.</w:t>
      </w:r>
      <w:r w:rsidRPr="002F727F">
        <w:rPr>
          <w:sz w:val="16"/>
          <w:highlight w:val="green"/>
        </w:rPr>
        <w:t xml:space="preserve"> </w:t>
      </w:r>
      <w:r w:rsidRPr="002F727F">
        <w:rPr>
          <w:rStyle w:val="StyleUnderline"/>
          <w:highlight w:val="green"/>
        </w:rPr>
        <w:t>These schools carry waivers from New York state that allow them to substitute student portfolios and oral presentations for required state exams.</w:t>
      </w:r>
      <w:r w:rsidRPr="00635189">
        <w:rPr>
          <w:rStyle w:val="StyleUnderline"/>
        </w:rPr>
        <w:t xml:space="preserve"> Students engage in a research process similar to a dissertation’s and must defend their ideas before a peer-review panel. </w:t>
      </w:r>
      <w:r w:rsidRPr="00635189">
        <w:rPr>
          <w:sz w:val="16"/>
        </w:rPr>
        <w:t xml:space="preserve">In preparation for these summative assessments, </w:t>
      </w:r>
      <w:r w:rsidRPr="002F727F">
        <w:rPr>
          <w:rStyle w:val="StyleUnderline"/>
          <w:highlight w:val="green"/>
        </w:rPr>
        <w:t>students learn to pose critical questions, negotiate divergent opinions and cull evidence to support their claims.</w:t>
      </w:r>
      <w:r w:rsidRPr="00635189">
        <w:rPr>
          <w:rStyle w:val="StyleUnderline"/>
        </w:rPr>
        <w:t xml:space="preserve"> Teachers facilitate seminars rooted in student inquiry, during which students explore interpersonal ideas. </w:t>
      </w:r>
      <w:r w:rsidRPr="00635189">
        <w:rPr>
          <w:sz w:val="16"/>
        </w:rPr>
        <w:t xml:space="preserve">At the Urban Academy, for example, faculty members engage in a weekly three-hour meeting and professional development session to train in this inquiry-led approach. Although this alternative model of instruction has been adopted by other schools in Vermont and Kentucky, </w:t>
      </w:r>
      <w:r w:rsidRPr="002F727F">
        <w:rPr>
          <w:rStyle w:val="StyleUnderline"/>
          <w:highlight w:val="green"/>
        </w:rPr>
        <w:t>the autonomy to act independent of standardization is a crucial component in the program’s success</w:t>
      </w:r>
      <w:r w:rsidRPr="00635189">
        <w:rPr>
          <w:rStyle w:val="StyleUnderline"/>
        </w:rPr>
        <w:t>. These conversations are not easy to begin, but students of all backgrounds need more time to look up from their standardized tests and actually talk to one another.</w:t>
      </w:r>
    </w:p>
    <w:p w:rsidR="00801814" w:rsidRDefault="00801814" w:rsidP="00801814"/>
    <w:p w:rsidR="00801814" w:rsidRDefault="00801814" w:rsidP="00801814">
      <w:pPr>
        <w:pStyle w:val="Heading3"/>
      </w:pPr>
      <w:r>
        <w:t>STEM –</w:t>
      </w:r>
      <w:r w:rsidR="00ED57D3">
        <w:t xml:space="preserve"> </w:t>
      </w:r>
      <w:r>
        <w:t>Econ Impact</w:t>
      </w:r>
    </w:p>
    <w:p w:rsidR="00801814" w:rsidRDefault="00801814" w:rsidP="00801814">
      <w:pPr>
        <w:pStyle w:val="Heading4"/>
      </w:pPr>
      <w:r>
        <w:t>CCSS math standards are key to developing problem-solving skills to be used later in STEM education and careers</w:t>
      </w:r>
    </w:p>
    <w:p w:rsidR="00801814" w:rsidRPr="003224C7" w:rsidRDefault="00801814" w:rsidP="00801814">
      <w:pPr>
        <w:rPr>
          <w:sz w:val="16"/>
        </w:rPr>
      </w:pPr>
      <w:r w:rsidRPr="003224C7">
        <w:rPr>
          <w:rStyle w:val="Style13ptBold"/>
        </w:rPr>
        <w:t>Knudson 15</w:t>
      </w:r>
      <w:r>
        <w:br/>
      </w:r>
      <w:r w:rsidRPr="003224C7">
        <w:rPr>
          <w:sz w:val="16"/>
        </w:rPr>
        <w:t xml:space="preserve">(Kevin Knudson, professor of mathematics at Duke University. “Opinion: The Common Core is today's New Math – which is actually a good thing” 9 Sept 2015 on Phys.org, </w:t>
      </w:r>
      <w:hyperlink r:id="rId8" w:history="1">
        <w:r w:rsidRPr="003224C7">
          <w:rPr>
            <w:rStyle w:val="Hyperlink"/>
            <w:sz w:val="16"/>
          </w:rPr>
          <w:t>https://phys.org/news/2015-09-opinion-common-core-today-math.html</w:t>
        </w:r>
      </w:hyperlink>
      <w:r w:rsidRPr="003224C7">
        <w:rPr>
          <w:sz w:val="16"/>
        </w:rPr>
        <w:t xml:space="preserve"> cVs)</w:t>
      </w:r>
    </w:p>
    <w:p w:rsidR="00801814" w:rsidRPr="003224C7" w:rsidRDefault="00801814" w:rsidP="00801814">
      <w:pPr>
        <w:rPr>
          <w:rStyle w:val="StyleUnderline"/>
        </w:rPr>
      </w:pPr>
      <w:r w:rsidRPr="003224C7">
        <w:rPr>
          <w:sz w:val="16"/>
        </w:rPr>
        <w:t xml:space="preserve">As an instructor of college-level mathematics, </w:t>
      </w:r>
      <w:r w:rsidRPr="003224C7">
        <w:rPr>
          <w:rStyle w:val="StyleUnderline"/>
        </w:rPr>
        <w:t xml:space="preserve">I view this focus on conceptual understanding and multiple strategies for solving problems as a welcome change. Doing things this way can help build intuition about the size of answers and help with estimation. </w:t>
      </w:r>
      <w:r w:rsidRPr="002F727F">
        <w:rPr>
          <w:rStyle w:val="StyleUnderline"/>
          <w:highlight w:val="green"/>
        </w:rPr>
        <w:t>College students can compute answers to homework problems to 10 decimal places, but ask them to ballpark something without a calculator and I get blank stares</w:t>
      </w:r>
      <w:r w:rsidRPr="003224C7">
        <w:rPr>
          <w:rStyle w:val="StyleUnderline"/>
        </w:rPr>
        <w:t>.</w:t>
      </w:r>
      <w:r w:rsidRPr="003224C7">
        <w:rPr>
          <w:sz w:val="16"/>
        </w:rPr>
        <w:t xml:space="preserve"> Ditto for conceptual understanding – for instance, students can evaluate integrals with relative ease, but building one as a limit of Riemann sums to solve an actual problem is often beyond their reach. </w:t>
      </w:r>
      <w:r w:rsidRPr="003224C7">
        <w:rPr>
          <w:rStyle w:val="StyleUnderline"/>
        </w:rPr>
        <w:t>This is frustrating because I know that my colleagues and I focus on these notions when we introduce these topics, but they fade quickly from students' knowledge base</w:t>
      </w:r>
      <w:r w:rsidRPr="003224C7">
        <w:rPr>
          <w:sz w:val="16"/>
        </w:rPr>
        <w:t xml:space="preserve"> as they shift their attention to solving problems for exams. And, to be fair, since the K-12 math curriculum is chopped up into discrete chunks of individual topics for ease of standardized testing assessment, </w:t>
      </w:r>
      <w:r w:rsidRPr="002F727F">
        <w:rPr>
          <w:rStyle w:val="StyleUnderline"/>
          <w:highlight w:val="green"/>
        </w:rPr>
        <w:t>it's often difficult for students to develop the problem-solving abilities they need for success in higher-level math, science and engineering work. Emphasizing more conceptual understanding at an early age will hopefully lead to better problem-solving skills later.</w:t>
      </w:r>
      <w:r w:rsidRPr="003224C7">
        <w:rPr>
          <w:rStyle w:val="StyleUnderline"/>
        </w:rPr>
        <w:t xml:space="preserve"> </w:t>
      </w:r>
      <w:r w:rsidRPr="003224C7">
        <w:rPr>
          <w:sz w:val="16"/>
        </w:rPr>
        <w:t xml:space="preserve">At least that's the rationale behind the standards. Alas, Common Core is in danger of being abandoned. Some states have already dropped the standards (Indiana and South Carolina, for example), looking to replace them with something else. But these actions are largely a result of mistaken conflations: that the standards represent a federal imposition of curriculum on local schools, that the standardized tests used to evaluate students are the Common Core rather than a separate initiative. As the 2016 presidential campaign heats up, support for the Common Core has become a political liability, possibly killing it before it really has a chance. That would be a shame. </w:t>
      </w:r>
      <w:r w:rsidRPr="002F727F">
        <w:rPr>
          <w:rStyle w:val="StyleUnderline"/>
          <w:highlight w:val="green"/>
        </w:rPr>
        <w:t>The standards themselves are fine, and before we throw the baby out with the bathwater, perhaps we should consider efforts to implement them</w:t>
      </w:r>
      <w:r w:rsidRPr="003224C7">
        <w:rPr>
          <w:rStyle w:val="StyleUnderline"/>
        </w:rPr>
        <w:t xml:space="preserve"> properly. </w:t>
      </w:r>
      <w:r w:rsidRPr="002F727F">
        <w:rPr>
          <w:rStyle w:val="StyleUnderline"/>
          <w:highlight w:val="green"/>
        </w:rPr>
        <w:t>To give the Common Core a fair shot, we need appropriate professional development for teachers and a more phased introduction</w:t>
      </w:r>
      <w:r w:rsidRPr="003224C7">
        <w:rPr>
          <w:rStyle w:val="StyleUnderline"/>
        </w:rPr>
        <w:t xml:space="preserve"> of new standardized testing attached to the standards.</w:t>
      </w:r>
      <w:r>
        <w:rPr>
          <w:rStyle w:val="StyleUnderline"/>
        </w:rPr>
        <w:t xml:space="preserve"> </w:t>
      </w:r>
      <w:r w:rsidRPr="003224C7">
        <w:rPr>
          <w:sz w:val="16"/>
        </w:rPr>
        <w:t xml:space="preserve">But, if we do ultimately give in to panic and misinformation, let's hope any replacement provides proper coherence and rigor. Above all, </w:t>
      </w:r>
      <w:r w:rsidRPr="002F727F">
        <w:rPr>
          <w:rStyle w:val="StyleUnderline"/>
          <w:highlight w:val="green"/>
        </w:rPr>
        <w:t>our children should develop solid mathematical skills t</w:t>
      </w:r>
      <w:r w:rsidRPr="003224C7">
        <w:rPr>
          <w:rStyle w:val="StyleUnderline"/>
        </w:rPr>
        <w:t>hat will help them see the beauty and utility of this wonderful subject.</w:t>
      </w:r>
    </w:p>
    <w:p w:rsidR="00801814" w:rsidRDefault="00801814" w:rsidP="00801814"/>
    <w:p w:rsidR="00801814" w:rsidRDefault="00801814" w:rsidP="00ED57D3">
      <w:pPr>
        <w:pStyle w:val="Heading4"/>
      </w:pPr>
      <w:r>
        <w:t xml:space="preserve">STEM education </w:t>
      </w:r>
      <w:r w:rsidR="00ED57D3">
        <w:t>is booming the economy – that’s key to buffer education policy and provide jobs for students</w:t>
      </w:r>
    </w:p>
    <w:p w:rsidR="00801814" w:rsidRDefault="00801814" w:rsidP="00801814">
      <w:r w:rsidRPr="00ED57D3">
        <w:rPr>
          <w:rStyle w:val="Style13ptBold"/>
        </w:rPr>
        <w:t>Oberoi 16</w:t>
      </w:r>
      <w:r>
        <w:br/>
      </w:r>
      <w:r w:rsidRPr="00ED57D3">
        <w:rPr>
          <w:sz w:val="16"/>
        </w:rPr>
        <w:t>(</w:t>
      </w:r>
      <w:r w:rsidR="00ED57D3" w:rsidRPr="00ED57D3">
        <w:rPr>
          <w:sz w:val="16"/>
        </w:rPr>
        <w:t xml:space="preserve">Sidharth Oberoi, educational management at Instructure in Salt Lake City. “The Economic Impact of Early Exposure to STEM Education” 21 June 2016, </w:t>
      </w:r>
      <w:hyperlink r:id="rId9" w:history="1">
        <w:r w:rsidR="00ED57D3" w:rsidRPr="00ED57D3">
          <w:rPr>
            <w:rStyle w:val="Hyperlink"/>
            <w:sz w:val="16"/>
          </w:rPr>
          <w:t>https://www.ced.org/blog/entry/the-economic-impact-of-early-exposure-to-stem-education</w:t>
        </w:r>
      </w:hyperlink>
      <w:r w:rsidR="00ED57D3" w:rsidRPr="00ED57D3">
        <w:rPr>
          <w:sz w:val="16"/>
        </w:rPr>
        <w:t xml:space="preserve"> cVs)</w:t>
      </w:r>
    </w:p>
    <w:p w:rsidR="00801814" w:rsidRPr="00ED57D3" w:rsidRDefault="00801814" w:rsidP="00801814">
      <w:pPr>
        <w:rPr>
          <w:rStyle w:val="StyleUnderline"/>
        </w:rPr>
      </w:pPr>
      <w:r w:rsidRPr="00ED57D3">
        <w:rPr>
          <w:sz w:val="16"/>
        </w:rPr>
        <w:t xml:space="preserve">As the US continues to recover from the recession, optimism is rising about the health of our economy. A key factor people often turn to in evaluating economic health is the </w:t>
      </w:r>
      <w:r w:rsidRPr="00ED57D3">
        <w:rPr>
          <w:rStyle w:val="StyleUnderline"/>
        </w:rPr>
        <w:t>unemployment rate,</w:t>
      </w:r>
      <w:r w:rsidRPr="00ED57D3">
        <w:rPr>
          <w:sz w:val="16"/>
        </w:rPr>
        <w:t xml:space="preserve"> which </w:t>
      </w:r>
      <w:r w:rsidRPr="00ED57D3">
        <w:rPr>
          <w:rStyle w:val="StyleUnderline"/>
        </w:rPr>
        <w:t>has hit a 20-year low</w:t>
      </w:r>
      <w:r w:rsidRPr="00ED57D3">
        <w:rPr>
          <w:sz w:val="16"/>
        </w:rPr>
        <w:t xml:space="preserve"> in this country while jobs continue to be added monthly. However, </w:t>
      </w:r>
      <w:r w:rsidRPr="00ED57D3">
        <w:rPr>
          <w:rStyle w:val="StyleUnderline"/>
        </w:rPr>
        <w:t xml:space="preserve">it is necessary for us to further evaluate the data to fully understand where these jobs are coming from, and how various sectors of the workforce experience this impact. </w:t>
      </w:r>
      <w:r w:rsidRPr="002F727F">
        <w:rPr>
          <w:rStyle w:val="StyleUnderline"/>
          <w:highlight w:val="green"/>
        </w:rPr>
        <w:t>The May 2016 jobs report indicated that there are currently 5.8 million job openings</w:t>
      </w:r>
      <w:r w:rsidRPr="00ED57D3">
        <w:rPr>
          <w:sz w:val="16"/>
        </w:rPr>
        <w:t xml:space="preserve"> (CNNMONEY), which is a symptom of a growing problem in the US: </w:t>
      </w:r>
      <w:r w:rsidRPr="002F727F">
        <w:rPr>
          <w:rStyle w:val="StyleUnderline"/>
          <w:highlight w:val="green"/>
        </w:rPr>
        <w:t>employers can’t find skilled workers for jobs in a number of sectors</w:t>
      </w:r>
      <w:r w:rsidRPr="00ED57D3">
        <w:rPr>
          <w:rStyle w:val="StyleUnderline"/>
        </w:rPr>
        <w:t>.</w:t>
      </w:r>
      <w:r w:rsidRPr="00ED57D3">
        <w:rPr>
          <w:sz w:val="16"/>
        </w:rPr>
        <w:t xml:space="preserve"> Much of this can be attributed to increasing disparity known as the job skills gap. </w:t>
      </w:r>
      <w:r w:rsidRPr="002F727F">
        <w:rPr>
          <w:rStyle w:val="StyleUnderline"/>
          <w:highlight w:val="green"/>
        </w:rPr>
        <w:t>This gap is a critical issue that the country faces as vacant jobs can cost companies hundreds of dollars a day in lost profits and can negatively drive America’s economic growth.</w:t>
      </w:r>
      <w:r w:rsidRPr="00ED57D3">
        <w:rPr>
          <w:sz w:val="16"/>
        </w:rPr>
        <w:t xml:space="preserve"> When we look at Science, Technology, Engineering, and Math (STEM) jobs specifically, </w:t>
      </w:r>
      <w:r w:rsidRPr="002F727F">
        <w:rPr>
          <w:rStyle w:val="StyleUnderline"/>
          <w:highlight w:val="green"/>
        </w:rPr>
        <w:t>economic projections point to a need for 1 million more STEM professionals</w:t>
      </w:r>
      <w:r w:rsidRPr="00ED57D3">
        <w:rPr>
          <w:rStyle w:val="StyleUnderline"/>
        </w:rPr>
        <w:t xml:space="preserve"> than the US will produce at the current rate over the next decade</w:t>
      </w:r>
      <w:r w:rsidRPr="00ED57D3">
        <w:rPr>
          <w:sz w:val="16"/>
        </w:rPr>
        <w:t xml:space="preserve">, according to the President’s Council of Advisors on Science and Technology. STEM jobs alone have grown 17 percent, which is much faster than the nearly 10 percent growth rate in all other areas. Yet the civic infrastructure is not there to support this growth. One of the most important factors that limits the United States’ ability to stay ahead of the STEM curve is the lack of introduction to these educational areas at an early age. More school districts are providing laptops as resources for their students. Laptops or iPads are great in terms of exposure to technology and a step in the right direction. However, the use of this technology is not enough to meet the future workplace skills that students need. This is not the fault of teachers who hope to positively impact the lives of their students through more effective learning tools. Teachers continue to do their job, but education has not embraced the notion of teaching students about technology itself. Students use technology as consumers, but not as innovative developers through their formal education experience. The need for this at an institutional level is increasingly important, and schools simply do not have sufficient time, flexibility, or resources to offer these types of curricula. Looking at countries that are leading the way in technological innovation, we find students spend a greater amount of time in education outside of school – traditionally in a tutoring or enrichment capacity. The amount of time that a student spends weekly on their educational enrichment activities is significantly greater around the world compared to the US. This may be associated with a cultural influence which is directly correlated to the rising importance of education needs in different industries, but can also be attributed to increased importance placed on science and technology solutions provided to students. </w:t>
      </w:r>
      <w:r w:rsidRPr="00ED57D3">
        <w:rPr>
          <w:rStyle w:val="StyleUnderline"/>
        </w:rPr>
        <w:t xml:space="preserve">In the United States we are in the midst of a STEM revolution. </w:t>
      </w:r>
      <w:r w:rsidRPr="002F727F">
        <w:rPr>
          <w:rStyle w:val="StyleUnderline"/>
          <w:highlight w:val="green"/>
        </w:rPr>
        <w:t>STEM is at the forefront of educators and policymakers around the country</w:t>
      </w:r>
      <w:r w:rsidRPr="00ED57D3">
        <w:rPr>
          <w:rStyle w:val="StyleUnderline"/>
        </w:rPr>
        <w:t>.</w:t>
      </w:r>
      <w:r w:rsidRPr="00ED57D3">
        <w:rPr>
          <w:sz w:val="16"/>
        </w:rPr>
        <w:t xml:space="preserve"> This is now also becoming increasingly important among parents as they begin to see the paradigm shift in the economy that continues to favor individuals seeking STEM jobs versus their counterparts. </w:t>
      </w:r>
      <w:r w:rsidRPr="002F727F">
        <w:rPr>
          <w:rStyle w:val="StyleUnderline"/>
          <w:highlight w:val="green"/>
        </w:rPr>
        <w:t>STEM is finally being integrated in schools</w:t>
      </w:r>
      <w:r w:rsidRPr="00ED57D3">
        <w:rPr>
          <w:sz w:val="16"/>
        </w:rPr>
        <w:t xml:space="preserve">, but not early nor extensively enough. </w:t>
      </w:r>
      <w:r w:rsidRPr="00ED57D3">
        <w:rPr>
          <w:rStyle w:val="StyleUnderline"/>
        </w:rPr>
        <w:t>38 percent of students who start college with a STEM major do not graduate with one, which is reflected by the fact that 69 percent of high school graduates are not prepared for college-level math or science</w:t>
      </w:r>
      <w:r w:rsidRPr="00ED57D3">
        <w:rPr>
          <w:sz w:val="16"/>
        </w:rPr>
        <w:t xml:space="preserve">, according to the National Math and Science Initiative. </w:t>
      </w:r>
      <w:r w:rsidRPr="00ED57D3">
        <w:rPr>
          <w:rStyle w:val="StyleUnderline"/>
        </w:rPr>
        <w:t>This is alarming and can be traced back to students not receiving the appropriate supports and interventions they need in early grades.</w:t>
      </w:r>
      <w:r w:rsidRPr="00ED57D3">
        <w:rPr>
          <w:sz w:val="16"/>
        </w:rPr>
        <w:t xml:space="preserve"> An increasing number of institutions are beginning to immerse students in STEM at younger ages. </w:t>
      </w:r>
      <w:r w:rsidRPr="002F727F">
        <w:rPr>
          <w:rStyle w:val="StyleUnderline"/>
          <w:highlight w:val="green"/>
        </w:rPr>
        <w:t>This exposure is being facilitated outside of school hours</w:t>
      </w:r>
      <w:r w:rsidRPr="00ED57D3">
        <w:rPr>
          <w:rStyle w:val="StyleUnderline"/>
        </w:rPr>
        <w:t xml:space="preserve"> and during school vacations, </w:t>
      </w:r>
      <w:r w:rsidRPr="002F727F">
        <w:rPr>
          <w:rStyle w:val="StyleUnderline"/>
          <w:highlight w:val="green"/>
        </w:rPr>
        <w:t>which enables students to understand whether or not they are interested in</w:t>
      </w:r>
      <w:r w:rsidRPr="00ED57D3">
        <w:rPr>
          <w:rStyle w:val="StyleUnderline"/>
        </w:rPr>
        <w:t xml:space="preserve"> further pursuing </w:t>
      </w:r>
      <w:r w:rsidRPr="002F727F">
        <w:rPr>
          <w:rStyle w:val="StyleUnderline"/>
          <w:highlight w:val="green"/>
        </w:rPr>
        <w:t>a particular STEM career</w:t>
      </w:r>
      <w:r w:rsidRPr="00ED57D3">
        <w:rPr>
          <w:rStyle w:val="StyleUnderline"/>
        </w:rPr>
        <w:t>.</w:t>
      </w:r>
      <w:r w:rsidRPr="00ED57D3">
        <w:rPr>
          <w:sz w:val="16"/>
        </w:rPr>
        <w:t xml:space="preserve"> Institutions like Zaniac introduce students to skills like computer programming and 3-D printing as early as Kindergarten, and push the envelope through the eighth grade to teach more advanced subjects, such as thermodynamics, physics, orbital mechanics, and more. </w:t>
      </w:r>
      <w:r w:rsidRPr="00ED57D3">
        <w:rPr>
          <w:rStyle w:val="StyleUnderline"/>
        </w:rPr>
        <w:t xml:space="preserve">Such exposure helps promote students’ immersion in science and technology while building their confidence about STEM at a young age. </w:t>
      </w:r>
      <w:r w:rsidRPr="002F727F">
        <w:rPr>
          <w:rStyle w:val="StyleUnderline"/>
          <w:highlight w:val="green"/>
        </w:rPr>
        <w:t>Creating a positive learning environment that empowers students in STEM is critical to preparing the next generation for the future</w:t>
      </w:r>
      <w:r w:rsidRPr="00ED57D3">
        <w:rPr>
          <w:rStyle w:val="StyleUnderline"/>
        </w:rPr>
        <w:t>.</w:t>
      </w:r>
      <w:r w:rsidRPr="00ED57D3">
        <w:rPr>
          <w:sz w:val="16"/>
        </w:rPr>
        <w:t xml:space="preserve"> The current lack of infrastructure around this educational priority is disconcerting when we recognize the individual and economic benefits of addressing these issues. </w:t>
      </w:r>
      <w:r w:rsidRPr="00ED57D3">
        <w:rPr>
          <w:rStyle w:val="StyleUnderline"/>
        </w:rPr>
        <w:t>The necessity for STEM to be introduced at an early age has never been more important. Action needs to be taken on behalf of parents, educators, and business leaders to make sure this comes to fruition.</w:t>
      </w:r>
    </w:p>
    <w:p w:rsidR="00801814" w:rsidRPr="00801814" w:rsidRDefault="00801814" w:rsidP="00801814"/>
    <w:p w:rsidR="00B022BB" w:rsidRDefault="00801814" w:rsidP="003D4CD4">
      <w:pPr>
        <w:pStyle w:val="Heading2"/>
      </w:pPr>
      <w:r>
        <w:t xml:space="preserve">Backlines – </w:t>
      </w:r>
      <w:r w:rsidR="00B56BF5">
        <w:t>Defense</w:t>
      </w:r>
    </w:p>
    <w:p w:rsidR="001F4931" w:rsidRDefault="001F4931" w:rsidP="003D4CD4">
      <w:pPr>
        <w:pStyle w:val="Heading3"/>
      </w:pPr>
      <w:r>
        <w:t>Alt Causes</w:t>
      </w:r>
    </w:p>
    <w:p w:rsidR="001F4931" w:rsidRDefault="001F4931" w:rsidP="00405125">
      <w:pPr>
        <w:pStyle w:val="Heading4"/>
      </w:pPr>
      <w:r>
        <w:t>There are too many alt causes to just focus on education policy – the aff is a drop in the bucket of racialized poverty</w:t>
      </w:r>
      <w:r w:rsidR="00405125">
        <w:t xml:space="preserve"> – comparing test scores is not a good way to measure the net result of the Common Core</w:t>
      </w:r>
    </w:p>
    <w:p w:rsidR="00405125" w:rsidRPr="00405125" w:rsidRDefault="00405125" w:rsidP="001F4931">
      <w:pPr>
        <w:rPr>
          <w:sz w:val="16"/>
        </w:rPr>
      </w:pPr>
      <w:r w:rsidRPr="00405125">
        <w:rPr>
          <w:rStyle w:val="Style13ptBold"/>
        </w:rPr>
        <w:t>Tienken 10</w:t>
      </w:r>
      <w:r>
        <w:br/>
      </w:r>
      <w:r w:rsidRPr="00405125">
        <w:rPr>
          <w:sz w:val="16"/>
        </w:rPr>
        <w:t>(Christopher Tienken, Ed.D. is an associate professor of leadership, management, and policy and education consultant. He has public school administration experience as a PK-12 assistant superintendent, middle school principal, director of curriculum and instruction, and elementary school assistant principal. He began his career in education as an elementary school teacher. Tienken is currently the editor of the American Association of School Administrators Journal of Scholarship and Practice and the Kappa Delta Pi Record. “Common Core State Standards: I Wonder?” Kappa Delta Pi Record 47.1, Fall 2010, cVs)</w:t>
      </w:r>
    </w:p>
    <w:p w:rsidR="001F4931" w:rsidRPr="00405125" w:rsidRDefault="001F4931" w:rsidP="001F4931">
      <w:pPr>
        <w:rPr>
          <w:sz w:val="16"/>
        </w:rPr>
      </w:pPr>
      <w:r w:rsidRPr="00405125">
        <w:rPr>
          <w:sz w:val="16"/>
        </w:rPr>
        <w:t xml:space="preserve">Like it or not, in the United States, </w:t>
      </w:r>
      <w:r w:rsidRPr="001F4931">
        <w:rPr>
          <w:rStyle w:val="StyleUnderline"/>
        </w:rPr>
        <w:t xml:space="preserve">the </w:t>
      </w:r>
      <w:r w:rsidRPr="002F727F">
        <w:rPr>
          <w:rStyle w:val="StyleUnderline"/>
          <w:highlight w:val="green"/>
        </w:rPr>
        <w:t>variable with the strongest correlation to student performance and achievement on standardized tests is poverty level</w:t>
      </w:r>
      <w:r w:rsidRPr="001F4931">
        <w:rPr>
          <w:rStyle w:val="StyleUnderline"/>
        </w:rPr>
        <w:t>.</w:t>
      </w:r>
      <w:r w:rsidRPr="00405125">
        <w:rPr>
          <w:sz w:val="16"/>
        </w:rPr>
        <w:t xml:space="preserve"> For instance, </w:t>
      </w:r>
      <w:r w:rsidRPr="001F4931">
        <w:rPr>
          <w:rStyle w:val="StyleUnderline"/>
        </w:rPr>
        <w:t>in no state in the United States does the subgroup of students identified as "economically disadvantaged" achieve a higher mean scale score than other students on any state standardized tests</w:t>
      </w:r>
      <w:r w:rsidRPr="00405125">
        <w:rPr>
          <w:sz w:val="16"/>
        </w:rPr>
        <w:t>, at any grade level (Tienken 201 0). At the time of the TIMMS, the United States ranked 2nd highest behind Russia in the percentage of students under the age of 1 8 living in poverty in industrial nations (Bradbury and Jäntti &lt;1999</w:t>
      </w:r>
      <w:r w:rsidRPr="001F4931">
        <w:rPr>
          <w:rStyle w:val="StyleUnderline"/>
        </w:rPr>
        <w:t>)</w:t>
      </w:r>
      <w:r w:rsidRPr="00405125">
        <w:rPr>
          <w:sz w:val="16"/>
        </w:rPr>
        <w:t xml:space="preserve">. </w:t>
      </w:r>
      <w:r w:rsidRPr="002F727F">
        <w:rPr>
          <w:rStyle w:val="StyleUnderline"/>
          <w:highlight w:val="green"/>
        </w:rPr>
        <w:t>U.S. poverty rates correlate closely with race and student achievement on standardized test</w:t>
      </w:r>
      <w:r w:rsidRPr="001F4931">
        <w:rPr>
          <w:rStyle w:val="StyleUnderline"/>
        </w:rPr>
        <w:t xml:space="preserve">s, </w:t>
      </w:r>
      <w:r w:rsidRPr="00405125">
        <w:rPr>
          <w:sz w:val="16"/>
        </w:rPr>
        <w:t xml:space="preserve">more so than in other industrialized nations (Organization for Economic Co-operation and Development [OECD] 2009). Consider, for example, the results from another international test - the 2000 Programme for International Student Assessment (PISA). Disaggregating by race, white U.S. students ranked 2nd out of 29 countries on the 2000 PISA reading tests, 7th out of 30 in mathematics, and 4th out of 30 in science (OECD 2000). Conversely, black and Hispanic students ranked 26th among 30 countries on the reading test and 27th among 30 countries on the mathematics and science tests (OECD 2000). </w:t>
      </w:r>
      <w:r w:rsidRPr="002F727F">
        <w:rPr>
          <w:rStyle w:val="StyleUnderline"/>
          <w:highlight w:val="green"/>
        </w:rPr>
        <w:t>The poverty rates for black and Hispanic students are three times higher than tor white students</w:t>
      </w:r>
      <w:r w:rsidRPr="00405125">
        <w:rPr>
          <w:rStyle w:val="StyleUnderline"/>
        </w:rPr>
        <w:t xml:space="preserve"> in the United States </w:t>
      </w:r>
      <w:r w:rsidRPr="00405125">
        <w:rPr>
          <w:sz w:val="16"/>
        </w:rPr>
        <w:t>(U.S. Census Bureau 2009).</w:t>
      </w:r>
      <w:r w:rsidR="00405125" w:rsidRPr="00405125">
        <w:rPr>
          <w:sz w:val="16"/>
        </w:rPr>
        <w:t xml:space="preserve"> </w:t>
      </w:r>
      <w:r w:rsidRPr="002F727F">
        <w:rPr>
          <w:rStyle w:val="StyleUnderline"/>
          <w:highlight w:val="green"/>
        </w:rPr>
        <w:t>Another factor that impacts international assessment scores is that participating countries negotiate the test items</w:t>
      </w:r>
      <w:r w:rsidRPr="00405125">
        <w:rPr>
          <w:rStyle w:val="StyleUnderline"/>
        </w:rPr>
        <w:t xml:space="preserve"> that will be included.</w:t>
      </w:r>
      <w:r w:rsidRPr="00405125">
        <w:rPr>
          <w:sz w:val="16"/>
        </w:rPr>
        <w:t xml:space="preserve"> Representatives from more than 60 countries negotiated the development, wording, skills, and context of the iterns in the PISA 2003 assessment. </w:t>
      </w:r>
      <w:r w:rsidRPr="002F727F">
        <w:rPr>
          <w:rStyle w:val="StyleUnderline"/>
          <w:highlight w:val="green"/>
        </w:rPr>
        <w:t>The United States does not do well in these negotiations</w:t>
      </w:r>
      <w:r w:rsidRPr="00405125">
        <w:rPr>
          <w:sz w:val="16"/>
        </w:rPr>
        <w:t>, as reflected by the fact that there are typically more test items covered by Asian curricula than by typical U.S. curricula. The Asian countries have reputations for scoring high on international tests, and there is intense national pressure to maintain that reputation. Their negotiating teams do their best to ensure that trend continues. Also, their countries produce test preparation materials based on skills they know will be included. For example, PISA and TIMSS test preparation materials are readily available in stores in Taiwan and Singapore (Sjoberg 2007). Thankfully, I have not yet seen any prep materials for these meaningless tests on the store shelves in the United States.</w:t>
      </w:r>
      <w:r w:rsidR="00405125" w:rsidRPr="00405125">
        <w:rPr>
          <w:sz w:val="16"/>
        </w:rPr>
        <w:t xml:space="preserve"> </w:t>
      </w:r>
      <w:r w:rsidRPr="00405125">
        <w:rPr>
          <w:sz w:val="16"/>
        </w:rPr>
        <w:t xml:space="preserve">The 'So What?' Connection Second, </w:t>
      </w:r>
      <w:r w:rsidRPr="00405125">
        <w:rPr>
          <w:rStyle w:val="StyleUnderline"/>
        </w:rPr>
        <w:t xml:space="preserve">I wonder whether it matters that other countries outscore U.S. students. </w:t>
      </w:r>
      <w:r w:rsidRPr="00405125">
        <w:rPr>
          <w:sz w:val="16"/>
        </w:rPr>
        <w:t xml:space="preserve">So what? Clearly, </w:t>
      </w:r>
      <w:r w:rsidRPr="002F727F">
        <w:rPr>
          <w:rStyle w:val="StyleUnderline"/>
          <w:highlight w:val="green"/>
        </w:rPr>
        <w:t>the validity of the results is questionable given all the other factors that impact them</w:t>
      </w:r>
      <w:r w:rsidRPr="00405125">
        <w:rPr>
          <w:sz w:val="16"/>
        </w:rPr>
        <w:t xml:space="preserve">. More importantly, even though international achievement tests have been given since 1 964, </w:t>
      </w:r>
      <w:r w:rsidRPr="00405125">
        <w:rPr>
          <w:rStyle w:val="StyleUnderline"/>
        </w:rPr>
        <w:t>the predictive validity of these tests has yet to be determined.</w:t>
      </w:r>
      <w:r w:rsidRPr="00405125">
        <w:rPr>
          <w:sz w:val="16"/>
        </w:rPr>
        <w:t xml:space="preserve"> In terms of test scores, predictive validity relates to how one test score predicts performance on some other meaningful measure. The NCA and CCSSO make the double-barreled claim that (a) national standards will lead to higher international test scores for U.S. students; and (b) performance on international tests (aka competition with international peers) is a predictor of future economic superiority. Therefore, </w:t>
      </w:r>
      <w:r w:rsidRPr="00405125">
        <w:rPr>
          <w:rStyle w:val="StyleUnderline"/>
        </w:rPr>
        <w:t>the results from international tests should predict economic strength.</w:t>
      </w:r>
      <w:r w:rsidRPr="00405125">
        <w:rPr>
          <w:sz w:val="16"/>
        </w:rPr>
        <w:t xml:space="preserve"> Like the first claim, this one does not hold up even to superficial review.</w:t>
      </w:r>
      <w:r w:rsidR="00405125" w:rsidRPr="00405125">
        <w:rPr>
          <w:sz w:val="16"/>
        </w:rPr>
        <w:t xml:space="preserve"> </w:t>
      </w:r>
      <w:r w:rsidRPr="002F727F">
        <w:rPr>
          <w:rStyle w:val="Emphasis"/>
          <w:highlight w:val="green"/>
        </w:rPr>
        <w:t>There is no strong, or even mild, correlation</w:t>
      </w:r>
      <w:r w:rsidRPr="00405125">
        <w:rPr>
          <w:rStyle w:val="Emphasis"/>
        </w:rPr>
        <w:t xml:space="preserve"> - and certainly not a cause-and-effect relationship - </w:t>
      </w:r>
      <w:r w:rsidRPr="002F727F">
        <w:rPr>
          <w:rStyle w:val="Emphasis"/>
          <w:highlight w:val="green"/>
        </w:rPr>
        <w:t>between national standards and national performance on international tests</w:t>
      </w:r>
      <w:r w:rsidRPr="00405125">
        <w:rPr>
          <w:rStyle w:val="Emphasis"/>
        </w:rPr>
        <w:t>.</w:t>
      </w:r>
      <w:r w:rsidRPr="00405125">
        <w:rPr>
          <w:sz w:val="16"/>
        </w:rPr>
        <w:t xml:space="preserve"> Using basic probability skills, one can determine that </w:t>
      </w:r>
      <w:r w:rsidRPr="002F727F">
        <w:rPr>
          <w:rStyle w:val="StyleUnderline"/>
          <w:highlight w:val="green"/>
        </w:rPr>
        <w:t>the majority of countries in the world have national standards</w:t>
      </w:r>
      <w:r w:rsidRPr="00405125">
        <w:rPr>
          <w:rStyle w:val="StyleUnderline"/>
        </w:rPr>
        <w:t>, and thus the probability is high that many countries with national standards will score well. Examining the actual test results, however, reveals the weak relationship.</w:t>
      </w:r>
      <w:r w:rsidRPr="00405125">
        <w:rPr>
          <w:sz w:val="16"/>
        </w:rPr>
        <w:t xml:space="preserve"> Some countries that rank higher on international tests have national standards and some do not. For example, Canada does not use common national standards, but scored well on the 2006 Progress in International Reading Literacy Study (PIRLS) of reading achievement (Mullís et al. 2006). Canadian students also scored well on the PISA 2003 and 2007 tests. Both Canada and Australia, another country that did not have national curriculum standards, scored above average on the 2006 Science PISA and ranked 2nd and 4th among the participating countries that are members of the OECD (PISA 2003; 2007). Countries that perennially outscore the United States, such as Singapore and japan, are now trying to undo the damage done after nationalizing their education systems around one set of standards (Zhao 2009; Tan 201 O).</w:t>
      </w:r>
      <w:r w:rsidR="00405125" w:rsidRPr="00405125">
        <w:rPr>
          <w:sz w:val="16"/>
        </w:rPr>
        <w:t xml:space="preserve"> </w:t>
      </w:r>
      <w:r w:rsidRPr="00405125">
        <w:rPr>
          <w:sz w:val="16"/>
        </w:rPr>
        <w:t>Interestingly, despite not having internationally benchmarked national standards, America had the largest number of students who scored at the top levels in science on the latest PISA for 1 5-year-olds (OECD 2009). The United States accounted for 25 percent of the world's top science achievers - nearly double the next closest competitor, Japan, with only 1 3 percent; and triple Germany and the United Kingdom, with only 8 percent. Korea had only 5 percent of the world's top achievers in science, and Hong Kong-China had only 1 percent. Never heard of this achievement? The data is readily available online (OECD 2009), but apparently the NGA and CCSSO have not read it.</w:t>
      </w:r>
    </w:p>
    <w:p w:rsidR="001F4931" w:rsidRPr="001F4931" w:rsidRDefault="001F4931" w:rsidP="001F4931"/>
    <w:p w:rsidR="00E738F1" w:rsidRDefault="00E738F1" w:rsidP="00156130">
      <w:pPr>
        <w:pStyle w:val="Heading3"/>
      </w:pPr>
      <w:r>
        <w:t>SJ Education</w:t>
      </w:r>
    </w:p>
    <w:p w:rsidR="00E738F1" w:rsidRDefault="00E738F1" w:rsidP="00E738F1">
      <w:pPr>
        <w:pStyle w:val="Heading4"/>
      </w:pPr>
      <w:r>
        <w:t>The squo solves – CCSS standards include the ability to learn about social justice – the undocuqueer movement proves</w:t>
      </w:r>
    </w:p>
    <w:p w:rsidR="00E738F1" w:rsidRDefault="00E738F1" w:rsidP="00E738F1">
      <w:r w:rsidRPr="000F34C3">
        <w:rPr>
          <w:rStyle w:val="Style13ptBold"/>
        </w:rPr>
        <w:t>Pennell 16</w:t>
      </w:r>
      <w:r>
        <w:br/>
      </w:r>
      <w:r w:rsidRPr="000F34C3">
        <w:rPr>
          <w:sz w:val="16"/>
        </w:rPr>
        <w:t>(Summer M. Pennell, Truman State University. “Queer Transgressive Cultural Capital” in Critical Concepts in Queer Studies and Education. cVs)</w:t>
      </w:r>
    </w:p>
    <w:p w:rsidR="00E738F1" w:rsidRPr="000F34C3" w:rsidRDefault="00E738F1" w:rsidP="00E738F1">
      <w:pPr>
        <w:rPr>
          <w:sz w:val="16"/>
        </w:rPr>
      </w:pPr>
      <w:r w:rsidRPr="000F34C3">
        <w:rPr>
          <w:sz w:val="16"/>
        </w:rPr>
        <w:t xml:space="preserve">Using the example of undocuqueer populations, we can see how </w:t>
      </w:r>
      <w:r w:rsidRPr="000F34C3">
        <w:rPr>
          <w:rStyle w:val="StyleUnderline"/>
        </w:rPr>
        <w:t xml:space="preserve">a </w:t>
      </w:r>
      <w:r w:rsidRPr="002F727F">
        <w:rPr>
          <w:rStyle w:val="StyleUnderline"/>
          <w:highlight w:val="green"/>
        </w:rPr>
        <w:t>model of queer transgressive cultural capital can affect how the topic is addressed in the classroom</w:t>
      </w:r>
      <w:r w:rsidRPr="000F34C3">
        <w:rPr>
          <w:rStyle w:val="StyleUnderline"/>
        </w:rPr>
        <w:t>. Some educators</w:t>
      </w:r>
      <w:r w:rsidRPr="000F34C3">
        <w:rPr>
          <w:sz w:val="16"/>
        </w:rPr>
        <w:t xml:space="preserve"> may use a model of gaps, </w:t>
      </w:r>
      <w:r w:rsidRPr="000F34C3">
        <w:rPr>
          <w:rStyle w:val="StyleUnderline"/>
        </w:rPr>
        <w:t>and focus on problems undocuqueer people face due to their interlocking oppressions, such as lack of fi nancial resources for college, lack of community for transgender activists who are arrested and put in isolation rather than with others of their gender, lack of access to health care, and lack of employment protection. These are all important points of discrimination, and should be understood by a general public</w:t>
      </w:r>
      <w:r w:rsidRPr="000F34C3">
        <w:rPr>
          <w:sz w:val="16"/>
        </w:rPr>
        <w:t xml:space="preserve"> who may not realize that undocuqueer people face discrimination due to their race, ethnicity, citizenship status, sexual orientation, gender identity, and/or gender expression in combination. Yet, </w:t>
      </w:r>
      <w:r w:rsidRPr="000F34C3">
        <w:rPr>
          <w:rStyle w:val="StyleUnderline"/>
        </w:rPr>
        <w:t>if this is where the discussion ends, K–12 students or preservice teachers may feel undocuqueer people have a solely negative experience</w:t>
      </w:r>
      <w:r w:rsidRPr="000F34C3">
        <w:rPr>
          <w:sz w:val="16"/>
        </w:rPr>
        <w:t xml:space="preserve">, and it may be diffi cult for them to see the positive aspects of their identity. Applying queer transgressive cultural capital to an analysis of undocuqueer activist movements, we can see the strengths inherent in this group. Due to traveling in multiple activist spaces, undocuqueer activists know how to navigate the leadership of LGBTQ, immigrant, labor, and students’ rights groups. Networking is vital for activist communities, as together these groups can share resources, contacts, and support. Because undocuqueer activists lead intersectional lives, they are able to fi nd the “broadly resonant master frame[s] … associated with the practice of crossmovement activism” (Carroll and Ratner 1996, p. 601). Furthermore, because the movement is youth-led, these activists also navigate and cross online spaces, which is becoming increasingly important for social activists (Olsson 2008). Looking to these strengths, teachers and teacher educators can examine the undocuqueer movement from a positive stance. </w:t>
      </w:r>
      <w:r w:rsidRPr="002F727F">
        <w:rPr>
          <w:rStyle w:val="StyleUnderline"/>
          <w:highlight w:val="green"/>
        </w:rPr>
        <w:t>K-12 students can analyze the symbolism of the undocubus and transcripts of speeches from National Coming Out of the Shadows Day to see where rhetoric from multiple social movements was combined in sophisticated ways. This would require students to practice</w:t>
      </w:r>
      <w:r w:rsidRPr="000F34C3">
        <w:rPr>
          <w:rStyle w:val="StyleUnderline"/>
        </w:rPr>
        <w:t xml:space="preserve"> a variety of skills, such as </w:t>
      </w:r>
      <w:r w:rsidRPr="002F727F">
        <w:rPr>
          <w:rStyle w:val="StyleUnderline"/>
          <w:highlight w:val="green"/>
        </w:rPr>
        <w:t xml:space="preserve">research, analyzing rhetoric, analyzing visual symbols, recognizing and understanding historical references, and synthesizing information. </w:t>
      </w:r>
      <w:r w:rsidRPr="002F727F">
        <w:rPr>
          <w:rStyle w:val="Emphasis"/>
          <w:highlight w:val="green"/>
        </w:rPr>
        <w:t>These skills align with Common Core</w:t>
      </w:r>
      <w:r w:rsidRPr="000F34C3">
        <w:rPr>
          <w:rStyle w:val="Emphasis"/>
        </w:rPr>
        <w:t xml:space="preserve"> State Standards Initiative </w:t>
      </w:r>
      <w:r w:rsidRPr="000F34C3">
        <w:rPr>
          <w:sz w:val="16"/>
        </w:rPr>
        <w:t xml:space="preserve">( 2010) </w:t>
      </w:r>
      <w:r w:rsidRPr="002F727F">
        <w:rPr>
          <w:rStyle w:val="Emphasis"/>
          <w:highlight w:val="green"/>
        </w:rPr>
        <w:t>for E</w:t>
      </w:r>
      <w:r w:rsidRPr="000F34C3">
        <w:rPr>
          <w:rStyle w:val="Emphasis"/>
        </w:rPr>
        <w:t xml:space="preserve">nglish </w:t>
      </w:r>
      <w:r w:rsidRPr="002F727F">
        <w:rPr>
          <w:rStyle w:val="Emphasis"/>
          <w:highlight w:val="green"/>
        </w:rPr>
        <w:t>L</w:t>
      </w:r>
      <w:r w:rsidRPr="000F34C3">
        <w:rPr>
          <w:rStyle w:val="Emphasis"/>
        </w:rPr>
        <w:t xml:space="preserve">anguage </w:t>
      </w:r>
      <w:r w:rsidRPr="002F727F">
        <w:rPr>
          <w:rStyle w:val="Emphasis"/>
          <w:highlight w:val="green"/>
        </w:rPr>
        <w:t>A</w:t>
      </w:r>
      <w:r w:rsidRPr="007E4D09">
        <w:rPr>
          <w:rStyle w:val="Emphasis"/>
        </w:rPr>
        <w:t>r</w:t>
      </w:r>
      <w:r w:rsidRPr="000F34C3">
        <w:rPr>
          <w:rStyle w:val="Emphasis"/>
        </w:rPr>
        <w:t xml:space="preserve">ts, </w:t>
      </w:r>
      <w:r w:rsidRPr="002F727F">
        <w:rPr>
          <w:rStyle w:val="Emphasis"/>
          <w:highlight w:val="green"/>
        </w:rPr>
        <w:t>making the inclusion of undocuqueer activist movements in the curriculum justifi able for teachers.</w:t>
      </w:r>
      <w:r w:rsidRPr="002F727F">
        <w:rPr>
          <w:sz w:val="16"/>
          <w:highlight w:val="green"/>
        </w:rPr>
        <w:t xml:space="preserve"> </w:t>
      </w:r>
      <w:r w:rsidRPr="002F727F">
        <w:rPr>
          <w:rStyle w:val="StyleUnderline"/>
          <w:highlight w:val="green"/>
        </w:rPr>
        <w:t>Teachers can use standards such as</w:t>
      </w:r>
      <w:r w:rsidRPr="000F34C3">
        <w:rPr>
          <w:rStyle w:val="StyleUnderline"/>
        </w:rPr>
        <w:t xml:space="preserve"> “CCSS. ELA-LITERACY.CCRA.R.3 </w:t>
      </w:r>
      <w:r w:rsidRPr="002F727F">
        <w:rPr>
          <w:rStyle w:val="StyleUnderline"/>
          <w:highlight w:val="green"/>
        </w:rPr>
        <w:t>Analyze how and why individuals, events, or ideas develop and interact over the course of a text” and</w:t>
      </w:r>
      <w:r w:rsidRPr="000F34C3">
        <w:rPr>
          <w:sz w:val="16"/>
        </w:rPr>
        <w:t xml:space="preserve"> “CCSS.ELALITERACY.CCRA.R.4 Interpret words and phrases as they are used in a text</w:t>
      </w:r>
      <w:r w:rsidRPr="000F34C3">
        <w:rPr>
          <w:rStyle w:val="StyleUnderline"/>
        </w:rPr>
        <w:t xml:space="preserve">, </w:t>
      </w:r>
      <w:r w:rsidRPr="002F727F">
        <w:rPr>
          <w:rStyle w:val="StyleUnderline"/>
          <w:highlight w:val="green"/>
        </w:rPr>
        <w:t>including determining technical, connotative, and fi gurative meanings, and analyze how specifi c word choices shape meaning or tone”</w:t>
      </w:r>
      <w:r w:rsidRPr="000F34C3">
        <w:rPr>
          <w:rStyle w:val="StyleUnderline"/>
        </w:rPr>
        <w:t xml:space="preserve"> </w:t>
      </w:r>
      <w:r w:rsidRPr="000F34C3">
        <w:rPr>
          <w:sz w:val="16"/>
        </w:rPr>
        <w:t xml:space="preserve">(Common Core State Standards Initiative 2010). Teacher educators could show their preservice teachers the strengths of these individuals and communities, and how these strengths could be applied advantageously in the classroom. Teacher educators could show videos or bring in guest speakers who are undocuqueer activists, to model for their preservice teachers how to demonstrate positive traits and skills such as creativity, playful and sophisticated use of rhetoric, organizational and community building techniques, the importance of historical knowledge, and the value of networking across social groups. </w:t>
      </w:r>
      <w:r w:rsidRPr="000F34C3">
        <w:rPr>
          <w:rStyle w:val="StyleUnderline"/>
        </w:rPr>
        <w:t xml:space="preserve">These are skills that many teachers want their students to learn, and the undocuqueer movement can be used as a positive example. </w:t>
      </w:r>
      <w:r w:rsidRPr="007E4D09">
        <w:rPr>
          <w:rStyle w:val="StyleUnderline"/>
        </w:rPr>
        <w:t>Th</w:t>
      </w:r>
      <w:r w:rsidRPr="000F34C3">
        <w:rPr>
          <w:rStyle w:val="StyleUnderline"/>
        </w:rPr>
        <w:t>rough their queer transgressive cultural capital, the undocuqueer movement has proven that differences are strengths, not weaknesses, and this is a positive example for all students and educators.</w:t>
      </w:r>
      <w:r w:rsidRPr="000F34C3">
        <w:rPr>
          <w:sz w:val="16"/>
        </w:rPr>
        <w:t xml:space="preserve"> There may be undocuqueer students in the classroom as well, though expecting these students to represent this group is as problematic as asking any minoritized student to represent an entire group. Additionally, undocumented students may not want to reveal their citizenship status for fear of retribution. </w:t>
      </w:r>
    </w:p>
    <w:p w:rsidR="00E738F1" w:rsidRPr="00E738F1" w:rsidRDefault="00E738F1" w:rsidP="00E738F1"/>
    <w:p w:rsidR="00156130" w:rsidRDefault="00156130" w:rsidP="00156130">
      <w:pPr>
        <w:pStyle w:val="Heading3"/>
      </w:pPr>
      <w:r>
        <w:t>Testing</w:t>
      </w:r>
      <w:r w:rsidR="003224C7">
        <w:t xml:space="preserve"> Not Bad</w:t>
      </w:r>
    </w:p>
    <w:p w:rsidR="00156130" w:rsidRDefault="00156130" w:rsidP="00156130">
      <w:pPr>
        <w:pStyle w:val="Heading4"/>
      </w:pPr>
      <w:r>
        <w:t>Test scores going down doesn’t mean that education quality is lower – CCSS provides more rigorous standards and a blueprint that can be reformed, but the form is still good</w:t>
      </w:r>
    </w:p>
    <w:p w:rsidR="00156130" w:rsidRPr="00156130" w:rsidRDefault="00156130" w:rsidP="00156130">
      <w:r w:rsidRPr="00156130">
        <w:rPr>
          <w:rStyle w:val="Style13ptBold"/>
        </w:rPr>
        <w:t>Markell and Perdue 15</w:t>
      </w:r>
      <w:r>
        <w:br/>
      </w:r>
      <w:r w:rsidRPr="00156130">
        <w:rPr>
          <w:sz w:val="16"/>
        </w:rPr>
        <w:t xml:space="preserve">(Jack Markell and Sonny Perdue, governor of Delaware and former governor of Georgia and architects of the CCSS. “Good Tests Are Good for Students” Dec. 4, 2015, USNews, </w:t>
      </w:r>
      <w:hyperlink r:id="rId10" w:history="1">
        <w:r w:rsidRPr="00156130">
          <w:rPr>
            <w:rStyle w:val="Hyperlink"/>
            <w:sz w:val="16"/>
          </w:rPr>
          <w:t>https://www.usnews.com/opinion/knowledge-bank/2015/12/04/common-core-tests-are-working</w:t>
        </w:r>
      </w:hyperlink>
      <w:r w:rsidRPr="00156130">
        <w:rPr>
          <w:sz w:val="16"/>
        </w:rPr>
        <w:t xml:space="preserve"> cVs)</w:t>
      </w:r>
    </w:p>
    <w:p w:rsidR="00156130" w:rsidRPr="00156130" w:rsidRDefault="00156130" w:rsidP="00156130">
      <w:pPr>
        <w:rPr>
          <w:rStyle w:val="StyleUnderline"/>
        </w:rPr>
      </w:pPr>
      <w:r w:rsidRPr="00156130">
        <w:rPr>
          <w:sz w:val="16"/>
        </w:rPr>
        <w:t xml:space="preserve">Imagine two high school students, one from Delaware who spends summers enjoying the beautiful Rehoboth Beach and boardwalk and his counterpart from Georgia, who spends her free time white water rafting with friends on the Chattahoochee River. Now, imagine these two kids graduate from high school and head off for the same college. When they begin their coursework, they and their classmates will all benefit from exposure to the wealth of very different experiences and perspectives each student brings to the table. But </w:t>
      </w:r>
      <w:r w:rsidRPr="002F727F">
        <w:rPr>
          <w:rStyle w:val="StyleUnderline"/>
          <w:highlight w:val="green"/>
        </w:rPr>
        <w:t>there's one way in which we should want every college freshman to be more alike than different: their academic preparedness</w:t>
      </w:r>
      <w:r w:rsidRPr="00156130">
        <w:rPr>
          <w:rStyle w:val="StyleUnderline"/>
        </w:rPr>
        <w:t xml:space="preserve"> for what lies ahead.</w:t>
      </w:r>
      <w:r w:rsidRPr="00156130">
        <w:rPr>
          <w:sz w:val="16"/>
        </w:rPr>
        <w:t xml:space="preserve"> As the governor of Delaware and the former governor of Georgia, we know scenarios like the one above aren't uncommon. </w:t>
      </w:r>
      <w:r w:rsidRPr="00156130">
        <w:rPr>
          <w:rStyle w:val="StyleUnderline"/>
        </w:rPr>
        <w:t xml:space="preserve">We see these kids every day, and we know that the future of our economy depends on their academic preparedness. </w:t>
      </w:r>
      <w:r w:rsidRPr="00156130">
        <w:rPr>
          <w:sz w:val="16"/>
        </w:rPr>
        <w:t xml:space="preserve">That's why we led a bipartisan effort to develop the Common Core State Standards – a set of guidelines in math and English Language Arts – and collaborated with education leaders across the country to create rigorous educational standards that are consistent from state to state. We're proud of our work to develop the Common Core, and of the fact that more than 40 states voluntarily decided to adopt these standards as their own. However, </w:t>
      </w:r>
      <w:r w:rsidRPr="00156130">
        <w:rPr>
          <w:rStyle w:val="StyleUnderline"/>
        </w:rPr>
        <w:t xml:space="preserve">any educator can tell you that </w:t>
      </w:r>
      <w:r w:rsidRPr="002F727F">
        <w:rPr>
          <w:rStyle w:val="StyleUnderline"/>
          <w:highlight w:val="green"/>
        </w:rPr>
        <w:t>setting accurate goals is just one piece of ensuring that our kids are prepared.</w:t>
      </w:r>
      <w:r w:rsidRPr="00156130">
        <w:rPr>
          <w:rStyle w:val="StyleUnderline"/>
        </w:rPr>
        <w:t xml:space="preserve"> Since the spring, </w:t>
      </w:r>
      <w:r w:rsidRPr="002F727F">
        <w:rPr>
          <w:rStyle w:val="StyleUnderline"/>
          <w:highlight w:val="green"/>
        </w:rPr>
        <w:t>news headlines about student scores on Common Core-aligned tests</w:t>
      </w:r>
      <w:r w:rsidRPr="00156130">
        <w:rPr>
          <w:rStyle w:val="StyleUnderline"/>
        </w:rPr>
        <w:t xml:space="preserve"> – including in Delaware and Georgia – </w:t>
      </w:r>
      <w:r w:rsidRPr="002F727F">
        <w:rPr>
          <w:rStyle w:val="StyleUnderline"/>
          <w:highlight w:val="green"/>
        </w:rPr>
        <w:t>have highlighted another component of this work.</w:t>
      </w:r>
      <w:r w:rsidRPr="00156130">
        <w:rPr>
          <w:sz w:val="16"/>
        </w:rPr>
        <w:t xml:space="preserve"> Gone are the days of fill-in-the-bubble assessments. Instead, </w:t>
      </w:r>
      <w:r w:rsidRPr="002F727F">
        <w:rPr>
          <w:rStyle w:val="StyleUnderline"/>
          <w:highlight w:val="green"/>
        </w:rPr>
        <w:t>today we're challenging our students to think critically</w:t>
      </w:r>
      <w:r w:rsidRPr="00156130">
        <w:rPr>
          <w:rStyle w:val="StyleUnderline"/>
        </w:rPr>
        <w:t xml:space="preserve"> and find solutions to complex problems, just like they'll be asked to do in the workplace. </w:t>
      </w:r>
      <w:r w:rsidRPr="002F727F">
        <w:rPr>
          <w:rStyle w:val="StyleUnderline"/>
          <w:highlight w:val="green"/>
        </w:rPr>
        <w:t>The new tests emphasize these skills and provide a more accurate measure of where our students are on their path to college and career readiness</w:t>
      </w:r>
      <w:r w:rsidRPr="00156130">
        <w:rPr>
          <w:rStyle w:val="StyleUnderline"/>
        </w:rPr>
        <w:t xml:space="preserve">, which can help them better prepare for the future. </w:t>
      </w:r>
      <w:r w:rsidRPr="00156130">
        <w:rPr>
          <w:sz w:val="16"/>
        </w:rPr>
        <w:t xml:space="preserve">The 2014-2015 school year marked the first time, after an initial practice run, that Delaware, Georgia and many other states across the country implemented end-of-year assessments aligned to the Common Core. That makes this year the first that we'll have meaningful data to serve as a benchmark against which we can measure student performance for years to come. This is significant in two ways. First, because </w:t>
      </w:r>
      <w:r w:rsidRPr="002F727F">
        <w:rPr>
          <w:rStyle w:val="StyleUnderline"/>
          <w:highlight w:val="green"/>
        </w:rPr>
        <w:t>we're setting a new baseline</w:t>
      </w:r>
      <w:r w:rsidRPr="00156130">
        <w:rPr>
          <w:rStyle w:val="StyleUnderline"/>
        </w:rPr>
        <w:t xml:space="preserve">, this year's scores are different from previous years'. That's expected, </w:t>
      </w:r>
      <w:r w:rsidRPr="002F727F">
        <w:rPr>
          <w:rStyle w:val="StyleUnderline"/>
          <w:highlight w:val="green"/>
        </w:rPr>
        <w:t>and that's okay</w:t>
      </w:r>
      <w:r w:rsidRPr="00156130">
        <w:rPr>
          <w:rStyle w:val="StyleUnderline"/>
        </w:rPr>
        <w:t xml:space="preserve"> – </w:t>
      </w:r>
      <w:r w:rsidRPr="002F727F">
        <w:rPr>
          <w:rStyle w:val="StyleUnderline"/>
          <w:highlight w:val="green"/>
        </w:rPr>
        <w:t>because the new assessments are more rigorous than ever before</w:t>
      </w:r>
      <w:r w:rsidRPr="00156130">
        <w:rPr>
          <w:rStyle w:val="StyleUnderline"/>
        </w:rPr>
        <w:t>, and they measure skills that are better aligned to what today's students need to know to be successful.</w:t>
      </w:r>
      <w:r w:rsidRPr="00156130">
        <w:rPr>
          <w:sz w:val="16"/>
        </w:rPr>
        <w:t xml:space="preserve"> Secondly, </w:t>
      </w:r>
      <w:r w:rsidRPr="00156130">
        <w:rPr>
          <w:rStyle w:val="StyleUnderline"/>
        </w:rPr>
        <w:t>while the improvements we've outlined will better prepare our kids for the colleges and careers of tomorrow, data from the new assessments will also help our teachers better serve the students in our classrooms right now.</w:t>
      </w:r>
      <w:r w:rsidRPr="00156130">
        <w:rPr>
          <w:sz w:val="16"/>
        </w:rPr>
        <w:t xml:space="preserve"> In Delaware, the overall results of this more rigorous assessment show that we still have a lot of work to do to prepare all of our students for college and careers. Students in lower grades outperformed those in middle and high school, and that's not surprising. The youngest students to take the assessment – third graders – have spent virtually all of their time in school being taught to the higher standards, and their higher test results reflect this focus. We fully expect that our results, particularly those of our older students, will continue to improve as they receive more rigorous instruction in every grade. In Georgia, our old assessments weren't providing a realistic measure of the skills and knowledge students needed to know. We've raised the bar considerably with our new assessment. Just like in Delaware, scores are lower this year, with proficiency levels remaining about the same for students in third through eighth grade. But having an accurate measure of student performance is a necessary step for improving the quality of education all our students are receiving. The good news is that </w:t>
      </w:r>
      <w:r w:rsidRPr="002F727F">
        <w:rPr>
          <w:rStyle w:val="StyleUnderline"/>
          <w:highlight w:val="green"/>
        </w:rPr>
        <w:t>there's a lot to be hopeful about</w:t>
      </w:r>
      <w:r w:rsidRPr="00156130">
        <w:rPr>
          <w:rStyle w:val="StyleUnderline"/>
        </w:rPr>
        <w:t xml:space="preserve">. In states that rolled out the standards early, </w:t>
      </w:r>
      <w:r w:rsidRPr="002F727F">
        <w:rPr>
          <w:rStyle w:val="StyleUnderline"/>
          <w:highlight w:val="green"/>
        </w:rPr>
        <w:t xml:space="preserve">test scores dropped the first year, but rebounded after that. </w:t>
      </w:r>
      <w:r w:rsidRPr="007E4D09">
        <w:rPr>
          <w:rStyle w:val="StyleUnderline"/>
        </w:rPr>
        <w:t>In</w:t>
      </w:r>
      <w:r w:rsidRPr="00156130">
        <w:rPr>
          <w:rStyle w:val="StyleUnderline"/>
        </w:rPr>
        <w:t xml:space="preserve"> Kentucky, the first state to adopt Common Core State Standards, the percentage of high school graduates ready for college and career has increased from 34 percent to 62 percent in just four years. Whether students prefer braving the rapids of the Chattahoochee or walking the Rehoboth boardwalk during their free time, </w:t>
      </w:r>
      <w:r w:rsidRPr="002F727F">
        <w:rPr>
          <w:rStyle w:val="StyleUnderline"/>
          <w:highlight w:val="green"/>
        </w:rPr>
        <w:t>they deserve to know that their hard work in the classroom will pay off when it matters most</w:t>
      </w:r>
      <w:r w:rsidRPr="00156130">
        <w:rPr>
          <w:rStyle w:val="StyleUnderline"/>
        </w:rPr>
        <w:t xml:space="preserve"> – in college and the workplace. While there are many policies that the two of us may not see eye to eye on, we're united in our belief that we've made enormous progress toward preparing all of our students to succeed, and we can't stop now.</w:t>
      </w:r>
    </w:p>
    <w:p w:rsidR="00156130" w:rsidRPr="00B022BB" w:rsidRDefault="00156130" w:rsidP="00156130"/>
    <w:p w:rsidR="00DB788F" w:rsidRDefault="00801814" w:rsidP="00B56BF5">
      <w:pPr>
        <w:pStyle w:val="Heading2"/>
      </w:pPr>
      <w:r>
        <w:t xml:space="preserve">Backlines – </w:t>
      </w:r>
      <w:r w:rsidR="00B56BF5">
        <w:t>Offense</w:t>
      </w:r>
    </w:p>
    <w:p w:rsidR="008536E4" w:rsidRDefault="008536E4" w:rsidP="002E7AB7">
      <w:pPr>
        <w:pStyle w:val="Heading3"/>
      </w:pPr>
      <w:r>
        <w:t>Citizenship</w:t>
      </w:r>
    </w:p>
    <w:p w:rsidR="008536E4" w:rsidRDefault="008536E4" w:rsidP="008536E4">
      <w:pPr>
        <w:pStyle w:val="Heading4"/>
      </w:pPr>
      <w:r>
        <w:t>The CCSS is the only education policy that demands political literacy – this empowers students to advocate for themselves</w:t>
      </w:r>
    </w:p>
    <w:p w:rsidR="008536E4" w:rsidRPr="008536E4" w:rsidRDefault="008536E4" w:rsidP="008536E4">
      <w:pPr>
        <w:rPr>
          <w:sz w:val="16"/>
        </w:rPr>
      </w:pPr>
      <w:r w:rsidRPr="008536E4">
        <w:rPr>
          <w:rStyle w:val="Style13ptBold"/>
        </w:rPr>
        <w:t>Wiener 14</w:t>
      </w:r>
      <w:r>
        <w:br/>
      </w:r>
      <w:r w:rsidRPr="008536E4">
        <w:rPr>
          <w:sz w:val="16"/>
        </w:rPr>
        <w:t xml:space="preserve">(Ross Wiener is a vice president, and the executive director of the Education and Society Program, at the Aspen Institute. “The Common Core's Unsung Benefit: It Teaches Kids to Be Good Citizens” The Atlantic, 5 March 2014, </w:t>
      </w:r>
      <w:hyperlink r:id="rId11" w:history="1">
        <w:r w:rsidRPr="008536E4">
          <w:rPr>
            <w:rStyle w:val="Hyperlink"/>
            <w:sz w:val="16"/>
          </w:rPr>
          <w:t>https://www.theatlantic.com/education/archive/2014/03/the-common-cores-unsung-benefit-it-teaches-kids-to-be-good-citizens/284209/</w:t>
        </w:r>
      </w:hyperlink>
      <w:r w:rsidRPr="008536E4">
        <w:rPr>
          <w:sz w:val="16"/>
        </w:rPr>
        <w:t xml:space="preserve"> cVs)</w:t>
      </w:r>
    </w:p>
    <w:p w:rsidR="008536E4" w:rsidRPr="008536E4" w:rsidRDefault="008536E4" w:rsidP="008536E4">
      <w:pPr>
        <w:rPr>
          <w:rStyle w:val="StyleUnderline"/>
        </w:rPr>
      </w:pPr>
      <w:r w:rsidRPr="008536E4">
        <w:rPr>
          <w:rStyle w:val="StyleUnderline"/>
        </w:rPr>
        <w:t>T</w:t>
      </w:r>
      <w:r w:rsidRPr="002F727F">
        <w:rPr>
          <w:rStyle w:val="StyleUnderline"/>
          <w:highlight w:val="green"/>
        </w:rPr>
        <w:t>he Common Core defines a literate American as having the ability to understand and evaluate the acts of government</w:t>
      </w:r>
      <w:r w:rsidRPr="008536E4">
        <w:rPr>
          <w:rStyle w:val="StyleUnderline"/>
        </w:rPr>
        <w:t xml:space="preserve"> and to determine independently whether arguments accord with our government’s structure, purpose, and history.</w:t>
      </w:r>
      <w:r w:rsidRPr="008536E4">
        <w:rPr>
          <w:sz w:val="16"/>
        </w:rPr>
        <w:t xml:space="preserve"> The standards posit that a </w:t>
      </w:r>
      <w:r w:rsidRPr="002F727F">
        <w:rPr>
          <w:rStyle w:val="StyleUnderline"/>
          <w:highlight w:val="green"/>
        </w:rPr>
        <w:t>high-school graduate should be able to understand Supreme Court opinions and dissents and decide</w:t>
      </w:r>
      <w:r w:rsidRPr="008536E4">
        <w:rPr>
          <w:sz w:val="16"/>
        </w:rPr>
        <w:t xml:space="preserve"> for him or herself </w:t>
      </w:r>
      <w:r w:rsidRPr="002F727F">
        <w:rPr>
          <w:rStyle w:val="StyleUnderline"/>
          <w:highlight w:val="green"/>
        </w:rPr>
        <w:t>whether the Court arrived at the right decision</w:t>
      </w:r>
      <w:r w:rsidRPr="008536E4">
        <w:rPr>
          <w:rStyle w:val="StyleUnderline"/>
        </w:rPr>
        <w:t>.</w:t>
      </w:r>
      <w:r w:rsidRPr="008536E4">
        <w:rPr>
          <w:sz w:val="16"/>
        </w:rPr>
        <w:t xml:space="preserve"> In addition to focusing on building students’ understanding of civically important content, </w:t>
      </w:r>
      <w:r w:rsidRPr="008536E4">
        <w:rPr>
          <w:rStyle w:val="StyleUnderline"/>
        </w:rPr>
        <w:t xml:space="preserve">Common Core articulates standards for speaking and listening that develop students’ ability to participate in democratic debate: Work with peers to promote civil, democratic discussions and decision-making, set clear goals and deadlines, and establish individual roles as needed. Propel conversations by posing and responding to questions that probe reasoning and evidence; ensure a fair hearing for a full range of positions on a topic or issue; clarify, verify, or challenge ideas and conclusions; and promote divergent and creative perspectives. </w:t>
      </w:r>
      <w:r w:rsidRPr="008536E4">
        <w:rPr>
          <w:sz w:val="16"/>
        </w:rPr>
        <w:t xml:space="preserve">These skills—analyze, delineate, evaluate, communicate, challenge ideas, promote divergent perspectives—are without a doubt valuable on college campuses as well as in many modern, knowledge-economy careers. But </w:t>
      </w:r>
      <w:r w:rsidRPr="002F727F">
        <w:rPr>
          <w:rStyle w:val="StyleUnderline"/>
          <w:highlight w:val="green"/>
        </w:rPr>
        <w:t>the deliberate choice to define these advanced literacy skills by illustrating their application to seminal texts of American democracy highlights Common Core’s dual purpose of also preparing students for the increasing intellectual demands of citizenship</w:t>
      </w:r>
      <w:r w:rsidRPr="008536E4">
        <w:rPr>
          <w:rStyle w:val="StyleUnderline"/>
        </w:rPr>
        <w:t xml:space="preserve"> in a complex world. </w:t>
      </w:r>
      <w:r w:rsidRPr="008536E4">
        <w:rPr>
          <w:sz w:val="16"/>
        </w:rPr>
        <w:t>The standards do not cover all the content or address all aspects of civics education, and they certainly are not a panacea for all that ails civics education. But the Common Core makes an essential claim regarding American education: Preparing young people for government “of the people, by the people, for the people” means more than a course in government or civics, and more than basic skills in reading and math. To enjoy the privileges and shoulder the responsibilities of citizenship</w:t>
      </w:r>
      <w:r w:rsidRPr="008536E4">
        <w:rPr>
          <w:rStyle w:val="StyleUnderline"/>
        </w:rPr>
        <w:t xml:space="preserve">, young Americans must master the content and analytic processes needed to fully participate in democratic processes. While some of this is undoubtedly covered in good history and civics classes, </w:t>
      </w:r>
      <w:r w:rsidRPr="002F727F">
        <w:rPr>
          <w:rStyle w:val="StyleUnderline"/>
          <w:highlight w:val="green"/>
        </w:rPr>
        <w:t>the innovation of Common Core is to explicitly connect knowledge of the principles and rules on which American democracy is based with the development of the practical skills</w:t>
      </w:r>
      <w:r w:rsidRPr="008536E4">
        <w:rPr>
          <w:sz w:val="16"/>
        </w:rPr>
        <w:t xml:space="preserve"> in reading, writing, speaking and listening, as well as in math, </w:t>
      </w:r>
      <w:r w:rsidRPr="008536E4">
        <w:rPr>
          <w:rStyle w:val="StyleUnderline"/>
        </w:rPr>
        <w:t>that students need to be discerning, empowered citizens.</w:t>
      </w:r>
      <w:r w:rsidRPr="008536E4">
        <w:rPr>
          <w:sz w:val="16"/>
        </w:rPr>
        <w:t xml:space="preserve"> Studying seminal documents of our democracy and the analytical approaches needed to deeply comprehend their meaning does not privilege any particular political position. Schools, of course, should never seek to impose or encourage fealty to any party or faction. Quite the opposite: </w:t>
      </w:r>
      <w:r w:rsidRPr="002F727F">
        <w:rPr>
          <w:rStyle w:val="StyleUnderline"/>
          <w:highlight w:val="green"/>
        </w:rPr>
        <w:t>Common Core envisions every American possessing a personal understanding of the Declaration of Independence and the</w:t>
      </w:r>
      <w:r w:rsidRPr="008536E4">
        <w:rPr>
          <w:rStyle w:val="StyleUnderline"/>
        </w:rPr>
        <w:t xml:space="preserve"> U.S. </w:t>
      </w:r>
      <w:r w:rsidRPr="002F727F">
        <w:rPr>
          <w:rStyle w:val="StyleUnderline"/>
          <w:highlight w:val="green"/>
        </w:rPr>
        <w:t>Constitution</w:t>
      </w:r>
      <w:r w:rsidRPr="008536E4">
        <w:rPr>
          <w:rStyle w:val="StyleUnderline"/>
        </w:rPr>
        <w:t xml:space="preserve"> so they can make their own judgments about what these documents mean. </w:t>
      </w:r>
      <w:r w:rsidRPr="008536E4">
        <w:rPr>
          <w:sz w:val="16"/>
        </w:rPr>
        <w:t xml:space="preserve">Educating young people for citizenship should feature prominently in how we talk about and think about the Common Core. And citizenship should be part of how students are tested on the standards:, At least one writing task on the high school language arts assessment should engage students in analyzing and arguing an issue with reference to at least one foundational document of American democracy, among other texts. </w:t>
      </w:r>
      <w:r w:rsidRPr="008536E4">
        <w:rPr>
          <w:rStyle w:val="StyleUnderline"/>
        </w:rPr>
        <w:t>Taking these steps will not directly address the immediate political challenges Common Core is confronting right now. But these signals will make it more likely that states, districts, and schools implement Common Core in a way that reinvigorates the democratic purposes of public education, and this could ultimately pave a path back to bipartisan support for education policy.</w:t>
      </w:r>
    </w:p>
    <w:p w:rsidR="001222B4" w:rsidRDefault="001222B4" w:rsidP="00E854DF">
      <w:pPr>
        <w:pStyle w:val="Heading4"/>
        <w:rPr>
          <w:rFonts w:eastAsiaTheme="minorHAnsi" w:cs="Times New Roman"/>
          <w:b w:val="0"/>
          <w:iCs w:val="0"/>
          <w:sz w:val="22"/>
        </w:rPr>
      </w:pPr>
    </w:p>
    <w:p w:rsidR="001222B4" w:rsidRPr="001222B4" w:rsidRDefault="001222B4" w:rsidP="001222B4">
      <w:pPr>
        <w:pStyle w:val="Heading3"/>
      </w:pPr>
      <w:r>
        <w:t xml:space="preserve">Heg </w:t>
      </w:r>
    </w:p>
    <w:p w:rsidR="00E854DF" w:rsidRDefault="00E854DF" w:rsidP="001222B4">
      <w:pPr>
        <w:pStyle w:val="Heading4"/>
      </w:pPr>
      <w:r>
        <w:t>Common Core is key to hegemony – soft power leadership through diplomacy, economic prosperity, and education</w:t>
      </w:r>
    </w:p>
    <w:p w:rsidR="00E854DF" w:rsidRPr="00E854DF" w:rsidRDefault="00E854DF">
      <w:pPr>
        <w:rPr>
          <w:sz w:val="16"/>
        </w:rPr>
      </w:pPr>
      <w:r w:rsidRPr="00E854DF">
        <w:rPr>
          <w:rStyle w:val="Style13ptBold"/>
        </w:rPr>
        <w:t>Millar 15</w:t>
      </w:r>
      <w:r>
        <w:br/>
      </w:r>
      <w:r w:rsidRPr="00E854DF">
        <w:rPr>
          <w:sz w:val="16"/>
        </w:rPr>
        <w:t xml:space="preserve">(Margaret Reed Millar is the Senior Program Associate for Standards, Assessment, and Accountability at the Council of Chief State School Officers. Millar was a member of the Global Competence Taskforce. “What's Global about the Common Core Standards?” Asia Society </w:t>
      </w:r>
      <w:hyperlink r:id="rId12" w:history="1">
        <w:r w:rsidRPr="00E854DF">
          <w:rPr>
            <w:rStyle w:val="Hyperlink"/>
            <w:sz w:val="16"/>
          </w:rPr>
          <w:t>http://asiasociety.org/education/whats-global-about-common-core-standards</w:t>
        </w:r>
      </w:hyperlink>
      <w:r w:rsidRPr="00E854DF">
        <w:rPr>
          <w:sz w:val="16"/>
        </w:rPr>
        <w:t xml:space="preserve"> cVs)</w:t>
      </w:r>
    </w:p>
    <w:p w:rsidR="00E854DF" w:rsidRPr="00E854DF" w:rsidRDefault="00E854DF" w:rsidP="00E854DF">
      <w:pPr>
        <w:rPr>
          <w:sz w:val="16"/>
        </w:rPr>
      </w:pPr>
      <w:r w:rsidRPr="00E854DF">
        <w:rPr>
          <w:sz w:val="16"/>
        </w:rPr>
        <w:t xml:space="preserve">The Asia Society Partnership for Global Learning and the Council of Chief State School Officers (CCSSO) partnered together to define global competence and the skills and abilities that students need to demonstrate to be globally competent. CCSSO’s EdSteps initiative convened a Global Competence Taskforce composed of 24 researchers and practitioners that after 18 months of intense collaboration, defined global competence as: the capacity and disposition to understand and act on issues of global significance. This definition is expanded in a global competence matrix the Taskforce created that breaks the larger concept of global competence into the four primary capacities of globally competent students: they investigate the world, recognize perspectives, communicate ideas, and take action. Global Competence can be developed within any discipline, and cuts across disciplines. </w:t>
      </w:r>
      <w:r w:rsidRPr="002F727F">
        <w:rPr>
          <w:rStyle w:val="StyleUnderline"/>
          <w:highlight w:val="green"/>
        </w:rPr>
        <w:t>The adoption of the Common Core</w:t>
      </w:r>
      <w:r w:rsidRPr="00E854DF">
        <w:rPr>
          <w:rStyle w:val="StyleUnderline"/>
        </w:rPr>
        <w:t xml:space="preserve"> State Standards (CCSS</w:t>
      </w:r>
      <w:r w:rsidRPr="00E854DF">
        <w:rPr>
          <w:sz w:val="16"/>
        </w:rPr>
        <w:t xml:space="preserve">) for English language arts and mathematics in 45 states and the District of Columbia </w:t>
      </w:r>
      <w:r w:rsidRPr="002F727F">
        <w:rPr>
          <w:rStyle w:val="StyleUnderline"/>
          <w:highlight w:val="green"/>
        </w:rPr>
        <w:t xml:space="preserve">offers educators an </w:t>
      </w:r>
      <w:r w:rsidRPr="0059233F">
        <w:rPr>
          <w:rStyle w:val="StyleUnderline"/>
        </w:rPr>
        <w:t>unprecedented</w:t>
      </w:r>
      <w:r w:rsidRPr="00E854DF">
        <w:rPr>
          <w:rStyle w:val="StyleUnderline"/>
        </w:rPr>
        <w:t xml:space="preserve"> </w:t>
      </w:r>
      <w:r w:rsidRPr="002F727F">
        <w:rPr>
          <w:rStyle w:val="StyleUnderline"/>
          <w:highlight w:val="green"/>
        </w:rPr>
        <w:t>opportunity to marry the skill development and acquisition of core content needed to develop globally competent citizens with the</w:t>
      </w:r>
      <w:r w:rsidRPr="0059233F">
        <w:rPr>
          <w:rStyle w:val="StyleUnderline"/>
        </w:rPr>
        <w:t xml:space="preserve"> rigorous </w:t>
      </w:r>
      <w:r w:rsidRPr="002F727F">
        <w:rPr>
          <w:rStyle w:val="StyleUnderline"/>
          <w:highlight w:val="green"/>
        </w:rPr>
        <w:t>skills</w:t>
      </w:r>
      <w:r w:rsidRPr="0059233F">
        <w:rPr>
          <w:rStyle w:val="StyleUnderline"/>
        </w:rPr>
        <w:t xml:space="preserve"> and core content </w:t>
      </w:r>
      <w:r w:rsidRPr="002F727F">
        <w:rPr>
          <w:rStyle w:val="StyleUnderline"/>
          <w:highlight w:val="green"/>
        </w:rPr>
        <w:t>needed to prepare</w:t>
      </w:r>
      <w:r w:rsidRPr="0059233F">
        <w:rPr>
          <w:rStyle w:val="StyleUnderline"/>
        </w:rPr>
        <w:t xml:space="preserve"> all students </w:t>
      </w:r>
      <w:r w:rsidRPr="002F727F">
        <w:rPr>
          <w:rStyle w:val="StyleUnderline"/>
          <w:highlight w:val="green"/>
        </w:rPr>
        <w:t>for college and careers</w:t>
      </w:r>
      <w:r w:rsidRPr="0059233F">
        <w:rPr>
          <w:rStyle w:val="StyleUnderline"/>
        </w:rPr>
        <w:t>.</w:t>
      </w:r>
      <w:r w:rsidRPr="0059233F">
        <w:rPr>
          <w:sz w:val="16"/>
        </w:rPr>
        <w:t xml:space="preserve"> Further, </w:t>
      </w:r>
      <w:r w:rsidRPr="0059233F">
        <w:rPr>
          <w:rStyle w:val="StyleUnderline"/>
        </w:rPr>
        <w:t>the global competence matrix complements, and in many cases directly overlaps with, the expectation</w:t>
      </w:r>
      <w:r w:rsidRPr="00E854DF">
        <w:rPr>
          <w:rStyle w:val="StyleUnderline"/>
        </w:rPr>
        <w:t>s set forth for students in the Standards.</w:t>
      </w:r>
      <w:r w:rsidRPr="00E854DF">
        <w:rPr>
          <w:sz w:val="16"/>
        </w:rPr>
        <w:t xml:space="preserve"> In concert with clear expectations for reading, writing, speaking, listening, language and mathematics, the expectations outlined in the CCSS include the development of students’ abilities to think critically, reason, communicate effectively, and solve problems that arise in everyday life, society, and the workplace. The adoption of new and rigorous college and career ready standards creates an historic opportunity for individual schools, districts, and states across the nation to work independently and collaboratively to rethink the curriculum, resource materials, and texts used in classroom and in online instruction. Educators across the United States are currently engaged in thoughtful discussions in their local communities about how best to make the shift to teach the Common Core State Standards through creatively adapting existing tools and resources, purchasing or creating new resources, and identifying world-class digital open educational resources. As the introduction to the English language arts Standards notes, “by emphasizing required achievements, the Standards leave room for teachers, curriculum developers, and states to determine how those goals should be reached and what additional topics should be addressed.” </w:t>
      </w:r>
      <w:r w:rsidRPr="00E854DF">
        <w:rPr>
          <w:rStyle w:val="StyleUnderline"/>
        </w:rPr>
        <w:t xml:space="preserve">The time is now for schools and local communities to use </w:t>
      </w:r>
      <w:r w:rsidRPr="002F727F">
        <w:rPr>
          <w:rStyle w:val="StyleUnderline"/>
          <w:highlight w:val="green"/>
        </w:rPr>
        <w:t>the flexibility and opportunity the CCSS</w:t>
      </w:r>
      <w:r w:rsidRPr="00E854DF">
        <w:rPr>
          <w:rStyle w:val="StyleUnderline"/>
        </w:rPr>
        <w:t xml:space="preserve"> provide </w:t>
      </w:r>
      <w:r w:rsidRPr="002F727F">
        <w:rPr>
          <w:rStyle w:val="StyleUnderline"/>
          <w:highlight w:val="green"/>
        </w:rPr>
        <w:t>to consider instruction and curriculum that incorporates global competence</w:t>
      </w:r>
      <w:r w:rsidRPr="00E854DF">
        <w:rPr>
          <w:rStyle w:val="StyleUnderline"/>
        </w:rPr>
        <w:t xml:space="preserve"> into the preparation of college and career ready students. </w:t>
      </w:r>
      <w:r w:rsidRPr="00E854DF">
        <w:rPr>
          <w:sz w:val="16"/>
        </w:rPr>
        <w:t xml:space="preserve">The intersection of the CCSS and the global competence matrix can best be demonstrated through the lens of the four components of the matrix. For each, at least one example of direct intersection between the Standards and the matrix is provided, as well as suggestions for how educators may choose to embed opportunities for students to develop their global competence as part of CCSS aligned curriculum and instruction. INVESTIGATE THE WORLD </w:t>
      </w:r>
      <w:r w:rsidRPr="00E854DF">
        <w:rPr>
          <w:rStyle w:val="StyleUnderline"/>
        </w:rPr>
        <w:t>Globally competent students investigate the world beyond their immediate environment.</w:t>
      </w:r>
      <w:r w:rsidRPr="00E854DF">
        <w:rPr>
          <w:sz w:val="16"/>
        </w:rPr>
        <w:t xml:space="preserve"> The CCSS for English Language Arts make clear that building research skills is integral to preparing students for the expectations of college and career, “To be ready for college, workforce training, and life in a technological society, </w:t>
      </w:r>
      <w:r w:rsidRPr="002F727F">
        <w:rPr>
          <w:rStyle w:val="StyleUnderline"/>
          <w:highlight w:val="green"/>
        </w:rPr>
        <w:t>students need the ability to gather, comprehend, evaluate, synthesize, and report on information and ideas</w:t>
      </w:r>
      <w:r w:rsidRPr="00E854DF">
        <w:rPr>
          <w:sz w:val="16"/>
        </w:rPr>
        <w:t xml:space="preserve">, to conduct original research in order to answer questions or solve problems, and to analyze and create a high volume and extensive range of print and nonprint texts in media forms old and new. The need to conduct research and to produce and consume media is embedded into every aspect of today’s curriculum.” More directly, two of the College and Career Readiness Anchor Standards for Writing directly state that students must: 7. Conduct short as well as more sustained research projects based on focused questions, demonstrating understanding of the subject under investigation. 8. Gather relevant information from multiple print and digital sources, assess the credibility and accuracy of each source, and integrate the information while avoiding plagiarism. Similarly, </w:t>
      </w:r>
      <w:r w:rsidRPr="00E854DF">
        <w:rPr>
          <w:rStyle w:val="StyleUnderline"/>
        </w:rPr>
        <w:t>included in the Common Core State Standards for Mathematical Practice is the expectation that college and career ready students will be able to “construct viable arguments and critique the reasoning of others,”</w:t>
      </w:r>
      <w:r w:rsidRPr="00E854DF">
        <w:rPr>
          <w:sz w:val="16"/>
        </w:rPr>
        <w:t xml:space="preserve"> which includes developing abilities to “analyze situations,” “justify their conclusions,” and make “plausible arguments.” </w:t>
      </w:r>
      <w:r w:rsidRPr="002F727F">
        <w:rPr>
          <w:rStyle w:val="StyleUnderline"/>
          <w:highlight w:val="green"/>
        </w:rPr>
        <w:t>This emphasis on the ongoing and intentional development of students’ research, analysis and argumentation skills is repeated in the Investigate the World capacity</w:t>
      </w:r>
      <w:r w:rsidRPr="00E854DF">
        <w:rPr>
          <w:rStyle w:val="StyleUnderline"/>
        </w:rPr>
        <w:t xml:space="preserve"> defined in the global competence matrix</w:t>
      </w:r>
      <w:r w:rsidRPr="00E854DF">
        <w:rPr>
          <w:sz w:val="16"/>
        </w:rPr>
        <w:t xml:space="preserve">, which calls for students to “identify and weigh relevant evidence,” to “analyze, integrate, and synthesize evidence,” and to “develop an argument based on compelling evidence…and draw defensible conclusions.” The higher-order analytic skills and research abilities that describe college and career readiness are equally a part of developing students to be globally competent citizens. Where the global competence matrix expands upon the CCSS is in an expectation that some of the research students conduct will focus on questions of global significance and that that the investigations into these researchable questions will include consultation of a variety of sources—including international sources and those sources that may exist in a non-native language. Educators looking to infuse opportunities to build global competence into a CCSS aligned curriculum may consider posing a globally relevant problem that requires the use of mathematical reasoning to develop an argument to address, or developing assignments that ask students to conduct original research into topics that have an impact beyond the local community and providing access to international sources. RECOGNIZE PERSPECTIVES </w:t>
      </w:r>
      <w:r w:rsidRPr="002F727F">
        <w:rPr>
          <w:rStyle w:val="StyleUnderline"/>
          <w:highlight w:val="green"/>
        </w:rPr>
        <w:t>Globally competent students recognize their own and others’ perspectives</w:t>
      </w:r>
      <w:r w:rsidRPr="00E854DF">
        <w:rPr>
          <w:rStyle w:val="StyleUnderline"/>
        </w:rPr>
        <w:t xml:space="preserve">. </w:t>
      </w:r>
      <w:r w:rsidRPr="00E854DF">
        <w:rPr>
          <w:sz w:val="16"/>
        </w:rPr>
        <w:t xml:space="preserve">The Common Core State Standards for English Language Arts include a series of statements that, while not directly standards themselves, offer a portrait of the capacities of literate students who meet the Standards. </w:t>
      </w:r>
      <w:r w:rsidRPr="00E854DF">
        <w:rPr>
          <w:rStyle w:val="StyleUnderline"/>
        </w:rPr>
        <w:t>One of these seven statements directly addresses the importance of college and career ready students coming “to understand other perspectives and cultures.”</w:t>
      </w:r>
      <w:r w:rsidRPr="00E854DF">
        <w:rPr>
          <w:sz w:val="16"/>
        </w:rPr>
        <w:t xml:space="preserve"> The statement continues, </w:t>
      </w:r>
      <w:r w:rsidRPr="00E854DF">
        <w:rPr>
          <w:rStyle w:val="StyleUnderline"/>
        </w:rPr>
        <w:t>“</w:t>
      </w:r>
      <w:r w:rsidRPr="002F727F">
        <w:rPr>
          <w:rStyle w:val="StyleUnderline"/>
          <w:highlight w:val="green"/>
        </w:rPr>
        <w:t>Students appreciate that the twenty-first-century classroom</w:t>
      </w:r>
      <w:r w:rsidRPr="00E854DF">
        <w:rPr>
          <w:rStyle w:val="StyleUnderline"/>
        </w:rPr>
        <w:t xml:space="preserve"> and workplace </w:t>
      </w:r>
      <w:r w:rsidRPr="002F727F">
        <w:rPr>
          <w:rStyle w:val="StyleUnderline"/>
          <w:highlight w:val="green"/>
        </w:rPr>
        <w:t>are settings in which people from often widely divergent cultures</w:t>
      </w:r>
      <w:r w:rsidRPr="00E854DF">
        <w:rPr>
          <w:rStyle w:val="StyleUnderline"/>
        </w:rPr>
        <w:t xml:space="preserve"> and who represent diverse experiences and perspectives </w:t>
      </w:r>
      <w:r w:rsidRPr="002F727F">
        <w:rPr>
          <w:rStyle w:val="StyleUnderline"/>
          <w:highlight w:val="green"/>
        </w:rPr>
        <w:t>must learn and work together</w:t>
      </w:r>
      <w:r w:rsidRPr="00E854DF">
        <w:rPr>
          <w:rStyle w:val="StyleUnderline"/>
        </w:rPr>
        <w:t>.</w:t>
      </w:r>
      <w:r w:rsidRPr="00E854DF">
        <w:rPr>
          <w:sz w:val="16"/>
        </w:rPr>
        <w:t xml:space="preserve"> Students actively seek to understand other perspectives and cultures through reading and listening, and they are able to communicate effectively with people of varied backgrounds.” This statement directly mirrors many of the statements in the Recognize Perspectives capacity of the global competence matrix, including the expectations that students “Recognize and express their own perspective,” and “Examine perspectives of other people, groups, or schools of thought.” Where the global competence matrix expands upon the CCSS for English Language Arts document is in the expectations that a student will “identify the influences” on his or her own perspectives and on the perspectives of others, as well as “explain how cultural interactions influence situations, events, issues or phenomena.” These statements call for students to go beyond the recognition of existing differences in perspectives by conducting an analysis of the potential influences on one’s perspective and how the interaction of individuals and societies with different perspectives influences history. Educators wishing to incorporate this extension into an aligned CCSS curriculum may consider, for example, developing assignments that ask students to interview others about their perspective on a given issue, or analyze the perspective of an author or public figure, and then compare and contrast that to their own individual perspective on the given topic. COMMUNICATE IDEAS </w:t>
      </w:r>
      <w:r w:rsidRPr="00E854DF">
        <w:rPr>
          <w:rStyle w:val="StyleUnderline"/>
        </w:rPr>
        <w:t>Globally competent students communicate their ideas effectively with diverse audiences. The Common Core State Standards for English Language Arts document is replete with standards and statements that call for students to develop effective communication skills</w:t>
      </w:r>
      <w:r w:rsidRPr="00E854DF">
        <w:rPr>
          <w:sz w:val="16"/>
        </w:rPr>
        <w:t xml:space="preserve">—in writing, in the creation of media, and in speaking and listening, both formally and informally. For example, </w:t>
      </w:r>
      <w:r w:rsidRPr="00E854DF">
        <w:rPr>
          <w:rStyle w:val="StyleUnderline"/>
        </w:rPr>
        <w:t>one of the key features describing the Standards for Speaking and Listening is “flexible communication and collaboration,”</w:t>
      </w:r>
      <w:r w:rsidRPr="00E854DF">
        <w:rPr>
          <w:sz w:val="16"/>
        </w:rPr>
        <w:t xml:space="preserve"> noting that the Standards “require students to develop a range of broadly useful oral communication and interpersonal skills. Students must learn to work together, express and listen carefully to ideas, integrate information from oral, visual, quantitative, and media sources, evaluate what they hear, use media and visual displays strategically to help achieve communicative purposes, and adapt speech to context and task.” As another example, the fourth College and Career Readiness Standard for Writing asks students to “Produce clear and coherent writing in which the development, organization, and style are appropriate to task, purpose, and audience.” Likewise, the Common Core State Standards for Mathematics require students to develop effective communications. For example, the third Standard for Mathematical Practice asks students to “Construct viable arguments” and “communicate them to others.” The expectations for effective communications set forth in the Common Core State Standards are shared by the Communicate Ideas column of the global competence matrix, which sets the expectation that students will “communicate their ideas effectively with diverse audiences.” Where the matrix expands upon the CCSS is in the expectations that students will “recognize and express how diverse audiences may perceive different meanings from the same information” and “reflect on how effective communication affects understanding and collaboration.” Educators wishing to extend the curriculum to incorporate opportunities to build global competence in communications while maintaining alignment to the Standards may wish to facilitate discussions on how the same message can be understood differently by different individuals and groups, and ask students to reflect—either in writing or orally—about the importance of effective communication to successful collaboration with others from different backgrounds, cultures and nations. TAKE ACTION </w:t>
      </w:r>
      <w:r w:rsidRPr="002F727F">
        <w:rPr>
          <w:rStyle w:val="StyleUnderline"/>
          <w:highlight w:val="green"/>
        </w:rPr>
        <w:t>Globally competent students translate their ideas and findings into appropriate actions to improve conditions</w:t>
      </w:r>
      <w:r w:rsidRPr="00E854DF">
        <w:rPr>
          <w:rStyle w:val="StyleUnderline"/>
        </w:rPr>
        <w:t>.</w:t>
      </w:r>
      <w:r w:rsidRPr="00E854DF">
        <w:rPr>
          <w:sz w:val="16"/>
        </w:rPr>
        <w:t xml:space="preserve"> The Common Core State Standards focus on the development of the reading, writing, speaking, listening, language and mathematical skills and understandings students that research and evidence support are most essential for students to master in order to be ready for college and careers. </w:t>
      </w:r>
      <w:r w:rsidRPr="00E854DF">
        <w:rPr>
          <w:rStyle w:val="StyleUnderline"/>
        </w:rPr>
        <w:t xml:space="preserve">These foundational skills and competencies lay the foundation to develop students with the capacity to take action to improve conditions in their local community, their state, the country and the world. </w:t>
      </w:r>
      <w:r w:rsidRPr="002F727F">
        <w:rPr>
          <w:rStyle w:val="StyleUnderline"/>
          <w:highlight w:val="green"/>
        </w:rPr>
        <w:t>The Standards place an emphasis on real-world applicability of knowledge and skills</w:t>
      </w:r>
      <w:r w:rsidRPr="00E854DF">
        <w:rPr>
          <w:sz w:val="16"/>
        </w:rPr>
        <w:t xml:space="preserve">, such as the fourth Standard for Mathematical Practice focused on modeling which notes that “mathematically proficient students can apply the mathematics they know to solve problems arising in everyday life, society, and the workplace.” Furthermore, </w:t>
      </w:r>
      <w:r w:rsidRPr="00E854DF">
        <w:rPr>
          <w:rStyle w:val="StyleUnderline"/>
        </w:rPr>
        <w:t>a</w:t>
      </w:r>
      <w:r w:rsidRPr="002F727F">
        <w:rPr>
          <w:rStyle w:val="StyleUnderline"/>
          <w:highlight w:val="green"/>
        </w:rPr>
        <w:t>n entire strand of mathematics in high school is devoted to modeling so students become adept at taking a real world situation and identifying when and how mathematics should be applied</w:t>
      </w:r>
      <w:r w:rsidRPr="00E854DF">
        <w:rPr>
          <w:rStyle w:val="StyleUnderline"/>
        </w:rPr>
        <w:t xml:space="preserve"> to solve a particular problem.</w:t>
      </w:r>
      <w:r w:rsidRPr="00E854DF">
        <w:rPr>
          <w:sz w:val="16"/>
        </w:rPr>
        <w:t xml:space="preserve"> The decision left to educators, families and communities is to determine how best to create opportunities for students to demonstrate their abilities and to take action. Those interested in building into student learning experiences an expectation that students take action to improve conditions may consider designing extended projects to give students this opportunity. These projects may require students to identify a problem or substandard condition, assess options and plan actions based on evidence, act personally or collaboratively to execute the planned actions, assess the effectiveness of their actions, and ultimately reflect on the experience. These types of opportunities may take place within the traditional school environment, in an outside of school environment, or even at the self-direction of a student.</w:t>
      </w:r>
    </w:p>
    <w:p w:rsidR="00E854DF" w:rsidRPr="00E854DF" w:rsidRDefault="00E854DF" w:rsidP="00E854DF"/>
    <w:p w:rsidR="007F68AC" w:rsidRDefault="00DB788F" w:rsidP="002E7AB7">
      <w:pPr>
        <w:pStyle w:val="Heading3"/>
      </w:pPr>
      <w:r>
        <w:t xml:space="preserve">STEM – </w:t>
      </w:r>
      <w:r w:rsidR="007F68AC">
        <w:t>Girls</w:t>
      </w:r>
    </w:p>
    <w:p w:rsidR="007F68AC" w:rsidRDefault="007F68AC" w:rsidP="007F68AC">
      <w:pPr>
        <w:pStyle w:val="Heading4"/>
      </w:pPr>
      <w:r>
        <w:t>The CCSS is beneficial for girls, particularly girls of color – it’s key to ensure that teachers hold them to the same STEM standards as white men – that spills up into pay equity</w:t>
      </w:r>
    </w:p>
    <w:p w:rsidR="007F68AC" w:rsidRDefault="007F68AC" w:rsidP="007F68AC">
      <w:r w:rsidRPr="007F68AC">
        <w:rPr>
          <w:rStyle w:val="Style13ptBold"/>
        </w:rPr>
        <w:t>Center for American Progress 14</w:t>
      </w:r>
      <w:r>
        <w:br/>
      </w:r>
      <w:r w:rsidRPr="007F68AC">
        <w:rPr>
          <w:sz w:val="16"/>
        </w:rPr>
        <w:t xml:space="preserve">(The Center for American Progress is s an independent nonpartisan policy institute that is dedicated to improving the lives of all Americans, through bold, progressive ideas, as well as strong leadership and concerted action.  “For Women and Girls, the Common Core Is a Step Toward Greater Equity” 28 October 2014 </w:t>
      </w:r>
      <w:hyperlink r:id="rId13" w:history="1">
        <w:r w:rsidRPr="007F68AC">
          <w:rPr>
            <w:rStyle w:val="Hyperlink"/>
            <w:sz w:val="16"/>
          </w:rPr>
          <w:t>https://www.americanprogress.org/issues/education/reports/2014/10/28/99435/for-women-and-girls-the-common-core-is-a-step-toward-greater-equity/</w:t>
        </w:r>
      </w:hyperlink>
      <w:r w:rsidRPr="007F68AC">
        <w:rPr>
          <w:sz w:val="16"/>
        </w:rPr>
        <w:t xml:space="preserve"> cVs) </w:t>
      </w:r>
    </w:p>
    <w:p w:rsidR="007F68AC" w:rsidRPr="007F68AC" w:rsidRDefault="007F68AC" w:rsidP="007F68AC">
      <w:pPr>
        <w:rPr>
          <w:rStyle w:val="StyleUnderline"/>
        </w:rPr>
      </w:pPr>
      <w:r w:rsidRPr="002F727F">
        <w:rPr>
          <w:rStyle w:val="StyleUnderline"/>
          <w:highlight w:val="green"/>
        </w:rPr>
        <w:t>Women and girls continue to benefit from dramatically increased educational opportunities</w:t>
      </w:r>
      <w:r w:rsidRPr="003D4CD4">
        <w:rPr>
          <w:rStyle w:val="StyleUnderline"/>
        </w:rPr>
        <w:t xml:space="preserve">. </w:t>
      </w:r>
      <w:r w:rsidRPr="007F68AC">
        <w:rPr>
          <w:sz w:val="16"/>
        </w:rPr>
        <w:t xml:space="preserve">Due in large part to the success of Title IX of the Education Amendments of 1972, more than half of the associate’s, bachelor’s, master’s, and doctorate degrees awarded by U.S. colleges today are earned by women. Yet despite this progress, large gender-based disparities and inequities in education and employment persist. In particular, girls of color and girls from low-income backgrounds underperform academically compared with their white, higher-income peers. Girls also often lack access to high-quality, rigorous courses, particularly in science, technology, engineering, and math, or STEM. These courses can benefit girls by better preparing them for college and for careers that pay competitive wages. </w:t>
      </w:r>
      <w:r w:rsidRPr="002F727F">
        <w:rPr>
          <w:rStyle w:val="StyleUnderline"/>
          <w:highlight w:val="green"/>
        </w:rPr>
        <w:t>The Common Core</w:t>
      </w:r>
      <w:r w:rsidRPr="00D14864">
        <w:rPr>
          <w:rStyle w:val="StyleUnderline"/>
        </w:rPr>
        <w:t xml:space="preserve"> State Standards </w:t>
      </w:r>
      <w:r w:rsidRPr="002F727F">
        <w:rPr>
          <w:rStyle w:val="StyleUnderline"/>
          <w:highlight w:val="green"/>
        </w:rPr>
        <w:t>represent an important step toward closing achievement gaps and opening the door to higher-paying STEM fields for millions of girls</w:t>
      </w:r>
      <w:r w:rsidRPr="00D14864">
        <w:rPr>
          <w:rStyle w:val="StyleUnderline"/>
        </w:rPr>
        <w:t>.</w:t>
      </w:r>
      <w:r w:rsidRPr="007F68AC">
        <w:rPr>
          <w:sz w:val="16"/>
        </w:rPr>
        <w:t xml:space="preserve"> By establishing uniform and more-rigorous academic standards, </w:t>
      </w:r>
      <w:r w:rsidRPr="00D14864">
        <w:rPr>
          <w:rStyle w:val="StyleUnderline"/>
        </w:rPr>
        <w:t>the Common Core helps ensure that all students</w:t>
      </w:r>
      <w:r w:rsidRPr="007F68AC">
        <w:rPr>
          <w:sz w:val="16"/>
        </w:rPr>
        <w:t>—both girls and boys, regardless of their income levels and backgrounds—</w:t>
      </w:r>
      <w:r w:rsidRPr="00D14864">
        <w:rPr>
          <w:rStyle w:val="StyleUnderline"/>
        </w:rPr>
        <w:t>are taught to the same high expectations.</w:t>
      </w:r>
      <w:r w:rsidRPr="007F68AC">
        <w:rPr>
          <w:sz w:val="16"/>
        </w:rPr>
        <w:t xml:space="preserve"> For example, </w:t>
      </w:r>
      <w:r w:rsidRPr="00D14864">
        <w:rPr>
          <w:rStyle w:val="StyleUnderline"/>
        </w:rPr>
        <w:t>in New York—an early adopter of the Common Core—last year, black students’ scores grew more than 3 percentage points, and Hispanic students’ scores increased by more than 4 percentage points.</w:t>
      </w:r>
      <w:r>
        <w:rPr>
          <w:rStyle w:val="StyleUnderline"/>
        </w:rPr>
        <w:t xml:space="preserve"> </w:t>
      </w:r>
      <w:r w:rsidRPr="007F68AC">
        <w:rPr>
          <w:sz w:val="16"/>
        </w:rPr>
        <w:t xml:space="preserve">Educational gaps for girls and students of color The Common Core State Standards can have an invaluable impact on girls— </w:t>
      </w:r>
      <w:r w:rsidRPr="00D14864">
        <w:rPr>
          <w:rStyle w:val="StyleUnderline"/>
        </w:rPr>
        <w:t>particularly girls of color</w:t>
      </w:r>
      <w:r w:rsidRPr="007F68AC">
        <w:rPr>
          <w:sz w:val="16"/>
        </w:rPr>
        <w:t xml:space="preserve">. In kindergarten through 12th grade There are achievement gaps in math and science between girls and boys; in particular, </w:t>
      </w:r>
      <w:r w:rsidRPr="00D14864">
        <w:rPr>
          <w:rStyle w:val="StyleUnderline"/>
        </w:rPr>
        <w:t>girls of color significantly lag behind their peers. On the eighth-grade National Assessment of Educational Progress exam</w:t>
      </w:r>
      <w:r w:rsidRPr="007F68AC">
        <w:rPr>
          <w:sz w:val="16"/>
        </w:rPr>
        <w:t xml:space="preserve">, a nationally representative assessment of the knowledge and skills of American students, </w:t>
      </w:r>
      <w:r w:rsidRPr="002F727F">
        <w:rPr>
          <w:rStyle w:val="StyleUnderline"/>
          <w:highlight w:val="green"/>
        </w:rPr>
        <w:t>girls are 20 percent less likely to achieve proficiency in science than boys</w:t>
      </w:r>
      <w:r w:rsidRPr="00D14864">
        <w:rPr>
          <w:rStyle w:val="StyleUnderline"/>
        </w:rPr>
        <w:t xml:space="preserve">. Strikingly, </w:t>
      </w:r>
      <w:r w:rsidRPr="002F727F">
        <w:rPr>
          <w:rStyle w:val="StyleUnderline"/>
          <w:highlight w:val="green"/>
        </w:rPr>
        <w:t>39 percent of white girls are proficient in science, compared with just 9 percent of black girls and 13 percent of Hispanic girls.</w:t>
      </w:r>
      <w:r w:rsidRPr="00D14864">
        <w:rPr>
          <w:rStyle w:val="StyleUnderline"/>
        </w:rPr>
        <w:t xml:space="preserve"> </w:t>
      </w:r>
      <w:r w:rsidRPr="007F68AC">
        <w:rPr>
          <w:sz w:val="16"/>
        </w:rPr>
        <w:t xml:space="preserve">In math, the gap in proficiency between boys and girls is only 1 percent, but large race-based gaps persist. </w:t>
      </w:r>
      <w:r w:rsidRPr="00D14864">
        <w:rPr>
          <w:rStyle w:val="StyleUnderline"/>
        </w:rPr>
        <w:t>While 44 percent of white girls reach proficiency in math, just 15 percent of black girls and 20 percent of Hispanic girls reach proficiency.</w:t>
      </w:r>
      <w:r>
        <w:rPr>
          <w:rStyle w:val="StyleUnderline"/>
        </w:rPr>
        <w:t xml:space="preserve"> </w:t>
      </w:r>
      <w:r w:rsidRPr="007F68AC">
        <w:rPr>
          <w:sz w:val="16"/>
        </w:rPr>
        <w:t xml:space="preserve">Girls and students of color take the Advanced Placement, or AP, exam for computer science at lower rates and pass less frequently than boys and white students. About 30,000 students took the most recent AP exam for computer science, which teaches the fundamentals of computer programming. Less than 25 percent of test-takers were girls; only 8 percent were Hispanic, and approximately 3 percent were African American. In Mississippi and Montana, no female, African American, or Hispanic students took the AP exam.11 In addition, white men passed the exam at a higher rate than women, African Americans, and Hispanics. Girls are underrepresented among AP test-takers in nearly all STEM fields. In 2013, for each female student that took the Physics C exam, more than 2.5 male students took the same test. Boys took the the Physics B exam at a rate of nearly 2-to-1 compared to girls and took the Calculus BC exam at a rate of nearly 1.5-to-1 in the same year. In higher education Female students and students of color take more remedial college courses. Thirty-nine percent of female students in their first undergraduate year take a remedial course, compared with 33 percent of boys. Moreover, 31 percent of white first-year students take remedial courses, compared with 43 percent of Hispanic students and 45 percent of black students. </w:t>
      </w:r>
      <w:r w:rsidRPr="002F727F">
        <w:rPr>
          <w:rStyle w:val="StyleUnderline"/>
          <w:highlight w:val="green"/>
        </w:rPr>
        <w:t>College majors are segregated by gender</w:t>
      </w:r>
      <w:r w:rsidRPr="007F68AC">
        <w:rPr>
          <w:rStyle w:val="StyleUnderline"/>
        </w:rPr>
        <w:t>. Female students are still more likely than male students to major in the social science and health care fields, while men are more likely than women to major in science, math, engineering, and computer and information sciences. Women make up 88 percent of graduates in health care fields and 81 percent of graduates in education. In engineering and engineering technology, however, women make up just 18 percent of graduates; in computer and information sciences, they make up just 19 percent.</w:t>
      </w:r>
      <w:r>
        <w:rPr>
          <w:rStyle w:val="StyleUnderline"/>
        </w:rPr>
        <w:t xml:space="preserve"> </w:t>
      </w:r>
      <w:r w:rsidRPr="007F68AC">
        <w:rPr>
          <w:sz w:val="16"/>
        </w:rPr>
        <w:t xml:space="preserve">After college and beyond </w:t>
      </w:r>
      <w:r w:rsidRPr="002F727F">
        <w:rPr>
          <w:rStyle w:val="StyleUnderline"/>
          <w:highlight w:val="green"/>
        </w:rPr>
        <w:t>The pay gap between women and men is established directly after college.</w:t>
      </w:r>
      <w:r w:rsidRPr="007F68AC">
        <w:rPr>
          <w:sz w:val="16"/>
        </w:rPr>
        <w:t xml:space="preserve"> In 2009, </w:t>
      </w:r>
      <w:r w:rsidRPr="007F68AC">
        <w:rPr>
          <w:rStyle w:val="StyleUnderline"/>
        </w:rPr>
        <w:t>college-educated women made, on average, 82 percent of men’s salaries</w:t>
      </w:r>
      <w:r w:rsidRPr="007F68AC">
        <w:rPr>
          <w:sz w:val="16"/>
        </w:rPr>
        <w:t xml:space="preserve"> one year after graduation. While women choose fields that pay less—such as social sciences and teaching instead of engineering and computer science—even after controlling for factors such as college major, occupation, and average hours worked, the wage gap still exists. Student-loan repayments make up a larger part of women’s earnings. Because women earn less than men do after college, student-loan repayments make up a larger part of women’s earnings. In 2009, among full-time workers repaying their loans one year after college graduation, 47 percent of women were paying more than 8 percent of their earnings toward student-loan debt; 39 percent of men were doing the same. Conclusion </w:t>
      </w:r>
      <w:r w:rsidRPr="007F68AC">
        <w:rPr>
          <w:rStyle w:val="StyleUnderline"/>
        </w:rPr>
        <w:t xml:space="preserve">More engaging and challenging standards build a strong academic foundation for all students. </w:t>
      </w:r>
      <w:r w:rsidRPr="002F727F">
        <w:rPr>
          <w:rStyle w:val="StyleUnderline"/>
          <w:highlight w:val="green"/>
        </w:rPr>
        <w:t>Girls—and in particular, girls of color—have a lot to gain from more-rigorous learning standards that better prepare them for college and career success.</w:t>
      </w:r>
      <w:r w:rsidRPr="007F68AC">
        <w:rPr>
          <w:rStyle w:val="StyleUnderline"/>
        </w:rPr>
        <w:t xml:space="preserve"> By raising the expectations for student learning, </w:t>
      </w:r>
      <w:r w:rsidRPr="002F727F">
        <w:rPr>
          <w:rStyle w:val="StyleUnderline"/>
          <w:highlight w:val="green"/>
        </w:rPr>
        <w:t>the Common Core</w:t>
      </w:r>
      <w:r w:rsidRPr="007F68AC">
        <w:rPr>
          <w:rStyle w:val="StyleUnderline"/>
        </w:rPr>
        <w:t xml:space="preserve"> State Standards </w:t>
      </w:r>
      <w:r w:rsidRPr="002F727F">
        <w:rPr>
          <w:rStyle w:val="StyleUnderline"/>
          <w:highlight w:val="green"/>
        </w:rPr>
        <w:t>allow girls the opportunity to seize STEM learning opportunities</w:t>
      </w:r>
      <w:r w:rsidRPr="007F68AC">
        <w:rPr>
          <w:rStyle w:val="StyleUnderline"/>
        </w:rPr>
        <w:t xml:space="preserve"> while in grade school</w:t>
      </w:r>
      <w:r w:rsidRPr="007F68AC">
        <w:rPr>
          <w:sz w:val="16"/>
        </w:rPr>
        <w:t xml:space="preserve">; to pursue a diverse set of college majors; and to obtain jobs that command higher salaries. </w:t>
      </w:r>
      <w:r w:rsidRPr="007F68AC">
        <w:rPr>
          <w:rStyle w:val="StyleUnderline"/>
        </w:rPr>
        <w:t xml:space="preserve">The Common Core State Standards can expand on the progress girls have made since Title IX and can have a long-lasting impact on women </w:t>
      </w:r>
      <w:r w:rsidRPr="007F68AC">
        <w:rPr>
          <w:sz w:val="16"/>
        </w:rPr>
        <w:t>in society.</w:t>
      </w:r>
    </w:p>
    <w:p w:rsidR="007F68AC" w:rsidRPr="007F68AC" w:rsidRDefault="007F68AC" w:rsidP="007F68AC"/>
    <w:p w:rsidR="002E7AB7" w:rsidRDefault="00DB788F" w:rsidP="002E7AB7">
      <w:pPr>
        <w:pStyle w:val="Heading3"/>
      </w:pPr>
      <w:r>
        <w:t xml:space="preserve">STEM – </w:t>
      </w:r>
      <w:r w:rsidR="00C731D4">
        <w:t>Underserved Students</w:t>
      </w:r>
    </w:p>
    <w:p w:rsidR="002E7AB7" w:rsidRDefault="00C731D4" w:rsidP="00C731D4">
      <w:pPr>
        <w:pStyle w:val="Heading4"/>
      </w:pPr>
      <w:r>
        <w:t xml:space="preserve">CCSS provides underserved populations with better mathematics education – their evidence assumes CAI which </w:t>
      </w:r>
      <w:r w:rsidRPr="00C731D4">
        <w:rPr>
          <w:u w:val="single"/>
        </w:rPr>
        <w:t>can be reformed</w:t>
      </w:r>
    </w:p>
    <w:p w:rsidR="00C731D4" w:rsidRPr="00C731D4" w:rsidRDefault="00C731D4" w:rsidP="00C731D4">
      <w:r w:rsidRPr="00C731D4">
        <w:rPr>
          <w:rStyle w:val="Style13ptBold"/>
        </w:rPr>
        <w:t>Kitchen and Berk 16</w:t>
      </w:r>
      <w:r>
        <w:br/>
      </w:r>
      <w:r w:rsidRPr="00C731D4">
        <w:rPr>
          <w:sz w:val="16"/>
        </w:rPr>
        <w:t>(Richard Kitchen, University of Denver, Professor and Kennedy Endowed Chair in Urban Education. Sarabeth Berk, University of Denver. “Educational Technology: An Equity Challenge to the Common Core,” National Council of Teachers of Mathematics, cVs)</w:t>
      </w:r>
    </w:p>
    <w:p w:rsidR="002E7AB7" w:rsidRDefault="002E7AB7" w:rsidP="002E7AB7">
      <w:pPr>
        <w:rPr>
          <w:rStyle w:val="StyleUnderline"/>
        </w:rPr>
      </w:pPr>
      <w:r w:rsidRPr="00C731D4">
        <w:rPr>
          <w:sz w:val="16"/>
        </w:rPr>
        <w:t xml:space="preserve">This is an important time in the history of mathematics education in the United States. As of this writing, </w:t>
      </w:r>
      <w:r w:rsidRPr="00C731D4">
        <w:rPr>
          <w:rStyle w:val="StyleUnderline"/>
        </w:rPr>
        <w:t xml:space="preserve">43 of 50 states, the District of Columbia, four U.S. territories, and the Department of Defense Education Activity have adopted the Common Core State Standards </w:t>
      </w:r>
      <w:r w:rsidRPr="00C731D4">
        <w:rPr>
          <w:sz w:val="16"/>
        </w:rPr>
        <w:t xml:space="preserve">(Common Core State Standards Initiative, 2015). We believe that </w:t>
      </w:r>
      <w:r w:rsidRPr="002F727F">
        <w:rPr>
          <w:rStyle w:val="StyleUnderline"/>
          <w:highlight w:val="green"/>
        </w:rPr>
        <w:t>the implementation of the Common Core</w:t>
      </w:r>
      <w:r w:rsidRPr="00C731D4">
        <w:rPr>
          <w:rStyle w:val="StyleUnderline"/>
        </w:rPr>
        <w:t xml:space="preserve"> State Standards </w:t>
      </w:r>
      <w:r w:rsidRPr="002F727F">
        <w:rPr>
          <w:rStyle w:val="StyleUnderline"/>
          <w:highlight w:val="green"/>
        </w:rPr>
        <w:t>for Mathematics</w:t>
      </w:r>
      <w:r w:rsidRPr="00C731D4">
        <w:rPr>
          <w:rStyle w:val="StyleUnderline"/>
        </w:rPr>
        <w:t xml:space="preserve"> </w:t>
      </w:r>
      <w:r w:rsidRPr="00C731D4">
        <w:rPr>
          <w:sz w:val="16"/>
        </w:rPr>
        <w:t xml:space="preserve">(CCSSM; National Governors Association Center for Best Practices [NGA] &amp; Council of Chief State School Officers [CCSSO], 2010) </w:t>
      </w:r>
      <w:r w:rsidRPr="002F727F">
        <w:rPr>
          <w:rStyle w:val="StyleUnderline"/>
          <w:highlight w:val="green"/>
        </w:rPr>
        <w:t>has the potential to move forward key features of standards-based reforms</w:t>
      </w:r>
      <w:r w:rsidRPr="00C731D4">
        <w:rPr>
          <w:rStyle w:val="StyleUnderline"/>
        </w:rPr>
        <w:t xml:space="preserve"> in mathematics</w:t>
      </w:r>
      <w:r w:rsidRPr="00C731D4">
        <w:rPr>
          <w:sz w:val="16"/>
        </w:rPr>
        <w:t xml:space="preserve">1 </w:t>
      </w:r>
      <w:r w:rsidRPr="002F727F">
        <w:rPr>
          <w:rStyle w:val="StyleUnderline"/>
          <w:highlight w:val="green"/>
        </w:rPr>
        <w:t xml:space="preserve">that have been promoted in the United States </w:t>
      </w:r>
      <w:r w:rsidRPr="002F727F">
        <w:rPr>
          <w:rStyle w:val="Emphasis"/>
          <w:highlight w:val="green"/>
        </w:rPr>
        <w:t>for more than 2 decades</w:t>
      </w:r>
      <w:r w:rsidRPr="00C731D4">
        <w:rPr>
          <w:sz w:val="16"/>
        </w:rPr>
        <w:t xml:space="preserve"> (e.g., National Council of Teachers of Mathematics [NCTM], 1989, 2000; National Science Foundation [NSF], 1996). In particular, </w:t>
      </w:r>
      <w:r w:rsidRPr="002F727F">
        <w:rPr>
          <w:rStyle w:val="StyleUnderline"/>
          <w:highlight w:val="green"/>
        </w:rPr>
        <w:t>we consider this to be an opportune time to purposefully focus on improving the mathematics education of low-income students</w:t>
      </w:r>
      <w:r w:rsidRPr="00C731D4">
        <w:rPr>
          <w:rStyle w:val="StyleUnderline"/>
        </w:rPr>
        <w:t xml:space="preserve"> and culturally or linguistically diverse students</w:t>
      </w:r>
      <w:r w:rsidRPr="00C731D4">
        <w:rPr>
          <w:sz w:val="16"/>
        </w:rPr>
        <w:t xml:space="preserve">2 </w:t>
      </w:r>
      <w:r w:rsidRPr="00C731D4">
        <w:rPr>
          <w:rStyle w:val="StyleUnderline"/>
        </w:rPr>
        <w:t>who have historically been denied access to a high-quality and rigorous mathematics education in the United States</w:t>
      </w:r>
      <w:r w:rsidRPr="00C731D4">
        <w:rPr>
          <w:sz w:val="16"/>
        </w:rPr>
        <w:t xml:space="preserve"> (e.g., Jacobsen, Mistele, &amp; Sriraman, 2013; Kitchen, DePree, Celedón-Pattichis, &amp; Brinkerhoff, 2007; Leonard &amp; Martin, 2013; Téllez, Moschkovich, &amp; Civil, 2011). In this Research Commentary, we argue that computer-assisted instruction (CAI) presents a challenge to realizing standards</w:t>
      </w:r>
      <w:r w:rsidR="00C731D4" w:rsidRPr="00C731D4">
        <w:rPr>
          <w:sz w:val="16"/>
        </w:rPr>
        <w:t>-</w:t>
      </w:r>
      <w:r w:rsidRPr="00C731D4">
        <w:rPr>
          <w:sz w:val="16"/>
        </w:rPr>
        <w:t xml:space="preserve">based mathematics reforms for underserved students in the United States.3 </w:t>
      </w:r>
      <w:r w:rsidRPr="00C731D4">
        <w:rPr>
          <w:rStyle w:val="StyleUnderline"/>
        </w:rPr>
        <w:t>During the 2009–2010 school year, more than 21 million students in the United States attended schools that received supplemental federal funding</w:t>
      </w:r>
      <w:r w:rsidRPr="00C731D4">
        <w:rPr>
          <w:sz w:val="16"/>
        </w:rPr>
        <w:t xml:space="preserve"> (i.e., Title I funding) </w:t>
      </w:r>
      <w:r w:rsidRPr="00C731D4">
        <w:rPr>
          <w:rStyle w:val="StyleUnderline"/>
        </w:rPr>
        <w:t>to improve the academic achievement of children from low-income families</w:t>
      </w:r>
      <w:r w:rsidRPr="00C731D4">
        <w:rPr>
          <w:sz w:val="16"/>
        </w:rPr>
        <w:t xml:space="preserve"> (U.S. Department of Education, 2014). This was approximately 44% of all students in Kindergarten to Grade 12 (Hussar &amp; Bailey, 2013). Although these are the most recent data available, the current figures are likely to be similar. I</w:t>
      </w:r>
      <w:r w:rsidRPr="00C731D4">
        <w:rPr>
          <w:rStyle w:val="StyleUnderline"/>
        </w:rPr>
        <w:t xml:space="preserve">n recent years, </w:t>
      </w:r>
      <w:r w:rsidRPr="002F727F">
        <w:rPr>
          <w:rStyle w:val="StyleUnderline"/>
          <w:highlight w:val="green"/>
        </w:rPr>
        <w:t xml:space="preserve">there has been an influx of federal dollars for educational interventions </w:t>
      </w:r>
      <w:r w:rsidRPr="0059233F">
        <w:rPr>
          <w:rStyle w:val="StyleUnderline"/>
        </w:rPr>
        <w:t>for Title I schools as part of the No Child Left Behind</w:t>
      </w:r>
      <w:r w:rsidRPr="00C731D4">
        <w:rPr>
          <w:rStyle w:val="StyleUnderline"/>
        </w:rPr>
        <w:t xml:space="preserve"> </w:t>
      </w:r>
      <w:r w:rsidRPr="00C731D4">
        <w:rPr>
          <w:sz w:val="16"/>
        </w:rPr>
        <w:t xml:space="preserve">(NCLB) Act of 2001.4 The purpose of NCLB was “to ensure that all children have a fair, equal, and significant opportunity to obtain a high-quality education and reach, at a minimum, proficiency on challenging State academic achievement standards and state academic assessments” (U.S. Department of Education, 2004b, “Sec. 1001. Statement of Purpose,” para. 1). </w:t>
      </w:r>
      <w:r w:rsidRPr="002F727F">
        <w:rPr>
          <w:rStyle w:val="StyleUnderline"/>
          <w:highlight w:val="green"/>
        </w:rPr>
        <w:t>Technology should be employed by schools and school districts to ensure that students achieve academic proficiency</w:t>
      </w:r>
      <w:r w:rsidRPr="00C731D4">
        <w:rPr>
          <w:sz w:val="16"/>
        </w:rPr>
        <w:t xml:space="preserve"> (U.S. Department of Education, 2004a). From 2007 through 2014, an average of $14.1 billion of NCLB funding was devoted to Title I grants to low-performing school districts throughout the United States (New America, 2015). </w:t>
      </w:r>
      <w:r w:rsidRPr="00C731D4">
        <w:rPr>
          <w:rStyle w:val="StyleUnderline"/>
        </w:rPr>
        <w:t>Given the influx of federal dollars into Title I schools and the growing educational technology industry—</w:t>
      </w:r>
      <w:r w:rsidRPr="002F727F">
        <w:rPr>
          <w:rStyle w:val="StyleUnderline"/>
          <w:highlight w:val="green"/>
        </w:rPr>
        <w:t>investments in educational technology companies nationwide have tripled in the last decade</w:t>
      </w:r>
      <w:r w:rsidRPr="00C731D4">
        <w:rPr>
          <w:rStyle w:val="StyleUnderline"/>
        </w:rPr>
        <w:t>, from $146 million to $429 million in 2011</w:t>
      </w:r>
      <w:r w:rsidRPr="00C731D4">
        <w:rPr>
          <w:sz w:val="16"/>
        </w:rPr>
        <w:t xml:space="preserve"> (DeSantis, 2012)—</w:t>
      </w:r>
      <w:r w:rsidRPr="00C731D4">
        <w:rPr>
          <w:rStyle w:val="StyleUnderline"/>
        </w:rPr>
        <w:t xml:space="preserve">we believe </w:t>
      </w:r>
      <w:r w:rsidRPr="002F727F">
        <w:rPr>
          <w:rStyle w:val="StyleUnderline"/>
          <w:highlight w:val="green"/>
        </w:rPr>
        <w:t>it is important to understand the impact that technology is having on mathematics</w:t>
      </w:r>
      <w:r w:rsidRPr="00C731D4">
        <w:rPr>
          <w:rStyle w:val="StyleUnderline"/>
        </w:rPr>
        <w:t xml:space="preserve"> instruction in Title I schools.</w:t>
      </w:r>
      <w:r w:rsidRPr="00C731D4">
        <w:rPr>
          <w:sz w:val="16"/>
        </w:rPr>
        <w:t xml:space="preserve"> A concern for us is that Title I schools disproportionately use educational technology such as CAI to “learn or practice basic skills” (Gray, Thomas, &amp; Lewis, 2010, p. 3); 83% of students attending a Title I school experience technology primarily for skill development, compared to 61% of their counterparts at non-Title I schools (Gray et al., 2010). Because standards-based mathematics instruction may not be a priority at schools attended mainly by underserved students (Kitchen, 2003; Martin, 2013), </w:t>
      </w:r>
      <w:r w:rsidRPr="00C731D4">
        <w:rPr>
          <w:rStyle w:val="StyleUnderline"/>
        </w:rPr>
        <w:t>we wonder what role CAI is playing with regard to the low-level, skills-based mathematics instruction that has been pervasive in these schools</w:t>
      </w:r>
      <w:r w:rsidRPr="00C731D4">
        <w:rPr>
          <w:sz w:val="16"/>
        </w:rPr>
        <w:t xml:space="preserve"> (Davis &amp; Martin, 2008; Secada, 1995). More specifically, we pose the question: How may CAI support or hinder standards-based education reform in mathematics (e.g., development of students’ reasoning through problem solving and discourse), particularly in schools largely attended by underserved students? For the purposes of this commentary, we adopt the commonly held perspective that CAI is an instructional approach in which a computer, rather than an instructor, provides self-paced instruction, tests, and learning feedback (Seo &amp; Bryant, 2009).5 To be clear, it is not our intent to characterize CAI programs as uniform because large differences exist. For instance, programs vary in terms of interactivity, use of graphics, and versatility (Barrow, Markman, &amp; Rouse, 2009). Some are software programs, whereas others are web-based. In addition, we recognize that there are at least three different applications of CAI in the classroom: supplemental, core, and computer-managed learning systems (Slavin, Lake, &amp; Groff, 2009). The concerns we express here are intended to apply generally to any CAI intervention program designed for use in mathematics classrooms in U.S. schools, and some of these concerns may apply for some CAI programs and not for others. Our goal is to identify and discuss our apprehensions with regard to CAI in general and to attempt to explain why we believe our worries are particularly pertinent for underserved students. To establish context, we give an overview of mathematical reasoning and discourse that are prominent in the CCSSM. We proceed to explore research about how underserved students are being denied access to a rigorous standards-based education in mathematics, provide some background on educational technology, and offer a brief review of the research on educational technology interventions that rely on CAI. We conclude with remarks about </w:t>
      </w:r>
      <w:r w:rsidRPr="002F727F">
        <w:rPr>
          <w:rStyle w:val="StyleUnderline"/>
          <w:highlight w:val="green"/>
        </w:rPr>
        <w:t>the need for more research to understand the influence of CAI on mathematics instruction at schools that serve students who have historically been marginalized by the U.S. educational system.</w:t>
      </w:r>
    </w:p>
    <w:p w:rsidR="002754B2" w:rsidRDefault="002754B2" w:rsidP="002E7AB7">
      <w:pPr>
        <w:rPr>
          <w:rStyle w:val="StyleUnderline"/>
        </w:rPr>
      </w:pPr>
    </w:p>
    <w:p w:rsidR="00A937E1" w:rsidRDefault="00A937E1" w:rsidP="00A937E1">
      <w:pPr>
        <w:pStyle w:val="Heading1"/>
      </w:pPr>
      <w:r>
        <w:t>Off-Case</w:t>
      </w:r>
    </w:p>
    <w:p w:rsidR="00D67638" w:rsidRDefault="00D67638" w:rsidP="00D67638"/>
    <w:p w:rsidR="00D67638" w:rsidRPr="00A21B27" w:rsidRDefault="00D67638" w:rsidP="00D67638">
      <w:pPr>
        <w:pStyle w:val="Heading2"/>
      </w:pPr>
      <w:r>
        <w:t>Framework</w:t>
      </w:r>
    </w:p>
    <w:p w:rsidR="001B6A62" w:rsidRPr="001B6A62" w:rsidRDefault="001B6A62" w:rsidP="001B6A62"/>
    <w:p w:rsidR="0029097B" w:rsidRDefault="0029097B" w:rsidP="00D67638">
      <w:pPr>
        <w:pStyle w:val="Heading3"/>
      </w:pPr>
      <w:r>
        <w:t>1NC Frontline</w:t>
      </w:r>
    </w:p>
    <w:p w:rsidR="0029097B" w:rsidRPr="0051155F" w:rsidRDefault="0029097B" w:rsidP="0029097B">
      <w:pPr>
        <w:pStyle w:val="Heading4"/>
        <w:rPr>
          <w:rFonts w:cs="Times New Roman"/>
        </w:rPr>
      </w:pPr>
      <w:r w:rsidRPr="0051155F">
        <w:rPr>
          <w:rFonts w:cs="Times New Roman"/>
        </w:rPr>
        <w:t xml:space="preserve">Interpretation: The affirmative should defend the desirability of topical government action. </w:t>
      </w:r>
    </w:p>
    <w:p w:rsidR="0029097B" w:rsidRPr="0051155F" w:rsidRDefault="0029097B" w:rsidP="0029097B"/>
    <w:p w:rsidR="0029097B" w:rsidRPr="0051155F" w:rsidRDefault="0029097B" w:rsidP="0029097B">
      <w:pPr>
        <w:pStyle w:val="Heading4"/>
        <w:rPr>
          <w:rFonts w:cs="Times New Roman"/>
          <w:szCs w:val="26"/>
        </w:rPr>
      </w:pPr>
      <w:r w:rsidRPr="0051155F">
        <w:rPr>
          <w:rFonts w:cs="Times New Roman"/>
        </w:rPr>
        <w:t xml:space="preserve">They don’t meet: </w:t>
      </w:r>
      <w:r w:rsidRPr="0051155F">
        <w:rPr>
          <w:rFonts w:cs="Times New Roman"/>
          <w:szCs w:val="26"/>
        </w:rPr>
        <w:t>“The United States</w:t>
      </w:r>
      <w:r>
        <w:rPr>
          <w:rFonts w:cs="Times New Roman"/>
          <w:szCs w:val="26"/>
        </w:rPr>
        <w:t xml:space="preserve"> federal government</w:t>
      </w:r>
      <w:r w:rsidRPr="0051155F">
        <w:rPr>
          <w:rFonts w:cs="Times New Roman"/>
          <w:szCs w:val="26"/>
        </w:rPr>
        <w:t xml:space="preserve"> should” means the debate is </w:t>
      </w:r>
      <w:r w:rsidRPr="0051155F">
        <w:rPr>
          <w:rFonts w:cs="Times New Roman"/>
          <w:szCs w:val="26"/>
          <w:u w:val="single"/>
        </w:rPr>
        <w:t>solely about</w:t>
      </w:r>
      <w:r w:rsidRPr="0051155F">
        <w:rPr>
          <w:rFonts w:cs="Times New Roman"/>
          <w:szCs w:val="26"/>
        </w:rPr>
        <w:t xml:space="preserve"> the outcome of a policy established by governmental means</w:t>
      </w:r>
    </w:p>
    <w:p w:rsidR="0029097B" w:rsidRPr="0051155F" w:rsidRDefault="0029097B" w:rsidP="0029097B">
      <w:r w:rsidRPr="0051155F">
        <w:rPr>
          <w:rStyle w:val="Heading4Char"/>
          <w:rFonts w:eastAsia="Calibri" w:cs="Times New Roman"/>
          <w:szCs w:val="26"/>
        </w:rPr>
        <w:t>Ericson 3</w:t>
      </w:r>
      <w:r w:rsidRPr="0051155F">
        <w:t xml:space="preserve"> (Jon M., Dean Emeritus of the College of Liberal Arts – California Polytechnic U., et al., The Debater’s Guide, Third Edition, p. 4)</w:t>
      </w:r>
    </w:p>
    <w:p w:rsidR="0029097B" w:rsidRDefault="0029097B" w:rsidP="0029097B">
      <w:pPr>
        <w:rPr>
          <w:rStyle w:val="StyleTimesNewRoman9pt"/>
          <w:sz w:val="16"/>
        </w:rPr>
      </w:pPr>
      <w:r w:rsidRPr="0051155F">
        <w:rPr>
          <w:rStyle w:val="StyleTimesNewRoman9pt"/>
          <w:sz w:val="16"/>
        </w:rPr>
        <w:t xml:space="preserve">The Proposition of Policy: Urging Future Action In policy propositions, </w:t>
      </w:r>
      <w:r w:rsidRPr="002F727F">
        <w:rPr>
          <w:rStyle w:val="StyleStyle49ptChar"/>
          <w:rFonts w:eastAsia="Calibri" w:cs="Times New Roman"/>
          <w:b/>
          <w:highlight w:val="green"/>
        </w:rPr>
        <w:t>each topic contains</w:t>
      </w:r>
      <w:r w:rsidRPr="0051155F">
        <w:rPr>
          <w:rStyle w:val="StyleStyle49ptChar"/>
          <w:rFonts w:eastAsia="Calibri" w:cs="Times New Roman"/>
          <w:b/>
        </w:rPr>
        <w:t xml:space="preserve"> certain </w:t>
      </w:r>
      <w:r w:rsidRPr="002F727F">
        <w:rPr>
          <w:rStyle w:val="StyleStyle49ptChar"/>
          <w:rFonts w:eastAsia="Calibri" w:cs="Times New Roman"/>
          <w:b/>
          <w:highlight w:val="green"/>
        </w:rPr>
        <w:t>key elements</w:t>
      </w:r>
      <w:r w:rsidRPr="0051155F">
        <w:rPr>
          <w:rStyle w:val="StyleTimesNewRoman9pt"/>
          <w:sz w:val="16"/>
        </w:rPr>
        <w:t>, although they have slightly different functions from comparable elements of value-oriented propositions</w:t>
      </w:r>
      <w:r w:rsidRPr="0051155F">
        <w:rPr>
          <w:rStyle w:val="StyleStyle49ptChar"/>
          <w:rFonts w:eastAsia="Calibri" w:cs="Times New Roman"/>
          <w:sz w:val="16"/>
        </w:rPr>
        <w:t xml:space="preserve">. </w:t>
      </w:r>
      <w:r w:rsidRPr="002F727F">
        <w:rPr>
          <w:rStyle w:val="StyleStyle49ptChar"/>
          <w:rFonts w:eastAsia="Calibri" w:cs="Times New Roman"/>
          <w:b/>
          <w:highlight w:val="green"/>
        </w:rPr>
        <w:t>1. An agent</w:t>
      </w:r>
      <w:r w:rsidRPr="0051155F">
        <w:rPr>
          <w:rStyle w:val="StyleStyle49ptChar"/>
          <w:rFonts w:eastAsia="Calibri" w:cs="Times New Roman"/>
          <w:b/>
        </w:rPr>
        <w:t xml:space="preserve"> doing the acting ---</w:t>
      </w:r>
      <w:r w:rsidRPr="002F727F">
        <w:rPr>
          <w:rStyle w:val="StyleStyle49ptChar"/>
          <w:rFonts w:eastAsia="Calibri" w:cs="Times New Roman"/>
          <w:b/>
          <w:highlight w:val="green"/>
        </w:rPr>
        <w:t>“The United States”</w:t>
      </w:r>
      <w:r w:rsidRPr="0051155F">
        <w:rPr>
          <w:rStyle w:val="StyleStyle49ptChar"/>
          <w:rFonts w:eastAsia="Calibri" w:cs="Times New Roman"/>
          <w:b/>
        </w:rPr>
        <w:t xml:space="preserve"> in “The United States should adopt</w:t>
      </w:r>
      <w:r w:rsidRPr="0051155F">
        <w:rPr>
          <w:rStyle w:val="StyleTimesNewRoman9pt"/>
          <w:sz w:val="16"/>
        </w:rPr>
        <w:t xml:space="preserve"> a policy of free trade.” Like the object of evaluation in a proposition of value, </w:t>
      </w:r>
      <w:r w:rsidRPr="0051155F">
        <w:rPr>
          <w:rStyle w:val="Style9ptUnderline"/>
          <w:b/>
        </w:rPr>
        <w:t xml:space="preserve">the agent is the subject of the sentence. </w:t>
      </w:r>
      <w:r w:rsidRPr="002F727F">
        <w:rPr>
          <w:rStyle w:val="Style9ptUnderline"/>
          <w:b/>
          <w:highlight w:val="green"/>
        </w:rPr>
        <w:t xml:space="preserve">2. The verb </w:t>
      </w:r>
      <w:r w:rsidRPr="002F727F">
        <w:rPr>
          <w:rStyle w:val="Style9ptItalicUnderline"/>
          <w:b/>
          <w:highlight w:val="green"/>
        </w:rPr>
        <w:t>should</w:t>
      </w:r>
      <w:r w:rsidRPr="0051155F">
        <w:rPr>
          <w:rStyle w:val="StyleTimesNewRoman9pt"/>
          <w:sz w:val="16"/>
        </w:rPr>
        <w:t xml:space="preserve">—the first part of a verb phrase </w:t>
      </w:r>
      <w:r w:rsidRPr="002F727F">
        <w:rPr>
          <w:rStyle w:val="StyleStyle49ptChar"/>
          <w:rFonts w:eastAsia="Calibri" w:cs="Times New Roman"/>
          <w:b/>
          <w:highlight w:val="green"/>
        </w:rPr>
        <w:t>that urges action</w:t>
      </w:r>
      <w:r w:rsidRPr="0051155F">
        <w:rPr>
          <w:rStyle w:val="StyleTimesNewRoman9pt"/>
          <w:sz w:val="16"/>
        </w:rPr>
        <w:t xml:space="preserve">. 3. An action verb to follow </w:t>
      </w:r>
      <w:r w:rsidRPr="0051155F">
        <w:rPr>
          <w:i/>
          <w:sz w:val="16"/>
        </w:rPr>
        <w:t>should</w:t>
      </w:r>
      <w:r w:rsidRPr="0051155F">
        <w:rPr>
          <w:rStyle w:val="StyleTimesNewRoman9pt"/>
          <w:sz w:val="16"/>
        </w:rPr>
        <w:t xml:space="preserve"> in the </w:t>
      </w:r>
      <w:r w:rsidRPr="0051155F">
        <w:rPr>
          <w:i/>
          <w:sz w:val="16"/>
        </w:rPr>
        <w:t>should</w:t>
      </w:r>
      <w:r w:rsidRPr="0051155F">
        <w:rPr>
          <w:rStyle w:val="StyleTimesNewRoman9pt"/>
          <w:sz w:val="16"/>
        </w:rPr>
        <w:t xml:space="preserve">-verb combination. </w:t>
      </w:r>
      <w:r w:rsidRPr="0051155F">
        <w:rPr>
          <w:rStyle w:val="Style9ptUnderline"/>
          <w:b/>
        </w:rPr>
        <w:t xml:space="preserve">For example, </w:t>
      </w:r>
      <w:r w:rsidRPr="002F727F">
        <w:rPr>
          <w:rStyle w:val="Style9ptItalicUnderline"/>
          <w:b/>
          <w:highlight w:val="green"/>
        </w:rPr>
        <w:t>should adopt</w:t>
      </w:r>
      <w:r w:rsidRPr="0051155F">
        <w:rPr>
          <w:rStyle w:val="StyleTimesNewRoman9pt"/>
          <w:sz w:val="16"/>
        </w:rPr>
        <w:t xml:space="preserve"> here </w:t>
      </w:r>
      <w:r w:rsidRPr="002F727F">
        <w:rPr>
          <w:rStyle w:val="Emphasis"/>
          <w:highlight w:val="green"/>
        </w:rPr>
        <w:t>means to put a</w:t>
      </w:r>
      <w:r w:rsidRPr="0051155F">
        <w:rPr>
          <w:rStyle w:val="StyleTimesNewRoman9pt"/>
          <w:sz w:val="16"/>
        </w:rPr>
        <w:t xml:space="preserve"> program or </w:t>
      </w:r>
      <w:r w:rsidRPr="002F727F">
        <w:rPr>
          <w:rStyle w:val="Emphasis"/>
          <w:highlight w:val="green"/>
        </w:rPr>
        <w:t>policy into action though governmental means</w:t>
      </w:r>
      <w:r w:rsidRPr="0051155F">
        <w:rPr>
          <w:rStyle w:val="StyleTimesNewRoman9pt"/>
          <w:sz w:val="16"/>
        </w:rPr>
        <w:t xml:space="preserve">. 4. A specification of directions or a limitation of the action desired. The phrase </w:t>
      </w:r>
      <w:r w:rsidRPr="0051155F">
        <w:rPr>
          <w:i/>
          <w:sz w:val="16"/>
        </w:rPr>
        <w:t>free trade</w:t>
      </w:r>
      <w:r w:rsidRPr="0051155F">
        <w:rPr>
          <w:rStyle w:val="StyleTimesNewRoman9pt"/>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F727F">
        <w:rPr>
          <w:rStyle w:val="StyleStyle49ptChar"/>
          <w:rFonts w:eastAsia="Calibri" w:cs="Times New Roman"/>
          <w:b/>
          <w:highlight w:val="green"/>
        </w:rPr>
        <w:t xml:space="preserve">The </w:t>
      </w:r>
      <w:r w:rsidRPr="002F727F">
        <w:rPr>
          <w:rStyle w:val="Emphasis"/>
          <w:highlight w:val="green"/>
        </w:rPr>
        <w:t>entire debate</w:t>
      </w:r>
      <w:r w:rsidRPr="002F727F">
        <w:rPr>
          <w:rStyle w:val="StyleStyle49ptChar"/>
          <w:rFonts w:eastAsia="Calibri" w:cs="Times New Roman"/>
          <w:b/>
          <w:highlight w:val="green"/>
        </w:rPr>
        <w:t xml:space="preserve"> is about whether something ought to occur.</w:t>
      </w:r>
      <w:r w:rsidRPr="0051155F">
        <w:rPr>
          <w:rStyle w:val="StyleTimesNewRoman9pt"/>
          <w:sz w:val="16"/>
        </w:rPr>
        <w:t xml:space="preserve"> What you agree to do, then, when you accept the </w:t>
      </w:r>
      <w:r w:rsidRPr="0051155F">
        <w:rPr>
          <w:i/>
          <w:sz w:val="16"/>
        </w:rPr>
        <w:t>affirmative side</w:t>
      </w:r>
      <w:r w:rsidRPr="0051155F">
        <w:rPr>
          <w:rStyle w:val="StyleTimesNewRoman9pt"/>
          <w:sz w:val="16"/>
        </w:rPr>
        <w:t xml:space="preserve"> in such a debate is to offer sufficient and compelling reasons for an audience to perform the future action that you propose. </w:t>
      </w:r>
    </w:p>
    <w:p w:rsidR="0029097B" w:rsidRDefault="0029097B" w:rsidP="0029097B">
      <w:pPr>
        <w:rPr>
          <w:sz w:val="16"/>
        </w:rPr>
      </w:pPr>
    </w:p>
    <w:p w:rsidR="0029097B" w:rsidRPr="0029097B" w:rsidRDefault="0029097B" w:rsidP="0029097B">
      <w:pPr>
        <w:pStyle w:val="Heading4"/>
        <w:rPr>
          <w:rFonts w:cs="Times New Roman"/>
        </w:rPr>
      </w:pPr>
      <w:r w:rsidRPr="0029097B">
        <w:rPr>
          <w:rFonts w:cs="Times New Roman"/>
        </w:rPr>
        <w:t>Failing to defend topical action decimates the quality of debate —</w:t>
      </w:r>
    </w:p>
    <w:p w:rsidR="0029097B" w:rsidRPr="0029097B" w:rsidRDefault="0029097B" w:rsidP="0029097B"/>
    <w:p w:rsidR="0029097B" w:rsidRPr="0029097B" w:rsidRDefault="0029097B" w:rsidP="0029097B">
      <w:pPr>
        <w:pStyle w:val="Heading4"/>
        <w:rPr>
          <w:rFonts w:cs="Times New Roman"/>
        </w:rPr>
      </w:pPr>
      <w:r w:rsidRPr="0029097B">
        <w:rPr>
          <w:rFonts w:cs="Times New Roman"/>
          <w:iCs w:val="0"/>
        </w:rPr>
        <w:t>1.</w:t>
      </w:r>
      <w:r w:rsidRPr="0029097B">
        <w:rPr>
          <w:rFonts w:cs="Times New Roman"/>
        </w:rPr>
        <w:t xml:space="preserve"> Competitive equity—any alternative to our model of the topic as a baseline for discussion wrecks it—it’s impossible to negate alternative frameworks with the ground allocated to us by the parameters of the resolution—all 2AC defense to this claim will rely on concessionary ground which isn’t a stable basis for a year of debate.</w:t>
      </w:r>
    </w:p>
    <w:p w:rsidR="0029097B" w:rsidRPr="0051155F" w:rsidRDefault="0029097B" w:rsidP="0029097B">
      <w:pPr>
        <w:ind w:left="360"/>
      </w:pPr>
    </w:p>
    <w:p w:rsidR="0029097B" w:rsidRPr="0051155F" w:rsidRDefault="0029097B" w:rsidP="0029097B">
      <w:pPr>
        <w:pStyle w:val="Heading4"/>
        <w:rPr>
          <w:rFonts w:cs="Times New Roman"/>
        </w:rPr>
      </w:pPr>
      <w:r>
        <w:rPr>
          <w:rFonts w:cs="Times New Roman"/>
        </w:rPr>
        <w:t>Debate is a game and its value relies upon operating within the parameters of the resolution – any other value to debate is made possible through topical discussion</w:t>
      </w:r>
      <w:r w:rsidRPr="0051155F">
        <w:rPr>
          <w:rFonts w:cs="Times New Roman"/>
        </w:rPr>
        <w:t xml:space="preserve">. </w:t>
      </w:r>
    </w:p>
    <w:p w:rsidR="0029097B" w:rsidRPr="0051155F" w:rsidRDefault="0029097B" w:rsidP="0029097B">
      <w:r w:rsidRPr="0051155F">
        <w:rPr>
          <w:rStyle w:val="Style13ptBold"/>
        </w:rPr>
        <w:t>Hurka 6</w:t>
      </w:r>
      <w:r w:rsidRPr="0051155F">
        <w:t xml:space="preserve"> (Thomas - Canadian philosopher who holds the Jackman Distinguished Chair in Philosophical Studies at the University of Toronto – received his Ph.D. from Oxford University, “GAMES AND THE GOOD,” https://thomashurka.files.wordpress.com/2014/02/games-and-the-good.pdf)</w:t>
      </w:r>
    </w:p>
    <w:p w:rsidR="0029097B" w:rsidRPr="0051155F" w:rsidRDefault="0029097B" w:rsidP="0029097B">
      <w:pPr>
        <w:rPr>
          <w:sz w:val="16"/>
        </w:rPr>
      </w:pPr>
      <w:r w:rsidRPr="0051155F">
        <w:rPr>
          <w:sz w:val="16"/>
        </w:rPr>
        <w:t xml:space="preserve">I take this admiration to rest on the judgement that </w:t>
      </w:r>
      <w:r w:rsidRPr="002F727F">
        <w:rPr>
          <w:rStyle w:val="StyleUnderline"/>
          <w:highlight w:val="green"/>
        </w:rPr>
        <w:t>excellence in games is good in itself</w:t>
      </w:r>
      <w:r w:rsidRPr="0051155F">
        <w:rPr>
          <w:rStyle w:val="StyleUnderline"/>
        </w:rPr>
        <w:t>, apart from any pleasure it may give the player or other people, but just for the properties that make it excellent.</w:t>
      </w:r>
      <w:r w:rsidRPr="0051155F">
        <w:rPr>
          <w:sz w:val="16"/>
        </w:rPr>
        <w:t xml:space="preserve"> The admiration, in other words, rests on the perfectionist judgement that </w:t>
      </w:r>
      <w:r w:rsidRPr="002F727F">
        <w:rPr>
          <w:rStyle w:val="StyleUnderline"/>
          <w:highlight w:val="green"/>
        </w:rPr>
        <w:t>skill in games is worth pursuing</w:t>
      </w:r>
      <w:r w:rsidRPr="0051155F">
        <w:rPr>
          <w:rStyle w:val="StyleUnderline"/>
        </w:rPr>
        <w:t xml:space="preserve"> for its own sake </w:t>
      </w:r>
      <w:r w:rsidRPr="002F727F">
        <w:rPr>
          <w:rStyle w:val="StyleUnderline"/>
          <w:highlight w:val="green"/>
        </w:rPr>
        <w:t>and can add value to one’s life.</w:t>
      </w:r>
      <w:r w:rsidRPr="0051155F">
        <w:rPr>
          <w:sz w:val="16"/>
        </w:rPr>
        <w:t xml:space="preserve"> This skill is not the only thing we value in this way; we give similar honours to achievements in the arts, science and business. But one thing we admire, and to a significant degree, is excellence in athletic and non-athletic games. Unless we dismiss this view, one task for philosophy is to explain why such excellence is good. But few philosophers have attempted this, for a well-known reason. </w:t>
      </w:r>
      <w:r w:rsidRPr="0051155F">
        <w:rPr>
          <w:rStyle w:val="StyleUnderline"/>
        </w:rPr>
        <w:t>A unified explanation of why excellence in games is good requires a unified account of what games are</w:t>
      </w:r>
      <w:r w:rsidRPr="0051155F">
        <w:rPr>
          <w:sz w:val="16"/>
        </w:rPr>
        <w:t xml:space="preserve">, and many doubt that this is possible. After all, Wittgenstein famously gave the concept of a game as his primary example of one for which necessary and sufficient conditions cannot be given but whose instances are linked only by looser ‘family resemblances’.1 If Wittgenstein was right about this, there can be no single explanation of why skill in games is good, just a series of distinct explanations of the value of skill in hockey, skill in chess, and so on. But Wittgenstein was not right, as is shown in a little-known book that is nonetheless a classic of twentieth-century philosophy, Bernard Suits’s The Grasshopper: Games, Life and Utopia. </w:t>
      </w:r>
      <w:r w:rsidRPr="0051155F">
        <w:rPr>
          <w:rStyle w:val="StyleUnderline"/>
        </w:rPr>
        <w:t xml:space="preserve">Suits gives a perfectly persuasive analysis of </w:t>
      </w:r>
      <w:r w:rsidRPr="002F727F">
        <w:rPr>
          <w:rStyle w:val="StyleUnderline"/>
          <w:highlight w:val="green"/>
        </w:rPr>
        <w:t>playing a game as</w:t>
      </w:r>
      <w:r w:rsidRPr="0051155F">
        <w:rPr>
          <w:rStyle w:val="StyleUnderline"/>
        </w:rPr>
        <w:t>, to quote his summary statement, ‘</w:t>
      </w:r>
      <w:r w:rsidRPr="002F727F">
        <w:rPr>
          <w:rStyle w:val="Emphasis"/>
          <w:highlight w:val="green"/>
        </w:rPr>
        <w:t>the voluntary attempt to overcome unnecessary obstacles’.</w:t>
      </w:r>
      <w:r w:rsidRPr="0051155F">
        <w:rPr>
          <w:sz w:val="16"/>
        </w:rPr>
        <w:t xml:space="preserve">2 And in this paper I will use his analysis to explain the value of playing games. More specifically, I will argue that </w:t>
      </w:r>
      <w:r w:rsidRPr="0051155F">
        <w:rPr>
          <w:rStyle w:val="StyleUnderline"/>
        </w:rPr>
        <w:t>the different elements of Suits’s analysis give game-playing two distinct but related grounds of value, so it instantiates two related intrinsic goods. I will also argue that game-playing is an important intrinsic good</w:t>
      </w:r>
      <w:r w:rsidRPr="0051155F">
        <w:rPr>
          <w:sz w:val="16"/>
        </w:rPr>
        <w:t xml:space="preserve">, which gives the clearest possible expression of what can be called a modern as against a classical, or more specifically, Aristotelian, view of value. But first Suits’s analysis. It says that </w:t>
      </w:r>
      <w:r w:rsidRPr="0051155F">
        <w:rPr>
          <w:rStyle w:val="StyleUnderline"/>
        </w:rPr>
        <w:t>a game has three main elements, which he calls the prelusory goal, the constitutive rules, and the lusory attitude.</w:t>
      </w:r>
      <w:r w:rsidRPr="0051155F">
        <w:rPr>
          <w:sz w:val="16"/>
        </w:rPr>
        <w:t xml:space="preserve"> To begin with the first, </w:t>
      </w:r>
      <w:r w:rsidRPr="0051155F">
        <w:rPr>
          <w:rStyle w:val="StyleUnderline"/>
        </w:rPr>
        <w:t>in playing a game one always aims at a goal that can be described independently of the game. In golf, this is that a ball enter a hole in the ground</w:t>
      </w:r>
      <w:r w:rsidRPr="0051155F">
        <w:rPr>
          <w:sz w:val="16"/>
        </w:rPr>
        <w:t xml:space="preserve">; in mountain climbing, that one stand on top of a mountain; in Olympic sprinting, that one cross a line on the track before one’s competitors. </w:t>
      </w:r>
      <w:r w:rsidRPr="0051155F">
        <w:rPr>
          <w:rStyle w:val="StyleUnderline"/>
        </w:rPr>
        <w:t>Suits calls this goal ‘prelusory’ because it can be understood and achieved apart from the game, and he argues that every game has such a goal.</w:t>
      </w:r>
      <w:r w:rsidRPr="0051155F">
        <w:rPr>
          <w:sz w:val="16"/>
        </w:rPr>
        <w:t xml:space="preserve"> Of course, </w:t>
      </w:r>
      <w:r w:rsidRPr="0051155F">
        <w:rPr>
          <w:rStyle w:val="StyleUnderline"/>
        </w:rPr>
        <w:t xml:space="preserve">in playing a game one also aims at a goal internal to it, such as </w:t>
      </w:r>
      <w:r w:rsidRPr="0051155F">
        <w:rPr>
          <w:sz w:val="16"/>
        </w:rPr>
        <w:t xml:space="preserve">winning the race, climbing the mountain, or </w:t>
      </w:r>
      <w:r w:rsidRPr="0051155F">
        <w:rPr>
          <w:rStyle w:val="StyleUnderline"/>
        </w:rPr>
        <w:t>breaking par on the golf course.</w:t>
      </w:r>
      <w:r w:rsidRPr="0051155F">
        <w:rPr>
          <w:sz w:val="16"/>
        </w:rPr>
        <w:t xml:space="preserve"> But on Suits’s view </w:t>
      </w:r>
      <w:r w:rsidRPr="0051155F">
        <w:rPr>
          <w:rStyle w:val="StyleUnderline"/>
        </w:rPr>
        <w:t xml:space="preserve">this ‘lusory’ goal is derivative, since achieving it involves achieving the prior prelusory goal in a specified way. This way is identified by the second element, the game’s </w:t>
      </w:r>
      <w:r w:rsidRPr="002F727F">
        <w:rPr>
          <w:rStyle w:val="Emphasis"/>
          <w:highlight w:val="green"/>
        </w:rPr>
        <w:t>constitutive rules.</w:t>
      </w:r>
      <w:r w:rsidRPr="0051155F">
        <w:rPr>
          <w:sz w:val="16"/>
        </w:rPr>
        <w:t xml:space="preserve"> According to Suits, the function of these rules is to </w:t>
      </w:r>
      <w:r w:rsidRPr="002F727F">
        <w:rPr>
          <w:rStyle w:val="Emphasis"/>
          <w:highlight w:val="green"/>
        </w:rPr>
        <w:t>forbid the most efficient means to the prelusory goal.</w:t>
      </w:r>
      <w:r w:rsidRPr="0051155F">
        <w:rPr>
          <w:sz w:val="16"/>
        </w:rPr>
        <w:t xml:space="preserve"> Thus, </w:t>
      </w:r>
      <w:r w:rsidRPr="0051155F">
        <w:rPr>
          <w:rStyle w:val="StyleUnderline"/>
        </w:rPr>
        <w:t>in golf one may not carry the ball down the fairway and drop it in the hole by hand</w:t>
      </w:r>
      <w:r w:rsidRPr="0051155F">
        <w:rPr>
          <w:sz w:val="16"/>
        </w:rPr>
        <w:t xml:space="preserve">; one must advance it using clubs, play it where it lies, and so on. In mountain climbing one may not ride a gondola to the top of the mountain or charter a helicopter; in 200-metre sprinting, one may not cut across the infield. </w:t>
      </w:r>
      <w:r w:rsidRPr="002F727F">
        <w:rPr>
          <w:rStyle w:val="StyleUnderline"/>
          <w:highlight w:val="green"/>
        </w:rPr>
        <w:t>Once these rules are in place, success</w:t>
      </w:r>
      <w:r w:rsidRPr="0051155F">
        <w:rPr>
          <w:rStyle w:val="StyleUnderline"/>
        </w:rPr>
        <w:t xml:space="preserve"> in the game typically </w:t>
      </w:r>
      <w:r w:rsidRPr="002F727F">
        <w:rPr>
          <w:rStyle w:val="StyleUnderline"/>
          <w:highlight w:val="green"/>
        </w:rPr>
        <w:t>requires achieving the</w:t>
      </w:r>
      <w:r w:rsidRPr="0051155F">
        <w:rPr>
          <w:rStyle w:val="StyleUnderline"/>
        </w:rPr>
        <w:t xml:space="preserve"> prelusory </w:t>
      </w:r>
      <w:r w:rsidRPr="002F727F">
        <w:rPr>
          <w:rStyle w:val="StyleUnderline"/>
          <w:highlight w:val="green"/>
        </w:rPr>
        <w:t>goal as efficiently as they allow</w:t>
      </w:r>
      <w:r w:rsidRPr="0051155F">
        <w:rPr>
          <w:rStyle w:val="StyleUnderline"/>
        </w:rPr>
        <w:t xml:space="preserve">, </w:t>
      </w:r>
      <w:r w:rsidRPr="0051155F">
        <w:rPr>
          <w:sz w:val="16"/>
        </w:rPr>
        <w:t xml:space="preserve">such as getting the ball into the hole in the fewest possible strokes or choosing the best way up the mountain. </w:t>
      </w:r>
      <w:r w:rsidRPr="0051155F">
        <w:rPr>
          <w:rStyle w:val="StyleUnderline"/>
        </w:rPr>
        <w:t>But this is efficiency within the rules, whose larger function is to forbid the easiest means to the game’s initial goal.</w:t>
      </w:r>
      <w:r w:rsidRPr="0051155F">
        <w:rPr>
          <w:sz w:val="16"/>
        </w:rPr>
        <w:t xml:space="preserve"> These first two elements involve pursuing a goal by less than the most efficient means, but they are not sufficient for playing a game. This is because someone can be forced to use these means by circumstances he regrets and wishes were different. If this is the case—if, for example, a farmer harvests his field by hand because he cannot afford the mechanical harvester he would much rather use—he is not playing a game. Hence the need for the third element in Suits’s analysis, </w:t>
      </w:r>
      <w:r w:rsidRPr="002F727F">
        <w:rPr>
          <w:rStyle w:val="Emphasis"/>
          <w:highlight w:val="green"/>
        </w:rPr>
        <w:t>the lusory attitude</w:t>
      </w:r>
      <w:r w:rsidRPr="0051155F">
        <w:rPr>
          <w:sz w:val="16"/>
        </w:rPr>
        <w:t xml:space="preserve">, which </w:t>
      </w:r>
      <w:r w:rsidRPr="002F727F">
        <w:rPr>
          <w:rStyle w:val="Emphasis"/>
          <w:highlight w:val="green"/>
        </w:rPr>
        <w:t>involves</w:t>
      </w:r>
      <w:r w:rsidRPr="0051155F">
        <w:rPr>
          <w:rStyle w:val="Emphasis"/>
        </w:rPr>
        <w:t xml:space="preserve"> a person’s </w:t>
      </w:r>
      <w:r w:rsidRPr="002F727F">
        <w:rPr>
          <w:rStyle w:val="Emphasis"/>
          <w:highlight w:val="green"/>
        </w:rPr>
        <w:t>willingly accepting the constitutive rules</w:t>
      </w:r>
      <w:r w:rsidRPr="0051155F">
        <w:rPr>
          <w:rStyle w:val="Emphasis"/>
        </w:rPr>
        <w:t xml:space="preserve">, or accepting them </w:t>
      </w:r>
      <w:r w:rsidRPr="002F727F">
        <w:rPr>
          <w:rStyle w:val="Emphasis"/>
          <w:highlight w:val="green"/>
        </w:rPr>
        <w:t>because they make the game possible.</w:t>
      </w:r>
      <w:r w:rsidRPr="0051155F">
        <w:rPr>
          <w:sz w:val="16"/>
        </w:rPr>
        <w:t xml:space="preserve"> Thus, </w:t>
      </w:r>
      <w:r w:rsidRPr="0051155F">
        <w:rPr>
          <w:rStyle w:val="StyleUnderline"/>
        </w:rPr>
        <w:t>a golfer accepts that he may not carry the ball by hand or improve his lie because he wants to play golf, and obeying those rules is necessary for him to do so</w:t>
      </w:r>
      <w:r w:rsidRPr="0051155F">
        <w:rPr>
          <w:sz w:val="16"/>
        </w:rPr>
        <w:t xml:space="preserve">; the mountaineer accepts that he may not take a helicopter to the summit because he wants to climb. </w:t>
      </w:r>
      <w:r w:rsidRPr="0051155F">
        <w:rPr>
          <w:rStyle w:val="Emphasis"/>
        </w:rPr>
        <w:t xml:space="preserve">The </w:t>
      </w:r>
      <w:r w:rsidRPr="002F727F">
        <w:rPr>
          <w:rStyle w:val="Emphasis"/>
          <w:highlight w:val="green"/>
        </w:rPr>
        <w:t>restrictions</w:t>
      </w:r>
      <w:r w:rsidRPr="0051155F">
        <w:rPr>
          <w:rStyle w:val="Emphasis"/>
        </w:rPr>
        <w:t xml:space="preserve"> the rules impose are adhered to not reluctantly but willingly, because they </w:t>
      </w:r>
      <w:r w:rsidRPr="002F727F">
        <w:rPr>
          <w:rStyle w:val="Emphasis"/>
          <w:highlight w:val="green"/>
        </w:rPr>
        <w:t>are essential to the game.</w:t>
      </w:r>
      <w:r w:rsidRPr="0051155F">
        <w:rPr>
          <w:sz w:val="16"/>
        </w:rPr>
        <w:t xml:space="preserve"> Adding this third element gives Suits’s full definition: </w:t>
      </w:r>
      <w:r w:rsidRPr="0051155F">
        <w:rPr>
          <w:rStyle w:val="StyleUnderline"/>
        </w:rPr>
        <w:t>‘To play a game is to attempt to achieve a specific state of affairs [prelusory goal], using only means permitted by the rules . . . where the rules prohibit the use of more efficient in favour of less efficient means [constitutive rules], and where the rules are accepted just because they make possible such activity [lusory attitude].’</w:t>
      </w:r>
      <w:r w:rsidRPr="0051155F">
        <w:rPr>
          <w:sz w:val="16"/>
        </w:rPr>
        <w:t xml:space="preserve"> Or, in the summary statement quoted above, ‘</w:t>
      </w:r>
      <w:r w:rsidRPr="0051155F">
        <w:rPr>
          <w:rStyle w:val="StyleUnderline"/>
        </w:rPr>
        <w:t>playing a game is the voluntary attempt to overcome unnecessary obstacles.</w:t>
      </w:r>
      <w:r w:rsidRPr="0051155F">
        <w:rPr>
          <w:sz w:val="16"/>
        </w:rPr>
        <w:t xml:space="preserve">’3 This analysis will doubtless meet with objections, in the form of attempted counterexamples. But Suits considers a whole series of these in his book, showing repeatedly that his analysis handles them correctly, and not by some ad hoc addition but once its elements are properly understood. Nor would it matter terribly if there were a few counterexamples. Some minor lack of fit between his analysis and the English use of ‘game’ would not be important if the analysis picks out a phenomenon that is unified, close to what is meant by ‘game’, and philosophically interesting. But the analysis is interesting if, as I will now argue, it allows a persuasive explanation of the value of excellence in games. Suits himself addresses this issue of value. In fact, a central aim of his book is to give a defence of the grasshopper in Aesop’s fable, who played all summer, against the ant, who worked. But in doing so he argues for the strong thesis that </w:t>
      </w:r>
      <w:r w:rsidRPr="002F727F">
        <w:rPr>
          <w:rStyle w:val="StyleUnderline"/>
          <w:highlight w:val="green"/>
        </w:rPr>
        <w:t>playing games is</w:t>
      </w:r>
      <w:r w:rsidRPr="0051155F">
        <w:rPr>
          <w:rStyle w:val="StyleUnderline"/>
        </w:rPr>
        <w:t xml:space="preserve"> not just an intrinsic good but </w:t>
      </w:r>
      <w:r w:rsidRPr="002F727F">
        <w:rPr>
          <w:rStyle w:val="StyleUnderline"/>
          <w:highlight w:val="green"/>
        </w:rPr>
        <w:t>the supreme</w:t>
      </w:r>
      <w:r w:rsidRPr="0051155F">
        <w:rPr>
          <w:rStyle w:val="StyleUnderline"/>
        </w:rPr>
        <w:t xml:space="preserve"> such </w:t>
      </w:r>
      <w:r w:rsidRPr="002F727F">
        <w:rPr>
          <w:rStyle w:val="StyleUnderline"/>
          <w:highlight w:val="green"/>
        </w:rPr>
        <w:t>good, since in the ideal conditions of utopia</w:t>
      </w:r>
      <w:r w:rsidRPr="0051155F">
        <w:rPr>
          <w:rStyle w:val="StyleUnderline"/>
        </w:rPr>
        <w:t xml:space="preserve">, where all instrumental goods are provided, </w:t>
      </w:r>
      <w:r w:rsidRPr="002F727F">
        <w:rPr>
          <w:rStyle w:val="StyleUnderline"/>
          <w:highlight w:val="green"/>
        </w:rPr>
        <w:t>it would be everyone’s primary pursuit.</w:t>
      </w:r>
      <w:r w:rsidRPr="0051155F">
        <w:rPr>
          <w:sz w:val="16"/>
        </w:rPr>
        <w:t xml:space="preserve"> The grasshopper’s game-playing, therefore, while it had the unfortunate effect of leaving him without food for the winter, involved him in the intrinsically finest activity. Now, I do not accept Suits’s strong thesis that game-playing is the supreme good—I think many other states and activities have comparable value—and I do not find his arguments for it persuasive. But I will connect the weaker thesis that playing games is one intrinsic good to the details of his analysis more explicitly than he ever does.</w:t>
      </w:r>
    </w:p>
    <w:p w:rsidR="0029097B" w:rsidRPr="0051155F" w:rsidRDefault="0029097B" w:rsidP="0029097B">
      <w:pPr>
        <w:rPr>
          <w:sz w:val="16"/>
        </w:rPr>
      </w:pPr>
    </w:p>
    <w:p w:rsidR="0029097B" w:rsidRPr="0029097B" w:rsidRDefault="0029097B" w:rsidP="0029097B">
      <w:pPr>
        <w:pStyle w:val="Heading4"/>
        <w:rPr>
          <w:rFonts w:cs="Times New Roman"/>
        </w:rPr>
      </w:pPr>
      <w:r w:rsidRPr="0029097B">
        <w:rPr>
          <w:rFonts w:cs="Times New Roman"/>
        </w:rPr>
        <w:t>2. Truth testing—they moot the role of the negative which is to force the aff to defend their core assumptions—allowing affs to reframe the debate around their terms makes engagement impossible—outweighs and turns the aff because clash is the only way to translate anything debate gives us outside of the activity.</w:t>
      </w:r>
    </w:p>
    <w:p w:rsidR="0029097B" w:rsidRPr="0029097B" w:rsidRDefault="0029097B" w:rsidP="0029097B"/>
    <w:p w:rsidR="0029097B" w:rsidRPr="0029097B" w:rsidRDefault="00DD5721" w:rsidP="0029097B">
      <w:pPr>
        <w:pStyle w:val="Heading4"/>
        <w:rPr>
          <w:rFonts w:cs="Times New Roman"/>
        </w:rPr>
      </w:pPr>
      <w:r>
        <w:rPr>
          <w:rFonts w:cs="Times New Roman"/>
        </w:rPr>
        <w:t>3. Limits – The</w:t>
      </w:r>
      <w:r w:rsidR="0029097B" w:rsidRPr="0029097B">
        <w:rPr>
          <w:rFonts w:cs="Times New Roman"/>
        </w:rPr>
        <w:t xml:space="preserve"> role of the ballot is to vote for whoever does the better debating over the resolutional question. Any 2AC role for debate must explain why we switch sides and why there has to be a winner and a loser—switching sides within a limited resolution is key to avoiding </w:t>
      </w:r>
      <w:r w:rsidR="0029097B">
        <w:rPr>
          <w:rFonts w:cs="Times New Roman"/>
        </w:rPr>
        <w:t>polarization and unfairly burdening the negative team – this doesn’t limit out certain forms or subjects, it only necessitates a tie to topical action</w:t>
      </w:r>
    </w:p>
    <w:p w:rsidR="0029097B" w:rsidRPr="0051155F" w:rsidRDefault="0029097B" w:rsidP="0029097B">
      <w:r w:rsidRPr="0051155F">
        <w:rPr>
          <w:rStyle w:val="Style13ptBold"/>
        </w:rPr>
        <w:t>Poscher 16</w:t>
      </w:r>
      <w:r w:rsidRPr="0051155F">
        <w:t xml:space="preserve"> (Ralf, director of the Institute for Staatswissenschaft &amp; Philosophy of Law, Professor of Public Law and Legal Philosophy, “Why We Argue About the Law: An Agonistic Account of Legal Disagreement,” in </w:t>
      </w:r>
      <w:r w:rsidRPr="0051155F">
        <w:rPr>
          <w:i/>
        </w:rPr>
        <w:t>Metaphilosophy of Law</w:t>
      </w:r>
      <w:r w:rsidRPr="0051155F">
        <w:t xml:space="preserve">, ed. Gizbert-Studnicki, Dyrda, Banas, 2/19/16, </w:t>
      </w:r>
      <w:hyperlink r:id="rId14" w:history="1">
        <w:r w:rsidRPr="0051155F">
          <w:rPr>
            <w:rStyle w:val="Hyperlink"/>
          </w:rPr>
          <w:t>http://papers.ssrn.com/sol3/papers.cfm?abstract_id=2734689</w:t>
        </w:r>
      </w:hyperlink>
      <w:r w:rsidRPr="0051155F">
        <w:t>)</w:t>
      </w:r>
    </w:p>
    <w:p w:rsidR="0029097B" w:rsidRDefault="0029097B" w:rsidP="0029097B">
      <w:pPr>
        <w:rPr>
          <w:sz w:val="16"/>
        </w:rPr>
      </w:pPr>
      <w:r w:rsidRPr="0051155F">
        <w:rPr>
          <w:sz w:val="16"/>
        </w:rPr>
        <w:t xml:space="preserve">Hegel’s dialectical thinking powerfully exploits the idea of </w:t>
      </w:r>
      <w:r w:rsidRPr="0051155F">
        <w:rPr>
          <w:rStyle w:val="StyleUnderline"/>
        </w:rPr>
        <w:t>negation.</w:t>
      </w:r>
      <w:r w:rsidRPr="0051155F">
        <w:rPr>
          <w:sz w:val="16"/>
        </w:rPr>
        <w:t xml:space="preserve"> It </w:t>
      </w:r>
      <w:r w:rsidRPr="0051155F">
        <w:rPr>
          <w:rStyle w:val="StyleUnderline"/>
        </w:rPr>
        <w:t>is a central feature of spirit and consciousness that they have the power to negate.</w:t>
      </w:r>
      <w:r w:rsidRPr="0051155F">
        <w:rPr>
          <w:sz w:val="16"/>
        </w:rPr>
        <w:t xml:space="preserve"> The spirit “is this power only by looking the negative in the face and tarrying with it. This […] is the magical power that converts it into being.”102 </w:t>
      </w:r>
      <w:r w:rsidRPr="0051155F">
        <w:rPr>
          <w:rStyle w:val="StyleUnderline"/>
        </w:rPr>
        <w:t>The tarrying with the negative is part of what Hegel calls the “labour of the negative”</w:t>
      </w:r>
      <w:r w:rsidRPr="0051155F">
        <w:rPr>
          <w:sz w:val="16"/>
        </w:rPr>
        <w:t xml:space="preserve">103. In a loose reference to this Hegelian notion Gerald Postema points to yet another feature of disagreements as a necessary ingredient of the process of practical reasoning. </w:t>
      </w:r>
      <w:r w:rsidRPr="002F727F">
        <w:rPr>
          <w:rStyle w:val="Emphasis"/>
          <w:highlight w:val="green"/>
        </w:rPr>
        <w:t>Only if</w:t>
      </w:r>
      <w:r w:rsidRPr="0051155F">
        <w:rPr>
          <w:rStyle w:val="Emphasis"/>
        </w:rPr>
        <w:t xml:space="preserve"> our </w:t>
      </w:r>
      <w:r w:rsidRPr="002F727F">
        <w:rPr>
          <w:rStyle w:val="Emphasis"/>
          <w:highlight w:val="green"/>
        </w:rPr>
        <w:t>reasoning is exposed to contrary arguments can we test its merits. We must go through the “labor of the negative” to have trust in</w:t>
      </w:r>
      <w:r w:rsidRPr="0051155F">
        <w:rPr>
          <w:rStyle w:val="Emphasis"/>
        </w:rPr>
        <w:t xml:space="preserve"> our </w:t>
      </w:r>
      <w:r w:rsidRPr="002F727F">
        <w:rPr>
          <w:rStyle w:val="Emphasis"/>
          <w:highlight w:val="green"/>
        </w:rPr>
        <w:t>deliberative processes.</w:t>
      </w:r>
      <w:r w:rsidRPr="0051155F">
        <w:rPr>
          <w:sz w:val="16"/>
        </w:rPr>
        <w:t xml:space="preserve">104 </w:t>
      </w:r>
      <w:r w:rsidRPr="0051155F">
        <w:rPr>
          <w:rStyle w:val="Emphasis"/>
        </w:rPr>
        <w:t xml:space="preserve">This also holds where we seem to be in agreement. </w:t>
      </w:r>
      <w:r w:rsidRPr="002F727F">
        <w:rPr>
          <w:rStyle w:val="Emphasis"/>
          <w:highlight w:val="green"/>
        </w:rPr>
        <w:t>Agreement without</w:t>
      </w:r>
      <w:r w:rsidRPr="0051155F">
        <w:rPr>
          <w:rStyle w:val="Emphasis"/>
        </w:rPr>
        <w:t xml:space="preserve"> exposure to </w:t>
      </w:r>
      <w:r w:rsidRPr="002F727F">
        <w:rPr>
          <w:rStyle w:val="Emphasis"/>
          <w:highlight w:val="green"/>
        </w:rPr>
        <w:t>disagreement can be deceptive</w:t>
      </w:r>
      <w:r w:rsidRPr="0051155F">
        <w:rPr>
          <w:rStyle w:val="Emphasis"/>
        </w:rPr>
        <w:t xml:space="preserve"> in various ways.</w:t>
      </w:r>
      <w:r w:rsidRPr="0051155F">
        <w:rPr>
          <w:sz w:val="16"/>
        </w:rPr>
        <w:t xml:space="preserve"> The first phenomenon Postema draws attention to is </w:t>
      </w:r>
      <w:r w:rsidRPr="0051155F">
        <w:rPr>
          <w:rStyle w:val="StyleUnderline"/>
        </w:rPr>
        <w:t>the group polarization effect. When a group of like‐minded people deliberates an issue, informational and reputational cascades produce more extreme views in the process of their deliberations.</w:t>
      </w:r>
      <w:r w:rsidRPr="0051155F">
        <w:rPr>
          <w:sz w:val="16"/>
        </w:rPr>
        <w:t xml:space="preserve">105 </w:t>
      </w:r>
      <w:r w:rsidRPr="0051155F">
        <w:rPr>
          <w:rStyle w:val="StyleUnderline"/>
        </w:rPr>
        <w:t xml:space="preserve">The </w:t>
      </w:r>
      <w:r w:rsidRPr="002F727F">
        <w:rPr>
          <w:rStyle w:val="StyleUnderline"/>
          <w:highlight w:val="green"/>
        </w:rPr>
        <w:t>polarization and biases</w:t>
      </w:r>
      <w:r w:rsidRPr="0051155F">
        <w:rPr>
          <w:rStyle w:val="StyleUnderline"/>
        </w:rPr>
        <w:t xml:space="preserve"> that are well documented for such groups</w:t>
      </w:r>
      <w:r w:rsidRPr="0051155F">
        <w:rPr>
          <w:sz w:val="16"/>
        </w:rPr>
        <w:t xml:space="preserve"> 106 </w:t>
      </w:r>
      <w:r w:rsidRPr="002F727F">
        <w:rPr>
          <w:rStyle w:val="StyleUnderline"/>
          <w:highlight w:val="green"/>
        </w:rPr>
        <w:t>can be countered</w:t>
      </w:r>
      <w:r w:rsidRPr="0051155F">
        <w:rPr>
          <w:sz w:val="16"/>
        </w:rPr>
        <w:t xml:space="preserve"> at least in some settings </w:t>
      </w:r>
      <w:r w:rsidRPr="002F727F">
        <w:rPr>
          <w:rStyle w:val="StyleUnderline"/>
          <w:highlight w:val="green"/>
        </w:rPr>
        <w:t>by</w:t>
      </w:r>
      <w:r w:rsidRPr="0051155F">
        <w:rPr>
          <w:rStyle w:val="StyleUnderline"/>
        </w:rPr>
        <w:t xml:space="preserve"> the inclusion of </w:t>
      </w:r>
      <w:r w:rsidRPr="002F727F">
        <w:rPr>
          <w:rStyle w:val="StyleUnderline"/>
          <w:highlight w:val="green"/>
        </w:rPr>
        <w:t>dissenting voices.</w:t>
      </w:r>
      <w:r w:rsidRPr="0051155F">
        <w:rPr>
          <w:sz w:val="16"/>
        </w:rPr>
        <w:t xml:space="preserve"> In these scenarios, </w:t>
      </w:r>
      <w:r w:rsidRPr="0051155F">
        <w:rPr>
          <w:rStyle w:val="StyleUnderline"/>
        </w:rPr>
        <w:t>disagreement can be a cure for dysfunctional deliberative polarization and biases.</w:t>
      </w:r>
      <w:r w:rsidRPr="0051155F">
        <w:rPr>
          <w:sz w:val="16"/>
        </w:rPr>
        <w:t xml:space="preserve">107 </w:t>
      </w:r>
      <w:r w:rsidRPr="0051155F">
        <w:rPr>
          <w:rStyle w:val="StyleUnderline"/>
        </w:rPr>
        <w:t>A second deliberative dysfunction mitigated by disagreement is superficial agreement</w:t>
      </w:r>
      <w:r w:rsidRPr="0051155F">
        <w:rPr>
          <w:sz w:val="16"/>
        </w:rPr>
        <w:t xml:space="preserve">, which can even be manipulatively used in the sense of a “presumptuous ‘We’”108. </w:t>
      </w:r>
      <w:r w:rsidRPr="0051155F">
        <w:rPr>
          <w:rStyle w:val="StyleUnderline"/>
        </w:rPr>
        <w:t xml:space="preserve">Disagreement can help to police such distortions of deliberative processes by challenging superficial agreements. </w:t>
      </w:r>
      <w:r w:rsidRPr="002F727F">
        <w:rPr>
          <w:rStyle w:val="StyleUnderline"/>
          <w:highlight w:val="green"/>
        </w:rPr>
        <w:t>Disagreements</w:t>
      </w:r>
      <w:r w:rsidRPr="0051155F">
        <w:rPr>
          <w:rStyle w:val="StyleUnderline"/>
        </w:rPr>
        <w:t xml:space="preserve"> may thus </w:t>
      </w:r>
      <w:r w:rsidRPr="002F727F">
        <w:rPr>
          <w:rStyle w:val="StyleUnderline"/>
          <w:highlight w:val="green"/>
        </w:rPr>
        <w:t>signal that a deliberative process is not contaminated with</w:t>
      </w:r>
      <w:r w:rsidRPr="0051155F">
        <w:rPr>
          <w:rStyle w:val="StyleUnderline"/>
        </w:rPr>
        <w:t xml:space="preserve"> dysfunctional agreements stemming from </w:t>
      </w:r>
      <w:r w:rsidRPr="002F727F">
        <w:rPr>
          <w:rStyle w:val="StyleUnderline"/>
          <w:highlight w:val="green"/>
        </w:rPr>
        <w:t>polarization</w:t>
      </w:r>
      <w:r w:rsidRPr="0051155F">
        <w:rPr>
          <w:rStyle w:val="StyleUnderline"/>
        </w:rPr>
        <w:t xml:space="preserve"> or superficiality. Protecting our discourse against such contaminations is valuable even if we do not come to terms.</w:t>
      </w:r>
      <w:r w:rsidRPr="0051155F">
        <w:rPr>
          <w:sz w:val="16"/>
        </w:rPr>
        <w:t xml:space="preserve"> </w:t>
      </w:r>
      <w:r w:rsidRPr="0051155F">
        <w:rPr>
          <w:rStyle w:val="StyleUnderline"/>
        </w:rPr>
        <w:t xml:space="preserve">Each of the </w:t>
      </w:r>
      <w:r w:rsidRPr="002F727F">
        <w:rPr>
          <w:rStyle w:val="StyleUnderline"/>
          <w:highlight w:val="green"/>
        </w:rPr>
        <w:t>opposing positions</w:t>
      </w:r>
      <w:r w:rsidRPr="0051155F">
        <w:rPr>
          <w:rStyle w:val="StyleUnderline"/>
        </w:rPr>
        <w:t xml:space="preserve"> will </w:t>
      </w:r>
      <w:r w:rsidRPr="002F727F">
        <w:rPr>
          <w:rStyle w:val="StyleUnderline"/>
          <w:highlight w:val="green"/>
        </w:rPr>
        <w:t>profit from</w:t>
      </w:r>
      <w:r w:rsidRPr="0051155F">
        <w:rPr>
          <w:rStyle w:val="StyleUnderline"/>
        </w:rPr>
        <w:t xml:space="preserve"> the catharsis it received “by </w:t>
      </w:r>
      <w:r w:rsidRPr="002F727F">
        <w:rPr>
          <w:rStyle w:val="StyleUnderline"/>
          <w:highlight w:val="green"/>
        </w:rPr>
        <w:t>looking the negative in the face</w:t>
      </w:r>
      <w:r w:rsidRPr="0051155F">
        <w:rPr>
          <w:rStyle w:val="StyleUnderline"/>
        </w:rPr>
        <w:t xml:space="preserve"> and tarrying with it”.</w:t>
      </w:r>
      <w:r w:rsidRPr="0051155F">
        <w:rPr>
          <w:sz w:val="16"/>
        </w:rPr>
        <w:t xml:space="preserve"> These advantages of disagreement in collective deliberations are mirrored on the individual level. </w:t>
      </w:r>
      <w:r w:rsidRPr="0051155F">
        <w:rPr>
          <w:rStyle w:val="StyleUnderline"/>
        </w:rPr>
        <w:t xml:space="preserve">Even if the probability of reaching a consensus with our opponents is very low from the beginning, as might be the case in deeply entrenched conflicts, </w:t>
      </w:r>
      <w:r w:rsidRPr="0051155F">
        <w:rPr>
          <w:rStyle w:val="Emphasis"/>
        </w:rPr>
        <w:t xml:space="preserve">entering into </w:t>
      </w:r>
      <w:r w:rsidRPr="002F727F">
        <w:rPr>
          <w:rStyle w:val="Emphasis"/>
          <w:highlight w:val="green"/>
        </w:rPr>
        <w:t>an exchange of arguments can</w:t>
      </w:r>
      <w:r w:rsidRPr="0051155F">
        <w:rPr>
          <w:rStyle w:val="Emphasis"/>
        </w:rPr>
        <w:t xml:space="preserve"> still serve to </w:t>
      </w:r>
      <w:r w:rsidRPr="002F727F">
        <w:rPr>
          <w:rStyle w:val="Emphasis"/>
          <w:highlight w:val="green"/>
        </w:rPr>
        <w:t>test and improve our position.</w:t>
      </w:r>
      <w:r w:rsidRPr="0051155F">
        <w:rPr>
          <w:rStyle w:val="Emphasis"/>
        </w:rPr>
        <w:t xml:space="preserve"> We have to do the “labor of the negative” for ourselves.</w:t>
      </w:r>
      <w:r w:rsidRPr="0051155F">
        <w:rPr>
          <w:sz w:val="16"/>
        </w:rPr>
        <w:t xml:space="preserve">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In hard cases we must – in some way – lay out the argument for ourselves to figure out what we believe to be the right answer. </w:t>
      </w:r>
      <w:r w:rsidRPr="0051155F">
        <w:rPr>
          <w:rStyle w:val="StyleUnderline"/>
        </w:rPr>
        <w:t>We might not know what we believe ourselves in questions</w:t>
      </w:r>
      <w:r w:rsidRPr="0051155F">
        <w:rPr>
          <w:sz w:val="16"/>
        </w:rPr>
        <w:t xml:space="preserve"> of abortion, the death penalty, torture, and stem cell research, </w:t>
      </w:r>
      <w:r w:rsidRPr="0051155F">
        <w:rPr>
          <w:rStyle w:val="StyleUnderline"/>
        </w:rPr>
        <w:t>until we have developed a line of argument against the background of our subjective beliefs, attitudes and dispositions. In these cases it might be rational to discuss the issue with someone unlikely to share some of our more fundamental convictions or who opposes the view towards which we lean.</w:t>
      </w:r>
      <w:r w:rsidRPr="0051155F">
        <w:rPr>
          <w:sz w:val="16"/>
        </w:rPr>
        <w:t xml:space="preserve"> This might even be the most helpful way of corroborating a view, </w:t>
      </w:r>
      <w:r w:rsidRPr="0051155F">
        <w:rPr>
          <w:rStyle w:val="StyleUnderline"/>
        </w:rPr>
        <w:t xml:space="preserve">because we know that </w:t>
      </w:r>
      <w:r w:rsidRPr="002F727F">
        <w:rPr>
          <w:rStyle w:val="StyleUnderline"/>
          <w:highlight w:val="green"/>
        </w:rPr>
        <w:t>our adversary is much more motivated to find</w:t>
      </w:r>
      <w:r w:rsidRPr="0051155F">
        <w:rPr>
          <w:rStyle w:val="StyleUnderline"/>
        </w:rPr>
        <w:t xml:space="preserve"> a potential </w:t>
      </w:r>
      <w:r w:rsidRPr="002F727F">
        <w:rPr>
          <w:rStyle w:val="StyleUnderline"/>
          <w:highlight w:val="green"/>
        </w:rPr>
        <w:t>flaw in our argument</w:t>
      </w:r>
      <w:r w:rsidRPr="0051155F">
        <w:rPr>
          <w:rStyle w:val="StyleUnderline"/>
        </w:rPr>
        <w:t xml:space="preserve"> than someone with whom we know we are in agreement.</w:t>
      </w:r>
      <w:r w:rsidRPr="0051155F">
        <w:rPr>
          <w:sz w:val="16"/>
        </w:rPr>
        <w:t xml:space="preserve"> It might be more helpful to discuss a liberal position with Scalia than with Breyer if we want to make sure that we have not overlooked some counter‐argument to our case. 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51155F">
        <w:rPr>
          <w:rStyle w:val="StyleUnderline"/>
        </w:rPr>
        <w:t>Argumentation with an adversary can have purposes beyond persuading him: to test one’s own convictions, to engage our opponent in inferential commitments and to persuade third parties are only some of these; to rally our troops or express our convictions might be others.</w:t>
      </w:r>
      <w:r w:rsidRPr="0051155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2F727F">
        <w:rPr>
          <w:rStyle w:val="Emphasis"/>
          <w:highlight w:val="green"/>
        </w:rPr>
        <w:t>The rational does not lie in</w:t>
      </w:r>
      <w:r w:rsidRPr="0051155F">
        <w:rPr>
          <w:rStyle w:val="Emphasis"/>
        </w:rPr>
        <w:t xml:space="preserve"> the discovery of </w:t>
      </w:r>
      <w:r w:rsidRPr="002F727F">
        <w:rPr>
          <w:rStyle w:val="Emphasis"/>
          <w:highlight w:val="green"/>
        </w:rPr>
        <w:t>a single right answer</w:t>
      </w:r>
      <w:r w:rsidRPr="0051155F">
        <w:rPr>
          <w:rStyle w:val="Emphasis"/>
        </w:rPr>
        <w:t xml:space="preserve"> to the topic of debate</w:t>
      </w:r>
      <w:r w:rsidRPr="0051155F">
        <w:rPr>
          <w:sz w:val="16"/>
        </w:rPr>
        <w:t xml:space="preserve">, since in hard cases there are no single right answers. Instead, </w:t>
      </w:r>
      <w:r w:rsidRPr="002F727F">
        <w:rPr>
          <w:rStyle w:val="StyleUnderline"/>
          <w:highlight w:val="green"/>
        </w:rPr>
        <w:t>our disagreements are instrumental</w:t>
      </w:r>
      <w:r w:rsidRPr="0051155F">
        <w:rPr>
          <w:rStyle w:val="StyleUnderline"/>
        </w:rPr>
        <w:t xml:space="preserve"> to rationales which lie beyond the topic at hand, like the exploration of our communalities or of our inferential commitments.</w:t>
      </w:r>
      <w:r w:rsidRPr="0051155F">
        <w:rPr>
          <w:sz w:val="16"/>
        </w:rPr>
        <w:t xml:space="preserve">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the objectives listed above could not be achieved by a non‐argumentative procedure. Flipping a coin, throwing dice or taking a gut vote would not help us to explore our communalities or our inferential commitments nor help to scrutinize the positions in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non‐argumentative decision‐ making procedure of counting reasoned opinions serves the coherence aspiration of the law in at least two ways: First, </w:t>
      </w:r>
      <w:r w:rsidRPr="002F727F">
        <w:rPr>
          <w:rStyle w:val="Emphasis"/>
          <w:highlight w:val="green"/>
        </w:rPr>
        <w:t>the labor of the negative reduces the chances that constructions of the law that have major flaws or inconsistencies</w:t>
      </w:r>
      <w:r w:rsidRPr="0051155F">
        <w:rPr>
          <w:rStyle w:val="Emphasis"/>
        </w:rPr>
        <w:t xml:space="preserve"> built into the arguments supporting them </w:t>
      </w:r>
      <w:r w:rsidRPr="002F727F">
        <w:rPr>
          <w:rStyle w:val="Emphasis"/>
          <w:highlight w:val="green"/>
        </w:rPr>
        <w:t>will prevail</w:t>
      </w:r>
      <w:r w:rsidRPr="0051155F">
        <w:rPr>
          <w:sz w:val="16"/>
        </w:rPr>
        <w:t xml:space="preserve">. Second, </w:t>
      </w:r>
      <w:r w:rsidRPr="0051155F">
        <w:rPr>
          <w:rStyle w:val="StyleUnderline"/>
        </w:rPr>
        <w:t>since every position must be a reasoned one within the given framework of the law, it must be one that somehow fits into the overall structure of the law along coherent lines.</w:t>
      </w:r>
      <w:r w:rsidRPr="0051155F">
        <w:rPr>
          <w:sz w:val="16"/>
        </w:rPr>
        <w:t xml:space="preserve">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Pure non‐rational procedures – like flipping a coin – would only provide for the decision part. </w:t>
      </w:r>
      <w:r w:rsidRPr="0051155F">
        <w:rPr>
          <w:rStyle w:val="StyleUnderline"/>
        </w:rPr>
        <w:t>Pure argumentative procedures – which are not geared towards a decision procedure – would undercut the incentive structure of our agonistic disagreements.</w:t>
      </w:r>
      <w:r w:rsidRPr="0051155F">
        <w:rPr>
          <w:sz w:val="16"/>
        </w:rPr>
        <w:t xml:space="preserve">115 In the face of unresolvable disagreements endless debates would seem an idle enterprise. </w:t>
      </w:r>
      <w:r w:rsidRPr="002F727F">
        <w:rPr>
          <w:rStyle w:val="Emphasis"/>
          <w:highlight w:val="green"/>
        </w:rPr>
        <w:t>That</w:t>
      </w:r>
      <w:r w:rsidRPr="0051155F">
        <w:rPr>
          <w:rStyle w:val="Emphasis"/>
        </w:rPr>
        <w:t xml:space="preserve"> the </w:t>
      </w:r>
      <w:r w:rsidRPr="002F727F">
        <w:rPr>
          <w:rStyle w:val="Emphasis"/>
          <w:highlight w:val="green"/>
        </w:rPr>
        <w:t>debates are about winning</w:t>
      </w:r>
      <w:r w:rsidRPr="0051155F">
        <w:rPr>
          <w:rStyle w:val="Emphasis"/>
        </w:rPr>
        <w:t xml:space="preserve"> or losing </w:t>
      </w:r>
      <w:r w:rsidRPr="002F727F">
        <w:rPr>
          <w:rStyle w:val="Emphasis"/>
          <w:highlight w:val="green"/>
        </w:rPr>
        <w:t>helps</w:t>
      </w:r>
      <w:r w:rsidRPr="0051155F">
        <w:rPr>
          <w:rStyle w:val="Emphasis"/>
        </w:rPr>
        <w:t xml:space="preserve"> to </w:t>
      </w:r>
      <w:r w:rsidRPr="002F727F">
        <w:rPr>
          <w:rStyle w:val="Emphasis"/>
          <w:highlight w:val="green"/>
        </w:rPr>
        <w:t>keep</w:t>
      </w:r>
      <w:r w:rsidRPr="0051155F">
        <w:rPr>
          <w:rStyle w:val="Emphasis"/>
        </w:rPr>
        <w:t xml:space="preserve"> the </w:t>
      </w:r>
      <w:r w:rsidRPr="002F727F">
        <w:rPr>
          <w:rStyle w:val="Emphasis"/>
          <w:highlight w:val="green"/>
        </w:rPr>
        <w:t>participants engaged.</w:t>
      </w:r>
      <w:r w:rsidRPr="0051155F">
        <w:rPr>
          <w:rStyle w:val="Emphasis"/>
        </w:rPr>
        <w:t xml:space="preserve"> That the decision depends on counting reasoned opinions guarantees that the engagement focuses on rational argumentation.</w:t>
      </w:r>
      <w:r w:rsidRPr="0051155F">
        <w:rPr>
          <w:sz w:val="16"/>
        </w:rPr>
        <w:t xml:space="preserve"> No plain non‐argumentative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 2. The Semantics of Agonistic Disagreements </w:t>
      </w:r>
      <w:r w:rsidRPr="002F727F">
        <w:rPr>
          <w:rStyle w:val="StyleUnderline"/>
          <w:highlight w:val="green"/>
        </w:rPr>
        <w:t>The agonistic account</w:t>
      </w:r>
      <w:r w:rsidRPr="0051155F">
        <w:rPr>
          <w:rStyle w:val="StyleUnderline"/>
        </w:rPr>
        <w:t xml:space="preserve"> does not presuppose a fact of the matter, it </w:t>
      </w:r>
      <w:r w:rsidRPr="002F727F">
        <w:rPr>
          <w:rStyle w:val="StyleUnderline"/>
          <w:highlight w:val="green"/>
        </w:rPr>
        <w:t>is not accompanied by</w:t>
      </w:r>
      <w:r w:rsidRPr="0051155F">
        <w:rPr>
          <w:rStyle w:val="StyleUnderline"/>
        </w:rPr>
        <w:t xml:space="preserve"> an </w:t>
      </w:r>
      <w:r w:rsidRPr="002F727F">
        <w:rPr>
          <w:rStyle w:val="StyleUnderline"/>
          <w:highlight w:val="green"/>
        </w:rPr>
        <w:t>ontological commitment</w:t>
      </w:r>
      <w:r w:rsidRPr="0051155F">
        <w:rPr>
          <w:rStyle w:val="StyleUnderline"/>
        </w:rPr>
        <w:t>, and the question of how the fact of the matter could be known to us is not even raised. Thus the agonistic account of legal disagreement is not confronted with the metaphysical or epistemological questions that plague one‐right‐answer theories in particular.</w:t>
      </w:r>
      <w:r w:rsidRPr="0051155F">
        <w:rPr>
          <w:sz w:val="16"/>
        </w:rPr>
        <w:t xml:space="preserve"> However, it must still come up with a semantics that explains in what sense we disagree about the same issue and are not just talking at cross purposes. In a series of articles David Plunkett and Tim Sundell have reconstructed legal disagreements in semantic terms as metalinguistic negotiations on the usage of a term that at the center of a hard case like “cruel and unusual punishment” in a death‐penalty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punishment”‐clause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 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sense they offer externalist semantics with no ontological strings attached. The less controversial aspect of the 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The fulcrum of disagreement that Dworkin sees in the existence of a single right answer121 does not lie in its existence, but in the communality of the effort – if only on the basis of an overlapping common ground of legal materials, accepted practices, experiences and dispositions. </w:t>
      </w:r>
      <w:r w:rsidRPr="0051155F">
        <w:rPr>
          <w:rStyle w:val="StyleUnderline"/>
        </w:rPr>
        <w:t xml:space="preserve">As two athletes are engaged in the same contest when they follow the same rules, share the same concept of winning and losing and act in the same context, but follow very different styles of e.g. wrestling, boxing, swimming etc. They are in the same contest, </w:t>
      </w:r>
      <w:r w:rsidRPr="002F727F">
        <w:rPr>
          <w:rStyle w:val="StyleUnderline"/>
          <w:highlight w:val="green"/>
        </w:rPr>
        <w:t>even if there is no single best style</w:t>
      </w:r>
      <w:r w:rsidRPr="0051155F">
        <w:rPr>
          <w:rStyle w:val="StyleUnderline"/>
        </w:rPr>
        <w:t xml:space="preserve"> in which to wrestle, box or swim. </w:t>
      </w:r>
      <w:r w:rsidRPr="002F727F">
        <w:rPr>
          <w:rStyle w:val="StyleUnderline"/>
          <w:highlight w:val="green"/>
        </w:rPr>
        <w:t>Each</w:t>
      </w:r>
      <w:r w:rsidRPr="0051155F">
        <w:rPr>
          <w:rStyle w:val="StyleUnderline"/>
        </w:rPr>
        <w:t xml:space="preserve">, however, </w:t>
      </w:r>
      <w:r w:rsidRPr="002F727F">
        <w:rPr>
          <w:rStyle w:val="StyleUnderline"/>
          <w:highlight w:val="green"/>
        </w:rPr>
        <w:t>is</w:t>
      </w:r>
      <w:r w:rsidRPr="0051155F">
        <w:rPr>
          <w:rStyle w:val="StyleUnderline"/>
        </w:rPr>
        <w:t xml:space="preserve"> engaged in </w:t>
      </w:r>
      <w:r w:rsidRPr="002F727F">
        <w:rPr>
          <w:rStyle w:val="StyleUnderline"/>
          <w:highlight w:val="green"/>
        </w:rPr>
        <w:t>developing the best style to win</w:t>
      </w:r>
      <w:r w:rsidRPr="0051155F">
        <w:rPr>
          <w:rStyle w:val="StyleUnderline"/>
        </w:rPr>
        <w:t xml:space="preserve"> against their opponent, just as two lawyers try to develop the best argument to convince a bench of judges</w:t>
      </w:r>
      <w:r w:rsidRPr="0051155F">
        <w:rPr>
          <w:sz w:val="16"/>
        </w:rPr>
        <w:t xml:space="preserve">.122 </w:t>
      </w:r>
      <w:r w:rsidRPr="0051155F">
        <w:rPr>
          <w:rStyle w:val="StyleUnderline"/>
        </w:rPr>
        <w:t>Within such a semantic framework</w:t>
      </w:r>
      <w:r w:rsidRPr="0051155F">
        <w:rPr>
          <w:sz w:val="16"/>
        </w:rPr>
        <w:t xml:space="preserve"> </w:t>
      </w:r>
      <w:r w:rsidRPr="002F727F">
        <w:rPr>
          <w:rStyle w:val="Emphasis"/>
          <w:highlight w:val="green"/>
        </w:rPr>
        <w:t>even people with radically opposing views about</w:t>
      </w:r>
      <w:r w:rsidRPr="0051155F">
        <w:rPr>
          <w:rStyle w:val="Emphasis"/>
        </w:rPr>
        <w:t xml:space="preserve"> the application of </w:t>
      </w:r>
      <w:r w:rsidRPr="002F727F">
        <w:rPr>
          <w:rStyle w:val="Emphasis"/>
          <w:highlight w:val="green"/>
        </w:rPr>
        <w:t>an expression can still share a concept</w:t>
      </w:r>
      <w:r w:rsidRPr="0051155F">
        <w:rPr>
          <w:rStyle w:val="StyleUnderline"/>
        </w:rPr>
        <w:t xml:space="preserve">, in </w:t>
      </w:r>
      <w:r w:rsidRPr="002F727F">
        <w:rPr>
          <w:rStyle w:val="StyleUnderline"/>
          <w:highlight w:val="green"/>
        </w:rPr>
        <w:t>that they are engaged in the same</w:t>
      </w:r>
      <w:r w:rsidRPr="002F727F">
        <w:rPr>
          <w:sz w:val="16"/>
          <w:highlight w:val="green"/>
        </w:rPr>
        <w:t xml:space="preserve"> </w:t>
      </w:r>
      <w:r w:rsidRPr="002F727F">
        <w:rPr>
          <w:rStyle w:val="Emphasis"/>
          <w:highlight w:val="green"/>
        </w:rPr>
        <w:t>process</w:t>
      </w:r>
      <w:r w:rsidRPr="0051155F">
        <w:rPr>
          <w:rStyle w:val="Emphasis"/>
        </w:rPr>
        <w:t xml:space="preserve"> of theorizing </w:t>
      </w:r>
      <w:r w:rsidRPr="002F727F">
        <w:rPr>
          <w:rStyle w:val="Emphasis"/>
          <w:highlight w:val="green"/>
        </w:rPr>
        <w:t>over roughly the same</w:t>
      </w:r>
      <w:r w:rsidRPr="0051155F">
        <w:rPr>
          <w:rStyle w:val="Emphasis"/>
        </w:rPr>
        <w:t xml:space="preserve"> legal </w:t>
      </w:r>
      <w:r w:rsidRPr="002F727F">
        <w:rPr>
          <w:rStyle w:val="Emphasis"/>
          <w:highlight w:val="green"/>
        </w:rPr>
        <w:t>materials and practices.</w:t>
      </w:r>
      <w:r w:rsidRPr="0051155F">
        <w:rPr>
          <w:rStyle w:val="StyleUnderline"/>
        </w:rPr>
        <w:t xml:space="preserve"> Semantic frameworks along these lines allow for adamant disagreements without abandoning the idea that people are talking about the same concept. </w:t>
      </w:r>
      <w:r w:rsidRPr="0051155F">
        <w:rPr>
          <w:sz w:val="16"/>
        </w:rPr>
        <w:t xml:space="preserve">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semantic unity is provided by the largely overlapping legal materials that form the basis for their disagreement. Such a semantic collapses only when we lack a sufficient overlap in the materials. To use an example of Michael Moore’s: If we wanted to debate whether a certain work of art was “just”, we share neither paradigms nor a tradition of applying the concept of justice to art such as to engage in an intelligible controversy. </w:t>
      </w:r>
    </w:p>
    <w:p w:rsidR="0029097B" w:rsidRPr="0051155F" w:rsidRDefault="0029097B" w:rsidP="0029097B">
      <w:pPr>
        <w:rPr>
          <w:sz w:val="16"/>
        </w:rPr>
      </w:pPr>
    </w:p>
    <w:p w:rsidR="0029097B" w:rsidRPr="0051155F" w:rsidRDefault="0029097B" w:rsidP="0029097B">
      <w:pPr>
        <w:pStyle w:val="Heading4"/>
        <w:rPr>
          <w:rFonts w:cs="Times New Roman"/>
        </w:rPr>
      </w:pPr>
      <w:r>
        <w:rPr>
          <w:rFonts w:cs="Times New Roman"/>
        </w:rPr>
        <w:t>Limits solve the aff – they’re a floor, not a ceiling, for deconstructing and critiquing status quo education policy</w:t>
      </w:r>
    </w:p>
    <w:p w:rsidR="0029097B" w:rsidRPr="0051155F" w:rsidRDefault="0029097B" w:rsidP="0029097B">
      <w:r w:rsidRPr="0051155F">
        <w:rPr>
          <w:rStyle w:val="Style13ptBold"/>
        </w:rPr>
        <w:t>Dahlberg 14</w:t>
      </w:r>
      <w:r w:rsidRPr="0051155F">
        <w:t xml:space="preserve"> (Lincoln - Centre for Critical and Cultural Studies, University of Queensland, “The Habermasian Public Sphere and Exclusion: An Engagement with Poststructuralist-Influenced Critics”, Communication Theory Volume 24, Issue 1, pages 21–41, February 2014)</w:t>
      </w:r>
    </w:p>
    <w:p w:rsidR="0029097B" w:rsidRPr="0051155F" w:rsidRDefault="0029097B" w:rsidP="0029097B">
      <w:pPr>
        <w:rPr>
          <w:sz w:val="16"/>
        </w:rPr>
      </w:pPr>
      <w:r w:rsidRPr="0051155F">
        <w:rPr>
          <w:sz w:val="16"/>
        </w:rPr>
        <w:t xml:space="preserve">Normatively then, </w:t>
      </w:r>
      <w:r w:rsidRPr="0051155F">
        <w:rPr>
          <w:u w:val="single"/>
        </w:rPr>
        <w:t>the</w:t>
      </w:r>
      <w:r w:rsidRPr="0051155F">
        <w:rPr>
          <w:sz w:val="16"/>
        </w:rPr>
        <w:t xml:space="preserve"> Habermasian (or </w:t>
      </w:r>
      <w:r w:rsidRPr="0051155F">
        <w:rPr>
          <w:u w:val="single"/>
        </w:rPr>
        <w:t>deliberative</w:t>
      </w:r>
      <w:r w:rsidRPr="0051155F">
        <w:rPr>
          <w:sz w:val="16"/>
        </w:rPr>
        <w:t xml:space="preserve">)4 public </w:t>
      </w:r>
      <w:r w:rsidRPr="0051155F">
        <w:rPr>
          <w:u w:val="single"/>
        </w:rPr>
        <w:t xml:space="preserve">sphere refers to the communicative space constituted through </w:t>
      </w:r>
      <w:r w:rsidRPr="0051155F">
        <w:rPr>
          <w:b/>
          <w:iCs/>
          <w:u w:val="single"/>
          <w:bdr w:val="single" w:sz="8" w:space="0" w:color="auto"/>
        </w:rPr>
        <w:t xml:space="preserve">rational-critical </w:t>
      </w:r>
      <w:r w:rsidRPr="002F727F">
        <w:rPr>
          <w:b/>
          <w:iCs/>
          <w:highlight w:val="green"/>
          <w:u w:val="single"/>
          <w:bdr w:val="single" w:sz="8" w:space="0" w:color="auto"/>
        </w:rPr>
        <w:t>deliberation</w:t>
      </w:r>
      <w:r w:rsidRPr="002F727F">
        <w:rPr>
          <w:highlight w:val="green"/>
          <w:u w:val="single"/>
        </w:rPr>
        <w:t xml:space="preserve"> over </w:t>
      </w:r>
      <w:r w:rsidRPr="002F727F">
        <w:rPr>
          <w:b/>
          <w:iCs/>
          <w:highlight w:val="green"/>
          <w:u w:val="single"/>
          <w:bdr w:val="single" w:sz="8" w:space="0" w:color="auto"/>
        </w:rPr>
        <w:t>practical problems</w:t>
      </w:r>
      <w:r w:rsidRPr="0051155F">
        <w:rPr>
          <w:u w:val="single"/>
        </w:rPr>
        <w:t xml:space="preserve">, deliberation that leads to </w:t>
      </w:r>
      <w:r w:rsidRPr="0051155F">
        <w:rPr>
          <w:b/>
          <w:iCs/>
          <w:u w:val="single"/>
          <w:bdr w:val="single" w:sz="8" w:space="0" w:color="auto"/>
        </w:rPr>
        <w:t>critically (in)formed public opinion</w:t>
      </w:r>
      <w:r w:rsidRPr="0051155F">
        <w:rPr>
          <w:u w:val="single"/>
        </w:rPr>
        <w:t xml:space="preserve">, which in turn </w:t>
      </w:r>
      <w:r w:rsidRPr="002F727F">
        <w:rPr>
          <w:highlight w:val="green"/>
          <w:u w:val="single"/>
        </w:rPr>
        <w:t>enables the</w:t>
      </w:r>
      <w:r w:rsidRPr="0051155F">
        <w:rPr>
          <w:sz w:val="16"/>
        </w:rPr>
        <w:t xml:space="preserve"> democratic </w:t>
      </w:r>
      <w:r w:rsidRPr="002F727F">
        <w:rPr>
          <w:b/>
          <w:iCs/>
          <w:highlight w:val="green"/>
          <w:u w:val="single"/>
          <w:bdr w:val="single" w:sz="8" w:space="0" w:color="auto"/>
        </w:rPr>
        <w:t>scrutiny</w:t>
      </w:r>
      <w:r w:rsidRPr="002F727F">
        <w:rPr>
          <w:highlight w:val="green"/>
          <w:u w:val="single"/>
        </w:rPr>
        <w:t xml:space="preserve"> and </w:t>
      </w:r>
      <w:r w:rsidRPr="002F727F">
        <w:rPr>
          <w:b/>
          <w:iCs/>
          <w:highlight w:val="green"/>
          <w:u w:val="single"/>
          <w:bdr w:val="single" w:sz="8" w:space="0" w:color="auto"/>
        </w:rPr>
        <w:t>guidance</w:t>
      </w:r>
      <w:r w:rsidRPr="002F727F">
        <w:rPr>
          <w:highlight w:val="green"/>
          <w:u w:val="single"/>
        </w:rPr>
        <w:t xml:space="preserve"> of </w:t>
      </w:r>
      <w:r w:rsidRPr="002F727F">
        <w:rPr>
          <w:b/>
          <w:iCs/>
          <w:highlight w:val="green"/>
          <w:u w:val="single"/>
          <w:bdr w:val="single" w:sz="8" w:space="0" w:color="auto"/>
        </w:rPr>
        <w:t>official decision-making processes</w:t>
      </w:r>
      <w:r w:rsidRPr="0051155F">
        <w:rPr>
          <w:u w:val="single"/>
        </w:rPr>
        <w:t xml:space="preserve">. </w:t>
      </w:r>
      <w:r w:rsidRPr="002F727F">
        <w:rPr>
          <w:highlight w:val="green"/>
          <w:u w:val="single"/>
        </w:rPr>
        <w:t>The criteria</w:t>
      </w:r>
      <w:r w:rsidRPr="0051155F">
        <w:rPr>
          <w:u w:val="single"/>
        </w:rPr>
        <w:t xml:space="preserve"> for rational-critical deliberation</w:t>
      </w:r>
      <w:r w:rsidRPr="0051155F">
        <w:rPr>
          <w:sz w:val="16"/>
        </w:rPr>
        <w:t xml:space="preserve"> are understood to </w:t>
      </w:r>
      <w:r w:rsidRPr="002F727F">
        <w:rPr>
          <w:highlight w:val="green"/>
          <w:u w:val="single"/>
        </w:rPr>
        <w:t>involve</w:t>
      </w:r>
      <w:r w:rsidRPr="0051155F">
        <w:rPr>
          <w:u w:val="single"/>
        </w:rPr>
        <w:t xml:space="preserve"> </w:t>
      </w:r>
      <w:r w:rsidRPr="0051155F">
        <w:rPr>
          <w:b/>
          <w:iCs/>
          <w:u w:val="single"/>
          <w:bdr w:val="single" w:sz="8" w:space="0" w:color="auto"/>
        </w:rPr>
        <w:t>inclusive</w:t>
      </w:r>
      <w:r w:rsidRPr="0051155F">
        <w:rPr>
          <w:u w:val="single"/>
        </w:rPr>
        <w:t xml:space="preserve">, </w:t>
      </w:r>
      <w:r w:rsidRPr="002F727F">
        <w:rPr>
          <w:b/>
          <w:iCs/>
          <w:highlight w:val="green"/>
          <w:u w:val="single"/>
          <w:bdr w:val="single" w:sz="8" w:space="0" w:color="auto"/>
        </w:rPr>
        <w:t>reasoned</w:t>
      </w:r>
      <w:r w:rsidRPr="002F727F">
        <w:rPr>
          <w:highlight w:val="green"/>
          <w:u w:val="single"/>
        </w:rPr>
        <w:t xml:space="preserve">, </w:t>
      </w:r>
      <w:r w:rsidRPr="002F727F">
        <w:rPr>
          <w:b/>
          <w:iCs/>
          <w:highlight w:val="green"/>
          <w:u w:val="single"/>
          <w:bdr w:val="single" w:sz="8" w:space="0" w:color="auto"/>
        </w:rPr>
        <w:t>reciprocal</w:t>
      </w:r>
      <w:r w:rsidRPr="002F727F">
        <w:rPr>
          <w:highlight w:val="green"/>
          <w:u w:val="single"/>
        </w:rPr>
        <w:t xml:space="preserve">, </w:t>
      </w:r>
      <w:r w:rsidRPr="002F727F">
        <w:rPr>
          <w:b/>
          <w:iCs/>
          <w:highlight w:val="green"/>
          <w:u w:val="single"/>
          <w:bdr w:val="single" w:sz="8" w:space="0" w:color="auto"/>
        </w:rPr>
        <w:t>reflexive</w:t>
      </w:r>
      <w:r w:rsidRPr="0051155F">
        <w:rPr>
          <w:u w:val="single"/>
        </w:rPr>
        <w:t xml:space="preserve">, </w:t>
      </w:r>
      <w:r w:rsidRPr="0051155F">
        <w:rPr>
          <w:b/>
          <w:iCs/>
          <w:u w:val="single"/>
          <w:bdr w:val="single" w:sz="8" w:space="0" w:color="auto"/>
        </w:rPr>
        <w:t>sincere</w:t>
      </w:r>
      <w:r w:rsidRPr="0051155F">
        <w:rPr>
          <w:u w:val="single"/>
        </w:rPr>
        <w:t xml:space="preserve">, and </w:t>
      </w:r>
      <w:r w:rsidRPr="0051155F">
        <w:rPr>
          <w:b/>
          <w:iCs/>
          <w:u w:val="single"/>
          <w:bdr w:val="single" w:sz="8" w:space="0" w:color="auto"/>
        </w:rPr>
        <w:t xml:space="preserve">coercion-free </w:t>
      </w:r>
      <w:r w:rsidRPr="002F727F">
        <w:rPr>
          <w:b/>
          <w:iCs/>
          <w:highlight w:val="green"/>
          <w:u w:val="single"/>
          <w:bdr w:val="single" w:sz="8" w:space="0" w:color="auto"/>
        </w:rPr>
        <w:t>argumentation</w:t>
      </w:r>
      <w:r w:rsidRPr="0051155F">
        <w:rPr>
          <w:sz w:val="16"/>
        </w:rPr>
        <w:t xml:space="preserve"> (Habermas, 2005, 2006). </w:t>
      </w:r>
      <w:r w:rsidRPr="0051155F">
        <w:rPr>
          <w:u w:val="single"/>
        </w:rPr>
        <w:t>Communicative rationality is supported by open information flows</w:t>
      </w:r>
      <w:r w:rsidRPr="0051155F">
        <w:rPr>
          <w:sz w:val="16"/>
        </w:rPr>
        <w:t xml:space="preserve"> (publicity), </w:t>
      </w:r>
      <w:r w:rsidRPr="0051155F">
        <w:rPr>
          <w:u w:val="single"/>
        </w:rPr>
        <w:t>motivated by the aim of reaching understanding and agreement</w:t>
      </w:r>
      <w:r w:rsidRPr="0051155F">
        <w:rPr>
          <w:sz w:val="16"/>
        </w:rPr>
        <w:t xml:space="preserve"> (public opinion), </w:t>
      </w:r>
      <w:r w:rsidRPr="0051155F">
        <w:rPr>
          <w:u w:val="single"/>
        </w:rPr>
        <w:t xml:space="preserve">and </w:t>
      </w:r>
      <w:r w:rsidRPr="002F727F">
        <w:rPr>
          <w:highlight w:val="green"/>
          <w:u w:val="single"/>
        </w:rPr>
        <w:t>moved</w:t>
      </w:r>
      <w:r w:rsidRPr="0051155F">
        <w:rPr>
          <w:u w:val="single"/>
        </w:rPr>
        <w:t xml:space="preserve"> toward this end </w:t>
      </w:r>
      <w:r w:rsidRPr="002F727F">
        <w:rPr>
          <w:highlight w:val="green"/>
          <w:u w:val="single"/>
        </w:rPr>
        <w:t>by the “</w:t>
      </w:r>
      <w:r w:rsidRPr="002F727F">
        <w:rPr>
          <w:b/>
          <w:iCs/>
          <w:highlight w:val="green"/>
          <w:u w:val="single"/>
          <w:bdr w:val="single" w:sz="8" w:space="0" w:color="auto"/>
        </w:rPr>
        <w:t>forceless force of the better argument</w:t>
      </w:r>
      <w:r w:rsidRPr="0051155F">
        <w:rPr>
          <w:u w:val="single"/>
        </w:rPr>
        <w:t>”</w:t>
      </w:r>
      <w:r w:rsidRPr="0051155F">
        <w:rPr>
          <w:sz w:val="16"/>
        </w:rPr>
        <w:t xml:space="preserve"> (Habermas, 2005, p. 384). </w:t>
      </w:r>
      <w:r w:rsidRPr="002F727F">
        <w:rPr>
          <w:highlight w:val="green"/>
          <w:u w:val="single"/>
        </w:rPr>
        <w:t>Claims</w:t>
      </w:r>
      <w:r w:rsidRPr="0051155F">
        <w:rPr>
          <w:u w:val="single"/>
        </w:rPr>
        <w:t xml:space="preserve"> and agreements </w:t>
      </w:r>
      <w:r w:rsidRPr="002F727F">
        <w:rPr>
          <w:highlight w:val="green"/>
          <w:u w:val="single"/>
        </w:rPr>
        <w:t>are</w:t>
      </w:r>
      <w:r w:rsidRPr="0051155F">
        <w:rPr>
          <w:u w:val="single"/>
        </w:rPr>
        <w:t xml:space="preserve"> here </w:t>
      </w:r>
      <w:r w:rsidRPr="002F727F">
        <w:rPr>
          <w:b/>
          <w:iCs/>
          <w:highlight w:val="green"/>
          <w:u w:val="single"/>
          <w:bdr w:val="single" w:sz="8" w:space="0" w:color="auto"/>
        </w:rPr>
        <w:t>contingent</w:t>
      </w:r>
      <w:r w:rsidRPr="002F727F">
        <w:rPr>
          <w:highlight w:val="green"/>
          <w:u w:val="single"/>
        </w:rPr>
        <w:t xml:space="preserve"> since </w:t>
      </w:r>
      <w:r w:rsidRPr="002F727F">
        <w:rPr>
          <w:b/>
          <w:iCs/>
          <w:highlight w:val="green"/>
          <w:u w:val="single"/>
          <w:bdr w:val="single" w:sz="8" w:space="0" w:color="auto"/>
        </w:rPr>
        <w:t>every claim can be met by a “no”</w:t>
      </w:r>
      <w:r w:rsidRPr="0051155F">
        <w:rPr>
          <w:u w:val="single"/>
        </w:rPr>
        <w:t xml:space="preserve"> and every deliberatively achieved agreement can be challenged and potentially undone</w:t>
      </w:r>
      <w:r w:rsidRPr="0051155F">
        <w:rPr>
          <w:sz w:val="16"/>
        </w:rPr>
        <w:t>. It is important to note that “</w:t>
      </w:r>
      <w:r w:rsidRPr="0051155F">
        <w:rPr>
          <w:u w:val="single"/>
        </w:rPr>
        <w:t>public</w:t>
      </w:r>
      <w:r w:rsidRPr="0051155F">
        <w:rPr>
          <w:sz w:val="16"/>
        </w:rPr>
        <w:t xml:space="preserve">” here </w:t>
      </w:r>
      <w:r w:rsidRPr="0051155F">
        <w:rPr>
          <w:u w:val="single"/>
        </w:rPr>
        <w:t>refers to the mode, rather than the content or place or medium, of communication</w:t>
      </w:r>
      <w:r w:rsidRPr="0051155F">
        <w:rPr>
          <w:sz w:val="16"/>
        </w:rPr>
        <w:t xml:space="preserve">. Thus, </w:t>
      </w:r>
      <w:r w:rsidRPr="0051155F">
        <w:rPr>
          <w:u w:val="single"/>
        </w:rPr>
        <w:t>the public sphere may come into existence</w:t>
      </w:r>
      <w:r w:rsidRPr="0051155F">
        <w:rPr>
          <w:sz w:val="16"/>
        </w:rPr>
        <w:t xml:space="preserve">, for instance, </w:t>
      </w:r>
      <w:r w:rsidRPr="0051155F">
        <w:rPr>
          <w:u w:val="single"/>
        </w:rPr>
        <w:t>through face-to-face</w:t>
      </w:r>
      <w:r w:rsidRPr="0051155F">
        <w:rPr>
          <w:sz w:val="16"/>
        </w:rPr>
        <w:t xml:space="preserve"> or technologically mediated </w:t>
      </w:r>
      <w:r w:rsidRPr="0051155F">
        <w:rPr>
          <w:u w:val="single"/>
        </w:rPr>
        <w:t>argumentation between individuals and within informal groups, or through</w:t>
      </w:r>
      <w:r w:rsidRPr="0051155F">
        <w:rPr>
          <w:sz w:val="16"/>
        </w:rPr>
        <w:t xml:space="preserve"> the </w:t>
      </w:r>
      <w:r w:rsidRPr="0051155F">
        <w:rPr>
          <w:u w:val="single"/>
        </w:rPr>
        <w:t>more organized discussions</w:t>
      </w:r>
      <w:r w:rsidRPr="0051155F">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r w:rsidRPr="0051155F">
        <w:rPr>
          <w:u w:val="single"/>
        </w:rPr>
        <w:t>Habermas does not see rational-critical deliberation</w:t>
      </w:r>
      <w:r w:rsidRPr="0051155F">
        <w:rPr>
          <w:sz w:val="16"/>
        </w:rPr>
        <w:t xml:space="preserve">, which he also refers to as “communicative rationality,” </w:t>
      </w:r>
      <w:r w:rsidRPr="0051155F">
        <w:rPr>
          <w:u w:val="single"/>
        </w:rPr>
        <w:t>as some</w:t>
      </w:r>
      <w:r w:rsidRPr="0051155F">
        <w:rPr>
          <w:sz w:val="16"/>
        </w:rPr>
        <w:t xml:space="preserve"> sort of </w:t>
      </w:r>
      <w:r w:rsidRPr="0051155F">
        <w:rPr>
          <w:u w:val="single"/>
        </w:rPr>
        <w:t>metaphysical ideal, but</w:t>
      </w:r>
      <w:r w:rsidRPr="0051155F">
        <w:rPr>
          <w:sz w:val="16"/>
        </w:rPr>
        <w:t xml:space="preserve"> rather argues that </w:t>
      </w:r>
      <w:r w:rsidRPr="0051155F">
        <w:rPr>
          <w:u w:val="single"/>
        </w:rPr>
        <w:t>it can be identified as an idealization implicit in the “inconspicuous daily routines of asking for and giving reasons”</w:t>
      </w:r>
      <w:r w:rsidRPr="0051155F">
        <w:rPr>
          <w:sz w:val="16"/>
        </w:rPr>
        <w:t xml:space="preserve">: It is “built into communicative action” (Habermas, 2006, p. 413). In other words, </w:t>
      </w:r>
      <w:r w:rsidRPr="002F727F">
        <w:rPr>
          <w:highlight w:val="green"/>
          <w:u w:val="single"/>
        </w:rPr>
        <w:t>the</w:t>
      </w:r>
      <w:r w:rsidRPr="0051155F">
        <w:rPr>
          <w:sz w:val="16"/>
        </w:rPr>
        <w:t xml:space="preserve"> set of public sphere </w:t>
      </w:r>
      <w:r w:rsidRPr="002F727F">
        <w:rPr>
          <w:highlight w:val="green"/>
          <w:u w:val="single"/>
        </w:rPr>
        <w:t>criteria</w:t>
      </w:r>
      <w:r w:rsidRPr="0051155F">
        <w:rPr>
          <w:sz w:val="16"/>
        </w:rPr>
        <w:t xml:space="preserve"> listed above </w:t>
      </w:r>
      <w:r w:rsidRPr="0051155F">
        <w:rPr>
          <w:u w:val="single"/>
        </w:rPr>
        <w:t xml:space="preserve">are, and </w:t>
      </w:r>
      <w:r w:rsidRPr="002F727F">
        <w:rPr>
          <w:highlight w:val="green"/>
          <w:u w:val="single"/>
        </w:rPr>
        <w:t xml:space="preserve">must be, </w:t>
      </w:r>
      <w:r w:rsidRPr="002F727F">
        <w:rPr>
          <w:b/>
          <w:iCs/>
          <w:highlight w:val="green"/>
          <w:u w:val="single"/>
          <w:bdr w:val="single" w:sz="8" w:space="0" w:color="auto"/>
        </w:rPr>
        <w:t>tacitly presupposed</w:t>
      </w:r>
      <w:r w:rsidRPr="002F727F">
        <w:rPr>
          <w:highlight w:val="green"/>
          <w:u w:val="single"/>
        </w:rPr>
        <w:t xml:space="preserve"> by </w:t>
      </w:r>
      <w:r w:rsidRPr="002F727F">
        <w:rPr>
          <w:b/>
          <w:iCs/>
          <w:highlight w:val="green"/>
          <w:u w:val="single"/>
          <w:bdr w:val="single" w:sz="8" w:space="0" w:color="auto"/>
        </w:rPr>
        <w:t>anyone engaging in</w:t>
      </w:r>
      <w:r w:rsidRPr="0051155F">
        <w:rPr>
          <w:b/>
          <w:iCs/>
          <w:u w:val="single"/>
          <w:bdr w:val="single" w:sz="8" w:space="0" w:color="auto"/>
        </w:rPr>
        <w:t xml:space="preserve"> any practical </w:t>
      </w:r>
      <w:r w:rsidRPr="002F727F">
        <w:rPr>
          <w:b/>
          <w:iCs/>
          <w:highlight w:val="green"/>
          <w:u w:val="single"/>
          <w:bdr w:val="single" w:sz="8" w:space="0" w:color="auto"/>
        </w:rPr>
        <w:t>argument</w:t>
      </w:r>
      <w:r w:rsidRPr="0051155F">
        <w:rPr>
          <w:sz w:val="16"/>
        </w:rPr>
        <w:t xml:space="preserve">. As such, </w:t>
      </w:r>
      <w:r w:rsidRPr="002F727F">
        <w:rPr>
          <w:highlight w:val="green"/>
          <w:u w:val="single"/>
        </w:rPr>
        <w:t>these</w:t>
      </w:r>
      <w:r w:rsidRPr="0051155F">
        <w:rPr>
          <w:u w:val="single"/>
        </w:rPr>
        <w:t xml:space="preserve"> criteria </w:t>
      </w:r>
      <w:r w:rsidRPr="002F727F">
        <w:rPr>
          <w:highlight w:val="green"/>
          <w:u w:val="single"/>
        </w:rPr>
        <w:t xml:space="preserve">are </w:t>
      </w:r>
      <w:r w:rsidRPr="002F727F">
        <w:rPr>
          <w:b/>
          <w:iCs/>
          <w:highlight w:val="green"/>
          <w:u w:val="single"/>
          <w:bdr w:val="single" w:sz="8" w:space="0" w:color="auto"/>
        </w:rPr>
        <w:t>conditions of possibility</w:t>
      </w:r>
      <w:r w:rsidRPr="002F727F">
        <w:rPr>
          <w:highlight w:val="green"/>
          <w:u w:val="single"/>
        </w:rPr>
        <w:t xml:space="preserve"> for</w:t>
      </w:r>
      <w:r w:rsidRPr="0051155F">
        <w:rPr>
          <w:u w:val="single"/>
        </w:rPr>
        <w:t xml:space="preserve"> such engagement, “constitutive of </w:t>
      </w:r>
      <w:r w:rsidRPr="002F727F">
        <w:rPr>
          <w:b/>
          <w:iCs/>
          <w:highlight w:val="green"/>
          <w:u w:val="single"/>
          <w:bdr w:val="single" w:sz="8" w:space="0" w:color="auto"/>
        </w:rPr>
        <w:t>the game of argumentation</w:t>
      </w:r>
      <w:r w:rsidRPr="0051155F">
        <w:rPr>
          <w:u w:val="single"/>
        </w:rPr>
        <w:t>”</w:t>
      </w:r>
      <w:r w:rsidRPr="0051155F">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51155F">
        <w:rPr>
          <w:u w:val="single"/>
        </w:rPr>
        <w:t xml:space="preserve">the implicit idealization provides a </w:t>
      </w:r>
      <w:r w:rsidRPr="0051155F">
        <w:rPr>
          <w:b/>
          <w:iCs/>
          <w:u w:val="single"/>
          <w:bdr w:val="single" w:sz="8" w:space="0" w:color="auto"/>
        </w:rPr>
        <w:t>critical ideal</w:t>
      </w:r>
      <w:r w:rsidRPr="0051155F">
        <w:rPr>
          <w:u w:val="single"/>
        </w:rPr>
        <w:t xml:space="preserve"> by which to </w:t>
      </w:r>
      <w:r w:rsidRPr="0051155F">
        <w:rPr>
          <w:b/>
          <w:iCs/>
          <w:u w:val="single"/>
          <w:bdr w:val="single" w:sz="8" w:space="0" w:color="auto"/>
        </w:rPr>
        <w:t>evaluate</w:t>
      </w:r>
      <w:r w:rsidRPr="0051155F">
        <w:rPr>
          <w:u w:val="single"/>
        </w:rPr>
        <w:t xml:space="preserve"> the </w:t>
      </w:r>
      <w:r w:rsidRPr="0051155F">
        <w:rPr>
          <w:b/>
          <w:iCs/>
          <w:u w:val="single"/>
          <w:bdr w:val="single" w:sz="8" w:space="0" w:color="auto"/>
        </w:rPr>
        <w:t>deliberative quality</w:t>
      </w:r>
      <w:r w:rsidRPr="0051155F">
        <w:rPr>
          <w:u w:val="single"/>
        </w:rPr>
        <w:t xml:space="preserve"> of actual public sphere communication and thereby identify communicative</w:t>
      </w:r>
      <w:r w:rsidRPr="0051155F">
        <w:rPr>
          <w:sz w:val="16"/>
        </w:rPr>
        <w:t xml:space="preserve"> “distortions” or “</w:t>
      </w:r>
      <w:r w:rsidRPr="0051155F">
        <w:rPr>
          <w:u w:val="single"/>
        </w:rPr>
        <w:t>deviations</w:t>
      </w:r>
      <w:r w:rsidRPr="0051155F">
        <w:rPr>
          <w:sz w:val="16"/>
        </w:rPr>
        <w:t xml:space="preserve">” </w:t>
      </w:r>
      <w:r w:rsidRPr="0051155F">
        <w:rPr>
          <w:u w:val="single"/>
        </w:rPr>
        <w:t>and associated “moments of inertia,” the latter resulting from a “scarcity of those functionally necessary resources on which processes of deliberative opinion</w:t>
      </w:r>
      <w:r w:rsidRPr="0051155F">
        <w:rPr>
          <w:sz w:val="16"/>
        </w:rPr>
        <w:t xml:space="preserve">- and will-formation significantly </w:t>
      </w:r>
      <w:r w:rsidRPr="0051155F">
        <w:rPr>
          <w:u w:val="single"/>
        </w:rPr>
        <w:t>depend</w:t>
      </w:r>
      <w:r w:rsidRPr="0051155F">
        <w:rPr>
          <w:sz w:val="16"/>
        </w:rPr>
        <w:t xml:space="preserve">” (Habermas, 1996a, p. 326, drawing on Bernhard Peters' work). </w:t>
      </w:r>
      <w:r w:rsidRPr="0051155F">
        <w:rPr>
          <w:u w:val="single"/>
        </w:rPr>
        <w:t xml:space="preserve">Such identification of </w:t>
      </w:r>
      <w:r w:rsidRPr="002F727F">
        <w:rPr>
          <w:b/>
          <w:iCs/>
          <w:highlight w:val="green"/>
          <w:u w:val="single"/>
          <w:bdr w:val="single" w:sz="8" w:space="0" w:color="auto"/>
        </w:rPr>
        <w:t>limits</w:t>
      </w:r>
      <w:r w:rsidRPr="0051155F">
        <w:rPr>
          <w:sz w:val="16"/>
        </w:rPr>
        <w:t xml:space="preserve"> in turn </w:t>
      </w:r>
      <w:r w:rsidRPr="002F727F">
        <w:rPr>
          <w:highlight w:val="green"/>
          <w:u w:val="single"/>
        </w:rPr>
        <w:t xml:space="preserve">provides the basis for </w:t>
      </w:r>
      <w:r w:rsidRPr="002F727F">
        <w:rPr>
          <w:b/>
          <w:iCs/>
          <w:highlight w:val="green"/>
          <w:u w:val="single"/>
          <w:bdr w:val="single" w:sz="8" w:space="0" w:color="auto"/>
        </w:rPr>
        <w:t>reflection</w:t>
      </w:r>
      <w:r w:rsidRPr="0051155F">
        <w:rPr>
          <w:u w:val="single"/>
        </w:rPr>
        <w:t xml:space="preserve"> on the </w:t>
      </w:r>
      <w:r w:rsidRPr="0051155F">
        <w:rPr>
          <w:b/>
          <w:iCs/>
          <w:u w:val="single"/>
          <w:bdr w:val="single" w:sz="8" w:space="0" w:color="auto"/>
        </w:rPr>
        <w:t>cultivation</w:t>
      </w:r>
      <w:r w:rsidRPr="0051155F">
        <w:rPr>
          <w:u w:val="single"/>
        </w:rPr>
        <w:t xml:space="preserve"> of </w:t>
      </w:r>
      <w:r w:rsidRPr="0051155F">
        <w:rPr>
          <w:b/>
          <w:iCs/>
          <w:u w:val="single"/>
          <w:bdr w:val="single" w:sz="8" w:space="0" w:color="auto"/>
        </w:rPr>
        <w:t>more rational-critical deliberation</w:t>
      </w:r>
      <w:r w:rsidRPr="0051155F">
        <w:rPr>
          <w:u w:val="single"/>
        </w:rPr>
        <w:t xml:space="preserve">. </w:t>
      </w:r>
      <w:r w:rsidRPr="002F727F">
        <w:rPr>
          <w:highlight w:val="green"/>
          <w:u w:val="single"/>
        </w:rPr>
        <w:t>The aim</w:t>
      </w:r>
      <w:r w:rsidRPr="0051155F">
        <w:rPr>
          <w:u w:val="single"/>
        </w:rPr>
        <w:t xml:space="preserve"> of such reflection </w:t>
      </w:r>
      <w:r w:rsidRPr="002F727F">
        <w:rPr>
          <w:highlight w:val="green"/>
          <w:u w:val="single"/>
        </w:rPr>
        <w:t xml:space="preserve">is </w:t>
      </w:r>
      <w:r w:rsidRPr="002F727F">
        <w:rPr>
          <w:b/>
          <w:iCs/>
          <w:highlight w:val="green"/>
          <w:u w:val="single"/>
          <w:bdr w:val="single" w:sz="8" w:space="0" w:color="auto"/>
        </w:rPr>
        <w:t>not</w:t>
      </w:r>
      <w:r w:rsidRPr="002F727F">
        <w:rPr>
          <w:highlight w:val="green"/>
          <w:u w:val="single"/>
        </w:rPr>
        <w:t xml:space="preserve"> to set out </w:t>
      </w:r>
      <w:r w:rsidRPr="002F727F">
        <w:rPr>
          <w:b/>
          <w:iCs/>
          <w:highlight w:val="green"/>
          <w:u w:val="single"/>
          <w:bdr w:val="single" w:sz="8" w:space="0" w:color="auto"/>
        </w:rPr>
        <w:t>strict procedures</w:t>
      </w:r>
      <w:r w:rsidRPr="0051155F">
        <w:rPr>
          <w:u w:val="single"/>
        </w:rPr>
        <w:t xml:space="preserve"> for deliberation</w:t>
      </w:r>
      <w:r w:rsidRPr="0051155F">
        <w:rPr>
          <w:sz w:val="16"/>
        </w:rPr>
        <w:t xml:space="preserve">, as is required in formal decision-making (on this see Habermas, 1996a, pp. 302–308), </w:t>
      </w:r>
      <w:r w:rsidRPr="002F727F">
        <w:rPr>
          <w:highlight w:val="green"/>
          <w:u w:val="single"/>
        </w:rPr>
        <w:t xml:space="preserve">but to </w:t>
      </w:r>
      <w:r w:rsidRPr="002F727F">
        <w:rPr>
          <w:b/>
          <w:iCs/>
          <w:highlight w:val="green"/>
          <w:u w:val="single"/>
          <w:bdr w:val="single" w:sz="8" w:space="0" w:color="auto"/>
        </w:rPr>
        <w:t>identify</w:t>
      </w:r>
      <w:r w:rsidRPr="0051155F">
        <w:rPr>
          <w:u w:val="single"/>
        </w:rPr>
        <w:t xml:space="preserve"> the “functionally necessary” sociopolitical </w:t>
      </w:r>
      <w:r w:rsidRPr="002F727F">
        <w:rPr>
          <w:highlight w:val="green"/>
          <w:u w:val="single"/>
        </w:rPr>
        <w:t>resources</w:t>
      </w:r>
      <w:r w:rsidRPr="0051155F">
        <w:rPr>
          <w:sz w:val="16"/>
        </w:rPr>
        <w:t xml:space="preserve"> (or positive conditions) </w:t>
      </w:r>
      <w:r w:rsidRPr="0051155F">
        <w:rPr>
          <w:u w:val="single"/>
        </w:rPr>
        <w:t xml:space="preserve">needed </w:t>
      </w:r>
      <w:r w:rsidRPr="002F727F">
        <w:rPr>
          <w:highlight w:val="green"/>
          <w:u w:val="single"/>
        </w:rPr>
        <w:t xml:space="preserve">to </w:t>
      </w:r>
      <w:r w:rsidRPr="002F727F">
        <w:rPr>
          <w:b/>
          <w:iCs/>
          <w:highlight w:val="green"/>
          <w:u w:val="single"/>
          <w:bdr w:val="single" w:sz="8" w:space="0" w:color="auto"/>
        </w:rPr>
        <w:t>enhance</w:t>
      </w:r>
      <w:r w:rsidRPr="0051155F">
        <w:rPr>
          <w:sz w:val="16"/>
        </w:rPr>
        <w:t>—in quality and quantity—</w:t>
      </w:r>
      <w:r w:rsidRPr="0051155F">
        <w:rPr>
          <w:u w:val="single"/>
        </w:rPr>
        <w:t xml:space="preserve">rational-critical </w:t>
      </w:r>
      <w:r w:rsidRPr="002F727F">
        <w:rPr>
          <w:highlight w:val="green"/>
          <w:u w:val="single"/>
        </w:rPr>
        <w:t>deliberation in everyday</w:t>
      </w:r>
      <w:r w:rsidRPr="0051155F">
        <w:rPr>
          <w:u w:val="single"/>
        </w:rPr>
        <w:t xml:space="preserve"> practical </w:t>
      </w:r>
      <w:r w:rsidRPr="002F727F">
        <w:rPr>
          <w:highlight w:val="green"/>
          <w:u w:val="single"/>
        </w:rPr>
        <w:t>argumentation</w:t>
      </w:r>
      <w:r w:rsidRPr="0051155F">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 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51155F">
        <w:rPr>
          <w:u w:val="single"/>
        </w:rPr>
        <w:t xml:space="preserve">the public sphere ideal is </w:t>
      </w:r>
      <w:r w:rsidRPr="0051155F">
        <w:rPr>
          <w:b/>
          <w:iCs/>
          <w:u w:val="single"/>
          <w:bdr w:val="single" w:sz="8" w:space="0" w:color="auto"/>
        </w:rPr>
        <w:t>not perfectly reachable</w:t>
      </w:r>
      <w:r w:rsidRPr="0051155F">
        <w:rPr>
          <w:sz w:val="16"/>
        </w:rPr>
        <w:t xml:space="preserve">” (Habermas 1992b, p. 477). </w:t>
      </w:r>
      <w:r w:rsidRPr="0051155F">
        <w:rPr>
          <w:u w:val="single"/>
        </w:rPr>
        <w:t>This impossibility is not just due to empirical “distortions</w:t>
      </w:r>
      <w:r w:rsidRPr="0051155F">
        <w:rPr>
          <w:sz w:val="16"/>
        </w:rPr>
        <w:t xml:space="preserve">” (which will be discussed further in the next section), </w:t>
      </w:r>
      <w:r w:rsidRPr="0051155F">
        <w:rPr>
          <w:u w:val="single"/>
        </w:rPr>
        <w:t>but also to logical limits</w:t>
      </w:r>
      <w:r w:rsidRPr="0051155F">
        <w:rPr>
          <w:sz w:val="16"/>
        </w:rPr>
        <w:t xml:space="preserve">: Responding to his critics,6 Habermas has, particularly in recent times, argued that </w:t>
      </w:r>
      <w:r w:rsidRPr="0051155F">
        <w:rPr>
          <w:u w:val="single"/>
        </w:rPr>
        <w:t>communicative rationality, and</w:t>
      </w:r>
      <w:r w:rsidRPr="0051155F">
        <w:rPr>
          <w:sz w:val="16"/>
        </w:rPr>
        <w:t xml:space="preserve"> thus </w:t>
      </w:r>
      <w:r w:rsidRPr="0051155F">
        <w:rPr>
          <w:u w:val="single"/>
        </w:rPr>
        <w:t>the deliberative public sphere</w:t>
      </w:r>
      <w:r w:rsidRPr="0051155F">
        <w:rPr>
          <w:sz w:val="16"/>
        </w:rPr>
        <w:t xml:space="preserve"> norm, </w:t>
      </w:r>
      <w:r w:rsidRPr="0051155F">
        <w:rPr>
          <w:b/>
          <w:iCs/>
          <w:u w:val="single"/>
          <w:bdr w:val="single" w:sz="8" w:space="0" w:color="auto"/>
        </w:rPr>
        <w:t>cannot be understood as an “end state,”</w:t>
      </w:r>
      <w:r w:rsidRPr="0051155F">
        <w:rPr>
          <w:sz w:val="16"/>
        </w:rPr>
        <w:t xml:space="preserve"> a “final stage which can be realized in time” (Habermas as cited in Carleheden &amp; Gabriëls, 1996, p. 10), because if realized it “would make all further communication superfluous” (Habermas, 1996b, p. 1518). In other words, </w:t>
      </w:r>
      <w:r w:rsidRPr="0051155F">
        <w:rPr>
          <w:u w:val="single"/>
        </w:rPr>
        <w:t>the full realization of communicative rationality would mean the end of communication</w:t>
      </w:r>
      <w:r w:rsidRPr="0051155F">
        <w:rPr>
          <w:sz w:val="16"/>
        </w:rPr>
        <w:t xml:space="preserve">, and human history, </w:t>
      </w:r>
      <w:r w:rsidRPr="0051155F">
        <w:rPr>
          <w:u w:val="single"/>
        </w:rPr>
        <w:t>as it would eliminate those negative social conditions that make communication in social life necessary</w:t>
      </w:r>
      <w:r w:rsidRPr="0051155F">
        <w:rPr>
          <w:sz w:val="16"/>
        </w:rPr>
        <w:t xml:space="preserve">, “conditions such as inadequate information, interpersonal misunderstandings, lack of insight, and so on” (Cooke, 2004, p. 417, referring to Albrecht Wellmer's work). </w:t>
      </w:r>
      <w:r w:rsidRPr="0051155F">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51155F">
        <w:rPr>
          <w:sz w:val="16"/>
        </w:rPr>
        <w:t xml:space="preserve"> (</w:t>
      </w:r>
      <w:r w:rsidRPr="0051155F">
        <w:rPr>
          <w:u w:val="single"/>
        </w:rPr>
        <w:t>including over deliberative criteria</w:t>
      </w:r>
      <w:r w:rsidRPr="0051155F">
        <w:rPr>
          <w:sz w:val="16"/>
        </w:rPr>
        <w:t xml:space="preserve">), </w:t>
      </w:r>
      <w:r w:rsidRPr="0051155F">
        <w:rPr>
          <w:u w:val="single"/>
        </w:rPr>
        <w:t>and calls for ongoing argumentation</w:t>
      </w:r>
      <w:r w:rsidRPr="0051155F">
        <w:rPr>
          <w:sz w:val="16"/>
        </w:rPr>
        <w:t xml:space="preserve">. Thus, in parallel with Derridian logic, </w:t>
      </w:r>
      <w:r w:rsidRPr="0051155F">
        <w:rPr>
          <w:u w:val="single"/>
        </w:rPr>
        <w:t>the “unavoidable moments of inertia”</w:t>
      </w:r>
      <w:r w:rsidRPr="0051155F">
        <w:rPr>
          <w:sz w:val="16"/>
        </w:rPr>
        <w:t xml:space="preserve"> (Habermas, 1996a, p. 326) </w:t>
      </w:r>
      <w:r w:rsidRPr="0051155F">
        <w:rPr>
          <w:u w:val="single"/>
        </w:rPr>
        <w:t>of everyday communication, along with the idealized criteria of communicative rationality that they limit, are conditions of possibility and impossibility of fully realizing in actual argumentation the deliberative public sphere</w:t>
      </w:r>
      <w:r w:rsidRPr="0051155F">
        <w:rPr>
          <w:sz w:val="16"/>
        </w:rPr>
        <w:t xml:space="preserve"> norm. </w:t>
      </w:r>
      <w:r w:rsidRPr="0051155F">
        <w:rPr>
          <w:u w:val="single"/>
        </w:rPr>
        <w:t>This</w:t>
      </w:r>
      <w:r w:rsidRPr="0051155F">
        <w:rPr>
          <w:sz w:val="16"/>
        </w:rPr>
        <w:t xml:space="preserve"> deliberative conception of the public sphere </w:t>
      </w:r>
      <w:r w:rsidRPr="0051155F">
        <w:rPr>
          <w:u w:val="single"/>
        </w:rPr>
        <w:t>is</w:t>
      </w:r>
      <w:r w:rsidRPr="0051155F">
        <w:rPr>
          <w:sz w:val="16"/>
        </w:rPr>
        <w:t xml:space="preserve"> seen by advocates as </w:t>
      </w:r>
      <w:r w:rsidRPr="0051155F">
        <w:rPr>
          <w:b/>
          <w:iCs/>
          <w:u w:val="single"/>
          <w:bdr w:val="single" w:sz="8" w:space="0" w:color="auto"/>
        </w:rPr>
        <w:t>radically democratic</w:t>
      </w:r>
      <w:r w:rsidRPr="0051155F">
        <w:rPr>
          <w:sz w:val="16"/>
        </w:rPr>
        <w:t xml:space="preserve">—in the sense of being based solely on the will of those affected by a dispute—for a number of reasons: First, </w:t>
      </w:r>
      <w:r w:rsidRPr="0051155F">
        <w:rPr>
          <w:u w:val="single"/>
        </w:rPr>
        <w:t xml:space="preserve">because it conceives of a rational-critical public and associated public opinion that can </w:t>
      </w:r>
      <w:r w:rsidRPr="0051155F">
        <w:rPr>
          <w:b/>
          <w:iCs/>
          <w:u w:val="single"/>
          <w:bdr w:val="single" w:sz="8" w:space="0" w:color="auto"/>
        </w:rPr>
        <w:t>scrutinize</w:t>
      </w:r>
      <w:r w:rsidRPr="0051155F">
        <w:rPr>
          <w:u w:val="single"/>
        </w:rPr>
        <w:t xml:space="preserve">, </w:t>
      </w:r>
      <w:r w:rsidRPr="0051155F">
        <w:rPr>
          <w:b/>
          <w:iCs/>
          <w:u w:val="single"/>
          <w:bdr w:val="single" w:sz="8" w:space="0" w:color="auto"/>
        </w:rPr>
        <w:t>inform</w:t>
      </w:r>
      <w:r w:rsidRPr="0051155F">
        <w:rPr>
          <w:u w:val="single"/>
        </w:rPr>
        <w:t xml:space="preserve">, and </w:t>
      </w:r>
      <w:r w:rsidRPr="0051155F">
        <w:rPr>
          <w:b/>
          <w:iCs/>
          <w:u w:val="single"/>
          <w:bdr w:val="single" w:sz="8" w:space="0" w:color="auto"/>
        </w:rPr>
        <w:t>hold</w:t>
      </w:r>
      <w:r w:rsidRPr="0051155F">
        <w:rPr>
          <w:sz w:val="16"/>
        </w:rPr>
        <w:t xml:space="preserve"> publicly </w:t>
      </w:r>
      <w:r w:rsidRPr="0051155F">
        <w:rPr>
          <w:b/>
          <w:iCs/>
          <w:u w:val="single"/>
          <w:bdr w:val="single" w:sz="8" w:space="0" w:color="auto"/>
        </w:rPr>
        <w:t>accountable</w:t>
      </w:r>
      <w:r w:rsidRPr="0051155F">
        <w:rPr>
          <w:u w:val="single"/>
        </w:rPr>
        <w:t xml:space="preserve"> political decisions</w:t>
      </w:r>
      <w:r w:rsidRPr="0051155F">
        <w:rPr>
          <w:sz w:val="16"/>
        </w:rPr>
        <w:t xml:space="preserve">; second, </w:t>
      </w:r>
      <w:r w:rsidRPr="0051155F">
        <w:rPr>
          <w:u w:val="single"/>
        </w:rPr>
        <w:t xml:space="preserve">because </w:t>
      </w:r>
      <w:r w:rsidRPr="002F727F">
        <w:rPr>
          <w:highlight w:val="green"/>
          <w:u w:val="single"/>
        </w:rPr>
        <w:t>it sees</w:t>
      </w:r>
      <w:r w:rsidRPr="0051155F">
        <w:rPr>
          <w:sz w:val="16"/>
        </w:rPr>
        <w:t xml:space="preserve"> all </w:t>
      </w:r>
      <w:r w:rsidRPr="002F727F">
        <w:rPr>
          <w:highlight w:val="green"/>
          <w:u w:val="single"/>
        </w:rPr>
        <w:t>instituted processes</w:t>
      </w:r>
      <w:r w:rsidRPr="0051155F">
        <w:rPr>
          <w:u w:val="single"/>
        </w:rPr>
        <w:t xml:space="preserve"> and </w:t>
      </w:r>
      <w:r w:rsidRPr="002F727F">
        <w:rPr>
          <w:highlight w:val="green"/>
          <w:u w:val="single"/>
        </w:rPr>
        <w:t xml:space="preserve">decisions as </w:t>
      </w:r>
      <w:r w:rsidRPr="002F727F">
        <w:rPr>
          <w:b/>
          <w:iCs/>
          <w:highlight w:val="green"/>
          <w:u w:val="single"/>
          <w:bdr w:val="single" w:sz="8" w:space="0" w:color="auto"/>
        </w:rPr>
        <w:t>open to contestation</w:t>
      </w:r>
      <w:r w:rsidRPr="002F727F">
        <w:rPr>
          <w:highlight w:val="green"/>
          <w:u w:val="single"/>
        </w:rPr>
        <w:t xml:space="preserve"> by</w:t>
      </w:r>
      <w:r w:rsidRPr="0051155F">
        <w:rPr>
          <w:sz w:val="16"/>
        </w:rPr>
        <w:t xml:space="preserve"> any </w:t>
      </w:r>
      <w:r w:rsidRPr="002F727F">
        <w:rPr>
          <w:b/>
          <w:iCs/>
          <w:highlight w:val="green"/>
          <w:u w:val="single"/>
          <w:bdr w:val="single" w:sz="8" w:space="0" w:color="auto"/>
        </w:rPr>
        <w:t>excluded voices</w:t>
      </w:r>
      <w:r w:rsidRPr="0051155F">
        <w:rPr>
          <w:sz w:val="16"/>
        </w:rPr>
        <w:t xml:space="preserve">; </w:t>
      </w:r>
      <w:r w:rsidRPr="0051155F">
        <w:rPr>
          <w:u w:val="single"/>
        </w:rPr>
        <w:t>and</w:t>
      </w:r>
      <w:r w:rsidRPr="0051155F">
        <w:rPr>
          <w:sz w:val="16"/>
        </w:rPr>
        <w:t xml:space="preserve"> third, </w:t>
      </w:r>
      <w:r w:rsidRPr="0051155F">
        <w:rPr>
          <w:u w:val="single"/>
        </w:rPr>
        <w:t xml:space="preserve">because </w:t>
      </w:r>
      <w:r w:rsidRPr="002F727F">
        <w:rPr>
          <w:highlight w:val="green"/>
          <w:u w:val="single"/>
        </w:rPr>
        <w:t xml:space="preserve">it understands the </w:t>
      </w:r>
      <w:r w:rsidRPr="002F727F">
        <w:rPr>
          <w:b/>
          <w:iCs/>
          <w:highlight w:val="green"/>
          <w:u w:val="single"/>
          <w:bdr w:val="single" w:sz="8" w:space="0" w:color="auto"/>
        </w:rPr>
        <w:t>criteria</w:t>
      </w:r>
      <w:r w:rsidRPr="002F727F">
        <w:rPr>
          <w:highlight w:val="green"/>
          <w:u w:val="single"/>
        </w:rPr>
        <w:t xml:space="preserve"> for</w:t>
      </w:r>
      <w:r w:rsidRPr="0051155F">
        <w:rPr>
          <w:u w:val="single"/>
        </w:rPr>
        <w:t xml:space="preserve"> </w:t>
      </w:r>
      <w:r w:rsidRPr="0051155F">
        <w:rPr>
          <w:b/>
          <w:iCs/>
          <w:u w:val="single"/>
          <w:bdr w:val="single" w:sz="8" w:space="0" w:color="auto"/>
        </w:rPr>
        <w:t>guiding</w:t>
      </w:r>
      <w:r w:rsidRPr="0051155F">
        <w:rPr>
          <w:u w:val="single"/>
        </w:rPr>
        <w:t xml:space="preserve"> and </w:t>
      </w:r>
      <w:r w:rsidRPr="002F727F">
        <w:rPr>
          <w:b/>
          <w:iCs/>
          <w:highlight w:val="green"/>
          <w:u w:val="single"/>
          <w:bdr w:val="single" w:sz="8" w:space="0" w:color="auto"/>
        </w:rPr>
        <w:t>judging</w:t>
      </w:r>
      <w:r w:rsidRPr="0051155F">
        <w:rPr>
          <w:u w:val="single"/>
        </w:rPr>
        <w:t xml:space="preserve"> the deliberative practice of participants </w:t>
      </w:r>
      <w:r w:rsidRPr="002F727F">
        <w:rPr>
          <w:highlight w:val="green"/>
          <w:u w:val="single"/>
        </w:rPr>
        <w:t xml:space="preserve">as </w:t>
      </w:r>
      <w:r w:rsidRPr="002F727F">
        <w:rPr>
          <w:b/>
          <w:iCs/>
          <w:highlight w:val="green"/>
          <w:u w:val="single"/>
          <w:bdr w:val="single" w:sz="8" w:space="0" w:color="auto"/>
        </w:rPr>
        <w:t>immanent to these practices</w:t>
      </w:r>
      <w:r w:rsidRPr="0051155F">
        <w:rPr>
          <w:sz w:val="16"/>
        </w:rPr>
        <w:t xml:space="preserve">. 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 The Habermasian public sphere conception and exclusion Poststructuralist-influenced </w:t>
      </w:r>
      <w:r w:rsidRPr="002F727F">
        <w:rPr>
          <w:highlight w:val="green"/>
          <w:u w:val="single"/>
        </w:rPr>
        <w:t>critics</w:t>
      </w:r>
      <w:r w:rsidRPr="0051155F">
        <w:rPr>
          <w:sz w:val="16"/>
        </w:rPr>
        <w:t xml:space="preserve">, generally speaking, </w:t>
      </w:r>
      <w:r w:rsidRPr="002F727F">
        <w:rPr>
          <w:highlight w:val="green"/>
          <w:u w:val="single"/>
        </w:rPr>
        <w:t>argue</w:t>
      </w:r>
      <w:r w:rsidRPr="0051155F">
        <w:rPr>
          <w:sz w:val="16"/>
        </w:rPr>
        <w:t xml:space="preserve"> </w:t>
      </w:r>
      <w:r w:rsidRPr="0051155F">
        <w:rPr>
          <w:u w:val="single"/>
        </w:rPr>
        <w:t>that</w:t>
      </w:r>
      <w:r w:rsidRPr="0051155F">
        <w:rPr>
          <w:sz w:val="16"/>
        </w:rPr>
        <w:t xml:space="preserve"> by </w:t>
      </w:r>
      <w:r w:rsidRPr="0051155F">
        <w:rPr>
          <w:u w:val="single"/>
        </w:rPr>
        <w:t>promoting a universal rational norm as the basis for public sphere communication</w:t>
      </w:r>
      <w:r w:rsidRPr="0051155F">
        <w:rPr>
          <w:sz w:val="16"/>
        </w:rPr>
        <w:t xml:space="preserve">, Habermasians make (at least) two fundamental mistakes with respect to exclusion. First, they </w:t>
      </w:r>
      <w:r w:rsidRPr="0051155F">
        <w:rPr>
          <w:u w:val="single"/>
        </w:rPr>
        <w:t>assume the possibility of the eliminability</w:t>
      </w:r>
      <w:r w:rsidRPr="0051155F">
        <w:rPr>
          <w:sz w:val="16"/>
        </w:rPr>
        <w:t xml:space="preserve">, or near eliminability, </w:t>
      </w:r>
      <w:r w:rsidRPr="0051155F">
        <w:rPr>
          <w:u w:val="single"/>
        </w:rPr>
        <w:t>of exclusions in actual argumentation</w:t>
      </w:r>
      <w:r w:rsidRPr="0051155F">
        <w:rPr>
          <w:sz w:val="16"/>
        </w:rPr>
        <w:t xml:space="preserve">, so that given the right conditions we could approximate (if not fully reproduce) communicative rationality, </w:t>
      </w:r>
      <w:r w:rsidRPr="0051155F">
        <w:rPr>
          <w:u w:val="single"/>
        </w:rPr>
        <w:t xml:space="preserve">which underestimates the </w:t>
      </w:r>
      <w:r w:rsidRPr="0051155F">
        <w:rPr>
          <w:b/>
          <w:iCs/>
          <w:u w:val="single"/>
          <w:bdr w:val="single" w:sz="8" w:space="0" w:color="auto"/>
        </w:rPr>
        <w:t>pervasiveness</w:t>
      </w:r>
      <w:r w:rsidRPr="0051155F">
        <w:rPr>
          <w:u w:val="single"/>
        </w:rPr>
        <w:t xml:space="preserve"> of power and the extent of exclusions in everyday communicative interaction</w:t>
      </w:r>
      <w:r w:rsidRPr="0051155F">
        <w:rPr>
          <w:sz w:val="16"/>
        </w:rPr>
        <w:t xml:space="preserve"> (e.g., Flyvbjerg, 2000; Shabani, 2003). Second, and more widely articulated than the first critique, </w:t>
      </w:r>
      <w:r w:rsidRPr="002F727F">
        <w:rPr>
          <w:highlight w:val="green"/>
          <w:u w:val="single"/>
        </w:rPr>
        <w:t>the</w:t>
      </w:r>
      <w:r w:rsidRPr="0051155F">
        <w:rPr>
          <w:sz w:val="16"/>
        </w:rPr>
        <w:t xml:space="preserve"> Habermasian public sphere </w:t>
      </w:r>
      <w:r w:rsidRPr="002F727F">
        <w:rPr>
          <w:highlight w:val="green"/>
          <w:u w:val="single"/>
        </w:rPr>
        <w:t xml:space="preserve">norm is </w:t>
      </w:r>
      <w:r w:rsidRPr="002F727F">
        <w:rPr>
          <w:b/>
          <w:iCs/>
          <w:highlight w:val="green"/>
          <w:u w:val="single"/>
          <w:bdr w:val="single" w:sz="8" w:space="0" w:color="auto"/>
        </w:rPr>
        <w:t>itself</w:t>
      </w:r>
      <w:r w:rsidRPr="0051155F">
        <w:rPr>
          <w:b/>
          <w:iCs/>
          <w:u w:val="single"/>
          <w:bdr w:val="single" w:sz="8" w:space="0" w:color="auto"/>
        </w:rPr>
        <w:t xml:space="preserve"> seen as </w:t>
      </w:r>
      <w:r w:rsidRPr="002F727F">
        <w:rPr>
          <w:b/>
          <w:iCs/>
          <w:highlight w:val="green"/>
          <w:u w:val="single"/>
          <w:bdr w:val="single" w:sz="8" w:space="0" w:color="auto"/>
        </w:rPr>
        <w:t>exclusionary</w:t>
      </w:r>
      <w:r w:rsidRPr="0051155F">
        <w:rPr>
          <w:u w:val="single"/>
        </w:rPr>
        <w:t>, despite its democratic aims</w:t>
      </w:r>
      <w:r w:rsidRPr="0051155F">
        <w:rPr>
          <w:sz w:val="16"/>
        </w:rPr>
        <w:t xml:space="preserve">. Poststructuralist-influenced </w:t>
      </w:r>
      <w:r w:rsidRPr="0051155F">
        <w:rPr>
          <w:u w:val="single"/>
        </w:rPr>
        <w:t>critics</w:t>
      </w:r>
      <w:r w:rsidRPr="0051155F">
        <w:rPr>
          <w:sz w:val="16"/>
        </w:rPr>
        <w:t xml:space="preserve">, paralleling feminist concerns (e.g., Dean, 1996; Fraser, 1997; Gould, 1996; Young, 2000) and rhetorical studies critique (e.g., Huspek, 2007a; Phillips, 1996), </w:t>
      </w:r>
      <w:r w:rsidRPr="0051155F">
        <w:rPr>
          <w:u w:val="single"/>
        </w:rPr>
        <w:t>argue that the deliberative public sphere criteria, which</w:t>
      </w:r>
      <w:r w:rsidRPr="0051155F">
        <w:rPr>
          <w:sz w:val="16"/>
        </w:rPr>
        <w:t xml:space="preserve"> are supposed to </w:t>
      </w:r>
      <w:r w:rsidRPr="0051155F">
        <w:rPr>
          <w:u w:val="single"/>
        </w:rPr>
        <w:t>define democratically legitimate communication and</w:t>
      </w:r>
      <w:r w:rsidRPr="0051155F">
        <w:rPr>
          <w:sz w:val="16"/>
        </w:rPr>
        <w:t xml:space="preserve"> to </w:t>
      </w:r>
      <w:r w:rsidRPr="0051155F">
        <w:rPr>
          <w:u w:val="single"/>
        </w:rPr>
        <w:t>differentiate between reasoned argumentation and coercion, actually support domination and exclusion</w:t>
      </w:r>
      <w:r w:rsidRPr="0051155F">
        <w:rPr>
          <w:sz w:val="16"/>
        </w:rPr>
        <w:t xml:space="preserve"> (e.g., Coole, 1996; Devenney, 2009; Lyotard, 1984, pp. 65–66; Mouffe, 1999, 2000; Rabinovitch, 2001; Villa, 1992). </w:t>
      </w:r>
      <w:r w:rsidRPr="0051155F">
        <w:rPr>
          <w:u w:val="single"/>
        </w:rPr>
        <w:t>In order to be considered legitimate deliberators, subjects must come to internalize the rules of the particular form of communication deemed to be the</w:t>
      </w:r>
      <w:r w:rsidRPr="0051155F">
        <w:rPr>
          <w:sz w:val="16"/>
        </w:rPr>
        <w:t xml:space="preserve"> universally </w:t>
      </w:r>
      <w:r w:rsidRPr="0051155F">
        <w:rPr>
          <w:u w:val="single"/>
        </w:rPr>
        <w:t>valid form of</w:t>
      </w:r>
      <w:r w:rsidRPr="0051155F">
        <w:rPr>
          <w:sz w:val="16"/>
        </w:rPr>
        <w:t xml:space="preserve"> democratic </w:t>
      </w:r>
      <w:r w:rsidRPr="0051155F">
        <w:rPr>
          <w:u w:val="single"/>
        </w:rPr>
        <w:t>engagement or be excluded from the public sphere</w:t>
      </w:r>
      <w:r w:rsidRPr="0051155F">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51155F">
        <w:rPr>
          <w:u w:val="single"/>
        </w:rPr>
        <w:t>participants who have internalized modes of communication closer to what is determined valid are advantaged over others</w:t>
      </w:r>
      <w:r w:rsidRPr="0051155F">
        <w:rPr>
          <w:sz w:val="16"/>
        </w:rPr>
        <w:t xml:space="preserve">.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 I will briefly outline how Habermas and Habermasians have responded and might further respond to these two interrelated lines of critique. </w:t>
      </w:r>
      <w:r w:rsidRPr="0051155F">
        <w:rPr>
          <w:u w:val="single"/>
        </w:rPr>
        <w:t>In response to the</w:t>
      </w:r>
      <w:r w:rsidRPr="0051155F">
        <w:rPr>
          <w:sz w:val="16"/>
        </w:rPr>
        <w:t xml:space="preserve"> first line of </w:t>
      </w:r>
      <w:r w:rsidRPr="0051155F">
        <w:rPr>
          <w:u w:val="single"/>
        </w:rPr>
        <w:t>critique</w:t>
      </w:r>
      <w:r w:rsidRPr="0051155F">
        <w:rPr>
          <w:sz w:val="16"/>
        </w:rPr>
        <w:t>—</w:t>
      </w:r>
      <w:r w:rsidRPr="0051155F">
        <w:rPr>
          <w:u w:val="single"/>
        </w:rPr>
        <w:t>that the</w:t>
      </w:r>
      <w:r w:rsidRPr="0051155F">
        <w:rPr>
          <w:sz w:val="16"/>
        </w:rPr>
        <w:t xml:space="preserve"> Habermasian </w:t>
      </w:r>
      <w:r w:rsidRPr="0051155F">
        <w:rPr>
          <w:u w:val="single"/>
        </w:rPr>
        <w:t>public sphere</w:t>
      </w:r>
      <w:r w:rsidRPr="0051155F">
        <w:rPr>
          <w:sz w:val="16"/>
        </w:rPr>
        <w:t xml:space="preserve"> conception </w:t>
      </w:r>
      <w:r w:rsidRPr="0051155F">
        <w:rPr>
          <w:u w:val="single"/>
        </w:rPr>
        <w:t>does not adequately account for exclusions</w:t>
      </w:r>
      <w:r w:rsidRPr="0051155F">
        <w:rPr>
          <w:sz w:val="16"/>
        </w:rPr>
        <w:t xml:space="preserve"> in practice—I have already noted how </w:t>
      </w:r>
      <w:r w:rsidRPr="002F727F">
        <w:rPr>
          <w:highlight w:val="green"/>
          <w:u w:val="single"/>
        </w:rPr>
        <w:t>Habermas</w:t>
      </w:r>
      <w:r w:rsidRPr="0051155F">
        <w:rPr>
          <w:sz w:val="16"/>
        </w:rPr>
        <w:t xml:space="preserve"> not only </w:t>
      </w:r>
      <w:r w:rsidRPr="002F727F">
        <w:rPr>
          <w:highlight w:val="green"/>
          <w:u w:val="single"/>
        </w:rPr>
        <w:t>understands</w:t>
      </w:r>
      <w:r w:rsidRPr="0051155F">
        <w:rPr>
          <w:sz w:val="16"/>
        </w:rPr>
        <w:t xml:space="preserve"> </w:t>
      </w:r>
      <w:r w:rsidRPr="002F727F">
        <w:rPr>
          <w:highlight w:val="green"/>
          <w:u w:val="single"/>
        </w:rPr>
        <w:t>the</w:t>
      </w:r>
      <w:r w:rsidRPr="0051155F">
        <w:rPr>
          <w:u w:val="single"/>
        </w:rPr>
        <w:t xml:space="preserve"> public sphere </w:t>
      </w:r>
      <w:r w:rsidRPr="002F727F">
        <w:rPr>
          <w:highlight w:val="green"/>
          <w:u w:val="single"/>
        </w:rPr>
        <w:t>norm</w:t>
      </w:r>
      <w:r w:rsidRPr="0051155F">
        <w:rPr>
          <w:sz w:val="16"/>
        </w:rPr>
        <w:t xml:space="preserve">, despite being reconstructed from everyday communicative interaction, </w:t>
      </w:r>
      <w:r w:rsidRPr="002F727F">
        <w:rPr>
          <w:highlight w:val="green"/>
          <w:u w:val="single"/>
        </w:rPr>
        <w:t>as</w:t>
      </w:r>
      <w:r w:rsidRPr="0051155F">
        <w:rPr>
          <w:u w:val="single"/>
        </w:rPr>
        <w:t xml:space="preserve"> being logically </w:t>
      </w:r>
      <w:r w:rsidRPr="002F727F">
        <w:rPr>
          <w:highlight w:val="green"/>
          <w:u w:val="single"/>
        </w:rPr>
        <w:t>impossible to fully realize</w:t>
      </w:r>
      <w:r w:rsidRPr="0051155F">
        <w:rPr>
          <w:sz w:val="16"/>
        </w:rPr>
        <w:t xml:space="preserve"> in practice </w:t>
      </w:r>
      <w:r w:rsidRPr="002F727F">
        <w:rPr>
          <w:highlight w:val="green"/>
          <w:u w:val="single"/>
        </w:rPr>
        <w:t>but</w:t>
      </w:r>
      <w:r w:rsidRPr="0051155F">
        <w:rPr>
          <w:u w:val="single"/>
        </w:rPr>
        <w:t xml:space="preserve"> sees “moments of inertia” </w:t>
      </w:r>
      <w:r w:rsidRPr="002F727F">
        <w:rPr>
          <w:highlight w:val="green"/>
          <w:u w:val="single"/>
        </w:rPr>
        <w:t>as</w:t>
      </w:r>
      <w:r w:rsidRPr="0051155F">
        <w:rPr>
          <w:u w:val="single"/>
        </w:rPr>
        <w:t xml:space="preserve"> ever-present and </w:t>
      </w:r>
      <w:r w:rsidRPr="002F727F">
        <w:rPr>
          <w:b/>
          <w:iCs/>
          <w:highlight w:val="green"/>
          <w:u w:val="single"/>
          <w:bdr w:val="single" w:sz="8" w:space="0" w:color="auto"/>
        </w:rPr>
        <w:t>necessary features</w:t>
      </w:r>
      <w:r w:rsidRPr="0051155F">
        <w:rPr>
          <w:u w:val="single"/>
        </w:rPr>
        <w:t xml:space="preserve"> of actual deliberation</w:t>
      </w:r>
      <w:r w:rsidRPr="0051155F">
        <w:rPr>
          <w:sz w:val="16"/>
        </w:rPr>
        <w:t xml:space="preserve">: </w:t>
      </w:r>
      <w:r w:rsidRPr="002F727F">
        <w:rPr>
          <w:highlight w:val="green"/>
          <w:u w:val="single"/>
        </w:rPr>
        <w:t>They</w:t>
      </w:r>
      <w:r w:rsidRPr="0051155F">
        <w:rPr>
          <w:u w:val="single"/>
        </w:rPr>
        <w:t xml:space="preserve"> block the full realization of communicative rationality and yet </w:t>
      </w:r>
      <w:r w:rsidRPr="002F727F">
        <w:rPr>
          <w:b/>
          <w:iCs/>
          <w:highlight w:val="green"/>
          <w:u w:val="single"/>
          <w:bdr w:val="single" w:sz="8" w:space="0" w:color="auto"/>
        </w:rPr>
        <w:t>make communication necessary</w:t>
      </w:r>
      <w:r w:rsidRPr="0051155F">
        <w:rPr>
          <w:u w:val="single"/>
        </w:rPr>
        <w:t xml:space="preserve"> in the first place. These</w:t>
      </w:r>
      <w:r w:rsidRPr="0051155F">
        <w:rPr>
          <w:sz w:val="16"/>
        </w:rPr>
        <w:t xml:space="preserve"> moments of inertia </w:t>
      </w:r>
      <w:r w:rsidRPr="0051155F">
        <w:rPr>
          <w:u w:val="single"/>
        </w:rPr>
        <w:t xml:space="preserve">include </w:t>
      </w:r>
      <w:r w:rsidRPr="0051155F">
        <w:rPr>
          <w:b/>
          <w:iCs/>
          <w:u w:val="single"/>
          <w:bdr w:val="single" w:sz="8" w:space="0" w:color="auto"/>
        </w:rPr>
        <w:t>“illegitimate”</w:t>
      </w:r>
      <w:r w:rsidRPr="0051155F">
        <w:rPr>
          <w:u w:val="single"/>
        </w:rPr>
        <w:t xml:space="preserve"> exclusion: </w:t>
      </w:r>
      <w:r w:rsidRPr="002F727F">
        <w:rPr>
          <w:highlight w:val="green"/>
          <w:u w:val="single"/>
        </w:rPr>
        <w:t>Any deliberative practice will involve</w:t>
      </w:r>
      <w:r w:rsidRPr="0051155F">
        <w:rPr>
          <w:u w:val="single"/>
        </w:rPr>
        <w:t xml:space="preserve"> exclusion</w:t>
      </w:r>
      <w:r w:rsidRPr="0051155F">
        <w:rPr>
          <w:sz w:val="16"/>
        </w:rPr>
        <w:t xml:space="preserve">, not just “legitimate” exclusion of “undemocratic” elements but exclusions </w:t>
      </w:r>
      <w:r w:rsidRPr="0051155F">
        <w:rPr>
          <w:u w:val="single"/>
        </w:rPr>
        <w:t>defined as “illegitimate” with respect to the idealization of communicative rationality. Such “</w:t>
      </w:r>
      <w:r w:rsidRPr="002F727F">
        <w:rPr>
          <w:highlight w:val="green"/>
          <w:u w:val="single"/>
        </w:rPr>
        <w:t>illegitimate” exclusions</w:t>
      </w:r>
      <w:r w:rsidRPr="0051155F">
        <w:rPr>
          <w:u w:val="single"/>
        </w:rPr>
        <w:t xml:space="preserve"> result </w:t>
      </w:r>
      <w:r w:rsidRPr="002F727F">
        <w:rPr>
          <w:highlight w:val="green"/>
          <w:u w:val="single"/>
        </w:rPr>
        <w:t>from</w:t>
      </w:r>
      <w:r w:rsidRPr="0051155F">
        <w:rPr>
          <w:sz w:val="16"/>
        </w:rPr>
        <w:t xml:space="preserve">: “unequal distribution of attention, competencies, and knowledge” (Habermas, 1996a, p. 325); strategic manipulation of various sorts, including bribes, threats, or violence (Habermas, 1996a, pp. 307–308); and </w:t>
      </w:r>
      <w:r w:rsidRPr="002F727F">
        <w:rPr>
          <w:highlight w:val="green"/>
          <w:u w:val="single"/>
        </w:rPr>
        <w:t>systemic coercion</w:t>
      </w:r>
      <w:r w:rsidRPr="0051155F">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 As well as exclusion resulting from such explicitly “distorted communication,” Habermasian theory also considers the exclusionary effects of culturally specific (lifeworld) contexts. </w:t>
      </w:r>
      <w:r w:rsidRPr="0051155F">
        <w:rPr>
          <w:u w:val="single"/>
        </w:rPr>
        <w:t xml:space="preserve">The interpretation and application of public sphere criteria as well as the validity and strength of arguments will </w:t>
      </w:r>
      <w:r w:rsidRPr="0051155F">
        <w:rPr>
          <w:b/>
          <w:iCs/>
          <w:u w:val="single"/>
          <w:bdr w:val="single" w:sz="8" w:space="0" w:color="auto"/>
        </w:rPr>
        <w:t>always be contextually affected</w:t>
      </w:r>
      <w:r w:rsidRPr="0051155F">
        <w:rPr>
          <w:u w:val="single"/>
        </w:rPr>
        <w:t xml:space="preserve"> and historically specified</w:t>
      </w:r>
      <w:r w:rsidRPr="0051155F">
        <w:rPr>
          <w:sz w:val="16"/>
        </w:rPr>
        <w:t xml:space="preserve"> (Habermas, 1992b, p. 477; 1996a, p. 324). As a result, </w:t>
      </w:r>
      <w:r w:rsidRPr="0051155F">
        <w:rPr>
          <w:u w:val="single"/>
        </w:rPr>
        <w:t>what comes to be defined as “legitimate” deliberation will be colored by taken-for-granted meanings, leading to some voices being</w:t>
      </w:r>
      <w:r w:rsidRPr="0051155F">
        <w:rPr>
          <w:sz w:val="16"/>
        </w:rPr>
        <w:t xml:space="preserve"> illegitimately (according to the deliberative public sphere norm) </w:t>
      </w:r>
      <w:r w:rsidRPr="0051155F">
        <w:rPr>
          <w:u w:val="single"/>
        </w:rPr>
        <w:t>valorized over others</w:t>
      </w:r>
      <w:r w:rsidRPr="0051155F">
        <w:rPr>
          <w:sz w:val="16"/>
        </w:rPr>
        <w:t xml:space="preserve">, with the illegitimate marginalization or exclusion of these other voices. Thus Habermas (2006) and </w:t>
      </w:r>
      <w:r w:rsidRPr="0051155F">
        <w:rPr>
          <w:u w:val="single"/>
        </w:rPr>
        <w:t>adherents are</w:t>
      </w:r>
      <w:r w:rsidRPr="0051155F">
        <w:rPr>
          <w:sz w:val="16"/>
          <w:u w:val="single"/>
        </w:rPr>
        <w:t xml:space="preserve"> </w:t>
      </w:r>
      <w:r w:rsidRPr="0051155F">
        <w:rPr>
          <w:b/>
          <w:iCs/>
          <w:u w:val="single"/>
          <w:bdr w:val="single" w:sz="8" w:space="0" w:color="auto"/>
        </w:rPr>
        <w:t>fully aware</w:t>
      </w:r>
      <w:r w:rsidRPr="0051155F">
        <w:rPr>
          <w:u w:val="single"/>
        </w:rPr>
        <w:t xml:space="preserve"> of how public spheres</w:t>
      </w:r>
      <w:r w:rsidRPr="0051155F">
        <w:rPr>
          <w:sz w:val="16"/>
        </w:rPr>
        <w:t xml:space="preserve"> in practice </w:t>
      </w:r>
      <w:r w:rsidRPr="0051155F">
        <w:rPr>
          <w:u w:val="single"/>
        </w:rPr>
        <w:t>are “dominated by the kind of mediated communication</w:t>
      </w:r>
      <w:r w:rsidRPr="0051155F">
        <w:rPr>
          <w:sz w:val="16"/>
        </w:rPr>
        <w:t xml:space="preserve"> </w:t>
      </w:r>
      <w:r w:rsidRPr="0051155F">
        <w:rPr>
          <w:u w:val="single"/>
        </w:rPr>
        <w:t>that lacks the defining features of deliberation</w:t>
      </w:r>
      <w:r w:rsidRPr="0051155F">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2F727F">
        <w:rPr>
          <w:highlight w:val="green"/>
          <w:u w:val="single"/>
        </w:rPr>
        <w:t>presuppositions of communicative rationality are</w:t>
      </w:r>
      <w:r w:rsidRPr="0051155F">
        <w:rPr>
          <w:u w:val="single"/>
        </w:rPr>
        <w:t xml:space="preserve"> </w:t>
      </w:r>
      <w:r w:rsidRPr="0051155F">
        <w:rPr>
          <w:sz w:val="16"/>
        </w:rPr>
        <w:t xml:space="preserve">understood as </w:t>
      </w:r>
      <w:r w:rsidRPr="002F727F">
        <w:rPr>
          <w:b/>
          <w:iCs/>
          <w:highlight w:val="green"/>
          <w:u w:val="single"/>
          <w:bdr w:val="single" w:sz="8" w:space="0" w:color="auto"/>
        </w:rPr>
        <w:t>implicit in every argument</w:t>
      </w:r>
      <w:r w:rsidRPr="002F727F">
        <w:rPr>
          <w:highlight w:val="green"/>
          <w:u w:val="single"/>
        </w:rPr>
        <w:t xml:space="preserve">, providing a </w:t>
      </w:r>
      <w:r w:rsidRPr="002F727F">
        <w:rPr>
          <w:b/>
          <w:iCs/>
          <w:highlight w:val="green"/>
          <w:u w:val="single"/>
          <w:bdr w:val="single" w:sz="8" w:space="0" w:color="auto"/>
        </w:rPr>
        <w:t>countervailing force</w:t>
      </w:r>
      <w:r w:rsidRPr="0051155F">
        <w:rPr>
          <w:u w:val="single"/>
        </w:rPr>
        <w:t xml:space="preserve"> to distorted communication </w:t>
      </w:r>
      <w:r w:rsidRPr="002F727F">
        <w:rPr>
          <w:highlight w:val="green"/>
          <w:u w:val="single"/>
        </w:rPr>
        <w:t>and the basis for a</w:t>
      </w:r>
      <w:r w:rsidRPr="0051155F">
        <w:rPr>
          <w:sz w:val="16"/>
        </w:rPr>
        <w:t xml:space="preserve"> postmetaphysical </w:t>
      </w:r>
      <w:r w:rsidRPr="002F727F">
        <w:rPr>
          <w:b/>
          <w:iCs/>
          <w:highlight w:val="green"/>
          <w:u w:val="single"/>
          <w:bdr w:val="single" w:sz="8" w:space="0" w:color="auto"/>
        </w:rPr>
        <w:t>critique of exclusion</w:t>
      </w:r>
      <w:r w:rsidRPr="0051155F">
        <w:rPr>
          <w:sz w:val="16"/>
        </w:rPr>
        <w:t xml:space="preserve"> and “a potential for self-transformation” (Habermas, 1992a, pp. 419–429; 1992b, pp. 476–479; 1996a, p. 374, 2006, p. 419; see also Benhabib, 1996; Chambers, 1996; Cooke, 1994). We can see this historically in the labor and women's </w:t>
      </w:r>
      <w:r w:rsidRPr="0051155F">
        <w:rPr>
          <w:u w:val="single"/>
        </w:rPr>
        <w:t>movements</w:t>
      </w:r>
      <w:r w:rsidRPr="0051155F">
        <w:rPr>
          <w:sz w:val="16"/>
        </w:rPr>
        <w:t xml:space="preserve">, as Habermas (1996a) points out, which </w:t>
      </w:r>
      <w:r w:rsidRPr="0051155F">
        <w:rPr>
          <w:u w:val="single"/>
        </w:rPr>
        <w:t>have been able to draw on “the rights to unrestricted inclusion</w:t>
      </w:r>
      <w:r w:rsidRPr="0051155F">
        <w:rPr>
          <w:sz w:val="16"/>
        </w:rPr>
        <w:t xml:space="preserve"> and equality </w:t>
      </w:r>
      <w:r w:rsidRPr="0051155F">
        <w:rPr>
          <w:u w:val="single"/>
        </w:rPr>
        <w:t xml:space="preserve">built into liberal </w:t>
      </w:r>
      <w:r w:rsidRPr="0051155F">
        <w:rPr>
          <w:b/>
          <w:iCs/>
          <w:u w:val="single"/>
          <w:bdr w:val="single" w:sz="8" w:space="0" w:color="auto"/>
        </w:rPr>
        <w:t>public spheres</w:t>
      </w:r>
      <w:r w:rsidRPr="0051155F">
        <w:rPr>
          <w:u w:val="single"/>
        </w:rPr>
        <w:t xml:space="preserve"> . . . in order to </w:t>
      </w:r>
      <w:r w:rsidRPr="0051155F">
        <w:rPr>
          <w:b/>
          <w:iCs/>
          <w:u w:val="single"/>
          <w:bdr w:val="single" w:sz="8" w:space="0" w:color="auto"/>
        </w:rPr>
        <w:t>shatter the structures</w:t>
      </w:r>
      <w:r w:rsidRPr="0051155F">
        <w:rPr>
          <w:u w:val="single"/>
        </w:rPr>
        <w:t xml:space="preserve"> that had initially constituted them as ‘the other’</w:t>
      </w:r>
      <w:r w:rsidRPr="0051155F">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51155F">
        <w:rPr>
          <w:u w:val="single"/>
        </w:rPr>
        <w:t xml:space="preserve">poststructuralists see such a universal norm as </w:t>
      </w:r>
      <w:r w:rsidRPr="0051155F">
        <w:rPr>
          <w:b/>
          <w:iCs/>
          <w:u w:val="single"/>
          <w:bdr w:val="single" w:sz="8" w:space="0" w:color="auto"/>
        </w:rPr>
        <w:t>in itself producing exclusions</w:t>
      </w:r>
      <w:r w:rsidRPr="0051155F">
        <w:rPr>
          <w:sz w:val="16"/>
        </w:rPr>
        <w:t xml:space="preserve">, exclusions that are not only unaccounted for but are, in fact, obscured by the claim to universality. This is the second line of critique outlined above. In reply to this second line of critique, it must first be noted that </w:t>
      </w:r>
      <w:r w:rsidRPr="0051155F">
        <w:rPr>
          <w:u w:val="single"/>
        </w:rPr>
        <w:t xml:space="preserve">Habermasians accept that there is a </w:t>
      </w:r>
      <w:r w:rsidRPr="0051155F">
        <w:rPr>
          <w:b/>
          <w:iCs/>
          <w:u w:val="single"/>
          <w:bdr w:val="single" w:sz="8" w:space="0" w:color="auto"/>
        </w:rPr>
        <w:t>necessary constitutive exclusion</w:t>
      </w:r>
      <w:r w:rsidRPr="0051155F">
        <w:rPr>
          <w:u w:val="single"/>
        </w:rPr>
        <w:t xml:space="preserve"> involved in the deliberative public sphere conception</w:t>
      </w:r>
      <w:r w:rsidRPr="0051155F">
        <w:rPr>
          <w:sz w:val="16"/>
        </w:rPr>
        <w:t xml:space="preserve">. In fact, </w:t>
      </w:r>
      <w:r w:rsidRPr="002F727F">
        <w:rPr>
          <w:highlight w:val="green"/>
          <w:u w:val="single"/>
        </w:rPr>
        <w:t>any conception</w:t>
      </w:r>
      <w:r w:rsidRPr="0051155F">
        <w:rPr>
          <w:u w:val="single"/>
        </w:rPr>
        <w:t xml:space="preserve"> of democracy </w:t>
      </w:r>
      <w:r w:rsidRPr="002F727F">
        <w:rPr>
          <w:highlight w:val="green"/>
          <w:u w:val="single"/>
        </w:rPr>
        <w:t>must involve</w:t>
      </w:r>
      <w:r w:rsidRPr="0051155F">
        <w:rPr>
          <w:u w:val="single"/>
        </w:rPr>
        <w:t xml:space="preserve"> normative </w:t>
      </w:r>
      <w:r w:rsidRPr="002F727F">
        <w:rPr>
          <w:highlight w:val="green"/>
          <w:u w:val="single"/>
        </w:rPr>
        <w:t>claims about</w:t>
      </w:r>
      <w:r w:rsidRPr="0051155F">
        <w:rPr>
          <w:u w:val="single"/>
        </w:rPr>
        <w:t xml:space="preserve"> what democracy is and is not, including </w:t>
      </w:r>
      <w:r w:rsidRPr="002F727F">
        <w:rPr>
          <w:b/>
          <w:iCs/>
          <w:highlight w:val="green"/>
          <w:u w:val="single"/>
          <w:bdr w:val="single" w:sz="8" w:space="0" w:color="auto"/>
        </w:rPr>
        <w:t>what is acceptable as</w:t>
      </w:r>
      <w:r w:rsidRPr="0051155F">
        <w:rPr>
          <w:b/>
          <w:iCs/>
          <w:u w:val="single"/>
          <w:bdr w:val="single" w:sz="8" w:space="0" w:color="auto"/>
        </w:rPr>
        <w:t xml:space="preserve"> democratic </w:t>
      </w:r>
      <w:r w:rsidRPr="002F727F">
        <w:rPr>
          <w:b/>
          <w:iCs/>
          <w:highlight w:val="green"/>
          <w:u w:val="single"/>
          <w:bdr w:val="single" w:sz="8" w:space="0" w:color="auto"/>
        </w:rPr>
        <w:t>communication</w:t>
      </w:r>
      <w:r w:rsidRPr="0051155F">
        <w:rPr>
          <w:u w:val="single"/>
        </w:rPr>
        <w:t xml:space="preserve"> and what is not, drawing a line between reasoned argumentation and coercion</w:t>
      </w:r>
      <w:r w:rsidRPr="0051155F">
        <w:rPr>
          <w:sz w:val="16"/>
        </w:rPr>
        <w:t xml:space="preserve">, democratically “legitimate” and “illegitimate” exclusion. </w:t>
      </w:r>
      <w:r w:rsidRPr="0051155F">
        <w:rPr>
          <w:u w:val="single"/>
        </w:rPr>
        <w:t>It is</w:t>
      </w:r>
      <w:r w:rsidRPr="0051155F">
        <w:rPr>
          <w:sz w:val="16"/>
        </w:rPr>
        <w:t xml:space="preserve"> simply </w:t>
      </w:r>
      <w:r w:rsidRPr="0051155F">
        <w:rPr>
          <w:b/>
          <w:iCs/>
          <w:u w:val="single"/>
          <w:bdr w:val="single" w:sz="8" w:space="0" w:color="auto"/>
        </w:rPr>
        <w:t>not possible</w:t>
      </w:r>
      <w:r w:rsidRPr="0051155F">
        <w:rPr>
          <w:u w:val="single"/>
        </w:rPr>
        <w:t xml:space="preserve"> to call on democracy and </w:t>
      </w:r>
      <w:r w:rsidRPr="0051155F">
        <w:rPr>
          <w:b/>
          <w:iCs/>
          <w:u w:val="single"/>
          <w:bdr w:val="single" w:sz="8" w:space="0" w:color="auto"/>
        </w:rPr>
        <w:t>escape invoking a norm</w:t>
      </w:r>
      <w:r w:rsidRPr="0051155F">
        <w:rPr>
          <w:u w:val="single"/>
        </w:rPr>
        <w:t xml:space="preserve"> of democratic communication with </w:t>
      </w:r>
      <w:r w:rsidRPr="0051155F">
        <w:rPr>
          <w:b/>
          <w:iCs/>
          <w:u w:val="single"/>
          <w:bdr w:val="single" w:sz="8" w:space="0" w:color="auto"/>
        </w:rPr>
        <w:t>associated exclusions</w:t>
      </w:r>
      <w:r w:rsidRPr="0051155F">
        <w:rPr>
          <w:u w:val="single"/>
        </w:rPr>
        <w:t>. The question is then whether we can</w:t>
      </w:r>
      <w:r w:rsidRPr="0051155F">
        <w:rPr>
          <w:sz w:val="16"/>
        </w:rPr>
        <w:t xml:space="preserve">, as Habermas claims, </w:t>
      </w:r>
      <w:r w:rsidRPr="0051155F">
        <w:rPr>
          <w:u w:val="single"/>
        </w:rPr>
        <w:t>reconstruct</w:t>
      </w:r>
      <w:r w:rsidRPr="0051155F">
        <w:rPr>
          <w:sz w:val="16"/>
        </w:rPr>
        <w:t xml:space="preserve"> from everyday communicative practice </w:t>
      </w:r>
      <w:r w:rsidRPr="0051155F">
        <w:rPr>
          <w:u w:val="single"/>
        </w:rPr>
        <w:t>a</w:t>
      </w:r>
      <w:r w:rsidRPr="0051155F">
        <w:rPr>
          <w:sz w:val="16"/>
        </w:rPr>
        <w:t xml:space="preserve"> universal </w:t>
      </w:r>
      <w:r w:rsidRPr="0051155F">
        <w:rPr>
          <w:u w:val="single"/>
        </w:rPr>
        <w:t>norm</w:t>
      </w:r>
      <w:r w:rsidRPr="0051155F">
        <w:rPr>
          <w:sz w:val="16"/>
        </w:rPr>
        <w:t xml:space="preserve"> of the public sphere </w:t>
      </w:r>
      <w:r w:rsidRPr="0051155F">
        <w:rPr>
          <w:u w:val="single"/>
        </w:rPr>
        <w:t>that distinguishes between democratically “legitimate” and “illegitimate” exclusion.</w:t>
      </w:r>
      <w:r w:rsidRPr="0051155F">
        <w:rPr>
          <w:sz w:val="16"/>
        </w:rPr>
        <w:t xml:space="preserve"> According to Habermas (1992a), </w:t>
      </w:r>
      <w:r w:rsidRPr="0051155F">
        <w:rPr>
          <w:u w:val="single"/>
        </w:rPr>
        <w:t xml:space="preserve">not only can we reconstruct such a norm, but </w:t>
      </w:r>
      <w:r w:rsidRPr="002F727F">
        <w:rPr>
          <w:highlight w:val="green"/>
          <w:u w:val="single"/>
        </w:rPr>
        <w:t>the</w:t>
      </w:r>
      <w:r w:rsidRPr="0051155F">
        <w:rPr>
          <w:u w:val="single"/>
        </w:rPr>
        <w:t xml:space="preserve"> public sphere </w:t>
      </w:r>
      <w:r w:rsidRPr="002F727F">
        <w:rPr>
          <w:highlight w:val="green"/>
          <w:u w:val="single"/>
        </w:rPr>
        <w:t>norm</w:t>
      </w:r>
      <w:r w:rsidRPr="0051155F">
        <w:rPr>
          <w:u w:val="single"/>
        </w:rPr>
        <w:t xml:space="preserve"> thus identified </w:t>
      </w:r>
      <w:r w:rsidRPr="002F727F">
        <w:rPr>
          <w:highlight w:val="green"/>
          <w:u w:val="single"/>
        </w:rPr>
        <w:t xml:space="preserve">is </w:t>
      </w:r>
      <w:r w:rsidRPr="002F727F">
        <w:rPr>
          <w:b/>
          <w:iCs/>
          <w:highlight w:val="green"/>
          <w:u w:val="single"/>
          <w:bdr w:val="single" w:sz="8" w:space="0" w:color="auto"/>
        </w:rPr>
        <w:t>not normalizing</w:t>
      </w:r>
      <w:r w:rsidRPr="002F727F">
        <w:rPr>
          <w:highlight w:val="green"/>
          <w:u w:val="single"/>
        </w:rPr>
        <w:t xml:space="preserve"> in the</w:t>
      </w:r>
      <w:r w:rsidRPr="0051155F">
        <w:rPr>
          <w:u w:val="single"/>
        </w:rPr>
        <w:t xml:space="preserve"> </w:t>
      </w:r>
      <w:r w:rsidRPr="0051155F">
        <w:rPr>
          <w:b/>
          <w:iCs/>
          <w:u w:val="single"/>
          <w:bdr w:val="single" w:sz="8" w:space="0" w:color="auto"/>
        </w:rPr>
        <w:t>disciplinary</w:t>
      </w:r>
      <w:r w:rsidRPr="0051155F">
        <w:rPr>
          <w:u w:val="single"/>
        </w:rPr>
        <w:t xml:space="preserve"> and </w:t>
      </w:r>
      <w:r w:rsidRPr="002F727F">
        <w:rPr>
          <w:b/>
          <w:iCs/>
          <w:highlight w:val="green"/>
          <w:u w:val="single"/>
          <w:bdr w:val="single" w:sz="8" w:space="0" w:color="auto"/>
        </w:rPr>
        <w:t>exclusionary sense</w:t>
      </w:r>
      <w:r w:rsidRPr="0051155F">
        <w:rPr>
          <w:u w:val="single"/>
        </w:rPr>
        <w:t xml:space="preserve"> suggested by the</w:t>
      </w:r>
      <w:r w:rsidRPr="0051155F">
        <w:rPr>
          <w:sz w:val="16"/>
        </w:rPr>
        <w:t xml:space="preserve"> poststructuralist </w:t>
      </w:r>
      <w:r w:rsidRPr="0051155F">
        <w:rPr>
          <w:u w:val="single"/>
        </w:rPr>
        <w:t>critique</w:t>
      </w:r>
      <w:r w:rsidRPr="0051155F">
        <w:rPr>
          <w:sz w:val="16"/>
        </w:rPr>
        <w:t xml:space="preserve">. Of course, </w:t>
      </w:r>
      <w:r w:rsidRPr="002F727F">
        <w:rPr>
          <w:b/>
          <w:iCs/>
          <w:highlight w:val="green"/>
          <w:u w:val="single"/>
          <w:bdr w:val="single" w:sz="8" w:space="0" w:color="auto"/>
        </w:rPr>
        <w:t>any norm will require certain behavior</w:t>
      </w:r>
      <w:r w:rsidRPr="0051155F">
        <w:rPr>
          <w:u w:val="single"/>
        </w:rPr>
        <w:t xml:space="preserve"> from participants, </w:t>
      </w:r>
      <w:r w:rsidRPr="002F727F">
        <w:rPr>
          <w:highlight w:val="green"/>
          <w:u w:val="single"/>
        </w:rPr>
        <w:t xml:space="preserve">and thus </w:t>
      </w:r>
      <w:r w:rsidRPr="002F727F">
        <w:rPr>
          <w:b/>
          <w:iCs/>
          <w:highlight w:val="green"/>
          <w:u w:val="single"/>
          <w:bdr w:val="single" w:sz="8" w:space="0" w:color="auto"/>
        </w:rPr>
        <w:t>the constitution of subjectivity</w:t>
      </w:r>
      <w:r w:rsidRPr="002F727F">
        <w:rPr>
          <w:highlight w:val="green"/>
          <w:u w:val="single"/>
        </w:rPr>
        <w:t xml:space="preserve"> in </w:t>
      </w:r>
      <w:r w:rsidRPr="002F727F">
        <w:rPr>
          <w:b/>
          <w:iCs/>
          <w:highlight w:val="green"/>
          <w:u w:val="single"/>
          <w:bdr w:val="single" w:sz="8" w:space="0" w:color="auto"/>
        </w:rPr>
        <w:t>particular ways</w:t>
      </w:r>
      <w:r w:rsidRPr="0051155F">
        <w:rPr>
          <w:u w:val="single"/>
        </w:rPr>
        <w:t xml:space="preserve">. But Habermasians </w:t>
      </w:r>
      <w:r w:rsidRPr="0051155F">
        <w:rPr>
          <w:b/>
          <w:iCs/>
          <w:u w:val="single"/>
          <w:bdr w:val="single" w:sz="8" w:space="0" w:color="auto"/>
        </w:rPr>
        <w:t>do not see such requirements</w:t>
      </w:r>
      <w:r w:rsidRPr="0051155F">
        <w:rPr>
          <w:u w:val="single"/>
        </w:rPr>
        <w:t xml:space="preserve"> and constitution</w:t>
      </w:r>
      <w:r w:rsidRPr="0051155F">
        <w:rPr>
          <w:sz w:val="16"/>
        </w:rPr>
        <w:t xml:space="preserve"> </w:t>
      </w:r>
      <w:r w:rsidRPr="0051155F">
        <w:rPr>
          <w:u w:val="single"/>
        </w:rPr>
        <w:t>as</w:t>
      </w:r>
      <w:r w:rsidRPr="0051155F">
        <w:rPr>
          <w:sz w:val="16"/>
        </w:rPr>
        <w:t xml:space="preserve"> necessarily </w:t>
      </w:r>
      <w:r w:rsidRPr="0051155F">
        <w:rPr>
          <w:b/>
          <w:iCs/>
          <w:u w:val="single"/>
          <w:bdr w:val="single" w:sz="8" w:space="0" w:color="auto"/>
        </w:rPr>
        <w:t>antidemocratic</w:t>
      </w:r>
      <w:r w:rsidRPr="0051155F">
        <w:rPr>
          <w:sz w:val="16"/>
        </w:rPr>
        <w:t xml:space="preserve">. More specifically, </w:t>
      </w:r>
      <w:r w:rsidRPr="002F727F">
        <w:rPr>
          <w:highlight w:val="green"/>
          <w:u w:val="single"/>
        </w:rPr>
        <w:t>they do not see the</w:t>
      </w:r>
      <w:r w:rsidRPr="0051155F">
        <w:rPr>
          <w:u w:val="single"/>
        </w:rPr>
        <w:t xml:space="preserve"> deliberative public sphere </w:t>
      </w:r>
      <w:r w:rsidRPr="002F727F">
        <w:rPr>
          <w:highlight w:val="green"/>
          <w:u w:val="single"/>
        </w:rPr>
        <w:t>norm as</w:t>
      </w:r>
      <w:r w:rsidRPr="0051155F">
        <w:rPr>
          <w:u w:val="single"/>
        </w:rPr>
        <w:t xml:space="preserve"> </w:t>
      </w:r>
      <w:r w:rsidRPr="0051155F">
        <w:rPr>
          <w:b/>
          <w:iCs/>
          <w:u w:val="single"/>
          <w:bdr w:val="single" w:sz="8" w:space="0" w:color="auto"/>
        </w:rPr>
        <w:t xml:space="preserve">having to be </w:t>
      </w:r>
      <w:r w:rsidRPr="002F727F">
        <w:rPr>
          <w:b/>
          <w:iCs/>
          <w:highlight w:val="green"/>
          <w:u w:val="single"/>
          <w:bdr w:val="single" w:sz="8" w:space="0" w:color="auto"/>
        </w:rPr>
        <w:t>internalized</w:t>
      </w:r>
      <w:r w:rsidRPr="002F727F">
        <w:rPr>
          <w:highlight w:val="green"/>
          <w:u w:val="single"/>
        </w:rPr>
        <w:t xml:space="preserve"> in a </w:t>
      </w:r>
      <w:r w:rsidRPr="002F727F">
        <w:rPr>
          <w:b/>
          <w:iCs/>
          <w:highlight w:val="green"/>
          <w:u w:val="single"/>
          <w:bdr w:val="single" w:sz="8" w:space="0" w:color="auto"/>
        </w:rPr>
        <w:t>disciplinary</w:t>
      </w:r>
      <w:r w:rsidRPr="0051155F">
        <w:rPr>
          <w:u w:val="single"/>
        </w:rPr>
        <w:t xml:space="preserve"> and exclusionary </w:t>
      </w:r>
      <w:r w:rsidRPr="002F727F">
        <w:rPr>
          <w:b/>
          <w:iCs/>
          <w:highlight w:val="green"/>
          <w:u w:val="single"/>
          <w:bdr w:val="single" w:sz="8" w:space="0" w:color="auto"/>
        </w:rPr>
        <w:t>fashion</w:t>
      </w:r>
      <w:r w:rsidRPr="0051155F">
        <w:rPr>
          <w:sz w:val="16"/>
        </w:rPr>
        <w:t xml:space="preserve">. Rather, </w:t>
      </w:r>
      <w:r w:rsidRPr="002F727F">
        <w:rPr>
          <w:highlight w:val="green"/>
          <w:u w:val="single"/>
        </w:rPr>
        <w:t xml:space="preserve">they see it as </w:t>
      </w:r>
      <w:r w:rsidRPr="002F727F">
        <w:rPr>
          <w:b/>
          <w:iCs/>
          <w:highlight w:val="green"/>
          <w:u w:val="single"/>
          <w:bdr w:val="single" w:sz="8" w:space="0" w:color="auto"/>
        </w:rPr>
        <w:t>an always already presupposed</w:t>
      </w:r>
      <w:r w:rsidRPr="0051155F">
        <w:rPr>
          <w:b/>
          <w:iCs/>
          <w:u w:val="single"/>
          <w:bdr w:val="single" w:sz="8" w:space="0" w:color="auto"/>
        </w:rPr>
        <w:t xml:space="preserve"> communicative </w:t>
      </w:r>
      <w:r w:rsidRPr="002F727F">
        <w:rPr>
          <w:b/>
          <w:iCs/>
          <w:highlight w:val="green"/>
          <w:u w:val="single"/>
          <w:bdr w:val="single" w:sz="8" w:space="0" w:color="auto"/>
        </w:rPr>
        <w:t>structure</w:t>
      </w:r>
      <w:r w:rsidRPr="002F727F">
        <w:rPr>
          <w:highlight w:val="green"/>
          <w:u w:val="single"/>
        </w:rPr>
        <w:t xml:space="preserve"> that can be</w:t>
      </w:r>
      <w:r w:rsidRPr="0051155F">
        <w:rPr>
          <w:u w:val="single"/>
        </w:rPr>
        <w:t xml:space="preserve"> </w:t>
      </w:r>
      <w:r w:rsidRPr="0051155F">
        <w:rPr>
          <w:b/>
          <w:iCs/>
          <w:u w:val="single"/>
          <w:bdr w:val="single" w:sz="8" w:space="0" w:color="auto"/>
        </w:rPr>
        <w:t xml:space="preserve">explicitly </w:t>
      </w:r>
      <w:r w:rsidRPr="002F727F">
        <w:rPr>
          <w:b/>
          <w:iCs/>
          <w:highlight w:val="green"/>
          <w:u w:val="single"/>
          <w:bdr w:val="single" w:sz="8" w:space="0" w:color="auto"/>
        </w:rPr>
        <w:t>reconstructed</w:t>
      </w:r>
      <w:r w:rsidRPr="002F727F">
        <w:rPr>
          <w:highlight w:val="green"/>
          <w:u w:val="single"/>
        </w:rPr>
        <w:t xml:space="preserve"> as a </w:t>
      </w:r>
      <w:r w:rsidRPr="002F727F">
        <w:rPr>
          <w:b/>
          <w:iCs/>
          <w:highlight w:val="green"/>
          <w:u w:val="single"/>
          <w:bdr w:val="single" w:sz="8" w:space="0" w:color="auto"/>
        </w:rPr>
        <w:t>critical ideal</w:t>
      </w:r>
      <w:r w:rsidRPr="0051155F">
        <w:rPr>
          <w:u w:val="single"/>
        </w:rPr>
        <w:t xml:space="preserve"> by which </w:t>
      </w:r>
      <w:r w:rsidRPr="002F727F">
        <w:rPr>
          <w:highlight w:val="green"/>
          <w:u w:val="single"/>
        </w:rPr>
        <w:t xml:space="preserve">to </w:t>
      </w:r>
      <w:r w:rsidRPr="002F727F">
        <w:rPr>
          <w:b/>
          <w:iCs/>
          <w:highlight w:val="green"/>
          <w:u w:val="single"/>
          <w:bdr w:val="single" w:sz="8" w:space="0" w:color="auto"/>
        </w:rPr>
        <w:t>illuminate “illegitimate exclusion”</w:t>
      </w:r>
      <w:r w:rsidRPr="0051155F">
        <w:rPr>
          <w:u w:val="single"/>
        </w:rPr>
        <w:t xml:space="preserve"> within deliberation specifically, and society more generally, and enable </w:t>
      </w:r>
      <w:r w:rsidRPr="0051155F">
        <w:rPr>
          <w:b/>
          <w:iCs/>
          <w:u w:val="single"/>
          <w:bdr w:val="single" w:sz="8" w:space="0" w:color="auto"/>
        </w:rPr>
        <w:t>reflection upon possibilities</w:t>
      </w:r>
      <w:r w:rsidRPr="0051155F">
        <w:rPr>
          <w:u w:val="single"/>
        </w:rPr>
        <w:t xml:space="preserve"> for </w:t>
      </w:r>
      <w:r w:rsidRPr="0051155F">
        <w:rPr>
          <w:b/>
          <w:iCs/>
          <w:u w:val="single"/>
          <w:bdr w:val="single" w:sz="8" w:space="0" w:color="auto"/>
        </w:rPr>
        <w:t>greater freedom</w:t>
      </w:r>
      <w:r w:rsidRPr="0051155F">
        <w:rPr>
          <w:u w:val="single"/>
        </w:rPr>
        <w:t xml:space="preserve"> and equality</w:t>
      </w:r>
      <w:r w:rsidRPr="0051155F">
        <w:rPr>
          <w:sz w:val="16"/>
        </w:rPr>
        <w:t xml:space="preserve"> (Habermas, 1996a; Markell, 1997). As Chambers (1996) argues, </w:t>
      </w:r>
      <w:r w:rsidRPr="0051155F">
        <w:rPr>
          <w:u w:val="single"/>
        </w:rPr>
        <w:t>rational-critical deliberation</w:t>
      </w:r>
      <w:r w:rsidRPr="0051155F">
        <w:rPr>
          <w:sz w:val="16"/>
        </w:rPr>
        <w:t xml:space="preserve"> here </w:t>
      </w:r>
      <w:r w:rsidRPr="0051155F">
        <w:rPr>
          <w:u w:val="single"/>
        </w:rPr>
        <w:t xml:space="preserve">is about “the endless questioning of codes,” </w:t>
      </w:r>
      <w:r w:rsidRPr="0051155F">
        <w:rPr>
          <w:b/>
          <w:iCs/>
          <w:u w:val="single"/>
          <w:bdr w:val="single" w:sz="8" w:space="0" w:color="auto"/>
        </w:rPr>
        <w:t>the reasoned questioning of normalization</w:t>
      </w:r>
      <w:r w:rsidRPr="0051155F">
        <w:rPr>
          <w:u w:val="single"/>
        </w:rPr>
        <w:t xml:space="preserve"> and thus of </w:t>
      </w:r>
      <w:r w:rsidRPr="0051155F">
        <w:rPr>
          <w:b/>
          <w:iCs/>
          <w:u w:val="single"/>
          <w:bdr w:val="single" w:sz="8" w:space="0" w:color="auto"/>
        </w:rPr>
        <w:t>exclusions</w:t>
      </w:r>
      <w:r w:rsidRPr="0051155F">
        <w:rPr>
          <w:sz w:val="16"/>
        </w:rPr>
        <w:t xml:space="preserve"> (pp. 233–234). </w:t>
      </w:r>
      <w:r w:rsidRPr="0051155F">
        <w:rPr>
          <w:u w:val="single"/>
        </w:rPr>
        <w:t xml:space="preserve">Through deliberation, participants presuppose themselves as </w:t>
      </w:r>
      <w:r w:rsidRPr="0051155F">
        <w:rPr>
          <w:b/>
          <w:iCs/>
          <w:u w:val="single"/>
          <w:bdr w:val="single" w:sz="8" w:space="0" w:color="auto"/>
        </w:rPr>
        <w:t>rational-critical subjects</w:t>
      </w:r>
      <w:r w:rsidRPr="0051155F">
        <w:rPr>
          <w:sz w:val="16"/>
        </w:rPr>
        <w:t xml:space="preserve"> (and in the process are constituted as such), </w:t>
      </w:r>
      <w:r w:rsidRPr="0051155F">
        <w:rPr>
          <w:u w:val="single"/>
        </w:rPr>
        <w:t xml:space="preserve">able to </w:t>
      </w:r>
      <w:r w:rsidRPr="0051155F">
        <w:rPr>
          <w:b/>
          <w:iCs/>
          <w:u w:val="single"/>
          <w:bdr w:val="single" w:sz="8" w:space="0" w:color="auto"/>
        </w:rPr>
        <w:t>reflexively interrogate</w:t>
      </w:r>
      <w:r w:rsidRPr="0051155F">
        <w:rPr>
          <w:sz w:val="16"/>
        </w:rPr>
        <w:t xml:space="preserve"> all aspects of </w:t>
      </w:r>
      <w:r w:rsidRPr="0051155F">
        <w:rPr>
          <w:u w:val="single"/>
        </w:rPr>
        <w:t xml:space="preserve">their situation, including the </w:t>
      </w:r>
      <w:r w:rsidRPr="0051155F">
        <w:rPr>
          <w:b/>
          <w:iCs/>
          <w:u w:val="single"/>
          <w:bdr w:val="single" w:sz="8" w:space="0" w:color="auto"/>
        </w:rPr>
        <w:t>particular deliberative rules</w:t>
      </w:r>
      <w:r w:rsidRPr="0051155F">
        <w:rPr>
          <w:u w:val="single"/>
        </w:rPr>
        <w:t xml:space="preserve"> applied in practical disputes</w:t>
      </w:r>
      <w:r w:rsidRPr="0051155F">
        <w:rPr>
          <w:sz w:val="16"/>
        </w:rPr>
        <w:t xml:space="preserve">. Of course, as critics point out, </w:t>
      </w:r>
      <w:r w:rsidRPr="0051155F">
        <w:rPr>
          <w:u w:val="single"/>
        </w:rPr>
        <w:t xml:space="preserve">subjects whose everyday communicative practice is already more in line with the deliberative public sphere norm will be </w:t>
      </w:r>
      <w:r w:rsidRPr="0051155F">
        <w:rPr>
          <w:b/>
          <w:iCs/>
          <w:u w:val="single"/>
          <w:bdr w:val="single" w:sz="8" w:space="0" w:color="auto"/>
        </w:rPr>
        <w:t>advantaged over others</w:t>
      </w:r>
      <w:r w:rsidRPr="0051155F">
        <w:rPr>
          <w:sz w:val="16"/>
        </w:rPr>
        <w:t xml:space="preserve"> in becoming such rational-critical interlocutors. </w:t>
      </w:r>
      <w:r w:rsidRPr="0051155F">
        <w:rPr>
          <w:u w:val="single"/>
        </w:rPr>
        <w:t>However</w:t>
      </w:r>
      <w:r w:rsidRPr="0051155F">
        <w:rPr>
          <w:sz w:val="16"/>
        </w:rPr>
        <w:t xml:space="preserve">, for Habermasians, </w:t>
      </w:r>
      <w:r w:rsidRPr="002F727F">
        <w:rPr>
          <w:highlight w:val="green"/>
          <w:u w:val="single"/>
        </w:rPr>
        <w:t xml:space="preserve">it is </w:t>
      </w:r>
      <w:r w:rsidRPr="002F727F">
        <w:rPr>
          <w:b/>
          <w:iCs/>
          <w:highlight w:val="green"/>
          <w:u w:val="single"/>
          <w:bdr w:val="single" w:sz="8" w:space="0" w:color="auto"/>
        </w:rPr>
        <w:t>not</w:t>
      </w:r>
      <w:r w:rsidRPr="002F727F">
        <w:rPr>
          <w:highlight w:val="green"/>
          <w:u w:val="single"/>
        </w:rPr>
        <w:t xml:space="preserve"> the</w:t>
      </w:r>
      <w:r w:rsidRPr="0051155F">
        <w:rPr>
          <w:u w:val="single"/>
        </w:rPr>
        <w:t xml:space="preserve"> reconstructed </w:t>
      </w:r>
      <w:r w:rsidRPr="002F727F">
        <w:rPr>
          <w:b/>
          <w:iCs/>
          <w:highlight w:val="green"/>
          <w:u w:val="single"/>
          <w:bdr w:val="single" w:sz="8" w:space="0" w:color="auto"/>
        </w:rPr>
        <w:t>norm</w:t>
      </w:r>
      <w:r w:rsidRPr="0051155F">
        <w:rPr>
          <w:u w:val="single"/>
        </w:rPr>
        <w:t xml:space="preserve"> that should be seen as </w:t>
      </w:r>
      <w:r w:rsidRPr="002F727F">
        <w:rPr>
          <w:highlight w:val="green"/>
          <w:u w:val="single"/>
        </w:rPr>
        <w:t>at fault</w:t>
      </w:r>
      <w:r w:rsidRPr="0051155F">
        <w:rPr>
          <w:u w:val="single"/>
        </w:rPr>
        <w:t>—seeing the reconstructed norm marginalizing or excluding voices—</w:t>
      </w:r>
      <w:r w:rsidRPr="002F727F">
        <w:rPr>
          <w:highlight w:val="green"/>
          <w:u w:val="single"/>
        </w:rPr>
        <w:t xml:space="preserve">but the </w:t>
      </w:r>
      <w:r w:rsidRPr="002F727F">
        <w:rPr>
          <w:b/>
          <w:iCs/>
          <w:highlight w:val="green"/>
          <w:u w:val="single"/>
          <w:bdr w:val="single" w:sz="8" w:space="0" w:color="auto"/>
        </w:rPr>
        <w:t>uneven distribution</w:t>
      </w:r>
      <w:r w:rsidRPr="002F727F">
        <w:rPr>
          <w:highlight w:val="green"/>
          <w:u w:val="single"/>
        </w:rPr>
        <w:t xml:space="preserve"> of</w:t>
      </w:r>
      <w:r w:rsidRPr="0051155F">
        <w:rPr>
          <w:u w:val="single"/>
        </w:rPr>
        <w:t xml:space="preserve"> the </w:t>
      </w:r>
      <w:r w:rsidRPr="002F727F">
        <w:rPr>
          <w:highlight w:val="green"/>
          <w:u w:val="single"/>
        </w:rPr>
        <w:t xml:space="preserve">sociocultural resources </w:t>
      </w:r>
      <w:r w:rsidRPr="002F727F">
        <w:rPr>
          <w:b/>
          <w:iCs/>
          <w:highlight w:val="green"/>
          <w:u w:val="single"/>
          <w:bdr w:val="single" w:sz="8" w:space="0" w:color="auto"/>
        </w:rPr>
        <w:t>necessary for engaging in</w:t>
      </w:r>
      <w:r w:rsidRPr="0051155F">
        <w:rPr>
          <w:b/>
          <w:iCs/>
          <w:u w:val="single"/>
          <w:bdr w:val="single" w:sz="8" w:space="0" w:color="auto"/>
        </w:rPr>
        <w:t xml:space="preserve"> rational-critical </w:t>
      </w:r>
      <w:r w:rsidRPr="002F727F">
        <w:rPr>
          <w:b/>
          <w:iCs/>
          <w:highlight w:val="green"/>
          <w:u w:val="single"/>
          <w:bdr w:val="single" w:sz="8" w:space="0" w:color="auto"/>
        </w:rPr>
        <w:t>deliberation</w:t>
      </w:r>
      <w:r w:rsidRPr="0051155F">
        <w:rPr>
          <w:sz w:val="16"/>
        </w:rPr>
        <w:t xml:space="preserve"> (that fall under the five general positive conditions of the public sphere listed in the previous section). </w:t>
      </w:r>
      <w:r w:rsidRPr="0051155F">
        <w:rPr>
          <w:u w:val="single"/>
        </w:rPr>
        <w:t>This unevenness</w:t>
      </w:r>
      <w:r w:rsidRPr="0051155F">
        <w:rPr>
          <w:sz w:val="16"/>
        </w:rPr>
        <w:t xml:space="preserve">, which is in fact highlighted by the Habermasian public sphere norm in its critical role, </w:t>
      </w:r>
      <w:r w:rsidRPr="0051155F">
        <w:rPr>
          <w:u w:val="single"/>
        </w:rPr>
        <w:t xml:space="preserve">indicates the need to provide for these resources so as to </w:t>
      </w:r>
      <w:r w:rsidRPr="0051155F">
        <w:rPr>
          <w:b/>
          <w:iCs/>
          <w:u w:val="single"/>
          <w:bdr w:val="single" w:sz="8" w:space="0" w:color="auto"/>
        </w:rPr>
        <w:t>enhance</w:t>
      </w:r>
      <w:r w:rsidRPr="0051155F">
        <w:rPr>
          <w:u w:val="single"/>
        </w:rPr>
        <w:t xml:space="preserve"> and </w:t>
      </w:r>
      <w:r w:rsidRPr="0051155F">
        <w:rPr>
          <w:b/>
          <w:iCs/>
          <w:u w:val="single"/>
          <w:bdr w:val="single" w:sz="8" w:space="0" w:color="auto"/>
        </w:rPr>
        <w:t>extend communicative rationality</w:t>
      </w:r>
      <w:r w:rsidRPr="0051155F">
        <w:rPr>
          <w:sz w:val="16"/>
        </w:rPr>
        <w:t>. That is, we are faced here with a sociological problem, one that the Habermasian public sphere norm illuminates and demands be addressed for the advancement of democracy, rather than a problem internal to the character of the norm.</w:t>
      </w:r>
    </w:p>
    <w:p w:rsidR="0029097B" w:rsidRDefault="0029097B" w:rsidP="0029097B"/>
    <w:p w:rsidR="0029097B" w:rsidRPr="0029097B" w:rsidRDefault="0029097B" w:rsidP="0029097B"/>
    <w:p w:rsidR="00D67638" w:rsidRDefault="00D67638" w:rsidP="00D67638">
      <w:pPr>
        <w:pStyle w:val="Heading3"/>
      </w:pPr>
      <w:r>
        <w:t>Education</w:t>
      </w:r>
    </w:p>
    <w:p w:rsidR="00D67638" w:rsidRPr="00DE6413" w:rsidRDefault="00D67638" w:rsidP="00D67638">
      <w:pPr>
        <w:pStyle w:val="Heading4"/>
        <w:rPr>
          <w:rStyle w:val="Style13ptBold"/>
          <w:rFonts w:cs="Times New Roman"/>
          <w:b/>
        </w:rPr>
      </w:pPr>
      <w:r>
        <w:rPr>
          <w:rStyle w:val="Style13ptBold"/>
          <w:rFonts w:cs="Times New Roman"/>
          <w:b/>
        </w:rPr>
        <w:t>Debating about education policy should inform our pedagogy – absent critical engagement in education policy with a pedagogy of social justice, the depoliticization of populations marginalized by the Common Core will continue</w:t>
      </w:r>
    </w:p>
    <w:p w:rsidR="00D67638" w:rsidRPr="00626097" w:rsidRDefault="00D67638" w:rsidP="00D67638">
      <w:pPr>
        <w:rPr>
          <w:sz w:val="16"/>
        </w:rPr>
      </w:pPr>
      <w:r>
        <w:rPr>
          <w:rStyle w:val="Style13ptBold"/>
        </w:rPr>
        <w:t xml:space="preserve">Giroux </w:t>
      </w:r>
      <w:r w:rsidRPr="00DE6413">
        <w:rPr>
          <w:rStyle w:val="Style13ptBold"/>
        </w:rPr>
        <w:t>4</w:t>
      </w:r>
      <w:r>
        <w:rPr>
          <w:rStyle w:val="Style13ptBold"/>
        </w:rPr>
        <w:br/>
      </w:r>
      <w:r w:rsidRPr="00626097">
        <w:rPr>
          <w:sz w:val="16"/>
        </w:rPr>
        <w:t xml:space="preserve">(Henry, Global TV Network Chair in English and Cultural Studies at McMaster University, “Public Pedagogy and the Politics of Neo-liberalism: making the political more pedagogical”, </w:t>
      </w:r>
      <w:r w:rsidRPr="00626097">
        <w:rPr>
          <w:i/>
          <w:sz w:val="16"/>
        </w:rPr>
        <w:t>Policy Futures in Education</w:t>
      </w:r>
      <w:r w:rsidRPr="00626097">
        <w:rPr>
          <w:sz w:val="16"/>
        </w:rPr>
        <w:t>, Volume 2, Numbers 3 &amp; 4, 2004, http://www.cws.illinois.edu/IPRHDigitalLiteracies/GirouxPublicPFinE2004.pdf)</w:t>
      </w:r>
    </w:p>
    <w:p w:rsidR="00D67638" w:rsidRPr="00DE6413" w:rsidRDefault="00D67638" w:rsidP="00D67638">
      <w:pPr>
        <w:rPr>
          <w:b/>
          <w:bCs/>
          <w:u w:val="single"/>
        </w:rPr>
      </w:pPr>
      <w:r w:rsidRPr="00DE6413">
        <w:rPr>
          <w:sz w:val="16"/>
        </w:rPr>
        <w:t xml:space="preserve">The </w:t>
      </w:r>
      <w:r w:rsidRPr="00DE6413">
        <w:rPr>
          <w:rStyle w:val="StyleUnderline"/>
        </w:rPr>
        <w:t>moral implications of pedagogy</w:t>
      </w:r>
      <w:r w:rsidRPr="00DE6413">
        <w:rPr>
          <w:sz w:val="16"/>
        </w:rPr>
        <w:t xml:space="preserve"> also </w:t>
      </w:r>
      <w:r w:rsidRPr="00DE6413">
        <w:rPr>
          <w:rStyle w:val="StyleUnderline"/>
        </w:rPr>
        <w:t>suggest</w:t>
      </w:r>
      <w:r w:rsidRPr="00DE6413">
        <w:rPr>
          <w:sz w:val="16"/>
        </w:rPr>
        <w:t xml:space="preserve"> that </w:t>
      </w:r>
      <w:r w:rsidRPr="002F727F">
        <w:rPr>
          <w:rStyle w:val="StyleUnderline"/>
          <w:highlight w:val="green"/>
        </w:rPr>
        <w:t>our responsibility as public intellectuals cannot be separated from</w:t>
      </w:r>
      <w:r w:rsidRPr="00DE6413">
        <w:rPr>
          <w:sz w:val="16"/>
        </w:rPr>
        <w:t xml:space="preserve"> the </w:t>
      </w:r>
      <w:r w:rsidRPr="002F727F">
        <w:rPr>
          <w:rStyle w:val="StyleUnderline"/>
          <w:highlight w:val="green"/>
        </w:rPr>
        <w:t>consequences of the knowledge we produce,</w:t>
      </w:r>
      <w:r w:rsidRPr="00DE6413">
        <w:rPr>
          <w:rStyle w:val="StyleUnderline"/>
        </w:rPr>
        <w:t xml:space="preserve"> the social relations we legitimate, and the ideologies</w:t>
      </w:r>
      <w:r w:rsidRPr="00DE6413">
        <w:rPr>
          <w:sz w:val="16"/>
        </w:rPr>
        <w:t xml:space="preserve"> and identities </w:t>
      </w:r>
      <w:r w:rsidRPr="00DE6413">
        <w:rPr>
          <w:rStyle w:val="StyleUnderline"/>
        </w:rPr>
        <w:t>we offer up to students</w:t>
      </w:r>
      <w:r w:rsidRPr="00DE6413">
        <w:rPr>
          <w:sz w:val="16"/>
        </w:rPr>
        <w:t xml:space="preserve">. </w:t>
      </w:r>
      <w:r w:rsidRPr="002F727F">
        <w:rPr>
          <w:rStyle w:val="StyleUnderline"/>
          <w:highlight w:val="green"/>
        </w:rPr>
        <w:t>Refusing to decouple politics from pedagogy means</w:t>
      </w:r>
      <w:r w:rsidRPr="00DE6413">
        <w:rPr>
          <w:sz w:val="16"/>
        </w:rPr>
        <w:t xml:space="preserve">, in part, </w:t>
      </w:r>
      <w:r w:rsidRPr="002F727F">
        <w:rPr>
          <w:rStyle w:val="StyleUnderline"/>
          <w:highlight w:val="green"/>
        </w:rPr>
        <w:t>that teaching</w:t>
      </w:r>
      <w:r w:rsidRPr="00DE6413">
        <w:rPr>
          <w:sz w:val="16"/>
        </w:rPr>
        <w:t xml:space="preserve"> in classrooms or in any other public sphere </w:t>
      </w:r>
      <w:r w:rsidRPr="00DE6413">
        <w:rPr>
          <w:rStyle w:val="StyleUnderline"/>
        </w:rPr>
        <w:t>should not only</w:t>
      </w:r>
      <w:r w:rsidRPr="00DE6413">
        <w:rPr>
          <w:sz w:val="16"/>
        </w:rPr>
        <w:t xml:space="preserve"> simply </w:t>
      </w:r>
      <w:r w:rsidRPr="00DE6413">
        <w:rPr>
          <w:rStyle w:val="StyleUnderline"/>
        </w:rPr>
        <w:t>honor the experiences students bring</w:t>
      </w:r>
      <w:r w:rsidRPr="00DE6413">
        <w:rPr>
          <w:sz w:val="16"/>
        </w:rPr>
        <w:t xml:space="preserve"> to such sites, </w:t>
      </w:r>
      <w:r w:rsidRPr="00DE6413">
        <w:rPr>
          <w:rStyle w:val="StyleUnderline"/>
        </w:rPr>
        <w:t xml:space="preserve">but </w:t>
      </w:r>
      <w:r w:rsidRPr="002F727F">
        <w:rPr>
          <w:rStyle w:val="StyleUnderline"/>
          <w:highlight w:val="green"/>
        </w:rPr>
        <w:t>should</w:t>
      </w:r>
      <w:r w:rsidRPr="00DE6413">
        <w:rPr>
          <w:rStyle w:val="StyleUnderline"/>
        </w:rPr>
        <w:t xml:space="preserve"> also </w:t>
      </w:r>
      <w:r w:rsidRPr="002F727F">
        <w:rPr>
          <w:rStyle w:val="StyleUnderline"/>
          <w:highlight w:val="green"/>
        </w:rPr>
        <w:t>connect their experiences to specific problems t</w:t>
      </w:r>
      <w:r w:rsidRPr="00DE6413">
        <w:rPr>
          <w:rStyle w:val="StyleUnderline"/>
        </w:rPr>
        <w:t>hat emanate from the material contexts of their everyday lives</w:t>
      </w:r>
      <w:r w:rsidRPr="00DE6413">
        <w:rPr>
          <w:sz w:val="16"/>
        </w:rPr>
        <w:t xml:space="preserve">. </w:t>
      </w:r>
      <w:r w:rsidRPr="00DE6413">
        <w:rPr>
          <w:rStyle w:val="StyleUnderline"/>
        </w:rPr>
        <w:t>Pedagogy</w:t>
      </w:r>
      <w:r w:rsidRPr="00DE6413">
        <w:rPr>
          <w:sz w:val="16"/>
        </w:rPr>
        <w:t xml:space="preserve"> in this sense becomes performative in that it is not merely about deconstructing texts, but </w:t>
      </w:r>
      <w:r w:rsidRPr="00DE6413">
        <w:rPr>
          <w:rStyle w:val="StyleUnderline"/>
        </w:rPr>
        <w:t>is</w:t>
      </w:r>
      <w:r w:rsidRPr="00DE6413">
        <w:rPr>
          <w:sz w:val="16"/>
        </w:rPr>
        <w:t xml:space="preserve"> also </w:t>
      </w:r>
      <w:r w:rsidRPr="00DE6413">
        <w:rPr>
          <w:rStyle w:val="StyleUnderline"/>
        </w:rPr>
        <w:t>about situating politics</w:t>
      </w:r>
      <w:r w:rsidRPr="00DE6413">
        <w:rPr>
          <w:sz w:val="16"/>
        </w:rPr>
        <w:t xml:space="preserve"> itself </w:t>
      </w:r>
      <w:r w:rsidRPr="00DE6413">
        <w:rPr>
          <w:rStyle w:val="StyleUnderline"/>
        </w:rPr>
        <w:t xml:space="preserve">within a broader set of relations that address what it might mean to create modes of individual and social agency which enable rather than shut down democratic </w:t>
      </w:r>
      <w:r w:rsidRPr="00DE6413">
        <w:rPr>
          <w:sz w:val="16"/>
        </w:rPr>
        <w:t xml:space="preserve">values, </w:t>
      </w:r>
      <w:r w:rsidRPr="00DE6413">
        <w:rPr>
          <w:rStyle w:val="StyleUnderline"/>
        </w:rPr>
        <w:t>practices, and social relations</w:t>
      </w:r>
      <w:r w:rsidRPr="00DE6413">
        <w:rPr>
          <w:sz w:val="16"/>
        </w:rPr>
        <w:t xml:space="preserve">. Such a project recognizes not only the political nature of pedagogy, but also situates it within a call for intellectuals to assume responsibility for their actions, to link their teaching to those moral principles that allow us to do something about human suffering, as the late Susan Sontag has recently suggested.[19] Part of </w:t>
      </w:r>
      <w:r w:rsidRPr="00DE6413">
        <w:rPr>
          <w:rStyle w:val="StyleUnderline"/>
        </w:rPr>
        <w:t>this task necessitates</w:t>
      </w:r>
      <w:r w:rsidRPr="00DE6413">
        <w:rPr>
          <w:sz w:val="16"/>
        </w:rPr>
        <w:t xml:space="preserve"> that </w:t>
      </w:r>
      <w:r w:rsidRPr="00DE6413">
        <w:rPr>
          <w:rStyle w:val="StyleUnderline"/>
        </w:rPr>
        <w:t>cultural studies theorists</w:t>
      </w:r>
      <w:r w:rsidRPr="00DE6413">
        <w:rPr>
          <w:sz w:val="16"/>
        </w:rPr>
        <w:t xml:space="preserve"> and educators </w:t>
      </w:r>
      <w:r w:rsidRPr="00DE6413">
        <w:rPr>
          <w:rStyle w:val="StyleUnderline"/>
        </w:rPr>
        <w:t>anchor their own work</w:t>
      </w:r>
      <w:r w:rsidRPr="00DE6413">
        <w:rPr>
          <w:sz w:val="16"/>
        </w:rPr>
        <w:t xml:space="preserve">, however diverse, </w:t>
      </w:r>
      <w:r w:rsidRPr="00DE6413">
        <w:rPr>
          <w:rStyle w:val="StyleUnderline"/>
        </w:rPr>
        <w:t>in a radical project that seriously engages the promise of an unrealized democracy against its really existing forms</w:t>
      </w:r>
      <w:r w:rsidRPr="00DE6413">
        <w:rPr>
          <w:sz w:val="16"/>
        </w:rPr>
        <w:t xml:space="preserve">. Of crucial importance to such a project is the rejection of the assumption that theory can understand social problems without contesting their appearance in public life. More specifically, </w:t>
      </w:r>
      <w:r w:rsidRPr="00DE6413">
        <w:rPr>
          <w:rStyle w:val="StyleUnderline"/>
        </w:rPr>
        <w:t>any viable cultural politics needs a socially committed notion of injustice</w:t>
      </w:r>
      <w:r w:rsidRPr="00DE6413">
        <w:rPr>
          <w:sz w:val="16"/>
        </w:rPr>
        <w:t xml:space="preserve"> if we are </w:t>
      </w:r>
      <w:r w:rsidRPr="00DE6413">
        <w:rPr>
          <w:rStyle w:val="StyleUnderline"/>
        </w:rPr>
        <w:t>to take seriously what it means to fight for</w:t>
      </w:r>
      <w:r w:rsidRPr="00DE6413">
        <w:rPr>
          <w:sz w:val="16"/>
        </w:rPr>
        <w:t xml:space="preserve"> the idea of </w:t>
      </w:r>
      <w:r w:rsidRPr="00DE6413">
        <w:rPr>
          <w:rStyle w:val="StyleUnderline"/>
        </w:rPr>
        <w:t>the good society</w:t>
      </w:r>
      <w:r w:rsidRPr="00DE6413">
        <w:rPr>
          <w:sz w:val="16"/>
        </w:rPr>
        <w:t xml:space="preserve">. I think Zygmunt Bauman is right in arguing that: </w:t>
      </w:r>
      <w:r w:rsidRPr="00DE6413">
        <w:rPr>
          <w:rStyle w:val="StyleUnderline"/>
        </w:rPr>
        <w:t>‘If there is no room for the idea of wrong society, there is hardly much chance for the idea of good society to be born</w:t>
      </w:r>
      <w:r w:rsidRPr="00DE6413">
        <w:rPr>
          <w:sz w:val="16"/>
        </w:rPr>
        <w:t xml:space="preserve">, let alone make waves.’[20] Cultural studies </w:t>
      </w:r>
      <w:r w:rsidRPr="002F727F">
        <w:rPr>
          <w:rStyle w:val="StyleUnderline"/>
          <w:highlight w:val="green"/>
        </w:rPr>
        <w:t>theorists need to be more forceful</w:t>
      </w:r>
      <w:r w:rsidRPr="00DE6413">
        <w:rPr>
          <w:sz w:val="16"/>
        </w:rPr>
        <w:t xml:space="preserve">, if not committed, </w:t>
      </w:r>
      <w:r w:rsidRPr="002F727F">
        <w:rPr>
          <w:rStyle w:val="StyleUnderline"/>
          <w:highlight w:val="green"/>
        </w:rPr>
        <w:t>in linking</w:t>
      </w:r>
      <w:r w:rsidRPr="00DE6413">
        <w:rPr>
          <w:sz w:val="16"/>
        </w:rPr>
        <w:t xml:space="preserve"> their </w:t>
      </w:r>
      <w:r w:rsidRPr="002F727F">
        <w:rPr>
          <w:rStyle w:val="StyleUnderline"/>
          <w:highlight w:val="green"/>
        </w:rPr>
        <w:t>overall politics to modes of critique</w:t>
      </w:r>
      <w:r w:rsidRPr="00DE6413">
        <w:rPr>
          <w:sz w:val="16"/>
        </w:rPr>
        <w:t xml:space="preserve"> and collective action </w:t>
      </w:r>
      <w:r w:rsidRPr="002F727F">
        <w:rPr>
          <w:rStyle w:val="StyleUnderline"/>
          <w:highlight w:val="green"/>
        </w:rPr>
        <w:t>that address the presupposition that democratic societies ar</w:t>
      </w:r>
      <w:r w:rsidRPr="00DE6413">
        <w:rPr>
          <w:rStyle w:val="StyleUnderline"/>
        </w:rPr>
        <w:t>e</w:t>
      </w:r>
      <w:r w:rsidRPr="00DE6413">
        <w:rPr>
          <w:sz w:val="16"/>
        </w:rPr>
        <w:t xml:space="preserve"> never too just or </w:t>
      </w:r>
      <w:r w:rsidRPr="002F727F">
        <w:rPr>
          <w:rStyle w:val="StyleUnderline"/>
          <w:highlight w:val="green"/>
        </w:rPr>
        <w:t>just enough</w:t>
      </w:r>
      <w:r w:rsidRPr="00DE6413">
        <w:rPr>
          <w:sz w:val="16"/>
        </w:rPr>
        <w:t xml:space="preserve">. Such a recognition means that </w:t>
      </w:r>
      <w:r w:rsidRPr="00DE6413">
        <w:rPr>
          <w:rStyle w:val="StyleUnderline"/>
        </w:rPr>
        <w:t>a society must constantly nurture the possibilities for self-critique</w:t>
      </w:r>
      <w:r w:rsidRPr="00DE6413">
        <w:rPr>
          <w:sz w:val="16"/>
        </w:rPr>
        <w:t xml:space="preserve">, collective agency, and forms of citizenship in which people play a fundamental role in critically discussing, administrating, and shaping the material relations of power and ideological forces that bear down on their everyday lives. </w:t>
      </w:r>
      <w:r w:rsidRPr="00DE6413">
        <w:rPr>
          <w:rStyle w:val="StyleUnderline"/>
        </w:rPr>
        <w:t>At stake</w:t>
      </w:r>
      <w:r w:rsidRPr="00DE6413">
        <w:rPr>
          <w:sz w:val="16"/>
        </w:rPr>
        <w:t xml:space="preserve"> here </w:t>
      </w:r>
      <w:r w:rsidRPr="00DE6413">
        <w:rPr>
          <w:rStyle w:val="StyleUnderline"/>
        </w:rPr>
        <w:t>is the task</w:t>
      </w:r>
      <w:r w:rsidRPr="00DE6413">
        <w:rPr>
          <w:sz w:val="16"/>
        </w:rPr>
        <w:t xml:space="preserve">, as the late Jacques Derrida insisted, </w:t>
      </w:r>
      <w:r w:rsidRPr="00DE6413">
        <w:rPr>
          <w:rStyle w:val="StyleUnderline"/>
        </w:rPr>
        <w:t>of viewing the project of democracy as a promise</w:t>
      </w:r>
      <w:r w:rsidRPr="00DE6413">
        <w:rPr>
          <w:sz w:val="16"/>
        </w:rPr>
        <w:t xml:space="preserve"> – a possibility rooted in the continuing struggle for economic, cultural, and social justice.[21] Democracy in this instance is </w:t>
      </w:r>
      <w:r w:rsidRPr="00DE6413">
        <w:rPr>
          <w:rStyle w:val="StyleUnderline"/>
        </w:rPr>
        <w:t>not a sutured or formalistic regime, it is the site of struggle itself</w:t>
      </w:r>
      <w:r w:rsidRPr="00DE6413">
        <w:rPr>
          <w:sz w:val="16"/>
        </w:rPr>
        <w:t xml:space="preserve">. </w:t>
      </w:r>
      <w:r w:rsidRPr="00DE6413">
        <w:rPr>
          <w:rStyle w:val="StyleUnderline"/>
        </w:rPr>
        <w:t>The struggle over creating an inclusive and just democracy can take many forms, offers no political guarantees, and provides an important normative dimension to politics as an ongoing process of democratization that never ends</w:t>
      </w:r>
      <w:r w:rsidRPr="00DE6413">
        <w:rPr>
          <w:sz w:val="16"/>
        </w:rPr>
        <w:t xml:space="preserve">. Such a project is based on the realization that a democracy which is open to exchange, question, and self-criticism never reaches the limits of justice. </w:t>
      </w:r>
      <w:r w:rsidRPr="002F727F">
        <w:rPr>
          <w:rStyle w:val="StyleUnderline"/>
          <w:highlight w:val="green"/>
        </w:rPr>
        <w:t>By linking education to</w:t>
      </w:r>
      <w:r w:rsidRPr="00DE6413">
        <w:rPr>
          <w:sz w:val="16"/>
        </w:rPr>
        <w:t xml:space="preserve"> the project of </w:t>
      </w:r>
      <w:r w:rsidRPr="002F727F">
        <w:rPr>
          <w:sz w:val="16"/>
          <w:highlight w:val="green"/>
        </w:rPr>
        <w:t xml:space="preserve">an </w:t>
      </w:r>
      <w:r w:rsidRPr="002F727F">
        <w:rPr>
          <w:rStyle w:val="StyleUnderline"/>
          <w:highlight w:val="green"/>
        </w:rPr>
        <w:t>unrealized democracy,</w:t>
      </w:r>
      <w:r w:rsidRPr="00DE6413">
        <w:rPr>
          <w:rStyle w:val="StyleUnderline"/>
        </w:rPr>
        <w:t xml:space="preserve"> </w:t>
      </w:r>
      <w:r w:rsidRPr="00DE6413">
        <w:rPr>
          <w:sz w:val="16"/>
        </w:rPr>
        <w:t xml:space="preserve">cultural studies </w:t>
      </w:r>
      <w:r w:rsidRPr="002F727F">
        <w:rPr>
          <w:rStyle w:val="StyleUnderline"/>
          <w:highlight w:val="green"/>
        </w:rPr>
        <w:t>theorists</w:t>
      </w:r>
      <w:r w:rsidRPr="002F727F">
        <w:rPr>
          <w:sz w:val="16"/>
          <w:highlight w:val="green"/>
        </w:rPr>
        <w:t xml:space="preserve"> w</w:t>
      </w:r>
      <w:r w:rsidRPr="00DE6413">
        <w:rPr>
          <w:sz w:val="16"/>
        </w:rPr>
        <w:t xml:space="preserve">ho work in higher education </w:t>
      </w:r>
      <w:r w:rsidRPr="002F727F">
        <w:rPr>
          <w:rStyle w:val="StyleUnderline"/>
          <w:highlight w:val="green"/>
        </w:rPr>
        <w:t>can make clear that the issue is not whether higher education has become contaminated with politics, but rather that</w:t>
      </w:r>
      <w:r w:rsidRPr="00DE6413">
        <w:rPr>
          <w:rStyle w:val="StyleUnderline"/>
        </w:rPr>
        <w:t xml:space="preserve"> it is</w:t>
      </w:r>
      <w:r w:rsidRPr="00DE6413">
        <w:rPr>
          <w:sz w:val="16"/>
        </w:rPr>
        <w:t xml:space="preserve"> more importantly </w:t>
      </w:r>
      <w:r w:rsidRPr="00DE6413">
        <w:rPr>
          <w:rStyle w:val="StyleUnderline"/>
        </w:rPr>
        <w:t>about recognizing</w:t>
      </w:r>
      <w:r w:rsidRPr="00DE6413">
        <w:rPr>
          <w:sz w:val="16"/>
        </w:rPr>
        <w:t xml:space="preserve"> that </w:t>
      </w:r>
      <w:r w:rsidRPr="002F727F">
        <w:rPr>
          <w:rStyle w:val="StyleUnderline"/>
          <w:highlight w:val="green"/>
        </w:rPr>
        <w:t>education is already a space of politics, power, and authority</w:t>
      </w:r>
      <w:r w:rsidRPr="00DE6413">
        <w:rPr>
          <w:sz w:val="16"/>
        </w:rPr>
        <w:t xml:space="preserve">. At the same time, they can make clear their opposition to those approaches to pedagogy that reduce it to a methodology like ‘teaching of the conflicts’ or, relatedly, to </w:t>
      </w:r>
      <w:r w:rsidRPr="00DE6413">
        <w:rPr>
          <w:rStyle w:val="StyleUnderline"/>
        </w:rPr>
        <w:t>simply opening up a culture of questioning</w:t>
      </w:r>
      <w:r w:rsidRPr="00DE6413">
        <w:rPr>
          <w:sz w:val="16"/>
        </w:rPr>
        <w:t xml:space="preserve">. Both of these positions </w:t>
      </w:r>
      <w:r w:rsidRPr="00DE6413">
        <w:rPr>
          <w:rStyle w:val="StyleUnderline"/>
        </w:rPr>
        <w:t>not only</w:t>
      </w:r>
      <w:r w:rsidRPr="00DE6413">
        <w:rPr>
          <w:sz w:val="16"/>
        </w:rPr>
        <w:t xml:space="preserve"> </w:t>
      </w:r>
      <w:r w:rsidRPr="00DE6413">
        <w:rPr>
          <w:rStyle w:val="StyleUnderline"/>
        </w:rPr>
        <w:t>fail to highlight the larger political, normative, and ideological considerations that inform such views of education and pedagogy</w:t>
      </w:r>
      <w:r w:rsidRPr="00DE6413">
        <w:rPr>
          <w:sz w:val="16"/>
        </w:rPr>
        <w:t xml:space="preserve">, </w:t>
      </w:r>
      <w:r w:rsidRPr="00DE6413">
        <w:rPr>
          <w:rStyle w:val="StyleUnderline"/>
        </w:rPr>
        <w:t>but</w:t>
      </w:r>
      <w:r w:rsidRPr="00DE6413">
        <w:rPr>
          <w:sz w:val="16"/>
        </w:rPr>
        <w:t xml:space="preserve"> they </w:t>
      </w:r>
      <w:r w:rsidRPr="00DE6413">
        <w:rPr>
          <w:rStyle w:val="StyleUnderline"/>
        </w:rPr>
        <w:t>also collapse the purpose</w:t>
      </w:r>
      <w:r w:rsidRPr="00DE6413">
        <w:rPr>
          <w:sz w:val="16"/>
        </w:rPr>
        <w:t xml:space="preserve"> and meaning </w:t>
      </w:r>
      <w:r w:rsidRPr="00DE6413">
        <w:rPr>
          <w:rStyle w:val="StyleUnderline"/>
        </w:rPr>
        <w:t>of higher education, the role of educators as engaged scholars, and the possibility of pedagogy</w:t>
      </w:r>
      <w:r w:rsidRPr="00DE6413">
        <w:rPr>
          <w:sz w:val="16"/>
        </w:rPr>
        <w:t xml:space="preserve"> itself </w:t>
      </w:r>
      <w:r w:rsidRPr="00DE6413">
        <w:rPr>
          <w:rStyle w:val="StyleUnderline"/>
        </w:rPr>
        <w:t>into a</w:t>
      </w:r>
      <w:r w:rsidRPr="00DE6413">
        <w:rPr>
          <w:sz w:val="16"/>
        </w:rPr>
        <w:t xml:space="preserve"> rather </w:t>
      </w:r>
      <w:r w:rsidRPr="00DE6413">
        <w:rPr>
          <w:rStyle w:val="StyleUnderline"/>
        </w:rPr>
        <w:t>short-sighted and</w:t>
      </w:r>
      <w:r w:rsidRPr="00DE6413">
        <w:rPr>
          <w:sz w:val="16"/>
        </w:rPr>
        <w:t xml:space="preserve"> sometimes </w:t>
      </w:r>
      <w:r w:rsidRPr="00DE6413">
        <w:rPr>
          <w:rStyle w:val="StyleUnderline"/>
        </w:rPr>
        <w:t>insular notion of method</w:t>
      </w:r>
      <w:r w:rsidRPr="00DE6413">
        <w:rPr>
          <w:sz w:val="16"/>
        </w:rPr>
        <w:t xml:space="preserve">, albeit one </w:t>
      </w:r>
      <w:r w:rsidRPr="00DE6413">
        <w:rPr>
          <w:rStyle w:val="StyleUnderline"/>
        </w:rPr>
        <w:t>that narrowly emphasizes argumentation and dialogue</w:t>
      </w:r>
      <w:r w:rsidRPr="00DE6413">
        <w:rPr>
          <w:sz w:val="16"/>
        </w:rPr>
        <w:t xml:space="preserve">. </w:t>
      </w:r>
      <w:r w:rsidRPr="00DE6413">
        <w:rPr>
          <w:rStyle w:val="StyleUnderline"/>
        </w:rPr>
        <w:t>There is a disquieting refusal</w:t>
      </w:r>
      <w:r w:rsidRPr="00DE6413">
        <w:rPr>
          <w:sz w:val="16"/>
        </w:rPr>
        <w:t xml:space="preserve"> in such discourses </w:t>
      </w:r>
      <w:r w:rsidRPr="00070653">
        <w:rPr>
          <w:rStyle w:val="StyleUnderline"/>
        </w:rPr>
        <w:t>to</w:t>
      </w:r>
      <w:r w:rsidRPr="002F727F">
        <w:rPr>
          <w:rStyle w:val="StyleUnderline"/>
          <w:highlight w:val="green"/>
        </w:rPr>
        <w:t xml:space="preserve"> raise broader questions about the social, economic, and political forces shaping the very terrain of higher education</w:t>
      </w:r>
      <w:r w:rsidRPr="00DE6413">
        <w:rPr>
          <w:sz w:val="16"/>
        </w:rPr>
        <w:t xml:space="preserve"> – particularly unbridled market forces, or racist and sexist forces that unequally value diverse groups of students within relations of academic power – or about what it might mean to engage pedagogy as a basis not merely for understanding, but also for participating in the larger world. </w:t>
      </w:r>
      <w:r w:rsidRPr="00DE6413">
        <w:rPr>
          <w:rStyle w:val="StyleUnderline"/>
        </w:rPr>
        <w:t>There is also a general misunderstanding of how teacher authority can be used to create the pedagogical conditions for critical forms of education without</w:t>
      </w:r>
      <w:r w:rsidRPr="00DE6413">
        <w:rPr>
          <w:sz w:val="16"/>
        </w:rPr>
        <w:t xml:space="preserve"> necessarily </w:t>
      </w:r>
      <w:r w:rsidRPr="00DE6413">
        <w:rPr>
          <w:rStyle w:val="StyleUnderline"/>
        </w:rPr>
        <w:t>falling into the trap of</w:t>
      </w:r>
      <w:r w:rsidRPr="00DE6413">
        <w:rPr>
          <w:sz w:val="16"/>
        </w:rPr>
        <w:t xml:space="preserve"> simply </w:t>
      </w:r>
      <w:r w:rsidRPr="00DE6413">
        <w:rPr>
          <w:rStyle w:val="StyleUnderline"/>
        </w:rPr>
        <w:t>indoctrinating students</w:t>
      </w:r>
      <w:r w:rsidRPr="00DE6413">
        <w:rPr>
          <w:sz w:val="16"/>
        </w:rPr>
        <w:t xml:space="preserve">.[22] For instance, liberal educator Gerald </w:t>
      </w:r>
      <w:r w:rsidRPr="00DE6413">
        <w:rPr>
          <w:rStyle w:val="StyleUnderline"/>
        </w:rPr>
        <w:t>Graff believes</w:t>
      </w:r>
      <w:r w:rsidRPr="00DE6413">
        <w:rPr>
          <w:sz w:val="16"/>
        </w:rPr>
        <w:t xml:space="preserve"> that </w:t>
      </w:r>
      <w:r w:rsidRPr="00DE6413">
        <w:rPr>
          <w:rStyle w:val="StyleUnderline"/>
        </w:rPr>
        <w:t>any notion of critical pedagogy that is self-conscious about its politics</w:t>
      </w:r>
      <w:r w:rsidRPr="00DE6413">
        <w:rPr>
          <w:sz w:val="16"/>
        </w:rPr>
        <w:t xml:space="preserve"> and engages students in ways that offer them the possibility for becoming critical – or what Lani Guinier calls the need to educate students ‘to participate in civic life, and to encourage graduates to give back to the community, which through taxes, made their education possible’ [23] – </w:t>
      </w:r>
      <w:r w:rsidRPr="00DE6413">
        <w:rPr>
          <w:rStyle w:val="StyleUnderline"/>
        </w:rPr>
        <w:t>either leaves students out of the conversation or presupposes too much and simply represents a form of pedagogical tyranny</w:t>
      </w:r>
      <w:r w:rsidRPr="00DE6413">
        <w:rPr>
          <w:sz w:val="16"/>
        </w:rPr>
        <w:t xml:space="preserve">. While Graff advocates strongly that educators create the educational practices that open up the possibility of questioning among students, he refuses to connect pedagogical conditions that challenge how they think at the moment to the next step of prompting them to think about changing the world around them so as to expand and deepen its democratic possibilities. George </w:t>
      </w:r>
      <w:r w:rsidRPr="00DE6413">
        <w:rPr>
          <w:rStyle w:val="StyleUnderline"/>
        </w:rPr>
        <w:t>Lipsitz criticizes academics such as Graff, who believe that connecting academic work to social change is</w:t>
      </w:r>
      <w:r w:rsidRPr="00DE6413">
        <w:rPr>
          <w:sz w:val="16"/>
        </w:rPr>
        <w:t xml:space="preserve"> at best a burden and at worst </w:t>
      </w:r>
      <w:r w:rsidRPr="00DE6413">
        <w:rPr>
          <w:rStyle w:val="StyleUnderline"/>
        </w:rPr>
        <w:t>a collapse into</w:t>
      </w:r>
      <w:r w:rsidRPr="00DE6413">
        <w:rPr>
          <w:sz w:val="16"/>
        </w:rPr>
        <w:t xml:space="preserve"> a crude form of </w:t>
      </w:r>
      <w:r w:rsidRPr="00DE6413">
        <w:rPr>
          <w:rStyle w:val="StyleUnderline"/>
        </w:rPr>
        <w:t>propagandizing, suggesting</w:t>
      </w:r>
      <w:r w:rsidRPr="00DE6413">
        <w:rPr>
          <w:sz w:val="16"/>
        </w:rPr>
        <w:t xml:space="preserve"> that </w:t>
      </w:r>
      <w:r w:rsidRPr="00DE6413">
        <w:rPr>
          <w:rStyle w:val="StyleUnderline"/>
        </w:rPr>
        <w:t>they are subconsciously educated to accept cynicism about the ability of ordinary people to change the conditions under which they live</w:t>
      </w:r>
      <w:r w:rsidRPr="00DE6413">
        <w:rPr>
          <w:sz w:val="16"/>
        </w:rPr>
        <w:t xml:space="preserve">.[24] </w:t>
      </w:r>
      <w:r w:rsidRPr="002F727F">
        <w:rPr>
          <w:rStyle w:val="StyleUnderline"/>
          <w:highlight w:val="green"/>
        </w:rPr>
        <w:t>Teaching students how to argue</w:t>
      </w:r>
      <w:r w:rsidRPr="00DE6413">
        <w:rPr>
          <w:sz w:val="16"/>
        </w:rPr>
        <w:t xml:space="preserve">, draw on their own experiences, </w:t>
      </w:r>
      <w:r w:rsidRPr="002F727F">
        <w:rPr>
          <w:rStyle w:val="StyleUnderline"/>
          <w:highlight w:val="green"/>
        </w:rPr>
        <w:t xml:space="preserve">or engage in rigorous dialogue </w:t>
      </w:r>
      <w:r w:rsidRPr="002F727F">
        <w:rPr>
          <w:rStyle w:val="Emphasis"/>
          <w:highlight w:val="green"/>
        </w:rPr>
        <w:t>says nothing about why they should engage in these actions in the first place</w:t>
      </w:r>
      <w:r w:rsidRPr="00DE6413">
        <w:rPr>
          <w:sz w:val="16"/>
        </w:rPr>
        <w:t xml:space="preserve">. </w:t>
      </w:r>
      <w:r w:rsidRPr="00DE6413">
        <w:rPr>
          <w:rStyle w:val="StyleUnderline"/>
        </w:rPr>
        <w:t>How the culture of argumentation</w:t>
      </w:r>
      <w:r w:rsidRPr="00DE6413">
        <w:rPr>
          <w:sz w:val="16"/>
        </w:rPr>
        <w:t xml:space="preserve"> and questioning </w:t>
      </w:r>
      <w:r w:rsidRPr="00DE6413">
        <w:rPr>
          <w:rStyle w:val="StyleUnderline"/>
        </w:rPr>
        <w:t>relates to giving students the tools they need to fight oppressive forms of power</w:t>
      </w:r>
      <w:r w:rsidRPr="00DE6413">
        <w:rPr>
          <w:sz w:val="16"/>
        </w:rPr>
        <w:t xml:space="preserve">, make the world a more meaningful and just place, </w:t>
      </w:r>
      <w:r w:rsidRPr="00DE6413">
        <w:rPr>
          <w:rStyle w:val="StyleUnderline"/>
        </w:rPr>
        <w:t>and develop a sense of social responsibility is missing in work like Graff’s</w:t>
      </w:r>
      <w:r w:rsidRPr="00DE6413">
        <w:rPr>
          <w:sz w:val="16"/>
        </w:rPr>
        <w:t xml:space="preserve"> because this is part of the discourse of political education, which Graff simply equates to indoctrination or speaking to the converted.[25] Here, propaganda and critical pedagogy collapse into each other. Propaganda is generally used to misrepresent knowledge, promote biased knowledge, or produce a view of politics that appears beyond question and critical engagement. While no pedagogical intervention should fall to the level of propaganda, </w:t>
      </w:r>
      <w:r w:rsidRPr="002F727F">
        <w:rPr>
          <w:rStyle w:val="StyleUnderline"/>
          <w:highlight w:val="green"/>
        </w:rPr>
        <w:t>a pedagogy that attempts to empower critical citizens cannot and should not avoid politics</w:t>
      </w:r>
      <w:r w:rsidRPr="002F727F">
        <w:rPr>
          <w:sz w:val="16"/>
          <w:highlight w:val="green"/>
        </w:rPr>
        <w:t xml:space="preserve">. </w:t>
      </w:r>
      <w:r w:rsidRPr="002F727F">
        <w:rPr>
          <w:rStyle w:val="StyleUnderline"/>
          <w:highlight w:val="green"/>
        </w:rPr>
        <w:t>Pedagogy must address the relationship between</w:t>
      </w:r>
      <w:r w:rsidRPr="00DE6413">
        <w:rPr>
          <w:sz w:val="16"/>
        </w:rPr>
        <w:t xml:space="preserve"> politics and agency, knowledge and power, subject positions and values, and </w:t>
      </w:r>
      <w:r w:rsidRPr="002F727F">
        <w:rPr>
          <w:rStyle w:val="StyleUnderline"/>
          <w:highlight w:val="green"/>
        </w:rPr>
        <w:t>learning and social change while always being open to debate</w:t>
      </w:r>
      <w:r w:rsidRPr="00DE6413">
        <w:rPr>
          <w:sz w:val="16"/>
        </w:rPr>
        <w:t xml:space="preserve">, resistance, and a culture of questioning. </w:t>
      </w:r>
      <w:r w:rsidRPr="00DE6413">
        <w:rPr>
          <w:rStyle w:val="StyleUnderline"/>
        </w:rPr>
        <w:t>Liberal educators committed to simply raising questions have no language for linking learning to forms of public scholarship that would enable students to consider the important relationship between democratic public life and education, politics and learning</w:t>
      </w:r>
      <w:r w:rsidRPr="00DE6413">
        <w:rPr>
          <w:sz w:val="16"/>
        </w:rPr>
        <w:t xml:space="preserve">. </w:t>
      </w:r>
      <w:r w:rsidRPr="00DE6413">
        <w:rPr>
          <w:rStyle w:val="StyleUnderline"/>
          <w:strike/>
        </w:rPr>
        <w:t>Disabled</w:t>
      </w:r>
      <w:r w:rsidRPr="00DE6413">
        <w:rPr>
          <w:rStyle w:val="StyleUnderline"/>
        </w:rPr>
        <w:t xml:space="preserve"> by a depoliticizing</w:t>
      </w:r>
      <w:r w:rsidRPr="00DE6413">
        <w:rPr>
          <w:sz w:val="16"/>
        </w:rPr>
        <w:t xml:space="preserve">, if not slavish, </w:t>
      </w:r>
      <w:r w:rsidRPr="00DE6413">
        <w:rPr>
          <w:rStyle w:val="StyleUnderline"/>
        </w:rPr>
        <w:t>allegiance to a teaching methodology, they have little idea of how to encourage students pedagogically to enter the sphere of the political, which enables students to think about how they might participate in a democracy by taking what they learn ‘into new locations</w:t>
      </w:r>
      <w:r w:rsidRPr="00DE6413">
        <w:rPr>
          <w:sz w:val="16"/>
        </w:rPr>
        <w:t xml:space="preserve"> – a third grade classroom, a public library, a legislator’s office, a park’ [26], or, for that matter, by taking on collaborative projects that ad dress the myriad of problems citizens face in a diminishing democracy. In spite of the professional pretense to neutrality, academics need to do more pedagogically than simply teach students how to be adept at forms of argumentation. </w:t>
      </w:r>
      <w:r w:rsidRPr="00DE6413">
        <w:rPr>
          <w:rStyle w:val="StyleUnderline"/>
        </w:rPr>
        <w:t>Students need to argue and question, but they need</w:t>
      </w:r>
      <w:r w:rsidRPr="00DE6413">
        <w:rPr>
          <w:sz w:val="16"/>
        </w:rPr>
        <w:t xml:space="preserve"> much </w:t>
      </w:r>
      <w:r w:rsidRPr="00DE6413">
        <w:rPr>
          <w:rStyle w:val="StyleUnderline"/>
        </w:rPr>
        <w:t>more from their educational experience</w:t>
      </w:r>
      <w:r w:rsidRPr="00DE6413">
        <w:rPr>
          <w:sz w:val="16"/>
        </w:rPr>
        <w:t xml:space="preserve">. The pedagogy of argumentation in and of itself guarantees nothing, but it is an essential step towards opening up the space of resistance towards authority, teaching students to think critically about the world around them, and recognizing interpretation and dialogue as a condition for social intervention and transformation in the service of an unrealized democratic order. As Amy Gutmann argues, </w:t>
      </w:r>
      <w:r w:rsidRPr="00DE6413">
        <w:rPr>
          <w:rStyle w:val="StyleUnderline"/>
        </w:rPr>
        <w:t>education is always political because it is connected to the acquisition of agency and the ability to struggle with ongoing relations of power, and is a precondition for creating informed and critical citizens</w:t>
      </w:r>
      <w:r w:rsidRPr="00DE6413">
        <w:rPr>
          <w:sz w:val="16"/>
        </w:rPr>
        <w:t xml:space="preserve">.[27] This is a notion of education that is tied not to the alleged neutrality of teaching methods but to a vision of pedagogy which is directive and interventionist on the side of reproducing a democratic society. Democratic societies need educated citizens who are steeped in more than the skills of argumentation. And it is precisely this democratic project that affirms the critical function of education and refuses to narrow its goals and aspirations to methodological considerations. This is what makes critical pedagogy different from training. And </w:t>
      </w:r>
      <w:r w:rsidRPr="002F727F">
        <w:rPr>
          <w:rStyle w:val="StyleUnderline"/>
          <w:highlight w:val="green"/>
        </w:rPr>
        <w:t>it is precisely the failure to connect learning to its democratic functions and goals that provides rationales for pedagogical approaches which strip the meaning of what it means to be educated from its critical and democratic possibilities.</w:t>
      </w:r>
      <w:r w:rsidRPr="00DE6413">
        <w:rPr>
          <w:rStyle w:val="StyleUnderline"/>
        </w:rPr>
        <w:t xml:space="preserve"> </w:t>
      </w:r>
    </w:p>
    <w:p w:rsidR="00D67638" w:rsidRPr="00D67638" w:rsidRDefault="00D67638" w:rsidP="00D67638"/>
    <w:p w:rsidR="00814E12" w:rsidRDefault="00814E12" w:rsidP="00D67638">
      <w:pPr>
        <w:pStyle w:val="Heading3"/>
      </w:pPr>
      <w:r>
        <w:t>Policy Focus Good – Details</w:t>
      </w:r>
    </w:p>
    <w:p w:rsidR="00814E12" w:rsidRDefault="00814E12" w:rsidP="00814E12">
      <w:pPr>
        <w:pStyle w:val="Heading4"/>
      </w:pPr>
      <w:r>
        <w:t>The devil is in the details for education policy – having debates about CCSS is key to know the language of scores and their implications – the language of CCSS is designed to trick people who aren’t in the know – that’s the only way to address racism</w:t>
      </w:r>
    </w:p>
    <w:p w:rsidR="00814E12" w:rsidRPr="000D3347" w:rsidRDefault="00814E12" w:rsidP="00814E12">
      <w:r w:rsidRPr="000D3347">
        <w:rPr>
          <w:rStyle w:val="Style13ptBold"/>
        </w:rPr>
        <w:t>Parsons 16</w:t>
      </w:r>
      <w:r>
        <w:br/>
      </w:r>
      <w:r w:rsidRPr="000D3347">
        <w:rPr>
          <w:sz w:val="16"/>
        </w:rPr>
        <w:t xml:space="preserve">(Dr. Ebbie Parsons, III is the Managing Partner of Yardstick Learning where he leads the organization’s vision and growth. Yardstick Learning is a leading global strategic management consulting firm that provides strategy and change management services to mission-driven organizations. “The Institutional Racism Behind Getting to Proficient” on Huffington Post, 23 September 2016, </w:t>
      </w:r>
      <w:hyperlink r:id="rId15" w:history="1">
        <w:r w:rsidRPr="000D3347">
          <w:rPr>
            <w:rStyle w:val="Hyperlink"/>
            <w:sz w:val="16"/>
          </w:rPr>
          <w:t>http://www.huffingtonpost.com/dr-ebbie-parsons-iii/the-institutional-racism-_b_8185608.html</w:t>
        </w:r>
      </w:hyperlink>
      <w:r w:rsidRPr="000D3347">
        <w:rPr>
          <w:sz w:val="16"/>
        </w:rPr>
        <w:t xml:space="preserve"> cVs)</w:t>
      </w:r>
    </w:p>
    <w:p w:rsidR="00814E12" w:rsidRPr="000D3347" w:rsidRDefault="00814E12" w:rsidP="00814E12">
      <w:pPr>
        <w:rPr>
          <w:rStyle w:val="StyleUnderline"/>
        </w:rPr>
      </w:pPr>
      <w:r w:rsidRPr="000D3347">
        <w:rPr>
          <w:sz w:val="16"/>
        </w:rPr>
        <w:t xml:space="preserve">It’s been a great day so far and it’s just 10AM. I had the pleasure of reading to my daughter’s 3K Pre-School class and received an overwhelming applause from the cutest group of kids imaginable. All of them displayed mastery of social emotional skills along with phenomenal language development. They haven’t been formally assessed yet but leveraging my knowledge of assessments and early childhood development, I can ballpark that at least 80% of the class would be considered “Advanced Proficient” if they were to take a standardized assessment. Hence, the dilemma. As the Managing Partner of Yardstick Learning, </w:t>
      </w:r>
      <w:r w:rsidRPr="002F727F">
        <w:rPr>
          <w:rStyle w:val="StyleUnderline"/>
          <w:highlight w:val="green"/>
        </w:rPr>
        <w:t>I’ve had firsthand experience working with high needs urban schools, parochial schools, as well as extremely affluent public and private school systems. The achievement gap across these socioeconomic groups is well documented, but no one ever seems to focus on the “expectations gap”.</w:t>
      </w:r>
      <w:r w:rsidRPr="000D3347">
        <w:rPr>
          <w:sz w:val="16"/>
        </w:rPr>
        <w:t xml:space="preserve"> </w:t>
      </w:r>
      <w:r w:rsidRPr="000D3347">
        <w:rPr>
          <w:rStyle w:val="StyleUnderline"/>
        </w:rPr>
        <w:t xml:space="preserve">The education reform community is more influential and powerful than ever before and the national lens has been focused on low income communities and getting all kids to proficient. </w:t>
      </w:r>
      <w:r w:rsidRPr="000D3347">
        <w:rPr>
          <w:sz w:val="16"/>
        </w:rPr>
        <w:t xml:space="preserve">However, in affluent communities, setting the bar to all children getting to proficient would result in the termination of everyone in the district including the board. </w:t>
      </w:r>
      <w:r w:rsidRPr="000D3347">
        <w:rPr>
          <w:rStyle w:val="StyleUnderline"/>
        </w:rPr>
        <w:t>The expectations in affluent communities are far greater than getting to proficient and instead focus on AP exam scores, Tier 1 college admissions, and “Advanced Proficient” percentages.</w:t>
      </w:r>
      <w:r>
        <w:rPr>
          <w:rStyle w:val="StyleUnderline"/>
        </w:rPr>
        <w:t xml:space="preserve"> </w:t>
      </w:r>
      <w:r w:rsidRPr="002F727F">
        <w:rPr>
          <w:rStyle w:val="Emphasis"/>
          <w:highlight w:val="green"/>
        </w:rPr>
        <w:t xml:space="preserve">Few people outside of education actually know what “proficient” means as it relates to the recently implemented common core standards. </w:t>
      </w:r>
      <w:r w:rsidRPr="002F727F">
        <w:rPr>
          <w:sz w:val="16"/>
          <w:highlight w:val="green"/>
        </w:rPr>
        <w:t>I’ll</w:t>
      </w:r>
      <w:r w:rsidRPr="000D3347">
        <w:rPr>
          <w:sz w:val="16"/>
        </w:rPr>
        <w:t xml:space="preserve"> pull out a few Kindergarten standards and challenge any readers of this Op-ed to believe that they wouldn’t pull their own kids out of a class if this is where their child is at at the END of their Kindergarten year. For example, </w:t>
      </w:r>
      <w:r w:rsidRPr="000D3347">
        <w:rPr>
          <w:rStyle w:val="StyleUnderline"/>
        </w:rPr>
        <w:t>according to Common Core Standard</w:t>
      </w:r>
      <w:r w:rsidRPr="000D3347">
        <w:rPr>
          <w:sz w:val="16"/>
        </w:rPr>
        <w:t xml:space="preserve"> CCSS.ELA-LITERACY.L.K.1.D, </w:t>
      </w:r>
      <w:r w:rsidRPr="00070653">
        <w:rPr>
          <w:rStyle w:val="StyleUnderline"/>
        </w:rPr>
        <w:t>6 year olds at the end of their Kindergarten year should understand and use question words</w:t>
      </w:r>
      <w:r w:rsidRPr="000D3347">
        <w:rPr>
          <w:sz w:val="16"/>
        </w:rPr>
        <w:t xml:space="preserve"> (interrogatives) (e.g., who, what, where, when, why, how). </w:t>
      </w:r>
      <w:r w:rsidRPr="000D3347">
        <w:rPr>
          <w:rStyle w:val="StyleUnderline"/>
        </w:rPr>
        <w:t>I mentioned that my daughter just began 3K Pre-K this year and before she completed her 2 year old pre-school program, she and her classmates were proficient at understanding and using question words. The same holds true for any affluent community in the nation. W</w:t>
      </w:r>
      <w:r w:rsidRPr="002F727F">
        <w:rPr>
          <w:rStyle w:val="StyleUnderline"/>
          <w:highlight w:val="green"/>
        </w:rPr>
        <w:t>hy then should “proficient” be the target for impoverished kids when kids from higher income communities mastered what’s considered proficient 2-4 years before the standard is even assessed?</w:t>
      </w:r>
      <w:r w:rsidRPr="000D3347">
        <w:rPr>
          <w:sz w:val="16"/>
        </w:rPr>
        <w:t xml:space="preserve"> Let’s look at another Kindergarten standard to help prove my point even further. According to Common Core Standard CCSS.MATH.CONTENT.K.CC.B.5, </w:t>
      </w:r>
      <w:r w:rsidRPr="000D3347">
        <w:rPr>
          <w:rStyle w:val="StyleUnderline"/>
        </w:rPr>
        <w:t>6 year olds should be able to “count to answer “how many?” questions about as many as 20 things arranged in a line, a rectangular array, or a circle, or as many as 10 things in a scattered configuration</w:t>
      </w:r>
      <w:r w:rsidRPr="000D3347">
        <w:rPr>
          <w:sz w:val="16"/>
        </w:rPr>
        <w:t xml:space="preserve">; given a number from 1-20, count out that many objects.” </w:t>
      </w:r>
      <w:r w:rsidRPr="000D3347">
        <w:rPr>
          <w:rStyle w:val="StyleUnderline"/>
        </w:rPr>
        <w:t>Again, my 3 year old isn’t a genius nor are her classmates but they can all do this at least moderately well. This standard is saying that she will be “proficient” if she can do this in 2 1/2 more YEARS.</w:t>
      </w:r>
      <w:r w:rsidRPr="000D3347">
        <w:rPr>
          <w:sz w:val="16"/>
        </w:rPr>
        <w:t xml:space="preserve"> Is that not ridiculous? The basic point of my argument is that </w:t>
      </w:r>
      <w:r w:rsidRPr="000D3347">
        <w:rPr>
          <w:rStyle w:val="StyleUnderline"/>
        </w:rPr>
        <w:t>“</w:t>
      </w:r>
      <w:r w:rsidRPr="002F727F">
        <w:rPr>
          <w:rStyle w:val="StyleUnderline"/>
          <w:highlight w:val="green"/>
        </w:rPr>
        <w:t>proficient” is such a low standard that not a single child who scores “proficient” in all areas according to the standards will actually be college or career ready</w:t>
      </w:r>
      <w:r w:rsidRPr="000D3347">
        <w:rPr>
          <w:sz w:val="16"/>
        </w:rPr>
        <w:t xml:space="preserve"> upon matriculation from high school. The expectations are too low for any of these kids to rely on “proficiency” to help them get admitted into a competitive college and there’s nothing about any of these standards that are actually preparing these kids to be career ready for any type of position deemed to be on a “career track” by any American standard. </w:t>
      </w:r>
      <w:r w:rsidRPr="000D3347">
        <w:rPr>
          <w:rStyle w:val="StyleUnderline"/>
        </w:rPr>
        <w:t>These standards aren’t good enough for White students so why should schools be allowed to tout them as success for low-income Black and Brown students? How many times have you seen schools say that they’ve transformed or turned around a school by getting up to 70% proficient?</w:t>
      </w:r>
      <w:r w:rsidRPr="000D3347">
        <w:rPr>
          <w:sz w:val="16"/>
        </w:rPr>
        <w:t xml:space="preserve"> Or what about the schools that brag that 100% of their kids are proficient? I implore you to peel back the onion to find out what percent of those kids are advanced proficient. And trust me, if that number is less than 10% and they’re touting 100% proficiency then you should know that the school is nothing more than a testing mill preparing kids for standardized assessments. Affluent communities try to build critical thinkers who are exposed to a vast array of opportunities and curriculum that explores all of the core content areas with a critical eye. They’re not teaching rote memorization of a standard so that kids can do well on an assessment. They’re teaching kids to actually “get it”. Many of them may even have fewer students that score proficient but nearly all of the students who are proficient actually score “advanced proficient” on an assessment because they have a firm understanding of the material. </w:t>
      </w:r>
      <w:r w:rsidRPr="002F727F">
        <w:rPr>
          <w:rStyle w:val="StyleUnderline"/>
          <w:highlight w:val="green"/>
        </w:rPr>
        <w:t xml:space="preserve">We must choose our children’s education “eyes wide open” and understand when the wool is being pulled over our eyes. The institutional racism that is “proficient” only continues to keep Black and Brown children from ever experiencing the real American dream. </w:t>
      </w:r>
      <w:r w:rsidRPr="002F727F">
        <w:rPr>
          <w:rStyle w:val="Emphasis"/>
          <w:highlight w:val="green"/>
        </w:rPr>
        <w:t>We need to understand the standards in order to challenge the standards.</w:t>
      </w:r>
      <w:r w:rsidRPr="002F727F">
        <w:rPr>
          <w:rStyle w:val="StyleUnderline"/>
          <w:highlight w:val="green"/>
        </w:rPr>
        <w:t xml:space="preserve"> This is our responsibility as this determines our future!</w:t>
      </w:r>
    </w:p>
    <w:p w:rsidR="00814E12" w:rsidRPr="00814E12" w:rsidRDefault="00814E12" w:rsidP="00814E12"/>
    <w:p w:rsidR="00D67638" w:rsidRPr="00D67638" w:rsidRDefault="00D67638" w:rsidP="00D67638"/>
    <w:p w:rsidR="00F06696" w:rsidRDefault="00F06696" w:rsidP="00D67638">
      <w:pPr>
        <w:pStyle w:val="Heading3"/>
      </w:pPr>
      <w:r>
        <w:t>Steinberg + Freeley</w:t>
      </w:r>
    </w:p>
    <w:p w:rsidR="00F06696" w:rsidRPr="00F21C3F" w:rsidRDefault="00F06696" w:rsidP="00F06696">
      <w:pPr>
        <w:pStyle w:val="Heading4"/>
      </w:pPr>
      <w:r>
        <w:t>Abdicating debates about the resolution destroys all debate---topic relevance isn’t enough to ensure effective clash</w:t>
      </w:r>
    </w:p>
    <w:p w:rsidR="00F06696" w:rsidRPr="00F21C3F" w:rsidRDefault="00F06696" w:rsidP="00F06696">
      <w:pPr>
        <w:rPr>
          <w:b/>
          <w:bCs/>
        </w:rPr>
      </w:pPr>
      <w:r w:rsidRPr="00F21C3F">
        <w:rPr>
          <w:rStyle w:val="Style13ptBold"/>
        </w:rPr>
        <w:t>Steinberg and Freeley 13</w:t>
      </w:r>
      <w:r>
        <w:t xml:space="preserve">, </w:t>
      </w:r>
      <w:r w:rsidRPr="00F21C3F">
        <w:t>David, Lecturer in Comm</w:t>
      </w:r>
      <w:r>
        <w:t xml:space="preserve">unication studies and rhetoric, advisor to Miami Urban Debate League, </w:t>
      </w:r>
      <w:r w:rsidRPr="00F21C3F">
        <w:t xml:space="preserve">Director of Debate at U Miami, </w:t>
      </w:r>
      <w:r>
        <w:t>former President of CEDA, and</w:t>
      </w:r>
      <w:r w:rsidRPr="00F21C3F">
        <w:t xml:space="preserve"> Austin, attorney who focuses on criminal, personal injury and civil rights law, JD, Suffolk University, </w:t>
      </w:r>
      <w:r w:rsidRPr="00F21C3F">
        <w:rPr>
          <w:i/>
        </w:rPr>
        <w:t xml:space="preserve">Argumentation and </w:t>
      </w:r>
      <w:r w:rsidRPr="00A72195">
        <w:rPr>
          <w:i/>
        </w:rPr>
        <w:t>Debate:</w:t>
      </w:r>
      <w:r w:rsidRPr="00A72195">
        <w:rPr>
          <w:b/>
          <w:bCs/>
          <w:i/>
        </w:rPr>
        <w:t xml:space="preserve"> </w:t>
      </w:r>
      <w:r w:rsidRPr="00A72195">
        <w:rPr>
          <w:i/>
        </w:rPr>
        <w:t>Critical</w:t>
      </w:r>
      <w:r w:rsidRPr="00F21C3F">
        <w:rPr>
          <w:i/>
        </w:rPr>
        <w:t xml:space="preserve"> Thinking for Reasoned Decision Making</w:t>
      </w:r>
      <w:r w:rsidRPr="00F21C3F">
        <w:t xml:space="preserve">, 121-4 </w:t>
      </w:r>
    </w:p>
    <w:p w:rsidR="00F06696" w:rsidRPr="009B56F9" w:rsidRDefault="00F06696" w:rsidP="00F06696">
      <w:pPr>
        <w:rPr>
          <w:sz w:val="14"/>
        </w:rPr>
      </w:pPr>
      <w:r w:rsidRPr="002F727F">
        <w:rPr>
          <w:rStyle w:val="StyleUnderline"/>
          <w:highlight w:val="green"/>
        </w:rPr>
        <w:t xml:space="preserve">Debate is a means of </w:t>
      </w:r>
      <w:r w:rsidRPr="002F727F">
        <w:rPr>
          <w:rStyle w:val="Emphasis"/>
          <w:highlight w:val="green"/>
        </w:rPr>
        <w:t>settling differences</w:t>
      </w:r>
      <w:r w:rsidRPr="002F727F">
        <w:rPr>
          <w:rStyle w:val="StyleUnderline"/>
          <w:highlight w:val="green"/>
        </w:rPr>
        <w:t>,</w:t>
      </w:r>
      <w:r w:rsidRPr="002F727F">
        <w:rPr>
          <w:sz w:val="14"/>
          <w:highlight w:val="green"/>
        </w:rPr>
        <w:t xml:space="preserve"> </w:t>
      </w:r>
      <w:r w:rsidRPr="002F727F">
        <w:rPr>
          <w:rStyle w:val="StyleUnderline"/>
          <w:highlight w:val="green"/>
        </w:rPr>
        <w:t>so there must be a controversy</w:t>
      </w:r>
      <w:r w:rsidRPr="00F21C3F">
        <w:rPr>
          <w:sz w:val="14"/>
        </w:rPr>
        <w:t xml:space="preserve">, a difference of opinion or a conflict of interest </w:t>
      </w:r>
      <w:r w:rsidRPr="002F727F">
        <w:rPr>
          <w:rStyle w:val="Emphasis"/>
          <w:highlight w:val="green"/>
        </w:rPr>
        <w:t>before there can be a debate</w:t>
      </w:r>
      <w:r w:rsidRPr="00F21C3F">
        <w:rPr>
          <w:rStyle w:val="StyleUnderline"/>
        </w:rPr>
        <w:t>. If everyone is in agreement on a</w:t>
      </w:r>
      <w:r w:rsidRPr="00F21C3F">
        <w:rPr>
          <w:sz w:val="14"/>
        </w:rPr>
        <w:t xml:space="preserve"> feet or </w:t>
      </w:r>
      <w:r w:rsidRPr="00F21C3F">
        <w:rPr>
          <w:rStyle w:val="Emphasis"/>
        </w:rPr>
        <w:t>value</w:t>
      </w:r>
      <w:r w:rsidRPr="00F21C3F">
        <w:rPr>
          <w:sz w:val="14"/>
        </w:rPr>
        <w:t xml:space="preserve"> or policy, </w:t>
      </w:r>
      <w:r w:rsidRPr="00F21C3F">
        <w:rPr>
          <w:rStyle w:val="StyleUnderline"/>
        </w:rPr>
        <w:t xml:space="preserve">there is no </w:t>
      </w:r>
      <w:r w:rsidRPr="00F21C3F">
        <w:rPr>
          <w:rStyle w:val="Emphasis"/>
        </w:rPr>
        <w:t>need or opportunity</w:t>
      </w:r>
      <w:r w:rsidRPr="00F21C3F">
        <w:rPr>
          <w:rStyle w:val="StyleUnderline"/>
        </w:rPr>
        <w:t xml:space="preserve"> for debate</w:t>
      </w:r>
      <w:r w:rsidRPr="00F21C3F">
        <w:rPr>
          <w:sz w:val="14"/>
        </w:rPr>
        <w:t>; the matter can be settled by unanimous consent. Thus, for example, it would be pointless to attempt to debate "Resolved: That two plus two equals four,” because there is simply no controversy about this state</w:t>
      </w:r>
      <w:r w:rsidRPr="00F21C3F">
        <w:rPr>
          <w:sz w:val="14"/>
        </w:rPr>
        <w:softHyphen/>
        <w:t xml:space="preserve">ment. </w:t>
      </w:r>
      <w:r w:rsidRPr="00AC33A1">
        <w:rPr>
          <w:rStyle w:val="Emphasis"/>
        </w:rPr>
        <w:t>Controversy is an essential prerequisite of debate</w:t>
      </w:r>
      <w:r w:rsidRPr="00AC33A1">
        <w:rPr>
          <w:rStyle w:val="StyleUnderline"/>
        </w:rPr>
        <w:t xml:space="preserve">. Where there is no </w:t>
      </w:r>
      <w:r w:rsidRPr="00AC33A1">
        <w:rPr>
          <w:rStyle w:val="Emphasis"/>
        </w:rPr>
        <w:t>clash</w:t>
      </w:r>
      <w:r w:rsidRPr="00AC33A1">
        <w:rPr>
          <w:sz w:val="14"/>
        </w:rPr>
        <w:t xml:space="preserve"> </w:t>
      </w:r>
      <w:r w:rsidRPr="00AC33A1">
        <w:rPr>
          <w:rStyle w:val="StyleUnderline"/>
        </w:rPr>
        <w:t>of ideas, proposals</w:t>
      </w:r>
      <w:r w:rsidRPr="00AC33A1">
        <w:rPr>
          <w:sz w:val="14"/>
        </w:rPr>
        <w:t xml:space="preserve">, interests, </w:t>
      </w:r>
      <w:r w:rsidRPr="00AC33A1">
        <w:rPr>
          <w:rStyle w:val="StyleUnderline"/>
        </w:rPr>
        <w:t>or expressed positions</w:t>
      </w:r>
      <w:r w:rsidRPr="00AC33A1">
        <w:rPr>
          <w:sz w:val="14"/>
        </w:rPr>
        <w:t xml:space="preserve"> of issues, </w:t>
      </w:r>
      <w:r w:rsidRPr="00AC33A1">
        <w:rPr>
          <w:rStyle w:val="StyleUnderline"/>
        </w:rPr>
        <w:t>there is no debate.</w:t>
      </w:r>
      <w:r w:rsidRPr="00AC33A1">
        <w:rPr>
          <w:sz w:val="14"/>
        </w:rPr>
        <w:t xml:space="preserve"> </w:t>
      </w:r>
      <w:r w:rsidRPr="00AC33A1">
        <w:rPr>
          <w:rStyle w:val="StyleUnderline"/>
        </w:rPr>
        <w:t>Controversy invites decisive ch</w:t>
      </w:r>
      <w:r w:rsidRPr="00F21C3F">
        <w:rPr>
          <w:rStyle w:val="StyleUnderline"/>
        </w:rPr>
        <w:t>oice between competing positions. Debate cannot produce effective decisions without clear identification of a question</w:t>
      </w:r>
      <w:r w:rsidRPr="00F21C3F">
        <w:rPr>
          <w:sz w:val="14"/>
        </w:rPr>
        <w:t xml:space="preserve"> or questions </w:t>
      </w:r>
      <w:r w:rsidRPr="00F21C3F">
        <w:rPr>
          <w:rStyle w:val="StyleUnderline"/>
        </w:rPr>
        <w:t>to be answered.</w:t>
      </w:r>
      <w:r w:rsidRPr="00F21C3F">
        <w:rPr>
          <w:sz w:val="14"/>
        </w:rPr>
        <w:t xml:space="preserve"> For example, </w:t>
      </w:r>
      <w:r w:rsidRPr="00F21C3F">
        <w:rPr>
          <w:rStyle w:val="StyleUnderline"/>
        </w:rPr>
        <w:t>general argument may occur about the broad topic of illegal immigration</w:t>
      </w:r>
      <w:r w:rsidRPr="00F21C3F">
        <w:rPr>
          <w:sz w:val="14"/>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w:t>
      </w:r>
      <w:r w:rsidRPr="00F21C3F">
        <w:rPr>
          <w:rStyle w:val="StyleUnderline"/>
        </w:rPr>
        <w:t>you can think of many</w:t>
      </w:r>
      <w:r w:rsidRPr="00F21C3F">
        <w:rPr>
          <w:sz w:val="14"/>
        </w:rPr>
        <w:t xml:space="preserve"> more </w:t>
      </w:r>
      <w:r w:rsidRPr="00F21C3F">
        <w:rPr>
          <w:rStyle w:val="StyleUnderline"/>
        </w:rPr>
        <w:t>concerns</w:t>
      </w:r>
      <w:r w:rsidRPr="00F21C3F">
        <w:rPr>
          <w:sz w:val="14"/>
        </w:rPr>
        <w:t xml:space="preserve"> </w:t>
      </w:r>
      <w:r w:rsidRPr="00F21C3F">
        <w:rPr>
          <w:rStyle w:val="StyleUnderline"/>
        </w:rPr>
        <w:t>to be addressed by a conversation about the topic area of illegal immigration</w:t>
      </w:r>
      <w:r w:rsidRPr="00F21C3F">
        <w:rPr>
          <w:sz w:val="14"/>
        </w:rPr>
        <w:t xml:space="preserve">. </w:t>
      </w:r>
      <w:r w:rsidRPr="00F21C3F">
        <w:rPr>
          <w:rStyle w:val="StyleUnderline"/>
        </w:rPr>
        <w:t xml:space="preserve">Participation in this </w:t>
      </w:r>
      <w:r w:rsidRPr="002F727F">
        <w:rPr>
          <w:rStyle w:val="StyleUnderline"/>
          <w:highlight w:val="green"/>
        </w:rPr>
        <w:t>“debate”</w:t>
      </w:r>
      <w:r w:rsidRPr="00F21C3F">
        <w:rPr>
          <w:rStyle w:val="StyleUnderline"/>
        </w:rPr>
        <w:t xml:space="preserve"> is likely to be emotional and intense. However, it </w:t>
      </w:r>
      <w:r w:rsidRPr="002F727F">
        <w:rPr>
          <w:rStyle w:val="StyleUnderline"/>
          <w:highlight w:val="green"/>
        </w:rPr>
        <w:t xml:space="preserve">is not </w:t>
      </w:r>
      <w:r w:rsidRPr="00F21C3F">
        <w:rPr>
          <w:rStyle w:val="StyleUnderline"/>
        </w:rPr>
        <w:t xml:space="preserve">likely to be </w:t>
      </w:r>
      <w:r w:rsidRPr="002F727F">
        <w:rPr>
          <w:rStyle w:val="StyleUnderline"/>
          <w:highlight w:val="green"/>
        </w:rPr>
        <w:t>productive</w:t>
      </w:r>
      <w:r w:rsidRPr="00F21C3F">
        <w:rPr>
          <w:rStyle w:val="StyleUnderline"/>
        </w:rPr>
        <w:t xml:space="preserve"> or useful </w:t>
      </w:r>
      <w:r w:rsidRPr="002F727F">
        <w:rPr>
          <w:rStyle w:val="StyleUnderline"/>
          <w:highlight w:val="green"/>
        </w:rPr>
        <w:t>without</w:t>
      </w:r>
      <w:r w:rsidRPr="00F21C3F">
        <w:rPr>
          <w:rStyle w:val="StyleUnderline"/>
        </w:rPr>
        <w:t xml:space="preserve"> focus on </w:t>
      </w:r>
      <w:r w:rsidRPr="002F727F">
        <w:rPr>
          <w:rStyle w:val="StyleUnderline"/>
          <w:highlight w:val="green"/>
        </w:rPr>
        <w:t>a particular question and</w:t>
      </w:r>
      <w:r w:rsidRPr="00F21C3F">
        <w:rPr>
          <w:rStyle w:val="StyleUnderline"/>
        </w:rPr>
        <w:t xml:space="preserve"> </w:t>
      </w:r>
      <w:r w:rsidRPr="00F21C3F">
        <w:rPr>
          <w:rStyle w:val="Emphasis"/>
        </w:rPr>
        <w:t xml:space="preserve">identification of </w:t>
      </w:r>
      <w:r w:rsidRPr="002F727F">
        <w:rPr>
          <w:rStyle w:val="Emphasis"/>
          <w:highlight w:val="green"/>
        </w:rPr>
        <w:t>a line demarcating sides</w:t>
      </w:r>
      <w:r w:rsidRPr="00F21C3F">
        <w:rPr>
          <w:rStyle w:val="StyleUnderline"/>
        </w:rPr>
        <w:t xml:space="preserve"> in the controversy.</w:t>
      </w:r>
      <w:r w:rsidRPr="00F21C3F">
        <w:rPr>
          <w:sz w:val="14"/>
        </w:rPr>
        <w:t xml:space="preserve"> </w:t>
      </w:r>
      <w:r w:rsidRPr="002F727F">
        <w:rPr>
          <w:rStyle w:val="StyleUnderline"/>
          <w:highlight w:val="green"/>
        </w:rPr>
        <w:t>To be</w:t>
      </w:r>
      <w:r w:rsidRPr="00F21C3F">
        <w:rPr>
          <w:rStyle w:val="StyleUnderline"/>
        </w:rPr>
        <w:t xml:space="preserve"> discussed and </w:t>
      </w:r>
      <w:r w:rsidRPr="002F727F">
        <w:rPr>
          <w:rStyle w:val="Emphasis"/>
          <w:highlight w:val="green"/>
        </w:rPr>
        <w:t>resolved effectively</w:t>
      </w:r>
      <w:r w:rsidRPr="002F727F">
        <w:rPr>
          <w:rStyle w:val="StyleUnderline"/>
          <w:highlight w:val="green"/>
        </w:rPr>
        <w:t>, controversies are best</w:t>
      </w:r>
      <w:r w:rsidRPr="00F21C3F">
        <w:rPr>
          <w:rStyle w:val="StyleUnderline"/>
        </w:rPr>
        <w:t xml:space="preserve"> understood when seated clearly </w:t>
      </w:r>
      <w:r w:rsidRPr="002F727F">
        <w:rPr>
          <w:rStyle w:val="StyleUnderline"/>
          <w:highlight w:val="green"/>
        </w:rPr>
        <w:t>such that all parties</w:t>
      </w:r>
      <w:r w:rsidRPr="00F21C3F">
        <w:rPr>
          <w:rStyle w:val="StyleUnderline"/>
        </w:rPr>
        <w:t xml:space="preserve"> to the debate </w:t>
      </w:r>
      <w:r w:rsidRPr="002F727F">
        <w:rPr>
          <w:rStyle w:val="Emphasis"/>
          <w:highlight w:val="green"/>
        </w:rPr>
        <w:t>share an understanding about the objec</w:t>
      </w:r>
      <w:r w:rsidRPr="002F727F">
        <w:rPr>
          <w:rStyle w:val="Emphasis"/>
          <w:highlight w:val="green"/>
        </w:rPr>
        <w:softHyphen/>
        <w:t>tive</w:t>
      </w:r>
      <w:r w:rsidRPr="00F21C3F">
        <w:rPr>
          <w:rStyle w:val="Emphasis"/>
        </w:rPr>
        <w:t xml:space="preserve"> of the debate</w:t>
      </w:r>
      <w:r w:rsidRPr="00F21C3F">
        <w:rPr>
          <w:rStyle w:val="StyleUnderline"/>
        </w:rPr>
        <w:t>.</w:t>
      </w:r>
      <w:r w:rsidRPr="00F21C3F">
        <w:rPr>
          <w:sz w:val="14"/>
        </w:rPr>
        <w:t xml:space="preserve"> </w:t>
      </w:r>
      <w:r w:rsidRPr="002F727F">
        <w:rPr>
          <w:rStyle w:val="StyleUnderline"/>
          <w:highlight w:val="green"/>
        </w:rPr>
        <w:t>This enables</w:t>
      </w:r>
      <w:r w:rsidRPr="00F21C3F">
        <w:rPr>
          <w:rStyle w:val="StyleUnderline"/>
        </w:rPr>
        <w:t xml:space="preserve"> focus on substantive and objectively identifiable issues </w:t>
      </w:r>
      <w:r w:rsidRPr="00AC33A1">
        <w:rPr>
          <w:rStyle w:val="StyleUnderline"/>
        </w:rPr>
        <w:t xml:space="preserve">facilitating </w:t>
      </w:r>
      <w:r w:rsidRPr="002F727F">
        <w:rPr>
          <w:rStyle w:val="StyleUnderline"/>
          <w:highlight w:val="green"/>
        </w:rPr>
        <w:t xml:space="preserve">comparison of </w:t>
      </w:r>
      <w:r w:rsidRPr="002F727F">
        <w:rPr>
          <w:rStyle w:val="Emphasis"/>
          <w:highlight w:val="green"/>
        </w:rPr>
        <w:t>competing argumentation</w:t>
      </w:r>
      <w:r w:rsidRPr="002F727F">
        <w:rPr>
          <w:sz w:val="14"/>
          <w:highlight w:val="green"/>
        </w:rPr>
        <w:t xml:space="preserve"> </w:t>
      </w:r>
      <w:r w:rsidRPr="002F727F">
        <w:rPr>
          <w:rStyle w:val="Emphasis"/>
          <w:highlight w:val="green"/>
        </w:rPr>
        <w:t>leading to effective decisions</w:t>
      </w:r>
      <w:r w:rsidRPr="00F21C3F">
        <w:rPr>
          <w:rStyle w:val="Emphasis"/>
        </w:rPr>
        <w:t>.</w:t>
      </w:r>
      <w:r w:rsidRPr="00F21C3F">
        <w:rPr>
          <w:sz w:val="14"/>
        </w:rPr>
        <w:t xml:space="preserve"> </w:t>
      </w:r>
      <w:r w:rsidRPr="002F727F">
        <w:rPr>
          <w:rStyle w:val="StyleUnderline"/>
          <w:highlight w:val="green"/>
        </w:rPr>
        <w:t xml:space="preserve">Vague understanding results in </w:t>
      </w:r>
      <w:r w:rsidRPr="002F727F">
        <w:rPr>
          <w:rStyle w:val="Emphasis"/>
          <w:highlight w:val="green"/>
        </w:rPr>
        <w:t>unfocused deliberation</w:t>
      </w:r>
      <w:r w:rsidRPr="00AC33A1">
        <w:rPr>
          <w:rStyle w:val="StyleUnderline"/>
        </w:rPr>
        <w:t xml:space="preserve"> and </w:t>
      </w:r>
      <w:r w:rsidRPr="00AC33A1">
        <w:rPr>
          <w:rStyle w:val="Emphasis"/>
        </w:rPr>
        <w:t>poor deci</w:t>
      </w:r>
      <w:r w:rsidRPr="00AC33A1">
        <w:rPr>
          <w:rStyle w:val="Emphasis"/>
        </w:rPr>
        <w:softHyphen/>
        <w:t>sions</w:t>
      </w:r>
      <w:r w:rsidRPr="00F21C3F">
        <w:rPr>
          <w:sz w:val="14"/>
        </w:rPr>
        <w:t xml:space="preserve">, </w:t>
      </w:r>
      <w:r w:rsidRPr="00F21C3F">
        <w:rPr>
          <w:rStyle w:val="StyleUnderline"/>
        </w:rPr>
        <w:t>general</w:t>
      </w:r>
      <w:r w:rsidRPr="00F21C3F">
        <w:rPr>
          <w:sz w:val="14"/>
        </w:rPr>
        <w:t xml:space="preserve"> feelings of </w:t>
      </w:r>
      <w:r w:rsidRPr="00F21C3F">
        <w:rPr>
          <w:rStyle w:val="StyleUnderline"/>
        </w:rPr>
        <w:t xml:space="preserve">tension without opportunity for resolution, </w:t>
      </w:r>
      <w:r w:rsidRPr="00F21C3F">
        <w:rPr>
          <w:sz w:val="14"/>
        </w:rPr>
        <w:t xml:space="preserve">frustration, </w:t>
      </w:r>
      <w:r w:rsidRPr="00F21C3F">
        <w:rPr>
          <w:rStyle w:val="StyleUnderline"/>
        </w:rPr>
        <w:t>and emotional distress, as evidenced by the failure of the U.S. Congress to make substantial progress on the immigration debate</w:t>
      </w:r>
      <w:r w:rsidRPr="00F21C3F">
        <w:rPr>
          <w:sz w:val="14"/>
        </w:rPr>
        <w:t xml:space="preserve">. </w:t>
      </w:r>
      <w:r w:rsidRPr="00F21C3F">
        <w:rPr>
          <w:rStyle w:val="StyleUnderline"/>
        </w:rPr>
        <w:t>Of course, arguments may be presented without disagreement.</w:t>
      </w:r>
      <w:r w:rsidRPr="00F21C3F">
        <w:rPr>
          <w:sz w:val="14"/>
        </w:rPr>
        <w:t xml:space="preserve"> For exam</w:t>
      </w:r>
      <w:r w:rsidRPr="00F21C3F">
        <w:rPr>
          <w:sz w:val="14"/>
        </w:rPr>
        <w:softHyphen/>
        <w:t>ple, claims are presented and supported within speeches, editorials, and advertise</w:t>
      </w:r>
      <w:r w:rsidRPr="00F21C3F">
        <w:rPr>
          <w:sz w:val="14"/>
        </w:rPr>
        <w:softHyphen/>
        <w:t xml:space="preserve">ments even without opposing or refutational response. </w:t>
      </w:r>
      <w:r w:rsidRPr="00AC33A1">
        <w:rPr>
          <w:sz w:val="14"/>
          <w:szCs w:val="14"/>
        </w:rPr>
        <w:t>Argumentation occurs in a range of settings from informal to formal, and may not call upon an audi</w:t>
      </w:r>
      <w:r w:rsidRPr="00AC33A1">
        <w:rPr>
          <w:sz w:val="14"/>
          <w:szCs w:val="14"/>
        </w:rPr>
        <w:softHyphen/>
        <w:t>ence or judge to make a forced choice among competing claims. Informal dis</w:t>
      </w:r>
      <w:r w:rsidRPr="00AC33A1">
        <w:rPr>
          <w:sz w:val="14"/>
          <w:szCs w:val="14"/>
        </w:rPr>
        <w:softHyphen/>
        <w:t>course occurs as conversation or panel discussion without demanding a decision about a dichotomous or yes/no question. However, by definition, debate requires "reasoned judgment on a proposition. The proposition is a statement about which competing advocates will offer alternative (pro or con) argumenta</w:t>
      </w:r>
      <w:r w:rsidRPr="00AC33A1">
        <w:rPr>
          <w:sz w:val="14"/>
          <w:szCs w:val="14"/>
        </w:rPr>
        <w:softHyphen/>
        <w:t>tion calling upon their audience or adjudicator to decide. The proposition pro</w:t>
      </w:r>
      <w:r w:rsidRPr="00AC33A1">
        <w:rPr>
          <w:sz w:val="14"/>
          <w:szCs w:val="14"/>
        </w:rPr>
        <w:softHyphen/>
        <w:t>vides focus for the discourse and guides the decision process. Even</w:t>
      </w:r>
      <w:r w:rsidRPr="00F21C3F">
        <w:rPr>
          <w:sz w:val="14"/>
        </w:rPr>
        <w:t xml:space="preserve"> when a decision will be made through a process of compromise, </w:t>
      </w:r>
      <w:r w:rsidRPr="00F21C3F">
        <w:rPr>
          <w:rStyle w:val="StyleUnderline"/>
        </w:rPr>
        <w:t>it is important to iden</w:t>
      </w:r>
      <w:r w:rsidRPr="00F21C3F">
        <w:rPr>
          <w:rStyle w:val="StyleUnderline"/>
        </w:rPr>
        <w:softHyphen/>
        <w:t>tify the beginning positions of competing advocates to begin negotiation and movement toward a center</w:t>
      </w:r>
      <w:r w:rsidRPr="00F21C3F">
        <w:rPr>
          <w:sz w:val="14"/>
        </w:rPr>
        <w:t xml:space="preserve">, or consensus position. </w:t>
      </w:r>
      <w:r w:rsidRPr="00F21C3F">
        <w:rPr>
          <w:rStyle w:val="StyleUnderline"/>
        </w:rPr>
        <w:t xml:space="preserve">It is frustrating and usually unproductive to attempt to make a decision when deciders are unclear as to what the decision is about. </w:t>
      </w:r>
      <w:r w:rsidRPr="00F21C3F">
        <w:rPr>
          <w:sz w:val="14"/>
        </w:rPr>
        <w:t xml:space="preserve">The proposition may be implicit in some applied debates (“Vote for me!”); however, when a vote or consequential decision is called for (as in the courtroom or in applied parliamentary debate) </w:t>
      </w:r>
      <w:r w:rsidRPr="00F21C3F">
        <w:rPr>
          <w:rStyle w:val="StyleUnderline"/>
        </w:rPr>
        <w:t>it is essential that the proposition be explicitly expressed</w:t>
      </w:r>
      <w:r w:rsidRPr="00F21C3F">
        <w:rPr>
          <w:sz w:val="14"/>
        </w:rPr>
        <w:t xml:space="preserve"> (“the defendant is guilty!”). In aca</w:t>
      </w:r>
      <w:r w:rsidRPr="00F21C3F">
        <w:rPr>
          <w:sz w:val="14"/>
        </w:rPr>
        <w:softHyphen/>
        <w:t xml:space="preserve">demic debate, </w:t>
      </w:r>
      <w:r w:rsidRPr="002F727F">
        <w:rPr>
          <w:rStyle w:val="StyleUnderline"/>
          <w:highlight w:val="green"/>
        </w:rPr>
        <w:t xml:space="preserve">the proposition provides </w:t>
      </w:r>
      <w:r w:rsidRPr="002F727F">
        <w:rPr>
          <w:rStyle w:val="Emphasis"/>
          <w:highlight w:val="green"/>
        </w:rPr>
        <w:t>essential guidance</w:t>
      </w:r>
      <w:r w:rsidRPr="00F21C3F">
        <w:rPr>
          <w:rStyle w:val="Emphasis"/>
        </w:rPr>
        <w:t xml:space="preserve"> </w:t>
      </w:r>
      <w:r w:rsidRPr="002F727F">
        <w:rPr>
          <w:rStyle w:val="Emphasis"/>
          <w:highlight w:val="green"/>
        </w:rPr>
        <w:t>for</w:t>
      </w:r>
      <w:r w:rsidRPr="00F21C3F">
        <w:rPr>
          <w:rStyle w:val="Emphasis"/>
        </w:rPr>
        <w:t xml:space="preserve"> the </w:t>
      </w:r>
      <w:r w:rsidRPr="002F727F">
        <w:rPr>
          <w:rStyle w:val="Emphasis"/>
          <w:highlight w:val="green"/>
        </w:rPr>
        <w:t>preparation</w:t>
      </w:r>
      <w:r w:rsidRPr="00F21C3F">
        <w:rPr>
          <w:rStyle w:val="StyleUnderline"/>
        </w:rPr>
        <w:t xml:space="preserve"> of the debaters prior to the debate, </w:t>
      </w:r>
      <w:r w:rsidRPr="002F727F">
        <w:rPr>
          <w:rStyle w:val="StyleUnderline"/>
          <w:highlight w:val="green"/>
        </w:rPr>
        <w:t xml:space="preserve">the </w:t>
      </w:r>
      <w:r w:rsidRPr="00F21C3F">
        <w:rPr>
          <w:rStyle w:val="StyleUnderline"/>
        </w:rPr>
        <w:t xml:space="preserve">case building and </w:t>
      </w:r>
      <w:r w:rsidRPr="002F727F">
        <w:rPr>
          <w:rStyle w:val="StyleUnderline"/>
          <w:highlight w:val="green"/>
        </w:rPr>
        <w:t>discourse presented</w:t>
      </w:r>
      <w:r w:rsidRPr="00F21C3F">
        <w:rPr>
          <w:sz w:val="14"/>
        </w:rPr>
        <w:t xml:space="preserve"> </w:t>
      </w:r>
      <w:r w:rsidRPr="00F21C3F">
        <w:rPr>
          <w:rStyle w:val="StyleUnderline"/>
        </w:rPr>
        <w:t xml:space="preserve">during the debate, </w:t>
      </w:r>
      <w:r w:rsidRPr="002F727F">
        <w:rPr>
          <w:rStyle w:val="StyleUnderline"/>
          <w:highlight w:val="green"/>
        </w:rPr>
        <w:t xml:space="preserve">and the </w:t>
      </w:r>
      <w:r w:rsidRPr="002F727F">
        <w:rPr>
          <w:rStyle w:val="Emphasis"/>
          <w:highlight w:val="green"/>
        </w:rPr>
        <w:t>decision to be made</w:t>
      </w:r>
      <w:r w:rsidRPr="00F21C3F">
        <w:rPr>
          <w:rStyle w:val="Emphasis"/>
        </w:rPr>
        <w:t xml:space="preserve"> by the</w:t>
      </w:r>
      <w:r w:rsidRPr="00F21C3F">
        <w:rPr>
          <w:sz w:val="14"/>
        </w:rPr>
        <w:t xml:space="preserve"> debate </w:t>
      </w:r>
      <w:r w:rsidRPr="00F21C3F">
        <w:rPr>
          <w:rStyle w:val="Emphasis"/>
        </w:rPr>
        <w:t>judge</w:t>
      </w:r>
      <w:r w:rsidRPr="00F21C3F">
        <w:rPr>
          <w:sz w:val="14"/>
        </w:rPr>
        <w:t xml:space="preserve"> after the debate. </w:t>
      </w:r>
      <w:r w:rsidRPr="00F21C3F">
        <w:rPr>
          <w:rStyle w:val="StyleUnderline"/>
        </w:rPr>
        <w:t xml:space="preserve">Someone disturbed by </w:t>
      </w:r>
      <w:r w:rsidRPr="00F21C3F">
        <w:rPr>
          <w:sz w:val="14"/>
        </w:rPr>
        <w:t xml:space="preserve">the problem of a growing underclass of poorly educated, </w:t>
      </w:r>
      <w:r w:rsidRPr="00F21C3F">
        <w:rPr>
          <w:rStyle w:val="StyleUnderline"/>
        </w:rPr>
        <w:t>socially disenfranchised youths might observe, “Public schools are doing a terri</w:t>
      </w:r>
      <w:r w:rsidRPr="00F21C3F">
        <w:rPr>
          <w:rStyle w:val="StyleUnderline"/>
        </w:rPr>
        <w:softHyphen/>
        <w:t>ble job!</w:t>
      </w:r>
      <w:r w:rsidRPr="00F21C3F">
        <w:rPr>
          <w:sz w:val="14"/>
        </w:rPr>
        <w:t xml:space="preserve"> They' are overcrowded, and many teachers are poorly qualified in their subject areas. Even the best teachers can do little more than struggle to maintain order in their classrooms." </w:t>
      </w:r>
      <w:r w:rsidRPr="00F21C3F">
        <w:rPr>
          <w:rStyle w:val="StyleUnderline"/>
        </w:rPr>
        <w:t>That</w:t>
      </w:r>
      <w:r w:rsidRPr="00F21C3F">
        <w:rPr>
          <w:sz w:val="14"/>
        </w:rPr>
        <w:t xml:space="preserve"> same </w:t>
      </w:r>
      <w:r w:rsidRPr="00F21C3F">
        <w:rPr>
          <w:rStyle w:val="StyleUnderline"/>
        </w:rPr>
        <w:t>concerned citizen, facing a complex range of issues, might arrive at an unhelpful decision, such as "We ought to do some</w:t>
      </w:r>
      <w:r w:rsidRPr="00F21C3F">
        <w:rPr>
          <w:rStyle w:val="StyleUnderline"/>
        </w:rPr>
        <w:softHyphen/>
        <w:t>thing about this”</w:t>
      </w:r>
      <w:r w:rsidRPr="00F21C3F">
        <w:rPr>
          <w:sz w:val="14"/>
        </w:rPr>
        <w:t xml:space="preserve"> </w:t>
      </w:r>
      <w:r w:rsidRPr="00F21C3F">
        <w:rPr>
          <w:rStyle w:val="StyleUnderline"/>
        </w:rPr>
        <w:t>or, worse, “It’s too complicated a problem to deal with."</w:t>
      </w:r>
      <w:r w:rsidRPr="00F21C3F">
        <w:rPr>
          <w:sz w:val="14"/>
        </w:rPr>
        <w:t xml:space="preserve"> </w:t>
      </w:r>
      <w:r w:rsidRPr="00F21C3F">
        <w:rPr>
          <w:rStyle w:val="StyleUnderline"/>
        </w:rPr>
        <w:t>Groups</w:t>
      </w:r>
      <w:r w:rsidRPr="00F21C3F">
        <w:rPr>
          <w:sz w:val="14"/>
        </w:rPr>
        <w:t xml:space="preserve"> of concerned citizens worried about the state of public education </w:t>
      </w:r>
      <w:r w:rsidRPr="00F21C3F">
        <w:rPr>
          <w:rStyle w:val="StyleUnderline"/>
        </w:rPr>
        <w:t xml:space="preserve">could join together to </w:t>
      </w:r>
      <w:r w:rsidRPr="00F21C3F">
        <w:rPr>
          <w:rStyle w:val="Emphasis"/>
        </w:rPr>
        <w:t>express their frustrations</w:t>
      </w:r>
      <w:r w:rsidRPr="00F21C3F">
        <w:rPr>
          <w:sz w:val="14"/>
        </w:rPr>
        <w:t xml:space="preserve">, anger, disillusionment, and emotions regarding the schools, </w:t>
      </w:r>
      <w:r w:rsidRPr="002F727F">
        <w:rPr>
          <w:rStyle w:val="StyleUnderline"/>
          <w:highlight w:val="green"/>
        </w:rPr>
        <w:t xml:space="preserve">but without a </w:t>
      </w:r>
      <w:r w:rsidRPr="002F727F">
        <w:rPr>
          <w:rStyle w:val="Emphasis"/>
          <w:highlight w:val="green"/>
        </w:rPr>
        <w:t>focus for</w:t>
      </w:r>
      <w:r w:rsidRPr="00F21C3F">
        <w:rPr>
          <w:rStyle w:val="Emphasis"/>
        </w:rPr>
        <w:t xml:space="preserve"> their </w:t>
      </w:r>
      <w:r w:rsidRPr="002F727F">
        <w:rPr>
          <w:rStyle w:val="Emphasis"/>
          <w:highlight w:val="green"/>
        </w:rPr>
        <w:t>discussions</w:t>
      </w:r>
      <w:r w:rsidRPr="002F727F">
        <w:rPr>
          <w:sz w:val="14"/>
          <w:highlight w:val="green"/>
        </w:rPr>
        <w:t xml:space="preserve">, </w:t>
      </w:r>
      <w:r w:rsidRPr="002F727F">
        <w:rPr>
          <w:rStyle w:val="StyleUnderline"/>
          <w:highlight w:val="green"/>
        </w:rPr>
        <w:t>they could</w:t>
      </w:r>
      <w:r w:rsidRPr="00F21C3F">
        <w:rPr>
          <w:rStyle w:val="StyleUnderline"/>
        </w:rPr>
        <w:t xml:space="preserve"> </w:t>
      </w:r>
      <w:r w:rsidRPr="00F21C3F">
        <w:rPr>
          <w:rStyle w:val="Emphasis"/>
        </w:rPr>
        <w:t xml:space="preserve">easily </w:t>
      </w:r>
      <w:r w:rsidRPr="002F727F">
        <w:rPr>
          <w:rStyle w:val="Emphasis"/>
          <w:highlight w:val="green"/>
        </w:rPr>
        <w:t>agree</w:t>
      </w:r>
      <w:r w:rsidRPr="00F21C3F">
        <w:rPr>
          <w:sz w:val="14"/>
        </w:rPr>
        <w:t xml:space="preserve"> </w:t>
      </w:r>
      <w:r w:rsidRPr="00F21C3F">
        <w:rPr>
          <w:rStyle w:val="StyleUnderline"/>
        </w:rPr>
        <w:t xml:space="preserve">about the sorry state of education </w:t>
      </w:r>
      <w:r w:rsidRPr="002F727F">
        <w:rPr>
          <w:rStyle w:val="Emphasis"/>
          <w:highlight w:val="green"/>
        </w:rPr>
        <w:t>without finding points of clarity or potential solutions</w:t>
      </w:r>
      <w:r w:rsidRPr="00F21C3F">
        <w:rPr>
          <w:rStyle w:val="StyleUnderline"/>
        </w:rPr>
        <w:t>. A gripe session would follow. But if a precise question</w:t>
      </w:r>
      <w:r w:rsidRPr="00F21C3F">
        <w:rPr>
          <w:sz w:val="14"/>
        </w:rPr>
        <w:t xml:space="preserve"> </w:t>
      </w:r>
      <w:r w:rsidRPr="00F21C3F">
        <w:rPr>
          <w:rStyle w:val="StyleUnderline"/>
        </w:rPr>
        <w:t>is posed—such as “What can be done to improve public education?”—then a more profitable area of discussion is opened up</w:t>
      </w:r>
      <w:r w:rsidRPr="00F21C3F">
        <w:rPr>
          <w:sz w:val="14"/>
        </w:rPr>
        <w:t xml:space="preserve"> simply </w:t>
      </w:r>
      <w:r w:rsidRPr="00F21C3F">
        <w:rPr>
          <w:rStyle w:val="StyleUnderline"/>
        </w:rPr>
        <w:t>by placing a focus on the search for a concrete solution</w:t>
      </w:r>
      <w:r w:rsidRPr="00F21C3F">
        <w:rPr>
          <w:sz w:val="14"/>
        </w:rPr>
        <w:t xml:space="preserve"> step. One or more judgments can be phrased in the form of </w:t>
      </w:r>
      <w:r w:rsidRPr="00F21C3F">
        <w:rPr>
          <w:rStyle w:val="StyleUnderline"/>
        </w:rPr>
        <w:t>debate propositions</w:t>
      </w:r>
      <w:r w:rsidRPr="00F21C3F">
        <w:rPr>
          <w:sz w:val="14"/>
        </w:rPr>
        <w:t xml:space="preserve">, motions for parliamentary debate, or bills for legislative assemblies, The statements "Resolved: That the federal government should implement a program of charter schools in at-risk communities” and “Resolved; That the state of Florida should adopt a school voucher program" </w:t>
      </w:r>
      <w:r w:rsidRPr="00F21C3F">
        <w:rPr>
          <w:rStyle w:val="StyleUnderline"/>
        </w:rPr>
        <w:t xml:space="preserve">more clearly identify </w:t>
      </w:r>
      <w:r w:rsidRPr="00F21C3F">
        <w:rPr>
          <w:sz w:val="14"/>
        </w:rPr>
        <w:t xml:space="preserve">specific </w:t>
      </w:r>
      <w:r w:rsidRPr="00F21C3F">
        <w:rPr>
          <w:rStyle w:val="StyleUnderline"/>
        </w:rPr>
        <w:t xml:space="preserve">ways of </w:t>
      </w:r>
      <w:r w:rsidRPr="002F727F">
        <w:rPr>
          <w:rStyle w:val="StyleUnderline"/>
          <w:highlight w:val="green"/>
        </w:rPr>
        <w:t>dealing with</w:t>
      </w:r>
      <w:r w:rsidRPr="00F21C3F">
        <w:rPr>
          <w:sz w:val="14"/>
        </w:rPr>
        <w:t xml:space="preserve"> educational </w:t>
      </w:r>
      <w:r w:rsidRPr="002F727F">
        <w:rPr>
          <w:rStyle w:val="StyleUnderline"/>
          <w:highlight w:val="green"/>
        </w:rPr>
        <w:t xml:space="preserve">problems in a </w:t>
      </w:r>
      <w:r w:rsidRPr="002F727F">
        <w:rPr>
          <w:rStyle w:val="Emphasis"/>
          <w:highlight w:val="green"/>
        </w:rPr>
        <w:t>manageable form</w:t>
      </w:r>
      <w:r w:rsidRPr="00F21C3F">
        <w:rPr>
          <w:rStyle w:val="StyleUnderline"/>
        </w:rPr>
        <w:t>, suitable for debate.</w:t>
      </w:r>
      <w:r w:rsidRPr="00F21C3F">
        <w:rPr>
          <w:sz w:val="14"/>
        </w:rPr>
        <w:t xml:space="preserve"> </w:t>
      </w:r>
      <w:r w:rsidRPr="00F21C3F">
        <w:rPr>
          <w:rStyle w:val="StyleUnderline"/>
        </w:rPr>
        <w:t xml:space="preserve">They provide specific policies to be investigated </w:t>
      </w:r>
      <w:r w:rsidRPr="002F727F">
        <w:rPr>
          <w:rStyle w:val="StyleUnderline"/>
          <w:highlight w:val="green"/>
        </w:rPr>
        <w:t>and</w:t>
      </w:r>
      <w:r w:rsidRPr="00F21C3F">
        <w:rPr>
          <w:rStyle w:val="StyleUnderline"/>
        </w:rPr>
        <w:t xml:space="preserve"> aid discussants in </w:t>
      </w:r>
      <w:r w:rsidRPr="002F727F">
        <w:rPr>
          <w:rStyle w:val="Emphasis"/>
          <w:highlight w:val="green"/>
        </w:rPr>
        <w:t>identifying points of difference</w:t>
      </w:r>
      <w:r w:rsidRPr="00F21C3F">
        <w:rPr>
          <w:sz w:val="14"/>
        </w:rPr>
        <w:t xml:space="preserve">. </w:t>
      </w:r>
      <w:r w:rsidRPr="00F21C3F">
        <w:rPr>
          <w:rStyle w:val="StyleUnderline"/>
        </w:rPr>
        <w:t xml:space="preserve">This focus </w:t>
      </w:r>
      <w:r w:rsidRPr="00AC33A1">
        <w:rPr>
          <w:rStyle w:val="StyleUnderline"/>
        </w:rPr>
        <w:t>contributes to</w:t>
      </w:r>
      <w:r w:rsidRPr="00F21C3F">
        <w:rPr>
          <w:rStyle w:val="StyleUnderline"/>
        </w:rPr>
        <w:t xml:space="preserve"> better and more </w:t>
      </w:r>
      <w:r w:rsidRPr="00AC33A1">
        <w:rPr>
          <w:rStyle w:val="StyleUnderline"/>
        </w:rPr>
        <w:t>informed decision making</w:t>
      </w:r>
      <w:r w:rsidRPr="00F21C3F">
        <w:rPr>
          <w:rStyle w:val="StyleUnderline"/>
        </w:rPr>
        <w:t xml:space="preserve"> with the potential for better results.</w:t>
      </w:r>
      <w:r w:rsidRPr="00F21C3F">
        <w:rPr>
          <w:sz w:val="14"/>
        </w:rPr>
        <w:t xml:space="preserve"> In aca</w:t>
      </w:r>
      <w:r w:rsidRPr="00F21C3F">
        <w:rPr>
          <w:sz w:val="14"/>
        </w:rPr>
        <w:softHyphen/>
        <w:t xml:space="preserve">demic debate, </w:t>
      </w:r>
      <w:r w:rsidRPr="00AC33A1">
        <w:rPr>
          <w:rStyle w:val="StyleUnderline"/>
        </w:rPr>
        <w:t xml:space="preserve">it </w:t>
      </w:r>
      <w:r w:rsidRPr="002F727F">
        <w:rPr>
          <w:rStyle w:val="StyleUnderline"/>
          <w:highlight w:val="green"/>
        </w:rPr>
        <w:t xml:space="preserve">provides </w:t>
      </w:r>
      <w:r w:rsidRPr="002F727F">
        <w:rPr>
          <w:rStyle w:val="Emphasis"/>
          <w:highlight w:val="green"/>
        </w:rPr>
        <w:t>better depth of argumentation</w:t>
      </w:r>
      <w:r w:rsidRPr="00F21C3F">
        <w:rPr>
          <w:sz w:val="14"/>
        </w:rPr>
        <w:t xml:space="preserve"> </w:t>
      </w:r>
      <w:r w:rsidRPr="00F21C3F">
        <w:rPr>
          <w:rStyle w:val="StyleUnderline"/>
        </w:rPr>
        <w:t>and enhanced</w:t>
      </w:r>
      <w:r w:rsidRPr="00F21C3F">
        <w:rPr>
          <w:sz w:val="14"/>
        </w:rPr>
        <w:t xml:space="preserve"> opportu</w:t>
      </w:r>
      <w:r w:rsidRPr="00F21C3F">
        <w:rPr>
          <w:sz w:val="14"/>
        </w:rPr>
        <w:softHyphen/>
        <w:t xml:space="preserve">nity for reaping the </w:t>
      </w:r>
      <w:r w:rsidRPr="00F21C3F">
        <w:rPr>
          <w:rStyle w:val="StyleUnderline"/>
        </w:rPr>
        <w:t>educational benefits</w:t>
      </w:r>
      <w:r w:rsidRPr="00F21C3F">
        <w:rPr>
          <w:sz w:val="14"/>
        </w:rPr>
        <w:t xml:space="preserve"> of participation. In the next section, we will consider the challenge of framing the proposition for debate, and its role in the debate. </w:t>
      </w:r>
      <w:r w:rsidRPr="00AC33A1">
        <w:rPr>
          <w:rStyle w:val="StyleUnderline"/>
        </w:rPr>
        <w:t>To</w:t>
      </w:r>
      <w:r w:rsidRPr="00F21C3F">
        <w:rPr>
          <w:rStyle w:val="StyleUnderline"/>
        </w:rPr>
        <w:t xml:space="preserve"> have a productive debate, </w:t>
      </w:r>
      <w:r w:rsidRPr="00AC33A1">
        <w:rPr>
          <w:rStyle w:val="StyleUnderline"/>
        </w:rPr>
        <w:t xml:space="preserve">which </w:t>
      </w:r>
      <w:r w:rsidRPr="00AC33A1">
        <w:rPr>
          <w:rStyle w:val="Emphasis"/>
        </w:rPr>
        <w:t>facilitate</w:t>
      </w:r>
      <w:r w:rsidRPr="00F21C3F">
        <w:rPr>
          <w:rStyle w:val="Emphasis"/>
        </w:rPr>
        <w:t xml:space="preserve">s </w:t>
      </w:r>
      <w:r w:rsidRPr="00AC33A1">
        <w:rPr>
          <w:rStyle w:val="Emphasis"/>
        </w:rPr>
        <w:t>effective decision making</w:t>
      </w:r>
      <w:r w:rsidRPr="00AC33A1">
        <w:rPr>
          <w:rStyle w:val="StyleUnderline"/>
        </w:rPr>
        <w:t xml:space="preserve"> by </w:t>
      </w:r>
      <w:r w:rsidRPr="00AC33A1">
        <w:rPr>
          <w:rStyle w:val="Emphasis"/>
        </w:rPr>
        <w:t>directing and placing limits on the decision</w:t>
      </w:r>
      <w:r w:rsidRPr="00F21C3F">
        <w:rPr>
          <w:rStyle w:val="StyleUnderline"/>
        </w:rPr>
        <w:t xml:space="preserve"> to be made, the basis for argument should be clearly defined</w:t>
      </w:r>
      <w:r w:rsidRPr="00F21C3F">
        <w:rPr>
          <w:sz w:val="14"/>
        </w:rPr>
        <w:t xml:space="preserve">. </w:t>
      </w:r>
      <w:r w:rsidRPr="002F727F">
        <w:rPr>
          <w:rStyle w:val="StyleUnderline"/>
          <w:highlight w:val="green"/>
        </w:rPr>
        <w:t>If</w:t>
      </w:r>
      <w:r w:rsidRPr="00F21C3F">
        <w:rPr>
          <w:rStyle w:val="StyleUnderline"/>
        </w:rPr>
        <w:t xml:space="preserve"> </w:t>
      </w:r>
      <w:r w:rsidRPr="002F727F">
        <w:rPr>
          <w:rStyle w:val="StyleUnderline"/>
          <w:highlight w:val="green"/>
        </w:rPr>
        <w:t>we merely talk about a topic,</w:t>
      </w:r>
      <w:r w:rsidRPr="00F21C3F">
        <w:rPr>
          <w:rStyle w:val="StyleUnderline"/>
        </w:rPr>
        <w:t xml:space="preserve"> such as ‘"homeless</w:t>
      </w:r>
      <w:r w:rsidRPr="00F21C3F">
        <w:rPr>
          <w:rStyle w:val="StyleUnderline"/>
        </w:rPr>
        <w:softHyphen/>
        <w:t xml:space="preserve">ness,” or “abortion,” Or “crime,” or “global warming,” </w:t>
      </w:r>
      <w:r w:rsidRPr="002F727F">
        <w:rPr>
          <w:rStyle w:val="StyleUnderline"/>
          <w:highlight w:val="green"/>
        </w:rPr>
        <w:t>we are likely to have an interesting discussion but not</w:t>
      </w:r>
      <w:r w:rsidRPr="00F21C3F">
        <w:rPr>
          <w:rStyle w:val="StyleUnderline"/>
        </w:rPr>
        <w:t xml:space="preserve"> to establish </w:t>
      </w:r>
      <w:r w:rsidRPr="002F727F">
        <w:rPr>
          <w:rStyle w:val="StyleUnderline"/>
          <w:highlight w:val="green"/>
        </w:rPr>
        <w:t>a profitable</w:t>
      </w:r>
      <w:r w:rsidRPr="00F21C3F">
        <w:rPr>
          <w:rStyle w:val="StyleUnderline"/>
        </w:rPr>
        <w:t xml:space="preserve"> basis for </w:t>
      </w:r>
      <w:r w:rsidRPr="002F727F">
        <w:rPr>
          <w:rStyle w:val="StyleUnderline"/>
          <w:highlight w:val="green"/>
        </w:rPr>
        <w:t>argument</w:t>
      </w:r>
      <w:r w:rsidRPr="00F21C3F">
        <w:rPr>
          <w:rStyle w:val="StyleUnderline"/>
        </w:rPr>
        <w:t>.</w:t>
      </w:r>
      <w:r w:rsidRPr="00F21C3F">
        <w:rPr>
          <w:sz w:val="14"/>
        </w:rPr>
        <w:t xml:space="preserve"> For example, </w:t>
      </w:r>
      <w:r w:rsidRPr="002F727F">
        <w:rPr>
          <w:rStyle w:val="StyleUnderline"/>
          <w:highlight w:val="green"/>
        </w:rPr>
        <w:t>the statement</w:t>
      </w:r>
      <w:r w:rsidRPr="00F21C3F">
        <w:rPr>
          <w:sz w:val="14"/>
        </w:rPr>
        <w:t xml:space="preserve"> “Resolved: That the pen is mightier than the sword” </w:t>
      </w:r>
      <w:r w:rsidRPr="002F727F">
        <w:rPr>
          <w:rStyle w:val="Emphasis"/>
          <w:highlight w:val="green"/>
        </w:rPr>
        <w:t>is debatable</w:t>
      </w:r>
      <w:r w:rsidRPr="002F727F">
        <w:rPr>
          <w:sz w:val="14"/>
          <w:highlight w:val="green"/>
        </w:rPr>
        <w:t xml:space="preserve">, </w:t>
      </w:r>
      <w:r w:rsidRPr="002F727F">
        <w:rPr>
          <w:rStyle w:val="Emphasis"/>
          <w:highlight w:val="green"/>
        </w:rPr>
        <w:t>yet</w:t>
      </w:r>
      <w:r w:rsidRPr="00F21C3F">
        <w:rPr>
          <w:sz w:val="14"/>
        </w:rPr>
        <w:t xml:space="preserve"> by itself </w:t>
      </w:r>
      <w:r w:rsidRPr="002F727F">
        <w:rPr>
          <w:rStyle w:val="Emphasis"/>
          <w:highlight w:val="green"/>
        </w:rPr>
        <w:t>fails to provide much basis for dear argumen</w:t>
      </w:r>
      <w:r w:rsidRPr="002F727F">
        <w:rPr>
          <w:rStyle w:val="Emphasis"/>
          <w:highlight w:val="green"/>
        </w:rPr>
        <w:softHyphen/>
        <w:t>tation</w:t>
      </w:r>
      <w:r w:rsidRPr="00F21C3F">
        <w:rPr>
          <w:sz w:val="14"/>
        </w:rPr>
        <w:t>. If we take this statement to mean Iliad the written word is more effec</w:t>
      </w:r>
      <w:r w:rsidRPr="00F21C3F">
        <w:rPr>
          <w:sz w:val="14"/>
        </w:rPr>
        <w:softHyphen/>
        <w:t xml:space="preserve">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w:t>
      </w:r>
      <w:r w:rsidRPr="00F21C3F">
        <w:rPr>
          <w:rStyle w:val="StyleUnderline"/>
        </w:rPr>
        <w:t>in any debate, at some point, effective and meaningful discussion relies on identification of a clearly stated or understood proposition</w:t>
      </w:r>
      <w:r w:rsidRPr="00F21C3F">
        <w:rPr>
          <w:sz w:val="14"/>
        </w:rPr>
        <w:t xml:space="preserve">.) Back to the example of the written word versus physical force. </w:t>
      </w:r>
      <w:r w:rsidRPr="00F21C3F">
        <w:rPr>
          <w:rStyle w:val="StyleUnderline"/>
        </w:rPr>
        <w:t xml:space="preserve">Although we now have </w:t>
      </w:r>
      <w:r w:rsidRPr="002F727F">
        <w:rPr>
          <w:rStyle w:val="StyleUnderline"/>
          <w:highlight w:val="green"/>
        </w:rPr>
        <w:t>a general subject</w:t>
      </w:r>
      <w:r w:rsidRPr="00F21C3F">
        <w:rPr>
          <w:sz w:val="14"/>
        </w:rPr>
        <w:t xml:space="preserve">, we have not yet stated a problem. </w:t>
      </w:r>
      <w:r w:rsidRPr="00F21C3F">
        <w:rPr>
          <w:rStyle w:val="Emphasis"/>
        </w:rPr>
        <w:t xml:space="preserve">It </w:t>
      </w:r>
      <w:r w:rsidRPr="002F727F">
        <w:rPr>
          <w:rStyle w:val="Emphasis"/>
          <w:highlight w:val="green"/>
        </w:rPr>
        <w:t>is still too broad</w:t>
      </w:r>
      <w:r w:rsidRPr="00F21C3F">
        <w:rPr>
          <w:sz w:val="14"/>
        </w:rPr>
        <w:t>, too loosely worded to promote well-organized argument. What sort of writing are we concerned with—poems, novels, government documents, web</w:t>
      </w:r>
      <w:r w:rsidRPr="00F21C3F">
        <w:rPr>
          <w:sz w:val="14"/>
        </w:rPr>
        <w:softHyphen/>
        <w:t xml:space="preserve">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w:t>
      </w:r>
      <w:r w:rsidRPr="00AC33A1">
        <w:rPr>
          <w:rStyle w:val="StyleUnderline"/>
        </w:rPr>
        <w:t>This is not to say that debates should</w:t>
      </w:r>
      <w:r w:rsidRPr="00F21C3F">
        <w:rPr>
          <w:rStyle w:val="StyleUnderline"/>
        </w:rPr>
        <w:t xml:space="preserve"> completely </w:t>
      </w:r>
      <w:r w:rsidRPr="00AC33A1">
        <w:rPr>
          <w:rStyle w:val="Emphasis"/>
        </w:rPr>
        <w:t>avoid creative</w:t>
      </w:r>
      <w:r w:rsidRPr="00F21C3F">
        <w:rPr>
          <w:rStyle w:val="Emphasis"/>
        </w:rPr>
        <w:t xml:space="preserve"> </w:t>
      </w:r>
      <w:r w:rsidRPr="00AC33A1">
        <w:rPr>
          <w:rStyle w:val="Emphasis"/>
        </w:rPr>
        <w:t>interpretation</w:t>
      </w:r>
      <w:r w:rsidRPr="00F21C3F">
        <w:rPr>
          <w:sz w:val="14"/>
        </w:rPr>
        <w:t xml:space="preserve"> </w:t>
      </w:r>
      <w:r w:rsidRPr="00F21C3F">
        <w:rPr>
          <w:rStyle w:val="StyleUnderline"/>
        </w:rPr>
        <w:t>of the controversy</w:t>
      </w:r>
      <w:r w:rsidRPr="00F21C3F">
        <w:rPr>
          <w:sz w:val="14"/>
        </w:rPr>
        <w:t xml:space="preserve"> by advo</w:t>
      </w:r>
      <w:r w:rsidRPr="00F21C3F">
        <w:rPr>
          <w:sz w:val="14"/>
        </w:rPr>
        <w:softHyphen/>
        <w:t xml:space="preserve">cates, </w:t>
      </w:r>
      <w:r w:rsidRPr="00F21C3F">
        <w:rPr>
          <w:rStyle w:val="StyleUnderline"/>
        </w:rPr>
        <w:t xml:space="preserve">or that good debates cannot occur over competing interpretations of the controversy; in fact, these sorts of debates may be very engaging. The point is that </w:t>
      </w:r>
      <w:r w:rsidRPr="002F727F">
        <w:rPr>
          <w:rStyle w:val="StyleUnderline"/>
          <w:highlight w:val="green"/>
        </w:rPr>
        <w:t>debate is best facilitated by</w:t>
      </w:r>
      <w:r w:rsidRPr="00AC33A1">
        <w:rPr>
          <w:rStyle w:val="StyleUnderline"/>
        </w:rPr>
        <w:t xml:space="preserve"> the </w:t>
      </w:r>
      <w:r w:rsidRPr="00AC33A1">
        <w:rPr>
          <w:rStyle w:val="Emphasis"/>
        </w:rPr>
        <w:t xml:space="preserve">guidance provided by focus on </w:t>
      </w:r>
      <w:r w:rsidRPr="002F727F">
        <w:rPr>
          <w:rStyle w:val="Emphasis"/>
          <w:highlight w:val="green"/>
        </w:rPr>
        <w:t>a particular point of difference</w:t>
      </w:r>
      <w:r w:rsidRPr="00F21C3F">
        <w:rPr>
          <w:sz w:val="14"/>
        </w:rPr>
        <w:t>, which will be outlined in the following discussion.</w:t>
      </w:r>
    </w:p>
    <w:p w:rsidR="00F06696" w:rsidRPr="00F06696" w:rsidRDefault="00F06696" w:rsidP="00F06696"/>
    <w:p w:rsidR="00D67638" w:rsidRDefault="00D67638" w:rsidP="00D67638">
      <w:pPr>
        <w:pStyle w:val="Heading3"/>
      </w:pPr>
      <w:r>
        <w:t>TVA</w:t>
      </w:r>
    </w:p>
    <w:p w:rsidR="0029097B" w:rsidRPr="0029097B" w:rsidRDefault="0029097B" w:rsidP="0029097B">
      <w:pPr>
        <w:pStyle w:val="Heading4"/>
      </w:pPr>
      <w:r>
        <w:t>The topical version of the aff is that the United States Federal Government should repeal its financial incentivization for states to adopt the Common Core.</w:t>
      </w:r>
      <w:r w:rsidR="001523E4">
        <w:t xml:space="preserve"> The United States Federal Government should mandate a social justice oriented curriculum with room for teachers to determine the </w:t>
      </w:r>
    </w:p>
    <w:p w:rsidR="00D67638" w:rsidRPr="0080141D" w:rsidRDefault="00D67638" w:rsidP="00D67638">
      <w:pPr>
        <w:pStyle w:val="Heading4"/>
        <w:rPr>
          <w:rStyle w:val="StyleUnderline"/>
          <w:sz w:val="26"/>
          <w:szCs w:val="26"/>
          <w:u w:val="none"/>
        </w:rPr>
      </w:pPr>
      <w:r w:rsidRPr="0080141D">
        <w:rPr>
          <w:rStyle w:val="StyleUnderline"/>
          <w:sz w:val="26"/>
          <w:szCs w:val="26"/>
          <w:u w:val="none"/>
        </w:rPr>
        <w:t>Abolition solves – the CCSS relies on DOE coercion – leaving the states on their own destroys the standards</w:t>
      </w:r>
    </w:p>
    <w:p w:rsidR="00D67638" w:rsidRPr="0080141D" w:rsidRDefault="00D67638" w:rsidP="00D67638">
      <w:pPr>
        <w:rPr>
          <w:rStyle w:val="StyleUnderline"/>
          <w:sz w:val="16"/>
          <w:u w:val="none"/>
        </w:rPr>
      </w:pPr>
      <w:r w:rsidRPr="0080141D">
        <w:rPr>
          <w:rStyle w:val="Style13ptBold"/>
        </w:rPr>
        <w:t>Pullmann 17</w:t>
      </w:r>
      <w:r>
        <w:br/>
      </w:r>
      <w:r w:rsidRPr="0080141D">
        <w:rPr>
          <w:sz w:val="16"/>
        </w:rPr>
        <w:t xml:space="preserve">(Joy Pullmann is managing editor of The Federalist and author of "The Education Invasion: How Common Core Fights Parents for Control of American Kids," out from Encounter Books this month. “Yes, Donald Trump Can Repeal Common Core. Here’s How” 16 February 2017, </w:t>
      </w:r>
      <w:hyperlink r:id="rId16" w:history="1">
        <w:r w:rsidRPr="0080141D">
          <w:rPr>
            <w:rStyle w:val="Hyperlink"/>
            <w:sz w:val="16"/>
          </w:rPr>
          <w:t>http://thefederalist.com/2017/02/16/yes-donald-trump-can-repeal-common-core-heres/</w:t>
        </w:r>
      </w:hyperlink>
      <w:r w:rsidRPr="0080141D">
        <w:rPr>
          <w:sz w:val="16"/>
        </w:rPr>
        <w:t xml:space="preserve"> cVs)</w:t>
      </w:r>
    </w:p>
    <w:p w:rsidR="00D67638" w:rsidRPr="0080141D" w:rsidRDefault="00D67638" w:rsidP="00D67638">
      <w:pPr>
        <w:rPr>
          <w:rStyle w:val="StyleUnderline"/>
          <w:sz w:val="16"/>
          <w:u w:val="none"/>
        </w:rPr>
      </w:pPr>
      <w:r w:rsidRPr="0080141D">
        <w:rPr>
          <w:rStyle w:val="StyleUnderline"/>
          <w:sz w:val="16"/>
          <w:u w:val="none"/>
        </w:rPr>
        <w:t xml:space="preserve">So, let’s read Donald Trump’s promise to repeal Common Core, not in the ruling class’s legalistic hyperliteralism that attempts to definitionally neuter their opponents, but on Donald Trump terms, on the American public’s terms: seriously, but not literally. </w:t>
      </w:r>
      <w:r w:rsidRPr="002F727F">
        <w:rPr>
          <w:rStyle w:val="StyleUnderline"/>
          <w:highlight w:val="green"/>
        </w:rPr>
        <w:t>Common Core</w:t>
      </w:r>
      <w:r w:rsidRPr="0080141D">
        <w:rPr>
          <w:rStyle w:val="StyleUnderline"/>
        </w:rPr>
        <w:t xml:space="preserve"> is not merely one federal mandate. It embodies the culmination of the federal education system itself. It </w:t>
      </w:r>
      <w:r w:rsidRPr="002F727F">
        <w:rPr>
          <w:rStyle w:val="StyleUnderline"/>
          <w:highlight w:val="green"/>
        </w:rPr>
        <w:t>is marbled throughout state and federal education policy</w:t>
      </w:r>
      <w:r w:rsidRPr="0080141D">
        <w:rPr>
          <w:rStyle w:val="StyleUnderline"/>
        </w:rPr>
        <w:t xml:space="preserve"> in myriad programs, mandates, funding streams, and, most of all, the ineffective progressive-education “thoughtworld” it entrenches in its testing and curriculum dictates.</w:t>
      </w:r>
      <w:r>
        <w:rPr>
          <w:rStyle w:val="StyleUnderline"/>
        </w:rPr>
        <w:t xml:space="preserve"> </w:t>
      </w:r>
      <w:r w:rsidRPr="0080141D">
        <w:rPr>
          <w:rStyle w:val="StyleUnderline"/>
          <w:sz w:val="16"/>
          <w:u w:val="none"/>
        </w:rPr>
        <w:t xml:space="preserve">As I detail in full footnoted glory in my book out soon, </w:t>
      </w:r>
      <w:r w:rsidRPr="002F727F">
        <w:rPr>
          <w:rStyle w:val="Emphasis"/>
          <w:highlight w:val="green"/>
        </w:rPr>
        <w:t>Common Core’s own founding documents specifically invite federal involvement</w:t>
      </w:r>
      <w:r w:rsidRPr="0080141D">
        <w:rPr>
          <w:rStyle w:val="Emphasis"/>
        </w:rPr>
        <w:t>.</w:t>
      </w:r>
      <w:r w:rsidRPr="0080141D">
        <w:rPr>
          <w:rStyle w:val="StyleUnderline"/>
          <w:sz w:val="16"/>
          <w:u w:val="none"/>
        </w:rPr>
        <w:t xml:space="preserve"> </w:t>
      </w:r>
      <w:r w:rsidRPr="0080141D">
        <w:rPr>
          <w:rStyle w:val="StyleUnderline"/>
        </w:rPr>
        <w:t xml:space="preserve">Its success as a national program is directly attributable to federal involvement in education, </w:t>
      </w:r>
      <w:r w:rsidRPr="0080141D">
        <w:rPr>
          <w:sz w:val="16"/>
        </w:rPr>
        <w:t>period.</w:t>
      </w:r>
      <w:r w:rsidRPr="0080141D">
        <w:rPr>
          <w:rStyle w:val="StyleUnderline"/>
        </w:rPr>
        <w:t xml:space="preserve"> Common Core’s creators and funders worked hand-in-glove with the Obama administration</w:t>
      </w:r>
      <w:r w:rsidRPr="0080141D">
        <w:rPr>
          <w:rStyle w:val="StyleUnderline"/>
          <w:sz w:val="16"/>
          <w:u w:val="none"/>
        </w:rPr>
        <w:t xml:space="preserve">, right down to transferring personnel and regular alignment phone calls, to impose it upon the nation and link it to every major federal and state education policy (data collection, teacher preparation and certification, school rating systems, curriculum, testing). </w:t>
      </w:r>
      <w:r w:rsidRPr="002F727F">
        <w:rPr>
          <w:rStyle w:val="StyleUnderline"/>
          <w:highlight w:val="green"/>
        </w:rPr>
        <w:t>The new law replacing No Child Left Behind codifies the federal government as the ultimate review board for state testing and curriculum policies,</w:t>
      </w:r>
      <w:r w:rsidRPr="0080141D">
        <w:rPr>
          <w:rStyle w:val="StyleUnderline"/>
        </w:rPr>
        <w:t xml:space="preserve"> a Clinton-era policy that made Common Core possible.</w:t>
      </w:r>
      <w:r>
        <w:rPr>
          <w:rStyle w:val="StyleUnderline"/>
        </w:rPr>
        <w:t xml:space="preserve"> </w:t>
      </w:r>
      <w:r w:rsidRPr="0080141D">
        <w:rPr>
          <w:rStyle w:val="StyleUnderline"/>
          <w:sz w:val="16"/>
          <w:u w:val="none"/>
        </w:rPr>
        <w:t xml:space="preserve">So, as usual, the conventional political wisdom is wrong. </w:t>
      </w:r>
      <w:r w:rsidRPr="002F727F">
        <w:rPr>
          <w:rStyle w:val="StyleUnderline"/>
          <w:highlight w:val="green"/>
        </w:rPr>
        <w:t>President Trump can indeed fulfill his promise to repeal Common Core. The mechanisms that led to its creation and force-fed it to states remain intact, and need to be dismantled</w:t>
      </w:r>
      <w:r w:rsidRPr="0080141D">
        <w:rPr>
          <w:rStyle w:val="StyleUnderline"/>
        </w:rPr>
        <w:t>.</w:t>
      </w:r>
      <w:r w:rsidRPr="0080141D">
        <w:rPr>
          <w:rStyle w:val="StyleUnderline"/>
          <w:sz w:val="16"/>
          <w:u w:val="none"/>
        </w:rPr>
        <w:t xml:space="preserve"> At the heart of those mechanisms lies the U.S. Department of Education itself.</w:t>
      </w:r>
    </w:p>
    <w:p w:rsidR="00D67638" w:rsidRDefault="00D67638" w:rsidP="00D67638"/>
    <w:p w:rsidR="00F06696" w:rsidRDefault="00F06696" w:rsidP="00F06696">
      <w:pPr>
        <w:pStyle w:val="Heading4"/>
      </w:pPr>
      <w:r>
        <w:t>FULL POLICY abolition</w:t>
      </w:r>
      <w:r>
        <w:t xml:space="preserve"> is key to relax standards and create room for meaningful social justice education – leaving the Common Core intact kills dialogue between admins, teachers, and students – the impact is institutional color-ignorance</w:t>
      </w:r>
    </w:p>
    <w:p w:rsidR="00F06696" w:rsidRDefault="00F06696" w:rsidP="00F06696">
      <w:r w:rsidRPr="00635189">
        <w:rPr>
          <w:rStyle w:val="Style13ptBold"/>
        </w:rPr>
        <w:t>Hall and Sipley 15</w:t>
      </w:r>
      <w:r>
        <w:br/>
      </w:r>
      <w:r w:rsidRPr="00635189">
        <w:rPr>
          <w:sz w:val="16"/>
        </w:rPr>
        <w:t xml:space="preserve">(Mercer Hall is a teacher and co-founder of the American Society for Innovation Design in Education. He is a co-editor of the ASIDE blog, and his work is regularly featured in EdSurge, Edutopia, EdTech magazine and other forums. Gina Sipley is a lifelong teacher who has been nationally recognized as a teacher of the future for her commitments to technology, sustainability and social justice. She writes about educational technology for EdSurge and Mic. “Test-obsessed instruction leaves little room to teach race” Al-Jazeera America, 25 June 2015, </w:t>
      </w:r>
      <w:hyperlink r:id="rId17" w:history="1">
        <w:r w:rsidRPr="00635189">
          <w:rPr>
            <w:rStyle w:val="Hyperlink"/>
            <w:sz w:val="16"/>
          </w:rPr>
          <w:t>http://america.aljazeera.com/opinions/2015/6/test-oriented-instruction-leaves-little-room-to-teach-race.html</w:t>
        </w:r>
      </w:hyperlink>
      <w:r w:rsidRPr="00635189">
        <w:rPr>
          <w:sz w:val="16"/>
        </w:rPr>
        <w:t xml:space="preserve"> cVs)</w:t>
      </w:r>
    </w:p>
    <w:p w:rsidR="00F06696" w:rsidRPr="0037272B" w:rsidRDefault="00F06696" w:rsidP="00F06696">
      <w:pPr>
        <w:rPr>
          <w:rStyle w:val="Emphasis"/>
        </w:rPr>
      </w:pPr>
      <w:r w:rsidRPr="0037272B">
        <w:rPr>
          <w:sz w:val="16"/>
        </w:rPr>
        <w:t xml:space="preserve">The shooting tragedy in Charleston, South Carolina, combined with the alarming clashes in the past year in Ferguson, Missouri; Baltimore; and McKinney, Texas, have forced conversations about race on a national citizenry that has long preferred looking the other way. Similar </w:t>
      </w:r>
      <w:r w:rsidRPr="003530DB">
        <w:rPr>
          <w:rStyle w:val="StyleUnderline"/>
        </w:rPr>
        <w:t>reflections about social justice</w:t>
      </w:r>
      <w:r w:rsidRPr="0037272B">
        <w:rPr>
          <w:sz w:val="16"/>
        </w:rPr>
        <w:t xml:space="preserve">, however, </w:t>
      </w:r>
      <w:r w:rsidRPr="003530DB">
        <w:rPr>
          <w:rStyle w:val="StyleUnderline"/>
        </w:rPr>
        <w:t xml:space="preserve">have been almost entirely absent from U.S. schoolrooms. As politicians and parents vehemently debate the role of the Common Core, </w:t>
      </w:r>
      <w:r w:rsidRPr="002F727F">
        <w:rPr>
          <w:rStyle w:val="StyleUnderline"/>
          <w:highlight w:val="green"/>
        </w:rPr>
        <w:t>teachers and students remain largely silent about the roles of skin color on one’s learning experience.</w:t>
      </w:r>
      <w:r>
        <w:rPr>
          <w:rStyle w:val="StyleUnderline"/>
        </w:rPr>
        <w:t xml:space="preserve"> </w:t>
      </w:r>
      <w:r w:rsidRPr="003530DB">
        <w:rPr>
          <w:rStyle w:val="StyleUnderline"/>
        </w:rPr>
        <w:t xml:space="preserve">More than ever, race as a construct of civic and personal identity is critical to talk about with children. Pretending that racial stressors do not exist in their minds and daily experiences is to pretend that their learning is not affected by their social and emotional states. </w:t>
      </w:r>
      <w:r w:rsidRPr="002F727F">
        <w:rPr>
          <w:rStyle w:val="StyleUnderline"/>
          <w:highlight w:val="green"/>
        </w:rPr>
        <w:t>The increasingly diverse makeup of U.S. classrooms means that students will wrestle with these questions of race</w:t>
      </w:r>
      <w:r w:rsidRPr="003530DB">
        <w:rPr>
          <w:rStyle w:val="StyleUnderline"/>
        </w:rPr>
        <w:t xml:space="preserve"> whether educators guide them or not.</w:t>
      </w:r>
      <w:r>
        <w:rPr>
          <w:rStyle w:val="StyleUnderline"/>
        </w:rPr>
        <w:t xml:space="preserve"> </w:t>
      </w:r>
      <w:r w:rsidRPr="0037272B">
        <w:rPr>
          <w:sz w:val="16"/>
        </w:rPr>
        <w:t xml:space="preserve">But </w:t>
      </w:r>
      <w:r w:rsidRPr="002F727F">
        <w:rPr>
          <w:rStyle w:val="StyleUnderline"/>
          <w:highlight w:val="green"/>
        </w:rPr>
        <w:t xml:space="preserve">introducing such discourse into classrooms </w:t>
      </w:r>
      <w:r w:rsidRPr="002F727F">
        <w:rPr>
          <w:rStyle w:val="Emphasis"/>
          <w:highlight w:val="green"/>
        </w:rPr>
        <w:t>requires planning and administrative support.</w:t>
      </w:r>
      <w:r w:rsidRPr="003530DB">
        <w:rPr>
          <w:rStyle w:val="StyleUnderline"/>
        </w:rPr>
        <w:t xml:space="preserve"> </w:t>
      </w:r>
      <w:r w:rsidRPr="0037272B">
        <w:rPr>
          <w:sz w:val="16"/>
        </w:rPr>
        <w:t xml:space="preserve">For most public schools, </w:t>
      </w:r>
      <w:r w:rsidRPr="002F727F">
        <w:rPr>
          <w:rStyle w:val="StyleUnderline"/>
          <w:highlight w:val="green"/>
        </w:rPr>
        <w:t>the testing mandates of the Common Core</w:t>
      </w:r>
      <w:r w:rsidRPr="003530DB">
        <w:rPr>
          <w:rStyle w:val="StyleUnderline"/>
        </w:rPr>
        <w:t xml:space="preserve"> standards, which focus on English language arts and math, </w:t>
      </w:r>
      <w:r w:rsidRPr="002F727F">
        <w:rPr>
          <w:rStyle w:val="StyleUnderline"/>
          <w:highlight w:val="green"/>
        </w:rPr>
        <w:t>make these kinds of dialogues nearly impossible</w:t>
      </w:r>
      <w:r w:rsidRPr="003530DB">
        <w:rPr>
          <w:rStyle w:val="StyleUnderline"/>
        </w:rPr>
        <w:t>.</w:t>
      </w:r>
      <w:r w:rsidRPr="0037272B">
        <w:rPr>
          <w:sz w:val="16"/>
        </w:rPr>
        <w:t xml:space="preserve"> According to David Kirkland, an associate professor of education at New York University who researches English education and urban studies</w:t>
      </w:r>
      <w:r w:rsidRPr="003530DB">
        <w:rPr>
          <w:rStyle w:val="StyleUnderline"/>
        </w:rPr>
        <w:t xml:space="preserve">, </w:t>
      </w:r>
      <w:r w:rsidRPr="002F727F">
        <w:rPr>
          <w:rStyle w:val="StyleUnderline"/>
          <w:highlight w:val="green"/>
        </w:rPr>
        <w:t>standardization, accountability and high-stakes testing have “swallowed up a lot of real estate in the school day</w:t>
      </w:r>
      <w:r w:rsidRPr="003530DB">
        <w:rPr>
          <w:rStyle w:val="StyleUnderline"/>
        </w:rPr>
        <w:t>” that might otherwise be allocated to talking with students about real-world problems.</w:t>
      </w:r>
      <w:r>
        <w:rPr>
          <w:rStyle w:val="StyleUnderline"/>
        </w:rPr>
        <w:t xml:space="preserve"> </w:t>
      </w:r>
      <w:r w:rsidRPr="003530DB">
        <w:rPr>
          <w:rStyle w:val="StyleUnderline"/>
        </w:rPr>
        <w:t xml:space="preserve">Too much time is mandated for drills and test taking at the expense of actually educating the child. </w:t>
      </w:r>
      <w:r w:rsidRPr="0037272B">
        <w:rPr>
          <w:sz w:val="16"/>
        </w:rPr>
        <w:t xml:space="preserve">A 2013 study (PDF) from the American Federation of Teachers found </w:t>
      </w:r>
      <w:r w:rsidRPr="003530DB">
        <w:rPr>
          <w:rStyle w:val="StyleUnderline"/>
        </w:rPr>
        <w:t xml:space="preserve">that </w:t>
      </w:r>
      <w:r w:rsidRPr="002F727F">
        <w:rPr>
          <w:rStyle w:val="StyleUnderline"/>
          <w:highlight w:val="green"/>
        </w:rPr>
        <w:t>students in heavily tested grades spend 20 to 50 hours a year taking standardized exams and another 60 to 110 hours in preparations</w:t>
      </w:r>
      <w:r w:rsidRPr="003530DB">
        <w:rPr>
          <w:rStyle w:val="StyleUnderline"/>
        </w:rPr>
        <w:t>.</w:t>
      </w:r>
      <w:r>
        <w:rPr>
          <w:rStyle w:val="StyleUnderline"/>
        </w:rPr>
        <w:t xml:space="preserve"> </w:t>
      </w:r>
      <w:r w:rsidRPr="0037272B">
        <w:rPr>
          <w:sz w:val="16"/>
        </w:rPr>
        <w:t xml:space="preserve">The standards themselves are not necessarily nefarious; the Common Core suggests reading challenging texts by black authors such as Frederick Douglass and Richard Wright. </w:t>
      </w:r>
      <w:r w:rsidRPr="002F727F">
        <w:rPr>
          <w:rStyle w:val="StyleUnderline"/>
          <w:highlight w:val="green"/>
        </w:rPr>
        <w:t>There are no standards</w:t>
      </w:r>
      <w:r w:rsidRPr="0037272B">
        <w:rPr>
          <w:sz w:val="16"/>
        </w:rPr>
        <w:t xml:space="preserve">, however, </w:t>
      </w:r>
      <w:r w:rsidRPr="002F727F">
        <w:rPr>
          <w:rStyle w:val="StyleUnderline"/>
          <w:highlight w:val="green"/>
        </w:rPr>
        <w:t>emphasizing</w:t>
      </w:r>
      <w:r w:rsidRPr="003530DB">
        <w:rPr>
          <w:rStyle w:val="StyleUnderline"/>
        </w:rPr>
        <w:t xml:space="preserve"> social and emotional learning or </w:t>
      </w:r>
      <w:r w:rsidRPr="002F727F">
        <w:rPr>
          <w:rStyle w:val="StyleUnderline"/>
          <w:highlight w:val="green"/>
        </w:rPr>
        <w:t>self-identity</w:t>
      </w:r>
      <w:r w:rsidRPr="003530DB">
        <w:rPr>
          <w:rStyle w:val="StyleUnderline"/>
        </w:rPr>
        <w:t>.</w:t>
      </w:r>
      <w:r w:rsidRPr="0037272B">
        <w:rPr>
          <w:sz w:val="16"/>
        </w:rPr>
        <w:t xml:space="preserve"> While the fates of schools and teachers reside in their test score results,</w:t>
      </w:r>
      <w:r w:rsidRPr="003530DB">
        <w:rPr>
          <w:rStyle w:val="StyleUnderline"/>
        </w:rPr>
        <w:t xml:space="preserve"> </w:t>
      </w:r>
      <w:r w:rsidRPr="002F727F">
        <w:rPr>
          <w:rStyle w:val="StyleUnderline"/>
          <w:highlight w:val="green"/>
        </w:rPr>
        <w:t>there is nothing to encourage — and everything to discourage — nuanced discussions of race and social status</w:t>
      </w:r>
      <w:r w:rsidRPr="003530DB">
        <w:rPr>
          <w:rStyle w:val="StyleUnderline"/>
        </w:rPr>
        <w:t>.</w:t>
      </w:r>
      <w:r>
        <w:rPr>
          <w:rStyle w:val="StyleUnderline"/>
        </w:rPr>
        <w:t xml:space="preserve"> </w:t>
      </w:r>
      <w:r w:rsidRPr="003530DB">
        <w:rPr>
          <w:rStyle w:val="StyleUnderline"/>
        </w:rPr>
        <w:t>Not allowing children to wrestle with labels of identity and vocalize their feelings of belonging can isolate them, depriving them of the tools to negotiate how society sees them. It can also suggest that inequality is something that exists only in the past.</w:t>
      </w:r>
      <w:r w:rsidRPr="0037272B">
        <w:rPr>
          <w:sz w:val="16"/>
        </w:rPr>
        <w:t xml:space="preserve"> Brigitte Fielder, an assistant professor of comparative literature who teaches courses in race and gender studies at the University of Wisconsin at Madison, finds that her well-intentioned </w:t>
      </w:r>
      <w:r w:rsidRPr="003530DB">
        <w:rPr>
          <w:rStyle w:val="StyleUnderline"/>
        </w:rPr>
        <w:t>undergraduate students arrive at college without the “tools or the language to engage in antiracist discourse.</w:t>
      </w:r>
      <w:r w:rsidRPr="0037272B">
        <w:rPr>
          <w:sz w:val="16"/>
        </w:rPr>
        <w:t xml:space="preserve"> It’s not that they don’t want to talk about these things. They have never had to do it before.” Many students come from segregated or cloistered environments in which race and racism are not openly discussed. Fielder’s observations are consistent with a 2014 study on millennials and bias (PDF) conducted by MTV Strategic Insights and David Binder Research. The survey concluded that more than </w:t>
      </w:r>
      <w:r w:rsidRPr="0037272B">
        <w:rPr>
          <w:rStyle w:val="StyleUnderline"/>
        </w:rPr>
        <w:t>70 percent of millennials believe they are postracial</w:t>
      </w:r>
      <w:r w:rsidRPr="0037272B">
        <w:rPr>
          <w:sz w:val="16"/>
        </w:rPr>
        <w:t xml:space="preserve"> and wish to live in a colorblind society. </w:t>
      </w:r>
      <w:r w:rsidRPr="002F727F">
        <w:rPr>
          <w:rStyle w:val="StyleUnderline"/>
          <w:highlight w:val="green"/>
        </w:rPr>
        <w:t>Although they feel that discussing bias is key to reducing prejudice, only 20 percent of respondents admit they would be comfortable engaging in that conversation.</w:t>
      </w:r>
      <w:r w:rsidRPr="0037272B">
        <w:rPr>
          <w:rStyle w:val="StyleUnderline"/>
        </w:rPr>
        <w:t xml:space="preserve"> </w:t>
      </w:r>
      <w:r w:rsidRPr="0037272B">
        <w:rPr>
          <w:sz w:val="16"/>
        </w:rPr>
        <w:t xml:space="preserve">Only 37 percent were brought up in families that talked about race. The postracial or colorblind mindset ignores the unequal conditions under which the social construct of race emerges. Fielder explained, </w:t>
      </w:r>
      <w:r w:rsidRPr="0037272B">
        <w:rPr>
          <w:rStyle w:val="StyleUnderline"/>
        </w:rPr>
        <w:t>“Whereas privileged children can be protected from the discomfort of these conversations, historically, parents of black children have needed to talk about these issues as a matter of safety.” These personal narratives are essential for all students to hear</w:t>
      </w:r>
      <w:r w:rsidRPr="0037272B">
        <w:rPr>
          <w:sz w:val="16"/>
        </w:rPr>
        <w:t xml:space="preserve">, regardless of racial identity, </w:t>
      </w:r>
      <w:r w:rsidRPr="0037272B">
        <w:rPr>
          <w:rStyle w:val="StyleUnderline"/>
        </w:rPr>
        <w:t xml:space="preserve">so that they become aware of classmates’ realities. </w:t>
      </w:r>
      <w:r w:rsidRPr="002F727F">
        <w:rPr>
          <w:rStyle w:val="Emphasis"/>
          <w:highlight w:val="green"/>
        </w:rPr>
        <w:t>The next generation cannot work toward a more equitable society without a shared understanding of how white privilege operates and how institutional racism persists.</w:t>
      </w:r>
    </w:p>
    <w:p w:rsidR="00F06696" w:rsidRDefault="00F06696" w:rsidP="00D67638"/>
    <w:p w:rsidR="00F06696" w:rsidRDefault="00F06696" w:rsidP="00F06696">
      <w:pPr>
        <w:pStyle w:val="Heading3"/>
      </w:pPr>
      <w:r>
        <w:t>AT Disembodiment</w:t>
      </w:r>
    </w:p>
    <w:p w:rsidR="00F06696" w:rsidRPr="00F06696" w:rsidRDefault="00F06696" w:rsidP="00F06696">
      <w:pPr>
        <w:pStyle w:val="Heading4"/>
      </w:pPr>
      <w:r>
        <w:t>We’re not disembodied – resolutional debate allows for situating embodied politics in a topical plan – that solves</w:t>
      </w:r>
    </w:p>
    <w:p w:rsidR="00F06696" w:rsidRPr="00F21C3F" w:rsidRDefault="00F06696" w:rsidP="00F06696">
      <w:r w:rsidRPr="00F21C3F">
        <w:t xml:space="preserve">Lincoln </w:t>
      </w:r>
      <w:r w:rsidRPr="00F21C3F">
        <w:rPr>
          <w:rStyle w:val="Style13ptBold"/>
        </w:rPr>
        <w:t>Dahlberg 5</w:t>
      </w:r>
      <w:r w:rsidRPr="00F21C3F">
        <w:t>, The University of Queensland, Center for Critical and Cultural Studies, Visiting Fellow, The Habermasian public sphere: Taking difference seriously?, Theory and Society (2005) 34:111-126</w:t>
      </w:r>
    </w:p>
    <w:p w:rsidR="00F06696" w:rsidRPr="00AA6B4C" w:rsidRDefault="00F06696" w:rsidP="00F06696">
      <w:pPr>
        <w:rPr>
          <w:sz w:val="16"/>
        </w:rPr>
      </w:pPr>
      <w:r w:rsidRPr="002F727F">
        <w:rPr>
          <w:rStyle w:val="StyleUnderline"/>
          <w:highlight w:val="green"/>
        </w:rPr>
        <w:t>The idea that</w:t>
      </w:r>
      <w:r w:rsidRPr="00AA6B4C">
        <w:rPr>
          <w:sz w:val="16"/>
        </w:rPr>
        <w:t xml:space="preserve"> the public sphere of </w:t>
      </w:r>
      <w:r w:rsidRPr="002F727F">
        <w:rPr>
          <w:rStyle w:val="StyleUnderline"/>
          <w:highlight w:val="green"/>
        </w:rPr>
        <w:t>communicative rationality</w:t>
      </w:r>
      <w:r w:rsidRPr="00F21C3F">
        <w:rPr>
          <w:rStyle w:val="StyleUnderline"/>
        </w:rPr>
        <w:t xml:space="preserve"> </w:t>
      </w:r>
      <w:r w:rsidRPr="002F727F">
        <w:rPr>
          <w:rStyle w:val="StyleUnderline"/>
          <w:highlight w:val="green"/>
        </w:rPr>
        <w:t>excludes</w:t>
      </w:r>
      <w:r w:rsidRPr="00AA6B4C">
        <w:rPr>
          <w:sz w:val="16"/>
        </w:rPr>
        <w:t xml:space="preserve"> or suppresses </w:t>
      </w:r>
      <w:r w:rsidRPr="00F21C3F">
        <w:rPr>
          <w:rStyle w:val="StyleUnderline"/>
        </w:rPr>
        <w:t>aesthetic-</w:t>
      </w:r>
      <w:r w:rsidRPr="002F727F">
        <w:rPr>
          <w:rStyle w:val="StyleUnderline"/>
          <w:highlight w:val="green"/>
        </w:rPr>
        <w:t>affective</w:t>
      </w:r>
      <w:r w:rsidRPr="00F21C3F">
        <w:rPr>
          <w:rStyle w:val="StyleUnderline"/>
        </w:rPr>
        <w:t xml:space="preserve"> modes of </w:t>
      </w:r>
      <w:r w:rsidRPr="002F727F">
        <w:rPr>
          <w:rStyle w:val="StyleUnderline"/>
          <w:highlight w:val="green"/>
        </w:rPr>
        <w:t>discourse is</w:t>
      </w:r>
      <w:r w:rsidRPr="00F21C3F">
        <w:rPr>
          <w:rStyle w:val="StyleUnderline"/>
        </w:rPr>
        <w:t xml:space="preserve"> based upon </w:t>
      </w:r>
      <w:r w:rsidRPr="002F727F">
        <w:rPr>
          <w:rStyle w:val="StyleUnderline"/>
          <w:highlight w:val="green"/>
        </w:rPr>
        <w:t>a</w:t>
      </w:r>
      <w:r w:rsidRPr="00AA6B4C">
        <w:rPr>
          <w:sz w:val="16"/>
        </w:rPr>
        <w:t xml:space="preserve"> particularly </w:t>
      </w:r>
      <w:r w:rsidRPr="002F727F">
        <w:rPr>
          <w:rStyle w:val="StyleUnderline"/>
          <w:highlight w:val="green"/>
        </w:rPr>
        <w:t>narrow reading</w:t>
      </w:r>
      <w:r w:rsidRPr="00AA6B4C">
        <w:rPr>
          <w:sz w:val="16"/>
        </w:rPr>
        <w:t xml:space="preserve"> of the conception. This “rationalist” reading does not simply result from poor stylizations of the conception by critics attempting to illuminate their own positions,21 but is also supported by Habermas’ own personal antipathy towards aesthetic-affective modes of communication in politics.22 </w:t>
      </w:r>
      <w:r w:rsidRPr="00F21C3F">
        <w:rPr>
          <w:rStyle w:val="StyleUnderline"/>
        </w:rPr>
        <w:t>This reading</w:t>
      </w:r>
      <w:r w:rsidRPr="00AA6B4C">
        <w:rPr>
          <w:sz w:val="16"/>
        </w:rPr>
        <w:t xml:space="preserve"> of the public sphere </w:t>
      </w:r>
      <w:r w:rsidRPr="00F21C3F">
        <w:rPr>
          <w:rStyle w:val="StyleUnderline"/>
        </w:rPr>
        <w:t>is</w:t>
      </w:r>
      <w:r w:rsidRPr="00AA6B4C">
        <w:rPr>
          <w:sz w:val="16"/>
        </w:rPr>
        <w:t xml:space="preserve"> further </w:t>
      </w:r>
      <w:r w:rsidRPr="00F21C3F">
        <w:rPr>
          <w:rStyle w:val="StyleUnderline"/>
        </w:rPr>
        <w:t>encouraged by a recent American, liberal strain of deliberative democratic theory that does indeed promote a strongly rationalist sense of political communication</w:t>
      </w:r>
      <w:r w:rsidRPr="00AA6B4C">
        <w:rPr>
          <w:sz w:val="16"/>
        </w:rPr>
        <w:t>.2</w:t>
      </w:r>
    </w:p>
    <w:p w:rsidR="00F06696" w:rsidRPr="00AA6B4C" w:rsidRDefault="00F06696" w:rsidP="00F06696">
      <w:pPr>
        <w:rPr>
          <w:sz w:val="16"/>
        </w:rPr>
      </w:pPr>
      <w:r w:rsidRPr="00F21C3F">
        <w:rPr>
          <w:rStyle w:val="StyleUnderline"/>
        </w:rPr>
        <w:t xml:space="preserve">In contrast to such a reading, </w:t>
      </w:r>
      <w:r w:rsidRPr="002F727F">
        <w:rPr>
          <w:rStyle w:val="StyleUnderline"/>
          <w:highlight w:val="green"/>
        </w:rPr>
        <w:t>the public sphere</w:t>
      </w:r>
      <w:r w:rsidRPr="00F21C3F">
        <w:rPr>
          <w:rStyle w:val="StyleUnderline"/>
        </w:rPr>
        <w:t xml:space="preserve"> conception – as set out in the conditions I have outlined above – </w:t>
      </w:r>
      <w:r w:rsidRPr="002F727F">
        <w:rPr>
          <w:rStyle w:val="StyleUnderline"/>
          <w:highlight w:val="green"/>
        </w:rPr>
        <w:t>does make room for</w:t>
      </w:r>
      <w:r w:rsidRPr="00F21C3F">
        <w:rPr>
          <w:rStyle w:val="StyleUnderline"/>
        </w:rPr>
        <w:t xml:space="preserve"> aesthetic-</w:t>
      </w:r>
      <w:r w:rsidRPr="002F727F">
        <w:rPr>
          <w:rStyle w:val="StyleUnderline"/>
          <w:highlight w:val="green"/>
        </w:rPr>
        <w:t>affective</w:t>
      </w:r>
      <w:r w:rsidRPr="00F21C3F">
        <w:rPr>
          <w:rStyle w:val="StyleUnderline"/>
        </w:rPr>
        <w:t xml:space="preserve"> aspects of </w:t>
      </w:r>
      <w:r w:rsidRPr="002F727F">
        <w:rPr>
          <w:rStyle w:val="StyleUnderline"/>
          <w:highlight w:val="green"/>
        </w:rPr>
        <w:t>discourse, which clearly cannot</w:t>
      </w:r>
      <w:r w:rsidRPr="00F21C3F">
        <w:rPr>
          <w:rStyle w:val="StyleUnderline"/>
        </w:rPr>
        <w:t xml:space="preserve">, and need not, </w:t>
      </w:r>
      <w:r w:rsidRPr="002F727F">
        <w:rPr>
          <w:rStyle w:val="StyleUnderline"/>
          <w:highlight w:val="green"/>
        </w:rPr>
        <w:t>be</w:t>
      </w:r>
      <w:r w:rsidRPr="00F21C3F">
        <w:rPr>
          <w:rStyle w:val="StyleUnderline"/>
        </w:rPr>
        <w:t xml:space="preserve"> wholly </w:t>
      </w:r>
      <w:r w:rsidRPr="002F727F">
        <w:rPr>
          <w:rStyle w:val="StyleUnderline"/>
          <w:highlight w:val="green"/>
        </w:rPr>
        <w:t>separated from rational communication</w:t>
      </w:r>
      <w:r w:rsidRPr="00F21C3F">
        <w:rPr>
          <w:rStyle w:val="StyleUnderline"/>
        </w:rPr>
        <w:t>.</w:t>
      </w:r>
      <w:r w:rsidRPr="00AA6B4C">
        <w:rPr>
          <w:sz w:val="16"/>
        </w:rPr>
        <w:t xml:space="preserve"> </w:t>
      </w:r>
      <w:r w:rsidRPr="00F21C3F">
        <w:rPr>
          <w:rStyle w:val="StyleUnderline"/>
        </w:rPr>
        <w:t xml:space="preserve">The </w:t>
      </w:r>
      <w:r w:rsidRPr="002F727F">
        <w:rPr>
          <w:rStyle w:val="StyleUnderline"/>
          <w:highlight w:val="green"/>
        </w:rPr>
        <w:t>requirements</w:t>
      </w:r>
      <w:r w:rsidRPr="00F21C3F">
        <w:rPr>
          <w:rStyle w:val="StyleUnderline"/>
        </w:rPr>
        <w:t xml:space="preserve"> </w:t>
      </w:r>
      <w:r w:rsidRPr="00AA6B4C">
        <w:rPr>
          <w:sz w:val="16"/>
        </w:rPr>
        <w:t xml:space="preserve">of the conception that are </w:t>
      </w:r>
      <w:r w:rsidRPr="002F727F">
        <w:rPr>
          <w:rStyle w:val="StyleUnderline"/>
          <w:highlight w:val="green"/>
        </w:rPr>
        <w:t>seen as</w:t>
      </w:r>
      <w:r w:rsidRPr="00F21C3F">
        <w:rPr>
          <w:rStyle w:val="StyleUnderline"/>
        </w:rPr>
        <w:t xml:space="preserve"> most </w:t>
      </w:r>
      <w:r w:rsidRPr="002F727F">
        <w:rPr>
          <w:rStyle w:val="StyleUnderline"/>
          <w:highlight w:val="green"/>
        </w:rPr>
        <w:t>exclusionary</w:t>
      </w:r>
      <w:r w:rsidRPr="00F21C3F">
        <w:rPr>
          <w:rStyle w:val="StyleUnderline"/>
        </w:rPr>
        <w:t xml:space="preserve"> of the aesthetic-affective modes – </w:t>
      </w:r>
      <w:r w:rsidRPr="002F727F">
        <w:rPr>
          <w:rStyle w:val="StyleUnderline"/>
          <w:highlight w:val="green"/>
        </w:rPr>
        <w:t>reﬂexivity, impartiality, and</w:t>
      </w:r>
      <w:r w:rsidRPr="00F21C3F">
        <w:rPr>
          <w:rStyle w:val="StyleUnderline"/>
        </w:rPr>
        <w:t xml:space="preserve"> the </w:t>
      </w:r>
      <w:r w:rsidRPr="002F727F">
        <w:rPr>
          <w:rStyle w:val="StyleUnderline"/>
          <w:highlight w:val="green"/>
        </w:rPr>
        <w:t>reasoned contestation of</w:t>
      </w:r>
      <w:r w:rsidRPr="00F21C3F">
        <w:rPr>
          <w:rStyle w:val="StyleUnderline"/>
        </w:rPr>
        <w:t xml:space="preserve"> validity </w:t>
      </w:r>
      <w:r w:rsidRPr="002F727F">
        <w:rPr>
          <w:rStyle w:val="StyleUnderline"/>
          <w:highlight w:val="green"/>
        </w:rPr>
        <w:t>claims</w:t>
      </w:r>
      <w:r w:rsidRPr="00F21C3F">
        <w:rPr>
          <w:rStyle w:val="StyleUnderline"/>
        </w:rPr>
        <w:t xml:space="preserve">–are not only complemented by requirements that embrace difference (inclusion, equality, mutual respect) but in themselves </w:t>
      </w:r>
      <w:r w:rsidRPr="002F727F">
        <w:rPr>
          <w:rStyle w:val="Emphasis"/>
          <w:highlight w:val="green"/>
        </w:rPr>
        <w:t>do not exclude</w:t>
      </w:r>
      <w:r w:rsidRPr="00F21C3F">
        <w:rPr>
          <w:rStyle w:val="Emphasis"/>
        </w:rPr>
        <w:t xml:space="preserve"> the aesthetic-</w:t>
      </w:r>
      <w:r w:rsidRPr="002F727F">
        <w:rPr>
          <w:rStyle w:val="Emphasis"/>
          <w:highlight w:val="green"/>
        </w:rPr>
        <w:t>affective dimensions of interaction</w:t>
      </w:r>
      <w:r w:rsidRPr="00AA6B4C">
        <w:rPr>
          <w:sz w:val="16"/>
        </w:rPr>
        <w:t xml:space="preserve">. First, </w:t>
      </w:r>
      <w:r w:rsidRPr="00F21C3F">
        <w:rPr>
          <w:rStyle w:val="StyleUnderline"/>
        </w:rPr>
        <w:t>reﬂexivity should not be limited to</w:t>
      </w:r>
      <w:r w:rsidRPr="00AA6B4C">
        <w:rPr>
          <w:sz w:val="16"/>
        </w:rPr>
        <w:t xml:space="preserve"> systematic, ana- lytical reﬂection, and certainly not to dry, </w:t>
      </w:r>
      <w:r w:rsidRPr="00F21C3F">
        <w:rPr>
          <w:rStyle w:val="StyleUnderline"/>
        </w:rPr>
        <w:t>dispassionate</w:t>
      </w:r>
      <w:r w:rsidRPr="00AA6B4C">
        <w:rPr>
          <w:sz w:val="16"/>
        </w:rPr>
        <w:t>, self-</w:t>
      </w:r>
      <w:r w:rsidRPr="00F21C3F">
        <w:rPr>
          <w:rStyle w:val="StyleUnderline"/>
        </w:rPr>
        <w:t>analysis</w:t>
      </w:r>
      <w:r w:rsidRPr="00AA6B4C">
        <w:rPr>
          <w:sz w:val="16"/>
        </w:rPr>
        <w:t xml:space="preserve">. </w:t>
      </w:r>
      <w:r w:rsidRPr="00F21C3F">
        <w:rPr>
          <w:rStyle w:val="StyleUnderline"/>
        </w:rPr>
        <w:t>Reﬂexivity</w:t>
      </w:r>
      <w:r w:rsidRPr="00AA6B4C">
        <w:rPr>
          <w:sz w:val="16"/>
        </w:rPr>
        <w:t xml:space="preserve"> should </w:t>
      </w:r>
      <w:r w:rsidRPr="00F21C3F">
        <w:rPr>
          <w:rStyle w:val="StyleUnderline"/>
        </w:rPr>
        <w:t>include</w:t>
      </w:r>
      <w:r w:rsidRPr="00AA6B4C">
        <w:rPr>
          <w:sz w:val="16"/>
        </w:rPr>
        <w:t xml:space="preserve">, as Scott Lash emphasizes, </w:t>
      </w:r>
      <w:r w:rsidRPr="00F21C3F">
        <w:rPr>
          <w:rStyle w:val="StyleUnderline"/>
        </w:rPr>
        <w:t>aesthetic and hermeneutic dimensions; as well as logical self-monitoring, reﬂexivity involves intuition and imagination, which draw on feelin</w:t>
      </w:r>
      <w:r w:rsidRPr="00AA6B4C">
        <w:rPr>
          <w:sz w:val="16"/>
        </w:rPr>
        <w:t xml:space="preserve">g.24 Second, </w:t>
      </w:r>
      <w:r w:rsidRPr="00F21C3F">
        <w:rPr>
          <w:rStyle w:val="StyleUnderline"/>
        </w:rPr>
        <w:t xml:space="preserve">the assumption that impartiality promotes non-emotional, abstracted, disembodied dialogue is </w:t>
      </w:r>
      <w:r w:rsidRPr="00AA6B4C">
        <w:rPr>
          <w:sz w:val="16"/>
        </w:rPr>
        <w:t>also</w:t>
      </w:r>
      <w:r w:rsidRPr="00F21C3F">
        <w:rPr>
          <w:rStyle w:val="StyleUnderline"/>
        </w:rPr>
        <w:t xml:space="preserve"> mistaken.</w:t>
      </w:r>
      <w:r w:rsidRPr="00AA6B4C">
        <w:rPr>
          <w:sz w:val="16"/>
        </w:rPr>
        <w:t xml:space="preserve"> </w:t>
      </w:r>
      <w:r w:rsidRPr="002F727F">
        <w:rPr>
          <w:rStyle w:val="Emphasis"/>
          <w:highlight w:val="green"/>
        </w:rPr>
        <w:t>Impartiality indicates</w:t>
      </w:r>
      <w:r w:rsidRPr="00AA6B4C">
        <w:rPr>
          <w:sz w:val="16"/>
        </w:rPr>
        <w:t xml:space="preserve">, </w:t>
      </w:r>
      <w:r w:rsidRPr="00F21C3F">
        <w:rPr>
          <w:rStyle w:val="StyleUnderline"/>
        </w:rPr>
        <w:t>as Selya Benhabib notes,</w:t>
      </w:r>
      <w:r w:rsidRPr="00AA6B4C">
        <w:rPr>
          <w:sz w:val="16"/>
        </w:rPr>
        <w:t xml:space="preserve"> </w:t>
      </w:r>
      <w:r w:rsidRPr="002F727F">
        <w:rPr>
          <w:rStyle w:val="Emphasis"/>
          <w:highlight w:val="green"/>
        </w:rPr>
        <w:t>an ethic of “fairness” rather than</w:t>
      </w:r>
      <w:r w:rsidRPr="00F21C3F">
        <w:rPr>
          <w:rStyle w:val="Emphasis"/>
        </w:rPr>
        <w:t xml:space="preserve"> a non-empathetic, </w:t>
      </w:r>
      <w:r w:rsidRPr="002F727F">
        <w:rPr>
          <w:rStyle w:val="Emphasis"/>
          <w:highlight w:val="green"/>
        </w:rPr>
        <w:t>disembodied, judgment</w:t>
      </w:r>
      <w:r w:rsidRPr="00F21C3F">
        <w:rPr>
          <w:rStyle w:val="Emphasis"/>
        </w:rPr>
        <w:t>.</w:t>
      </w:r>
      <w:r w:rsidRPr="00AA6B4C">
        <w:rPr>
          <w:sz w:val="16"/>
        </w:rPr>
        <w:t xml:space="preserve">25 According to Simone Chambers, drawing uponKant’spoliticalphilosophy, </w:t>
      </w:r>
      <w:r w:rsidRPr="00F21C3F">
        <w:rPr>
          <w:rStyle w:val="StyleUnderline"/>
        </w:rPr>
        <w:t>impartiality is part of</w:t>
      </w:r>
      <w:r w:rsidRPr="00AA6B4C">
        <w:rPr>
          <w:sz w:val="16"/>
        </w:rPr>
        <w:t xml:space="preserve"> the requirement of ideal </w:t>
      </w:r>
      <w:r w:rsidRPr="00F21C3F">
        <w:rPr>
          <w:rStyle w:val="StyleUnderline"/>
        </w:rPr>
        <w:t>role taking</w:t>
      </w:r>
      <w:r w:rsidRPr="00AA6B4C">
        <w:rPr>
          <w:sz w:val="16"/>
        </w:rPr>
        <w:t xml:space="preserve">, demanding that rather than participants abstracting themselves, they attempt to put themselves in the position of the “concrete other” and assess the situation from the other’s perspective.26 </w:t>
      </w:r>
      <w:r w:rsidRPr="002F727F">
        <w:rPr>
          <w:rStyle w:val="StyleUnderline"/>
          <w:highlight w:val="green"/>
        </w:rPr>
        <w:t>Impartiality is complemented</w:t>
      </w:r>
      <w:r w:rsidRPr="00F21C3F">
        <w:rPr>
          <w:rStyle w:val="StyleUnderline"/>
        </w:rPr>
        <w:t xml:space="preserve"> in this process </w:t>
      </w:r>
      <w:r w:rsidRPr="002F727F">
        <w:rPr>
          <w:rStyle w:val="StyleUnderline"/>
          <w:highlight w:val="green"/>
        </w:rPr>
        <w:t>by</w:t>
      </w:r>
      <w:r w:rsidRPr="00F21C3F">
        <w:rPr>
          <w:rStyle w:val="StyleUnderline"/>
        </w:rPr>
        <w:t xml:space="preserve"> </w:t>
      </w:r>
      <w:r w:rsidRPr="00AA6B4C">
        <w:rPr>
          <w:sz w:val="16"/>
        </w:rPr>
        <w:t>the condition of</w:t>
      </w:r>
      <w:r w:rsidRPr="00F21C3F">
        <w:rPr>
          <w:rStyle w:val="StyleUnderline"/>
        </w:rPr>
        <w:t xml:space="preserve"> </w:t>
      </w:r>
      <w:r w:rsidRPr="002F727F">
        <w:rPr>
          <w:rStyle w:val="StyleUnderline"/>
          <w:highlight w:val="green"/>
        </w:rPr>
        <w:t>respectful listening that further links</w:t>
      </w:r>
      <w:r w:rsidRPr="00F21C3F">
        <w:rPr>
          <w:rStyle w:val="StyleUnderline"/>
        </w:rPr>
        <w:t xml:space="preserve"> </w:t>
      </w:r>
      <w:r w:rsidRPr="002F727F">
        <w:rPr>
          <w:rStyle w:val="StyleUnderline"/>
          <w:highlight w:val="green"/>
        </w:rPr>
        <w:t>cognitive and affective aspects of interaction</w:t>
      </w:r>
      <w:r w:rsidRPr="00AA6B4C">
        <w:rPr>
          <w:sz w:val="16"/>
        </w:rPr>
        <w:t xml:space="preserve">. Of course, attaining understanding and impartial judgment is always limited and partial in practice given context dependent subject positioning. But the point here is that the attempt to take the position of the concrete other in order to judge problems more impartially is not bereft of feeling. Third, </w:t>
      </w:r>
      <w:r w:rsidRPr="002F727F">
        <w:rPr>
          <w:rStyle w:val="Emphasis"/>
          <w:highlight w:val="green"/>
        </w:rPr>
        <w:t>the reciprocal contestation of</w:t>
      </w:r>
      <w:r w:rsidRPr="00F21C3F">
        <w:rPr>
          <w:rStyle w:val="Emphasis"/>
        </w:rPr>
        <w:t xml:space="preserve"> validity </w:t>
      </w:r>
      <w:r w:rsidRPr="002F727F">
        <w:rPr>
          <w:rStyle w:val="Emphasis"/>
          <w:highlight w:val="green"/>
        </w:rPr>
        <w:t>claims does not limit exchange to</w:t>
      </w:r>
      <w:r w:rsidRPr="00AA6B4C">
        <w:rPr>
          <w:sz w:val="16"/>
        </w:rPr>
        <w:t xml:space="preserve"> the </w:t>
      </w:r>
      <w:r w:rsidRPr="002F727F">
        <w:rPr>
          <w:rStyle w:val="Emphasis"/>
          <w:highlight w:val="green"/>
        </w:rPr>
        <w:t>dispassionate</w:t>
      </w:r>
      <w:r w:rsidRPr="00AA6B4C">
        <w:rPr>
          <w:sz w:val="16"/>
        </w:rPr>
        <w:t xml:space="preserve"> style of </w:t>
      </w:r>
      <w:r w:rsidRPr="002F727F">
        <w:rPr>
          <w:rStyle w:val="Emphasis"/>
          <w:highlight w:val="green"/>
        </w:rPr>
        <w:t>interrogation</w:t>
      </w:r>
      <w:r w:rsidRPr="00AA6B4C">
        <w:rPr>
          <w:sz w:val="16"/>
        </w:rPr>
        <w:t xml:space="preserve"> and analysis often found </w:t>
      </w:r>
      <w:r w:rsidRPr="00F21C3F">
        <w:rPr>
          <w:rStyle w:val="Emphasis"/>
        </w:rPr>
        <w:t>in</w:t>
      </w:r>
      <w:r w:rsidRPr="00AA6B4C">
        <w:rPr>
          <w:sz w:val="16"/>
        </w:rPr>
        <w:t xml:space="preserve"> modern </w:t>
      </w:r>
      <w:r w:rsidRPr="00F21C3F">
        <w:rPr>
          <w:rStyle w:val="Emphasis"/>
        </w:rPr>
        <w:t>law</w:t>
      </w:r>
      <w:r w:rsidRPr="00AA6B4C">
        <w:rPr>
          <w:sz w:val="16"/>
        </w:rPr>
        <w:t xml:space="preserve"> and science. </w:t>
      </w:r>
      <w:r w:rsidRPr="002F727F">
        <w:rPr>
          <w:rStyle w:val="Emphasis"/>
          <w:highlight w:val="green"/>
        </w:rPr>
        <w:t>The exchange of</w:t>
      </w:r>
      <w:r w:rsidRPr="00F21C3F">
        <w:rPr>
          <w:rStyle w:val="Emphasis"/>
        </w:rPr>
        <w:t xml:space="preserve"> validity claims and </w:t>
      </w:r>
      <w:r w:rsidRPr="002F727F">
        <w:rPr>
          <w:rStyle w:val="Emphasis"/>
          <w:highlight w:val="green"/>
        </w:rPr>
        <w:t>reasons should not</w:t>
      </w:r>
      <w:r w:rsidRPr="00F21C3F">
        <w:rPr>
          <w:rStyle w:val="Emphasis"/>
        </w:rPr>
        <w:t xml:space="preserve"> simply </w:t>
      </w:r>
      <w:r w:rsidRPr="002F727F">
        <w:rPr>
          <w:rStyle w:val="Emphasis"/>
          <w:highlight w:val="green"/>
        </w:rPr>
        <w:t>be equated with “dry logic</w:t>
      </w:r>
      <w:r w:rsidRPr="002F727F">
        <w:rPr>
          <w:sz w:val="16"/>
          <w:highlight w:val="green"/>
        </w:rPr>
        <w:t>.”</w:t>
      </w:r>
      <w:r w:rsidRPr="00AA6B4C">
        <w:rPr>
          <w:sz w:val="16"/>
        </w:rPr>
        <w:t xml:space="preserve"> </w:t>
      </w:r>
      <w:r w:rsidRPr="002F727F">
        <w:rPr>
          <w:rStyle w:val="StyleUnderline"/>
          <w:highlight w:val="green"/>
        </w:rPr>
        <w:t>Positions worth defending will</w:t>
      </w:r>
      <w:r w:rsidRPr="00F21C3F">
        <w:rPr>
          <w:rStyle w:val="StyleUnderline"/>
        </w:rPr>
        <w:t xml:space="preserve"> usually </w:t>
      </w:r>
      <w:r w:rsidRPr="002F727F">
        <w:rPr>
          <w:rStyle w:val="StyleUnderline"/>
          <w:highlight w:val="green"/>
        </w:rPr>
        <w:t>be articulated and reasoned with</w:t>
      </w:r>
      <w:r w:rsidRPr="00F21C3F">
        <w:rPr>
          <w:rStyle w:val="StyleUnderline"/>
        </w:rPr>
        <w:t xml:space="preserve"> a degree of </w:t>
      </w:r>
      <w:r w:rsidRPr="002F727F">
        <w:rPr>
          <w:rStyle w:val="StyleUnderline"/>
          <w:highlight w:val="green"/>
        </w:rPr>
        <w:t>passion</w:t>
      </w:r>
      <w:r w:rsidRPr="00F21C3F">
        <w:rPr>
          <w:rStyle w:val="StyleUnderline"/>
        </w:rPr>
        <w:t xml:space="preserve"> and commitment</w:t>
      </w:r>
      <w:r w:rsidRPr="00AA6B4C">
        <w:rPr>
          <w:sz w:val="16"/>
        </w:rPr>
        <w:t>.</w:t>
      </w:r>
    </w:p>
    <w:p w:rsidR="00F06696" w:rsidRPr="00F06696" w:rsidRDefault="00F06696" w:rsidP="00F06696"/>
    <w:p w:rsidR="00F06696" w:rsidRDefault="00F06696" w:rsidP="00F06696">
      <w:pPr>
        <w:pStyle w:val="Heading3"/>
      </w:pPr>
      <w:r>
        <w:t>AT Exclusion</w:t>
      </w:r>
    </w:p>
    <w:p w:rsidR="00F06696" w:rsidRPr="00F21C3F" w:rsidRDefault="00F06696" w:rsidP="00F06696">
      <w:pPr>
        <w:pStyle w:val="Heading4"/>
      </w:pPr>
      <w:r w:rsidRPr="00F21C3F">
        <w:t xml:space="preserve">Debate inevitably involves exclusions and normative constraints---making sure that those exclusions occur along reciprocal lines is necessary to foster democratic habits which turn and solves the whole case </w:t>
      </w:r>
    </w:p>
    <w:p w:rsidR="00F06696" w:rsidRPr="00F21C3F" w:rsidRDefault="00F06696" w:rsidP="00F06696">
      <w:r w:rsidRPr="00F21C3F">
        <w:t>Amanda</w:t>
      </w:r>
      <w:r w:rsidRPr="00F21C3F">
        <w:rPr>
          <w:rStyle w:val="Style13ptBold"/>
        </w:rPr>
        <w:t xml:space="preserve"> Anderson 6</w:t>
      </w:r>
      <w:r w:rsidRPr="00F21C3F">
        <w:t>, prof of English at Johns Hopkins The Way We Argue Now, 33-6</w:t>
      </w:r>
    </w:p>
    <w:p w:rsidR="00F06696" w:rsidRPr="00F21C3F" w:rsidRDefault="00F06696" w:rsidP="00F06696">
      <w:pPr>
        <w:rPr>
          <w:rStyle w:val="Emphasis"/>
          <w:b w:val="0"/>
          <w:sz w:val="14"/>
          <w:u w:val="none"/>
        </w:rPr>
      </w:pPr>
      <w:r w:rsidRPr="00F21C3F">
        <w:rPr>
          <w:sz w:val="14"/>
        </w:rPr>
        <w:t xml:space="preserve">In some ways, this is understandable as utopian writing, with recognizable antecedents throughout the history of leftist thought. But what is distinctive in Butler’s writing is the way </w:t>
      </w:r>
      <w:r w:rsidRPr="00F21C3F">
        <w:rPr>
          <w:rStyle w:val="StyleUnderline"/>
        </w:rPr>
        <w:t>temporal rhetoric emerges precisely at the site of uneasy normative commitment</w:t>
      </w:r>
      <w:r w:rsidRPr="00F21C3F">
        <w:rPr>
          <w:sz w:val="14"/>
        </w:rPr>
        <w:t xml:space="preserve">. In the case of performative subversion, a futural rhetoric displaces the problems surrounding agency, symbolic constraint, and poststructuralist ethics. </w:t>
      </w:r>
      <w:r w:rsidRPr="00F21C3F">
        <w:rPr>
          <w:rStyle w:val="StyleUnderline"/>
        </w:rPr>
        <w:t>Since symbolic constraint is constitutive of who we can become</w:t>
      </w:r>
      <w:r w:rsidRPr="00F21C3F">
        <w:rPr>
          <w:sz w:val="14"/>
        </w:rPr>
        <w:t xml:space="preserve"> and what we can enact,</w:t>
      </w:r>
      <w:r w:rsidRPr="00F21C3F">
        <w:rPr>
          <w:sz w:val="12"/>
        </w:rPr>
        <w:t>¶</w:t>
      </w:r>
      <w:r w:rsidRPr="00F21C3F">
        <w:rPr>
          <w:sz w:val="14"/>
        </w:rPr>
        <w:t xml:space="preserve"> 34</w:t>
      </w:r>
      <w:r w:rsidRPr="00F21C3F">
        <w:rPr>
          <w:sz w:val="12"/>
        </w:rPr>
        <w:t>¶</w:t>
      </w:r>
      <w:r w:rsidRPr="00F21C3F">
        <w:rPr>
          <w:sz w:val="14"/>
        </w:rPr>
        <w:t xml:space="preserve"> </w:t>
      </w:r>
      <w:r w:rsidRPr="00F21C3F">
        <w:rPr>
          <w:rStyle w:val="StyleUnderline"/>
        </w:rPr>
        <w:t xml:space="preserve">there is </w:t>
      </w:r>
      <w:r w:rsidRPr="00F21C3F">
        <w:rPr>
          <w:sz w:val="14"/>
        </w:rPr>
        <w:t xml:space="preserve">clearly </w:t>
      </w:r>
      <w:r w:rsidRPr="00F21C3F">
        <w:rPr>
          <w:rStyle w:val="StyleUnderline"/>
        </w:rPr>
        <w:t>no way to truly envision a reworked symbolic</w:t>
      </w:r>
      <w:r w:rsidRPr="00F21C3F">
        <w:rPr>
          <w:sz w:val="14"/>
        </w:rPr>
        <w:t>.</w:t>
      </w:r>
      <w:r w:rsidRPr="00F21C3F">
        <w:rPr>
          <w:rStyle w:val="StyleUnderline"/>
        </w:rPr>
        <w:t xml:space="preserve"> And</w:t>
      </w:r>
      <w:r w:rsidRPr="00F21C3F">
        <w:rPr>
          <w:sz w:val="14"/>
        </w:rPr>
        <w:t xml:space="preserve"> </w:t>
      </w:r>
      <w:r w:rsidRPr="00F21C3F">
        <w:rPr>
          <w:rStyle w:val="StyleUnderline"/>
        </w:rPr>
        <w:t xml:space="preserve">since </w:t>
      </w:r>
      <w:r w:rsidRPr="002F727F">
        <w:rPr>
          <w:rStyle w:val="StyleUnderline"/>
          <w:highlight w:val="green"/>
        </w:rPr>
        <w:t xml:space="preserve">embracing an alternative </w:t>
      </w:r>
      <w:r w:rsidRPr="00F21C3F">
        <w:rPr>
          <w:rStyle w:val="StyleUnderline"/>
        </w:rPr>
        <w:t>symbolic</w:t>
      </w:r>
      <w:r w:rsidRPr="00F21C3F">
        <w:rPr>
          <w:sz w:val="14"/>
        </w:rPr>
        <w:t xml:space="preserve"> </w:t>
      </w:r>
      <w:r w:rsidRPr="002F727F">
        <w:rPr>
          <w:rStyle w:val="StyleUnderline"/>
          <w:highlight w:val="green"/>
        </w:rPr>
        <w:t>would</w:t>
      </w:r>
      <w:r w:rsidRPr="00F21C3F">
        <w:rPr>
          <w:sz w:val="14"/>
        </w:rPr>
        <w:t xml:space="preserve"> </w:t>
      </w:r>
      <w:r w:rsidRPr="00F21C3F">
        <w:rPr>
          <w:rStyle w:val="StyleUnderline"/>
        </w:rPr>
        <w:t xml:space="preserve">necessarily </w:t>
      </w:r>
      <w:r w:rsidRPr="002F727F">
        <w:rPr>
          <w:rStyle w:val="StyleUnderline"/>
          <w:highlight w:val="green"/>
        </w:rPr>
        <w:t>involve</w:t>
      </w:r>
      <w:r w:rsidRPr="002F727F">
        <w:rPr>
          <w:sz w:val="14"/>
          <w:highlight w:val="green"/>
        </w:rPr>
        <w:t xml:space="preserve"> </w:t>
      </w:r>
      <w:r w:rsidRPr="002F727F">
        <w:rPr>
          <w:rStyle w:val="StyleUnderline"/>
          <w:highlight w:val="green"/>
        </w:rPr>
        <w:t>the imposition of</w:t>
      </w:r>
      <w:r w:rsidRPr="00F21C3F">
        <w:rPr>
          <w:rStyle w:val="StyleUnderline"/>
        </w:rPr>
        <w:t xml:space="preserve"> </w:t>
      </w:r>
      <w:r w:rsidRPr="002F727F">
        <w:rPr>
          <w:rStyle w:val="StyleUnderline"/>
          <w:highlight w:val="green"/>
        </w:rPr>
        <w:t>newly exclusionary</w:t>
      </w:r>
      <w:r w:rsidRPr="00F21C3F">
        <w:rPr>
          <w:rStyle w:val="StyleUnderline"/>
        </w:rPr>
        <w:t xml:space="preserve"> and normalizing </w:t>
      </w:r>
      <w:r w:rsidRPr="002F727F">
        <w:rPr>
          <w:rStyle w:val="StyleUnderline"/>
          <w:highlight w:val="green"/>
        </w:rPr>
        <w:t>norms</w:t>
      </w:r>
      <w:r w:rsidRPr="002F727F">
        <w:rPr>
          <w:rStyle w:val="Emphasis"/>
          <w:highlight w:val="green"/>
        </w:rPr>
        <w:t xml:space="preserve">, to do </w:t>
      </w:r>
      <w:r w:rsidRPr="002F727F">
        <w:rPr>
          <w:rStyle w:val="Emphasis"/>
          <w:highlight w:val="green"/>
          <w:bdr w:val="single" w:sz="4" w:space="0" w:color="auto"/>
        </w:rPr>
        <w:t>more than gesture</w:t>
      </w:r>
      <w:r w:rsidRPr="002F727F">
        <w:rPr>
          <w:rStyle w:val="Emphasis"/>
          <w:highlight w:val="green"/>
        </w:rPr>
        <w:t xml:space="preserve"> would mean lapsing into the</w:t>
      </w:r>
      <w:r w:rsidRPr="00F21C3F">
        <w:rPr>
          <w:rStyle w:val="Emphasis"/>
        </w:rPr>
        <w:t xml:space="preserve"> very </w:t>
      </w:r>
      <w:r w:rsidRPr="002F727F">
        <w:rPr>
          <w:rStyle w:val="Emphasis"/>
          <w:highlight w:val="green"/>
        </w:rPr>
        <w:t>practices that need to be superseded</w:t>
      </w:r>
      <w:r w:rsidRPr="00F21C3F">
        <w:rPr>
          <w:rStyle w:val="Emphasis"/>
        </w:rPr>
        <w:t>.</w:t>
      </w:r>
      <w:r w:rsidRPr="00F21C3F">
        <w:rPr>
          <w:sz w:val="14"/>
        </w:rPr>
        <w:t xml:space="preserve"> Indeed, </w:t>
      </w:r>
      <w:r w:rsidRPr="002F727F">
        <w:rPr>
          <w:rStyle w:val="StyleUnderline"/>
          <w:highlight w:val="green"/>
        </w:rPr>
        <w:t>despite</w:t>
      </w:r>
      <w:r w:rsidRPr="00F21C3F">
        <w:rPr>
          <w:rStyle w:val="StyleUnderline"/>
        </w:rPr>
        <w:t xml:space="preserve"> </w:t>
      </w:r>
      <w:r w:rsidRPr="002F727F">
        <w:rPr>
          <w:rStyle w:val="StyleUnderline"/>
          <w:highlight w:val="green"/>
        </w:rPr>
        <w:t>Butler’s insistence</w:t>
      </w:r>
      <w:r w:rsidRPr="00F21C3F">
        <w:rPr>
          <w:sz w:val="14"/>
        </w:rPr>
        <w:t xml:space="preserve"> in Feminist Contentions </w:t>
      </w:r>
      <w:r w:rsidRPr="002F727F">
        <w:rPr>
          <w:rStyle w:val="StyleUnderline"/>
          <w:highlight w:val="green"/>
        </w:rPr>
        <w:t>that we must</w:t>
      </w:r>
      <w:r w:rsidRPr="00F21C3F">
        <w:rPr>
          <w:sz w:val="14"/>
        </w:rPr>
        <w:t xml:space="preserve"> always </w:t>
      </w:r>
      <w:r w:rsidRPr="002F727F">
        <w:rPr>
          <w:rStyle w:val="StyleUnderline"/>
          <w:highlight w:val="green"/>
        </w:rPr>
        <w:t>risk new</w:t>
      </w:r>
      <w:r w:rsidRPr="002F727F">
        <w:rPr>
          <w:sz w:val="14"/>
          <w:highlight w:val="green"/>
        </w:rPr>
        <w:t xml:space="preserve"> </w:t>
      </w:r>
      <w:r w:rsidRPr="002F727F">
        <w:rPr>
          <w:rStyle w:val="StyleUnderline"/>
          <w:highlight w:val="green"/>
        </w:rPr>
        <w:t>foundations, she evinces a</w:t>
      </w:r>
      <w:r w:rsidRPr="00F21C3F">
        <w:rPr>
          <w:rStyle w:val="StyleUnderline"/>
        </w:rPr>
        <w:t xml:space="preserve"> fastidious </w:t>
      </w:r>
      <w:r w:rsidRPr="002F727F">
        <w:rPr>
          <w:rStyle w:val="StyleUnderline"/>
          <w:highlight w:val="green"/>
        </w:rPr>
        <w:t>reluctance to do so herself</w:t>
      </w:r>
      <w:r w:rsidRPr="00F21C3F">
        <w:rPr>
          <w:rStyle w:val="StyleUnderline"/>
        </w:rPr>
        <w:t>.</w:t>
      </w:r>
      <w:r w:rsidRPr="00F21C3F">
        <w:rPr>
          <w:rStyle w:val="StyleUnderline"/>
          <w:sz w:val="12"/>
        </w:rPr>
        <w:t>¶</w:t>
      </w:r>
      <w:r w:rsidRPr="00F21C3F">
        <w:rPr>
          <w:rStyle w:val="StyleUnderline"/>
        </w:rPr>
        <w:t xml:space="preserve"> </w:t>
      </w:r>
      <w:r w:rsidRPr="002F727F">
        <w:rPr>
          <w:rStyle w:val="Emphasis"/>
          <w:highlight w:val="green"/>
        </w:rPr>
        <w:t>The forward-looking</w:t>
      </w:r>
      <w:r w:rsidRPr="00F21C3F">
        <w:rPr>
          <w:rStyle w:val="Emphasis"/>
        </w:rPr>
        <w:t xml:space="preserve"> articulation of performative </w:t>
      </w:r>
      <w:r w:rsidRPr="002F727F">
        <w:rPr>
          <w:rStyle w:val="Emphasis"/>
          <w:highlight w:val="green"/>
        </w:rPr>
        <w:t>politics</w:t>
      </w:r>
      <w:r w:rsidRPr="00F21C3F">
        <w:rPr>
          <w:sz w:val="14"/>
        </w:rPr>
        <w:t xml:space="preserve"> increasingly </w:t>
      </w:r>
      <w:r w:rsidRPr="002F727F">
        <w:rPr>
          <w:rStyle w:val="Emphasis"/>
          <w:highlight w:val="green"/>
        </w:rPr>
        <w:t>gives way</w:t>
      </w:r>
      <w:r w:rsidRPr="00F21C3F">
        <w:rPr>
          <w:sz w:val="14"/>
        </w:rPr>
        <w:t xml:space="preserve">, in Bodies That Matter, </w:t>
      </w:r>
      <w:r w:rsidRPr="002F727F">
        <w:rPr>
          <w:rStyle w:val="StyleUnderline"/>
          <w:highlight w:val="green"/>
        </w:rPr>
        <w:t>to a</w:t>
      </w:r>
      <w:r w:rsidRPr="00F21C3F">
        <w:rPr>
          <w:sz w:val="14"/>
        </w:rPr>
        <w:t xml:space="preserve"> more reflective, and now strangely </w:t>
      </w:r>
      <w:r w:rsidRPr="002F727F">
        <w:rPr>
          <w:rStyle w:val="Emphasis"/>
          <w:highlight w:val="green"/>
          <w:bdr w:val="single" w:sz="4" w:space="0" w:color="auto"/>
        </w:rPr>
        <w:t>belated, antiexclusionary politics</w:t>
      </w:r>
      <w:r w:rsidRPr="00F21C3F">
        <w:rPr>
          <w:sz w:val="14"/>
        </w:rPr>
        <w:t>. Less sanguine about the efficacy of outright subversion, Butler more soberly attends to ways we might respond to the politically and ontologically necessary error of identity categories. We cannot choose not to put such categories into play, but once they are in play, we can begin to interrogate them for the exclusions they harbor and generate. Butler here is closely following Gayatri Chakravorty Spivak’s position on essentialism, a position Butler earlier sought to sublate through the more exclusive emphasis on the unremitting subversion of identity.18 If performative subversion aimed to denaturalize identity and thus derail its pernicious effects, here, by contrast, one realizes the processes of identity formation will perforce proceed, and one simply attempts to register and redress those processes in a necessarily incomplete way. The production of exclusion, or a constitutive outside, is  [butler quote starts] “the necessary and founding violence of any truth-regime,” but we should not simply accept that fact passively:</w:t>
      </w:r>
      <w:r w:rsidRPr="00F21C3F">
        <w:rPr>
          <w:sz w:val="12"/>
        </w:rPr>
        <w:t>¶</w:t>
      </w:r>
      <w:r w:rsidRPr="00F21C3F">
        <w:rPr>
          <w:sz w:val="14"/>
        </w:rPr>
        <w:t xml:space="preserve"> The task is to refigure this necessary “outside” as a future horizon, one in which the violence of exclusion is perpetually in the process of being overcome. But of equal importance is the preservation of the outside, the site where discourse meets its limits</w:t>
      </w:r>
      <w:r w:rsidRPr="002F727F">
        <w:rPr>
          <w:sz w:val="14"/>
          <w:highlight w:val="green"/>
        </w:rPr>
        <w:t>,</w:t>
      </w:r>
      <w:r w:rsidRPr="00F21C3F">
        <w:rPr>
          <w:sz w:val="14"/>
        </w:rPr>
        <w:t xml:space="preserve"> where the opacity of what is not included in a given regime of truth acts as a disruptive site of linguistic impropriety and unrepresentability, illuminating the violent and contingent boundaries of that normative regime precisely through the inability of that regime to represent that which might pose a fundamental threat to its continuity. . . . If there is a violence necessary to the language of politics, then the risk of that violation might well be followed by another in which we begin, without ending, without mastering, to own—and yet never fully to own—the exclusions by which we proceed. (BTM, 53)</w:t>
      </w:r>
      <w:r w:rsidRPr="00F21C3F">
        <w:rPr>
          <w:sz w:val="12"/>
        </w:rPr>
        <w:t>¶</w:t>
      </w:r>
      <w:r w:rsidRPr="00F21C3F">
        <w:rPr>
          <w:sz w:val="14"/>
        </w:rPr>
        <w:t xml:space="preserve"> [butler quote ends]</w:t>
      </w:r>
      <w:r w:rsidRPr="002F727F">
        <w:rPr>
          <w:rStyle w:val="StyleUnderline"/>
          <w:highlight w:val="green"/>
        </w:rPr>
        <w:t>Because</w:t>
      </w:r>
      <w:r w:rsidRPr="00F21C3F">
        <w:rPr>
          <w:rStyle w:val="StyleUnderline"/>
        </w:rPr>
        <w:t xml:space="preserve"> the </w:t>
      </w:r>
      <w:r w:rsidRPr="002F727F">
        <w:rPr>
          <w:rStyle w:val="StyleUnderline"/>
          <w:highlight w:val="green"/>
        </w:rPr>
        <w:t>exclusion</w:t>
      </w:r>
      <w:r w:rsidRPr="00F21C3F">
        <w:rPr>
          <w:rStyle w:val="StyleUnderline"/>
        </w:rPr>
        <w:t xml:space="preserve">ary process </w:t>
      </w:r>
      <w:r w:rsidRPr="002F727F">
        <w:rPr>
          <w:rStyle w:val="StyleUnderline"/>
          <w:highlight w:val="green"/>
        </w:rPr>
        <w:t>is productive of</w:t>
      </w:r>
      <w:r w:rsidRPr="002F727F">
        <w:rPr>
          <w:sz w:val="14"/>
          <w:highlight w:val="green"/>
        </w:rPr>
        <w:t xml:space="preserve"> </w:t>
      </w:r>
      <w:r w:rsidRPr="002F727F">
        <w:rPr>
          <w:rStyle w:val="StyleUnderline"/>
          <w:highlight w:val="green"/>
        </w:rPr>
        <w:t>who</w:t>
      </w:r>
      <w:r w:rsidRPr="00F21C3F">
        <w:rPr>
          <w:sz w:val="14"/>
        </w:rPr>
        <w:t xml:space="preserve"> and what </w:t>
      </w:r>
      <w:r w:rsidRPr="002F727F">
        <w:rPr>
          <w:rStyle w:val="StyleUnderline"/>
          <w:highlight w:val="green"/>
        </w:rPr>
        <w:t>we are,</w:t>
      </w:r>
      <w:r w:rsidRPr="002F727F">
        <w:rPr>
          <w:sz w:val="14"/>
          <w:highlight w:val="green"/>
        </w:rPr>
        <w:t xml:space="preserve"> </w:t>
      </w:r>
      <w:r w:rsidRPr="002F727F">
        <w:rPr>
          <w:rStyle w:val="Emphasis"/>
          <w:highlight w:val="green"/>
        </w:rPr>
        <w:t xml:space="preserve">even in </w:t>
      </w:r>
      <w:r w:rsidRPr="00F21C3F">
        <w:rPr>
          <w:rStyle w:val="Emphasis"/>
        </w:rPr>
        <w:t xml:space="preserve">our </w:t>
      </w:r>
      <w:r w:rsidRPr="002F727F">
        <w:rPr>
          <w:rStyle w:val="Emphasis"/>
          <w:highlight w:val="green"/>
        </w:rPr>
        <w:t>oppositional</w:t>
      </w:r>
      <w:r w:rsidRPr="00F21C3F">
        <w:rPr>
          <w:rStyle w:val="Emphasis"/>
        </w:rPr>
        <w:t xml:space="preserve"> </w:t>
      </w:r>
      <w:r w:rsidRPr="002F727F">
        <w:rPr>
          <w:rStyle w:val="Emphasis"/>
          <w:highlight w:val="green"/>
        </w:rPr>
        <w:t>politics, our attempts to</w:t>
      </w:r>
      <w:r w:rsidRPr="00F21C3F">
        <w:rPr>
          <w:rStyle w:val="Emphasis"/>
        </w:rPr>
        <w:t xml:space="preserve"> acknowledge and </w:t>
      </w:r>
      <w:r w:rsidRPr="002F727F">
        <w:rPr>
          <w:rStyle w:val="Emphasis"/>
          <w:highlight w:val="green"/>
        </w:rPr>
        <w:t xml:space="preserve">redress it are </w:t>
      </w:r>
      <w:r w:rsidRPr="00F21C3F">
        <w:rPr>
          <w:rStyle w:val="Emphasis"/>
        </w:rPr>
        <w:t xml:space="preserve">always </w:t>
      </w:r>
      <w:r w:rsidRPr="002F727F">
        <w:rPr>
          <w:rStyle w:val="Emphasis"/>
          <w:highlight w:val="green"/>
        </w:rPr>
        <w:t>post hoc</w:t>
      </w:r>
      <w:r w:rsidRPr="002F727F">
        <w:rPr>
          <w:sz w:val="14"/>
          <w:highlight w:val="green"/>
        </w:rPr>
        <w:t>.</w:t>
      </w:r>
      <w:r w:rsidRPr="00F21C3F">
        <w:rPr>
          <w:sz w:val="14"/>
        </w:rPr>
        <w:t xml:space="preserve"> Here </w:t>
      </w:r>
      <w:r w:rsidRPr="00F21C3F">
        <w:rPr>
          <w:rStyle w:val="StyleUnderline"/>
        </w:rPr>
        <w:t>the future horizon is ever-receding</w:t>
      </w:r>
      <w:r w:rsidRPr="00F21C3F">
        <w:rPr>
          <w:sz w:val="12"/>
        </w:rPr>
        <w:t>¶</w:t>
      </w:r>
      <w:r w:rsidRPr="00F21C3F">
        <w:rPr>
          <w:sz w:val="14"/>
        </w:rPr>
        <w:t xml:space="preserve"> 35</w:t>
      </w:r>
      <w:r w:rsidRPr="00F21C3F">
        <w:rPr>
          <w:sz w:val="12"/>
        </w:rPr>
        <w:t>¶</w:t>
      </w:r>
      <w:r w:rsidRPr="00F21C3F">
        <w:rPr>
          <w:sz w:val="14"/>
        </w:rPr>
        <w:t xml:space="preserve"> precisely </w:t>
      </w:r>
      <w:r w:rsidRPr="00F21C3F">
        <w:rPr>
          <w:rStyle w:val="StyleUnderline"/>
        </w:rPr>
        <w:t>because our own belated making of amends will never</w:t>
      </w:r>
      <w:r w:rsidRPr="00F21C3F">
        <w:rPr>
          <w:sz w:val="14"/>
        </w:rPr>
        <w:t>, and should never,</w:t>
      </w:r>
      <w:r w:rsidRPr="00F21C3F">
        <w:rPr>
          <w:rStyle w:val="StyleUnderline"/>
        </w:rPr>
        <w:t xml:space="preserve"> tame the contingency that also begets violence</w:t>
      </w:r>
      <w:r w:rsidRPr="00F21C3F">
        <w:rPr>
          <w:sz w:val="14"/>
        </w:rPr>
        <w:t xml:space="preserve">. But the question arises: </w:t>
      </w:r>
      <w:r w:rsidRPr="00F21C3F">
        <w:rPr>
          <w:rStyle w:val="StyleUnderline"/>
        </w:rPr>
        <w:t>does Butler ever propose that we might use the evaluative criteria governing that belated critical recognition to</w:t>
      </w:r>
      <w:r w:rsidRPr="00F21C3F">
        <w:rPr>
          <w:sz w:val="14"/>
        </w:rPr>
        <w:t xml:space="preserve"> </w:t>
      </w:r>
      <w:r w:rsidRPr="00F21C3F">
        <w:rPr>
          <w:rStyle w:val="StyleUnderline"/>
        </w:rPr>
        <w:t xml:space="preserve">guard against such </w:t>
      </w:r>
      <w:r w:rsidRPr="00F21C3F">
        <w:rPr>
          <w:sz w:val="14"/>
        </w:rPr>
        <w:t>processes of</w:t>
      </w:r>
      <w:r w:rsidRPr="00F21C3F">
        <w:rPr>
          <w:rStyle w:val="StyleUnderline"/>
        </w:rPr>
        <w:t xml:space="preserve"> exclusion in the first place?</w:t>
      </w:r>
      <w:r w:rsidRPr="00F21C3F">
        <w:rPr>
          <w:sz w:val="14"/>
        </w:rPr>
        <w:t xml:space="preserve"> Well, </w:t>
      </w:r>
      <w:r w:rsidRPr="00F21C3F">
        <w:rPr>
          <w:rStyle w:val="StyleUnderline"/>
        </w:rPr>
        <w:t>in rare moments she does project</w:t>
      </w:r>
      <w:r w:rsidRPr="00F21C3F">
        <w:rPr>
          <w:sz w:val="14"/>
        </w:rPr>
        <w:t xml:space="preserve"> the possibility of cultivating </w:t>
      </w:r>
      <w:r w:rsidRPr="00F21C3F">
        <w:rPr>
          <w:rStyle w:val="StyleUnderline"/>
        </w:rPr>
        <w:t>practices that would actually disarm exclusion</w:t>
      </w:r>
      <w:r w:rsidRPr="00F21C3F">
        <w:rPr>
          <w:sz w:val="14"/>
        </w:rPr>
        <w:t xml:space="preserve"> (and I will be discussing one such moment presently). But</w:t>
      </w:r>
      <w:r w:rsidRPr="00F21C3F">
        <w:rPr>
          <w:rStyle w:val="StyleUnderline"/>
        </w:rPr>
        <w:t xml:space="preserve"> she invariably returns to the bleak insistence on the impossibility of ever achieving this. This </w:t>
      </w:r>
      <w:r w:rsidRPr="002F727F">
        <w:rPr>
          <w:rStyle w:val="StyleUnderline"/>
          <w:highlight w:val="green"/>
        </w:rPr>
        <w:t>retreat is necessitated</w:t>
      </w:r>
      <w:r w:rsidRPr="00F21C3F">
        <w:rPr>
          <w:sz w:val="14"/>
        </w:rPr>
        <w:t xml:space="preserve">, fundamentally, </w:t>
      </w:r>
      <w:r w:rsidRPr="00F21C3F">
        <w:rPr>
          <w:rStyle w:val="StyleUnderline"/>
        </w:rPr>
        <w:t xml:space="preserve">by </w:t>
      </w:r>
      <w:r w:rsidRPr="002F727F">
        <w:rPr>
          <w:rStyle w:val="StyleUnderline"/>
          <w:highlight w:val="green"/>
        </w:rPr>
        <w:t xml:space="preserve">Butler’s </w:t>
      </w:r>
      <w:r w:rsidRPr="002F727F">
        <w:rPr>
          <w:rStyle w:val="Emphasis"/>
          <w:highlight w:val="green"/>
        </w:rPr>
        <w:t xml:space="preserve">failure to distinguish evaluative criteria from </w:t>
      </w:r>
      <w:r w:rsidRPr="00F21C3F">
        <w:rPr>
          <w:rStyle w:val="Emphasis"/>
        </w:rPr>
        <w:t xml:space="preserve">the </w:t>
      </w:r>
      <w:r w:rsidRPr="002F727F">
        <w:rPr>
          <w:rStyle w:val="Emphasis"/>
          <w:highlight w:val="green"/>
        </w:rPr>
        <w:t xml:space="preserve">power-laden </w:t>
      </w:r>
      <w:r w:rsidRPr="00F21C3F">
        <w:rPr>
          <w:rStyle w:val="Emphasis"/>
        </w:rPr>
        <w:t xml:space="preserve">mechanisms of </w:t>
      </w:r>
      <w:r w:rsidRPr="002F727F">
        <w:rPr>
          <w:rStyle w:val="Emphasis"/>
          <w:highlight w:val="green"/>
        </w:rPr>
        <w:t>normalization</w:t>
      </w:r>
      <w:r w:rsidRPr="002F727F">
        <w:rPr>
          <w:sz w:val="14"/>
          <w:highlight w:val="green"/>
        </w:rPr>
        <w:t xml:space="preserve">. </w:t>
      </w:r>
      <w:r w:rsidRPr="002F727F">
        <w:rPr>
          <w:rStyle w:val="Emphasis"/>
          <w:highlight w:val="green"/>
        </w:rPr>
        <w:t xml:space="preserve">Yet </w:t>
      </w:r>
      <w:r w:rsidRPr="002F727F">
        <w:rPr>
          <w:rStyle w:val="Emphasis"/>
          <w:highlight w:val="green"/>
          <w:bdr w:val="single" w:sz="4" w:space="0" w:color="auto"/>
        </w:rPr>
        <w:t>the distinction does reappear, unacknowledged,</w:t>
      </w:r>
      <w:r w:rsidRPr="002F727F">
        <w:rPr>
          <w:rStyle w:val="Emphasis"/>
          <w:highlight w:val="green"/>
        </w:rPr>
        <w:t xml:space="preserve"> in </w:t>
      </w:r>
      <w:r w:rsidRPr="00F21C3F">
        <w:rPr>
          <w:rStyle w:val="Emphasis"/>
        </w:rPr>
        <w:t>the rhetoric of belatedness, which</w:t>
      </w:r>
      <w:r w:rsidRPr="00F21C3F">
        <w:rPr>
          <w:sz w:val="14"/>
        </w:rPr>
        <w:t xml:space="preserve">, like performative thresholdism, </w:t>
      </w:r>
      <w:r w:rsidRPr="00F21C3F">
        <w:rPr>
          <w:rStyle w:val="Emphasis"/>
        </w:rPr>
        <w:t xml:space="preserve">serves to underwrite </w:t>
      </w:r>
      <w:r w:rsidRPr="002F727F">
        <w:rPr>
          <w:rStyle w:val="Emphasis"/>
          <w:highlight w:val="green"/>
        </w:rPr>
        <w:t xml:space="preserve">her </w:t>
      </w:r>
      <w:r w:rsidRPr="002F727F">
        <w:rPr>
          <w:rStyle w:val="Emphasis"/>
          <w:highlight w:val="green"/>
          <w:bdr w:val="single" w:sz="4" w:space="0" w:color="auto"/>
        </w:rPr>
        <w:t>political purism</w:t>
      </w:r>
      <w:r w:rsidRPr="00F21C3F">
        <w:rPr>
          <w:sz w:val="14"/>
        </w:rPr>
        <w:t xml:space="preserve">. </w:t>
      </w:r>
      <w:r w:rsidRPr="002F727F">
        <w:rPr>
          <w:rStyle w:val="StyleUnderline"/>
          <w:highlight w:val="green"/>
        </w:rPr>
        <w:t>As belated</w:t>
      </w:r>
      <w:r w:rsidRPr="00F21C3F">
        <w:rPr>
          <w:rStyle w:val="StyleUnderline"/>
        </w:rPr>
        <w:t>,</w:t>
      </w:r>
      <w:r w:rsidRPr="00F21C3F">
        <w:rPr>
          <w:sz w:val="14"/>
        </w:rPr>
        <w:t xml:space="preserve"> the incomplete acts of “owning” </w:t>
      </w:r>
      <w:r w:rsidRPr="002F727F">
        <w:rPr>
          <w:rStyle w:val="StyleUnderline"/>
          <w:highlight w:val="green"/>
        </w:rPr>
        <w:t>one’s exclusions</w:t>
      </w:r>
      <w:r w:rsidRPr="00F21C3F">
        <w:rPr>
          <w:sz w:val="14"/>
        </w:rPr>
        <w:t xml:space="preserve"> </w:t>
      </w:r>
      <w:r w:rsidRPr="00F21C3F">
        <w:rPr>
          <w:rStyle w:val="StyleUnderline"/>
        </w:rPr>
        <w:t>are more seemingly reactive and</w:t>
      </w:r>
      <w:r w:rsidRPr="00F21C3F">
        <w:rPr>
          <w:sz w:val="14"/>
        </w:rPr>
        <w:t xml:space="preserve"> </w:t>
      </w:r>
      <w:r w:rsidRPr="002F727F">
        <w:rPr>
          <w:rStyle w:val="StyleUnderline"/>
          <w:highlight w:val="green"/>
        </w:rPr>
        <w:t>can appear not to be</w:t>
      </w:r>
      <w:r w:rsidRPr="00F21C3F">
        <w:rPr>
          <w:sz w:val="14"/>
        </w:rPr>
        <w:t xml:space="preserve"> </w:t>
      </w:r>
      <w:r w:rsidRPr="00F21C3F">
        <w:rPr>
          <w:rStyle w:val="StyleUnderline"/>
        </w:rPr>
        <w:t xml:space="preserve">themselves </w:t>
      </w:r>
      <w:r w:rsidRPr="002F727F">
        <w:rPr>
          <w:rStyle w:val="StyleUnderline"/>
          <w:highlight w:val="green"/>
        </w:rPr>
        <w:t>normative</w:t>
      </w:r>
      <w:r w:rsidRPr="00F21C3F">
        <w:rPr>
          <w:rStyle w:val="StyleUnderline"/>
        </w:rPr>
        <w:t>ly implicated.</w:t>
      </w:r>
      <w:r w:rsidRPr="00F21C3F">
        <w:rPr>
          <w:sz w:val="12"/>
        </w:rPr>
        <w:t>¶</w:t>
      </w:r>
      <w:r w:rsidRPr="00F21C3F">
        <w:rPr>
          <w:sz w:val="14"/>
        </w:rPr>
        <w:t xml:space="preserve"> We can see a similar maneuver in Butler’s discussion of universalist traditions in Feminist Contentions. Here </w:t>
      </w:r>
      <w:r w:rsidRPr="002F727F">
        <w:rPr>
          <w:rStyle w:val="StyleUnderline"/>
          <w:highlight w:val="green"/>
        </w:rPr>
        <w:t>she insists that</w:t>
      </w:r>
      <w:r w:rsidRPr="00F21C3F">
        <w:rPr>
          <w:sz w:val="14"/>
        </w:rPr>
        <w:t xml:space="preserve"> Benhabib’s </w:t>
      </w:r>
      <w:r w:rsidRPr="002F727F">
        <w:rPr>
          <w:rStyle w:val="StyleUnderline"/>
          <w:highlight w:val="green"/>
        </w:rPr>
        <w:t>universalism is</w:t>
      </w:r>
      <w:r w:rsidRPr="00F21C3F">
        <w:rPr>
          <w:sz w:val="14"/>
        </w:rPr>
        <w:t xml:space="preserve"> perniciously </w:t>
      </w:r>
      <w:r w:rsidRPr="00F21C3F">
        <w:rPr>
          <w:rStyle w:val="StyleUnderline"/>
        </w:rPr>
        <w:t>grounded in a transcendental account of language</w:t>
      </w:r>
      <w:r w:rsidRPr="00F21C3F">
        <w:rPr>
          <w:sz w:val="14"/>
        </w:rPr>
        <w:t xml:space="preserve"> (</w:t>
      </w:r>
      <w:r w:rsidRPr="00F21C3F">
        <w:rPr>
          <w:rStyle w:val="StyleUnderline"/>
        </w:rPr>
        <w:t>communicative reason</w:t>
      </w:r>
      <w:r w:rsidRPr="00F21C3F">
        <w:rPr>
          <w:sz w:val="14"/>
        </w:rPr>
        <w:t xml:space="preserve">), </w:t>
      </w:r>
      <w:r w:rsidRPr="00F21C3F">
        <w:rPr>
          <w:rStyle w:val="StyleUnderline"/>
        </w:rPr>
        <w:t xml:space="preserve">and is hence </w:t>
      </w:r>
      <w:r w:rsidRPr="002F727F">
        <w:rPr>
          <w:rStyle w:val="StyleUnderline"/>
          <w:highlight w:val="green"/>
        </w:rPr>
        <w:t>not</w:t>
      </w:r>
      <w:r w:rsidRPr="002F727F">
        <w:rPr>
          <w:sz w:val="14"/>
          <w:highlight w:val="green"/>
        </w:rPr>
        <w:t xml:space="preserve"> </w:t>
      </w:r>
      <w:r w:rsidRPr="002F727F">
        <w:rPr>
          <w:rStyle w:val="StyleUnderline"/>
          <w:highlight w:val="green"/>
        </w:rPr>
        <w:t>able to examine its own exclusion</w:t>
      </w:r>
      <w:r w:rsidRPr="00F21C3F">
        <w:rPr>
          <w:sz w:val="14"/>
        </w:rPr>
        <w:t>ary effec</w:t>
      </w:r>
      <w:r w:rsidRPr="002F727F">
        <w:rPr>
          <w:sz w:val="14"/>
          <w:highlight w:val="green"/>
        </w:rPr>
        <w:t>t</w:t>
      </w:r>
      <w:r w:rsidRPr="002F727F">
        <w:rPr>
          <w:rStyle w:val="StyleUnderline"/>
          <w:highlight w:val="green"/>
        </w:rPr>
        <w:t>s</w:t>
      </w:r>
      <w:r w:rsidRPr="00F21C3F">
        <w:rPr>
          <w:sz w:val="14"/>
        </w:rPr>
        <w:t xml:space="preserve"> or situated quality (FC, 128–32). </w:t>
      </w:r>
      <w:r w:rsidRPr="002F727F">
        <w:rPr>
          <w:rStyle w:val="StyleUnderline"/>
          <w:highlight w:val="green"/>
        </w:rPr>
        <w:t>This is</w:t>
      </w:r>
      <w:r w:rsidRPr="002F727F">
        <w:rPr>
          <w:sz w:val="14"/>
          <w:highlight w:val="green"/>
        </w:rPr>
        <w:t>,</w:t>
      </w:r>
      <w:r w:rsidRPr="00F21C3F">
        <w:rPr>
          <w:sz w:val="14"/>
        </w:rPr>
        <w:t xml:space="preserve"> to begin with,</w:t>
      </w:r>
      <w:r w:rsidRPr="00F21C3F">
        <w:rPr>
          <w:rStyle w:val="StyleUnderline"/>
        </w:rPr>
        <w:t xml:space="preserve"> </w:t>
      </w:r>
      <w:r w:rsidRPr="002F727F">
        <w:rPr>
          <w:rStyle w:val="StyleUnderline"/>
          <w:highlight w:val="green"/>
        </w:rPr>
        <w:t>a mischaracterization</w:t>
      </w:r>
      <w:r w:rsidRPr="00F21C3F">
        <w:rPr>
          <w:rStyle w:val="StyleUnderline"/>
        </w:rPr>
        <w:t>.</w:t>
      </w:r>
      <w:r w:rsidRPr="00F21C3F">
        <w:rPr>
          <w:sz w:val="14"/>
        </w:rPr>
        <w:t xml:space="preserve"> Benhabib’s account of </w:t>
      </w:r>
      <w:r w:rsidRPr="002F727F">
        <w:rPr>
          <w:rStyle w:val="StyleUnderline"/>
          <w:highlight w:val="green"/>
        </w:rPr>
        <w:t xml:space="preserve">communicative reason </w:t>
      </w:r>
      <w:r w:rsidRPr="00F21C3F">
        <w:rPr>
          <w:rStyle w:val="StyleUnderline"/>
        </w:rPr>
        <w:t>is historically situated</w:t>
      </w:r>
      <w:r w:rsidRPr="00F21C3F">
        <w:rPr>
          <w:sz w:val="14"/>
        </w:rPr>
        <w:t xml:space="preserve"> (</w:t>
      </w:r>
      <w:r w:rsidRPr="00F21C3F">
        <w:rPr>
          <w:rStyle w:val="StyleUnderline"/>
        </w:rPr>
        <w:t>if somewhat loosely within</w:t>
      </w:r>
      <w:r w:rsidRPr="00F21C3F">
        <w:rPr>
          <w:sz w:val="14"/>
        </w:rPr>
        <w:t xml:space="preserve"> the horizon of </w:t>
      </w:r>
      <w:r w:rsidRPr="00F21C3F">
        <w:rPr>
          <w:rStyle w:val="StyleUnderline"/>
        </w:rPr>
        <w:t>modernity</w:t>
      </w:r>
      <w:r w:rsidRPr="00F21C3F">
        <w:rPr>
          <w:sz w:val="14"/>
        </w:rPr>
        <w:t xml:space="preserve">) </w:t>
      </w:r>
      <w:r w:rsidRPr="00F21C3F">
        <w:rPr>
          <w:rStyle w:val="StyleUnderline"/>
        </w:rPr>
        <w:t xml:space="preserve">and </w:t>
      </w:r>
      <w:r w:rsidRPr="002F727F">
        <w:rPr>
          <w:rStyle w:val="StyleUnderline"/>
          <w:highlight w:val="green"/>
        </w:rPr>
        <w:t>aims to justify an</w:t>
      </w:r>
      <w:r w:rsidRPr="002F727F">
        <w:rPr>
          <w:sz w:val="14"/>
          <w:highlight w:val="green"/>
        </w:rPr>
        <w:t xml:space="preserve"> </w:t>
      </w:r>
      <w:r w:rsidRPr="002F727F">
        <w:rPr>
          <w:rStyle w:val="Emphasis"/>
          <w:highlight w:val="green"/>
        </w:rPr>
        <w:t>ongoing</w:t>
      </w:r>
      <w:r w:rsidRPr="00F21C3F">
        <w:rPr>
          <w:rStyle w:val="Emphasis"/>
        </w:rPr>
        <w:t xml:space="preserve"> and </w:t>
      </w:r>
      <w:r w:rsidRPr="002F727F">
        <w:rPr>
          <w:rStyle w:val="Emphasis"/>
          <w:highlight w:val="green"/>
        </w:rPr>
        <w:t>self-critical process</w:t>
      </w:r>
      <w:r w:rsidRPr="00F21C3F">
        <w:rPr>
          <w:rStyle w:val="Emphasis"/>
        </w:rPr>
        <w:t xml:space="preserve"> of interactive universalism</w:t>
      </w:r>
      <w:r w:rsidRPr="00F21C3F">
        <w:rPr>
          <w:sz w:val="14"/>
        </w:rPr>
        <w:t>—</w:t>
      </w:r>
      <w:r w:rsidRPr="00F21C3F">
        <w:rPr>
          <w:rStyle w:val="Emphasis"/>
        </w:rPr>
        <w:t xml:space="preserve">not merely through the philosophical project of articulating a theory of universal </w:t>
      </w:r>
      <w:r w:rsidRPr="00F21C3F">
        <w:rPr>
          <w:sz w:val="14"/>
        </w:rPr>
        <w:t>pragmatic</w:t>
      </w:r>
      <w:r w:rsidRPr="00F21C3F">
        <w:rPr>
          <w:rStyle w:val="Emphasis"/>
        </w:rPr>
        <w:t xml:space="preserve">s but </w:t>
      </w:r>
      <w:r w:rsidRPr="00F21C3F">
        <w:rPr>
          <w:sz w:val="14"/>
        </w:rPr>
        <w:t xml:space="preserve">more significantly </w:t>
      </w:r>
      <w:r w:rsidRPr="002F727F">
        <w:rPr>
          <w:rStyle w:val="Emphasis"/>
          <w:highlight w:val="green"/>
        </w:rPr>
        <w:t>through the</w:t>
      </w:r>
      <w:r w:rsidRPr="00F21C3F">
        <w:rPr>
          <w:rStyle w:val="Emphasis"/>
        </w:rPr>
        <w:t xml:space="preserve"> identification and </w:t>
      </w:r>
      <w:r w:rsidRPr="002F727F">
        <w:rPr>
          <w:rStyle w:val="Emphasis"/>
          <w:highlight w:val="green"/>
          <w:bdr w:val="single" w:sz="4" w:space="0" w:color="auto"/>
        </w:rPr>
        <w:t>cultivation of practices</w:t>
      </w:r>
      <w:r w:rsidRPr="002F727F">
        <w:rPr>
          <w:rStyle w:val="Emphasis"/>
          <w:highlight w:val="green"/>
        </w:rPr>
        <w:t xml:space="preserve"> that enable democratic </w:t>
      </w:r>
      <w:r w:rsidRPr="00F21C3F">
        <w:rPr>
          <w:rStyle w:val="Emphasis"/>
        </w:rPr>
        <w:t>will</w:t>
      </w:r>
      <w:r w:rsidRPr="00F21C3F">
        <w:rPr>
          <w:sz w:val="14"/>
        </w:rPr>
        <w:t xml:space="preserve"> </w:t>
      </w:r>
      <w:r w:rsidRPr="002F727F">
        <w:rPr>
          <w:rStyle w:val="Emphasis"/>
          <w:highlight w:val="green"/>
        </w:rPr>
        <w:t>formation</w:t>
      </w:r>
      <w:r w:rsidRPr="00F21C3F">
        <w:rPr>
          <w:sz w:val="14"/>
        </w:rPr>
        <w:t xml:space="preserve">.19 Butler then introduces, in contrast to Benhabib, an exemplary practice of what she calls “misappropriating” universals (Paul Gilroy’s The Black Atlantic is cited here). Now, it is hard not to see this as a species of dogmatism. Bad people reinscribe or reinforce universals, good people “misappropriate” them. </w:t>
      </w:r>
      <w:r w:rsidRPr="00F21C3F">
        <w:rPr>
          <w:rStyle w:val="StyleUnderline"/>
        </w:rPr>
        <w:t>Benhabib calls for the reconstruction of Enlightenment universals, but presumably even reconstruction is tainted</w:t>
      </w:r>
      <w:r w:rsidRPr="00F21C3F">
        <w:rPr>
          <w:sz w:val="14"/>
        </w:rPr>
        <w:t xml:space="preserve">. </w:t>
      </w:r>
      <w:r w:rsidRPr="00F21C3F">
        <w:rPr>
          <w:rStyle w:val="StyleUnderline"/>
        </w:rPr>
        <w:t>The key point,</w:t>
      </w:r>
      <w:r w:rsidRPr="00F21C3F">
        <w:rPr>
          <w:sz w:val="14"/>
        </w:rPr>
        <w:t xml:space="preserve"> however, </w:t>
      </w:r>
      <w:r w:rsidRPr="00F21C3F">
        <w:rPr>
          <w:rStyle w:val="StyleUnderline"/>
        </w:rPr>
        <w:t>is that misappropriation is a</w:t>
      </w:r>
      <w:r w:rsidRPr="00F21C3F">
        <w:rPr>
          <w:sz w:val="14"/>
        </w:rPr>
        <w:t xml:space="preserve"> specifically </w:t>
      </w:r>
      <w:r w:rsidRPr="00F21C3F">
        <w:rPr>
          <w:rStyle w:val="StyleUnderline"/>
        </w:rPr>
        <w:t>protected</w:t>
      </w:r>
      <w:r w:rsidRPr="00F21C3F">
        <w:rPr>
          <w:sz w:val="14"/>
        </w:rPr>
        <w:t xml:space="preserve"> </w:t>
      </w:r>
      <w:r w:rsidRPr="00F21C3F">
        <w:rPr>
          <w:rStyle w:val="StyleUnderline"/>
        </w:rPr>
        <w:t>derivative process</w:t>
      </w:r>
      <w:r w:rsidRPr="00F21C3F">
        <w:rPr>
          <w:sz w:val="14"/>
        </w:rPr>
        <w:t xml:space="preserve">, one </w:t>
      </w:r>
      <w:r w:rsidRPr="00F21C3F">
        <w:rPr>
          <w:rStyle w:val="StyleUnderline"/>
        </w:rPr>
        <w:t>whose</w:t>
      </w:r>
      <w:r w:rsidRPr="00F21C3F">
        <w:rPr>
          <w:sz w:val="14"/>
        </w:rPr>
        <w:t xml:space="preserve"> own belatedness and </w:t>
      </w:r>
      <w:r w:rsidRPr="00F21C3F">
        <w:rPr>
          <w:rStyle w:val="StyleUnderline"/>
        </w:rPr>
        <w:t>honorific disobedience are guaranteed to displace the violence of its predecessor discourse.</w:t>
      </w:r>
      <w:r w:rsidRPr="00F21C3F">
        <w:rPr>
          <w:rStyle w:val="StyleUnderline"/>
          <w:sz w:val="12"/>
        </w:rPr>
        <w:t>¶</w:t>
      </w:r>
      <w:r w:rsidRPr="00F21C3F">
        <w:rPr>
          <w:rStyle w:val="StyleUnderline"/>
        </w:rPr>
        <w:t xml:space="preserve"> </w:t>
      </w:r>
      <w:r w:rsidRPr="00F21C3F">
        <w:rPr>
          <w:sz w:val="14"/>
        </w:rPr>
        <w:t xml:space="preserve">Let me pursue here for a moment why </w:t>
      </w:r>
      <w:r w:rsidRPr="00F21C3F">
        <w:rPr>
          <w:rStyle w:val="StyleUnderline"/>
        </w:rPr>
        <w:t>I find this approach unsatisfactory</w:t>
      </w:r>
      <w:r w:rsidRPr="00F21C3F">
        <w:rPr>
          <w:sz w:val="14"/>
        </w:rPr>
        <w:t xml:space="preserve">. </w:t>
      </w:r>
      <w:r w:rsidRPr="002F727F">
        <w:rPr>
          <w:rStyle w:val="Emphasis"/>
          <w:highlight w:val="green"/>
        </w:rPr>
        <w:t>Simply</w:t>
      </w:r>
      <w:r w:rsidRPr="00F21C3F">
        <w:rPr>
          <w:rStyle w:val="Emphasis"/>
        </w:rPr>
        <w:t xml:space="preserve"> because the activity of </w:t>
      </w:r>
      <w:r w:rsidRPr="002F727F">
        <w:rPr>
          <w:rStyle w:val="Emphasis"/>
          <w:highlight w:val="green"/>
        </w:rPr>
        <w:t>acknowledging exclusion</w:t>
      </w:r>
      <w:r w:rsidRPr="00F21C3F">
        <w:rPr>
          <w:rStyle w:val="Emphasis"/>
        </w:rPr>
        <w:t xml:space="preserve"> </w:t>
      </w:r>
      <w:r w:rsidRPr="00F21C3F">
        <w:rPr>
          <w:sz w:val="14"/>
        </w:rPr>
        <w:t xml:space="preserve">or misappropriating universals </w:t>
      </w:r>
      <w:r w:rsidRPr="00F21C3F">
        <w:rPr>
          <w:rStyle w:val="Emphasis"/>
        </w:rPr>
        <w:t>is</w:t>
      </w:r>
      <w:r w:rsidRPr="00F21C3F">
        <w:rPr>
          <w:sz w:val="14"/>
        </w:rPr>
        <w:t xml:space="preserve"> </w:t>
      </w:r>
      <w:r w:rsidRPr="00F21C3F">
        <w:rPr>
          <w:rStyle w:val="Emphasis"/>
        </w:rPr>
        <w:t xml:space="preserve">belated or derivative </w:t>
      </w:r>
      <w:r w:rsidRPr="002F727F">
        <w:rPr>
          <w:rStyle w:val="Emphasis"/>
          <w:highlight w:val="green"/>
        </w:rPr>
        <w:t>does not mean that such</w:t>
      </w:r>
      <w:r w:rsidRPr="00F21C3F">
        <w:rPr>
          <w:sz w:val="12"/>
        </w:rPr>
        <w:t>¶</w:t>
      </w:r>
      <w:r w:rsidRPr="00F21C3F">
        <w:rPr>
          <w:sz w:val="14"/>
        </w:rPr>
        <w:t xml:space="preserve"> 36</w:t>
      </w:r>
      <w:r w:rsidRPr="00F21C3F">
        <w:rPr>
          <w:sz w:val="12"/>
        </w:rPr>
        <w:t>¶</w:t>
      </w:r>
      <w:r w:rsidRPr="00F21C3F">
        <w:rPr>
          <w:sz w:val="14"/>
        </w:rPr>
        <w:t xml:space="preserve"> an </w:t>
      </w:r>
      <w:r w:rsidRPr="002F727F">
        <w:rPr>
          <w:rStyle w:val="Emphasis"/>
          <w:highlight w:val="green"/>
        </w:rPr>
        <w:t>activity is not</w:t>
      </w:r>
      <w:r w:rsidRPr="00F21C3F">
        <w:rPr>
          <w:rStyle w:val="Emphasis"/>
        </w:rPr>
        <w:t xml:space="preserve"> itself as powerfully </w:t>
      </w:r>
      <w:r w:rsidRPr="002F727F">
        <w:rPr>
          <w:rStyle w:val="Emphasis"/>
          <w:highlight w:val="green"/>
        </w:rPr>
        <w:t>normative</w:t>
      </w:r>
      <w:r w:rsidRPr="00F21C3F">
        <w:rPr>
          <w:rStyle w:val="Emphasis"/>
        </w:rPr>
        <w:t xml:space="preserve"> as the “normative political philosophy</w:t>
      </w:r>
      <w:r w:rsidRPr="00F21C3F">
        <w:rPr>
          <w:sz w:val="14"/>
        </w:rPr>
        <w:t xml:space="preserve">” to which Butler refers with such disdain. </w:t>
      </w:r>
      <w:r w:rsidRPr="002F727F">
        <w:rPr>
          <w:rStyle w:val="Emphasis"/>
          <w:highlight w:val="green"/>
          <w:bdr w:val="single" w:sz="4" w:space="0" w:color="auto"/>
        </w:rPr>
        <w:t>There is a sleight of hand</w:t>
      </w:r>
      <w:r w:rsidRPr="00F21C3F">
        <w:rPr>
          <w:rStyle w:val="Emphasis"/>
        </w:rPr>
        <w:t xml:space="preserve"> occurring here</w:t>
      </w:r>
      <w:r w:rsidRPr="00F21C3F">
        <w:rPr>
          <w:sz w:val="14"/>
        </w:rPr>
        <w:t xml:space="preserve">: </w:t>
      </w:r>
      <w:r w:rsidRPr="00F21C3F">
        <w:rPr>
          <w:rStyle w:val="StyleUnderline"/>
        </w:rPr>
        <w:t>Butler attempts to imply that because such activities exist</w:t>
      </w:r>
      <w:r w:rsidRPr="00F21C3F">
        <w:rPr>
          <w:sz w:val="14"/>
        </w:rPr>
        <w:t xml:space="preserve"> </w:t>
      </w:r>
      <w:r w:rsidRPr="00F21C3F">
        <w:rPr>
          <w:rStyle w:val="StyleUnderline"/>
        </w:rPr>
        <w:t>at</w:t>
      </w:r>
      <w:r w:rsidRPr="00F21C3F">
        <w:rPr>
          <w:sz w:val="14"/>
        </w:rPr>
        <w:t xml:space="preserve"> a temporal and critical </w:t>
      </w:r>
      <w:r w:rsidRPr="00F21C3F">
        <w:rPr>
          <w:rStyle w:val="StyleUnderline"/>
        </w:rPr>
        <w:t>remove from “founding regimes of truth,”</w:t>
      </w:r>
      <w:r w:rsidRPr="00F21C3F">
        <w:rPr>
          <w:sz w:val="14"/>
        </w:rPr>
        <w:t xml:space="preserve"> </w:t>
      </w:r>
      <w:r w:rsidRPr="00F21C3F">
        <w:rPr>
          <w:rStyle w:val="StyleUnderline"/>
        </w:rPr>
        <w:t>they</w:t>
      </w:r>
      <w:r w:rsidRPr="00F21C3F">
        <w:rPr>
          <w:sz w:val="14"/>
        </w:rPr>
        <w:t xml:space="preserve"> more successfully </w:t>
      </w:r>
      <w:r w:rsidRPr="00F21C3F">
        <w:rPr>
          <w:rStyle w:val="StyleUnderline"/>
        </w:rPr>
        <w:t>avoid the insidious ruse</w:t>
      </w:r>
      <w:r w:rsidRPr="00F21C3F">
        <w:rPr>
          <w:sz w:val="14"/>
        </w:rPr>
        <w:t xml:space="preserve"> of critical theory. </w:t>
      </w:r>
      <w:r w:rsidRPr="00F21C3F">
        <w:rPr>
          <w:rStyle w:val="StyleUnderline"/>
        </w:rPr>
        <w:t>But who’s rusing who here? Because Butler finds it impossible to conceive of normativity outside of normalization</w:t>
      </w:r>
      <w:r w:rsidRPr="00F21C3F">
        <w:rPr>
          <w:rStyle w:val="Emphasis"/>
        </w:rPr>
        <w:t xml:space="preserve">, </w:t>
      </w:r>
      <w:r w:rsidRPr="002F727F">
        <w:rPr>
          <w:rStyle w:val="Emphasis"/>
          <w:highlight w:val="green"/>
        </w:rPr>
        <w:t xml:space="preserve">she evades </w:t>
      </w:r>
      <w:r w:rsidRPr="00F21C3F">
        <w:rPr>
          <w:rStyle w:val="Emphasis"/>
        </w:rPr>
        <w:t xml:space="preserve">the challenging task of directly </w:t>
      </w:r>
      <w:r w:rsidRPr="002F727F">
        <w:rPr>
          <w:rStyle w:val="Emphasis"/>
          <w:highlight w:val="green"/>
        </w:rPr>
        <w:t xml:space="preserve">confronting her </w:t>
      </w:r>
      <w:r w:rsidRPr="00F21C3F">
        <w:rPr>
          <w:rStyle w:val="Emphasis"/>
        </w:rPr>
        <w:t xml:space="preserve">own </w:t>
      </w:r>
      <w:r w:rsidRPr="002F727F">
        <w:rPr>
          <w:rStyle w:val="Emphasis"/>
          <w:highlight w:val="green"/>
        </w:rPr>
        <w:t>normative assumptions</w:t>
      </w:r>
      <w:r w:rsidRPr="002F727F">
        <w:rPr>
          <w:sz w:val="14"/>
          <w:highlight w:val="green"/>
        </w:rPr>
        <w:t xml:space="preserve">. </w:t>
      </w:r>
      <w:r w:rsidRPr="002F727F">
        <w:rPr>
          <w:rStyle w:val="Emphasis"/>
          <w:highlight w:val="green"/>
        </w:rPr>
        <w:t>Yet</w:t>
      </w:r>
      <w:r w:rsidRPr="00F21C3F">
        <w:rPr>
          <w:sz w:val="14"/>
        </w:rPr>
        <w:t xml:space="preserve"> </w:t>
      </w:r>
      <w:r w:rsidRPr="002F727F">
        <w:rPr>
          <w:rStyle w:val="StyleUnderline"/>
          <w:highlight w:val="green"/>
        </w:rPr>
        <w:t>Butler</w:t>
      </w:r>
      <w:r w:rsidRPr="00F21C3F">
        <w:rPr>
          <w:sz w:val="14"/>
        </w:rPr>
        <w:t xml:space="preserve"> </w:t>
      </w:r>
      <w:r w:rsidRPr="00F21C3F">
        <w:rPr>
          <w:rStyle w:val="Emphasis"/>
        </w:rPr>
        <w:t xml:space="preserve">in fact </w:t>
      </w:r>
      <w:r w:rsidRPr="002F727F">
        <w:rPr>
          <w:rStyle w:val="Emphasis"/>
          <w:highlight w:val="green"/>
        </w:rPr>
        <w:t>advocates</w:t>
      </w:r>
      <w:r w:rsidRPr="00F21C3F">
        <w:rPr>
          <w:rStyle w:val="Emphasis"/>
        </w:rPr>
        <w:t xml:space="preserve"> ethical </w:t>
      </w:r>
      <w:r w:rsidRPr="002F727F">
        <w:rPr>
          <w:rStyle w:val="Emphasis"/>
          <w:highlight w:val="green"/>
        </w:rPr>
        <w:t xml:space="preserve">practices that are animated by the </w:t>
      </w:r>
      <w:r w:rsidRPr="002F727F">
        <w:rPr>
          <w:rStyle w:val="Emphasis"/>
          <w:sz w:val="26"/>
          <w:szCs w:val="26"/>
          <w:highlight w:val="green"/>
          <w:bdr w:val="single" w:sz="4" w:space="0" w:color="auto"/>
        </w:rPr>
        <w:t>same evaluative principles as communicative ethics</w:t>
      </w:r>
      <w:r w:rsidRPr="002F727F">
        <w:rPr>
          <w:sz w:val="26"/>
          <w:szCs w:val="26"/>
          <w:highlight w:val="green"/>
        </w:rPr>
        <w:t xml:space="preserve">: </w:t>
      </w:r>
      <w:r w:rsidRPr="002F727F">
        <w:rPr>
          <w:rStyle w:val="Emphasis"/>
          <w:sz w:val="26"/>
          <w:szCs w:val="26"/>
          <w:highlight w:val="green"/>
          <w:bdr w:val="single" w:sz="4" w:space="0" w:color="auto"/>
        </w:rPr>
        <w:t xml:space="preserve">the rigorous scrutiny of all </w:t>
      </w:r>
      <w:r w:rsidRPr="00F21C3F">
        <w:rPr>
          <w:rStyle w:val="Emphasis"/>
          <w:sz w:val="26"/>
          <w:szCs w:val="26"/>
          <w:bdr w:val="single" w:sz="4" w:space="0" w:color="auto"/>
        </w:rPr>
        <w:t xml:space="preserve">oppositional </w:t>
      </w:r>
      <w:r w:rsidRPr="002F727F">
        <w:rPr>
          <w:rStyle w:val="Emphasis"/>
          <w:sz w:val="26"/>
          <w:szCs w:val="26"/>
          <w:highlight w:val="green"/>
          <w:bdr w:val="single" w:sz="4" w:space="0" w:color="auto"/>
        </w:rPr>
        <w:t>discourse</w:t>
      </w:r>
      <w:r w:rsidRPr="00F21C3F">
        <w:rPr>
          <w:sz w:val="14"/>
        </w:rPr>
        <w:t xml:space="preserve"> </w:t>
      </w:r>
      <w:r w:rsidRPr="00F21C3F">
        <w:rPr>
          <w:rStyle w:val="StyleUnderline"/>
        </w:rPr>
        <w:t>for its own newly generated exclusions</w:t>
      </w:r>
      <w:r w:rsidRPr="00F21C3F">
        <w:rPr>
          <w:sz w:val="14"/>
        </w:rPr>
        <w:t xml:space="preserve">, and the reconfiguration of debilitating identity terms such as “women” as sites “of permanent openness and resignifiability” (FC, 50). </w:t>
      </w:r>
      <w:r w:rsidRPr="002F727F">
        <w:rPr>
          <w:rStyle w:val="StyleUnderline"/>
          <w:highlight w:val="green"/>
        </w:rPr>
        <w:t>Both</w:t>
      </w:r>
      <w:r w:rsidRPr="00F21C3F">
        <w:rPr>
          <w:sz w:val="14"/>
        </w:rPr>
        <w:t xml:space="preserve"> these central practices </w:t>
      </w:r>
      <w:r w:rsidRPr="002F727F">
        <w:rPr>
          <w:rStyle w:val="StyleUnderline"/>
          <w:highlight w:val="green"/>
        </w:rPr>
        <w:t>rely</w:t>
      </w:r>
      <w:r w:rsidRPr="00F21C3F">
        <w:rPr>
          <w:rStyle w:val="StyleUnderline"/>
        </w:rPr>
        <w:t xml:space="preserve"> fundamentally </w:t>
      </w:r>
      <w:r w:rsidRPr="002F727F">
        <w:rPr>
          <w:rStyle w:val="StyleUnderline"/>
          <w:highlight w:val="green"/>
        </w:rPr>
        <w:t>on democratic</w:t>
      </w:r>
      <w:r w:rsidRPr="00F21C3F">
        <w:rPr>
          <w:rStyle w:val="StyleUnderline"/>
        </w:rPr>
        <w:t xml:space="preserve"> principles of</w:t>
      </w:r>
      <w:r w:rsidRPr="00F21C3F">
        <w:rPr>
          <w:sz w:val="14"/>
        </w:rPr>
        <w:t xml:space="preserve"> </w:t>
      </w:r>
      <w:r w:rsidRPr="00F21C3F">
        <w:rPr>
          <w:rStyle w:val="StyleUnderline"/>
        </w:rPr>
        <w:t xml:space="preserve">inclusion and open </w:t>
      </w:r>
      <w:r w:rsidRPr="002F727F">
        <w:rPr>
          <w:rStyle w:val="StyleUnderline"/>
          <w:highlight w:val="green"/>
        </w:rPr>
        <w:t>contestation</w:t>
      </w:r>
      <w:r w:rsidRPr="00F21C3F">
        <w:rPr>
          <w:sz w:val="14"/>
        </w:rPr>
        <w:t xml:space="preserve">. </w:t>
      </w:r>
      <w:r w:rsidRPr="002F727F">
        <w:rPr>
          <w:rStyle w:val="StyleUnderline"/>
          <w:highlight w:val="green"/>
        </w:rPr>
        <w:t xml:space="preserve">Communicative ethics </w:t>
      </w:r>
      <w:r w:rsidRPr="00F21C3F">
        <w:rPr>
          <w:rStyle w:val="StyleUnderline"/>
        </w:rPr>
        <w:t xml:space="preserve">does no more than to </w:t>
      </w:r>
      <w:r w:rsidRPr="002F727F">
        <w:rPr>
          <w:rStyle w:val="Emphasis"/>
          <w:highlight w:val="green"/>
        </w:rPr>
        <w:t>clarify where</w:t>
      </w:r>
      <w:r w:rsidRPr="00F21C3F">
        <w:rPr>
          <w:sz w:val="14"/>
        </w:rPr>
        <w:t xml:space="preserve"> </w:t>
      </w:r>
      <w:r w:rsidRPr="00F21C3F">
        <w:rPr>
          <w:rStyle w:val="StyleUnderline"/>
        </w:rPr>
        <w:t>among our</w:t>
      </w:r>
      <w:r w:rsidRPr="00F21C3F">
        <w:rPr>
          <w:sz w:val="14"/>
        </w:rPr>
        <w:t xml:space="preserve"> primary </w:t>
      </w:r>
      <w:r w:rsidRPr="00F21C3F">
        <w:rPr>
          <w:rStyle w:val="StyleUnderline"/>
        </w:rPr>
        <w:t>social practices</w:t>
      </w:r>
      <w:r w:rsidRPr="00F21C3F">
        <w:rPr>
          <w:sz w:val="14"/>
        </w:rPr>
        <w:t xml:space="preserve"> </w:t>
      </w:r>
      <w:r w:rsidRPr="002F727F">
        <w:rPr>
          <w:rStyle w:val="Emphasis"/>
          <w:highlight w:val="green"/>
        </w:rPr>
        <w:t>we</w:t>
      </w:r>
      <w:r w:rsidRPr="002F727F">
        <w:rPr>
          <w:sz w:val="14"/>
          <w:highlight w:val="green"/>
        </w:rPr>
        <w:t xml:space="preserve"> </w:t>
      </w:r>
      <w:r w:rsidRPr="00F21C3F">
        <w:rPr>
          <w:rStyle w:val="Emphasis"/>
        </w:rPr>
        <w:t xml:space="preserve">might </w:t>
      </w:r>
      <w:r w:rsidRPr="002F727F">
        <w:rPr>
          <w:rStyle w:val="Emphasis"/>
          <w:highlight w:val="green"/>
          <w:bdr w:val="single" w:sz="4" w:space="0" w:color="auto"/>
        </w:rPr>
        <w:t>locate the preconditions for such activities</w:t>
      </w:r>
      <w:r w:rsidRPr="002F727F">
        <w:rPr>
          <w:rStyle w:val="Emphasis"/>
          <w:highlight w:val="green"/>
        </w:rPr>
        <w:t xml:space="preserve"> </w:t>
      </w:r>
      <w:r w:rsidRPr="00F21C3F">
        <w:rPr>
          <w:rStyle w:val="Emphasis"/>
        </w:rPr>
        <w:t>of critique and transformation</w:t>
      </w:r>
      <w:r w:rsidRPr="00F21C3F">
        <w:rPr>
          <w:sz w:val="14"/>
        </w:rPr>
        <w:t xml:space="preserve">. </w:t>
      </w:r>
      <w:r w:rsidRPr="002F727F">
        <w:rPr>
          <w:rStyle w:val="StyleUnderline"/>
          <w:highlight w:val="green"/>
        </w:rPr>
        <w:t xml:space="preserve">By </w:t>
      </w:r>
      <w:r w:rsidRPr="002F727F">
        <w:rPr>
          <w:rStyle w:val="Emphasis"/>
          <w:highlight w:val="green"/>
          <w:bdr w:val="single" w:sz="4" w:space="0" w:color="auto"/>
        </w:rPr>
        <w:t>justifying its own evaluative assumptions</w:t>
      </w:r>
      <w:r w:rsidRPr="00F21C3F">
        <w:rPr>
          <w:rStyle w:val="Emphasis"/>
        </w:rPr>
        <w:t xml:space="preserve"> </w:t>
      </w:r>
      <w:r w:rsidRPr="00F21C3F">
        <w:rPr>
          <w:sz w:val="14"/>
        </w:rPr>
        <w:t xml:space="preserve">and resources </w:t>
      </w:r>
      <w:r w:rsidRPr="002F727F">
        <w:rPr>
          <w:rStyle w:val="StyleUnderline"/>
          <w:highlight w:val="green"/>
        </w:rPr>
        <w:t>it aims not to posit</w:t>
      </w:r>
      <w:r w:rsidRPr="00F21C3F">
        <w:rPr>
          <w:sz w:val="14"/>
        </w:rPr>
        <w:t xml:space="preserve"> a realm free of </w:t>
      </w:r>
      <w:r w:rsidRPr="002F727F">
        <w:rPr>
          <w:rStyle w:val="StyleUnderline"/>
          <w:highlight w:val="green"/>
        </w:rPr>
        <w:t>power but rather</w:t>
      </w:r>
      <w:r w:rsidRPr="00F21C3F">
        <w:rPr>
          <w:rStyle w:val="StyleUnderline"/>
        </w:rPr>
        <w:t xml:space="preserve"> to </w:t>
      </w:r>
      <w:r w:rsidRPr="002F727F">
        <w:rPr>
          <w:rStyle w:val="Emphasis"/>
          <w:highlight w:val="green"/>
        </w:rPr>
        <w:t>clarify</w:t>
      </w:r>
      <w:r w:rsidRPr="00F21C3F">
        <w:rPr>
          <w:rStyle w:val="Emphasis"/>
        </w:rPr>
        <w:t xml:space="preserve"> our own </w:t>
      </w:r>
      <w:r w:rsidRPr="002F727F">
        <w:rPr>
          <w:rStyle w:val="Emphasis"/>
          <w:highlight w:val="green"/>
        </w:rPr>
        <w:t>ongoing critiques of power</w:t>
      </w:r>
      <w:r w:rsidRPr="00F21C3F">
        <w:rPr>
          <w:sz w:val="14"/>
        </w:rPr>
        <w:t xml:space="preserve">. </w:t>
      </w:r>
      <w:r w:rsidRPr="002F727F">
        <w:rPr>
          <w:rStyle w:val="StyleUnderline"/>
          <w:highlight w:val="green"/>
        </w:rPr>
        <w:t>This does not mean</w:t>
      </w:r>
      <w:r w:rsidRPr="002F727F">
        <w:rPr>
          <w:sz w:val="14"/>
          <w:highlight w:val="green"/>
        </w:rPr>
        <w:t xml:space="preserve"> </w:t>
      </w:r>
      <w:r w:rsidRPr="002F727F">
        <w:rPr>
          <w:rStyle w:val="StyleUnderline"/>
          <w:highlight w:val="green"/>
        </w:rPr>
        <w:t>that such critiques will not</w:t>
      </w:r>
      <w:r w:rsidRPr="00F21C3F">
        <w:rPr>
          <w:rStyle w:val="StyleUnderline"/>
        </w:rPr>
        <w:t xml:space="preserve"> </w:t>
      </w:r>
      <w:r w:rsidRPr="00F21C3F">
        <w:rPr>
          <w:sz w:val="14"/>
        </w:rPr>
        <w:t xml:space="preserve">themselves </w:t>
      </w:r>
      <w:r w:rsidRPr="002F727F">
        <w:rPr>
          <w:rStyle w:val="StyleUnderline"/>
          <w:highlight w:val="green"/>
        </w:rPr>
        <w:t>require</w:t>
      </w:r>
      <w:r w:rsidRPr="00F21C3F">
        <w:rPr>
          <w:sz w:val="14"/>
        </w:rPr>
        <w:t xml:space="preserve"> rigorous </w:t>
      </w:r>
      <w:r w:rsidRPr="002F727F">
        <w:rPr>
          <w:rStyle w:val="StyleUnderline"/>
          <w:highlight w:val="green"/>
        </w:rPr>
        <w:t>scrutiny</w:t>
      </w:r>
      <w:r w:rsidRPr="00F21C3F">
        <w:rPr>
          <w:sz w:val="14"/>
        </w:rPr>
        <w:t xml:space="preserve"> for harboring blindnesses and further exclusions, </w:t>
      </w:r>
      <w:r w:rsidRPr="002F727F">
        <w:rPr>
          <w:rStyle w:val="Emphasis"/>
          <w:highlight w:val="green"/>
        </w:rPr>
        <w:t xml:space="preserve">but neither does it mean that such critiques will </w:t>
      </w:r>
      <w:r w:rsidRPr="00F21C3F">
        <w:rPr>
          <w:rStyle w:val="Emphasis"/>
        </w:rPr>
        <w:t xml:space="preserve">necessarily </w:t>
      </w:r>
      <w:r w:rsidRPr="002F727F">
        <w:rPr>
          <w:rStyle w:val="Emphasis"/>
          <w:highlight w:val="green"/>
        </w:rPr>
        <w:t xml:space="preserve">be </w:t>
      </w:r>
      <w:r w:rsidRPr="002F727F">
        <w:rPr>
          <w:rStyle w:val="Emphasis"/>
          <w:highlight w:val="green"/>
          <w:bdr w:val="single" w:sz="4" w:space="0" w:color="auto"/>
        </w:rPr>
        <w:t>driven by exclusionary logic</w:t>
      </w:r>
      <w:r w:rsidRPr="00F21C3F">
        <w:rPr>
          <w:sz w:val="14"/>
          <w:bdr w:val="single" w:sz="4" w:space="0" w:color="auto"/>
        </w:rPr>
        <w:t>.</w:t>
      </w:r>
      <w:r w:rsidRPr="00F21C3F">
        <w:rPr>
          <w:sz w:val="14"/>
        </w:rPr>
        <w:t xml:space="preserve"> And </w:t>
      </w:r>
      <w:r w:rsidRPr="002F727F">
        <w:rPr>
          <w:rStyle w:val="StyleUnderline"/>
          <w:highlight w:val="green"/>
        </w:rPr>
        <w:t>communicative ethics</w:t>
      </w:r>
      <w:r w:rsidRPr="00F21C3F">
        <w:rPr>
          <w:rStyle w:val="StyleUnderline"/>
        </w:rPr>
        <w:t xml:space="preserve"> is by no means</w:t>
      </w:r>
      <w:r w:rsidRPr="00F21C3F">
        <w:rPr>
          <w:sz w:val="14"/>
        </w:rPr>
        <w:t xml:space="preserve"> a “</w:t>
      </w:r>
      <w:r w:rsidRPr="00F21C3F">
        <w:rPr>
          <w:rStyle w:val="StyleUnderline"/>
        </w:rPr>
        <w:t>merely theoretical</w:t>
      </w:r>
      <w:r w:rsidRPr="00F21C3F">
        <w:rPr>
          <w:sz w:val="14"/>
        </w:rPr>
        <w:t xml:space="preserve">” or “philosophical” project </w:t>
      </w:r>
      <w:r w:rsidRPr="00F21C3F">
        <w:rPr>
          <w:rStyle w:val="StyleUnderline"/>
        </w:rPr>
        <w:t>inasmuch as it</w:t>
      </w:r>
      <w:r w:rsidRPr="00F21C3F">
        <w:rPr>
          <w:sz w:val="14"/>
        </w:rPr>
        <w:t xml:space="preserve"> </w:t>
      </w:r>
      <w:r w:rsidRPr="002F727F">
        <w:rPr>
          <w:rStyle w:val="Emphasis"/>
          <w:highlight w:val="green"/>
        </w:rPr>
        <w:t>can identify</w:t>
      </w:r>
      <w:r w:rsidRPr="00F21C3F">
        <w:rPr>
          <w:sz w:val="14"/>
        </w:rPr>
        <w:t xml:space="preserve"> particular </w:t>
      </w:r>
      <w:r w:rsidRPr="00F21C3F">
        <w:rPr>
          <w:rStyle w:val="Emphasis"/>
        </w:rPr>
        <w:t xml:space="preserve">social and institutional </w:t>
      </w:r>
      <w:r w:rsidRPr="002F727F">
        <w:rPr>
          <w:rStyle w:val="Emphasis"/>
          <w:highlight w:val="green"/>
          <w:bdr w:val="single" w:sz="4" w:space="0" w:color="auto"/>
        </w:rPr>
        <w:t>practices that foster democratic ends</w:t>
      </w:r>
      <w:r w:rsidRPr="002F727F">
        <w:rPr>
          <w:sz w:val="14"/>
          <w:highlight w:val="green"/>
        </w:rPr>
        <w:t xml:space="preserve">. </w:t>
      </w:r>
      <w:r w:rsidRPr="002F727F">
        <w:rPr>
          <w:rStyle w:val="Emphasis"/>
          <w:highlight w:val="green"/>
        </w:rPr>
        <w:t>By casting all</w:t>
      </w:r>
      <w:r w:rsidRPr="00F21C3F">
        <w:rPr>
          <w:sz w:val="14"/>
        </w:rPr>
        <w:t xml:space="preserve"> </w:t>
      </w:r>
      <w:r w:rsidRPr="00F21C3F">
        <w:rPr>
          <w:rStyle w:val="StyleUnderline"/>
        </w:rPr>
        <w:t xml:space="preserve">attempts to characterize such </w:t>
      </w:r>
      <w:r w:rsidRPr="002F727F">
        <w:rPr>
          <w:rStyle w:val="Emphasis"/>
          <w:highlight w:val="green"/>
        </w:rPr>
        <w:t xml:space="preserve">practices as </w:t>
      </w:r>
      <w:r w:rsidRPr="00F21C3F">
        <w:rPr>
          <w:rStyle w:val="Emphasis"/>
        </w:rPr>
        <w:t xml:space="preserve">pernicious </w:t>
      </w:r>
      <w:r w:rsidRPr="002F727F">
        <w:rPr>
          <w:rStyle w:val="Emphasis"/>
          <w:highlight w:val="green"/>
        </w:rPr>
        <w:t>normalizing,</w:t>
      </w:r>
      <w:r w:rsidRPr="00F21C3F">
        <w:rPr>
          <w:rStyle w:val="Emphasis"/>
        </w:rPr>
        <w:t xml:space="preserve"> </w:t>
      </w:r>
      <w:r w:rsidRPr="002F727F">
        <w:rPr>
          <w:rStyle w:val="Emphasis"/>
          <w:highlight w:val="green"/>
        </w:rPr>
        <w:t xml:space="preserve">Butler </w:t>
      </w:r>
      <w:r w:rsidRPr="00F21C3F">
        <w:rPr>
          <w:rStyle w:val="Emphasis"/>
        </w:rPr>
        <w:t xml:space="preserve">effectively </w:t>
      </w:r>
      <w:r w:rsidRPr="002F727F">
        <w:rPr>
          <w:rStyle w:val="Emphasis"/>
          <w:highlight w:val="green"/>
        </w:rPr>
        <w:t xml:space="preserve">disables her </w:t>
      </w:r>
      <w:r w:rsidRPr="00F21C3F">
        <w:rPr>
          <w:rStyle w:val="Emphasis"/>
        </w:rPr>
        <w:t xml:space="preserve">own </w:t>
      </w:r>
      <w:r w:rsidRPr="002F727F">
        <w:rPr>
          <w:rStyle w:val="Emphasis"/>
          <w:highlight w:val="green"/>
        </w:rPr>
        <w:t>project and leaves</w:t>
      </w:r>
      <w:r w:rsidRPr="00F21C3F">
        <w:rPr>
          <w:rStyle w:val="Emphasis"/>
        </w:rPr>
        <w:t xml:space="preserve"> herself </w:t>
      </w:r>
      <w:r w:rsidRPr="002F727F">
        <w:rPr>
          <w:rStyle w:val="Emphasis"/>
          <w:highlight w:val="green"/>
        </w:rPr>
        <w:t xml:space="preserve">no recourse but </w:t>
      </w:r>
      <w:r w:rsidRPr="00F21C3F">
        <w:rPr>
          <w:rStyle w:val="Emphasis"/>
        </w:rPr>
        <w:t xml:space="preserve">to issue </w:t>
      </w:r>
      <w:r w:rsidRPr="002F727F">
        <w:rPr>
          <w:rStyle w:val="Emphasis"/>
          <w:highlight w:val="green"/>
        </w:rPr>
        <w:t>dogmatic condemnations</w:t>
      </w:r>
      <w:r w:rsidRPr="00F21C3F">
        <w:rPr>
          <w:rStyle w:val="Emphasis"/>
        </w:rPr>
        <w:t xml:space="preserve"> and approvals.</w:t>
      </w:r>
    </w:p>
    <w:p w:rsidR="00F06696" w:rsidRPr="00F06696" w:rsidRDefault="00F06696" w:rsidP="00F06696"/>
    <w:p w:rsidR="001B6A62" w:rsidRPr="001B6A62" w:rsidRDefault="001B6A62" w:rsidP="001B6A62"/>
    <w:p w:rsidR="002754B2" w:rsidRDefault="002754B2" w:rsidP="002754B2">
      <w:pPr>
        <w:pStyle w:val="Heading2"/>
      </w:pPr>
      <w:r>
        <w:t>K Links</w:t>
      </w:r>
    </w:p>
    <w:p w:rsidR="002754B2" w:rsidRDefault="002754B2" w:rsidP="002754B2">
      <w:pPr>
        <w:pStyle w:val="Heading3"/>
      </w:pPr>
      <w:r>
        <w:t>Academy</w:t>
      </w:r>
    </w:p>
    <w:p w:rsidR="002754B2" w:rsidRPr="002754B2" w:rsidRDefault="002754B2" w:rsidP="002754B2">
      <w:pPr>
        <w:pStyle w:val="Heading4"/>
        <w:rPr>
          <w:rFonts w:cs="Times New Roman"/>
        </w:rPr>
      </w:pPr>
      <w:r w:rsidRPr="002754B2">
        <w:rPr>
          <w:rFonts w:cs="Times New Roman"/>
        </w:rPr>
        <w:t>They don’t build any skills here, they lose them. The academy destroys our ability to actually engage with communities that need help because it coopts our discussions and ability. We don’t leave this space empowered to help, we leave with the values of never-ending critique, inaccessible jargon, and the inability to resolve conflicts unless there happens to be an impartial third party around – say goodbye to your permutation</w:t>
      </w:r>
    </w:p>
    <w:p w:rsidR="002754B2" w:rsidRPr="002754B2" w:rsidRDefault="002754B2" w:rsidP="002754B2">
      <w:r w:rsidRPr="002754B2">
        <w:rPr>
          <w:rStyle w:val="Style13ptBold"/>
        </w:rPr>
        <w:t xml:space="preserve">Radfag 14 </w:t>
      </w:r>
      <w:r w:rsidRPr="002754B2">
        <w:t xml:space="preserve">(A multiethnic, mixed-class, queer man who is dedicated to radical education, Black feminism and community-committed activism. This is a queer blog, not in that it exists to serve the TLBG community exclusively, but in that it takes a queer stance towards all systems of oppression and normativity: gender, class, race, global capitalism, privatized education, etc. </w:t>
      </w:r>
      <w:hyperlink r:id="rId18" w:history="1">
        <w:r w:rsidRPr="002754B2">
          <w:rPr>
            <w:rStyle w:val="Hyperlink"/>
          </w:rPr>
          <w:t>http://radfag.wordpress.com/2014/07/20/escape-the-academy-militancy-and-the-university/</w:t>
        </w:r>
      </w:hyperlink>
      <w:r w:rsidRPr="002754B2">
        <w:t xml:space="preserve">  2014 )</w:t>
      </w:r>
    </w:p>
    <w:p w:rsidR="00F06696" w:rsidRDefault="00F06696" w:rsidP="00F06696">
      <w:pPr>
        <w:rPr>
          <w:rStyle w:val="Emphasis"/>
        </w:rPr>
      </w:pPr>
      <w:r w:rsidRPr="002F727F">
        <w:rPr>
          <w:rStyle w:val="StyleUnderline"/>
          <w:highlight w:val="green"/>
        </w:rPr>
        <w:t>I left for college</w:t>
      </w:r>
      <w:r w:rsidRPr="00826267">
        <w:rPr>
          <w:rStyle w:val="StyleUnderline"/>
        </w:rPr>
        <w:t xml:space="preserve"> with the expectation of freedom. I couldn’t wait </w:t>
      </w:r>
      <w:r w:rsidRPr="002F727F">
        <w:rPr>
          <w:rStyle w:val="StyleUnderline"/>
          <w:highlight w:val="green"/>
        </w:rPr>
        <w:t>to</w:t>
      </w:r>
      <w:r w:rsidRPr="00826267">
        <w:rPr>
          <w:rStyle w:val="StyleUnderline"/>
        </w:rPr>
        <w:t xml:space="preserve"> be among other Brown, queer people who shared my passions, and</w:t>
      </w:r>
      <w:r w:rsidRPr="00826267">
        <w:rPr>
          <w:sz w:val="14"/>
        </w:rPr>
        <w:t xml:space="preserve"> </w:t>
      </w:r>
      <w:r w:rsidRPr="002F727F">
        <w:rPr>
          <w:rStyle w:val="StyleUnderline"/>
          <w:highlight w:val="green"/>
        </w:rPr>
        <w:t>gain tools for social change</w:t>
      </w:r>
      <w:r w:rsidRPr="00826267">
        <w:rPr>
          <w:rStyle w:val="StyleUnderline"/>
        </w:rPr>
        <w:t xml:space="preserve"> I believed I had been barred from in my home town. </w:t>
      </w:r>
      <w:r w:rsidRPr="002F727F">
        <w:rPr>
          <w:rStyle w:val="StyleUnderline"/>
          <w:highlight w:val="green"/>
        </w:rPr>
        <w:t>What I arrived at was</w:t>
      </w:r>
      <w:r w:rsidRPr="00826267">
        <w:rPr>
          <w:rStyle w:val="StyleUnderline"/>
        </w:rPr>
        <w:t xml:space="preserve"> </w:t>
      </w:r>
      <w:r w:rsidRPr="00826267">
        <w:rPr>
          <w:sz w:val="14"/>
        </w:rPr>
        <w:t xml:space="preserve">something </w:t>
      </w:r>
      <w:r w:rsidRPr="002F727F">
        <w:rPr>
          <w:rStyle w:val="StyleUnderline"/>
          <w:highlight w:val="green"/>
        </w:rPr>
        <w:t>totally different</w:t>
      </w:r>
      <w:r w:rsidRPr="00826267">
        <w:rPr>
          <w:sz w:val="14"/>
        </w:rPr>
        <w:t xml:space="preserve">: </w:t>
      </w:r>
      <w:r w:rsidRPr="002F727F">
        <w:rPr>
          <w:rStyle w:val="StyleUnderline"/>
          <w:highlight w:val="green"/>
        </w:rPr>
        <w:t>Instead of being empowered to advocate</w:t>
      </w:r>
      <w:r w:rsidRPr="00826267">
        <w:rPr>
          <w:rStyle w:val="StyleUnderline"/>
        </w:rPr>
        <w:t xml:space="preserve"> for my communities in ways I had thought myself previously unable</w:t>
      </w:r>
      <w:r w:rsidRPr="002F727F">
        <w:rPr>
          <w:sz w:val="14"/>
          <w:highlight w:val="green"/>
        </w:rPr>
        <w:t xml:space="preserve">, </w:t>
      </w:r>
      <w:r w:rsidRPr="002F727F">
        <w:rPr>
          <w:rStyle w:val="StyleUnderline"/>
          <w:highlight w:val="green"/>
        </w:rPr>
        <w:t xml:space="preserve">I </w:t>
      </w:r>
      <w:r w:rsidRPr="00826267">
        <w:rPr>
          <w:rStyle w:val="StyleUnderline"/>
        </w:rPr>
        <w:t xml:space="preserve">found myself inculcated into an insular sphere that, even as it claimed me as proof of its own progressiveness, </w:t>
      </w:r>
      <w:r w:rsidRPr="002F727F">
        <w:rPr>
          <w:rStyle w:val="StyleUnderline"/>
          <w:highlight w:val="green"/>
        </w:rPr>
        <w:t>isolated</w:t>
      </w:r>
      <w:r w:rsidRPr="00826267">
        <w:rPr>
          <w:rStyle w:val="StyleUnderline"/>
        </w:rPr>
        <w:t xml:space="preserve"> </w:t>
      </w:r>
      <w:r w:rsidRPr="002F727F">
        <w:rPr>
          <w:rStyle w:val="StyleUnderline"/>
          <w:highlight w:val="green"/>
        </w:rPr>
        <w:t>me from</w:t>
      </w:r>
      <w:r w:rsidRPr="00826267">
        <w:rPr>
          <w:rStyle w:val="StyleUnderline"/>
        </w:rPr>
        <w:t xml:space="preserve"> the </w:t>
      </w:r>
      <w:r w:rsidRPr="002F727F">
        <w:rPr>
          <w:rStyle w:val="StyleUnderline"/>
          <w:highlight w:val="green"/>
        </w:rPr>
        <w:t>communities</w:t>
      </w:r>
      <w:r w:rsidRPr="00826267">
        <w:rPr>
          <w:rStyle w:val="StyleUnderline"/>
        </w:rPr>
        <w:t xml:space="preserve"> from which I came. It connected me to privileged networks and new accesses that </w:t>
      </w:r>
      <w:r w:rsidRPr="002F727F">
        <w:rPr>
          <w:rStyle w:val="StyleUnderline"/>
          <w:highlight w:val="green"/>
        </w:rPr>
        <w:t>estranged me from</w:t>
      </w:r>
      <w:r w:rsidRPr="00826267">
        <w:rPr>
          <w:rStyle w:val="StyleUnderline"/>
        </w:rPr>
        <w:t xml:space="preserve"> much of my family, friends and the </w:t>
      </w:r>
      <w:r w:rsidRPr="002F727F">
        <w:rPr>
          <w:rStyle w:val="StyleUnderline"/>
          <w:highlight w:val="green"/>
        </w:rPr>
        <w:t>spaces which had raised me</w:t>
      </w:r>
      <w:r w:rsidRPr="00826267">
        <w:rPr>
          <w:sz w:val="14"/>
        </w:rPr>
        <w:t xml:space="preserve">. In order </w:t>
      </w:r>
      <w:r w:rsidRPr="002F727F">
        <w:rPr>
          <w:rStyle w:val="StyleUnderline"/>
          <w:highlight w:val="green"/>
        </w:rPr>
        <w:t>to</w:t>
      </w:r>
      <w:r w:rsidRPr="00826267">
        <w:rPr>
          <w:rStyle w:val="StyleUnderline"/>
        </w:rPr>
        <w:t xml:space="preserve"> fit in and </w:t>
      </w:r>
      <w:r w:rsidRPr="002F727F">
        <w:rPr>
          <w:rStyle w:val="StyleUnderline"/>
          <w:highlight w:val="green"/>
        </w:rPr>
        <w:t xml:space="preserve">survive </w:t>
      </w:r>
      <w:r w:rsidRPr="00826267">
        <w:rPr>
          <w:rStyle w:val="StyleUnderline"/>
        </w:rPr>
        <w:t>I had to take on whole new forms of language and communication, ones that rarely offered me new insights into my experiences as an oppressed person</w:t>
      </w:r>
      <w:r w:rsidRPr="00826267">
        <w:rPr>
          <w:sz w:val="14"/>
        </w:rPr>
        <w:t xml:space="preserve">, </w:t>
      </w:r>
      <w:r w:rsidRPr="00826267">
        <w:rPr>
          <w:rStyle w:val="StyleUnderline"/>
        </w:rPr>
        <w:t>but</w:t>
      </w:r>
      <w:r w:rsidRPr="002F727F">
        <w:rPr>
          <w:rStyle w:val="StyleUnderline"/>
          <w:highlight w:val="green"/>
        </w:rPr>
        <w:t xml:space="preserve"> taught me</w:t>
      </w:r>
      <w:r w:rsidRPr="00826267">
        <w:rPr>
          <w:rStyle w:val="StyleUnderline"/>
        </w:rPr>
        <w:t xml:space="preserve"> that those </w:t>
      </w:r>
      <w:r w:rsidRPr="002F727F">
        <w:rPr>
          <w:rStyle w:val="StyleUnderline"/>
          <w:highlight w:val="green"/>
        </w:rPr>
        <w:t>experiences only had meaning</w:t>
      </w:r>
      <w:r w:rsidRPr="00826267">
        <w:rPr>
          <w:rStyle w:val="StyleUnderline"/>
        </w:rPr>
        <w:t xml:space="preserve"> and value if they could be expressed</w:t>
      </w:r>
      <w:r w:rsidRPr="002F727F">
        <w:rPr>
          <w:rStyle w:val="StyleUnderline"/>
          <w:highlight w:val="green"/>
        </w:rPr>
        <w:t xml:space="preserve"> through</w:t>
      </w:r>
      <w:r w:rsidRPr="00826267">
        <w:rPr>
          <w:rStyle w:val="StyleUnderline"/>
        </w:rPr>
        <w:t xml:space="preserve"> academic </w:t>
      </w:r>
      <w:r w:rsidRPr="002F727F">
        <w:rPr>
          <w:rStyle w:val="StyleUnderline"/>
          <w:highlight w:val="green"/>
        </w:rPr>
        <w:t>jargon</w:t>
      </w:r>
      <w:r w:rsidRPr="00826267">
        <w:rPr>
          <w:rStyle w:val="StyleUnderline"/>
        </w:rPr>
        <w:t>. It became ingrained in me that</w:t>
      </w:r>
      <w:r w:rsidRPr="002F727F">
        <w:rPr>
          <w:rStyle w:val="StyleUnderline"/>
          <w:highlight w:val="green"/>
        </w:rPr>
        <w:t xml:space="preserve"> writing, critiquing, analyzing</w:t>
      </w:r>
      <w:r w:rsidRPr="00826267">
        <w:rPr>
          <w:rStyle w:val="StyleUnderline"/>
        </w:rPr>
        <w:t xml:space="preserve"> </w:t>
      </w:r>
      <w:r w:rsidRPr="002F727F">
        <w:rPr>
          <w:rStyle w:val="StyleUnderline"/>
          <w:highlight w:val="green"/>
        </w:rPr>
        <w:t>were</w:t>
      </w:r>
      <w:r w:rsidRPr="00826267">
        <w:rPr>
          <w:rStyle w:val="StyleUnderline"/>
        </w:rPr>
        <w:t xml:space="preserve"> the </w:t>
      </w:r>
      <w:r w:rsidRPr="002F727F">
        <w:rPr>
          <w:rStyle w:val="StyleUnderline"/>
          <w:highlight w:val="green"/>
        </w:rPr>
        <w:t>highest-order skills, and</w:t>
      </w:r>
      <w:r w:rsidRPr="00826267">
        <w:rPr>
          <w:rStyle w:val="StyleUnderline"/>
        </w:rPr>
        <w:t xml:space="preserve"> that somehow </w:t>
      </w:r>
      <w:r w:rsidRPr="002F727F">
        <w:rPr>
          <w:rStyle w:val="StyleUnderline"/>
          <w:highlight w:val="green"/>
        </w:rPr>
        <w:t>the more</w:t>
      </w:r>
      <w:r w:rsidRPr="00826267">
        <w:rPr>
          <w:rStyle w:val="StyleUnderline"/>
        </w:rPr>
        <w:t xml:space="preserve"> of this analysis </w:t>
      </w:r>
      <w:r w:rsidRPr="002F727F">
        <w:rPr>
          <w:rStyle w:val="StyleUnderline"/>
          <w:highlight w:val="green"/>
        </w:rPr>
        <w:t>I produced, the closer I would get to liberating</w:t>
      </w:r>
      <w:r w:rsidRPr="00826267">
        <w:rPr>
          <w:rStyle w:val="StyleUnderline"/>
        </w:rPr>
        <w:t xml:space="preserve"> myself and </w:t>
      </w:r>
      <w:r w:rsidRPr="002F727F">
        <w:rPr>
          <w:rStyle w:val="StyleUnderline"/>
          <w:highlight w:val="green"/>
        </w:rPr>
        <w:t>people</w:t>
      </w:r>
      <w:r w:rsidRPr="00826267">
        <w:rPr>
          <w:rStyle w:val="StyleUnderline"/>
        </w:rPr>
        <w:t xml:space="preserve"> like me</w:t>
      </w:r>
      <w:r w:rsidRPr="00826267">
        <w:rPr>
          <w:sz w:val="14"/>
        </w:rPr>
        <w:t xml:space="preserve">. </w:t>
      </w:r>
      <w:r w:rsidRPr="00826267">
        <w:rPr>
          <w:rStyle w:val="StyleUnderline"/>
        </w:rPr>
        <w:t>Living under this jarring new set of values,</w:t>
      </w:r>
      <w:r w:rsidRPr="00826267">
        <w:rPr>
          <w:sz w:val="14"/>
        </w:rPr>
        <w:t xml:space="preserve"> </w:t>
      </w:r>
      <w:r w:rsidRPr="00826267">
        <w:rPr>
          <w:rStyle w:val="StyleUnderline"/>
        </w:rPr>
        <w:t xml:space="preserve">much of </w:t>
      </w:r>
      <w:r w:rsidRPr="002F727F">
        <w:rPr>
          <w:rStyle w:val="StyleUnderline"/>
          <w:highlight w:val="green"/>
        </w:rPr>
        <w:t xml:space="preserve">the activism </w:t>
      </w:r>
      <w:r w:rsidRPr="00826267">
        <w:rPr>
          <w:rStyle w:val="StyleUnderline"/>
        </w:rPr>
        <w:t xml:space="preserve">I attempted </w:t>
      </w:r>
      <w:r w:rsidRPr="00826267">
        <w:rPr>
          <w:sz w:val="14"/>
        </w:rPr>
        <w:t xml:space="preserve">as a college student </w:t>
      </w:r>
      <w:r w:rsidRPr="002F727F">
        <w:rPr>
          <w:rStyle w:val="StyleUnderline"/>
          <w:highlight w:val="green"/>
        </w:rPr>
        <w:t xml:space="preserve">looked very similar to </w:t>
      </w:r>
      <w:r w:rsidRPr="00826267">
        <w:rPr>
          <w:rStyle w:val="StyleUnderline"/>
        </w:rPr>
        <w:t xml:space="preserve">my </w:t>
      </w:r>
      <w:r w:rsidRPr="002F727F">
        <w:rPr>
          <w:rStyle w:val="StyleUnderline"/>
          <w:highlight w:val="green"/>
        </w:rPr>
        <w:t>academic work</w:t>
      </w:r>
      <w:r w:rsidRPr="00826267">
        <w:rPr>
          <w:rStyle w:val="StyleUnderline"/>
        </w:rPr>
        <w:t>: I gathered with other students</w:t>
      </w:r>
      <w:r w:rsidRPr="00826267">
        <w:rPr>
          <w:sz w:val="14"/>
        </w:rPr>
        <w:t xml:space="preserve"> to share readings, </w:t>
      </w:r>
      <w:r w:rsidRPr="00826267">
        <w:rPr>
          <w:rStyle w:val="StyleUnderline"/>
        </w:rPr>
        <w:t>to teach ourselves</w:t>
      </w:r>
      <w:r w:rsidRPr="00826267">
        <w:rPr>
          <w:sz w:val="14"/>
        </w:rPr>
        <w:t xml:space="preserve"> on various radical topics, </w:t>
      </w:r>
      <w:r w:rsidRPr="00826267">
        <w:rPr>
          <w:rStyle w:val="StyleUnderline"/>
        </w:rPr>
        <w:t>to discuss, to debate</w:t>
      </w:r>
      <w:r w:rsidRPr="00826267">
        <w:rPr>
          <w:sz w:val="14"/>
        </w:rPr>
        <w:t xml:space="preserve">. Some of the work I did I was very proud of. But </w:t>
      </w:r>
      <w:r w:rsidRPr="002F727F">
        <w:rPr>
          <w:rStyle w:val="StyleUnderline"/>
          <w:highlight w:val="green"/>
        </w:rPr>
        <w:t xml:space="preserve">precious little of it was based on </w:t>
      </w:r>
      <w:r w:rsidRPr="00826267">
        <w:rPr>
          <w:rStyle w:val="StyleUnderline"/>
        </w:rPr>
        <w:t>targeting the needs of my community</w:t>
      </w:r>
      <w:r w:rsidRPr="00826267">
        <w:rPr>
          <w:sz w:val="14"/>
        </w:rPr>
        <w:t xml:space="preserve"> with other members, </w:t>
      </w:r>
      <w:r w:rsidRPr="002F727F">
        <w:rPr>
          <w:rStyle w:val="Emphasis"/>
          <w:highlight w:val="green"/>
        </w:rPr>
        <w:t>plotting a course of action, and accruing</w:t>
      </w:r>
      <w:r w:rsidRPr="00826267">
        <w:rPr>
          <w:rStyle w:val="Emphasis"/>
        </w:rPr>
        <w:t xml:space="preserve"> the </w:t>
      </w:r>
      <w:r w:rsidRPr="002F727F">
        <w:rPr>
          <w:rStyle w:val="Emphasis"/>
          <w:highlight w:val="green"/>
        </w:rPr>
        <w:t>resources</w:t>
      </w:r>
      <w:r w:rsidRPr="00826267">
        <w:rPr>
          <w:rStyle w:val="Emphasis"/>
        </w:rPr>
        <w:t xml:space="preserve"> we needed</w:t>
      </w:r>
      <w:r w:rsidRPr="00826267">
        <w:rPr>
          <w:sz w:val="14"/>
        </w:rPr>
        <w:t xml:space="preserve">, regardless of what permission we’d been granted. </w:t>
      </w:r>
      <w:r w:rsidRPr="00826267">
        <w:rPr>
          <w:rStyle w:val="StyleUnderline"/>
        </w:rPr>
        <w:t>In retrospect,</w:t>
      </w:r>
      <w:r w:rsidRPr="00826267">
        <w:rPr>
          <w:sz w:val="14"/>
        </w:rPr>
        <w:t xml:space="preserve"> and in light of recent events at my university, </w:t>
      </w:r>
      <w:r w:rsidRPr="00826267">
        <w:rPr>
          <w:rStyle w:val="StyleUnderline"/>
        </w:rPr>
        <w:t xml:space="preserve">reflections on this </w:t>
      </w:r>
      <w:r w:rsidRPr="002F727F">
        <w:rPr>
          <w:rStyle w:val="StyleUnderline"/>
          <w:highlight w:val="green"/>
        </w:rPr>
        <w:t>academic activism</w:t>
      </w:r>
      <w:r w:rsidRPr="00826267">
        <w:rPr>
          <w:rStyle w:val="StyleUnderline"/>
        </w:rPr>
        <w:t xml:space="preserve"> reveal to me a crucial new understanding</w:t>
      </w:r>
      <w:r w:rsidRPr="00826267">
        <w:rPr>
          <w:sz w:val="14"/>
        </w:rPr>
        <w:t xml:space="preserve">: </w:t>
      </w:r>
      <w:r w:rsidRPr="00826267">
        <w:rPr>
          <w:rStyle w:val="StyleUnderline"/>
        </w:rPr>
        <w:t xml:space="preserve">That the values I was working under, the new things I was learning from the academy, </w:t>
      </w:r>
      <w:r w:rsidRPr="002F727F">
        <w:rPr>
          <w:rStyle w:val="Emphasis"/>
          <w:highlight w:val="green"/>
        </w:rPr>
        <w:t>didn’t contribute</w:t>
      </w:r>
      <w:r w:rsidRPr="00826267">
        <w:rPr>
          <w:rStyle w:val="Emphasis"/>
        </w:rPr>
        <w:t xml:space="preserve"> </w:t>
      </w:r>
      <w:r w:rsidRPr="002F727F">
        <w:rPr>
          <w:rStyle w:val="Emphasis"/>
          <w:highlight w:val="green"/>
        </w:rPr>
        <w:t>to</w:t>
      </w:r>
      <w:r w:rsidRPr="00826267">
        <w:rPr>
          <w:rStyle w:val="Emphasis"/>
        </w:rPr>
        <w:t xml:space="preserve"> my </w:t>
      </w:r>
      <w:r w:rsidRPr="002F727F">
        <w:rPr>
          <w:rStyle w:val="Emphasis"/>
          <w:highlight w:val="green"/>
        </w:rPr>
        <w:t>movement building</w:t>
      </w:r>
      <w:r w:rsidRPr="00826267">
        <w:rPr>
          <w:rStyle w:val="Emphasis"/>
        </w:rPr>
        <w:t xml:space="preserve">, </w:t>
      </w:r>
      <w:r w:rsidRPr="002F727F">
        <w:rPr>
          <w:rStyle w:val="Emphasis"/>
          <w:highlight w:val="green"/>
        </w:rPr>
        <w:t>but</w:t>
      </w:r>
      <w:r w:rsidRPr="00826267">
        <w:rPr>
          <w:rStyle w:val="Emphasis"/>
        </w:rPr>
        <w:t xml:space="preserve"> in reality </w:t>
      </w:r>
      <w:r w:rsidRPr="002F727F">
        <w:rPr>
          <w:rStyle w:val="Emphasis"/>
          <w:highlight w:val="green"/>
        </w:rPr>
        <w:t>ensured that movement building was impossible</w:t>
      </w:r>
      <w:r w:rsidRPr="00826267">
        <w:rPr>
          <w:rStyle w:val="Emphasis"/>
        </w:rPr>
        <w:t xml:space="preserve">. </w:t>
      </w:r>
      <w:r w:rsidRPr="00826267">
        <w:rPr>
          <w:sz w:val="14"/>
        </w:rPr>
        <w:t xml:space="preserve">JOMO, a member of the revolutionary </w:t>
      </w:r>
      <w:hyperlink r:id="rId19" w:history="1">
        <w:r w:rsidRPr="00826267">
          <w:rPr>
            <w:rStyle w:val="Hyperlink"/>
            <w:sz w:val="14"/>
          </w:rPr>
          <w:t>Black Orchid Collective</w:t>
        </w:r>
      </w:hyperlink>
      <w:r w:rsidRPr="00826267">
        <w:rPr>
          <w:sz w:val="14"/>
        </w:rPr>
        <w:t xml:space="preserve">, unveils in their landmark piece </w:t>
      </w:r>
      <w:hyperlink r:id="rId20" w:history="1">
        <w:r w:rsidRPr="00826267">
          <w:rPr>
            <w:rStyle w:val="Hyperlink"/>
            <w:sz w:val="14"/>
          </w:rPr>
          <w:t>Queer Liberation is Class Struggle</w:t>
        </w:r>
      </w:hyperlink>
      <w:r w:rsidRPr="00826267">
        <w:rPr>
          <w:sz w:val="14"/>
        </w:rPr>
        <w:t xml:space="preserve"> that the strategic gutting of labor and other grassroots, militant community movements in recent decades is what has lead to the current investment on the part of radical activism in the academy and non-profit sector: </w:t>
      </w:r>
      <w:r w:rsidRPr="00826267">
        <w:rPr>
          <w:rStyle w:val="StyleUnderline"/>
        </w:rPr>
        <w:t>The result…is that our movement is left with a shallow analysis of “intersectionality” rather than a full strategy by which the oppressed—people of color, women, queer folks, people with disabilities—can unite to fight our common enemies</w:t>
      </w:r>
      <w:r w:rsidRPr="002F727F">
        <w:rPr>
          <w:sz w:val="14"/>
          <w:highlight w:val="green"/>
        </w:rPr>
        <w:t>.</w:t>
      </w:r>
      <w:r w:rsidRPr="00826267">
        <w:rPr>
          <w:sz w:val="14"/>
        </w:rPr>
        <w:t xml:space="preserve"> </w:t>
      </w:r>
      <w:r w:rsidRPr="00826267">
        <w:rPr>
          <w:rStyle w:val="StyleUnderline"/>
        </w:rPr>
        <w:t>Among progressive circles,</w:t>
      </w:r>
      <w:r w:rsidRPr="00826267">
        <w:rPr>
          <w:sz w:val="14"/>
        </w:rPr>
        <w:t xml:space="preserve"> the idea of “</w:t>
      </w:r>
      <w:r w:rsidRPr="00826267">
        <w:rPr>
          <w:rStyle w:val="StyleUnderline"/>
        </w:rPr>
        <w:t>intersectionality” has been taken up by the non-profit industrial complex</w:t>
      </w:r>
      <w:r w:rsidRPr="00826267">
        <w:rPr>
          <w:sz w:val="14"/>
        </w:rPr>
        <w:t xml:space="preserve"> (NPIC). In </w:t>
      </w:r>
      <w:r w:rsidRPr="00826267">
        <w:rPr>
          <w:rStyle w:val="StyleUnderline"/>
        </w:rPr>
        <w:t>the absence of working class organizations like revolutionary organizations and thriving unions</w:t>
      </w:r>
      <w:r w:rsidRPr="00826267">
        <w:rPr>
          <w:sz w:val="14"/>
        </w:rPr>
        <w:t xml:space="preserve">, </w:t>
      </w:r>
      <w:r w:rsidRPr="00826267">
        <w:rPr>
          <w:rStyle w:val="StyleUnderline"/>
        </w:rPr>
        <w:t>academia and the NPIC have become the dominant progressive institutions today</w:t>
      </w:r>
      <w:r w:rsidRPr="00826267">
        <w:rPr>
          <w:sz w:val="14"/>
        </w:rPr>
        <w:t xml:space="preserve">. </w:t>
      </w:r>
      <w:r w:rsidRPr="00826267">
        <w:rPr>
          <w:rStyle w:val="StyleUnderline"/>
        </w:rPr>
        <w:t>The theories they espouse understandably have lasting impacts</w:t>
      </w:r>
      <w:r w:rsidRPr="00826267">
        <w:rPr>
          <w:sz w:val="14"/>
        </w:rPr>
        <w:t xml:space="preserve">. — JOMO When placed in a historical context, </w:t>
      </w:r>
      <w:r w:rsidRPr="002F727F">
        <w:rPr>
          <w:rStyle w:val="StyleUnderline"/>
          <w:highlight w:val="green"/>
        </w:rPr>
        <w:t>our reliance on academic institutions</w:t>
      </w:r>
      <w:r w:rsidRPr="00340040">
        <w:rPr>
          <w:rStyle w:val="StyleUnderline"/>
        </w:rPr>
        <w:t xml:space="preserve"> and non-profits </w:t>
      </w:r>
      <w:r w:rsidRPr="002F727F">
        <w:rPr>
          <w:rStyle w:val="Emphasis"/>
          <w:highlight w:val="green"/>
        </w:rPr>
        <w:t>is not an organic arrival</w:t>
      </w:r>
      <w:r w:rsidRPr="00340040">
        <w:rPr>
          <w:rStyle w:val="Emphasis"/>
        </w:rPr>
        <w:t xml:space="preserve"> at welcoming spaces</w:t>
      </w:r>
      <w:r w:rsidRPr="002F727F">
        <w:rPr>
          <w:rStyle w:val="Emphasis"/>
          <w:highlight w:val="green"/>
        </w:rPr>
        <w:t>, but</w:t>
      </w:r>
      <w:r w:rsidRPr="00340040">
        <w:rPr>
          <w:rStyle w:val="Emphasis"/>
        </w:rPr>
        <w:t xml:space="preserve"> an </w:t>
      </w:r>
      <w:r w:rsidRPr="002F727F">
        <w:rPr>
          <w:rStyle w:val="Emphasis"/>
          <w:highlight w:val="green"/>
        </w:rPr>
        <w:t>exodus from our ravaged community</w:t>
      </w:r>
      <w:r w:rsidRPr="00340040">
        <w:rPr>
          <w:rStyle w:val="Emphasis"/>
        </w:rPr>
        <w:t xml:space="preserve"> movements </w:t>
      </w:r>
      <w:r w:rsidRPr="00340040">
        <w:rPr>
          <w:rStyle w:val="StyleUnderline"/>
        </w:rPr>
        <w:t xml:space="preserve">to the best shelters we’ve been able to find—ones neither made by us nor for us, and which have </w:t>
      </w:r>
      <w:r w:rsidRPr="00340040">
        <w:rPr>
          <w:rStyle w:val="Emphasis"/>
        </w:rPr>
        <w:t>no intention of fomenting nor sustaining movements for transformational social change.</w:t>
      </w:r>
      <w:r w:rsidRPr="00826267">
        <w:rPr>
          <w:rStyle w:val="Emphasis"/>
        </w:rPr>
        <w:t xml:space="preserve"> </w:t>
      </w:r>
      <w:r w:rsidRPr="00826267">
        <w:rPr>
          <w:sz w:val="14"/>
        </w:rPr>
        <w:t xml:space="preserve">What are </w:t>
      </w:r>
      <w:r w:rsidRPr="002F727F">
        <w:rPr>
          <w:rStyle w:val="StyleUnderline"/>
          <w:highlight w:val="green"/>
        </w:rPr>
        <w:t>the</w:t>
      </w:r>
      <w:r w:rsidRPr="00826267">
        <w:rPr>
          <w:rStyle w:val="StyleUnderline"/>
        </w:rPr>
        <w:t xml:space="preserve"> lasting </w:t>
      </w:r>
      <w:r w:rsidRPr="002F727F">
        <w:rPr>
          <w:rStyle w:val="StyleUnderline"/>
          <w:highlight w:val="green"/>
        </w:rPr>
        <w:t>impacts</w:t>
      </w:r>
      <w:r w:rsidRPr="00826267">
        <w:rPr>
          <w:sz w:val="14"/>
        </w:rPr>
        <w:t xml:space="preserve"> JOMO predicts, </w:t>
      </w:r>
      <w:r w:rsidRPr="00826267">
        <w:rPr>
          <w:rStyle w:val="StyleUnderline"/>
        </w:rPr>
        <w:t>in which our investment in these institutions in place of our own communities has resulted</w:t>
      </w:r>
      <w:r w:rsidRPr="00826267">
        <w:rPr>
          <w:sz w:val="14"/>
        </w:rPr>
        <w:t xml:space="preserve">? I feel this point </w:t>
      </w:r>
      <w:r w:rsidRPr="002F727F">
        <w:rPr>
          <w:rStyle w:val="Emphasis"/>
          <w:highlight w:val="green"/>
        </w:rPr>
        <w:t>cannot be overemphasized</w:t>
      </w:r>
      <w:r w:rsidRPr="00826267">
        <w:rPr>
          <w:sz w:val="14"/>
        </w:rPr>
        <w:t xml:space="preserve">. The ‘intersectionality’ JOMO refers to speaks not only to the individualistic identity politics that have largely replaced full-scale community movements, but also academic vocabulary. </w:t>
      </w:r>
      <w:r w:rsidRPr="00826267">
        <w:rPr>
          <w:rStyle w:val="StyleUnderline"/>
        </w:rPr>
        <w:t xml:space="preserve">An element as seemingly simple as the </w:t>
      </w:r>
      <w:r w:rsidRPr="002F727F">
        <w:rPr>
          <w:rStyle w:val="StyleUnderline"/>
          <w:highlight w:val="green"/>
        </w:rPr>
        <w:t xml:space="preserve">language </w:t>
      </w:r>
      <w:r w:rsidRPr="00826267">
        <w:rPr>
          <w:rStyle w:val="StyleUnderline"/>
        </w:rPr>
        <w:t xml:space="preserve">we use to discuss radical change </w:t>
      </w:r>
      <w:r w:rsidRPr="002F727F">
        <w:rPr>
          <w:rStyle w:val="StyleUnderline"/>
          <w:highlight w:val="green"/>
        </w:rPr>
        <w:t xml:space="preserve">has been </w:t>
      </w:r>
      <w:r w:rsidRPr="00826267">
        <w:rPr>
          <w:rStyle w:val="StyleUnderline"/>
        </w:rPr>
        <w:t xml:space="preserve">wholly </w:t>
      </w:r>
      <w:r w:rsidRPr="002F727F">
        <w:rPr>
          <w:rStyle w:val="StyleUnderline"/>
          <w:highlight w:val="green"/>
        </w:rPr>
        <w:t>hijacked by institutions</w:t>
      </w:r>
      <w:r w:rsidRPr="00826267">
        <w:rPr>
          <w:rStyle w:val="StyleUnderline"/>
        </w:rPr>
        <w:t xml:space="preserve"> that have constantly represented the undermining, discrediting and intentional destruction of radical change</w:t>
      </w:r>
      <w:r w:rsidRPr="00826267">
        <w:rPr>
          <w:sz w:val="14"/>
        </w:rPr>
        <w:t xml:space="preserve">. </w:t>
      </w:r>
      <w:r w:rsidRPr="00826267">
        <w:rPr>
          <w:rStyle w:val="StyleUnderline"/>
        </w:rPr>
        <w:t xml:space="preserve">We know this language is elitist by definition, </w:t>
      </w:r>
      <w:r w:rsidRPr="002F727F">
        <w:rPr>
          <w:rStyle w:val="StyleUnderline"/>
          <w:highlight w:val="green"/>
        </w:rPr>
        <w:t>yet we continue to</w:t>
      </w:r>
      <w:r w:rsidRPr="00826267">
        <w:rPr>
          <w:rStyle w:val="StyleUnderline"/>
        </w:rPr>
        <w:t xml:space="preserve"> </w:t>
      </w:r>
      <w:r w:rsidRPr="002F727F">
        <w:rPr>
          <w:rStyle w:val="StyleUnderline"/>
          <w:highlight w:val="green"/>
        </w:rPr>
        <w:t xml:space="preserve">employ it </w:t>
      </w:r>
      <w:r w:rsidRPr="00826267">
        <w:rPr>
          <w:rStyle w:val="StyleUnderline"/>
        </w:rPr>
        <w:t>to organize our intimate relationships, political alliances, and the futures of our collectives. Yet it’s not merely elitist language we’ve ironically adopted</w:t>
      </w:r>
      <w:r w:rsidRPr="00826267">
        <w:rPr>
          <w:sz w:val="14"/>
        </w:rPr>
        <w:t xml:space="preserve"> as tools </w:t>
      </w:r>
      <w:r w:rsidRPr="00826267">
        <w:rPr>
          <w:rStyle w:val="StyleUnderline"/>
        </w:rPr>
        <w:t xml:space="preserve">for social justice, but </w:t>
      </w:r>
      <w:r w:rsidRPr="00340040">
        <w:rPr>
          <w:rStyle w:val="StyleUnderline"/>
        </w:rPr>
        <w:t xml:space="preserve">the larger frameworks and values which generate </w:t>
      </w:r>
      <w:r w:rsidRPr="00826267">
        <w:rPr>
          <w:rStyle w:val="StyleUnderline"/>
        </w:rPr>
        <w:t>it</w:t>
      </w:r>
      <w:r w:rsidRPr="00826267">
        <w:rPr>
          <w:sz w:val="14"/>
        </w:rPr>
        <w:t xml:space="preserve">. Huge sectors of </w:t>
      </w:r>
      <w:r w:rsidRPr="002F727F">
        <w:rPr>
          <w:rStyle w:val="StyleUnderline"/>
          <w:highlight w:val="green"/>
        </w:rPr>
        <w:t>our activism are</w:t>
      </w:r>
      <w:r w:rsidRPr="00826267">
        <w:rPr>
          <w:rStyle w:val="StyleUnderline"/>
        </w:rPr>
        <w:t xml:space="preserve"> based</w:t>
      </w:r>
      <w:r w:rsidRPr="00826267">
        <w:rPr>
          <w:sz w:val="14"/>
        </w:rPr>
        <w:t xml:space="preserve"> </w:t>
      </w:r>
      <w:r w:rsidRPr="00826267">
        <w:rPr>
          <w:rStyle w:val="StyleUnderline"/>
        </w:rPr>
        <w:t xml:space="preserve">almost </w:t>
      </w:r>
      <w:r w:rsidRPr="002F727F">
        <w:rPr>
          <w:rStyle w:val="StyleUnderline"/>
          <w:highlight w:val="green"/>
        </w:rPr>
        <w:t>solely</w:t>
      </w:r>
      <w:r w:rsidRPr="00826267">
        <w:rPr>
          <w:rStyle w:val="StyleUnderline"/>
        </w:rPr>
        <w:t xml:space="preserve"> in </w:t>
      </w:r>
      <w:r w:rsidRPr="00340040">
        <w:rPr>
          <w:rStyle w:val="StyleUnderline"/>
        </w:rPr>
        <w:t>critique</w:t>
      </w:r>
      <w:r w:rsidRPr="00826267">
        <w:rPr>
          <w:sz w:val="14"/>
        </w:rPr>
        <w:t xml:space="preserve"> and analysis, </w:t>
      </w:r>
      <w:r w:rsidRPr="002F727F">
        <w:rPr>
          <w:rStyle w:val="StyleUnderline"/>
          <w:highlight w:val="green"/>
        </w:rPr>
        <w:t>preoccupied with</w:t>
      </w:r>
      <w:r w:rsidRPr="00826267">
        <w:rPr>
          <w:sz w:val="14"/>
        </w:rPr>
        <w:t xml:space="preserve"> terminology, </w:t>
      </w:r>
      <w:r w:rsidRPr="002F727F">
        <w:rPr>
          <w:rStyle w:val="Emphasis"/>
          <w:highlight w:val="green"/>
        </w:rPr>
        <w:t>debate and theory</w:t>
      </w:r>
      <w:r w:rsidRPr="00826267">
        <w:rPr>
          <w:sz w:val="14"/>
        </w:rPr>
        <w:t xml:space="preserve">. Our work has become </w:t>
      </w:r>
      <w:r w:rsidRPr="002F727F">
        <w:rPr>
          <w:rStyle w:val="Emphasis"/>
          <w:highlight w:val="green"/>
        </w:rPr>
        <w:t>focused on making</w:t>
      </w:r>
      <w:r w:rsidRPr="00826267">
        <w:rPr>
          <w:rStyle w:val="Emphasis"/>
        </w:rPr>
        <w:t xml:space="preserve"> </w:t>
      </w:r>
      <w:r w:rsidRPr="002F727F">
        <w:rPr>
          <w:rStyle w:val="Emphasis"/>
          <w:highlight w:val="green"/>
        </w:rPr>
        <w:t>the most airtight,</w:t>
      </w:r>
      <w:r w:rsidRPr="00826267">
        <w:rPr>
          <w:rStyle w:val="Emphasis"/>
        </w:rPr>
        <w:t xml:space="preserve"> politically correct </w:t>
      </w:r>
      <w:r w:rsidRPr="002F727F">
        <w:rPr>
          <w:rStyle w:val="Emphasis"/>
          <w:highlight w:val="green"/>
        </w:rPr>
        <w:t>arguments</w:t>
      </w:r>
      <w:r w:rsidRPr="00826267">
        <w:rPr>
          <w:sz w:val="14"/>
        </w:rPr>
        <w:t xml:space="preserve">, </w:t>
      </w:r>
      <w:r w:rsidRPr="002F727F">
        <w:rPr>
          <w:rStyle w:val="Emphasis"/>
          <w:highlight w:val="green"/>
        </w:rPr>
        <w:t>and calling out the flaws in the arguments of others, instead of having messy,</w:t>
      </w:r>
      <w:r w:rsidRPr="00826267">
        <w:rPr>
          <w:rStyle w:val="Emphasis"/>
        </w:rPr>
        <w:t xml:space="preserve"> complicated </w:t>
      </w:r>
      <w:r w:rsidRPr="002F727F">
        <w:rPr>
          <w:rStyle w:val="Emphasis"/>
          <w:highlight w:val="green"/>
        </w:rPr>
        <w:t>conversations</w:t>
      </w:r>
      <w:r w:rsidRPr="00826267">
        <w:rPr>
          <w:rStyle w:val="Emphasis"/>
        </w:rPr>
        <w:t xml:space="preserve"> </w:t>
      </w:r>
      <w:r w:rsidRPr="002F727F">
        <w:rPr>
          <w:rStyle w:val="Emphasis"/>
          <w:highlight w:val="green"/>
        </w:rPr>
        <w:t>with</w:t>
      </w:r>
      <w:r w:rsidRPr="00826267">
        <w:rPr>
          <w:rStyle w:val="Emphasis"/>
        </w:rPr>
        <w:t xml:space="preserve"> the goal of </w:t>
      </w:r>
      <w:r w:rsidRPr="002F727F">
        <w:rPr>
          <w:rStyle w:val="Emphasis"/>
          <w:highlight w:val="green"/>
        </w:rPr>
        <w:t>direct action in mind.</w:t>
      </w:r>
      <w:r w:rsidRPr="00826267">
        <w:rPr>
          <w:sz w:val="14"/>
        </w:rPr>
        <w:t xml:space="preserve"> </w:t>
      </w:r>
      <w:r w:rsidRPr="00826267">
        <w:rPr>
          <w:rStyle w:val="StyleUnderline"/>
        </w:rPr>
        <w:t>How often have we had our own experiences belittled or denied because we did not have the right vocabulary to defend them, lacked access to the buzzwords and frameworks of the moment? How often have we been discouraged from or unable to speak for fear of what analysis we had left out, what holes would be poked in our thoughts?</w:t>
      </w:r>
      <w:r w:rsidRPr="00826267">
        <w:rPr>
          <w:sz w:val="14"/>
        </w:rPr>
        <w:t xml:space="preserve"> </w:t>
      </w:r>
      <w:r w:rsidRPr="002F727F">
        <w:rPr>
          <w:rStyle w:val="StyleUnderline"/>
          <w:highlight w:val="green"/>
        </w:rPr>
        <w:t xml:space="preserve">This </w:t>
      </w:r>
      <w:r w:rsidRPr="00826267">
        <w:rPr>
          <w:rStyle w:val="StyleUnderline"/>
        </w:rPr>
        <w:t xml:space="preserve">style of </w:t>
      </w:r>
      <w:r w:rsidRPr="002F727F">
        <w:rPr>
          <w:rStyle w:val="StyleUnderline"/>
          <w:highlight w:val="green"/>
        </w:rPr>
        <w:t>activism</w:t>
      </w:r>
      <w:r w:rsidRPr="002F727F">
        <w:rPr>
          <w:sz w:val="14"/>
          <w:highlight w:val="green"/>
        </w:rPr>
        <w:t>—</w:t>
      </w:r>
      <w:r w:rsidRPr="002F727F">
        <w:rPr>
          <w:rStyle w:val="StyleUnderline"/>
          <w:highlight w:val="green"/>
        </w:rPr>
        <w:t>so deeply inspired by the academy</w:t>
      </w:r>
      <w:r w:rsidRPr="00826267">
        <w:rPr>
          <w:sz w:val="14"/>
        </w:rPr>
        <w:t xml:space="preserve">—often </w:t>
      </w:r>
      <w:r w:rsidRPr="002F727F">
        <w:rPr>
          <w:rStyle w:val="Emphasis"/>
          <w:highlight w:val="green"/>
        </w:rPr>
        <w:t>alienates the exact communities</w:t>
      </w:r>
      <w:r w:rsidRPr="00826267">
        <w:rPr>
          <w:rStyle w:val="Emphasis"/>
        </w:rPr>
        <w:t xml:space="preserve"> for which </w:t>
      </w:r>
      <w:r w:rsidRPr="002F727F">
        <w:rPr>
          <w:rStyle w:val="Emphasis"/>
          <w:highlight w:val="green"/>
        </w:rPr>
        <w:t>it claims to advocate</w:t>
      </w:r>
      <w:r w:rsidRPr="00826267">
        <w:rPr>
          <w:rStyle w:val="Emphasis"/>
        </w:rPr>
        <w:t xml:space="preserve">, </w:t>
      </w:r>
      <w:r w:rsidRPr="002F727F">
        <w:rPr>
          <w:rStyle w:val="Emphasis"/>
          <w:highlight w:val="green"/>
        </w:rPr>
        <w:t>and ignores</w:t>
      </w:r>
      <w:r w:rsidRPr="00826267">
        <w:rPr>
          <w:rStyle w:val="Emphasis"/>
        </w:rPr>
        <w:t xml:space="preserve"> the fact that </w:t>
      </w:r>
      <w:r w:rsidRPr="002F727F">
        <w:rPr>
          <w:rStyle w:val="Emphasis"/>
          <w:highlight w:val="green"/>
        </w:rPr>
        <w:t xml:space="preserve">so many </w:t>
      </w:r>
      <w:r w:rsidRPr="00826267">
        <w:rPr>
          <w:rStyle w:val="Emphasis"/>
        </w:rPr>
        <w:t xml:space="preserve">of us who </w:t>
      </w:r>
      <w:r w:rsidRPr="002F727F">
        <w:rPr>
          <w:rStyle w:val="Emphasis"/>
          <w:highlight w:val="green"/>
        </w:rPr>
        <w:t>are</w:t>
      </w:r>
      <w:r w:rsidRPr="00826267">
        <w:rPr>
          <w:rStyle w:val="Emphasis"/>
        </w:rPr>
        <w:t xml:space="preserve"> engaged in it are also </w:t>
      </w:r>
      <w:r w:rsidRPr="002F727F">
        <w:rPr>
          <w:rStyle w:val="Emphasis"/>
          <w:highlight w:val="green"/>
        </w:rPr>
        <w:t>at the fore of gentrification</w:t>
      </w:r>
      <w:r w:rsidRPr="00826267">
        <w:rPr>
          <w:rStyle w:val="Emphasis"/>
        </w:rPr>
        <w:t>, consumption</w:t>
      </w:r>
      <w:r w:rsidRPr="002F727F">
        <w:rPr>
          <w:rStyle w:val="Emphasis"/>
          <w:highlight w:val="green"/>
        </w:rPr>
        <w:t xml:space="preserve"> and</w:t>
      </w:r>
      <w:r w:rsidRPr="00826267">
        <w:rPr>
          <w:rStyle w:val="Emphasis"/>
        </w:rPr>
        <w:t xml:space="preserve"> the </w:t>
      </w:r>
      <w:r w:rsidRPr="002F727F">
        <w:rPr>
          <w:rStyle w:val="Emphasis"/>
          <w:highlight w:val="green"/>
        </w:rPr>
        <w:t>privatizing of oppressed</w:t>
      </w:r>
      <w:r w:rsidRPr="00826267">
        <w:rPr>
          <w:rStyle w:val="Emphasis"/>
        </w:rPr>
        <w:t xml:space="preserve"> communities</w:t>
      </w:r>
      <w:r w:rsidRPr="00826267">
        <w:rPr>
          <w:sz w:val="14"/>
        </w:rPr>
        <w:t>—</w:t>
      </w:r>
      <w:r w:rsidRPr="00826267">
        <w:rPr>
          <w:rStyle w:val="StyleUnderline"/>
        </w:rPr>
        <w:t xml:space="preserve">conversations which occur much less often than ones about ethnic studies and queer theory. Because </w:t>
      </w:r>
      <w:r w:rsidRPr="002F727F">
        <w:rPr>
          <w:rStyle w:val="StyleUnderline"/>
          <w:highlight w:val="green"/>
        </w:rPr>
        <w:t>the academy</w:t>
      </w:r>
      <w:r w:rsidRPr="00826267">
        <w:rPr>
          <w:rStyle w:val="StyleUnderline"/>
        </w:rPr>
        <w:t xml:space="preserve"> and the resources it commands </w:t>
      </w:r>
      <w:r w:rsidRPr="002F727F">
        <w:rPr>
          <w:rStyle w:val="StyleUnderline"/>
          <w:highlight w:val="green"/>
        </w:rPr>
        <w:t>dominate our movements</w:t>
      </w:r>
      <w:r w:rsidRPr="00826267">
        <w:rPr>
          <w:rStyle w:val="StyleUnderline"/>
        </w:rPr>
        <w:t xml:space="preserve"> in the current moment, </w:t>
      </w:r>
      <w:r w:rsidRPr="002F727F">
        <w:rPr>
          <w:rStyle w:val="StyleUnderline"/>
          <w:highlight w:val="green"/>
        </w:rPr>
        <w:t>we are continuously</w:t>
      </w:r>
      <w:r w:rsidRPr="00826267">
        <w:rPr>
          <w:rStyle w:val="StyleUnderline"/>
        </w:rPr>
        <w:t xml:space="preserve"> c</w:t>
      </w:r>
      <w:r w:rsidRPr="00826267">
        <w:rPr>
          <w:sz w:val="14"/>
        </w:rPr>
        <w:t xml:space="preserve">oerced into </w:t>
      </w:r>
      <w:r w:rsidRPr="002F727F">
        <w:rPr>
          <w:rStyle w:val="StyleUnderline"/>
          <w:highlight w:val="green"/>
        </w:rPr>
        <w:t>seeking its</w:t>
      </w:r>
      <w:r w:rsidRPr="00826267">
        <w:rPr>
          <w:rStyle w:val="StyleUnderline"/>
        </w:rPr>
        <w:t xml:space="preserve"> </w:t>
      </w:r>
      <w:r w:rsidRPr="002F727F">
        <w:rPr>
          <w:rStyle w:val="StyleUnderline"/>
          <w:highlight w:val="green"/>
        </w:rPr>
        <w:t>approval and reinvesting</w:t>
      </w:r>
      <w:r w:rsidRPr="00826267">
        <w:rPr>
          <w:sz w:val="14"/>
        </w:rPr>
        <w:t xml:space="preserve"> in </w:t>
      </w:r>
      <w:r w:rsidRPr="002F727F">
        <w:rPr>
          <w:rStyle w:val="StyleUnderline"/>
          <w:highlight w:val="green"/>
        </w:rPr>
        <w:t>its values</w:t>
      </w:r>
      <w:r w:rsidRPr="00826267">
        <w:rPr>
          <w:rStyle w:val="StyleUnderline"/>
        </w:rPr>
        <w:t>.</w:t>
      </w:r>
      <w:r w:rsidRPr="00826267">
        <w:rPr>
          <w:sz w:val="14"/>
        </w:rPr>
        <w:t xml:space="preserve"> We are </w:t>
      </w:r>
      <w:r w:rsidRPr="002F727F">
        <w:rPr>
          <w:rStyle w:val="StyleUnderline"/>
          <w:highlight w:val="green"/>
        </w:rPr>
        <w:t>rewarded</w:t>
      </w:r>
      <w:r w:rsidRPr="00826267">
        <w:rPr>
          <w:rStyle w:val="StyleUnderline"/>
        </w:rPr>
        <w:t xml:space="preserve"> for doing so</w:t>
      </w:r>
      <w:r w:rsidRPr="00826267">
        <w:rPr>
          <w:sz w:val="14"/>
        </w:rPr>
        <w:t>—</w:t>
      </w:r>
      <w:r w:rsidRPr="002F727F">
        <w:rPr>
          <w:rStyle w:val="StyleUnderline"/>
          <w:highlight w:val="green"/>
        </w:rPr>
        <w:t>with scholarships</w:t>
      </w:r>
      <w:r w:rsidRPr="00826267">
        <w:rPr>
          <w:rStyle w:val="StyleUnderline"/>
        </w:rPr>
        <w:t xml:space="preserve">, with salaried </w:t>
      </w:r>
      <w:r w:rsidRPr="002F727F">
        <w:rPr>
          <w:rStyle w:val="StyleUnderline"/>
          <w:highlight w:val="green"/>
        </w:rPr>
        <w:t>positions,</w:t>
      </w:r>
      <w:r w:rsidRPr="00826267">
        <w:rPr>
          <w:rStyle w:val="StyleUnderline"/>
        </w:rPr>
        <w:t xml:space="preserve"> with </w:t>
      </w:r>
      <w:r w:rsidRPr="002F727F">
        <w:rPr>
          <w:rStyle w:val="StyleUnderline"/>
          <w:highlight w:val="green"/>
        </w:rPr>
        <w:t>accolades</w:t>
      </w:r>
      <w:r w:rsidRPr="00826267">
        <w:rPr>
          <w:rStyle w:val="StyleUnderline"/>
        </w:rPr>
        <w:t xml:space="preserve">, with </w:t>
      </w:r>
      <w:r w:rsidRPr="002F727F">
        <w:rPr>
          <w:rStyle w:val="StyleUnderline"/>
          <w:highlight w:val="green"/>
        </w:rPr>
        <w:t>clout</w:t>
      </w:r>
      <w:r w:rsidRPr="00826267">
        <w:rPr>
          <w:rStyle w:val="StyleUnderline"/>
        </w:rPr>
        <w:t xml:space="preserve">, with publications, with </w:t>
      </w:r>
      <w:r w:rsidRPr="002F727F">
        <w:rPr>
          <w:rStyle w:val="StyleUnderline"/>
          <w:highlight w:val="green"/>
        </w:rPr>
        <w:t>degrees,</w:t>
      </w:r>
      <w:r w:rsidRPr="00826267">
        <w:rPr>
          <w:rStyle w:val="StyleUnderline"/>
        </w:rPr>
        <w:t xml:space="preserve"> with grants, with tenure, with fellowships</w:t>
      </w:r>
      <w:r w:rsidRPr="00826267">
        <w:rPr>
          <w:sz w:val="14"/>
        </w:rPr>
        <w:t xml:space="preserve">. We are </w:t>
      </w:r>
      <w:r w:rsidRPr="002F727F">
        <w:rPr>
          <w:rStyle w:val="StyleUnderline"/>
          <w:highlight w:val="green"/>
        </w:rPr>
        <w:t>reassured</w:t>
      </w:r>
      <w:r w:rsidRPr="00826267">
        <w:rPr>
          <w:rStyle w:val="StyleUnderline"/>
        </w:rPr>
        <w:t xml:space="preserve"> by the university </w:t>
      </w:r>
      <w:r w:rsidRPr="002F727F">
        <w:rPr>
          <w:rStyle w:val="StyleUnderline"/>
          <w:highlight w:val="green"/>
        </w:rPr>
        <w:t>that</w:t>
      </w:r>
      <w:r w:rsidRPr="00826267">
        <w:rPr>
          <w:rStyle w:val="StyleUnderline"/>
        </w:rPr>
        <w:t xml:space="preserve"> the </w:t>
      </w:r>
      <w:r w:rsidRPr="002F727F">
        <w:rPr>
          <w:rStyle w:val="StyleUnderline"/>
          <w:highlight w:val="green"/>
        </w:rPr>
        <w:t>accruing</w:t>
      </w:r>
      <w:r w:rsidRPr="00826267">
        <w:rPr>
          <w:rStyle w:val="StyleUnderline"/>
        </w:rPr>
        <w:t xml:space="preserve"> of </w:t>
      </w:r>
      <w:r w:rsidRPr="002F727F">
        <w:rPr>
          <w:rStyle w:val="StyleUnderline"/>
          <w:highlight w:val="green"/>
        </w:rPr>
        <w:t>these</w:t>
      </w:r>
      <w:r w:rsidRPr="00826267">
        <w:rPr>
          <w:rStyle w:val="StyleUnderline"/>
        </w:rPr>
        <w:t xml:space="preserve"> honors and privileges </w:t>
      </w:r>
      <w:r w:rsidRPr="002F727F">
        <w:rPr>
          <w:rStyle w:val="StyleUnderline"/>
          <w:highlight w:val="green"/>
        </w:rPr>
        <w:t>will result in</w:t>
      </w:r>
      <w:r w:rsidRPr="00826267">
        <w:rPr>
          <w:rStyle w:val="StyleUnderline"/>
        </w:rPr>
        <w:t xml:space="preserve"> our commanding of </w:t>
      </w:r>
      <w:r w:rsidRPr="002F727F">
        <w:rPr>
          <w:rStyle w:val="StyleUnderline"/>
          <w:highlight w:val="green"/>
        </w:rPr>
        <w:t>our own resources</w:t>
      </w:r>
      <w:r w:rsidRPr="00826267">
        <w:rPr>
          <w:rStyle w:val="StyleUnderline"/>
        </w:rPr>
        <w:t xml:space="preserve">, ones </w:t>
      </w:r>
      <w:r w:rsidRPr="002F727F">
        <w:rPr>
          <w:rStyle w:val="StyleUnderline"/>
          <w:highlight w:val="green"/>
        </w:rPr>
        <w:t>that will aid us in</w:t>
      </w:r>
      <w:r w:rsidRPr="00826267">
        <w:rPr>
          <w:rStyle w:val="StyleUnderline"/>
        </w:rPr>
        <w:t xml:space="preserve"> the service of our visions for </w:t>
      </w:r>
      <w:r w:rsidRPr="002F727F">
        <w:rPr>
          <w:rStyle w:val="StyleUnderline"/>
          <w:highlight w:val="green"/>
        </w:rPr>
        <w:t>justice</w:t>
      </w:r>
      <w:r w:rsidRPr="002F727F">
        <w:rPr>
          <w:sz w:val="14"/>
          <w:highlight w:val="green"/>
        </w:rPr>
        <w:t>.</w:t>
      </w:r>
      <w:r w:rsidRPr="00826267">
        <w:rPr>
          <w:sz w:val="14"/>
        </w:rPr>
        <w:t xml:space="preserve"> </w:t>
      </w:r>
      <w:r w:rsidRPr="00826267">
        <w:rPr>
          <w:rStyle w:val="StyleUnderline"/>
        </w:rPr>
        <w:t xml:space="preserve">The reality is that </w:t>
      </w:r>
      <w:r w:rsidRPr="002F727F">
        <w:rPr>
          <w:rStyle w:val="StyleUnderline"/>
          <w:highlight w:val="green"/>
        </w:rPr>
        <w:t>the university</w:t>
      </w:r>
      <w:r w:rsidRPr="00826267">
        <w:rPr>
          <w:sz w:val="14"/>
        </w:rPr>
        <w:t xml:space="preserve"> and the NPIC </w:t>
      </w:r>
      <w:r w:rsidRPr="002F727F">
        <w:rPr>
          <w:rStyle w:val="Emphasis"/>
          <w:highlight w:val="green"/>
        </w:rPr>
        <w:t xml:space="preserve">gain incredible </w:t>
      </w:r>
      <w:r w:rsidRPr="00826267">
        <w:rPr>
          <w:rStyle w:val="Emphasis"/>
        </w:rPr>
        <w:t xml:space="preserve">influence and </w:t>
      </w:r>
      <w:r w:rsidRPr="002F727F">
        <w:rPr>
          <w:rStyle w:val="Emphasis"/>
          <w:highlight w:val="green"/>
        </w:rPr>
        <w:t>control over</w:t>
      </w:r>
      <w:r w:rsidRPr="00826267">
        <w:rPr>
          <w:rStyle w:val="Emphasis"/>
        </w:rPr>
        <w:t xml:space="preserve"> what </w:t>
      </w:r>
      <w:r w:rsidRPr="002F727F">
        <w:rPr>
          <w:rStyle w:val="Emphasis"/>
          <w:highlight w:val="green"/>
        </w:rPr>
        <w:t>our movements</w:t>
      </w:r>
      <w:r w:rsidRPr="00826267">
        <w:rPr>
          <w:rStyle w:val="Emphasis"/>
        </w:rPr>
        <w:t xml:space="preserve"> look like, who is considered a part of them, </w:t>
      </w:r>
      <w:r w:rsidRPr="002F727F">
        <w:rPr>
          <w:rStyle w:val="Emphasis"/>
          <w:highlight w:val="green"/>
        </w:rPr>
        <w:t>and what</w:t>
      </w:r>
      <w:r w:rsidRPr="00826267">
        <w:rPr>
          <w:rStyle w:val="Emphasis"/>
        </w:rPr>
        <w:t xml:space="preserve"> kinds of organizing and </w:t>
      </w:r>
      <w:r w:rsidRPr="002F727F">
        <w:rPr>
          <w:rStyle w:val="Emphasis"/>
          <w:highlight w:val="green"/>
        </w:rPr>
        <w:t>action are condoned</w:t>
      </w:r>
      <w:r w:rsidRPr="00826267">
        <w:rPr>
          <w:sz w:val="14"/>
        </w:rPr>
        <w:t xml:space="preserve">. </w:t>
      </w:r>
      <w:r w:rsidRPr="00826267">
        <w:rPr>
          <w:rStyle w:val="StyleUnderline"/>
        </w:rPr>
        <w:t xml:space="preserve">We are </w:t>
      </w:r>
      <w:r w:rsidRPr="002F727F">
        <w:rPr>
          <w:rStyle w:val="StyleUnderline"/>
          <w:highlight w:val="green"/>
        </w:rPr>
        <w:t>dissuaded from</w:t>
      </w:r>
      <w:r w:rsidRPr="00826267">
        <w:rPr>
          <w:rStyle w:val="StyleUnderline"/>
        </w:rPr>
        <w:t xml:space="preserve"> any </w:t>
      </w:r>
      <w:r w:rsidRPr="002F727F">
        <w:rPr>
          <w:rStyle w:val="StyleUnderline"/>
          <w:highlight w:val="green"/>
        </w:rPr>
        <w:t>action that would threaten the institutions</w:t>
      </w:r>
      <w:r w:rsidRPr="00826267">
        <w:rPr>
          <w:rStyle w:val="StyleUnderline"/>
        </w:rPr>
        <w:t xml:space="preserve"> which grant us these privileges, and the more dependent we become on them, the more we fear for our livelihoods in organizing in the ways our communities truly need. Conferences, gallery openings, articles and pre-approved protests become the only outlets for us to make our voices heard</w:t>
      </w:r>
      <w:r w:rsidRPr="00826267">
        <w:rPr>
          <w:sz w:val="14"/>
        </w:rPr>
        <w:t xml:space="preserve">. The debacle over gender-neutral bathrooms at Wesleyan University comes at the same time as questions about sexual assault on campus and the university’s reactions reemerge yet again, as well as student protests around </w:t>
      </w:r>
      <w:hyperlink r:id="rId21" w:history="1">
        <w:r w:rsidRPr="00826267">
          <w:rPr>
            <w:rStyle w:val="Hyperlink"/>
            <w:sz w:val="14"/>
          </w:rPr>
          <w:t>the insulting lack of support for the African American Studies program</w:t>
        </w:r>
      </w:hyperlink>
      <w:r w:rsidRPr="00826267">
        <w:rPr>
          <w:sz w:val="14"/>
        </w:rPr>
        <w:t xml:space="preserve">. Will the university respond to these struggles in ways that aid and empower oppressed communities, or ones based on preserving its own power and control? Will justice for women, for queers, for Black and Brown people, ever come from institutions which have only welcomed us when it has been convenient for themselves? As a young, oppressed person who wants militant movements which unite my communities, I do not oppose critical analysis, community discussion, and studied planning for the ways in which we build together. I believe all these things will be crucial in generating struggles which are sustainable, inclusive and effective in threatening the systems which destroy our lives. The issue is that the academy has taught many of us not that these are steps in a larger process of direct action and militant organizing, but that they are the entire process in and of themselves. Moreover, it has taught us that this process can only be carried out on the university’s own terms, with its language, its values, its frameworks, and not the already-existing ones of the communities being affected, those doing the actual organizing. I believe the struggle of queer and trans students at my college is powerful because in an attempt on the part of oppressed people to make the university more welcoming and inclusive, they uncovered something much more potent: </w:t>
      </w:r>
      <w:r w:rsidRPr="00826267">
        <w:rPr>
          <w:rStyle w:val="StyleUnderline"/>
        </w:rPr>
        <w:t>That the university is unwilling and unable to include them; That the academy has roots that will always serve as its foundation, and that these have always defined, confined and rejected our struggles for autonomy</w:t>
      </w:r>
      <w:r w:rsidRPr="00826267">
        <w:rPr>
          <w:sz w:val="14"/>
        </w:rPr>
        <w:t xml:space="preserve">; That the </w:t>
      </w:r>
      <w:r w:rsidRPr="00826267">
        <w:rPr>
          <w:rStyle w:val="StyleUnderline"/>
        </w:rPr>
        <w:t>destruction of property—</w:t>
      </w:r>
      <w:r w:rsidRPr="00826267">
        <w:rPr>
          <w:sz w:val="14"/>
        </w:rPr>
        <w:t xml:space="preserve">the </w:t>
      </w:r>
      <w:r w:rsidRPr="00826267">
        <w:rPr>
          <w:rStyle w:val="StyleUnderline"/>
        </w:rPr>
        <w:t>literal and not figurative dismantling of our oppression—is exactly what it may take to gain our liberation;</w:t>
      </w:r>
      <w:r w:rsidRPr="00826267">
        <w:rPr>
          <w:sz w:val="14"/>
        </w:rPr>
        <w:t xml:space="preserve"> That </w:t>
      </w:r>
      <w:r w:rsidRPr="002F727F">
        <w:rPr>
          <w:rStyle w:val="StyleUnderline"/>
          <w:highlight w:val="green"/>
        </w:rPr>
        <w:t>the best way to advocate for ourselves and our</w:t>
      </w:r>
      <w:r w:rsidRPr="00826267">
        <w:rPr>
          <w:rStyle w:val="StyleUnderline"/>
        </w:rPr>
        <w:t xml:space="preserve"> </w:t>
      </w:r>
      <w:r w:rsidRPr="002F727F">
        <w:rPr>
          <w:rStyle w:val="StyleUnderline"/>
          <w:highlight w:val="green"/>
        </w:rPr>
        <w:t xml:space="preserve">communities is to work </w:t>
      </w:r>
      <w:r w:rsidRPr="002F727F">
        <w:rPr>
          <w:rStyle w:val="Emphasis"/>
          <w:highlight w:val="green"/>
        </w:rPr>
        <w:t>within them</w:t>
      </w:r>
      <w:r w:rsidRPr="00826267">
        <w:rPr>
          <w:sz w:val="14"/>
        </w:rPr>
        <w:t>,</w:t>
      </w:r>
      <w:r w:rsidRPr="00826267">
        <w:rPr>
          <w:rStyle w:val="StyleUnderline"/>
        </w:rPr>
        <w:t xml:space="preserve"> not removed from them, and that </w:t>
      </w:r>
      <w:r w:rsidRPr="002F727F">
        <w:rPr>
          <w:rStyle w:val="Emphasis"/>
          <w:highlight w:val="green"/>
        </w:rPr>
        <w:t>the tools we already</w:t>
      </w:r>
      <w:r w:rsidRPr="00826267">
        <w:rPr>
          <w:rStyle w:val="Emphasis"/>
        </w:rPr>
        <w:t xml:space="preserve"> collectively </w:t>
      </w:r>
      <w:r w:rsidRPr="002F727F">
        <w:rPr>
          <w:rStyle w:val="Emphasis"/>
          <w:highlight w:val="green"/>
        </w:rPr>
        <w:t>possess are the most effective ones for gaining the resources we lack</w:t>
      </w:r>
      <w:r w:rsidRPr="00826267">
        <w:rPr>
          <w:rStyle w:val="Emphasis"/>
        </w:rPr>
        <w:t xml:space="preserve"> and regenerating community movements;</w:t>
      </w:r>
      <w:r w:rsidRPr="00826267">
        <w:rPr>
          <w:sz w:val="14"/>
        </w:rPr>
        <w:t xml:space="preserve"> That </w:t>
      </w:r>
      <w:r w:rsidRPr="002F727F">
        <w:rPr>
          <w:rStyle w:val="Emphasis"/>
          <w:highlight w:val="green"/>
        </w:rPr>
        <w:t>the university is yet another</w:t>
      </w:r>
      <w:r w:rsidRPr="00826267">
        <w:rPr>
          <w:rStyle w:val="Emphasis"/>
        </w:rPr>
        <w:t xml:space="preserve"> face of the same </w:t>
      </w:r>
      <w:r w:rsidRPr="002F727F">
        <w:rPr>
          <w:rStyle w:val="Emphasis"/>
          <w:highlight w:val="green"/>
        </w:rPr>
        <w:t>structure</w:t>
      </w:r>
      <w:r w:rsidRPr="00826267">
        <w:rPr>
          <w:rStyle w:val="Emphasis"/>
        </w:rPr>
        <w:t xml:space="preserve">s </w:t>
      </w:r>
      <w:r w:rsidRPr="002F727F">
        <w:rPr>
          <w:rStyle w:val="Emphasis"/>
          <w:highlight w:val="green"/>
        </w:rPr>
        <w:t>we must</w:t>
      </w:r>
      <w:r w:rsidRPr="00826267">
        <w:rPr>
          <w:rStyle w:val="Emphasis"/>
        </w:rPr>
        <w:t xml:space="preserve"> oppose, confront and </w:t>
      </w:r>
      <w:r w:rsidRPr="002F727F">
        <w:rPr>
          <w:rStyle w:val="Emphasis"/>
          <w:highlight w:val="green"/>
        </w:rPr>
        <w:t>destroy if we are to be truly free</w:t>
      </w:r>
      <w:r w:rsidRPr="00826267">
        <w:rPr>
          <w:rStyle w:val="Emphasis"/>
        </w:rPr>
        <w:t>.</w:t>
      </w:r>
    </w:p>
    <w:p w:rsidR="002754B2" w:rsidRDefault="002754B2" w:rsidP="002754B2"/>
    <w:p w:rsidR="002754B2" w:rsidRDefault="002754B2" w:rsidP="002754B2">
      <w:pPr>
        <w:pStyle w:val="Heading4"/>
      </w:pPr>
      <w:r>
        <w:t>Their production of a civic life necessarily lends power to the university to continue the production of a social death – even those schools of thought outcast by the university are simply a cog in the machine – only revitalizing intellect through social context can resist cooption and flourish desire into radical action</w:t>
      </w:r>
    </w:p>
    <w:p w:rsidR="002754B2" w:rsidRDefault="002754B2" w:rsidP="002754B2">
      <w:r w:rsidRPr="001D2A38">
        <w:rPr>
          <w:rStyle w:val="Style13ptBold"/>
        </w:rPr>
        <w:t>Occupied UC Berkeley 9</w:t>
      </w:r>
      <w:r>
        <w:br/>
      </w:r>
      <w:r w:rsidRPr="001D2A38">
        <w:rPr>
          <w:sz w:val="18"/>
        </w:rPr>
        <w:t xml:space="preserve">(“The Necrosocial – Civic Life, Social Death, and the University of California” – published in Craccum Magazine on 3 July 2012 – accessed 7 March 2016 –  </w:t>
      </w:r>
      <w:hyperlink r:id="rId22" w:history="1">
        <w:r w:rsidRPr="001D2A38">
          <w:rPr>
            <w:rStyle w:val="Hyperlink"/>
            <w:sz w:val="18"/>
          </w:rPr>
          <w:t>http://craccum.ausa.auckland.ac.nz/features/the-necrosocial-civic-life-social-death-and-the-university-of-california</w:t>
        </w:r>
      </w:hyperlink>
      <w:r w:rsidRPr="001D2A38">
        <w:rPr>
          <w:sz w:val="18"/>
        </w:rPr>
        <w:t xml:space="preserve"> cVs)</w:t>
      </w:r>
    </w:p>
    <w:p w:rsidR="002754B2" w:rsidRPr="008701DB" w:rsidRDefault="002754B2" w:rsidP="002754B2">
      <w:pPr>
        <w:rPr>
          <w:rStyle w:val="StyleUnderline"/>
        </w:rPr>
      </w:pPr>
      <w:r w:rsidRPr="002754B2">
        <w:rPr>
          <w:sz w:val="16"/>
        </w:rPr>
        <w:t xml:space="preserve">Yes, very much a cemetery. Only here there are no dirges, no prayers, only the repeated testing of our threshold for anxiety, humiliation, and debt. </w:t>
      </w:r>
      <w:r w:rsidRPr="002754B2">
        <w:rPr>
          <w:rStyle w:val="StyleUnderline"/>
        </w:rPr>
        <w:t>The classroom just like the workplace just like the university just like the state just like the economy manages our social death, translating what we once knew from high school, from work, from our family life into academic parlance, into acceptable forms of social conflict.</w:t>
      </w:r>
      <w:r w:rsidRPr="002754B2">
        <w:rPr>
          <w:sz w:val="16"/>
        </w:rPr>
        <w:t xml:space="preserve"> </w:t>
      </w:r>
      <w:r w:rsidRPr="002754B2">
        <w:rPr>
          <w:rStyle w:val="StyleUnderline"/>
        </w:rPr>
        <w:t>Who knew that behind so much civic life</w:t>
      </w:r>
      <w:r w:rsidRPr="002754B2">
        <w:rPr>
          <w:sz w:val="16"/>
        </w:rPr>
        <w:t xml:space="preserve"> (electoral campaigns, student body representatives, bureaucratic administrators, public relations officials, Peace and Conflict Studies, ad nauseam</w:t>
      </w:r>
      <w:r w:rsidRPr="002754B2">
        <w:rPr>
          <w:rStyle w:val="StyleUnderline"/>
        </w:rPr>
        <w:t>) was so much social death?</w:t>
      </w:r>
      <w:r w:rsidRPr="002754B2">
        <w:rPr>
          <w:sz w:val="16"/>
        </w:rPr>
        <w:t xml:space="preserve"> What postures we maintain to claim representation, what limits we assume, what desires we dismiss? And in this moment of crisis they ask us to twist ourselves in a way that they can hear. Petitions to Sacramento, phone calls to Congressmen—even the chancellor patronizingly congratulates our September 24th student strike, shaping the meaning and the force of the movement as a movement against the policies of Sacramento. He expands his institutional authority to encompass the movement. </w:t>
      </w:r>
      <w:r w:rsidRPr="002754B2">
        <w:rPr>
          <w:rStyle w:val="StyleUnderline"/>
        </w:rPr>
        <w:t>When students begin to hold libraries over night, beginning to take our first baby step as an autonomous movement he reins us in by serendipitously announcing library money. He manages movement, he kills movement by funneling it into the electoral process. He manages our social death.</w:t>
      </w:r>
      <w:r w:rsidRPr="002754B2">
        <w:rPr>
          <w:sz w:val="16"/>
        </w:rPr>
        <w:t xml:space="preserve"> He looks forward to these battles on his terrain, to eulogize a proposition, to win this or that—</w:t>
      </w:r>
      <w:r w:rsidRPr="002754B2">
        <w:rPr>
          <w:rStyle w:val="StyleUnderline"/>
        </w:rPr>
        <w:t>he and his look forward to exhausting us.</w:t>
      </w:r>
      <w:r w:rsidRPr="002754B2">
        <w:rPr>
          <w:sz w:val="16"/>
        </w:rPr>
        <w:t xml:space="preserve"> He and his look forward to a reproduction of the logic of representative governance, the release valve of the university plunges us into an abyss where ideas are wisps of ether—that is, meaning is ripped from action. </w:t>
      </w:r>
      <w:r w:rsidRPr="002754B2">
        <w:rPr>
          <w:rStyle w:val="StyleUnderline"/>
        </w:rPr>
        <w:t>Let’s talk about the fight endlessly, but always only in their managed form: to perpetually deliberate, the endless fleshing-out-of—when we push the boundaries of this form they are quick to reconfigure themselves to contain us: the chancellor’s congratulations, the reopening of the libraries, the managed general assembly—there is no fight against the administration here, only its own extension. Each day passes in this way, the administration on the look out to shape student discourse</w:t>
      </w:r>
      <w:r w:rsidRPr="002754B2">
        <w:rPr>
          <w:sz w:val="16"/>
        </w:rPr>
        <w:t xml:space="preserve">—it happens without pause, we don’t notice nor do we care to. </w:t>
      </w:r>
      <w:r w:rsidRPr="002754B2">
        <w:rPr>
          <w:rStyle w:val="StyleUnderline"/>
        </w:rPr>
        <w:t xml:space="preserve">It becomes banal, thoughtless. </w:t>
      </w:r>
      <w:r w:rsidRPr="002754B2">
        <w:rPr>
          <w:sz w:val="16"/>
        </w:rPr>
        <w:t xml:space="preserve">So much so that we see we are accumulating days: one semester, two, how close to being this or that, how far? This accumulation is our shared history. </w:t>
      </w:r>
      <w:r w:rsidRPr="002754B2">
        <w:rPr>
          <w:rStyle w:val="StyleUnderline"/>
        </w:rPr>
        <w:t xml:space="preserve">This accumulation—every once in a while interrupted, violated by a riot, a wild protest, unforgettable fucking, the overwhelming joy of love, life shattering heartbreak—is a muted, but desirous life. A dead but restless and desirous life. The university steals and homogenizes our time </w:t>
      </w:r>
      <w:r w:rsidRPr="002754B2">
        <w:rPr>
          <w:sz w:val="16"/>
        </w:rPr>
        <w:t>yes, our bank accounts also</w:t>
      </w:r>
      <w:r w:rsidRPr="002754B2">
        <w:rPr>
          <w:rStyle w:val="StyleUnderline"/>
        </w:rPr>
        <w:t>, but it also steals and homogenizes meaning. As much as capital is invested in building a killing apparatus abroad, an incarceration apparatus in California, it is equally invested here in an apparatus for managing social death. Social death is, of course, simply the power source, the generator, of civic life with its talk of reform, responsibility, unity. A ‘life,’</w:t>
      </w:r>
      <w:r w:rsidRPr="002754B2">
        <w:rPr>
          <w:sz w:val="16"/>
        </w:rPr>
        <w:t xml:space="preserve"> then, which </w:t>
      </w:r>
      <w:r w:rsidRPr="002754B2">
        <w:rPr>
          <w:rStyle w:val="StyleUnderline"/>
        </w:rPr>
        <w:t xml:space="preserve">serves merely as the public relations mechanism for death: its garrulous slogans of freedom and democracy designed to obscure the shit and decay in which our feet are planted. </w:t>
      </w:r>
      <w:r w:rsidRPr="002754B2">
        <w:rPr>
          <w:sz w:val="16"/>
        </w:rPr>
        <w:t xml:space="preserve">Yes, </w:t>
      </w:r>
      <w:r w:rsidRPr="002754B2">
        <w:rPr>
          <w:rStyle w:val="StyleUnderline"/>
        </w:rPr>
        <w:t xml:space="preserve">the university </w:t>
      </w:r>
      <w:r w:rsidRPr="002754B2">
        <w:rPr>
          <w:sz w:val="16"/>
        </w:rPr>
        <w:t xml:space="preserve">is a graveyard, but it </w:t>
      </w:r>
      <w:r w:rsidRPr="002754B2">
        <w:rPr>
          <w:rStyle w:val="StyleUnderline"/>
        </w:rPr>
        <w:t>is also a factory</w:t>
      </w:r>
      <w:r w:rsidRPr="002754B2">
        <w:rPr>
          <w:sz w:val="16"/>
        </w:rPr>
        <w:t xml:space="preserve">: a factory </w:t>
      </w:r>
      <w:r w:rsidRPr="002754B2">
        <w:rPr>
          <w:rStyle w:val="StyleUnderline"/>
        </w:rPr>
        <w:t>of meaning which produces civic life and at the same time produces social death.</w:t>
      </w:r>
      <w:r w:rsidRPr="002754B2">
        <w:rPr>
          <w:sz w:val="16"/>
        </w:rPr>
        <w:t xml:space="preserve"> A factory which </w:t>
      </w:r>
      <w:r w:rsidRPr="002754B2">
        <w:rPr>
          <w:rStyle w:val="StyleUnderline"/>
        </w:rPr>
        <w:t>produces the illusion that meaning and reality can be separated; which everywhere reproduces the empty reactionary behavior of students based on the values of life (identity), liberty (electoral politics), and happiness (private property).</w:t>
      </w:r>
      <w:r w:rsidRPr="002754B2">
        <w:rPr>
          <w:sz w:val="16"/>
        </w:rPr>
        <w:t xml:space="preserve"> Everywhere the same whimsical ideas of the future. Everywhere democracy. Everywhere discourse to shape our desires and distress in a way acceptable to the electoral state, discourse designed to make our very moments here together into a set of legible and fruitless demands. Totally managed death. A machine for administering death, for the proliferation of technologies of death. As elsewhere, things rule. Dead objects rule. In this sense</w:t>
      </w:r>
      <w:r w:rsidRPr="002754B2">
        <w:rPr>
          <w:rStyle w:val="StyleUnderline"/>
        </w:rPr>
        <w:t>, it matters little what face one puts on the university</w:t>
      </w:r>
      <w:r w:rsidRPr="002754B2">
        <w:rPr>
          <w:sz w:val="16"/>
        </w:rPr>
        <w:t xml:space="preserve">—whether Yudof or some other lackey. </w:t>
      </w:r>
      <w:r w:rsidRPr="002754B2">
        <w:rPr>
          <w:rStyle w:val="StyleUnderline"/>
        </w:rPr>
        <w:t>These are merely the personifications of the rule of the dead, the pools of investments, the buildings, the flows of materials into and out of the physical space of the university—each one the product of some exploitation—which seek to absorb more of our work, more tuition, more energy.</w:t>
      </w:r>
      <w:r w:rsidRPr="002754B2">
        <w:rPr>
          <w:sz w:val="16"/>
        </w:rPr>
        <w:t xml:space="preserve"> </w:t>
      </w:r>
      <w:r w:rsidRPr="002754B2">
        <w:rPr>
          <w:rStyle w:val="StyleUnderline"/>
        </w:rPr>
        <w:t>The university is a machine which wants to grow, to accumulate, to expand, to absorb more and more of the living into its peculiar and perverse machinery</w:t>
      </w:r>
      <w:r w:rsidRPr="002754B2">
        <w:rPr>
          <w:sz w:val="16"/>
        </w:rPr>
        <w:t xml:space="preserve">: high-tech research centers, new stadiums and office complexes. </w:t>
      </w:r>
      <w:r w:rsidRPr="002754B2">
        <w:rPr>
          <w:rStyle w:val="StyleUnderline"/>
        </w:rPr>
        <w:t xml:space="preserve">And at this critical juncture the only way it can continue to grow is by more intense exploitation, higher tuition, austerity measures for the departments that fail to pass the test of ‘relevancy.’ But the ‘irrelevant’ departments also have their place. With their ‘pure’ motives of knowledge for its own sake, they perpetuate the blind inertia of meaning </w:t>
      </w:r>
      <w:r w:rsidRPr="002754B2">
        <w:rPr>
          <w:rStyle w:val="Emphasis"/>
        </w:rPr>
        <w:t>ostensibly detached from its social context.</w:t>
      </w:r>
      <w:r w:rsidRPr="002754B2">
        <w:rPr>
          <w:sz w:val="16"/>
        </w:rPr>
        <w:t xml:space="preserve"> As the university cultivates its cozy relationship with capital, war and power, </w:t>
      </w:r>
      <w:r w:rsidRPr="002754B2">
        <w:rPr>
          <w:rStyle w:val="StyleUnderline"/>
        </w:rPr>
        <w:t xml:space="preserve">these discourses and research programs play their own role, co-opting and containing radical potential. And so we attend lecture after lecture about how ‘discourse’ produces ‘subjects,’ ignoring the most obvious fact that we ourselves are produced by this discourse </w:t>
      </w:r>
      <w:r w:rsidRPr="002754B2">
        <w:rPr>
          <w:sz w:val="16"/>
        </w:rPr>
        <w:t xml:space="preserve">about discourse which leaves us believing that it is only words which matter, words about words which matter. </w:t>
      </w:r>
      <w:r w:rsidRPr="002754B2">
        <w:rPr>
          <w:rStyle w:val="StyleUnderline"/>
        </w:rPr>
        <w:t>The university gladly permits the precautionary lectures on biopower; on the production of race and gender; on the reification and the fetishization of commodities. A taste of the poison serves</w:t>
      </w:r>
      <w:r w:rsidRPr="002754B2">
        <w:rPr>
          <w:sz w:val="16"/>
        </w:rPr>
        <w:t xml:space="preserve"> well </w:t>
      </w:r>
      <w:r w:rsidRPr="002754B2">
        <w:rPr>
          <w:rStyle w:val="StyleUnderline"/>
        </w:rPr>
        <w:t>to inoculate us against any confrontational radicalism.</w:t>
      </w:r>
      <w:r w:rsidRPr="002754B2">
        <w:rPr>
          <w:sz w:val="16"/>
        </w:rPr>
        <w:t xml:space="preserve"> And all the while power weaves the invisible nets which contain and neutralize all thought and action, that bind revolution inside books, lecture halls. </w:t>
      </w:r>
      <w:r w:rsidRPr="002754B2">
        <w:rPr>
          <w:rStyle w:val="Emphasis"/>
        </w:rPr>
        <w:t>There is no need to speak truth to power when power already speaks the truth.</w:t>
      </w:r>
      <w:r w:rsidRPr="002754B2">
        <w:rPr>
          <w:sz w:val="16"/>
        </w:rPr>
        <w:t xml:space="preserve"> The university is a graveyard– así es. The graveyard of liberal good intentions, of meritocracy, opportunity, equality, democracy. Here the tradition of all dead generations weighs like a nightmare on the brain of the living. We graft our flesh, our labor, our debt to the skeletons of this or that social cliché. In seminars and lectures and essays, we pay tribute to the university’s ghosts, the ghosts of all those it has excluded—the immiserated, the incarcerated, the just-plain-fucked. They are summoned forth and banished by a few well-meaning phrases and research programs, given their book titles, their citations. This is our gothic—we are so morbidly aware, we are so practiced at stomaching horror that the horror is thoughtless. In this graveyard our actions will never touch, will never become the conduits of a movement, if we remain permanently barricaded within prescribed identity categories—our force will be dependent on the limited spaces of recognition built between us. Here we are at odds with one another socially, each of us: students, faculty, staff, homebums, activists, police, chancellors, administrators, bureaucrats, investors, politicians, faculty/ staff/ homebums/ activists/ police/ chancellors/ administrators/ bureaucrats/ investors/ politicians-to-be. That is, </w:t>
      </w:r>
      <w:r w:rsidRPr="002754B2">
        <w:rPr>
          <w:rStyle w:val="StyleUnderline"/>
        </w:rPr>
        <w:t xml:space="preserve">we are students, or students of color, or queer students of color, or faculty, or Philosophy Faculty, or Gender and Women Studies faculty, or we are custodians, or we are shift leaders—each with our own office, place, time, and given meaning. We form teams, clubs, fraternities, majors, departments, schools, unions, ideologies, identities, and subcultures—and thankfully each group gets its own designated burial plot. </w:t>
      </w:r>
      <w:r w:rsidRPr="002754B2">
        <w:rPr>
          <w:sz w:val="16"/>
        </w:rPr>
        <w:t xml:space="preserve">Who doesn’t participate in this graveyard? In the university we prostrate ourselves before a value of separation, which in reality translates to a value of domination. We spend money and energy trying to convince ourselves we’re brighter than everyone else.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extract value from their capital as a businessman. It should feel good, gratifying, completing. It is our private wet dream for the future; everywhere, in everyone this same dream of domination. After all, </w:t>
      </w:r>
      <w:r w:rsidRPr="002754B2">
        <w:rPr>
          <w:rStyle w:val="StyleUnderline"/>
        </w:rPr>
        <w:t>we are intelligent, studious, young. We worked hard to be here, we deserve this. We are convinced, owned, broken. We know their values better than they do</w:t>
      </w:r>
      <w:r w:rsidRPr="002754B2">
        <w:rPr>
          <w:sz w:val="16"/>
        </w:rPr>
        <w:t xml:space="preserve">: life, liberty, the pursuit of happiness. This triumvirate of sacred values are ours of course, and in this moment of practiced theater—the fight between the university and its own students—we have used their words on their stages: Save public education! When those values are violated by the very institutions which are created to protect them, the veneer fades, the tired set collapses: and we call it injustice, we get indignant. We demand justice from them, for them to adhere to their values. What many have learned again and again is that these institutions don’t care for those values, not at all, not for all. And we are only beginning to understand that </w:t>
      </w:r>
      <w:r w:rsidRPr="002754B2">
        <w:rPr>
          <w:rStyle w:val="StyleUnderline"/>
        </w:rPr>
        <w:t>those values are not even our own. The values create popular images and ideals</w:t>
      </w:r>
      <w:r w:rsidRPr="002754B2">
        <w:rPr>
          <w:sz w:val="16"/>
        </w:rPr>
        <w:t xml:space="preserve"> (healthcare, democracy, equality, happiness, individuality, pulling yourself up by your bootstraps, public education) w</w:t>
      </w:r>
      <w:r w:rsidRPr="002754B2">
        <w:rPr>
          <w:rStyle w:val="StyleUnderline"/>
        </w:rPr>
        <w:t xml:space="preserve">hile they mean in practice the selling of commodified identities, the state’s monopoly on violence, the expansion of markets and capital accumulation, the rule of property, the rule of exclusions </w:t>
      </w:r>
      <w:r w:rsidRPr="002754B2">
        <w:rPr>
          <w:sz w:val="16"/>
        </w:rPr>
        <w:t xml:space="preserve">based on race, gender, class, and domination and humiliation in general. They sell the practice through the image. We’re taught we’ll live the images once we accept the practice. In this crisis the Chancellors and Presidents, the Regents and the British Petroleums, the politicians and the managers, they all intend to be true to their values and capitalize on the university economically and socially—which is to say, nothing has changed, it is only an escalation, a provocation. Their most recent attempt to reorganize wealth and capital is called a crisis so that we are more willing to accept their new terms as well as what was always dead in the university, to see just how dead we are willing to play, how non-existent, how compliant, how desirous. Every institution has of course our best interest in mind, so much so that we’re willing to pay, to enter debt contracts, to strike a submissive pose in the classroom, in the lab, in the seminar, in the dorm, and eventually or simultaneously in the workplace to pay back those debts. </w:t>
      </w:r>
      <w:r w:rsidRPr="002754B2">
        <w:rPr>
          <w:rStyle w:val="StyleUnderline"/>
        </w:rPr>
        <w:t>Each bulging institutional value longing to become more than its sentiment through us, each of our empty gestures of feigned-anxiety to appear under pressure, or of cool-ambivalence to appear accustomed to horror, every moment of student life, is the management of our consent to social death.</w:t>
      </w:r>
      <w:r w:rsidRPr="008701DB">
        <w:rPr>
          <w:rStyle w:val="StyleUnderline"/>
        </w:rPr>
        <w:t xml:space="preserve"> </w:t>
      </w:r>
    </w:p>
    <w:p w:rsidR="002754B2" w:rsidRPr="002754B2" w:rsidRDefault="002754B2" w:rsidP="002754B2"/>
    <w:p w:rsidR="002754B2" w:rsidRPr="002754B2" w:rsidRDefault="002754B2" w:rsidP="002754B2">
      <w:pPr>
        <w:pStyle w:val="Heading4"/>
      </w:pPr>
      <w:r w:rsidRPr="002754B2">
        <w:t>Education just reproduces humanist power structures absent a true focus on universality – this requires the rejection of academic elitism</w:t>
      </w:r>
    </w:p>
    <w:p w:rsidR="002754B2" w:rsidRPr="002754B2" w:rsidRDefault="002754B2" w:rsidP="002754B2">
      <w:r w:rsidRPr="002754B2">
        <w:rPr>
          <w:rStyle w:val="Style13ptBold"/>
        </w:rPr>
        <w:t>Stirner ND</w:t>
      </w:r>
      <w:r w:rsidRPr="002754B2">
        <w:br/>
      </w:r>
      <w:r w:rsidRPr="002754B2">
        <w:rPr>
          <w:sz w:val="18"/>
        </w:rPr>
        <w:t xml:space="preserve">(Johann Kaspar Schmidt, better known as Max Stirner, was a German philosopher. He is often seen as one of the forerunners of nihilism, existentialism, postmodernism, and anarchism, especially of individualist anarchism. He makes fantastic self portraits. “The False Principle of Our Education, or, Humanism and Realism” accessed by nonserviam.com in 2009, accessed via Anarchist Library on 8 March 2016, </w:t>
      </w:r>
      <w:hyperlink r:id="rId23" w:history="1">
        <w:r w:rsidRPr="002754B2">
          <w:rPr>
            <w:rStyle w:val="Hyperlink"/>
            <w:sz w:val="18"/>
          </w:rPr>
          <w:t>https://theanarchistlibrary.org/library/max-stirner-the-false-principle-of-our-education</w:t>
        </w:r>
      </w:hyperlink>
      <w:r w:rsidRPr="002754B2">
        <w:rPr>
          <w:sz w:val="18"/>
        </w:rPr>
        <w:t xml:space="preserve"> cVs)</w:t>
      </w:r>
    </w:p>
    <w:p w:rsidR="002754B2" w:rsidRDefault="002754B2" w:rsidP="002754B2">
      <w:pPr>
        <w:rPr>
          <w:rStyle w:val="StyleUnderline"/>
        </w:rPr>
      </w:pPr>
      <w:r w:rsidRPr="002754B2">
        <w:rPr>
          <w:sz w:val="16"/>
        </w:rPr>
        <w:t xml:space="preserve">Before arriving at his own proposals, Heinsius draws up a short sketch of the course of history since the Reformation. </w:t>
      </w:r>
      <w:r w:rsidRPr="002754B2">
        <w:rPr>
          <w:rStyle w:val="StyleUnderline"/>
        </w:rPr>
        <w:t xml:space="preserve">The period between the Reformation and the Revolution is </w:t>
      </w:r>
      <w:r w:rsidRPr="002754B2">
        <w:rPr>
          <w:sz w:val="16"/>
        </w:rPr>
        <w:t xml:space="preserve">which I will assert here without support since I plan to show it in greater detail at another opportunity </w:t>
      </w:r>
      <w:r w:rsidRPr="002754B2">
        <w:rPr>
          <w:rStyle w:val="StyleUnderline"/>
        </w:rPr>
        <w:t>that of the relationship between adults and minors, between the reigning and the serving, the powerful and the powerless, in short, the period of subjection.</w:t>
      </w:r>
      <w:r w:rsidRPr="002754B2">
        <w:rPr>
          <w:sz w:val="16"/>
        </w:rPr>
        <w:t xml:space="preserve"> Apart from any other basis which might justify a superiority, </w:t>
      </w:r>
      <w:r w:rsidRPr="002754B2">
        <w:rPr>
          <w:rStyle w:val="StyleUnderline"/>
        </w:rPr>
        <w:t>education, as a power, raised him who possessed it over the weak, who lacked it, and the educated man counted in his circle, however large or small it was, as the mighty, the powerful, the imposing one: for he was an authority.</w:t>
      </w:r>
      <w:r w:rsidRPr="002754B2">
        <w:rPr>
          <w:sz w:val="16"/>
        </w:rPr>
        <w:t xml:space="preserve"> Not everyone could be called to this command and authority; therefore, </w:t>
      </w:r>
      <w:r w:rsidRPr="002754B2">
        <w:rPr>
          <w:rStyle w:val="StyleUnderline"/>
        </w:rPr>
        <w:t>education was not for every one and universal education contradicted that principle. Education creates superiority and makes one a master: thus in that age of the master, it was a means to power.</w:t>
      </w:r>
      <w:r w:rsidRPr="002754B2">
        <w:rPr>
          <w:sz w:val="16"/>
        </w:rPr>
        <w:t xml:space="preserve"> But the Revolution broke through the master-servant economy and the axiom came forth: everyone is his own master. Connected with this was the necessary conclusion that education, which indeed produces the master, must henceforth become universal and the task of finding true universal education now presented itself. </w:t>
      </w:r>
      <w:r w:rsidRPr="002754B2">
        <w:rPr>
          <w:rStyle w:val="StyleUnderline"/>
        </w:rPr>
        <w:t>The drive toward a universal education accessible to everyone must advance to struggle against the obstinately maintained exclusive education, and in the area also the Revolution must draw the sword against the domination of the period of the Reformation.</w:t>
      </w:r>
      <w:r w:rsidRPr="002754B2">
        <w:rPr>
          <w:sz w:val="16"/>
        </w:rPr>
        <w:t xml:space="preserve"> The idea of universal education collided with the idea of exclusive education, and the strife and struggle moves through phases and under sundry names into the present. For the contradictions of the opposing enemy camps, Heinsius chose the names humanism and realism, and, inaccurate as they are, we will retain them as the most commonly used. Until the Enlightenment began to spread its light in the Eighteenth Century, </w:t>
      </w:r>
      <w:r w:rsidRPr="002754B2">
        <w:rPr>
          <w:rStyle w:val="StyleUnderline"/>
        </w:rPr>
        <w:t>so called higher education lay without protest in the hands of the humanists and was based almost solely on the understanding of the old classics.</w:t>
      </w:r>
      <w:r w:rsidRPr="002754B2">
        <w:rPr>
          <w:sz w:val="16"/>
        </w:rPr>
        <w:t xml:space="preserve"> Another education went along at the same time which likewise sought its example in antiquity and mainly ended up with a considerable knowledge of the Bible. That in both cases they selected the best education of the world of antiquity for their exclusive subject matter proves sufficiently how little of dignity our own life offered, and how far we still were from being able to create the forms of beauty out of our own originality and the content of truth out of our own reason. First we had to learn form and content; we were apprentices. </w:t>
      </w:r>
      <w:r w:rsidRPr="002754B2">
        <w:rPr>
          <w:rStyle w:val="StyleUnderline"/>
        </w:rPr>
        <w:t xml:space="preserve">And as the world of antiquity </w:t>
      </w:r>
      <w:r w:rsidRPr="002754B2">
        <w:rPr>
          <w:sz w:val="16"/>
        </w:rPr>
        <w:t xml:space="preserve">through classics and the Bible </w:t>
      </w:r>
      <w:r w:rsidRPr="002754B2">
        <w:rPr>
          <w:rStyle w:val="StyleUnderline"/>
        </w:rPr>
        <w:t>rule over us</w:t>
      </w:r>
      <w:r w:rsidRPr="002754B2">
        <w:rPr>
          <w:sz w:val="16"/>
        </w:rPr>
        <w:t xml:space="preserve"> as a mistress, </w:t>
      </w:r>
      <w:r w:rsidRPr="002754B2">
        <w:rPr>
          <w:rStyle w:val="StyleUnderline"/>
        </w:rPr>
        <w:t>so was which can be historically proven being a lord and being a servant really the essence of all our activity, and only from this characteristic of the era does it become plain why they aspire so openly toward a “higher education” and were so intent upon distinguishing themselves by that means before the common people. With education, its possessor became a master of the uneducated.</w:t>
      </w:r>
      <w:r w:rsidRPr="002754B2">
        <w:rPr>
          <w:sz w:val="16"/>
        </w:rPr>
        <w:t xml:space="preserve"> A popular education would have opposed this because the people were supposed to remain in the laity opposite the learned gentlemen, were only supposed to gaze in astonishment at the strange splendor and venerate it. Thus Romanism continued in learning and its supporters are Latin and Greek. Furthermore, </w:t>
      </w:r>
      <w:r w:rsidRPr="002754B2">
        <w:rPr>
          <w:rStyle w:val="StyleUnderline"/>
        </w:rPr>
        <w:t>it was inevitable that this education remained throughout a formal education, as much on this account because of the antiquity long dead and buried, only the forms, as it were, the schemes of literature and art were preserved, as for the particular reason that domination over people will simply be acquired and asserted through formal superiority; it requires only a certain degree of intellectual agility to gain superiority over the less agile people</w:t>
      </w:r>
      <w:r w:rsidRPr="002754B2">
        <w:rPr>
          <w:sz w:val="16"/>
        </w:rPr>
        <w:t xml:space="preserve">. So called higher education was therefore an elegant education, a sensus omnis elegantiae, an education of taste and a sense of forms which finally threatened to sink completely into a grammatical education and perfumed the German language itself with the smell of Latium so much that even today one has an opportunity to </w:t>
      </w:r>
      <w:r w:rsidRPr="002754B2">
        <w:rPr>
          <w:rStyle w:val="StyleUnderline"/>
        </w:rPr>
        <w:t>admire</w:t>
      </w:r>
      <w:r w:rsidRPr="002754B2">
        <w:rPr>
          <w:sz w:val="16"/>
        </w:rPr>
        <w:t xml:space="preserve"> the most beautiful Latin sentence structures, for example, in the just published History of the Brandenburg-Prussian States. A Book for Everyone.[3] In the meantime, a spirit of opposition gradually arose out of the Enlightenment against this formalism and the demand for an all-encompassing, a truly human education allied itself with the recognition of the secure and universal rights of man. </w:t>
      </w:r>
      <w:r w:rsidRPr="002754B2">
        <w:rPr>
          <w:rStyle w:val="StyleUnderline"/>
        </w:rPr>
        <w:t>The lack of solid instruction which would interact with life was illuminated by the manner in which the Humanists had proceeded up to that time and generated the demand for a practical finishing education. Henceforth, all knowledge was to be life, knowledge being lived; for only the reality of knowledge is its perfection.</w:t>
      </w:r>
      <w:r w:rsidRPr="002754B2">
        <w:rPr>
          <w:sz w:val="16"/>
        </w:rPr>
        <w:t xml:space="preserve"> If bringing the material of life into the school succeeded in offering thereby something useful to everyone, and for that very reason to win everyone over for this preparation for life and to turn them towards school, then one would not envy the learned gentlemen anymore for their singular knowledge and the people would no longer remain of the laity. </w:t>
      </w:r>
      <w:r w:rsidRPr="002754B2">
        <w:rPr>
          <w:rStyle w:val="StyleUnderline"/>
        </w:rPr>
        <w:t>To eliminate the priesthood of the scholars and the laity of the people is the endeavor of realism and therefore it must surpass humanism. Appropriating the classical forms of antiquity began to be restrained and with it the sovereign-authority lost its nimbus. The time struggled against the traditional respect for scholarship as it generally rebels against any respect.</w:t>
      </w:r>
    </w:p>
    <w:p w:rsidR="002754B2" w:rsidRPr="002754B2" w:rsidRDefault="002754B2" w:rsidP="002754B2"/>
    <w:p w:rsidR="001B6A62" w:rsidRDefault="001B6A62" w:rsidP="002754B2">
      <w:pPr>
        <w:pStyle w:val="Heading3"/>
      </w:pPr>
      <w:r>
        <w:t>Afropessimism</w:t>
      </w:r>
    </w:p>
    <w:p w:rsidR="001B6A62" w:rsidRDefault="001B6A62" w:rsidP="001B6A62">
      <w:pPr>
        <w:pStyle w:val="Heading4"/>
      </w:pPr>
      <w:r>
        <w:t>The aff’s critical pedagogy and piecemeal focus on one education policy is emblematic of a larger racial caste system that refuses the category of human to black people</w:t>
      </w:r>
    </w:p>
    <w:p w:rsidR="001B6A62" w:rsidRPr="009051FC" w:rsidRDefault="001B6A62" w:rsidP="001B6A62">
      <w:pPr>
        <w:rPr>
          <w:bCs/>
          <w:sz w:val="20"/>
          <w:szCs w:val="20"/>
        </w:rPr>
      </w:pPr>
      <w:r>
        <w:rPr>
          <w:rStyle w:val="Style13ptBold"/>
        </w:rPr>
        <w:t xml:space="preserve">Pierce 16, </w:t>
      </w:r>
      <w:r>
        <w:rPr>
          <w:rStyle w:val="Style13ptBold"/>
          <w:sz w:val="20"/>
          <w:szCs w:val="20"/>
        </w:rPr>
        <w:t xml:space="preserve">Clayton Pierce is an assistant professor of interdisciplinary studies at Western Washington University, 10/11/16, “W.E.B. Du Bois and Caste Education: Racial Capitalist Schooling From Reconstruction to Jim Crow,” </w:t>
      </w:r>
      <w:hyperlink r:id="rId24" w:history="1">
        <w:r w:rsidRPr="00B1318C">
          <w:rPr>
            <w:rStyle w:val="Hyperlink"/>
            <w:sz w:val="20"/>
            <w:szCs w:val="20"/>
          </w:rPr>
          <w:t>http://journals.sagepub.com/doi/pdf/10.3102/0002831216677796</w:t>
        </w:r>
      </w:hyperlink>
      <w:r>
        <w:rPr>
          <w:rStyle w:val="Style13ptBold"/>
          <w:sz w:val="20"/>
          <w:szCs w:val="20"/>
        </w:rPr>
        <w:t xml:space="preserve"> NN</w:t>
      </w:r>
    </w:p>
    <w:p w:rsidR="00F06696" w:rsidRDefault="00F06696" w:rsidP="00F06696">
      <w:pPr>
        <w:rPr>
          <w:sz w:val="16"/>
        </w:rPr>
      </w:pPr>
      <w:r w:rsidRPr="00104110">
        <w:rPr>
          <w:sz w:val="16"/>
        </w:rPr>
        <w:t xml:space="preserve">Within the field of educational research W.E.B. Du Bois is one of the most important thinkers in the 20th century. Yet, as Banks (1992), Gordon (1995), Alridge (1999, 2008), Johnson (2000), Brown (2010), and Grant, Brown, and Brown (2016) argue, </w:t>
      </w:r>
      <w:r w:rsidRPr="002F727F">
        <w:rPr>
          <w:rStyle w:val="StyleUnderline"/>
          <w:highlight w:val="green"/>
        </w:rPr>
        <w:t>critical educational thought is rarely conceptualized from the standpoint of the Black intellectual tradition</w:t>
      </w:r>
      <w:r w:rsidRPr="00104110">
        <w:rPr>
          <w:sz w:val="16"/>
        </w:rPr>
        <w:t xml:space="preserve">. </w:t>
      </w:r>
      <w:r w:rsidRPr="00104110">
        <w:rPr>
          <w:rStyle w:val="StyleUnderline"/>
        </w:rPr>
        <w:t>One result has been a failure to recognize one of the most important theoretical contributions to educational research in the 20th century</w:t>
      </w:r>
      <w:r w:rsidRPr="00104110">
        <w:rPr>
          <w:sz w:val="16"/>
        </w:rPr>
        <w:t xml:space="preserve">: Du Bois’s devastating and comprehensive historical and sociological analysis of schooling in the United States, which he termed caste education. For Du Bois, </w:t>
      </w:r>
      <w:r w:rsidRPr="002F727F">
        <w:rPr>
          <w:rStyle w:val="StyleUnderline"/>
          <w:highlight w:val="green"/>
        </w:rPr>
        <w:t>schools played a central role in preserving the caste society established in the colonialplantation period</w:t>
      </w:r>
      <w:r w:rsidRPr="00104110">
        <w:rPr>
          <w:sz w:val="16"/>
        </w:rPr>
        <w:t xml:space="preserve">. </w:t>
      </w:r>
      <w:r w:rsidRPr="002F727F">
        <w:rPr>
          <w:rStyle w:val="StyleUnderline"/>
          <w:highlight w:val="green"/>
        </w:rPr>
        <w:t>After the fall of the old caste system based on slave codes</w:t>
      </w:r>
      <w:r w:rsidRPr="00104110">
        <w:rPr>
          <w:sz w:val="16"/>
        </w:rPr>
        <w:t xml:space="preserve">, a type of reconstruction took place, according to Du Bois—one in which the </w:t>
      </w:r>
      <w:r w:rsidRPr="002F727F">
        <w:rPr>
          <w:rStyle w:val="StyleUnderline"/>
          <w:highlight w:val="green"/>
        </w:rPr>
        <w:t>public school became a primary place where the racial privileges of the ‘‘white world’’ and</w:t>
      </w:r>
      <w:r w:rsidRPr="00104110">
        <w:rPr>
          <w:rStyle w:val="StyleUnderline"/>
        </w:rPr>
        <w:t xml:space="preserve"> the </w:t>
      </w:r>
      <w:r w:rsidRPr="002F727F">
        <w:rPr>
          <w:rStyle w:val="StyleUnderline"/>
          <w:highlight w:val="green"/>
        </w:rPr>
        <w:t>dehumanizing conditions the ‘‘dark world’’ were educated into existence</w:t>
      </w:r>
      <w:r w:rsidRPr="00104110">
        <w:rPr>
          <w:rStyle w:val="StyleUnderline"/>
        </w:rPr>
        <w:t xml:space="preserve"> and </w:t>
      </w:r>
      <w:r w:rsidRPr="002F727F">
        <w:rPr>
          <w:rStyle w:val="StyleUnderline"/>
          <w:highlight w:val="green"/>
        </w:rPr>
        <w:t>the old caste codes were dressed in new Jim Crow clothing</w:t>
      </w:r>
      <w:r w:rsidRPr="00104110">
        <w:rPr>
          <w:sz w:val="16"/>
        </w:rPr>
        <w:t xml:space="preserve">. </w:t>
      </w:r>
      <w:r w:rsidRPr="002F727F">
        <w:rPr>
          <w:rStyle w:val="StyleUnderline"/>
          <w:highlight w:val="green"/>
        </w:rPr>
        <w:t>Du Bois’s work on caste formation</w:t>
      </w:r>
      <w:r w:rsidRPr="00104110">
        <w:rPr>
          <w:rStyle w:val="StyleUnderline"/>
        </w:rPr>
        <w:t xml:space="preserve"> </w:t>
      </w:r>
      <w:r w:rsidRPr="002F727F">
        <w:rPr>
          <w:rStyle w:val="StyleUnderline"/>
          <w:highlight w:val="green"/>
        </w:rPr>
        <w:t xml:space="preserve">through schooling underscores the dynamic and adaptive nature of caste control </w:t>
      </w:r>
      <w:r w:rsidRPr="00045477">
        <w:t>in</w:t>
      </w:r>
      <w:r w:rsidRPr="00104110">
        <w:rPr>
          <w:rStyle w:val="StyleUnderline"/>
        </w:rPr>
        <w:t xml:space="preserve"> U.S. society, </w:t>
      </w:r>
      <w:r w:rsidRPr="002F727F">
        <w:rPr>
          <w:rStyle w:val="StyleUnderline"/>
          <w:highlight w:val="green"/>
        </w:rPr>
        <w:t>which continues today</w:t>
      </w:r>
      <w:r w:rsidRPr="00104110">
        <w:rPr>
          <w:rStyle w:val="StyleUnderline"/>
        </w:rPr>
        <w:t xml:space="preserve"> in the school, prison, hyper-policed communities, court, housing, and health systems</w:t>
      </w:r>
      <w:r w:rsidRPr="00104110">
        <w:rPr>
          <w:sz w:val="16"/>
        </w:rPr>
        <w:t xml:space="preserve"> (Alexander, 2010). With the application of corporate ‘‘turnaround’’ tactics working in concert with city gentrification projects (Buras, 2014; Lipman, 2011), </w:t>
      </w:r>
      <w:r w:rsidRPr="002F727F">
        <w:rPr>
          <w:rStyle w:val="StyleUnderline"/>
          <w:highlight w:val="green"/>
        </w:rPr>
        <w:t>schools have become tools of caste formation that create ‘‘gated communities for children of privilege’’</w:t>
      </w:r>
      <w:r w:rsidRPr="00104110">
        <w:rPr>
          <w:sz w:val="16"/>
        </w:rPr>
        <w:t xml:space="preserve"> (Novak, 2014). In this sense, </w:t>
      </w:r>
      <w:r w:rsidRPr="002F727F">
        <w:rPr>
          <w:rStyle w:val="StyleUnderline"/>
          <w:highlight w:val="green"/>
        </w:rPr>
        <w:t>Du Bois’s</w:t>
      </w:r>
      <w:r w:rsidRPr="00104110">
        <w:rPr>
          <w:rStyle w:val="StyleUnderline"/>
        </w:rPr>
        <w:t xml:space="preserve"> caste </w:t>
      </w:r>
      <w:r w:rsidRPr="002F727F">
        <w:rPr>
          <w:rStyle w:val="StyleUnderline"/>
          <w:highlight w:val="green"/>
        </w:rPr>
        <w:t>analysis helps us understand</w:t>
      </w:r>
      <w:r w:rsidRPr="00104110">
        <w:rPr>
          <w:sz w:val="16"/>
        </w:rPr>
        <w:t xml:space="preserve"> what Ladson-Billings (2006) has called </w:t>
      </w:r>
      <w:r w:rsidRPr="002F727F">
        <w:rPr>
          <w:rStyle w:val="StyleUnderline"/>
          <w:highlight w:val="green"/>
        </w:rPr>
        <w:t>the</w:t>
      </w:r>
      <w:r w:rsidRPr="00104110">
        <w:rPr>
          <w:rStyle w:val="StyleUnderline"/>
        </w:rPr>
        <w:t xml:space="preserve"> </w:t>
      </w:r>
      <w:r w:rsidRPr="002F727F">
        <w:rPr>
          <w:rStyle w:val="StyleUnderline"/>
          <w:highlight w:val="green"/>
        </w:rPr>
        <w:t>ongoing educational ‘‘debt’’ as a</w:t>
      </w:r>
      <w:r w:rsidRPr="00104110">
        <w:rPr>
          <w:rStyle w:val="StyleUnderline"/>
        </w:rPr>
        <w:t xml:space="preserve"> necessary </w:t>
      </w:r>
      <w:r w:rsidRPr="002F727F">
        <w:rPr>
          <w:rStyle w:val="StyleUnderline"/>
          <w:highlight w:val="green"/>
        </w:rPr>
        <w:t>byproduct of the inextricable projects of White supremacy</w:t>
      </w:r>
      <w:r w:rsidRPr="00104110">
        <w:rPr>
          <w:sz w:val="16"/>
        </w:rPr>
        <w:t xml:space="preserve"> and capitalist accumulation </w:t>
      </w:r>
      <w:r w:rsidRPr="002F727F">
        <w:rPr>
          <w:rStyle w:val="StyleUnderline"/>
          <w:highlight w:val="green"/>
        </w:rPr>
        <w:t>through schooling</w:t>
      </w:r>
      <w:r w:rsidRPr="00104110">
        <w:rPr>
          <w:sz w:val="16"/>
        </w:rPr>
        <w:t xml:space="preserve">. A </w:t>
      </w:r>
      <w:r w:rsidRPr="00104110">
        <w:rPr>
          <w:rStyle w:val="StyleUnderline"/>
        </w:rPr>
        <w:t xml:space="preserve">caste analysis of schools thus emphasizes the fact that </w:t>
      </w:r>
      <w:r w:rsidRPr="002F727F">
        <w:rPr>
          <w:rStyle w:val="StyleUnderline"/>
          <w:highlight w:val="green"/>
        </w:rPr>
        <w:t>there are no intentions of</w:t>
      </w:r>
      <w:r w:rsidRPr="00104110">
        <w:rPr>
          <w:rStyle w:val="StyleUnderline"/>
        </w:rPr>
        <w:t xml:space="preserve"> ever </w:t>
      </w:r>
      <w:r w:rsidRPr="002F727F">
        <w:rPr>
          <w:rStyle w:val="StyleUnderline"/>
          <w:highlight w:val="green"/>
        </w:rPr>
        <w:t>paying off the educational ‘‘debt’’ in a racial capitalist society</w:t>
      </w:r>
      <w:r w:rsidRPr="00104110">
        <w:rPr>
          <w:rStyle w:val="StyleUnderline"/>
        </w:rPr>
        <w:t>.</w:t>
      </w:r>
      <w:r w:rsidRPr="00104110">
        <w:rPr>
          <w:sz w:val="16"/>
        </w:rPr>
        <w:t xml:space="preserve"> </w:t>
      </w:r>
      <w:r w:rsidRPr="002F727F">
        <w:rPr>
          <w:rStyle w:val="StyleUnderline"/>
          <w:highlight w:val="green"/>
        </w:rPr>
        <w:t>Doing so would mean the public schooling system ceasing to be one of the most important sites of caste reconstruction necessary for producing racial and economic competition between the White and non-White worlds</w:t>
      </w:r>
      <w:r w:rsidRPr="00104110">
        <w:rPr>
          <w:sz w:val="16"/>
        </w:rPr>
        <w:t>. In developing Du Bois’s caste analysis of schooling in racial capitalist society, I proceed as follows. First, I discuss Du Bois’s marginalization in education research and how this example of ‘‘</w:t>
      </w:r>
      <w:r w:rsidRPr="002F727F">
        <w:rPr>
          <w:rStyle w:val="StyleUnderline"/>
          <w:highlight w:val="green"/>
        </w:rPr>
        <w:t>epistemic apartheid’’ has obscured his</w:t>
      </w:r>
      <w:r w:rsidRPr="00104110">
        <w:rPr>
          <w:rStyle w:val="StyleUnderline"/>
        </w:rPr>
        <w:t xml:space="preserve"> highly original biopolitical </w:t>
      </w:r>
      <w:r w:rsidRPr="002F727F">
        <w:rPr>
          <w:rStyle w:val="StyleUnderline"/>
          <w:highlight w:val="green"/>
        </w:rPr>
        <w:t>critique of schooling</w:t>
      </w:r>
      <w:r w:rsidRPr="00104110">
        <w:rPr>
          <w:rStyle w:val="StyleUnderline"/>
        </w:rPr>
        <w:t xml:space="preserve"> in the United States</w:t>
      </w:r>
      <w:r w:rsidRPr="00104110">
        <w:rPr>
          <w:sz w:val="16"/>
        </w:rPr>
        <w:t xml:space="preserve">. Next, I define racial capitalism and its relation to caste education. Specifically, I outline how </w:t>
      </w:r>
      <w:r w:rsidRPr="00045477">
        <w:rPr>
          <w:rStyle w:val="StyleUnderline"/>
        </w:rPr>
        <w:t>Du Bo</w:t>
      </w:r>
      <w:r w:rsidRPr="00104110">
        <w:rPr>
          <w:rStyle w:val="StyleUnderline"/>
        </w:rPr>
        <w:t>is’s historical materialist understanding of racial capitalism grounds his caste analysis of U.S. schools within a biopolitical framework; schools</w:t>
      </w:r>
      <w:r w:rsidRPr="00104110">
        <w:rPr>
          <w:sz w:val="16"/>
        </w:rPr>
        <w:t xml:space="preserve">, for Du Bois, </w:t>
      </w:r>
      <w:r w:rsidRPr="00104110">
        <w:rPr>
          <w:rStyle w:val="StyleUnderline"/>
        </w:rPr>
        <w:t>are one of the most important governing tools for managing and producing social life in line with the racial capitalist needs of the industrial/state nexus.</w:t>
      </w:r>
      <w:r w:rsidRPr="00104110">
        <w:rPr>
          <w:sz w:val="16"/>
        </w:rPr>
        <w:t xml:space="preserve"> In developing Du Bois’s biopolitical analysis of education, I focus next on clarifying what a caste analysis consists of in his writings on education, race, and economic injustice. The next section puts the conceptual strengths of caste into conversation with the debate on the intersection of race and class in the education research literature. I argue here that Du Bois’s caste analytic bridges a gap in the literature through its biopolitical approach that differs from other models generated from Marxist, neo-Marxist, critical race theory (CRT), and other critical social theory traditions. I then turn to Du Bois’s concept of ‘‘double consciousness’’ to look at how </w:t>
      </w:r>
      <w:r w:rsidRPr="002F727F">
        <w:rPr>
          <w:rStyle w:val="StyleUnderline"/>
          <w:highlight w:val="green"/>
        </w:rPr>
        <w:t>unequal forms of social life are produced in</w:t>
      </w:r>
      <w:r w:rsidRPr="00104110">
        <w:rPr>
          <w:rStyle w:val="StyleUnderline"/>
        </w:rPr>
        <w:t xml:space="preserve"> segregated </w:t>
      </w:r>
      <w:r w:rsidRPr="002F727F">
        <w:rPr>
          <w:rStyle w:val="StyleUnderline"/>
          <w:highlight w:val="green"/>
        </w:rPr>
        <w:t>schools</w:t>
      </w:r>
      <w:r w:rsidRPr="00104110">
        <w:rPr>
          <w:sz w:val="16"/>
        </w:rPr>
        <w:t xml:space="preserve">. Here I focus on how </w:t>
      </w:r>
      <w:r w:rsidRPr="00104110">
        <w:rPr>
          <w:rStyle w:val="StyleUnderline"/>
        </w:rPr>
        <w:t>subjects think of themselves and others in schooled spaces organized through caste tools</w:t>
      </w:r>
      <w:r w:rsidRPr="00104110">
        <w:rPr>
          <w:sz w:val="16"/>
        </w:rPr>
        <w:t xml:space="preserve">—what I call veil technologies. Du Bois’s focus on the production of subjectivity in caste school settings offers a powerful biopolitical perspective on how racial and economic inequality is reproduced through states’ school governing strategies. In the last section, </w:t>
      </w:r>
      <w:r w:rsidRPr="002F727F">
        <w:rPr>
          <w:rStyle w:val="StyleUnderline"/>
          <w:highlight w:val="green"/>
        </w:rPr>
        <w:t>I apply Du Bois’s</w:t>
      </w:r>
      <w:r w:rsidRPr="00104110">
        <w:rPr>
          <w:rStyle w:val="StyleUnderline"/>
        </w:rPr>
        <w:t xml:space="preserve"> caste </w:t>
      </w:r>
      <w:r w:rsidRPr="002F727F">
        <w:rPr>
          <w:rStyle w:val="StyleUnderline"/>
          <w:highlight w:val="green"/>
        </w:rPr>
        <w:t>analytic to the choice</w:t>
      </w:r>
      <w:r w:rsidRPr="00104110">
        <w:rPr>
          <w:rStyle w:val="StyleUnderline"/>
        </w:rPr>
        <w:t>/</w:t>
      </w:r>
      <w:r w:rsidRPr="002F727F">
        <w:rPr>
          <w:rStyle w:val="StyleUnderline"/>
          <w:highlight w:val="green"/>
        </w:rPr>
        <w:t>charter policy debate as a way of introducing a new direction that moves away from liberal reform models and European-informed Marxist strategies of resistance</w:t>
      </w:r>
      <w:r w:rsidRPr="00104110">
        <w:rPr>
          <w:rStyle w:val="StyleUnderline"/>
        </w:rPr>
        <w:t xml:space="preserve">. </w:t>
      </w:r>
      <w:r w:rsidRPr="002F727F">
        <w:rPr>
          <w:rStyle w:val="StyleUnderline"/>
          <w:highlight w:val="green"/>
        </w:rPr>
        <w:t>Turning to</w:t>
      </w:r>
      <w:r w:rsidRPr="00104110">
        <w:rPr>
          <w:sz w:val="16"/>
        </w:rPr>
        <w:t xml:space="preserve"> recent work in </w:t>
      </w:r>
      <w:r w:rsidRPr="002F727F">
        <w:rPr>
          <w:rStyle w:val="StyleUnderline"/>
          <w:highlight w:val="green"/>
        </w:rPr>
        <w:t>Afro-pessimism, I argue that despite the difference between them, both models of social and political change assume a problematic understanding of the human subject supportive of White supremacy and accumulation</w:t>
      </w:r>
      <w:r w:rsidRPr="00104110">
        <w:rPr>
          <w:sz w:val="16"/>
        </w:rPr>
        <w:t xml:space="preserve">. Finally, a brief note on the methodology I use in this essay to articulate Du Bois’s analytic of caste. To support the claim that Du Bois’s analytic of caste is a biopolitical methodology, I trace its historical development as it evolves throughout Du Bois’s large interdisciplinary body of research on education, race, capitalism, and imperialism. In connecting the diffuse pieces of work where </w:t>
      </w:r>
      <w:r w:rsidRPr="00104110">
        <w:rPr>
          <w:rStyle w:val="StyleUnderline"/>
        </w:rPr>
        <w:t>Du Bois provides caste analyses of education throughout his early sociological and historical work to his later Marxist revolutionary and anti-imperialist phase, a highly relevant methodological framework is apparent</w:t>
      </w:r>
      <w:r w:rsidRPr="00104110">
        <w:rPr>
          <w:sz w:val="16"/>
        </w:rPr>
        <w:t>. Namely, the caste analytic I outline and unify from Du Bois’s work provides an important interdisciplinary research model that puts human life as the stakes of the public education system—the very ability of people of color to live without being cut down by the systematic violence of the white world. When Du Bois (1973/2001) says in the opening quote to this essay that ‘‘</w:t>
      </w:r>
      <w:r w:rsidRPr="002F727F">
        <w:rPr>
          <w:rStyle w:val="StyleUnderline"/>
          <w:highlight w:val="green"/>
        </w:rPr>
        <w:t>either we do this or we die</w:t>
      </w:r>
      <w:r w:rsidRPr="00104110">
        <w:rPr>
          <w:rStyle w:val="StyleUnderline"/>
        </w:rPr>
        <w:t>,</w:t>
      </w:r>
      <w:r w:rsidRPr="00104110">
        <w:rPr>
          <w:sz w:val="16"/>
        </w:rPr>
        <w:t xml:space="preserve">’’ he means that </w:t>
      </w:r>
      <w:r w:rsidRPr="002F727F">
        <w:rPr>
          <w:rStyle w:val="StyleUnderline"/>
          <w:highlight w:val="green"/>
        </w:rPr>
        <w:t>the abolition of caste education and caste society</w:t>
      </w:r>
      <w:r w:rsidRPr="00104110">
        <w:rPr>
          <w:rStyle w:val="StyleUnderline"/>
        </w:rPr>
        <w:t xml:space="preserve"> in general </w:t>
      </w:r>
      <w:r w:rsidRPr="002F727F">
        <w:rPr>
          <w:rStyle w:val="StyleUnderline"/>
          <w:highlight w:val="green"/>
        </w:rPr>
        <w:t>requires developing an education system that can create an ‘‘alternative of not dying like hogs’’</w:t>
      </w:r>
      <w:r w:rsidRPr="00104110">
        <w:rPr>
          <w:sz w:val="16"/>
        </w:rPr>
        <w:t xml:space="preserve"> (p. 121). For Du Bois then, </w:t>
      </w:r>
      <w:r w:rsidRPr="002F727F">
        <w:rPr>
          <w:rStyle w:val="StyleUnderline"/>
          <w:highlight w:val="green"/>
        </w:rPr>
        <w:t>part of ‘‘guid[ing] our future</w:t>
      </w:r>
      <w:r w:rsidRPr="00104110">
        <w:rPr>
          <w:rStyle w:val="StyleUnderline"/>
        </w:rPr>
        <w:t xml:space="preserve"> so as to ensure our physical survival, our spiritual freedom and our social growth’’ </w:t>
      </w:r>
      <w:r w:rsidRPr="002F727F">
        <w:rPr>
          <w:rStyle w:val="StyleUnderline"/>
          <w:highlight w:val="green"/>
        </w:rPr>
        <w:t>for the dark world depends on</w:t>
      </w:r>
      <w:r w:rsidRPr="00104110">
        <w:rPr>
          <w:rStyle w:val="StyleUnderline"/>
        </w:rPr>
        <w:t xml:space="preserve"> picking up and </w:t>
      </w:r>
      <w:r w:rsidRPr="002F727F">
        <w:rPr>
          <w:rStyle w:val="StyleUnderline"/>
          <w:highlight w:val="green"/>
        </w:rPr>
        <w:t>utilizing caste as a methodological tool</w:t>
      </w:r>
      <w:r w:rsidRPr="00104110">
        <w:rPr>
          <w:rStyle w:val="StyleUnderline"/>
        </w:rPr>
        <w:t xml:space="preserve"> as we move into the next hundred years of educational research</w:t>
      </w:r>
      <w:r w:rsidRPr="00104110">
        <w:rPr>
          <w:sz w:val="16"/>
        </w:rPr>
        <w:t>. In the neoliberal era when caste schooling still persists as an important appendage to the racial capitalist state, social death is now wrapped in free market myths and discourses of individual responsibility. It is now imperative more than ever for educational research to carry on and advance Du Bois’s study of caste education. Now let us, however, turn to some of the reasons Du Bois’s caste analytic has remained obscured as a method of educational research.</w:t>
      </w:r>
    </w:p>
    <w:p w:rsidR="001B6A62" w:rsidRDefault="001B6A62" w:rsidP="001B6A62">
      <w:pPr>
        <w:rPr>
          <w:sz w:val="16"/>
        </w:rPr>
      </w:pPr>
    </w:p>
    <w:p w:rsidR="000E71B6" w:rsidRDefault="000E71B6" w:rsidP="002754B2">
      <w:pPr>
        <w:pStyle w:val="Heading3"/>
      </w:pPr>
      <w:r>
        <w:t>Capitalism</w:t>
      </w:r>
      <w:r w:rsidR="00B63AF5">
        <w:t xml:space="preserve"> – Pedagogy</w:t>
      </w:r>
    </w:p>
    <w:p w:rsidR="000E71B6" w:rsidRDefault="00B63AF5" w:rsidP="00B63AF5">
      <w:pPr>
        <w:pStyle w:val="Heading4"/>
      </w:pPr>
      <w:r>
        <w:t>Critical pedagogy is counter-revolutionary – it is built on Cold War-style fear of the Soviet Union and praise of American democracy – only by critically analyzing both can education stand against capitalism</w:t>
      </w:r>
    </w:p>
    <w:p w:rsidR="00B63AF5" w:rsidRDefault="00B63AF5" w:rsidP="000E71B6">
      <w:r w:rsidRPr="00B63AF5">
        <w:rPr>
          <w:rStyle w:val="Style13ptBold"/>
        </w:rPr>
        <w:t>Malott 17</w:t>
      </w:r>
      <w:r>
        <w:br/>
      </w:r>
      <w:r w:rsidRPr="00B63AF5">
        <w:rPr>
          <w:sz w:val="16"/>
        </w:rPr>
        <w:t xml:space="preserve">(Curry S. Malott, Westchester University of Pennsylvania. “In Defense of Communism: Against Critical Pedagogy, Capitalism, and Trump. Critical Education 8(x) </w:t>
      </w:r>
      <w:hyperlink r:id="rId25" w:history="1">
        <w:r w:rsidRPr="00B63AF5">
          <w:rPr>
            <w:rStyle w:val="Hyperlink"/>
            <w:sz w:val="16"/>
          </w:rPr>
          <w:t>http://ices.library.ubc.ca/index.php/criticaled/article/viewFile/186173/185413</w:t>
        </w:r>
      </w:hyperlink>
      <w:r w:rsidRPr="00B63AF5">
        <w:rPr>
          <w:sz w:val="16"/>
        </w:rPr>
        <w:t xml:space="preserve"> cVs)</w:t>
      </w:r>
    </w:p>
    <w:p w:rsidR="000E71B6" w:rsidRPr="00B63AF5" w:rsidRDefault="000E71B6" w:rsidP="000E71B6">
      <w:pPr>
        <w:rPr>
          <w:sz w:val="16"/>
        </w:rPr>
      </w:pPr>
      <w:r w:rsidRPr="00B63AF5">
        <w:rPr>
          <w:sz w:val="16"/>
        </w:rPr>
        <w:t xml:space="preserve">The communist desire is for the world’s system of nature to be governed under the logic of need and ability, rather than limitless exchange value. It is a desire for all Indigenous nations to not be obstructed in rebuilding the elements of nationhood, such as economy, land, culture, language, and the self-determination of the political apparatus. </w:t>
      </w:r>
      <w:r w:rsidRPr="00B63AF5">
        <w:rPr>
          <w:rStyle w:val="StyleUnderline"/>
        </w:rPr>
        <w:t xml:space="preserve">Humans must be in a position to collectively engage the system of nature according to their own notions of need and ability. </w:t>
      </w:r>
      <w:r w:rsidRPr="002F727F">
        <w:rPr>
          <w:rStyle w:val="StyleUnderline"/>
          <w:highlight w:val="green"/>
        </w:rPr>
        <w:t>The demonization of the former Soviet Union, which critical pedagogy took as its place of departure,, represents a vulgar distortion of what this collective access has looked like in practice</w:t>
      </w:r>
      <w:r w:rsidRPr="00B63AF5">
        <w:rPr>
          <w:rStyle w:val="StyleUnderline"/>
        </w:rPr>
        <w:t>.</w:t>
      </w:r>
      <w:r w:rsidRPr="00B63AF5">
        <w:rPr>
          <w:sz w:val="16"/>
        </w:rPr>
        <w:t xml:space="preserve"> In making the case for the ongoing relevance of communism I revisit the history of the Soviet Union. Because </w:t>
      </w:r>
      <w:r w:rsidRPr="00B63AF5">
        <w:rPr>
          <w:rStyle w:val="StyleUnderline"/>
        </w:rPr>
        <w:t xml:space="preserve">this vision is grounded in the concrete world, the potential it embodies is similarly concrete and not fantastic or utopian. </w:t>
      </w:r>
      <w:r w:rsidRPr="00B63AF5">
        <w:rPr>
          <w:sz w:val="16"/>
        </w:rPr>
        <w:t xml:space="preserve">While challenging the demonization of other workers’ states from the Democratic People’s Republic of Korea (DPRK) to Hungary is also relevant, it is beyond the scope of this essay (see Ford, 2016, 2017; Malott 2016). Dean (2012) argues that </w:t>
      </w:r>
      <w:r w:rsidRPr="002F727F">
        <w:rPr>
          <w:rStyle w:val="StyleUnderline"/>
          <w:highlight w:val="green"/>
        </w:rPr>
        <w:t>since the fall of the Soviet Union and the socialist Bloc, much of the Left has made the mistake of turning away from communism</w:t>
      </w:r>
      <w:r w:rsidRPr="00B63AF5">
        <w:rPr>
          <w:rStyle w:val="StyleUnderline"/>
        </w:rPr>
        <w:t xml:space="preserve"> and its seemingly paradoxical open concreteness. Rather than advancing an anti-capitalist politics that points toward the communist horizon and the sharp division it suggests, </w:t>
      </w:r>
      <w:r w:rsidRPr="002F727F">
        <w:rPr>
          <w:rStyle w:val="StyleUnderline"/>
          <w:highlight w:val="green"/>
        </w:rPr>
        <w:t>a common trend in the Left is focused on the notion of post-capitalism</w:t>
      </w:r>
      <w:r w:rsidRPr="00B63AF5">
        <w:rPr>
          <w:sz w:val="16"/>
        </w:rPr>
        <w:t xml:space="preserve">, which privileges the role of discourse and ideology in social reproduction. Dean, however, argues that </w:t>
      </w:r>
      <w:r w:rsidRPr="00B63AF5">
        <w:rPr>
          <w:rStyle w:val="StyleUnderline"/>
        </w:rPr>
        <w:t>poverty, suffering, and immiseration continue to serve as powerful levers of mobilization around the world</w:t>
      </w:r>
      <w:r w:rsidRPr="00B63AF5">
        <w:rPr>
          <w:sz w:val="16"/>
        </w:rPr>
        <w:t xml:space="preserve">, including here in the U.S. The election of Trump in 2016 is certainly evidence of this as he ran on false, rhetorical promises of revitalizing the US manufacturing base (PSL, 2016). Even if Trump were to succeed in transferring manufacturing jobs to the US, the average US wage, far higher than in current centers of manufacturing (i.e. China), would be transferred to consumers, thereby leading to a huge spike in the cost of commodities and a deepening crisis of realization. If US corporations, unable to sell in their home markets, focused on exporting their products to markets in Europe, South America and Africa, for example, then they would have to compete with sellers of China’s low wage produced commodities. Either way, Trump’s version of making America great again would be devastating to the working class, the global economy, and would likely plunge the US into a war with China (Wolfe, 2016). Another factor Trump failed to address in understanding the redundancy of the US working class is the role of laborsaving technology (i.e. automation). While labor saving technology leads to the further enslavement and immiseration of workers under capitalism, in socialism it can reduce the length of the workday. Again, </w:t>
      </w:r>
      <w:r w:rsidRPr="00B63AF5">
        <w:rPr>
          <w:rStyle w:val="StyleUnderline"/>
        </w:rPr>
        <w:t xml:space="preserve">if communism represents humanity’s ultimate liberation, </w:t>
      </w:r>
      <w:r w:rsidRPr="002F727F">
        <w:rPr>
          <w:rStyle w:val="StyleUnderline"/>
          <w:highlight w:val="green"/>
        </w:rPr>
        <w:t>challenging anti-communism</w:t>
      </w:r>
      <w:r w:rsidRPr="00B63AF5">
        <w:rPr>
          <w:rStyle w:val="StyleUnderline"/>
        </w:rPr>
        <w:t xml:space="preserve"> and the demonization of workers’ states such as the former Soviet Union </w:t>
      </w:r>
      <w:r w:rsidRPr="002F727F">
        <w:rPr>
          <w:rStyle w:val="StyleUnderline"/>
          <w:highlight w:val="green"/>
        </w:rPr>
        <w:t>is indispensible</w:t>
      </w:r>
      <w:r w:rsidRPr="00B63AF5">
        <w:rPr>
          <w:rStyle w:val="StyleUnderline"/>
        </w:rPr>
        <w:t>.</w:t>
      </w:r>
      <w:r w:rsidRPr="00B63AF5">
        <w:rPr>
          <w:sz w:val="16"/>
        </w:rPr>
        <w:t xml:space="preserve"> As alluded above, o</w:t>
      </w:r>
      <w:r w:rsidRPr="00B63AF5">
        <w:rPr>
          <w:rStyle w:val="StyleUnderline"/>
        </w:rPr>
        <w:t xml:space="preserve">ne of the more striking aspects of today’s global context, for Dean, is the effect of communism’s absence, as opposed to its presence. </w:t>
      </w:r>
      <w:r w:rsidRPr="00B63AF5">
        <w:rPr>
          <w:sz w:val="16"/>
        </w:rPr>
        <w:t xml:space="preserve">Commenting on what this absence has done to </w:t>
      </w:r>
      <w:r w:rsidRPr="002F727F">
        <w:rPr>
          <w:rStyle w:val="StyleUnderline"/>
          <w:highlight w:val="green"/>
        </w:rPr>
        <w:t>Left intellectuals</w:t>
      </w:r>
      <w:r w:rsidRPr="00B63AF5">
        <w:rPr>
          <w:sz w:val="16"/>
        </w:rPr>
        <w:t xml:space="preserve"> in the U.S. Michael Parenti (2001) argues that they </w:t>
      </w:r>
      <w:r w:rsidRPr="002F727F">
        <w:rPr>
          <w:rStyle w:val="StyleUnderline"/>
          <w:highlight w:val="green"/>
        </w:rPr>
        <w:t>are “busy fighting the ghost of Stalin</w:t>
      </w:r>
      <w:r w:rsidRPr="00B63AF5">
        <w:rPr>
          <w:rStyle w:val="StyleUnderline"/>
        </w:rPr>
        <w:t>, dwelling on the tabloid reports of the ‘horrors’ of communism, doing fearless battle against imaginary hordes of ‘doctrinaire’ Marxists at home and abroad, or in some other way flashing their anti-Communist credentials and shoring up their credibility”</w:t>
      </w:r>
      <w:r w:rsidRPr="00B63AF5">
        <w:rPr>
          <w:sz w:val="16"/>
        </w:rPr>
        <w:t xml:space="preserve"> (p. 158). Similarly, </w:t>
      </w:r>
      <w:r w:rsidRPr="002F727F">
        <w:rPr>
          <w:rStyle w:val="StyleUnderline"/>
          <w:highlight w:val="green"/>
        </w:rPr>
        <w:t>the history of</w:t>
      </w:r>
      <w:r w:rsidRPr="00B63AF5">
        <w:rPr>
          <w:rStyle w:val="StyleUnderline"/>
        </w:rPr>
        <w:t xml:space="preserve"> what is known as </w:t>
      </w:r>
      <w:r w:rsidRPr="002F727F">
        <w:rPr>
          <w:rStyle w:val="StyleUnderline"/>
          <w:highlight w:val="green"/>
        </w:rPr>
        <w:t>critical pedagogy began in the 1980s as a conscious break from Marxist educational theory and capitalism’s communist horizon</w:t>
      </w:r>
      <w:r w:rsidRPr="00B63AF5">
        <w:rPr>
          <w:rStyle w:val="StyleUnderline"/>
        </w:rPr>
        <w:t>, whose exact shape and logics will depend on the agency and level of class consciousness of those workers and oppressed who carry its flag forward, and expand its existence deep into the system of nature which humanity’s sustenance is irreducibly connected.</w:t>
      </w:r>
      <w:r w:rsidRPr="00B63AF5">
        <w:rPr>
          <w:sz w:val="16"/>
        </w:rPr>
        <w:t xml:space="preserve"> In other words, the success of the communist movement and </w:t>
      </w:r>
      <w:r w:rsidRPr="00B63AF5">
        <w:rPr>
          <w:rStyle w:val="StyleUnderline"/>
        </w:rPr>
        <w:t xml:space="preserve">the liberation of humanity from capitalism is dependent upon the existence of a party of communists armed with an accurate analysis and organizational structure. </w:t>
      </w:r>
      <w:r w:rsidRPr="002F727F">
        <w:rPr>
          <w:rStyle w:val="StyleUnderline"/>
          <w:highlight w:val="green"/>
        </w:rPr>
        <w:t>Critical pedagogy’s North American founders established their credibility in the antiSoviet fashion</w:t>
      </w:r>
      <w:r w:rsidRPr="00B63AF5">
        <w:rPr>
          <w:sz w:val="16"/>
        </w:rPr>
        <w:t xml:space="preserve"> described by Parenti (2001). For example, Stanley </w:t>
      </w:r>
      <w:r w:rsidRPr="00B63AF5">
        <w:rPr>
          <w:rStyle w:val="StyleUnderline"/>
        </w:rPr>
        <w:t xml:space="preserve">Aronowitz </w:t>
      </w:r>
      <w:r w:rsidRPr="00B63AF5">
        <w:rPr>
          <w:sz w:val="16"/>
        </w:rPr>
        <w:t xml:space="preserve">(1989), an early collaborator with Henry Giroux, </w:t>
      </w:r>
      <w:r w:rsidRPr="00B63AF5">
        <w:rPr>
          <w:rStyle w:val="StyleUnderline"/>
        </w:rPr>
        <w:t>made his case against communism and for critical pedagogy’s focus on what he considered to be the best aspects of American democracy, stating that, "...the Soviet Union is far from an egalitarian society</w:t>
      </w:r>
      <w:r w:rsidRPr="00B63AF5">
        <w:rPr>
          <w:sz w:val="16"/>
        </w:rPr>
        <w:t xml:space="preserve">; privilege and nepotism are rampant" (p. 23). Some years later Donaldo Macedo (1994), in his book, Literacies of Power: What Americans are not allowed to know, established his credentials with a surprising nod toward China’s bourgeois, counter-revolutionary movement for so-called democracy, arguing that, "we continually violate international laws to undermine Cuba because of its communist regime while we readily go to bed with China, which is far more oppressive than Cuba, as could be seen in the Tiananmen Square mass killings." (p. 51) </w:t>
      </w:r>
      <w:r w:rsidRPr="00B63AF5">
        <w:rPr>
          <w:rStyle w:val="StyleUnderline"/>
        </w:rPr>
        <w:t>Continuing this anti-communist agenda</w:t>
      </w:r>
      <w:r w:rsidRPr="00B63AF5">
        <w:rPr>
          <w:sz w:val="16"/>
        </w:rPr>
        <w:t xml:space="preserve"> nearly three decades after his initial statements </w:t>
      </w:r>
      <w:r w:rsidRPr="00B63AF5">
        <w:rPr>
          <w:rStyle w:val="StyleUnderline"/>
        </w:rPr>
        <w:t xml:space="preserve">Henry </w:t>
      </w:r>
      <w:r w:rsidRPr="002F727F">
        <w:rPr>
          <w:rStyle w:val="StyleUnderline"/>
          <w:highlight w:val="green"/>
        </w:rPr>
        <w:t>Giroux</w:t>
      </w:r>
      <w:r w:rsidRPr="00B63AF5">
        <w:rPr>
          <w:sz w:val="16"/>
        </w:rPr>
        <w:t xml:space="preserve"> (2004), in his book, The Terror of Neoliberalism, </w:t>
      </w:r>
      <w:r w:rsidRPr="002F727F">
        <w:rPr>
          <w:rStyle w:val="StyleUnderline"/>
          <w:highlight w:val="green"/>
        </w:rPr>
        <w:t>suggests, with stunning conviction, that Soviet communism is on par with the cruelties of neoliberal capitalism</w:t>
      </w:r>
      <w:r w:rsidRPr="00B63AF5">
        <w:rPr>
          <w:sz w:val="16"/>
        </w:rPr>
        <w:t xml:space="preserve"> and the outright genocidal fanaticism of Nazi capitalism. For example, Giroux (2004) argues that, "newer forms of authoritarianism" are "emerging under the banner of democracy" but are "taking different forms from those twentieth-century regimes of terror that marked the former Soviet Union, Nazi Germany, and fascist Italy" (p. 147). These descriptions of communism tend to mirror Dean’s (2012) observation that in the United States, “…the multiplicity of historical and theoretical communisms condense into one—the USSR” (p.23). It is not that the anti-communist propaganda only acknowledged the Soviet Union, but that it stood, and stands, as the authoritarian model from which all workers’ states are inevitably molded. The purpose of the following summary of the history of the Soviet Union is not just to develop a more accurate understanding of contemporary world affairs, but is to contribute to the laying of a more solid foundation from which to build communist pedagogy (Malott &amp; Ford, 2015). </w:t>
      </w:r>
      <w:r w:rsidRPr="00B63AF5">
        <w:rPr>
          <w:rStyle w:val="StyleUnderline"/>
        </w:rPr>
        <w:t>A communist pedagogy in the context of the U.S</w:t>
      </w:r>
      <w:r w:rsidRPr="00B63AF5">
        <w:rPr>
          <w:sz w:val="16"/>
        </w:rPr>
        <w:t xml:space="preserve">., for example, </w:t>
      </w:r>
      <w:r w:rsidRPr="00B63AF5">
        <w:rPr>
          <w:rStyle w:val="StyleUnderline"/>
        </w:rPr>
        <w:t>includes the subject matter required to develop a complex understanding of the creation of the current settler state in the seventeenth century after the dawn of the capitalist era had already cast its shadow over the fall of British feudalism. As capitalism’s center of gravity began to shift westward from England to America, the center of proletarian revolution simultaneously shifted from the Western European revolutions of 1848 Eastward toward Russia</w:t>
      </w:r>
      <w:r w:rsidRPr="00B63AF5">
        <w:rPr>
          <w:sz w:val="16"/>
        </w:rPr>
        <w:t xml:space="preserve"> (Marcy, 1953). While the first workers’ state did not emerge until 1917, the idea of communism predates even the work and activism of Marx and Engels. It was therefore not only the shifting global material conditions that paved the way for communism in Russia, but it was both the work of Marx and Engels, who argued that the abolition of private property should be the primary goal of communism, and the failed revolutionary movements of the nineteenth century, such as the Paris Commune of 1871, that inspired and informed Lenin and the whole of the Bolshevik Party and the mass movement for socialism. The Soviet Union similarly served as a beacon of inspiration and guidance to oppressed people the world over. As a result, </w:t>
      </w:r>
      <w:r w:rsidRPr="002F727F">
        <w:rPr>
          <w:rStyle w:val="StyleUnderline"/>
          <w:highlight w:val="green"/>
        </w:rPr>
        <w:t>the Soviet Union would also come to be an object of obsession for the world’s capitalist classes, although rather than a source of admiration, it would engender an unparalleled fear and insecurit</w:t>
      </w:r>
      <w:r w:rsidRPr="00B63AF5">
        <w:rPr>
          <w:rStyle w:val="StyleUnderline"/>
        </w:rPr>
        <w:t>y, unleashing a similarly unparalleled counter-revolutionary offensive.</w:t>
      </w:r>
    </w:p>
    <w:p w:rsidR="000E71B6" w:rsidRPr="000E71B6" w:rsidRDefault="000E71B6" w:rsidP="000E71B6"/>
    <w:p w:rsidR="00B63AF5" w:rsidRDefault="00B63AF5" w:rsidP="002754B2">
      <w:pPr>
        <w:pStyle w:val="Heading3"/>
      </w:pPr>
      <w:r>
        <w:t>Capitalism – Social Location Politics</w:t>
      </w:r>
    </w:p>
    <w:p w:rsidR="00B63AF5" w:rsidRPr="00A12C1C" w:rsidRDefault="00B63AF5" w:rsidP="00B63AF5">
      <w:pPr>
        <w:pStyle w:val="Heading4"/>
      </w:pPr>
      <w:r w:rsidRPr="00A12C1C">
        <w:t>Social location doesn’t offer a more privileged access to truth – it often results in a higher likelihood to mimic hegemonic beliefs. We need empirical science to have truly effective revolutionary politics</w:t>
      </w:r>
    </w:p>
    <w:p w:rsidR="00B63AF5" w:rsidRPr="00A12C1C" w:rsidRDefault="00B63AF5" w:rsidP="00B63AF5">
      <w:r w:rsidRPr="00A12C1C">
        <w:rPr>
          <w:rStyle w:val="Style13ptBold"/>
        </w:rPr>
        <w:t>Ferguson ‘15</w:t>
      </w:r>
      <w:r w:rsidRPr="00A12C1C">
        <w:t xml:space="preserve"> (Stephen C., Assoc. Prof. in Liberal Studies @ North Carolina A &amp; T State U. [he is black], </w:t>
      </w:r>
      <w:r w:rsidRPr="00A12C1C">
        <w:rPr>
          <w:i/>
        </w:rPr>
        <w:t>Philosophy of African American Studies: Nothing Left of Blackness</w:t>
      </w:r>
      <w:r w:rsidRPr="00A12C1C">
        <w:t>, pp. 182-186)</w:t>
      </w:r>
    </w:p>
    <w:p w:rsidR="00774B3F" w:rsidRDefault="00774B3F" w:rsidP="00774B3F">
      <w:pPr>
        <w:rPr>
          <w:sz w:val="16"/>
        </w:rPr>
      </w:pPr>
      <w:r w:rsidRPr="00A12C1C">
        <w:rPr>
          <w:sz w:val="16"/>
        </w:rPr>
        <w:t>The perspective that experience is sui generis of theory is a philosophical error rooted in empiricism. (</w:t>
      </w:r>
      <w:r w:rsidRPr="002F727F">
        <w:rPr>
          <w:rStyle w:val="StyleUnderline"/>
          <w:highlight w:val="green"/>
        </w:rPr>
        <w:t>The</w:t>
      </w:r>
      <w:r w:rsidRPr="00A12C1C">
        <w:rPr>
          <w:rStyle w:val="StyleUnderline"/>
        </w:rPr>
        <w:t xml:space="preserve"> timeworn – yet popular – </w:t>
      </w:r>
      <w:r w:rsidRPr="002F727F">
        <w:rPr>
          <w:rStyle w:val="StyleUnderline"/>
          <w:highlight w:val="green"/>
        </w:rPr>
        <w:t>view that "I lived it so I know it" is a</w:t>
      </w:r>
      <w:r w:rsidRPr="001B2D82">
        <w:rPr>
          <w:rStyle w:val="StyleUnderline"/>
        </w:rPr>
        <w:t>n</w:t>
      </w:r>
      <w:r w:rsidRPr="00A12C1C">
        <w:rPr>
          <w:rStyle w:val="StyleUnderline"/>
        </w:rPr>
        <w:t xml:space="preserve"> expression of </w:t>
      </w:r>
      <w:r w:rsidRPr="002F727F">
        <w:rPr>
          <w:rStyle w:val="StyleUnderline"/>
          <w:highlight w:val="green"/>
        </w:rPr>
        <w:t>vulgar empiricism</w:t>
      </w:r>
      <w:r w:rsidRPr="00A12C1C">
        <w:rPr>
          <w:rStyle w:val="StyleUnderline"/>
        </w:rPr>
        <w:t>.</w:t>
      </w:r>
      <w:r w:rsidRPr="00A12C1C">
        <w:rPr>
          <w:sz w:val="16"/>
        </w:rPr>
        <w:t xml:space="preserve">) Here </w:t>
      </w:r>
      <w:r w:rsidRPr="00A12C1C">
        <w:rPr>
          <w:rStyle w:val="StyleUnderline"/>
        </w:rPr>
        <w:t>Collins identifies social experience with theoretical reflection</w:t>
      </w:r>
      <w:r w:rsidRPr="00A12C1C">
        <w:rPr>
          <w:sz w:val="16"/>
        </w:rPr>
        <w:t xml:space="preserve">, wherein sociology of knowledge is identified with knowledge proper. </w:t>
      </w:r>
      <w:r w:rsidRPr="002F727F">
        <w:rPr>
          <w:rStyle w:val="StyleUnderline"/>
          <w:highlight w:val="green"/>
        </w:rPr>
        <w:t>The social context of knowledge is important</w:t>
      </w:r>
      <w:r w:rsidRPr="00A12C1C">
        <w:rPr>
          <w:sz w:val="16"/>
        </w:rPr>
        <w:t xml:space="preserve">; for a materialist analysis, it provides a means for uncovering the objective, material conditions for the genesis of certain forms of thinking and action. </w:t>
      </w:r>
      <w:r w:rsidRPr="002F727F">
        <w:rPr>
          <w:rStyle w:val="StyleUnderline"/>
          <w:highlight w:val="green"/>
        </w:rPr>
        <w:t>However</w:t>
      </w:r>
      <w:r w:rsidRPr="00A12C1C">
        <w:rPr>
          <w:rStyle w:val="StyleUnderline"/>
        </w:rPr>
        <w:t xml:space="preserve">, a </w:t>
      </w:r>
      <w:r w:rsidRPr="002F727F">
        <w:rPr>
          <w:rStyle w:val="StyleUnderline"/>
          <w:highlight w:val="green"/>
        </w:rPr>
        <w:t>description of</w:t>
      </w:r>
      <w:r w:rsidRPr="00A12C1C">
        <w:rPr>
          <w:rStyle w:val="StyleUnderline"/>
        </w:rPr>
        <w:t xml:space="preserve"> immediate </w:t>
      </w:r>
      <w:r w:rsidRPr="002F727F">
        <w:rPr>
          <w:rStyle w:val="StyleUnderline"/>
          <w:highlight w:val="green"/>
        </w:rPr>
        <w:t>social experience is</w:t>
      </w:r>
      <w:r w:rsidRPr="00A12C1C">
        <w:rPr>
          <w:sz w:val="16"/>
        </w:rPr>
        <w:t xml:space="preserve"> only, </w:t>
      </w:r>
      <w:r w:rsidRPr="002F727F">
        <w:rPr>
          <w:rStyle w:val="StyleUnderline"/>
          <w:highlight w:val="green"/>
        </w:rPr>
        <w:t>at best</w:t>
      </w:r>
      <w:r w:rsidRPr="002F727F">
        <w:rPr>
          <w:sz w:val="16"/>
          <w:highlight w:val="green"/>
        </w:rPr>
        <w:t xml:space="preserve">, </w:t>
      </w:r>
      <w:r w:rsidRPr="002F727F">
        <w:rPr>
          <w:rStyle w:val="StyleUnderline"/>
          <w:highlight w:val="green"/>
        </w:rPr>
        <w:t>phenomenalist and does not disclose the underlying essential social relations</w:t>
      </w:r>
      <w:r w:rsidRPr="00A12C1C">
        <w:rPr>
          <w:sz w:val="16"/>
        </w:rPr>
        <w:t xml:space="preserve"> giving rise to immediate experience. A scientific, that is, materialist, epistemology requires the mediation of theory, in order to understand our immediate social experience. </w:t>
      </w:r>
      <w:r w:rsidRPr="00A12C1C">
        <w:rPr>
          <w:rStyle w:val="Emphasis"/>
        </w:rPr>
        <w:t xml:space="preserve">Our </w:t>
      </w:r>
      <w:r w:rsidRPr="002F727F">
        <w:rPr>
          <w:rStyle w:val="Emphasis"/>
          <w:highlight w:val="green"/>
        </w:rPr>
        <w:t>immediate experience will not disclose</w:t>
      </w:r>
      <w:r w:rsidRPr="00A12C1C">
        <w:rPr>
          <w:rStyle w:val="Emphasis"/>
        </w:rPr>
        <w:t xml:space="preserve"> that </w:t>
      </w:r>
      <w:r w:rsidRPr="002F727F">
        <w:rPr>
          <w:rStyle w:val="Emphasis"/>
          <w:highlight w:val="green"/>
        </w:rPr>
        <w:t>the Sun is the center of our universe or the existence of subatomic particles</w:t>
      </w:r>
      <w:r w:rsidRPr="00A12C1C">
        <w:rPr>
          <w:rStyle w:val="Emphasis"/>
        </w:rPr>
        <w:t>.</w:t>
      </w:r>
      <w:r w:rsidRPr="00A12C1C">
        <w:rPr>
          <w:rStyle w:val="Emphasis"/>
          <w:b w:val="0"/>
          <w:sz w:val="12"/>
        </w:rPr>
        <w:t>¶</w:t>
      </w:r>
      <w:r w:rsidRPr="00A12C1C">
        <w:rPr>
          <w:rStyle w:val="Emphasis"/>
          <w:sz w:val="12"/>
        </w:rPr>
        <w:t xml:space="preserve"> </w:t>
      </w:r>
      <w:r w:rsidRPr="00A12C1C">
        <w:rPr>
          <w:rStyle w:val="StyleUnderline"/>
        </w:rPr>
        <w:t>The weakness of empiricism</w:t>
      </w:r>
      <w:r w:rsidRPr="00A12C1C">
        <w:rPr>
          <w:sz w:val="16"/>
        </w:rPr>
        <w:t xml:space="preserve"> (and positivism as a form of empiricism) </w:t>
      </w:r>
      <w:r w:rsidRPr="00A12C1C">
        <w:rPr>
          <w:rStyle w:val="StyleUnderline"/>
        </w:rPr>
        <w:t xml:space="preserve">is that it begins with </w:t>
      </w:r>
      <w:r w:rsidRPr="002F727F">
        <w:rPr>
          <w:rStyle w:val="StyleUnderline"/>
          <w:highlight w:val="green"/>
        </w:rPr>
        <w:t>the legitimate notion</w:t>
      </w:r>
      <w:r w:rsidRPr="00A12C1C">
        <w:rPr>
          <w:rStyle w:val="StyleUnderline"/>
        </w:rPr>
        <w:t xml:space="preserve"> that </w:t>
      </w:r>
      <w:r w:rsidRPr="002F727F">
        <w:rPr>
          <w:rStyle w:val="StyleUnderline"/>
          <w:highlight w:val="green"/>
        </w:rPr>
        <w:t>knowledge starts with experience</w:t>
      </w:r>
      <w:r w:rsidRPr="00A12C1C">
        <w:rPr>
          <w:rStyle w:val="StyleUnderline"/>
        </w:rPr>
        <w:t xml:space="preserve"> and </w:t>
      </w:r>
      <w:r w:rsidRPr="002F727F">
        <w:rPr>
          <w:rStyle w:val="StyleUnderline"/>
          <w:highlight w:val="green"/>
        </w:rPr>
        <w:t>comes to the more general conclusion</w:t>
      </w:r>
      <w:r w:rsidRPr="00A12C1C">
        <w:rPr>
          <w:rStyle w:val="StyleUnderline"/>
        </w:rPr>
        <w:t xml:space="preserve"> that </w:t>
      </w:r>
      <w:r w:rsidRPr="002F727F">
        <w:rPr>
          <w:rStyle w:val="StyleUnderline"/>
          <w:highlight w:val="green"/>
        </w:rPr>
        <w:t>knowledge is limited to experience</w:t>
      </w:r>
      <w:r w:rsidRPr="00A12C1C">
        <w:rPr>
          <w:rStyle w:val="StyleUnderline"/>
        </w:rPr>
        <w:t>.</w:t>
      </w:r>
      <w:r w:rsidRPr="00A12C1C">
        <w:rPr>
          <w:sz w:val="16"/>
        </w:rPr>
        <w:t xml:space="preserve"> </w:t>
      </w:r>
      <w:r w:rsidRPr="00A12C1C">
        <w:rPr>
          <w:rStyle w:val="Emphasis"/>
        </w:rPr>
        <w:t>My critique of empiricism should not be seen as the rejection</w:t>
      </w:r>
      <w:r w:rsidRPr="00A12C1C">
        <w:rPr>
          <w:sz w:val="16"/>
        </w:rPr>
        <w:t xml:space="preserve"> of what is a legitimate pursuit in AAS, that is, the undertaking </w:t>
      </w:r>
      <w:r w:rsidRPr="00A12C1C">
        <w:rPr>
          <w:rStyle w:val="Emphasis"/>
        </w:rPr>
        <w:t>of empirical science</w:t>
      </w:r>
      <w:r w:rsidRPr="00A12C1C">
        <w:rPr>
          <w:sz w:val="16"/>
        </w:rPr>
        <w:t xml:space="preserve"> – both in their natural/physical and social forms. Rather, it is a critique of empiricism. Empiricism is not identical to engaging in empirical work. </w:t>
      </w:r>
      <w:r w:rsidRPr="00A12C1C">
        <w:rPr>
          <w:rStyle w:val="StyleUnderline"/>
        </w:rPr>
        <w:t>Just as living under capitalism does not necessarily make one a capitalist, engaging in empirical research does not necessarily make one an empiricist.</w:t>
      </w:r>
      <w:r w:rsidRPr="00A12C1C">
        <w:rPr>
          <w:rStyle w:val="StyleUnderline"/>
          <w:sz w:val="12"/>
        </w:rPr>
        <w:t xml:space="preserve">¶ </w:t>
      </w:r>
      <w:r w:rsidRPr="00A12C1C">
        <w:rPr>
          <w:sz w:val="16"/>
        </w:rPr>
        <w:t xml:space="preserve">Let me offer the following example to further make my point. </w:t>
      </w:r>
      <w:r w:rsidRPr="00A12C1C">
        <w:rPr>
          <w:rStyle w:val="StyleUnderline"/>
        </w:rPr>
        <w:t xml:space="preserve">After a number of years, </w:t>
      </w:r>
      <w:r w:rsidRPr="002F727F">
        <w:rPr>
          <w:rStyle w:val="Emphasis"/>
          <w:highlight w:val="green"/>
        </w:rPr>
        <w:t>a worker</w:t>
      </w:r>
      <w:r w:rsidRPr="00A12C1C">
        <w:rPr>
          <w:rStyle w:val="StyleUnderline"/>
        </w:rPr>
        <w:t xml:space="preserve"> in a factory </w:t>
      </w:r>
      <w:r w:rsidRPr="002F727F">
        <w:rPr>
          <w:rStyle w:val="Emphasis"/>
          <w:highlight w:val="green"/>
        </w:rPr>
        <w:t>would</w:t>
      </w:r>
      <w:r w:rsidRPr="00A12C1C">
        <w:rPr>
          <w:rStyle w:val="Emphasis"/>
        </w:rPr>
        <w:t xml:space="preserve"> in all probability </w:t>
      </w:r>
      <w:r w:rsidRPr="002F727F">
        <w:rPr>
          <w:rStyle w:val="Emphasis"/>
          <w:highlight w:val="green"/>
        </w:rPr>
        <w:t>have</w:t>
      </w:r>
      <w:r w:rsidRPr="00A12C1C">
        <w:rPr>
          <w:rStyle w:val="Emphasis"/>
        </w:rPr>
        <w:t xml:space="preserve"> a rich storehouse of</w:t>
      </w:r>
      <w:r w:rsidRPr="00A12C1C">
        <w:rPr>
          <w:sz w:val="16"/>
        </w:rPr>
        <w:t xml:space="preserve"> (immediate) </w:t>
      </w:r>
      <w:r w:rsidRPr="002F727F">
        <w:rPr>
          <w:rStyle w:val="Emphasis"/>
          <w:highlight w:val="green"/>
        </w:rPr>
        <w:t>experiences concerning</w:t>
      </w:r>
      <w:r w:rsidRPr="002F727F">
        <w:rPr>
          <w:rStyle w:val="StyleUnderline"/>
          <w:highlight w:val="green"/>
        </w:rPr>
        <w:t xml:space="preserve"> the working of </w:t>
      </w:r>
      <w:r w:rsidRPr="002F727F">
        <w:rPr>
          <w:rStyle w:val="Emphasis"/>
          <w:highlight w:val="green"/>
        </w:rPr>
        <w:t>the factory.</w:t>
      </w:r>
      <w:r w:rsidRPr="002F727F">
        <w:rPr>
          <w:sz w:val="16"/>
          <w:highlight w:val="green"/>
        </w:rPr>
        <w:t xml:space="preserve"> Yet</w:t>
      </w:r>
      <w:r w:rsidRPr="00A12C1C">
        <w:rPr>
          <w:sz w:val="16"/>
        </w:rPr>
        <w:t xml:space="preserve">, </w:t>
      </w:r>
      <w:r w:rsidRPr="00A12C1C">
        <w:rPr>
          <w:rStyle w:val="StyleUnderline"/>
        </w:rPr>
        <w:t xml:space="preserve">by virtue of these (immediate) experiences in a factory, </w:t>
      </w:r>
      <w:r w:rsidRPr="002F727F">
        <w:rPr>
          <w:rStyle w:val="Emphasis"/>
          <w:highlight w:val="green"/>
        </w:rPr>
        <w:t>the same worker would not of necessity have a critical comprehension of capitalist political economy</w:t>
      </w:r>
      <w:r w:rsidRPr="00A12C1C">
        <w:rPr>
          <w:rStyle w:val="Emphasis"/>
        </w:rPr>
        <w:t>.</w:t>
      </w:r>
      <w:r w:rsidRPr="00A12C1C">
        <w:rPr>
          <w:sz w:val="16"/>
        </w:rPr>
        <w:t>99 To conflate the sociology of knowledge and epistemology is to confuse the genesis of thought with its validity and veracity. Epistemology is distinct from the sociology of knowledge. It is concerned with the nature of knowledge or understanding what is the substance (content) of knowledge. It is concerned with the justification of beliefs and what constitutes truth. 100</w:t>
      </w:r>
      <w:r w:rsidRPr="00A12C1C">
        <w:rPr>
          <w:sz w:val="12"/>
        </w:rPr>
        <w:t>¶</w:t>
      </w:r>
      <w:r w:rsidRPr="00A12C1C">
        <w:rPr>
          <w:sz w:val="16"/>
        </w:rPr>
        <w:t xml:space="preserve"> </w:t>
      </w:r>
      <w:r w:rsidRPr="00A12C1C">
        <w:rPr>
          <w:rStyle w:val="StyleUnderline"/>
        </w:rPr>
        <w:t>The conflation of epistemology with the sociology of knowledge often leads to a reduction ad absurdum</w:t>
      </w:r>
      <w:r w:rsidRPr="00A12C1C">
        <w:rPr>
          <w:sz w:val="16"/>
        </w:rPr>
        <w:t xml:space="preserve">, namely, </w:t>
      </w:r>
      <w:r w:rsidRPr="00A12C1C">
        <w:rPr>
          <w:rStyle w:val="StyleUnderline"/>
        </w:rPr>
        <w:t>the validity and veracity of a given idea</w:t>
      </w:r>
      <w:r w:rsidRPr="00A12C1C">
        <w:rPr>
          <w:sz w:val="16"/>
        </w:rPr>
        <w:t xml:space="preserve">, or body of thought </w:t>
      </w:r>
      <w:r w:rsidRPr="00A12C1C">
        <w:rPr>
          <w:rStyle w:val="StyleUnderline"/>
        </w:rPr>
        <w:t>turns entirely on the social origins</w:t>
      </w:r>
      <w:r w:rsidRPr="00A12C1C">
        <w:rPr>
          <w:sz w:val="16"/>
        </w:rPr>
        <w:t xml:space="preserve"> or sources </w:t>
      </w:r>
      <w:r w:rsidRPr="00A12C1C">
        <w:rPr>
          <w:rStyle w:val="StyleUnderline"/>
        </w:rPr>
        <w:t>of knowledge.</w:t>
      </w:r>
      <w:r w:rsidRPr="00A12C1C">
        <w:rPr>
          <w:sz w:val="16"/>
        </w:rPr>
        <w:t xml:space="preserve"> This reduction is no more than the expression of a genetic fallacy. </w:t>
      </w:r>
      <w:r w:rsidRPr="002F727F">
        <w:rPr>
          <w:rStyle w:val="Emphasis"/>
          <w:highlight w:val="green"/>
        </w:rPr>
        <w:t>This fallacy is pervasive among those</w:t>
      </w:r>
      <w:r w:rsidRPr="00A12C1C">
        <w:rPr>
          <w:sz w:val="16"/>
        </w:rPr>
        <w:t xml:space="preserve">, in AAS, </w:t>
      </w:r>
      <w:r w:rsidRPr="002F727F">
        <w:rPr>
          <w:rStyle w:val="Emphasis"/>
          <w:highlight w:val="green"/>
        </w:rPr>
        <w:t>who</w:t>
      </w:r>
      <w:r w:rsidRPr="00A12C1C">
        <w:rPr>
          <w:rStyle w:val="Emphasis"/>
        </w:rPr>
        <w:t xml:space="preserve"> desire to </w:t>
      </w:r>
      <w:r w:rsidRPr="002F727F">
        <w:rPr>
          <w:rStyle w:val="Emphasis"/>
          <w:highlight w:val="green"/>
        </w:rPr>
        <w:t>affirm that which is</w:t>
      </w:r>
      <w:r w:rsidRPr="00A12C1C">
        <w:rPr>
          <w:sz w:val="16"/>
        </w:rPr>
        <w:t xml:space="preserve"> African/</w:t>
      </w:r>
      <w:r w:rsidRPr="002F727F">
        <w:rPr>
          <w:rStyle w:val="Emphasis"/>
          <w:highlight w:val="green"/>
        </w:rPr>
        <w:t>Black and negate that which is</w:t>
      </w:r>
      <w:r w:rsidRPr="00A12C1C">
        <w:rPr>
          <w:sz w:val="16"/>
        </w:rPr>
        <w:t xml:space="preserve"> European/</w:t>
      </w:r>
      <w:r w:rsidRPr="002F727F">
        <w:rPr>
          <w:rStyle w:val="Emphasis"/>
          <w:highlight w:val="green"/>
        </w:rPr>
        <w:t>white on the basis of</w:t>
      </w:r>
      <w:r w:rsidRPr="00A12C1C">
        <w:rPr>
          <w:rStyle w:val="Emphasis"/>
        </w:rPr>
        <w:t xml:space="preserve"> their respective points of</w:t>
      </w:r>
      <w:r w:rsidRPr="00A12C1C">
        <w:rPr>
          <w:sz w:val="16"/>
        </w:rPr>
        <w:t xml:space="preserve"> social origin or </w:t>
      </w:r>
      <w:r w:rsidRPr="00A12C1C">
        <w:rPr>
          <w:rStyle w:val="Emphasis"/>
        </w:rPr>
        <w:t>"</w:t>
      </w:r>
      <w:r w:rsidRPr="002F727F">
        <w:rPr>
          <w:rStyle w:val="Emphasis"/>
          <w:highlight w:val="green"/>
        </w:rPr>
        <w:t>social situatedness</w:t>
      </w:r>
      <w:r w:rsidRPr="00A12C1C">
        <w:rPr>
          <w:rStyle w:val="Emphasis"/>
        </w:rPr>
        <w:t>."</w:t>
      </w:r>
      <w:r w:rsidRPr="00A12C1C">
        <w:rPr>
          <w:rStyle w:val="Emphasis"/>
          <w:b w:val="0"/>
          <w:sz w:val="12"/>
        </w:rPr>
        <w:t>¶</w:t>
      </w:r>
      <w:r w:rsidRPr="00A12C1C">
        <w:rPr>
          <w:rStyle w:val="Emphasis"/>
          <w:sz w:val="12"/>
        </w:rPr>
        <w:t xml:space="preserve"> </w:t>
      </w:r>
      <w:r w:rsidRPr="00A12C1C">
        <w:rPr>
          <w:sz w:val="16"/>
        </w:rPr>
        <w:t xml:space="preserve">In fact, </w:t>
      </w:r>
      <w:r w:rsidRPr="002F727F">
        <w:rPr>
          <w:rStyle w:val="Emphasis"/>
          <w:highlight w:val="green"/>
        </w:rPr>
        <w:t>being a member of a "subjugated group" does not mean</w:t>
      </w:r>
      <w:r w:rsidRPr="00A12C1C">
        <w:rPr>
          <w:rStyle w:val="Emphasis"/>
        </w:rPr>
        <w:t xml:space="preserve"> that </w:t>
      </w:r>
      <w:r w:rsidRPr="002F727F">
        <w:rPr>
          <w:rStyle w:val="Emphasis"/>
          <w:highlight w:val="green"/>
        </w:rPr>
        <w:t>you will interpret reality differently from</w:t>
      </w:r>
      <w:r w:rsidRPr="00A12C1C">
        <w:rPr>
          <w:rStyle w:val="Emphasis"/>
        </w:rPr>
        <w:t xml:space="preserve"> that of </w:t>
      </w:r>
      <w:r w:rsidRPr="002F727F">
        <w:rPr>
          <w:rStyle w:val="Emphasis"/>
          <w:highlight w:val="green"/>
        </w:rPr>
        <w:t>the hegemonic dominant ruling class</w:t>
      </w:r>
      <w:r w:rsidRPr="00A12C1C">
        <w:rPr>
          <w:rStyle w:val="Emphasis"/>
        </w:rPr>
        <w:t>.</w:t>
      </w:r>
      <w:r w:rsidRPr="00A12C1C">
        <w:rPr>
          <w:sz w:val="16"/>
        </w:rPr>
        <w:t xml:space="preserve"> The so-called </w:t>
      </w:r>
      <w:r w:rsidRPr="00A12C1C">
        <w:rPr>
          <w:rStyle w:val="StyleUnderline"/>
        </w:rPr>
        <w:t>Reagan Democrats refers to traditionally Democratic voters</w:t>
      </w:r>
      <w:r w:rsidRPr="00A12C1C">
        <w:rPr>
          <w:sz w:val="16"/>
        </w:rPr>
        <w:t xml:space="preserve">, particularly white working-class Northerners, </w:t>
      </w:r>
      <w:r w:rsidRPr="00A12C1C">
        <w:rPr>
          <w:rStyle w:val="StyleUnderline"/>
        </w:rPr>
        <w:t>who defected from the Democratic Party and</w:t>
      </w:r>
      <w:r w:rsidRPr="00A12C1C">
        <w:rPr>
          <w:sz w:val="16"/>
        </w:rPr>
        <w:t xml:space="preserve">, in turn, </w:t>
      </w:r>
      <w:r w:rsidRPr="00A12C1C">
        <w:rPr>
          <w:rStyle w:val="StyleUnderline"/>
        </w:rPr>
        <w:t>supported Republican presidential candidates</w:t>
      </w:r>
      <w:r w:rsidRPr="00A12C1C">
        <w:rPr>
          <w:sz w:val="16"/>
        </w:rPr>
        <w:t xml:space="preserve"> in 1980, 1984, and 1988 elections in the United States. </w:t>
      </w:r>
      <w:r w:rsidRPr="00A12C1C">
        <w:rPr>
          <w:rStyle w:val="StyleUnderline"/>
        </w:rPr>
        <w:t>The turn to the right by "Reagan Democrats" was greatly influenced by bourgeois ideology</w:t>
      </w:r>
      <w:r w:rsidRPr="00A12C1C">
        <w:rPr>
          <w:sz w:val="16"/>
        </w:rPr>
        <w:t xml:space="preserve"> in the form of Nixon's concept of the "Silent Majority," television shows such as All in the Family and the overall structural crisis of capitalism in the late 1970s. 101</w:t>
      </w:r>
      <w:r w:rsidRPr="00A12C1C">
        <w:rPr>
          <w:sz w:val="12"/>
        </w:rPr>
        <w:t>¶</w:t>
      </w:r>
      <w:r w:rsidRPr="00A12C1C">
        <w:rPr>
          <w:sz w:val="16"/>
        </w:rPr>
        <w:t xml:space="preserve"> </w:t>
      </w:r>
      <w:r w:rsidRPr="00A12C1C">
        <w:rPr>
          <w:rStyle w:val="StyleUnderline"/>
        </w:rPr>
        <w:t>It is important to highlight that, in any class-divided society, the ruling ideology is the ideology of the ruling class.</w:t>
      </w:r>
      <w:r w:rsidRPr="00A12C1C">
        <w:rPr>
          <w:sz w:val="16"/>
        </w:rPr>
        <w:t xml:space="preserve"> Proletarian consent to the ruling ideas is in substance the subordination of objective proletarian interests to bourgeois ideology. This contradiction in objective conditions as reflected in subjective consciousness is directly manifested as proletarian false consciousness. 10"- So, </w:t>
      </w:r>
      <w:r w:rsidRPr="002F727F">
        <w:rPr>
          <w:rStyle w:val="StyleUnderline"/>
          <w:highlight w:val="green"/>
        </w:rPr>
        <w:t>given</w:t>
      </w:r>
      <w:r w:rsidRPr="00A12C1C">
        <w:rPr>
          <w:rStyle w:val="StyleUnderline"/>
        </w:rPr>
        <w:t xml:space="preserve"> the influence of </w:t>
      </w:r>
      <w:r w:rsidRPr="002F727F">
        <w:rPr>
          <w:rStyle w:val="StyleUnderline"/>
          <w:highlight w:val="green"/>
        </w:rPr>
        <w:t>white supremacist ideology, all white workers are not inherently racist</w:t>
      </w:r>
      <w:r w:rsidRPr="00A12C1C">
        <w:rPr>
          <w:sz w:val="16"/>
        </w:rPr>
        <w:t xml:space="preserve"> in the sense of being active and organized proponents of racist ideology. Despite this fact, </w:t>
      </w:r>
      <w:r w:rsidRPr="00A12C1C">
        <w:rPr>
          <w:rStyle w:val="StyleUnderline"/>
        </w:rPr>
        <w:t>I would be remiss if I overlooked the fact that racist ideology has a definite influence on the social psychology of white workers</w:t>
      </w:r>
      <w:r w:rsidRPr="00A12C1C">
        <w:rPr>
          <w:sz w:val="16"/>
        </w:rPr>
        <w:t>, leading to certain beliefs, customs, and traditions as well as to spontaneous actions that are obstacles to class solidarity and the development of class consciousness and, yet, shared by the ruling class.</w:t>
      </w:r>
      <w:r w:rsidRPr="00A12C1C">
        <w:rPr>
          <w:sz w:val="12"/>
        </w:rPr>
        <w:t>¶</w:t>
      </w:r>
      <w:r w:rsidRPr="00A12C1C">
        <w:rPr>
          <w:sz w:val="16"/>
        </w:rPr>
        <w:t xml:space="preserve"> </w:t>
      </w:r>
      <w:r w:rsidRPr="00A12C1C">
        <w:rPr>
          <w:rStyle w:val="Emphasis"/>
        </w:rPr>
        <w:t>A clear example of this is the tragic Vincent Chin incident.</w:t>
      </w:r>
      <w:r w:rsidRPr="00A12C1C">
        <w:rPr>
          <w:sz w:val="16"/>
        </w:rPr>
        <w:t xml:space="preserve"> On June 19, 1982, in Detroit, Michigan, Vincent Chin, a Chinese-American draftsman, was killed by two unemployed Euro-American autoworkers – Ronald Ebens and Michael Nitz. Before bludgeoning him to death with a baseball bat, they reportedly screamed racial obscenities and believing him to be Japanese blamed him for layoffs in the automobile industry. 105 </w:t>
      </w:r>
      <w:r w:rsidRPr="00A12C1C">
        <w:rPr>
          <w:rStyle w:val="StyleUnderline"/>
        </w:rPr>
        <w:t>Rather than see increasing unemployment as a structural contradiction of monopoly capitalism</w:t>
      </w:r>
      <w:r w:rsidRPr="00A12C1C">
        <w:rPr>
          <w:sz w:val="16"/>
        </w:rPr>
        <w:t xml:space="preserve">, resulting primarily from the trade and investment rivalry between United States and Japanese firms, auto workers such as Ronald </w:t>
      </w:r>
      <w:r w:rsidRPr="00A12C1C">
        <w:rPr>
          <w:rStyle w:val="StyleUnderline"/>
        </w:rPr>
        <w:t>Ebens and</w:t>
      </w:r>
      <w:r w:rsidRPr="00A12C1C">
        <w:rPr>
          <w:sz w:val="16"/>
        </w:rPr>
        <w:t xml:space="preserve"> Michael </w:t>
      </w:r>
      <w:r w:rsidRPr="00A12C1C">
        <w:rPr>
          <w:rStyle w:val="StyleUnderline"/>
        </w:rPr>
        <w:t>Nitz place the blame on some "Yellow Menace"</w:t>
      </w:r>
      <w:r w:rsidRPr="00A12C1C">
        <w:rPr>
          <w:sz w:val="16"/>
        </w:rPr>
        <w:t xml:space="preserve"> taking jobs from American workers. </w:t>
      </w:r>
      <w:r w:rsidRPr="00A12C1C">
        <w:rPr>
          <w:rStyle w:val="Emphasis"/>
        </w:rPr>
        <w:t xml:space="preserve">Their </w:t>
      </w:r>
      <w:r w:rsidRPr="002F727F">
        <w:rPr>
          <w:rStyle w:val="Emphasis"/>
          <w:highlight w:val="green"/>
        </w:rPr>
        <w:t>immediate social experiences of the world obscured their perception of the objective world</w:t>
      </w:r>
      <w:r w:rsidRPr="00A12C1C">
        <w:rPr>
          <w:rStyle w:val="Emphasis"/>
        </w:rPr>
        <w:t>.</w:t>
      </w:r>
      <w:r w:rsidRPr="00A12C1C">
        <w:rPr>
          <w:sz w:val="12"/>
        </w:rPr>
        <w:t>¶</w:t>
      </w:r>
      <w:r w:rsidRPr="00A12C1C">
        <w:rPr>
          <w:sz w:val="16"/>
        </w:rPr>
        <w:t xml:space="preserve"> </w:t>
      </w:r>
      <w:r w:rsidRPr="00A12C1C">
        <w:rPr>
          <w:rStyle w:val="StyleUnderline"/>
        </w:rPr>
        <w:t>The origins of standpoint epistemology can be found in the empiricist errors of</w:t>
      </w:r>
      <w:r w:rsidRPr="00A12C1C">
        <w:rPr>
          <w:sz w:val="16"/>
        </w:rPr>
        <w:t xml:space="preserve"> Gyorgy Lukacs's work History and Class Consciousness, particularly in his discussion of </w:t>
      </w:r>
      <w:r w:rsidRPr="00A12C1C">
        <w:rPr>
          <w:rStyle w:val="StyleUnderline"/>
        </w:rPr>
        <w:t>class-consciousness and the "standpoint of the proletariat."</w:t>
      </w:r>
      <w:r w:rsidRPr="00A12C1C">
        <w:rPr>
          <w:sz w:val="16"/>
        </w:rPr>
        <w:t xml:space="preserve"> For Lukacs, the shared collective consciousness of the proletariat becomes the basis for their designation as the gravediggers of capitalism by Marx. Lukacs observes: "Only the consciousness of the proletariat can point to he way that leads out of the impasse of capitalism.”104 </w:t>
      </w:r>
      <w:r w:rsidRPr="002F727F">
        <w:rPr>
          <w:rStyle w:val="StyleUnderline"/>
          <w:highlight w:val="green"/>
        </w:rPr>
        <w:t>In</w:t>
      </w:r>
      <w:r w:rsidRPr="00A12C1C">
        <w:rPr>
          <w:rStyle w:val="StyleUnderline"/>
        </w:rPr>
        <w:t xml:space="preserve"> a parallel move, standpoint epistemology gives "</w:t>
      </w:r>
      <w:r w:rsidRPr="002F727F">
        <w:rPr>
          <w:rStyle w:val="StyleUnderline"/>
          <w:highlight w:val="green"/>
        </w:rPr>
        <w:t>epistemological priority" to</w:t>
      </w:r>
      <w:r w:rsidRPr="00A12C1C">
        <w:rPr>
          <w:rStyle w:val="StyleUnderline"/>
        </w:rPr>
        <w:t xml:space="preserve"> the "phenomenological experience of </w:t>
      </w:r>
      <w:r w:rsidRPr="002F727F">
        <w:rPr>
          <w:rStyle w:val="StyleUnderline"/>
          <w:highlight w:val="green"/>
        </w:rPr>
        <w:t>a specific collecrivity</w:t>
      </w:r>
      <w:r w:rsidRPr="00A12C1C">
        <w:rPr>
          <w:rStyle w:val="StyleUnderline"/>
        </w:rPr>
        <w:t>."</w:t>
      </w:r>
      <w:r w:rsidRPr="00A12C1C">
        <w:rPr>
          <w:sz w:val="16"/>
        </w:rPr>
        <w:t>105 As such, epistemology passes over into the sociology of knowledge. However, as Terry Eagleton astutely notes:</w:t>
      </w:r>
      <w:r w:rsidRPr="00A12C1C">
        <w:rPr>
          <w:sz w:val="12"/>
        </w:rPr>
        <w:t>¶</w:t>
      </w:r>
      <w:r w:rsidRPr="00A12C1C">
        <w:rPr>
          <w:sz w:val="16"/>
        </w:rPr>
        <w:t xml:space="preserve"> For </w:t>
      </w:r>
      <w:r w:rsidRPr="00A12C1C">
        <w:rPr>
          <w:rStyle w:val="StyleUnderline"/>
        </w:rPr>
        <w:t>it is not in the first place the consciousness of the working-class</w:t>
      </w:r>
      <w:r w:rsidRPr="00A12C1C">
        <w:rPr>
          <w:sz w:val="16"/>
        </w:rPr>
        <w:t xml:space="preserve">, actual or potential, </w:t>
      </w:r>
      <w:r w:rsidRPr="00A12C1C">
        <w:rPr>
          <w:rStyle w:val="StyleUnderline"/>
        </w:rPr>
        <w:t>which leads Marxism to select it as the prime agency of revolutionary change.</w:t>
      </w:r>
      <w:r w:rsidRPr="00A12C1C">
        <w:rPr>
          <w:sz w:val="16"/>
        </w:rPr>
        <w:t xml:space="preserve"> If the working-class figures as such an agent, it is for structural. material reasons – the fact that it is the only body so located within the productive process of capitalism, so trained and organized by that process and utterly indispensable to it, as to be capable of taking it over. In this sense it is capitalism, nor Marxism, which "selects" the instruments of revolutionary overthrow, patiently nurturing its own potential gravedigger. 11"1</w:t>
      </w:r>
      <w:r w:rsidRPr="00A12C1C">
        <w:rPr>
          <w:sz w:val="12"/>
        </w:rPr>
        <w:t>¶</w:t>
      </w:r>
      <w:r w:rsidRPr="00A12C1C">
        <w:rPr>
          <w:sz w:val="16"/>
        </w:rPr>
        <w:t xml:space="preserve"> </w:t>
      </w:r>
      <w:r w:rsidRPr="00A12C1C">
        <w:rPr>
          <w:rStyle w:val="StyleUnderline"/>
        </w:rPr>
        <w:t>There are "structural, material reasons" for</w:t>
      </w:r>
      <w:r w:rsidRPr="00A12C1C">
        <w:rPr>
          <w:sz w:val="16"/>
        </w:rPr>
        <w:t xml:space="preserve"> Marx and Engels </w:t>
      </w:r>
      <w:r w:rsidRPr="00A12C1C">
        <w:rPr>
          <w:rStyle w:val="StyleUnderline"/>
        </w:rPr>
        <w:t>designating the working-class as the "prime agency of revolutionary change."</w:t>
      </w:r>
      <w:r w:rsidRPr="00A12C1C">
        <w:rPr>
          <w:sz w:val="16"/>
        </w:rPr>
        <w:t xml:space="preserve"> In contrast, </w:t>
      </w:r>
      <w:r w:rsidRPr="00A12C1C">
        <w:rPr>
          <w:rStyle w:val="StyleUnderline"/>
        </w:rPr>
        <w:t>feminist and critical race theorists have found</w:t>
      </w:r>
      <w:r w:rsidRPr="00A12C1C">
        <w:rPr>
          <w:sz w:val="16"/>
        </w:rPr>
        <w:t xml:space="preserve"> in Lukacs's framework </w:t>
      </w:r>
      <w:r w:rsidRPr="00A12C1C">
        <w:rPr>
          <w:rStyle w:val="StyleUnderline"/>
        </w:rPr>
        <w:t>a critical standpoint from which to articulate forms of oppositional political subjectivity that no longer privilege the proletariat as "the identical subject-object of history."</w:t>
      </w:r>
      <w:r w:rsidRPr="00A12C1C">
        <w:rPr>
          <w:sz w:val="16"/>
        </w:rPr>
        <w:t xml:space="preserve"> Consequently, </w:t>
      </w:r>
      <w:r w:rsidRPr="002F727F">
        <w:rPr>
          <w:rStyle w:val="Emphasis"/>
          <w:highlight w:val="green"/>
        </w:rPr>
        <w:t>we are left with</w:t>
      </w:r>
      <w:r w:rsidRPr="00A12C1C">
        <w:rPr>
          <w:rStyle w:val="Emphasis"/>
        </w:rPr>
        <w:t xml:space="preserve"> communities that speak a different language and</w:t>
      </w:r>
      <w:r w:rsidRPr="00A12C1C">
        <w:rPr>
          <w:sz w:val="16"/>
        </w:rPr>
        <w:t xml:space="preserve">, ultimately, </w:t>
      </w:r>
      <w:r w:rsidRPr="00A12C1C">
        <w:rPr>
          <w:rStyle w:val="Emphasis"/>
        </w:rPr>
        <w:t>“</w:t>
      </w:r>
      <w:r w:rsidRPr="002F727F">
        <w:rPr>
          <w:rStyle w:val="Emphasis"/>
          <w:highlight w:val="green"/>
        </w:rPr>
        <w:t>incommensurable communities across which rational discourse is impossible</w:t>
      </w:r>
      <w:r w:rsidRPr="00A12C1C">
        <w:rPr>
          <w:rStyle w:val="Emphasis"/>
        </w:rPr>
        <w:t>.”</w:t>
      </w:r>
      <w:r w:rsidRPr="00A12C1C">
        <w:rPr>
          <w:sz w:val="16"/>
        </w:rPr>
        <w:t>107</w:t>
      </w:r>
      <w:r w:rsidRPr="00A12C1C">
        <w:rPr>
          <w:sz w:val="12"/>
        </w:rPr>
        <w:t>¶</w:t>
      </w:r>
      <w:r w:rsidRPr="00A12C1C">
        <w:rPr>
          <w:sz w:val="16"/>
        </w:rPr>
        <w:t xml:space="preserve"> If all knowledge claims are partisan and partial, then it logically follows that all knowledge claims arc equally valid. The obvious problem for Collins's relativism is the following: if all viewpoints or "situated knowledges'' are equally valid, then there seems to be no reason why hegemonic perspectives (by white racist and sexist males) should be thrown out of the intellectual marketplace. </w:t>
      </w:r>
      <w:r w:rsidRPr="00A12C1C">
        <w:rPr>
          <w:rStyle w:val="StyleUnderline"/>
        </w:rPr>
        <w:t>Collins provides us with the view that reality is always subject to different descriptions</w:t>
      </w:r>
      <w:r w:rsidRPr="00A12C1C">
        <w:rPr>
          <w:sz w:val="16"/>
        </w:rPr>
        <w:t xml:space="preserve"> or interpretations. </w:t>
      </w:r>
      <w:r w:rsidRPr="00A12C1C">
        <w:rPr>
          <w:rStyle w:val="StyleUnderline"/>
        </w:rPr>
        <w:t>There are</w:t>
      </w:r>
      <w:r w:rsidRPr="00A12C1C">
        <w:rPr>
          <w:sz w:val="16"/>
        </w:rPr>
        <w:t xml:space="preserve"> as </w:t>
      </w:r>
      <w:r w:rsidRPr="00A12C1C">
        <w:rPr>
          <w:rStyle w:val="StyleUnderline"/>
        </w:rPr>
        <w:t>many valid "true" descriptions</w:t>
      </w:r>
      <w:r w:rsidRPr="00A12C1C">
        <w:rPr>
          <w:sz w:val="16"/>
        </w:rPr>
        <w:t xml:space="preserve"> of the world as there are "language-games," "forms of life," or "cultural communities" in existence. Ultimately, our standpoint or "social situatedness" becomes the final arbitrator in all conflicts or disagreements, whether epistemological, political, social, economic, or aesthetic. We should take note of the following commentary by Andrew Sayer:</w:t>
      </w:r>
      <w:r w:rsidRPr="00A12C1C">
        <w:rPr>
          <w:sz w:val="12"/>
        </w:rPr>
        <w:t>¶</w:t>
      </w:r>
      <w:r w:rsidRPr="00A12C1C">
        <w:rPr>
          <w:sz w:val="16"/>
        </w:rPr>
        <w:t xml:space="preserve"> </w:t>
      </w:r>
      <w:r w:rsidRPr="002F727F">
        <w:rPr>
          <w:rStyle w:val="StyleUnderline"/>
          <w:highlight w:val="green"/>
        </w:rPr>
        <w:t>To note</w:t>
      </w:r>
      <w:r w:rsidRPr="00A12C1C">
        <w:rPr>
          <w:rStyle w:val="StyleUnderline"/>
        </w:rPr>
        <w:t xml:space="preserve"> that </w:t>
      </w:r>
      <w:r w:rsidRPr="002F727F">
        <w:rPr>
          <w:rStyle w:val="StyleUnderline"/>
          <w:highlight w:val="green"/>
        </w:rPr>
        <w:t>a particular kind of knowledge</w:t>
      </w:r>
      <w:r w:rsidRPr="00A12C1C">
        <w:rPr>
          <w:sz w:val="16"/>
        </w:rPr>
        <w:t xml:space="preserve"> comes from a particular culture or </w:t>
      </w:r>
      <w:r w:rsidRPr="002F727F">
        <w:rPr>
          <w:rStyle w:val="StyleUnderline"/>
          <w:highlight w:val="green"/>
        </w:rPr>
        <w:t>is associated with a particular subject position, does not entail</w:t>
      </w:r>
      <w:r w:rsidRPr="00A12C1C">
        <w:rPr>
          <w:rStyle w:val="StyleUnderline"/>
        </w:rPr>
        <w:t xml:space="preserve"> that </w:t>
      </w:r>
      <w:r w:rsidRPr="002F727F">
        <w:rPr>
          <w:rStyle w:val="StyleUnderline"/>
          <w:highlight w:val="green"/>
        </w:rPr>
        <w:t>it is valid for or applies only to those who belong to the same originating social group</w:t>
      </w:r>
      <w:r w:rsidRPr="00A12C1C">
        <w:rPr>
          <w:rStyle w:val="StyleUnderline"/>
        </w:rPr>
        <w:t>.</w:t>
      </w:r>
      <w:r w:rsidRPr="00A12C1C">
        <w:rPr>
          <w:sz w:val="16"/>
        </w:rPr>
        <w:t xml:space="preserve"> </w:t>
      </w:r>
      <w:r w:rsidRPr="00A12C1C">
        <w:rPr>
          <w:rStyle w:val="Emphasis"/>
        </w:rPr>
        <w:t>Acupuncture is Chinese</w:t>
      </w:r>
      <w:r w:rsidRPr="00A12C1C">
        <w:rPr>
          <w:sz w:val="16"/>
        </w:rPr>
        <w:t xml:space="preserve"> in origin </w:t>
      </w:r>
      <w:r w:rsidRPr="00A12C1C">
        <w:rPr>
          <w:rStyle w:val="Emphasis"/>
        </w:rPr>
        <w:t>but it can</w:t>
      </w:r>
      <w:r w:rsidRPr="00A12C1C">
        <w:rPr>
          <w:sz w:val="16"/>
        </w:rPr>
        <w:t xml:space="preserve"> also </w:t>
      </w:r>
      <w:r w:rsidRPr="00A12C1C">
        <w:rPr>
          <w:rStyle w:val="Emphasis"/>
        </w:rPr>
        <w:t>work on non-Chinese people, just as Western medicine can work on non-Western people.</w:t>
      </w:r>
      <w:r w:rsidRPr="00A12C1C">
        <w:rPr>
          <w:sz w:val="16"/>
        </w:rPr>
        <w:t xml:space="preserve"> Similarly, </w:t>
      </w:r>
      <w:r w:rsidRPr="00A12C1C">
        <w:rPr>
          <w:rStyle w:val="StyleUnderline"/>
        </w:rPr>
        <w:t>French social theory cannot be discounted as only applicable within France!</w:t>
      </w:r>
      <w:r w:rsidRPr="00A12C1C">
        <w:rPr>
          <w:sz w:val="16"/>
        </w:rPr>
        <w:t xml:space="preserve"> To be sure, </w:t>
      </w:r>
      <w:r w:rsidRPr="002F727F">
        <w:rPr>
          <w:rStyle w:val="Emphasis"/>
          <w:highlight w:val="green"/>
        </w:rPr>
        <w:t>there is no view from nowhere – all knowledge is social</w:t>
      </w:r>
      <w:r w:rsidRPr="00A12C1C">
        <w:rPr>
          <w:sz w:val="16"/>
        </w:rPr>
        <w:t xml:space="preserve">, situated, and contextual. </w:t>
      </w:r>
      <w:r w:rsidRPr="002F727F">
        <w:rPr>
          <w:rStyle w:val="Emphasis"/>
          <w:highlight w:val="green"/>
        </w:rPr>
        <w:t>But it does not follow from this that truth claims can only be applicable to the particular group who propose them</w:t>
      </w:r>
      <w:r w:rsidRPr="00A12C1C">
        <w:rPr>
          <w:rStyle w:val="Emphasis"/>
        </w:rPr>
        <w:t>.</w:t>
      </w:r>
      <w:r w:rsidRPr="00A12C1C">
        <w:rPr>
          <w:sz w:val="16"/>
        </w:rPr>
        <w:t>108</w:t>
      </w:r>
      <w:r w:rsidRPr="00A12C1C">
        <w:rPr>
          <w:sz w:val="12"/>
        </w:rPr>
        <w:t>¶</w:t>
      </w:r>
      <w:r w:rsidRPr="00A12C1C">
        <w:rPr>
          <w:sz w:val="16"/>
        </w:rPr>
        <w:t xml:space="preserve"> </w:t>
      </w:r>
      <w:r w:rsidRPr="00A12C1C">
        <w:rPr>
          <w:rStyle w:val="StyleUnderline"/>
        </w:rPr>
        <w:t>From the standpoint of Collins's</w:t>
      </w:r>
      <w:r w:rsidRPr="00A12C1C">
        <w:rPr>
          <w:sz w:val="16"/>
        </w:rPr>
        <w:t xml:space="preserve"> Afrocentric feminist </w:t>
      </w:r>
      <w:r w:rsidRPr="00A12C1C">
        <w:rPr>
          <w:rStyle w:val="StyleUnderline"/>
        </w:rPr>
        <w:t>epistemology,</w:t>
      </w:r>
      <w:r w:rsidRPr="00A12C1C">
        <w:rPr>
          <w:sz w:val="16"/>
        </w:rPr>
        <w:t xml:space="preserve"> both </w:t>
      </w:r>
      <w:r w:rsidRPr="00A12C1C">
        <w:rPr>
          <w:rStyle w:val="StyleUnderline"/>
        </w:rPr>
        <w:t>race and gender take on the power of epistemology and</w:t>
      </w:r>
      <w:r w:rsidRPr="00A12C1C">
        <w:rPr>
          <w:sz w:val="16"/>
        </w:rPr>
        <w:t xml:space="preserve">, consequently, </w:t>
      </w:r>
      <w:r w:rsidRPr="00A12C1C">
        <w:rPr>
          <w:rStyle w:val="StyleUnderline"/>
        </w:rPr>
        <w:t>make the rules for valid arguments.</w:t>
      </w:r>
      <w:r w:rsidRPr="00A12C1C">
        <w:rPr>
          <w:sz w:val="16"/>
        </w:rPr>
        <w:t xml:space="preserve"> The problem with "malestream" social science is not merely that it is a masculine or Eurocentric view. Rather, the heart of the problem is that it does not offer a true, approximate reflection of the way the world is.</w:t>
      </w:r>
    </w:p>
    <w:p w:rsidR="00B63AF5" w:rsidRPr="00B63AF5" w:rsidRDefault="00B63AF5" w:rsidP="00B63AF5"/>
    <w:p w:rsidR="002754B2" w:rsidRDefault="002754B2" w:rsidP="002754B2">
      <w:pPr>
        <w:pStyle w:val="Heading3"/>
        <w:rPr>
          <w:rStyle w:val="StyleUnderline"/>
          <w:u w:val="none"/>
        </w:rPr>
      </w:pPr>
      <w:r>
        <w:t xml:space="preserve">Queer </w:t>
      </w:r>
      <w:r w:rsidR="00ED1F1C">
        <w:t>Pessimism</w:t>
      </w:r>
    </w:p>
    <w:p w:rsidR="002754B2" w:rsidRDefault="002754B2" w:rsidP="002754B2">
      <w:pPr>
        <w:pStyle w:val="Heading4"/>
      </w:pPr>
      <w:r>
        <w:t>Their academic project doesn’t do anything for queer people – they fall prey to the liberalism – only a violent rupture from liberalism is sufficient to escape the university and do something – vote neg on presumption</w:t>
      </w:r>
    </w:p>
    <w:p w:rsidR="002754B2" w:rsidRPr="00190C9D" w:rsidRDefault="002754B2" w:rsidP="002754B2">
      <w:r w:rsidRPr="00D50013">
        <w:rPr>
          <w:rStyle w:val="Style13ptBold"/>
        </w:rPr>
        <w:t>Schamel 15</w:t>
      </w:r>
      <w:r>
        <w:br/>
      </w:r>
      <w:r>
        <w:rPr>
          <w:sz w:val="18"/>
        </w:rPr>
        <w:t xml:space="preserve">(Craig R. Schamel is a writer. </w:t>
      </w:r>
      <w:r w:rsidRPr="00D50013">
        <w:rPr>
          <w:sz w:val="18"/>
        </w:rPr>
        <w:t xml:space="preserve">“The Liberal is an Enemy of Queer Justice” in REFORM OR REVOLUTION? Catalyst: A Social Justice Forum 6:1 2015 </w:t>
      </w:r>
      <w:hyperlink r:id="rId26" w:history="1">
        <w:r w:rsidRPr="00D50013">
          <w:rPr>
            <w:rStyle w:val="Hyperlink"/>
            <w:sz w:val="18"/>
          </w:rPr>
          <w:t>http://trace.tennessee.edu/cgi/viewcontent.cgi?article=1052&amp;context=catalyst</w:t>
        </w:r>
      </w:hyperlink>
      <w:r w:rsidRPr="00D50013">
        <w:rPr>
          <w:sz w:val="18"/>
        </w:rPr>
        <w:t xml:space="preserve"> cVs)</w:t>
      </w:r>
    </w:p>
    <w:p w:rsidR="00774B3F" w:rsidRPr="000C37CB" w:rsidRDefault="00774B3F" w:rsidP="00774B3F">
      <w:pPr>
        <w:rPr>
          <w:sz w:val="16"/>
        </w:rPr>
      </w:pPr>
      <w:r w:rsidRPr="002F727F">
        <w:rPr>
          <w:rStyle w:val="StyleUnderline"/>
          <w:highlight w:val="green"/>
        </w:rPr>
        <w:t>The liberalism of the Western academy is a</w:t>
      </w:r>
      <w:r w:rsidRPr="00AD4835">
        <w:rPr>
          <w:rStyle w:val="StyleUnderline"/>
        </w:rPr>
        <w:t xml:space="preserve"> third obstacle to, and thus effective </w:t>
      </w:r>
      <w:r w:rsidRPr="002F727F">
        <w:rPr>
          <w:rStyle w:val="StyleUnderline"/>
          <w:highlight w:val="green"/>
        </w:rPr>
        <w:t>enemy of, queer justice.</w:t>
      </w:r>
      <w:r w:rsidRPr="000C37CB">
        <w:rPr>
          <w:sz w:val="16"/>
        </w:rPr>
        <w:t xml:space="preserve"> To the extent that the Western academy may be understood as liberal, it stands accused by revolutionaries of lacking integrity. </w:t>
      </w:r>
      <w:r w:rsidRPr="00AD4835">
        <w:rPr>
          <w:rStyle w:val="StyleUnderline"/>
        </w:rPr>
        <w:t xml:space="preserve">One hallmark of the educated liberal is a lack of correspondence between theory and action when the action required for consistency is fundamental or dangerous. </w:t>
      </w:r>
      <w:r w:rsidRPr="002F727F">
        <w:rPr>
          <w:rStyle w:val="StyleUnderline"/>
          <w:highlight w:val="green"/>
        </w:rPr>
        <w:t>The academic attack on identity politics</w:t>
      </w:r>
      <w:r w:rsidRPr="000C37CB">
        <w:rPr>
          <w:sz w:val="16"/>
        </w:rPr>
        <w:t xml:space="preserve">, which was begotten in part by Foucault’s response to Nietzsche, </w:t>
      </w:r>
      <w:r w:rsidRPr="00AD4835">
        <w:rPr>
          <w:rStyle w:val="StyleUnderline"/>
        </w:rPr>
        <w:t>presents a revolutionary path to queer justice with another essentially liberal problem and obstacle. The reality of the position of those making such attacks</w:t>
      </w:r>
      <w:r w:rsidRPr="000C37CB">
        <w:rPr>
          <w:sz w:val="16"/>
        </w:rPr>
        <w:t xml:space="preserve">, whatever their purely theoretical value, </w:t>
      </w:r>
      <w:r w:rsidRPr="00AD4835">
        <w:rPr>
          <w:rStyle w:val="StyleUnderline"/>
        </w:rPr>
        <w:t xml:space="preserve">is that they </w:t>
      </w:r>
      <w:r w:rsidRPr="002F727F">
        <w:rPr>
          <w:rStyle w:val="StyleUnderline"/>
          <w:highlight w:val="green"/>
        </w:rPr>
        <w:t>have not been able to translate themselves into real gains in justice for queer persons, no matter how much identity deconstruction</w:t>
      </w:r>
      <w:r w:rsidRPr="00AD4835">
        <w:rPr>
          <w:rStyle w:val="StyleUnderline"/>
        </w:rPr>
        <w:t xml:space="preserve"> and conversion of issues to pun, humor, and literary fodder </w:t>
      </w:r>
      <w:r w:rsidRPr="002F727F">
        <w:rPr>
          <w:rStyle w:val="StyleUnderline"/>
          <w:highlight w:val="green"/>
        </w:rPr>
        <w:t>has been theoretically directed by postmodernism.</w:t>
      </w:r>
      <w:r w:rsidRPr="00AD4835">
        <w:rPr>
          <w:rStyle w:val="StyleUnderline"/>
        </w:rPr>
        <w:t xml:space="preserve"> The fact that these critiques are expressed from within the walls of liberal institutions, where revolutionary action only gets tenure when it has been mollified and transmogrified into liberal respectability</w:t>
      </w:r>
      <w:r w:rsidRPr="000C37CB">
        <w:rPr>
          <w:sz w:val="16"/>
        </w:rPr>
        <w:t xml:space="preserve">, and where the type of writing that calls people to dangerous or violent action when necessary does not get published anywhere that counts when it comes to the curricula vitae of academics, </w:t>
      </w:r>
      <w:r w:rsidRPr="00AD4835">
        <w:rPr>
          <w:rStyle w:val="StyleUnderline"/>
        </w:rPr>
        <w:t xml:space="preserve">is important. </w:t>
      </w:r>
      <w:r w:rsidRPr="000C37CB">
        <w:rPr>
          <w:sz w:val="16"/>
        </w:rPr>
        <w:t xml:space="preserve">Ironically, </w:t>
      </w:r>
      <w:r w:rsidRPr="002F727F">
        <w:rPr>
          <w:rStyle w:val="StyleUnderline"/>
          <w:highlight w:val="green"/>
        </w:rPr>
        <w:t>the very comfort zone of liberal academia</w:t>
      </w:r>
      <w:r w:rsidRPr="00AD4835">
        <w:rPr>
          <w:rStyle w:val="StyleUnderline"/>
        </w:rPr>
        <w:t xml:space="preserve"> and its favored theoretical tropes </w:t>
      </w:r>
      <w:r w:rsidRPr="002F727F">
        <w:rPr>
          <w:rStyle w:val="StyleUnderline"/>
          <w:highlight w:val="green"/>
        </w:rPr>
        <w:t>begins to slip away actually, as soon as its guarantor, revolutionary vigilance and action, is not taken as the path to justice.</w:t>
      </w:r>
      <w:r w:rsidRPr="000C37CB">
        <w:rPr>
          <w:sz w:val="16"/>
        </w:rPr>
        <w:t xml:space="preserve">22 With regard to the permissible deconstruction of queer identity and its components within university curricula, one can argue that, even if one could succeed in ‘deactivating’ any queerness that has a broad and coherent identity using an always contingent episteme in which the deconstructed stands in the place of the known, would not something great be lost in such a process? Was there no value in the gay and lesbian liberation movement? In the Gay Liberation Front? In the Gay Left Collective? Was there no value in the fact that society was moving toward a collective gay identity in 1969, and not away from it? In other words, was not something great really lost in the loss of a gay movement? </w:t>
      </w:r>
      <w:r w:rsidRPr="00AD4835">
        <w:rPr>
          <w:rStyle w:val="StyleUnderline"/>
        </w:rPr>
        <w:t>No amount of liberal-postmodern revision of identity will take away the real abuse and the real political loss that the loss of a revolutionary queer movement has been.</w:t>
      </w:r>
      <w:r w:rsidRPr="000C37CB">
        <w:rPr>
          <w:sz w:val="16"/>
        </w:rPr>
        <w:t xml:space="preserve">23 </w:t>
      </w:r>
      <w:r w:rsidRPr="002F727F">
        <w:rPr>
          <w:rStyle w:val="StyleUnderline"/>
          <w:highlight w:val="green"/>
        </w:rPr>
        <w:t>The liberal academic deconstruction of identity should remember its origins, which are firmly planted in anti-modernity,</w:t>
      </w:r>
      <w:r w:rsidRPr="00AD4835">
        <w:rPr>
          <w:rStyle w:val="StyleUnderline"/>
        </w:rPr>
        <w:t xml:space="preserve"> which anti-modernity is not at all benign.</w:t>
      </w:r>
      <w:r w:rsidRPr="000C37CB">
        <w:rPr>
          <w:sz w:val="16"/>
        </w:rPr>
        <w:t xml:space="preserve"> There is no way out through the back door. Even if, in an educated reality, deconstruction of identities has validity, such </w:t>
      </w:r>
      <w:r w:rsidRPr="00AD4835">
        <w:rPr>
          <w:rStyle w:val="StyleUnderline"/>
        </w:rPr>
        <w:t>deconstructed identities exist no less actually within the realm of political and social abuse.</w:t>
      </w:r>
      <w:r w:rsidRPr="000C37CB">
        <w:rPr>
          <w:sz w:val="16"/>
        </w:rPr>
        <w:t xml:space="preserve"> One does not suffer less for being attacked as a lesbian because one has deconstructed one’s sexual identity or, in the case of, say, the gay academician, because one has deconstructed sexual identity in general. Those in the process of personally questioning and deconstructing gender or sexuality are no less likely to be abused and degraded and left lonely and desperate. This salient fact could stand alone as a mandate for revolutionary justice as queer justice. Further, </w:t>
      </w:r>
      <w:r w:rsidRPr="002F727F">
        <w:rPr>
          <w:rStyle w:val="StyleUnderline"/>
          <w:highlight w:val="green"/>
        </w:rPr>
        <w:t>the working out of deconstructed identities cannot occur in a political milieu of oppression</w:t>
      </w:r>
      <w:r w:rsidRPr="00AD4835">
        <w:rPr>
          <w:rStyle w:val="StyleUnderline"/>
        </w:rPr>
        <w:t xml:space="preserve"> and abuse that is rather itself a byproduct of the malignancy of liberal thought on queer justice</w:t>
      </w:r>
      <w:r w:rsidRPr="000C37CB">
        <w:rPr>
          <w:sz w:val="16"/>
        </w:rPr>
        <w:t xml:space="preserve">, a spectrum of thought and an academic attitude that nurtures postmodern deconstruction of identity and deconstruction of the modes of protest attached to what has now been “discredited” as identity politics, and the favoring of delusional ignorances as “art as protest” or worse, “performance as protest”. When these comprise the entire corpus of protest, </w:t>
      </w:r>
      <w:r w:rsidRPr="002F727F">
        <w:rPr>
          <w:rStyle w:val="StyleUnderline"/>
          <w:highlight w:val="green"/>
        </w:rPr>
        <w:t>they push out effective protest, and are fed by the ‘creativeness’ and ‘queernessas-not-necessarily-homosexual’ politics</w:t>
      </w:r>
      <w:r w:rsidRPr="00AD4835">
        <w:rPr>
          <w:rStyle w:val="StyleUnderline"/>
        </w:rPr>
        <w:t xml:space="preserve"> </w:t>
      </w:r>
      <w:r w:rsidRPr="000C37CB">
        <w:rPr>
          <w:sz w:val="16"/>
        </w:rPr>
        <w:t xml:space="preserve">and all of their attendant petit bourgeois metatheories which, for all political purposes can be considered casuistries of disappearance.24 </w:t>
      </w:r>
      <w:r w:rsidRPr="00AD4835">
        <w:rPr>
          <w:rStyle w:val="StyleUnderline"/>
        </w:rPr>
        <w:t xml:space="preserve">The subsumption of same-sex desire under a new political theory properly comes after the gay revolution and after the liberal academy and its petit bourgeois abstractions, and it comes dialectically; placing it before such a revolution is now the way to the grave for queer justice. </w:t>
      </w:r>
      <w:r w:rsidRPr="002F727F">
        <w:rPr>
          <w:rStyle w:val="StyleUnderline"/>
          <w:highlight w:val="green"/>
        </w:rPr>
        <w:t>The great fear of liberal academic institutions is loss of state funding</w:t>
      </w:r>
      <w:r w:rsidRPr="000C37CB">
        <w:rPr>
          <w:sz w:val="16"/>
        </w:rPr>
        <w:t xml:space="preserve">, and such a fear will allow for aspects of modernity, which have as their outgrowths and manifestations forms of political activity which are ineffectual for queer justice and non-threatening to the powers that be. Colleges and universities can produce “activists” because “activist” is an appellation given by the corporate media to what are merely responsible, (i.e. neutralized) citizens who are innocuous to the oppressor, but this appellation is of course readily accepted by liberals, who can always be counted on to be agreeable when it is imperative not to be so. Colleges and universities cannot, however, openly and intentionally produce or groom revolutionaries, that is, real and dangerous menaces to the powers that be who are not committed to nonviolence, and colleges and universities themselves cannot take meaningful revolutionary stands against the government and society and expect to retain funding: end of story on the university’s liberal “openness” to all paths and possibilities. </w:t>
      </w:r>
      <w:r w:rsidRPr="002F727F">
        <w:rPr>
          <w:rStyle w:val="StyleUnderline"/>
          <w:highlight w:val="green"/>
        </w:rPr>
        <w:t>The only viable path to justice,</w:t>
      </w:r>
      <w:r w:rsidRPr="00AD4835">
        <w:rPr>
          <w:rStyle w:val="StyleUnderline"/>
        </w:rPr>
        <w:t xml:space="preserve"> and to actually creating a real community of mutual respect and equality in intellectual and scholarly life, </w:t>
      </w:r>
      <w:r w:rsidRPr="002F727F">
        <w:rPr>
          <w:rStyle w:val="StyleUnderline"/>
          <w:highlight w:val="green"/>
        </w:rPr>
        <w:t>is barred from a real existence in liberal institutions of higher learning</w:t>
      </w:r>
      <w:r w:rsidRPr="00AD4835">
        <w:rPr>
          <w:rStyle w:val="StyleUnderline"/>
        </w:rPr>
        <w:t>, whose boards of directors are primarily comprised of bourgeois corporate welfare recipients</w:t>
      </w:r>
      <w:r w:rsidRPr="000C37CB">
        <w:rPr>
          <w:sz w:val="16"/>
        </w:rPr>
        <w:t xml:space="preserve"> who are often involved in interlocking directorates of persons with various degrees of separation from anti-gay abuse, and who, even in state schools, are beholden to Boards of Trustees which include deranged and maleficent anti-gay sociopaths whom the heterosexual regime of liberalism considers munificent. Such sociopaths include officeholders of the Catholic Church and fanatical privatization dogmatists who want to dismantle the state and turn it over to such profiteers as multi-billionaire Bill Gates, who hired as a "consultant" on gay "issues" (with hefty remuneration), the preposterous, business-suited, hillbilly charlatan and anti-gay crusader Ralph Reed.25 </w:t>
      </w:r>
      <w:r w:rsidRPr="000C37CB">
        <w:rPr>
          <w:rStyle w:val="StyleUnderline"/>
        </w:rPr>
        <w:t xml:space="preserve">The displacement of pain from queer loss onto academicized and often literary intellectual analysis is antidemocratic, apolitical and anti-justice. This kind of exercise makes sense only in a world where queer justice has already been achieved on the basis of a collective identity under oppression, a world where queer persons as they are understood as oppressed persons are leading society, not being dragged along by it or backed into a corner by it. </w:t>
      </w:r>
      <w:r w:rsidRPr="002F727F">
        <w:rPr>
          <w:rStyle w:val="StyleUnderline"/>
          <w:highlight w:val="green"/>
        </w:rPr>
        <w:t>Young queer persons</w:t>
      </w:r>
      <w:r w:rsidRPr="000C37CB">
        <w:rPr>
          <w:rStyle w:val="StyleUnderline"/>
        </w:rPr>
        <w:t xml:space="preserve">, and indeed all persons, </w:t>
      </w:r>
      <w:r w:rsidRPr="002F727F">
        <w:rPr>
          <w:rStyle w:val="StyleUnderline"/>
          <w:highlight w:val="green"/>
        </w:rPr>
        <w:t>need inspiration and fire, not merely playful transmogrification of their identities à la petit bourgeois academic postmodernism</w:t>
      </w:r>
      <w:r w:rsidRPr="002F727F">
        <w:rPr>
          <w:sz w:val="16"/>
          <w:highlight w:val="green"/>
        </w:rPr>
        <w:t>,</w:t>
      </w:r>
      <w:r w:rsidRPr="000C37CB">
        <w:rPr>
          <w:sz w:val="16"/>
        </w:rPr>
        <w:t xml:space="preserve"> which tries to pass itself off as, or worse, take the place of, political or social progress. The feeling of justice inspired by dangerous action which is incompatible with comfort and success in the liberal establishment, a significant part of which is the Western academy, will know no end in the love-filled retrospectives and pride of future generations. How could deluded incrementalist negotiators and compromisers with our enemies inspire future gay and lesbian children, those coming up, those who will be looking at us? Liberal negotiation and the playing of good little boy or girl and begging vicious, ruined, psychologically unwell people for “acceptance” and rights, and trying to evade the problem in academic citadels in which evasive excurses and identity play abound may be a strategy for temporary survival and a way to lick one's wounds, but it is certainly no horizon, no fireball, no star in the sky, no source of pride. I agree with Dorothy Allison when she writes, “I need you to do more than survive.”26</w:t>
      </w:r>
    </w:p>
    <w:p w:rsidR="00B63AF5" w:rsidRDefault="00B63AF5" w:rsidP="00B63AF5">
      <w:pPr>
        <w:rPr>
          <w:rStyle w:val="StyleUnderline"/>
          <w:u w:val="none"/>
        </w:rPr>
      </w:pPr>
    </w:p>
    <w:p w:rsidR="00D67638" w:rsidRDefault="00E92539" w:rsidP="00D67638">
      <w:pPr>
        <w:pStyle w:val="Heading2"/>
      </w:pPr>
      <w:r>
        <w:t>Policy</w:t>
      </w:r>
    </w:p>
    <w:p w:rsidR="00D67638" w:rsidRDefault="00D67638" w:rsidP="00D67638">
      <w:pPr>
        <w:pStyle w:val="Heading3"/>
      </w:pPr>
      <w:r>
        <w:t>State PTX – IL Turn</w:t>
      </w:r>
    </w:p>
    <w:p w:rsidR="00D67638" w:rsidRDefault="00D67638" w:rsidP="00D67638">
      <w:pPr>
        <w:pStyle w:val="Heading4"/>
      </w:pPr>
      <w:r>
        <w:t>The disad turns the aff – narrowing the achievement gap depends on supplemental regulations that rely on governor influence – they can’t repair the damage of CCSS, and reform solves</w:t>
      </w:r>
    </w:p>
    <w:p w:rsidR="00D67638" w:rsidRPr="00A937E1" w:rsidRDefault="00D67638" w:rsidP="00D67638">
      <w:pPr>
        <w:rPr>
          <w:sz w:val="16"/>
        </w:rPr>
      </w:pPr>
      <w:r w:rsidRPr="00A937E1">
        <w:rPr>
          <w:rStyle w:val="Style13ptBold"/>
        </w:rPr>
        <w:t>Ostashevsky 16</w:t>
      </w:r>
      <w:r>
        <w:br/>
      </w:r>
      <w:r w:rsidRPr="00A937E1">
        <w:rPr>
          <w:sz w:val="16"/>
        </w:rPr>
        <w:t xml:space="preserve">(Luba Ostashevsky is a contributing writer to The Hechinger Report. She is also the managing editor of This View of Life, a magazine about human evolution, and a teaching assistant in the chemistry department at Hunter College. She has written for Aeon, Popular Science, Nautilus, among others. She became interested in education since she stepped into an elementary school in Brooklyn as a second-grader after immigrating from Russia and not understanding a word. “More than five years after adopting Common Core, Kentucky’s black-white achievement gap is widening” Heching Report 22 May 2016, </w:t>
      </w:r>
      <w:hyperlink r:id="rId27" w:history="1">
        <w:r w:rsidRPr="00A937E1">
          <w:rPr>
            <w:rStyle w:val="Hyperlink"/>
            <w:sz w:val="16"/>
          </w:rPr>
          <w:t>http://hechingerreport.org/five-years-adopting-common-core-kentuckys-black-white-achievement-gap-widening/</w:t>
        </w:r>
      </w:hyperlink>
      <w:r w:rsidRPr="00A937E1">
        <w:rPr>
          <w:sz w:val="16"/>
        </w:rPr>
        <w:t xml:space="preserve"> cVs)</w:t>
      </w:r>
    </w:p>
    <w:p w:rsidR="00D67638" w:rsidRDefault="00D67638" w:rsidP="00D67638">
      <w:pPr>
        <w:rPr>
          <w:rStyle w:val="StyleUnderline"/>
        </w:rPr>
      </w:pPr>
      <w:r w:rsidRPr="002F727F">
        <w:rPr>
          <w:rStyle w:val="StyleUnderline"/>
          <w:highlight w:val="green"/>
        </w:rPr>
        <w:t>The inauguration of Gov. Matt Bevin has since put Kentucky’s Common Core reforms in limbo</w:t>
      </w:r>
      <w:r w:rsidRPr="00A937E1">
        <w:rPr>
          <w:rStyle w:val="StyleUnderline"/>
        </w:rPr>
        <w:t>.</w:t>
      </w:r>
      <w:r w:rsidRPr="00A937E1">
        <w:rPr>
          <w:sz w:val="16"/>
        </w:rPr>
        <w:t xml:space="preserve"> </w:t>
      </w:r>
      <w:r w:rsidRPr="00A937E1">
        <w:rPr>
          <w:rStyle w:val="StyleUnderline"/>
        </w:rPr>
        <w:t>Bevin campaigned against Common Core, although his administration may only “tweak the standards,”</w:t>
      </w:r>
      <w:r w:rsidRPr="00A937E1">
        <w:rPr>
          <w:sz w:val="16"/>
        </w:rPr>
        <w:t xml:space="preserve"> in the words of the new state education commissioner, Stephen Pruitt, who previously worked at the nonprofit Achieve, a major supporter of Common Core. </w:t>
      </w:r>
      <w:r w:rsidRPr="002F727F">
        <w:rPr>
          <w:rStyle w:val="StyleUnderline"/>
          <w:highlight w:val="green"/>
        </w:rPr>
        <w:t xml:space="preserve">Common Core’s staying power </w:t>
      </w:r>
      <w:r w:rsidRPr="002F727F">
        <w:rPr>
          <w:rStyle w:val="Emphasis"/>
          <w:highlight w:val="green"/>
        </w:rPr>
        <w:t>now depends on politics</w:t>
      </w:r>
      <w:r w:rsidRPr="00A937E1">
        <w:rPr>
          <w:rStyle w:val="StyleUnderline"/>
        </w:rPr>
        <w:t xml:space="preserve"> — and on whether the state’s achievement gap finally starts to shrink.</w:t>
      </w:r>
      <w:r>
        <w:rPr>
          <w:rStyle w:val="StyleUnderline"/>
        </w:rPr>
        <w:t xml:space="preserve"> </w:t>
      </w:r>
      <w:r w:rsidRPr="00A937E1">
        <w:rPr>
          <w:sz w:val="16"/>
        </w:rPr>
        <w:t xml:space="preserve">Pruitt is encouraged by the current efforts at schools such as at Dunn to address the individual needs of students. In a similar vein, </w:t>
      </w:r>
      <w:r w:rsidRPr="002F727F">
        <w:rPr>
          <w:rStyle w:val="StyleUnderline"/>
          <w:highlight w:val="green"/>
        </w:rPr>
        <w:t>the Kentucky Department of Education recently started the Novice Reduction for Gap Closure program, which is focused entirely on closing the state’s achievement gap</w:t>
      </w:r>
      <w:r w:rsidRPr="00A937E1">
        <w:rPr>
          <w:rStyle w:val="StyleUnderline"/>
        </w:rPr>
        <w:t>.</w:t>
      </w:r>
      <w:r w:rsidRPr="00A937E1">
        <w:rPr>
          <w:sz w:val="16"/>
        </w:rPr>
        <w:t xml:space="preserve"> Among other things, </w:t>
      </w:r>
      <w:r w:rsidRPr="00A937E1">
        <w:rPr>
          <w:rStyle w:val="StyleUnderline"/>
        </w:rPr>
        <w:t>it helps teachers become more sensitive and culturally attuned to the level of diversity in their classrooms. An online platform shares the advice of teachers with experience in diverse school</w:t>
      </w:r>
      <w:r w:rsidRPr="00A937E1">
        <w:rPr>
          <w:sz w:val="16"/>
        </w:rPr>
        <w:t xml:space="preserve">s, and the state is working with districts to suggest interventions teachers can use to reach students. Pruitt expects these new efforts to close what he calls “the opportunity gap.” More than five years in, </w:t>
      </w:r>
      <w:r w:rsidRPr="002F727F">
        <w:rPr>
          <w:rStyle w:val="StyleUnderline"/>
          <w:highlight w:val="green"/>
        </w:rPr>
        <w:t>Kentucky may be ahead of the rest of the country on its use of the Common Core, but Common Core’s supporters say the state and the standards still need more time to move the needle</w:t>
      </w:r>
      <w:bookmarkStart w:id="0" w:name="_GoBack"/>
      <w:bookmarkEnd w:id="0"/>
      <w:r w:rsidRPr="00A937E1">
        <w:rPr>
          <w:rStyle w:val="StyleUnderline"/>
        </w:rPr>
        <w:t>.</w:t>
      </w:r>
      <w:r>
        <w:rPr>
          <w:rStyle w:val="StyleUnderline"/>
        </w:rPr>
        <w:t xml:space="preserve"> </w:t>
      </w:r>
      <w:r w:rsidRPr="00A937E1">
        <w:rPr>
          <w:rStyle w:val="StyleUnderline"/>
        </w:rPr>
        <w:t>“We’re still at the start of implementation,” said Education Trust’s Santelises. “It’ll take longer to see the results of Common Core.”</w:t>
      </w:r>
    </w:p>
    <w:p w:rsidR="00D67638" w:rsidRPr="00D67638" w:rsidRDefault="00D67638" w:rsidP="00D67638"/>
    <w:sectPr w:rsidR="00D67638" w:rsidRPr="00D67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harlotte Van Schenck"/>
    <w:docVar w:name="RibbonPointer" w:val="325716944"/>
    <w:docVar w:name="VerbatimVersion" w:val="5.1"/>
  </w:docVars>
  <w:rsids>
    <w:rsidRoot w:val="002E7AB7"/>
    <w:rsid w:val="000139A3"/>
    <w:rsid w:val="00017408"/>
    <w:rsid w:val="00070653"/>
    <w:rsid w:val="000E71B6"/>
    <w:rsid w:val="000F586B"/>
    <w:rsid w:val="00100833"/>
    <w:rsid w:val="00104529"/>
    <w:rsid w:val="00105942"/>
    <w:rsid w:val="00107396"/>
    <w:rsid w:val="001222B4"/>
    <w:rsid w:val="00144A4C"/>
    <w:rsid w:val="001523E4"/>
    <w:rsid w:val="00156130"/>
    <w:rsid w:val="00176AB0"/>
    <w:rsid w:val="00177B7D"/>
    <w:rsid w:val="0018322D"/>
    <w:rsid w:val="001B5776"/>
    <w:rsid w:val="001B6A62"/>
    <w:rsid w:val="001E527A"/>
    <w:rsid w:val="001F4931"/>
    <w:rsid w:val="001F78CE"/>
    <w:rsid w:val="00215720"/>
    <w:rsid w:val="00251FC7"/>
    <w:rsid w:val="002754B2"/>
    <w:rsid w:val="002855A7"/>
    <w:rsid w:val="0029097B"/>
    <w:rsid w:val="002B146A"/>
    <w:rsid w:val="002B2FD2"/>
    <w:rsid w:val="002B5E17"/>
    <w:rsid w:val="002E26AA"/>
    <w:rsid w:val="002E3FD7"/>
    <w:rsid w:val="002E7AB7"/>
    <w:rsid w:val="002F727F"/>
    <w:rsid w:val="00315690"/>
    <w:rsid w:val="00316B75"/>
    <w:rsid w:val="003224C7"/>
    <w:rsid w:val="00325646"/>
    <w:rsid w:val="00326896"/>
    <w:rsid w:val="003460F2"/>
    <w:rsid w:val="0038158C"/>
    <w:rsid w:val="003902BA"/>
    <w:rsid w:val="003A09E2"/>
    <w:rsid w:val="003D4CD4"/>
    <w:rsid w:val="00405125"/>
    <w:rsid w:val="00407037"/>
    <w:rsid w:val="00443060"/>
    <w:rsid w:val="004605D6"/>
    <w:rsid w:val="004B3DCC"/>
    <w:rsid w:val="004C60E8"/>
    <w:rsid w:val="004E3579"/>
    <w:rsid w:val="004E728B"/>
    <w:rsid w:val="004F39E0"/>
    <w:rsid w:val="00537BD5"/>
    <w:rsid w:val="0057268A"/>
    <w:rsid w:val="0059233F"/>
    <w:rsid w:val="005D2912"/>
    <w:rsid w:val="006065BD"/>
    <w:rsid w:val="00645FA9"/>
    <w:rsid w:val="00647866"/>
    <w:rsid w:val="00665003"/>
    <w:rsid w:val="006A2AD0"/>
    <w:rsid w:val="006C2375"/>
    <w:rsid w:val="006D4ECC"/>
    <w:rsid w:val="006F51C1"/>
    <w:rsid w:val="00703808"/>
    <w:rsid w:val="00721ECD"/>
    <w:rsid w:val="00722258"/>
    <w:rsid w:val="007243E5"/>
    <w:rsid w:val="00766EA0"/>
    <w:rsid w:val="00774B3F"/>
    <w:rsid w:val="007A2226"/>
    <w:rsid w:val="007E4D09"/>
    <w:rsid w:val="007F5B66"/>
    <w:rsid w:val="007F68AC"/>
    <w:rsid w:val="00801814"/>
    <w:rsid w:val="008057DB"/>
    <w:rsid w:val="00814E12"/>
    <w:rsid w:val="00823A1C"/>
    <w:rsid w:val="00845B9D"/>
    <w:rsid w:val="008536E4"/>
    <w:rsid w:val="00860984"/>
    <w:rsid w:val="008B3ECB"/>
    <w:rsid w:val="008B4E85"/>
    <w:rsid w:val="008C1B2E"/>
    <w:rsid w:val="0091627E"/>
    <w:rsid w:val="0097032B"/>
    <w:rsid w:val="009C2146"/>
    <w:rsid w:val="009D2EAD"/>
    <w:rsid w:val="009D54B2"/>
    <w:rsid w:val="009E1922"/>
    <w:rsid w:val="009F7ED2"/>
    <w:rsid w:val="00A21B27"/>
    <w:rsid w:val="00A66FFD"/>
    <w:rsid w:val="00A74729"/>
    <w:rsid w:val="00A93661"/>
    <w:rsid w:val="00A937E1"/>
    <w:rsid w:val="00A95652"/>
    <w:rsid w:val="00AC0AB8"/>
    <w:rsid w:val="00AF050F"/>
    <w:rsid w:val="00B022BB"/>
    <w:rsid w:val="00B10339"/>
    <w:rsid w:val="00B33C6D"/>
    <w:rsid w:val="00B34C6B"/>
    <w:rsid w:val="00B4508F"/>
    <w:rsid w:val="00B55AD5"/>
    <w:rsid w:val="00B56BF5"/>
    <w:rsid w:val="00B63AF5"/>
    <w:rsid w:val="00B8057C"/>
    <w:rsid w:val="00B95A26"/>
    <w:rsid w:val="00BD6238"/>
    <w:rsid w:val="00BF593B"/>
    <w:rsid w:val="00BF773A"/>
    <w:rsid w:val="00BF7E81"/>
    <w:rsid w:val="00C13773"/>
    <w:rsid w:val="00C17CC8"/>
    <w:rsid w:val="00C33615"/>
    <w:rsid w:val="00C731D4"/>
    <w:rsid w:val="00C83417"/>
    <w:rsid w:val="00C9604F"/>
    <w:rsid w:val="00CA19AA"/>
    <w:rsid w:val="00CC5298"/>
    <w:rsid w:val="00CD736E"/>
    <w:rsid w:val="00CD798D"/>
    <w:rsid w:val="00CE161E"/>
    <w:rsid w:val="00CF59A8"/>
    <w:rsid w:val="00D060FF"/>
    <w:rsid w:val="00D14864"/>
    <w:rsid w:val="00D325A9"/>
    <w:rsid w:val="00D36A8A"/>
    <w:rsid w:val="00D61409"/>
    <w:rsid w:val="00D6691E"/>
    <w:rsid w:val="00D67638"/>
    <w:rsid w:val="00D71170"/>
    <w:rsid w:val="00DA1C92"/>
    <w:rsid w:val="00DA25D4"/>
    <w:rsid w:val="00DA6538"/>
    <w:rsid w:val="00DB788F"/>
    <w:rsid w:val="00DD5721"/>
    <w:rsid w:val="00DF63CA"/>
    <w:rsid w:val="00E15E75"/>
    <w:rsid w:val="00E5262C"/>
    <w:rsid w:val="00E738F1"/>
    <w:rsid w:val="00E854DF"/>
    <w:rsid w:val="00E92539"/>
    <w:rsid w:val="00EC7DC4"/>
    <w:rsid w:val="00ED1F1C"/>
    <w:rsid w:val="00ED30CF"/>
    <w:rsid w:val="00ED57D3"/>
    <w:rsid w:val="00F06696"/>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461E"/>
  <w15:chartTrackingRefBased/>
  <w15:docId w15:val="{2870A17E-F057-46BA-8EBB-180D7559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703808"/>
    <w:rPr>
      <w:sz w:val="22"/>
    </w:rPr>
  </w:style>
  <w:style w:type="paragraph" w:styleId="Heading1">
    <w:name w:val="heading 1"/>
    <w:aliases w:val="Pocket"/>
    <w:basedOn w:val="Normal"/>
    <w:next w:val="Normal"/>
    <w:link w:val="Heading1Char"/>
    <w:qFormat/>
    <w:rsid w:val="007038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038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038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038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038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3808"/>
  </w:style>
  <w:style w:type="character" w:customStyle="1" w:styleId="Heading1Char">
    <w:name w:val="Heading 1 Char"/>
    <w:aliases w:val="Pocket Char"/>
    <w:basedOn w:val="DefaultParagraphFont"/>
    <w:link w:val="Heading1"/>
    <w:rsid w:val="0070380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0380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03808"/>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03808"/>
    <w:rPr>
      <w:rFonts w:eastAsiaTheme="majorEastAsia"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Char Char Char,qualifications in card,qualifications"/>
    <w:basedOn w:val="DefaultParagraphFont"/>
    <w:link w:val="textbold"/>
    <w:uiPriority w:val="7"/>
    <w:qFormat/>
    <w:rsid w:val="00703808"/>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703808"/>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6"/>
    <w:qFormat/>
    <w:rsid w:val="00703808"/>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
    <w:basedOn w:val="DefaultParagraphFont"/>
    <w:uiPriority w:val="99"/>
    <w:unhideWhenUsed/>
    <w:rsid w:val="00703808"/>
    <w:rPr>
      <w:color w:val="auto"/>
      <w:u w:val="none"/>
    </w:rPr>
  </w:style>
  <w:style w:type="character" w:styleId="FollowedHyperlink">
    <w:name w:val="FollowedHyperlink"/>
    <w:basedOn w:val="DefaultParagraphFont"/>
    <w:uiPriority w:val="99"/>
    <w:semiHidden/>
    <w:unhideWhenUsed/>
    <w:rsid w:val="00703808"/>
    <w:rPr>
      <w:color w:val="auto"/>
      <w:u w:val="none"/>
    </w:rPr>
  </w:style>
  <w:style w:type="paragraph" w:customStyle="1" w:styleId="textbold">
    <w:name w:val="text bold"/>
    <w:basedOn w:val="Normal"/>
    <w:link w:val="Emphasis"/>
    <w:uiPriority w:val="7"/>
    <w:qFormat/>
    <w:rsid w:val="002754B2"/>
    <w:pPr>
      <w:ind w:left="720"/>
      <w:jc w:val="both"/>
    </w:pPr>
    <w:rPr>
      <w:b/>
      <w:iCs/>
      <w:u w:val="single"/>
    </w:rPr>
  </w:style>
  <w:style w:type="character" w:customStyle="1" w:styleId="TitleChar">
    <w:name w:val="Title Char"/>
    <w:aliases w:val="Bold Underlined Char,UNDERLINE Char,Cites and Cards Char"/>
    <w:basedOn w:val="DefaultParagraphFont"/>
    <w:link w:val="Title"/>
    <w:uiPriority w:val="6"/>
    <w:qFormat/>
    <w:rsid w:val="001B6A62"/>
    <w:rPr>
      <w:b/>
      <w:bCs/>
      <w:u w:val="single"/>
    </w:rPr>
  </w:style>
  <w:style w:type="paragraph" w:styleId="Title">
    <w:name w:val="Title"/>
    <w:aliases w:val="Bold Underlined,UNDERLINE,Cites and Cards"/>
    <w:basedOn w:val="Normal"/>
    <w:next w:val="Normal"/>
    <w:link w:val="TitleChar"/>
    <w:uiPriority w:val="6"/>
    <w:qFormat/>
    <w:rsid w:val="001B6A62"/>
    <w:pPr>
      <w:spacing w:after="0" w:line="240" w:lineRule="auto"/>
      <w:ind w:left="720"/>
      <w:outlineLvl w:val="0"/>
    </w:pPr>
    <w:rPr>
      <w:b/>
      <w:bCs/>
      <w:sz w:val="24"/>
      <w:u w:val="single"/>
    </w:rPr>
  </w:style>
  <w:style w:type="character" w:customStyle="1" w:styleId="TitleChar1">
    <w:name w:val="Title Char1"/>
    <w:basedOn w:val="DefaultParagraphFont"/>
    <w:uiPriority w:val="99"/>
    <w:semiHidden/>
    <w:rsid w:val="001B6A62"/>
    <w:rPr>
      <w:rFonts w:asciiTheme="majorHAnsi" w:eastAsiaTheme="majorEastAsia" w:hAnsiTheme="majorHAnsi" w:cstheme="majorBidi"/>
      <w:spacing w:val="-10"/>
      <w:kern w:val="28"/>
      <w:sz w:val="56"/>
      <w:szCs w:val="56"/>
    </w:rPr>
  </w:style>
  <w:style w:type="paragraph" w:customStyle="1" w:styleId="Style4">
    <w:name w:val="Style4"/>
    <w:basedOn w:val="Normal"/>
    <w:rsid w:val="0029097B"/>
    <w:pPr>
      <w:numPr>
        <w:numId w:val="11"/>
      </w:numPr>
      <w:tabs>
        <w:tab w:val="clear" w:pos="360"/>
      </w:tabs>
      <w:ind w:left="0" w:firstLine="0"/>
    </w:pPr>
    <w:rPr>
      <w:rFonts w:eastAsia="Times New Roman" w:cs="Calibri"/>
      <w:u w:val="single"/>
    </w:rPr>
  </w:style>
  <w:style w:type="paragraph" w:customStyle="1" w:styleId="StyleStyle49pt">
    <w:name w:val="Style Style4 + 9 pt"/>
    <w:basedOn w:val="Style4"/>
    <w:link w:val="StyleStyle49ptChar"/>
    <w:rsid w:val="0029097B"/>
  </w:style>
  <w:style w:type="character" w:customStyle="1" w:styleId="StyleStyle49ptChar">
    <w:name w:val="Style Style4 + 9 pt Char"/>
    <w:link w:val="StyleStyle49pt"/>
    <w:rsid w:val="0029097B"/>
    <w:rPr>
      <w:rFonts w:eastAsia="Times New Roman" w:cs="Calibri"/>
      <w:sz w:val="22"/>
      <w:u w:val="single"/>
    </w:rPr>
  </w:style>
  <w:style w:type="character" w:customStyle="1" w:styleId="Style9ptUnderline">
    <w:name w:val="Style 9 pt Underline"/>
    <w:rsid w:val="0029097B"/>
    <w:rPr>
      <w:sz w:val="20"/>
      <w:u w:val="single"/>
    </w:rPr>
  </w:style>
  <w:style w:type="character" w:customStyle="1" w:styleId="StyleTimesNewRoman9pt">
    <w:name w:val="Style Times New Roman 9 pt"/>
    <w:rsid w:val="0029097B"/>
    <w:rPr>
      <w:sz w:val="20"/>
    </w:rPr>
  </w:style>
  <w:style w:type="character" w:customStyle="1" w:styleId="Style9ptItalicUnderline">
    <w:name w:val="Style 9 pt Italic Underline"/>
    <w:rsid w:val="0029097B"/>
    <w:rPr>
      <w:i/>
      <w:iCs/>
      <w:sz w:val="20"/>
      <w:u w:val="single"/>
    </w:rPr>
  </w:style>
  <w:style w:type="paragraph" w:customStyle="1" w:styleId="UnderlinePara">
    <w:name w:val="Underline Para"/>
    <w:basedOn w:val="Normal"/>
    <w:link w:val="StyleUnderline"/>
    <w:uiPriority w:val="6"/>
    <w:qFormat/>
    <w:rsid w:val="0029097B"/>
    <w:pPr>
      <w:widowControl w:val="0"/>
      <w:suppressAutoHyphens/>
      <w:spacing w:after="200"/>
      <w:contextualSpacing/>
    </w:pPr>
    <w:rPr>
      <w:u w:val="single"/>
    </w:rPr>
  </w:style>
  <w:style w:type="paragraph" w:customStyle="1" w:styleId="Emphasis1">
    <w:name w:val="Emphasis1"/>
    <w:basedOn w:val="Normal"/>
    <w:autoRedefine/>
    <w:uiPriority w:val="7"/>
    <w:qFormat/>
    <w:rsid w:val="00F0669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2970">
      <w:bodyDiv w:val="1"/>
      <w:marLeft w:val="0"/>
      <w:marRight w:val="0"/>
      <w:marTop w:val="0"/>
      <w:marBottom w:val="0"/>
      <w:divBdr>
        <w:top w:val="none" w:sz="0" w:space="0" w:color="auto"/>
        <w:left w:val="none" w:sz="0" w:space="0" w:color="auto"/>
        <w:bottom w:val="none" w:sz="0" w:space="0" w:color="auto"/>
        <w:right w:val="none" w:sz="0" w:space="0" w:color="auto"/>
      </w:divBdr>
    </w:div>
    <w:div w:id="125858895">
      <w:bodyDiv w:val="1"/>
      <w:marLeft w:val="0"/>
      <w:marRight w:val="0"/>
      <w:marTop w:val="0"/>
      <w:marBottom w:val="0"/>
      <w:divBdr>
        <w:top w:val="none" w:sz="0" w:space="0" w:color="auto"/>
        <w:left w:val="none" w:sz="0" w:space="0" w:color="auto"/>
        <w:bottom w:val="none" w:sz="0" w:space="0" w:color="auto"/>
        <w:right w:val="none" w:sz="0" w:space="0" w:color="auto"/>
      </w:divBdr>
      <w:divsChild>
        <w:div w:id="325517959">
          <w:marLeft w:val="180"/>
          <w:marRight w:val="0"/>
          <w:marTop w:val="60"/>
          <w:marBottom w:val="120"/>
          <w:divBdr>
            <w:top w:val="none" w:sz="0" w:space="0" w:color="auto"/>
            <w:left w:val="none" w:sz="0" w:space="0" w:color="auto"/>
            <w:bottom w:val="none" w:sz="0" w:space="0" w:color="auto"/>
            <w:right w:val="none" w:sz="0" w:space="0" w:color="auto"/>
          </w:divBdr>
        </w:div>
      </w:divsChild>
    </w:div>
    <w:div w:id="160125612">
      <w:bodyDiv w:val="1"/>
      <w:marLeft w:val="0"/>
      <w:marRight w:val="0"/>
      <w:marTop w:val="0"/>
      <w:marBottom w:val="0"/>
      <w:divBdr>
        <w:top w:val="none" w:sz="0" w:space="0" w:color="auto"/>
        <w:left w:val="none" w:sz="0" w:space="0" w:color="auto"/>
        <w:bottom w:val="none" w:sz="0" w:space="0" w:color="auto"/>
        <w:right w:val="none" w:sz="0" w:space="0" w:color="auto"/>
      </w:divBdr>
    </w:div>
    <w:div w:id="160698814">
      <w:bodyDiv w:val="1"/>
      <w:marLeft w:val="0"/>
      <w:marRight w:val="0"/>
      <w:marTop w:val="0"/>
      <w:marBottom w:val="0"/>
      <w:divBdr>
        <w:top w:val="none" w:sz="0" w:space="0" w:color="auto"/>
        <w:left w:val="none" w:sz="0" w:space="0" w:color="auto"/>
        <w:bottom w:val="none" w:sz="0" w:space="0" w:color="auto"/>
        <w:right w:val="none" w:sz="0" w:space="0" w:color="auto"/>
      </w:divBdr>
      <w:divsChild>
        <w:div w:id="1063484575">
          <w:marLeft w:val="180"/>
          <w:marRight w:val="0"/>
          <w:marTop w:val="60"/>
          <w:marBottom w:val="120"/>
          <w:divBdr>
            <w:top w:val="none" w:sz="0" w:space="0" w:color="auto"/>
            <w:left w:val="none" w:sz="0" w:space="0" w:color="auto"/>
            <w:bottom w:val="none" w:sz="0" w:space="0" w:color="auto"/>
            <w:right w:val="none" w:sz="0" w:space="0" w:color="auto"/>
          </w:divBdr>
        </w:div>
      </w:divsChild>
    </w:div>
    <w:div w:id="375199862">
      <w:bodyDiv w:val="1"/>
      <w:marLeft w:val="0"/>
      <w:marRight w:val="0"/>
      <w:marTop w:val="0"/>
      <w:marBottom w:val="0"/>
      <w:divBdr>
        <w:top w:val="none" w:sz="0" w:space="0" w:color="auto"/>
        <w:left w:val="none" w:sz="0" w:space="0" w:color="auto"/>
        <w:bottom w:val="none" w:sz="0" w:space="0" w:color="auto"/>
        <w:right w:val="none" w:sz="0" w:space="0" w:color="auto"/>
      </w:divBdr>
    </w:div>
    <w:div w:id="602499056">
      <w:bodyDiv w:val="1"/>
      <w:marLeft w:val="0"/>
      <w:marRight w:val="0"/>
      <w:marTop w:val="0"/>
      <w:marBottom w:val="0"/>
      <w:divBdr>
        <w:top w:val="none" w:sz="0" w:space="0" w:color="auto"/>
        <w:left w:val="none" w:sz="0" w:space="0" w:color="auto"/>
        <w:bottom w:val="none" w:sz="0" w:space="0" w:color="auto"/>
        <w:right w:val="none" w:sz="0" w:space="0" w:color="auto"/>
      </w:divBdr>
    </w:div>
    <w:div w:id="731079292">
      <w:bodyDiv w:val="1"/>
      <w:marLeft w:val="0"/>
      <w:marRight w:val="0"/>
      <w:marTop w:val="0"/>
      <w:marBottom w:val="0"/>
      <w:divBdr>
        <w:top w:val="none" w:sz="0" w:space="0" w:color="auto"/>
        <w:left w:val="none" w:sz="0" w:space="0" w:color="auto"/>
        <w:bottom w:val="none" w:sz="0" w:space="0" w:color="auto"/>
        <w:right w:val="none" w:sz="0" w:space="0" w:color="auto"/>
      </w:divBdr>
    </w:div>
    <w:div w:id="795412857">
      <w:bodyDiv w:val="1"/>
      <w:marLeft w:val="0"/>
      <w:marRight w:val="0"/>
      <w:marTop w:val="0"/>
      <w:marBottom w:val="0"/>
      <w:divBdr>
        <w:top w:val="none" w:sz="0" w:space="0" w:color="auto"/>
        <w:left w:val="none" w:sz="0" w:space="0" w:color="auto"/>
        <w:bottom w:val="none" w:sz="0" w:space="0" w:color="auto"/>
        <w:right w:val="none" w:sz="0" w:space="0" w:color="auto"/>
      </w:divBdr>
      <w:divsChild>
        <w:div w:id="855656726">
          <w:marLeft w:val="0"/>
          <w:marRight w:val="0"/>
          <w:marTop w:val="0"/>
          <w:marBottom w:val="0"/>
          <w:divBdr>
            <w:top w:val="none" w:sz="0" w:space="0" w:color="auto"/>
            <w:left w:val="none" w:sz="0" w:space="0" w:color="auto"/>
            <w:bottom w:val="none" w:sz="0" w:space="0" w:color="auto"/>
            <w:right w:val="none" w:sz="0" w:space="0" w:color="auto"/>
          </w:divBdr>
        </w:div>
        <w:div w:id="19430650">
          <w:marLeft w:val="0"/>
          <w:marRight w:val="0"/>
          <w:marTop w:val="0"/>
          <w:marBottom w:val="0"/>
          <w:divBdr>
            <w:top w:val="none" w:sz="0" w:space="0" w:color="auto"/>
            <w:left w:val="none" w:sz="0" w:space="0" w:color="auto"/>
            <w:bottom w:val="none" w:sz="0" w:space="0" w:color="auto"/>
            <w:right w:val="none" w:sz="0" w:space="0" w:color="auto"/>
          </w:divBdr>
        </w:div>
        <w:div w:id="1029140208">
          <w:marLeft w:val="0"/>
          <w:marRight w:val="0"/>
          <w:marTop w:val="0"/>
          <w:marBottom w:val="0"/>
          <w:divBdr>
            <w:top w:val="none" w:sz="0" w:space="0" w:color="auto"/>
            <w:left w:val="none" w:sz="0" w:space="0" w:color="auto"/>
            <w:bottom w:val="none" w:sz="0" w:space="0" w:color="auto"/>
            <w:right w:val="none" w:sz="0" w:space="0" w:color="auto"/>
          </w:divBdr>
        </w:div>
        <w:div w:id="648218315">
          <w:marLeft w:val="0"/>
          <w:marRight w:val="0"/>
          <w:marTop w:val="0"/>
          <w:marBottom w:val="0"/>
          <w:divBdr>
            <w:top w:val="none" w:sz="0" w:space="0" w:color="auto"/>
            <w:left w:val="none" w:sz="0" w:space="0" w:color="auto"/>
            <w:bottom w:val="none" w:sz="0" w:space="0" w:color="auto"/>
            <w:right w:val="none" w:sz="0" w:space="0" w:color="auto"/>
          </w:divBdr>
        </w:div>
      </w:divsChild>
    </w:div>
    <w:div w:id="814755418">
      <w:bodyDiv w:val="1"/>
      <w:marLeft w:val="0"/>
      <w:marRight w:val="0"/>
      <w:marTop w:val="0"/>
      <w:marBottom w:val="0"/>
      <w:divBdr>
        <w:top w:val="none" w:sz="0" w:space="0" w:color="auto"/>
        <w:left w:val="none" w:sz="0" w:space="0" w:color="auto"/>
        <w:bottom w:val="none" w:sz="0" w:space="0" w:color="auto"/>
        <w:right w:val="none" w:sz="0" w:space="0" w:color="auto"/>
      </w:divBdr>
    </w:div>
    <w:div w:id="816536523">
      <w:bodyDiv w:val="1"/>
      <w:marLeft w:val="0"/>
      <w:marRight w:val="0"/>
      <w:marTop w:val="0"/>
      <w:marBottom w:val="0"/>
      <w:divBdr>
        <w:top w:val="none" w:sz="0" w:space="0" w:color="auto"/>
        <w:left w:val="none" w:sz="0" w:space="0" w:color="auto"/>
        <w:bottom w:val="none" w:sz="0" w:space="0" w:color="auto"/>
        <w:right w:val="none" w:sz="0" w:space="0" w:color="auto"/>
      </w:divBdr>
    </w:div>
    <w:div w:id="899436638">
      <w:bodyDiv w:val="1"/>
      <w:marLeft w:val="0"/>
      <w:marRight w:val="0"/>
      <w:marTop w:val="0"/>
      <w:marBottom w:val="0"/>
      <w:divBdr>
        <w:top w:val="none" w:sz="0" w:space="0" w:color="auto"/>
        <w:left w:val="none" w:sz="0" w:space="0" w:color="auto"/>
        <w:bottom w:val="none" w:sz="0" w:space="0" w:color="auto"/>
        <w:right w:val="none" w:sz="0" w:space="0" w:color="auto"/>
      </w:divBdr>
    </w:div>
    <w:div w:id="911892998">
      <w:bodyDiv w:val="1"/>
      <w:marLeft w:val="0"/>
      <w:marRight w:val="0"/>
      <w:marTop w:val="0"/>
      <w:marBottom w:val="0"/>
      <w:divBdr>
        <w:top w:val="none" w:sz="0" w:space="0" w:color="auto"/>
        <w:left w:val="none" w:sz="0" w:space="0" w:color="auto"/>
        <w:bottom w:val="none" w:sz="0" w:space="0" w:color="auto"/>
        <w:right w:val="none" w:sz="0" w:space="0" w:color="auto"/>
      </w:divBdr>
      <w:divsChild>
        <w:div w:id="1092777123">
          <w:marLeft w:val="0"/>
          <w:marRight w:val="0"/>
          <w:marTop w:val="0"/>
          <w:marBottom w:val="0"/>
          <w:divBdr>
            <w:top w:val="none" w:sz="0" w:space="0" w:color="auto"/>
            <w:left w:val="none" w:sz="0" w:space="0" w:color="auto"/>
            <w:bottom w:val="none" w:sz="0" w:space="0" w:color="auto"/>
            <w:right w:val="none" w:sz="0" w:space="0" w:color="auto"/>
          </w:divBdr>
        </w:div>
        <w:div w:id="1187331364">
          <w:marLeft w:val="0"/>
          <w:marRight w:val="0"/>
          <w:marTop w:val="0"/>
          <w:marBottom w:val="0"/>
          <w:divBdr>
            <w:top w:val="none" w:sz="0" w:space="0" w:color="auto"/>
            <w:left w:val="none" w:sz="0" w:space="0" w:color="auto"/>
            <w:bottom w:val="none" w:sz="0" w:space="0" w:color="auto"/>
            <w:right w:val="none" w:sz="0" w:space="0" w:color="auto"/>
          </w:divBdr>
        </w:div>
        <w:div w:id="620382755">
          <w:marLeft w:val="0"/>
          <w:marRight w:val="0"/>
          <w:marTop w:val="0"/>
          <w:marBottom w:val="0"/>
          <w:divBdr>
            <w:top w:val="none" w:sz="0" w:space="0" w:color="auto"/>
            <w:left w:val="none" w:sz="0" w:space="0" w:color="auto"/>
            <w:bottom w:val="none" w:sz="0" w:space="0" w:color="auto"/>
            <w:right w:val="none" w:sz="0" w:space="0" w:color="auto"/>
          </w:divBdr>
        </w:div>
        <w:div w:id="1060130529">
          <w:marLeft w:val="0"/>
          <w:marRight w:val="0"/>
          <w:marTop w:val="0"/>
          <w:marBottom w:val="0"/>
          <w:divBdr>
            <w:top w:val="none" w:sz="0" w:space="0" w:color="auto"/>
            <w:left w:val="none" w:sz="0" w:space="0" w:color="auto"/>
            <w:bottom w:val="none" w:sz="0" w:space="0" w:color="auto"/>
            <w:right w:val="none" w:sz="0" w:space="0" w:color="auto"/>
          </w:divBdr>
        </w:div>
      </w:divsChild>
    </w:div>
    <w:div w:id="944267745">
      <w:bodyDiv w:val="1"/>
      <w:marLeft w:val="0"/>
      <w:marRight w:val="0"/>
      <w:marTop w:val="0"/>
      <w:marBottom w:val="0"/>
      <w:divBdr>
        <w:top w:val="none" w:sz="0" w:space="0" w:color="auto"/>
        <w:left w:val="none" w:sz="0" w:space="0" w:color="auto"/>
        <w:bottom w:val="none" w:sz="0" w:space="0" w:color="auto"/>
        <w:right w:val="none" w:sz="0" w:space="0" w:color="auto"/>
      </w:divBdr>
    </w:div>
    <w:div w:id="1010109342">
      <w:bodyDiv w:val="1"/>
      <w:marLeft w:val="0"/>
      <w:marRight w:val="0"/>
      <w:marTop w:val="0"/>
      <w:marBottom w:val="0"/>
      <w:divBdr>
        <w:top w:val="none" w:sz="0" w:space="0" w:color="auto"/>
        <w:left w:val="none" w:sz="0" w:space="0" w:color="auto"/>
        <w:bottom w:val="none" w:sz="0" w:space="0" w:color="auto"/>
        <w:right w:val="none" w:sz="0" w:space="0" w:color="auto"/>
      </w:divBdr>
    </w:div>
    <w:div w:id="1075933640">
      <w:bodyDiv w:val="1"/>
      <w:marLeft w:val="0"/>
      <w:marRight w:val="0"/>
      <w:marTop w:val="0"/>
      <w:marBottom w:val="0"/>
      <w:divBdr>
        <w:top w:val="none" w:sz="0" w:space="0" w:color="auto"/>
        <w:left w:val="none" w:sz="0" w:space="0" w:color="auto"/>
        <w:bottom w:val="none" w:sz="0" w:space="0" w:color="auto"/>
        <w:right w:val="none" w:sz="0" w:space="0" w:color="auto"/>
      </w:divBdr>
    </w:div>
    <w:div w:id="1090200047">
      <w:bodyDiv w:val="1"/>
      <w:marLeft w:val="0"/>
      <w:marRight w:val="0"/>
      <w:marTop w:val="0"/>
      <w:marBottom w:val="0"/>
      <w:divBdr>
        <w:top w:val="none" w:sz="0" w:space="0" w:color="auto"/>
        <w:left w:val="none" w:sz="0" w:space="0" w:color="auto"/>
        <w:bottom w:val="none" w:sz="0" w:space="0" w:color="auto"/>
        <w:right w:val="none" w:sz="0" w:space="0" w:color="auto"/>
      </w:divBdr>
    </w:div>
    <w:div w:id="1136072441">
      <w:bodyDiv w:val="1"/>
      <w:marLeft w:val="0"/>
      <w:marRight w:val="0"/>
      <w:marTop w:val="0"/>
      <w:marBottom w:val="0"/>
      <w:divBdr>
        <w:top w:val="none" w:sz="0" w:space="0" w:color="auto"/>
        <w:left w:val="none" w:sz="0" w:space="0" w:color="auto"/>
        <w:bottom w:val="none" w:sz="0" w:space="0" w:color="auto"/>
        <w:right w:val="none" w:sz="0" w:space="0" w:color="auto"/>
      </w:divBdr>
    </w:div>
    <w:div w:id="1139958065">
      <w:bodyDiv w:val="1"/>
      <w:marLeft w:val="0"/>
      <w:marRight w:val="0"/>
      <w:marTop w:val="0"/>
      <w:marBottom w:val="0"/>
      <w:divBdr>
        <w:top w:val="none" w:sz="0" w:space="0" w:color="auto"/>
        <w:left w:val="none" w:sz="0" w:space="0" w:color="auto"/>
        <w:bottom w:val="none" w:sz="0" w:space="0" w:color="auto"/>
        <w:right w:val="none" w:sz="0" w:space="0" w:color="auto"/>
      </w:divBdr>
    </w:div>
    <w:div w:id="1172989669">
      <w:bodyDiv w:val="1"/>
      <w:marLeft w:val="0"/>
      <w:marRight w:val="0"/>
      <w:marTop w:val="0"/>
      <w:marBottom w:val="0"/>
      <w:divBdr>
        <w:top w:val="none" w:sz="0" w:space="0" w:color="auto"/>
        <w:left w:val="none" w:sz="0" w:space="0" w:color="auto"/>
        <w:bottom w:val="none" w:sz="0" w:space="0" w:color="auto"/>
        <w:right w:val="none" w:sz="0" w:space="0" w:color="auto"/>
      </w:divBdr>
    </w:div>
    <w:div w:id="1194222568">
      <w:bodyDiv w:val="1"/>
      <w:marLeft w:val="0"/>
      <w:marRight w:val="0"/>
      <w:marTop w:val="0"/>
      <w:marBottom w:val="0"/>
      <w:divBdr>
        <w:top w:val="none" w:sz="0" w:space="0" w:color="auto"/>
        <w:left w:val="none" w:sz="0" w:space="0" w:color="auto"/>
        <w:bottom w:val="none" w:sz="0" w:space="0" w:color="auto"/>
        <w:right w:val="none" w:sz="0" w:space="0" w:color="auto"/>
      </w:divBdr>
    </w:div>
    <w:div w:id="1312715084">
      <w:bodyDiv w:val="1"/>
      <w:marLeft w:val="0"/>
      <w:marRight w:val="0"/>
      <w:marTop w:val="0"/>
      <w:marBottom w:val="0"/>
      <w:divBdr>
        <w:top w:val="none" w:sz="0" w:space="0" w:color="auto"/>
        <w:left w:val="none" w:sz="0" w:space="0" w:color="auto"/>
        <w:bottom w:val="none" w:sz="0" w:space="0" w:color="auto"/>
        <w:right w:val="none" w:sz="0" w:space="0" w:color="auto"/>
      </w:divBdr>
    </w:div>
    <w:div w:id="1394162610">
      <w:bodyDiv w:val="1"/>
      <w:marLeft w:val="0"/>
      <w:marRight w:val="0"/>
      <w:marTop w:val="0"/>
      <w:marBottom w:val="0"/>
      <w:divBdr>
        <w:top w:val="none" w:sz="0" w:space="0" w:color="auto"/>
        <w:left w:val="none" w:sz="0" w:space="0" w:color="auto"/>
        <w:bottom w:val="none" w:sz="0" w:space="0" w:color="auto"/>
        <w:right w:val="none" w:sz="0" w:space="0" w:color="auto"/>
      </w:divBdr>
    </w:div>
    <w:div w:id="1407341298">
      <w:bodyDiv w:val="1"/>
      <w:marLeft w:val="0"/>
      <w:marRight w:val="0"/>
      <w:marTop w:val="0"/>
      <w:marBottom w:val="0"/>
      <w:divBdr>
        <w:top w:val="none" w:sz="0" w:space="0" w:color="auto"/>
        <w:left w:val="none" w:sz="0" w:space="0" w:color="auto"/>
        <w:bottom w:val="none" w:sz="0" w:space="0" w:color="auto"/>
        <w:right w:val="none" w:sz="0" w:space="0" w:color="auto"/>
      </w:divBdr>
    </w:div>
    <w:div w:id="1481851157">
      <w:bodyDiv w:val="1"/>
      <w:marLeft w:val="0"/>
      <w:marRight w:val="0"/>
      <w:marTop w:val="0"/>
      <w:marBottom w:val="0"/>
      <w:divBdr>
        <w:top w:val="none" w:sz="0" w:space="0" w:color="auto"/>
        <w:left w:val="none" w:sz="0" w:space="0" w:color="auto"/>
        <w:bottom w:val="none" w:sz="0" w:space="0" w:color="auto"/>
        <w:right w:val="none" w:sz="0" w:space="0" w:color="auto"/>
      </w:divBdr>
    </w:div>
    <w:div w:id="1489784839">
      <w:bodyDiv w:val="1"/>
      <w:marLeft w:val="0"/>
      <w:marRight w:val="0"/>
      <w:marTop w:val="0"/>
      <w:marBottom w:val="0"/>
      <w:divBdr>
        <w:top w:val="none" w:sz="0" w:space="0" w:color="auto"/>
        <w:left w:val="none" w:sz="0" w:space="0" w:color="auto"/>
        <w:bottom w:val="none" w:sz="0" w:space="0" w:color="auto"/>
        <w:right w:val="none" w:sz="0" w:space="0" w:color="auto"/>
      </w:divBdr>
    </w:div>
    <w:div w:id="1730305902">
      <w:bodyDiv w:val="1"/>
      <w:marLeft w:val="0"/>
      <w:marRight w:val="0"/>
      <w:marTop w:val="0"/>
      <w:marBottom w:val="0"/>
      <w:divBdr>
        <w:top w:val="none" w:sz="0" w:space="0" w:color="auto"/>
        <w:left w:val="none" w:sz="0" w:space="0" w:color="auto"/>
        <w:bottom w:val="none" w:sz="0" w:space="0" w:color="auto"/>
        <w:right w:val="none" w:sz="0" w:space="0" w:color="auto"/>
      </w:divBdr>
      <w:divsChild>
        <w:div w:id="296449180">
          <w:marLeft w:val="0"/>
          <w:marRight w:val="0"/>
          <w:marTop w:val="0"/>
          <w:marBottom w:val="0"/>
          <w:divBdr>
            <w:top w:val="none" w:sz="0" w:space="0" w:color="auto"/>
            <w:left w:val="none" w:sz="0" w:space="0" w:color="auto"/>
            <w:bottom w:val="none" w:sz="0" w:space="0" w:color="auto"/>
            <w:right w:val="none" w:sz="0" w:space="0" w:color="auto"/>
          </w:divBdr>
        </w:div>
        <w:div w:id="828521979">
          <w:marLeft w:val="0"/>
          <w:marRight w:val="0"/>
          <w:marTop w:val="0"/>
          <w:marBottom w:val="0"/>
          <w:divBdr>
            <w:top w:val="none" w:sz="0" w:space="0" w:color="auto"/>
            <w:left w:val="none" w:sz="0" w:space="0" w:color="auto"/>
            <w:bottom w:val="none" w:sz="0" w:space="0" w:color="auto"/>
            <w:right w:val="none" w:sz="0" w:space="0" w:color="auto"/>
          </w:divBdr>
        </w:div>
        <w:div w:id="1656109002">
          <w:marLeft w:val="0"/>
          <w:marRight w:val="0"/>
          <w:marTop w:val="0"/>
          <w:marBottom w:val="0"/>
          <w:divBdr>
            <w:top w:val="none" w:sz="0" w:space="0" w:color="auto"/>
            <w:left w:val="none" w:sz="0" w:space="0" w:color="auto"/>
            <w:bottom w:val="none" w:sz="0" w:space="0" w:color="auto"/>
            <w:right w:val="none" w:sz="0" w:space="0" w:color="auto"/>
          </w:divBdr>
        </w:div>
      </w:divsChild>
    </w:div>
    <w:div w:id="2044092020">
      <w:bodyDiv w:val="1"/>
      <w:marLeft w:val="0"/>
      <w:marRight w:val="0"/>
      <w:marTop w:val="0"/>
      <w:marBottom w:val="0"/>
      <w:divBdr>
        <w:top w:val="none" w:sz="0" w:space="0" w:color="auto"/>
        <w:left w:val="none" w:sz="0" w:space="0" w:color="auto"/>
        <w:bottom w:val="none" w:sz="0" w:space="0" w:color="auto"/>
        <w:right w:val="none" w:sz="0" w:space="0" w:color="auto"/>
      </w:divBdr>
    </w:div>
    <w:div w:id="2081248960">
      <w:bodyDiv w:val="1"/>
      <w:marLeft w:val="0"/>
      <w:marRight w:val="0"/>
      <w:marTop w:val="0"/>
      <w:marBottom w:val="0"/>
      <w:divBdr>
        <w:top w:val="none" w:sz="0" w:space="0" w:color="auto"/>
        <w:left w:val="none" w:sz="0" w:space="0" w:color="auto"/>
        <w:bottom w:val="none" w:sz="0" w:space="0" w:color="auto"/>
        <w:right w:val="none" w:sz="0" w:space="0" w:color="auto"/>
      </w:divBdr>
    </w:div>
    <w:div w:id="2083990115">
      <w:bodyDiv w:val="1"/>
      <w:marLeft w:val="0"/>
      <w:marRight w:val="0"/>
      <w:marTop w:val="0"/>
      <w:marBottom w:val="0"/>
      <w:divBdr>
        <w:top w:val="none" w:sz="0" w:space="0" w:color="auto"/>
        <w:left w:val="none" w:sz="0" w:space="0" w:color="auto"/>
        <w:bottom w:val="none" w:sz="0" w:space="0" w:color="auto"/>
        <w:right w:val="none" w:sz="0" w:space="0" w:color="auto"/>
      </w:divBdr>
    </w:div>
    <w:div w:id="2097480288">
      <w:bodyDiv w:val="1"/>
      <w:marLeft w:val="0"/>
      <w:marRight w:val="0"/>
      <w:marTop w:val="0"/>
      <w:marBottom w:val="0"/>
      <w:divBdr>
        <w:top w:val="none" w:sz="0" w:space="0" w:color="auto"/>
        <w:left w:val="none" w:sz="0" w:space="0" w:color="auto"/>
        <w:bottom w:val="none" w:sz="0" w:space="0" w:color="auto"/>
        <w:right w:val="none" w:sz="0" w:space="0" w:color="auto"/>
      </w:divBdr>
    </w:div>
    <w:div w:id="2116364214">
      <w:bodyDiv w:val="1"/>
      <w:marLeft w:val="0"/>
      <w:marRight w:val="0"/>
      <w:marTop w:val="0"/>
      <w:marBottom w:val="0"/>
      <w:divBdr>
        <w:top w:val="none" w:sz="0" w:space="0" w:color="auto"/>
        <w:left w:val="none" w:sz="0" w:space="0" w:color="auto"/>
        <w:bottom w:val="none" w:sz="0" w:space="0" w:color="auto"/>
        <w:right w:val="none" w:sz="0" w:space="0" w:color="auto"/>
      </w:divBdr>
      <w:divsChild>
        <w:div w:id="274748349">
          <w:marLeft w:val="0"/>
          <w:marRight w:val="0"/>
          <w:marTop w:val="0"/>
          <w:marBottom w:val="0"/>
          <w:divBdr>
            <w:top w:val="none" w:sz="0" w:space="0" w:color="auto"/>
            <w:left w:val="none" w:sz="0" w:space="0" w:color="auto"/>
            <w:bottom w:val="none" w:sz="0" w:space="0" w:color="auto"/>
            <w:right w:val="none" w:sz="0" w:space="0" w:color="auto"/>
          </w:divBdr>
        </w:div>
        <w:div w:id="758209333">
          <w:marLeft w:val="0"/>
          <w:marRight w:val="0"/>
          <w:marTop w:val="0"/>
          <w:marBottom w:val="0"/>
          <w:divBdr>
            <w:top w:val="none" w:sz="0" w:space="0" w:color="auto"/>
            <w:left w:val="none" w:sz="0" w:space="0" w:color="auto"/>
            <w:bottom w:val="none" w:sz="0" w:space="0" w:color="auto"/>
            <w:right w:val="none" w:sz="0" w:space="0" w:color="auto"/>
          </w:divBdr>
        </w:div>
        <w:div w:id="890535782">
          <w:marLeft w:val="0"/>
          <w:marRight w:val="0"/>
          <w:marTop w:val="0"/>
          <w:marBottom w:val="0"/>
          <w:divBdr>
            <w:top w:val="none" w:sz="0" w:space="0" w:color="auto"/>
            <w:left w:val="none" w:sz="0" w:space="0" w:color="auto"/>
            <w:bottom w:val="none" w:sz="0" w:space="0" w:color="auto"/>
            <w:right w:val="none" w:sz="0" w:space="0" w:color="auto"/>
          </w:divBdr>
        </w:div>
        <w:div w:id="358824784">
          <w:marLeft w:val="0"/>
          <w:marRight w:val="0"/>
          <w:marTop w:val="0"/>
          <w:marBottom w:val="0"/>
          <w:divBdr>
            <w:top w:val="none" w:sz="0" w:space="0" w:color="auto"/>
            <w:left w:val="none" w:sz="0" w:space="0" w:color="auto"/>
            <w:bottom w:val="none" w:sz="0" w:space="0" w:color="auto"/>
            <w:right w:val="none" w:sz="0" w:space="0" w:color="auto"/>
          </w:divBdr>
        </w:div>
      </w:divsChild>
    </w:div>
    <w:div w:id="212580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ys.org/news/2015-09-opinion-common-core-today-math.html" TargetMode="External"/><Relationship Id="rId13" Type="http://schemas.openxmlformats.org/officeDocument/2006/relationships/hyperlink" Target="https://www.americanprogress.org/issues/education/reports/2014/10/28/99435/for-women-and-girls-the-common-core-is-a-step-toward-greater-equity/" TargetMode="External"/><Relationship Id="rId18" Type="http://schemas.openxmlformats.org/officeDocument/2006/relationships/hyperlink" Target="http://radfag.wordpress.com/2014/07/20/escape-the-academy-militancy-and-the-university/" TargetMode="External"/><Relationship Id="rId26" Type="http://schemas.openxmlformats.org/officeDocument/2006/relationships/hyperlink" Target="http://trace.tennessee.edu/cgi/viewcontent.cgi?article=1052&amp;context=catalyst" TargetMode="External"/><Relationship Id="rId3" Type="http://schemas.openxmlformats.org/officeDocument/2006/relationships/styles" Target="styles.xml"/><Relationship Id="rId21" Type="http://schemas.openxmlformats.org/officeDocument/2006/relationships/hyperlink" Target="http://college.usatoday.com/2014/05/13/wesleyan-students-fight-to-re-establish-of-african-american-studies-on-campus/" TargetMode="External"/><Relationship Id="rId7" Type="http://schemas.openxmlformats.org/officeDocument/2006/relationships/hyperlink" Target="http://america.aljazeera.com/opinions/2015/6/test-oriented-instruction-leaves-little-room-to-teach-race.html" TargetMode="External"/><Relationship Id="rId12" Type="http://schemas.openxmlformats.org/officeDocument/2006/relationships/hyperlink" Target="http://asiasociety.org/education/whats-global-about-common-core-standards" TargetMode="External"/><Relationship Id="rId17" Type="http://schemas.openxmlformats.org/officeDocument/2006/relationships/hyperlink" Target="http://america.aljazeera.com/opinions/2015/6/test-oriented-instruction-leaves-little-room-to-teach-race.html" TargetMode="External"/><Relationship Id="rId25" Type="http://schemas.openxmlformats.org/officeDocument/2006/relationships/hyperlink" Target="http://ices.library.ubc.ca/index.php/criticaled/article/viewFile/186173/185413" TargetMode="External"/><Relationship Id="rId2" Type="http://schemas.openxmlformats.org/officeDocument/2006/relationships/numbering" Target="numbering.xml"/><Relationship Id="rId16" Type="http://schemas.openxmlformats.org/officeDocument/2006/relationships/hyperlink" Target="http://thefederalist.com/2017/02/16/yes-donald-trump-can-repeal-common-core-heres/" TargetMode="External"/><Relationship Id="rId20" Type="http://schemas.openxmlformats.org/officeDocument/2006/relationships/hyperlink" Target="http://gatheringforces.org/2010/01/08/queer-liberation-is-class-struggl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neatoday.org/2013/05/10/six-ways-the-common-core-is-good-for-students-2/" TargetMode="External"/><Relationship Id="rId11" Type="http://schemas.openxmlformats.org/officeDocument/2006/relationships/hyperlink" Target="https://www.theatlantic.com/education/archive/2014/03/the-common-cores-unsung-benefit-it-teaches-kids-to-be-good-citizens/284209/" TargetMode="External"/><Relationship Id="rId24" Type="http://schemas.openxmlformats.org/officeDocument/2006/relationships/hyperlink" Target="http://journals.sagepub.com/doi/pdf/10.3102/0002831216677796" TargetMode="External"/><Relationship Id="rId5" Type="http://schemas.openxmlformats.org/officeDocument/2006/relationships/webSettings" Target="webSettings.xml"/><Relationship Id="rId15" Type="http://schemas.openxmlformats.org/officeDocument/2006/relationships/hyperlink" Target="http://www.huffingtonpost.com/dr-ebbie-parsons-iii/the-institutional-racism-_b_8185608.html" TargetMode="External"/><Relationship Id="rId23" Type="http://schemas.openxmlformats.org/officeDocument/2006/relationships/hyperlink" Target="https://theanarchistlibrary.org/library/max-stirner-the-false-principle-of-our-education" TargetMode="External"/><Relationship Id="rId28" Type="http://schemas.openxmlformats.org/officeDocument/2006/relationships/fontTable" Target="fontTable.xml"/><Relationship Id="rId10" Type="http://schemas.openxmlformats.org/officeDocument/2006/relationships/hyperlink" Target="https://www.usnews.com/opinion/knowledge-bank/2015/12/04/common-core-tests-are-working" TargetMode="External"/><Relationship Id="rId19" Type="http://schemas.openxmlformats.org/officeDocument/2006/relationships/hyperlink" Target="http://blackorchidcollective.wordpress.com/" TargetMode="External"/><Relationship Id="rId4" Type="http://schemas.openxmlformats.org/officeDocument/2006/relationships/settings" Target="settings.xml"/><Relationship Id="rId9" Type="http://schemas.openxmlformats.org/officeDocument/2006/relationships/hyperlink" Target="https://www.ced.org/blog/entry/the-economic-impact-of-early-exposure-to-stem-education" TargetMode="External"/><Relationship Id="rId14" Type="http://schemas.openxmlformats.org/officeDocument/2006/relationships/hyperlink" Target="http://papers.ssrn.com/sol3/papers.cfm?abstract_id=2734689" TargetMode="External"/><Relationship Id="rId22" Type="http://schemas.openxmlformats.org/officeDocument/2006/relationships/hyperlink" Target="http://craccum.ausa.auckland.ac.nz/features/the-necrosocial-civic-life-social-death-and-the-university-of-california" TargetMode="External"/><Relationship Id="rId27" Type="http://schemas.openxmlformats.org/officeDocument/2006/relationships/hyperlink" Target="http://hechingerreport.org/five-years-adopting-common-core-kentuckys-black-white-achievement-gap-wide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scr1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35FEB-F6E7-41CE-9659-949F7CEFC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229</TotalTime>
  <Pages>1</Pages>
  <Words>33751</Words>
  <Characters>192384</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Schenck, Charlotte R.</dc:creator>
  <cp:keywords>5.1.1</cp:keywords>
  <dc:description/>
  <cp:lastModifiedBy>Van Schenck, Charlotte R.</cp:lastModifiedBy>
  <cp:revision>47</cp:revision>
  <dcterms:created xsi:type="dcterms:W3CDTF">2017-05-01T20:23:00Z</dcterms:created>
  <dcterms:modified xsi:type="dcterms:W3CDTF">2017-06-09T17:44:00Z</dcterms:modified>
</cp:coreProperties>
</file>