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5F66" w:rsidRDefault="00ED69D1" w:rsidP="00B74F19">
      <w:pPr>
        <w:pStyle w:val="Heading1"/>
      </w:pPr>
      <w:bookmarkStart w:id="0" w:name="_Toc485716992"/>
      <w:bookmarkStart w:id="1" w:name="_Toc485818575"/>
      <w:r w:rsidRPr="00C319F2">
        <w:t xml:space="preserve">UTNIF 17 </w:t>
      </w:r>
      <w:r w:rsidR="00C15F66" w:rsidRPr="00C319F2">
        <w:t>SP1: CS Education Neg</w:t>
      </w:r>
      <w:bookmarkEnd w:id="0"/>
      <w:bookmarkEnd w:id="1"/>
    </w:p>
    <w:p w:rsidR="00C01B92" w:rsidRDefault="00C01B92" w:rsidP="00C01B92">
      <w:pPr>
        <w:jc w:val="center"/>
      </w:pPr>
    </w:p>
    <w:p w:rsidR="002C18D3" w:rsidRDefault="002C18D3">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85818575" w:history="1">
        <w:r w:rsidRPr="00AF5BDB">
          <w:rPr>
            <w:rStyle w:val="Hyperlink"/>
            <w:noProof/>
          </w:rPr>
          <w:t>UTNIF 17 SP1: CS Education Neg</w:t>
        </w:r>
        <w:r>
          <w:rPr>
            <w:noProof/>
            <w:webHidden/>
          </w:rPr>
          <w:tab/>
        </w:r>
        <w:r>
          <w:rPr>
            <w:noProof/>
            <w:webHidden/>
          </w:rPr>
          <w:fldChar w:fldCharType="begin"/>
        </w:r>
        <w:r>
          <w:rPr>
            <w:noProof/>
            <w:webHidden/>
          </w:rPr>
          <w:instrText xml:space="preserve"> PAGEREF _Toc485818575 \h </w:instrText>
        </w:r>
        <w:r>
          <w:rPr>
            <w:noProof/>
            <w:webHidden/>
          </w:rPr>
        </w:r>
        <w:r>
          <w:rPr>
            <w:noProof/>
            <w:webHidden/>
          </w:rPr>
          <w:fldChar w:fldCharType="separate"/>
        </w:r>
        <w:r>
          <w:rPr>
            <w:noProof/>
            <w:webHidden/>
          </w:rPr>
          <w:t>1</w:t>
        </w:r>
        <w:r>
          <w:rPr>
            <w:noProof/>
            <w:webHidden/>
          </w:rPr>
          <w:fldChar w:fldCharType="end"/>
        </w:r>
      </w:hyperlink>
    </w:p>
    <w:p w:rsidR="002C18D3" w:rsidRDefault="0027178A">
      <w:pPr>
        <w:pStyle w:val="TOC1"/>
        <w:tabs>
          <w:tab w:val="right" w:leader="dot" w:pos="9350"/>
        </w:tabs>
        <w:rPr>
          <w:rFonts w:asciiTheme="minorHAnsi" w:eastAsiaTheme="minorEastAsia" w:hAnsiTheme="minorHAnsi" w:cstheme="minorBidi"/>
          <w:noProof/>
        </w:rPr>
      </w:pPr>
      <w:hyperlink w:anchor="_Toc485818576" w:history="1">
        <w:r w:rsidR="002C18D3" w:rsidRPr="00AF5BDB">
          <w:rPr>
            <w:rStyle w:val="Hyperlink"/>
            <w:noProof/>
          </w:rPr>
          <w:t>Topicality</w:t>
        </w:r>
        <w:r w:rsidR="002C18D3">
          <w:rPr>
            <w:noProof/>
            <w:webHidden/>
          </w:rPr>
          <w:tab/>
        </w:r>
        <w:r w:rsidR="002C18D3">
          <w:rPr>
            <w:noProof/>
            <w:webHidden/>
          </w:rPr>
          <w:fldChar w:fldCharType="begin"/>
        </w:r>
        <w:r w:rsidR="002C18D3">
          <w:rPr>
            <w:noProof/>
            <w:webHidden/>
          </w:rPr>
          <w:instrText xml:space="preserve"> PAGEREF _Toc485818576 \h </w:instrText>
        </w:r>
        <w:r w:rsidR="002C18D3">
          <w:rPr>
            <w:noProof/>
            <w:webHidden/>
          </w:rPr>
        </w:r>
        <w:r w:rsidR="002C18D3">
          <w:rPr>
            <w:noProof/>
            <w:webHidden/>
          </w:rPr>
          <w:fldChar w:fldCharType="separate"/>
        </w:r>
        <w:r w:rsidR="002C18D3">
          <w:rPr>
            <w:noProof/>
            <w:webHidden/>
          </w:rPr>
          <w:t>3</w:t>
        </w:r>
        <w:r w:rsidR="002C18D3">
          <w:rPr>
            <w:noProof/>
            <w:webHidden/>
          </w:rPr>
          <w:fldChar w:fldCharType="end"/>
        </w:r>
      </w:hyperlink>
    </w:p>
    <w:p w:rsidR="002C18D3" w:rsidRDefault="0027178A">
      <w:pPr>
        <w:pStyle w:val="TOC2"/>
        <w:tabs>
          <w:tab w:val="right" w:leader="dot" w:pos="9350"/>
        </w:tabs>
        <w:rPr>
          <w:rFonts w:asciiTheme="minorHAnsi" w:eastAsiaTheme="minorEastAsia" w:hAnsiTheme="minorHAnsi" w:cstheme="minorBidi"/>
          <w:noProof/>
        </w:rPr>
      </w:pPr>
      <w:hyperlink w:anchor="_Toc485818577" w:history="1">
        <w:r w:rsidR="002C18D3" w:rsidRPr="00AF5BDB">
          <w:rPr>
            <w:rStyle w:val="Hyperlink"/>
            <w:noProof/>
          </w:rPr>
          <w:t>T – Postsecondary</w:t>
        </w:r>
        <w:r w:rsidR="002C18D3">
          <w:rPr>
            <w:noProof/>
            <w:webHidden/>
          </w:rPr>
          <w:tab/>
        </w:r>
        <w:r w:rsidR="002C18D3">
          <w:rPr>
            <w:noProof/>
            <w:webHidden/>
          </w:rPr>
          <w:fldChar w:fldCharType="begin"/>
        </w:r>
        <w:r w:rsidR="002C18D3">
          <w:rPr>
            <w:noProof/>
            <w:webHidden/>
          </w:rPr>
          <w:instrText xml:space="preserve"> PAGEREF _Toc485818577 \h </w:instrText>
        </w:r>
        <w:r w:rsidR="002C18D3">
          <w:rPr>
            <w:noProof/>
            <w:webHidden/>
          </w:rPr>
        </w:r>
        <w:r w:rsidR="002C18D3">
          <w:rPr>
            <w:noProof/>
            <w:webHidden/>
          </w:rPr>
          <w:fldChar w:fldCharType="separate"/>
        </w:r>
        <w:r w:rsidR="002C18D3">
          <w:rPr>
            <w:noProof/>
            <w:webHidden/>
          </w:rPr>
          <w:t>4</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78" w:history="1">
        <w:r w:rsidR="002C18D3" w:rsidRPr="00AF5BDB">
          <w:rPr>
            <w:rStyle w:val="Hyperlink"/>
            <w:noProof/>
          </w:rPr>
          <w:t>1NC</w:t>
        </w:r>
        <w:r w:rsidR="002C18D3">
          <w:rPr>
            <w:noProof/>
            <w:webHidden/>
          </w:rPr>
          <w:tab/>
        </w:r>
        <w:r w:rsidR="002C18D3">
          <w:rPr>
            <w:noProof/>
            <w:webHidden/>
          </w:rPr>
          <w:fldChar w:fldCharType="begin"/>
        </w:r>
        <w:r w:rsidR="002C18D3">
          <w:rPr>
            <w:noProof/>
            <w:webHidden/>
          </w:rPr>
          <w:instrText xml:space="preserve"> PAGEREF _Toc485818578 \h </w:instrText>
        </w:r>
        <w:r w:rsidR="002C18D3">
          <w:rPr>
            <w:noProof/>
            <w:webHidden/>
          </w:rPr>
        </w:r>
        <w:r w:rsidR="002C18D3">
          <w:rPr>
            <w:noProof/>
            <w:webHidden/>
          </w:rPr>
          <w:fldChar w:fldCharType="separate"/>
        </w:r>
        <w:r w:rsidR="002C18D3">
          <w:rPr>
            <w:noProof/>
            <w:webHidden/>
          </w:rPr>
          <w:t>5</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79" w:history="1">
        <w:r w:rsidR="002C18D3" w:rsidRPr="00AF5BDB">
          <w:rPr>
            <w:rStyle w:val="Hyperlink"/>
            <w:noProof/>
          </w:rPr>
          <w:t>2NC: Limits</w:t>
        </w:r>
        <w:r w:rsidR="002C18D3">
          <w:rPr>
            <w:noProof/>
            <w:webHidden/>
          </w:rPr>
          <w:tab/>
        </w:r>
        <w:r w:rsidR="002C18D3">
          <w:rPr>
            <w:noProof/>
            <w:webHidden/>
          </w:rPr>
          <w:fldChar w:fldCharType="begin"/>
        </w:r>
        <w:r w:rsidR="002C18D3">
          <w:rPr>
            <w:noProof/>
            <w:webHidden/>
          </w:rPr>
          <w:instrText xml:space="preserve"> PAGEREF _Toc485818579 \h </w:instrText>
        </w:r>
        <w:r w:rsidR="002C18D3">
          <w:rPr>
            <w:noProof/>
            <w:webHidden/>
          </w:rPr>
        </w:r>
        <w:r w:rsidR="002C18D3">
          <w:rPr>
            <w:noProof/>
            <w:webHidden/>
          </w:rPr>
          <w:fldChar w:fldCharType="separate"/>
        </w:r>
        <w:r w:rsidR="002C18D3">
          <w:rPr>
            <w:noProof/>
            <w:webHidden/>
          </w:rPr>
          <w:t>7</w:t>
        </w:r>
        <w:r w:rsidR="002C18D3">
          <w:rPr>
            <w:noProof/>
            <w:webHidden/>
          </w:rPr>
          <w:fldChar w:fldCharType="end"/>
        </w:r>
      </w:hyperlink>
    </w:p>
    <w:p w:rsidR="002C18D3" w:rsidRDefault="0027178A">
      <w:pPr>
        <w:pStyle w:val="TOC1"/>
        <w:tabs>
          <w:tab w:val="right" w:leader="dot" w:pos="9350"/>
        </w:tabs>
        <w:rPr>
          <w:rFonts w:asciiTheme="minorHAnsi" w:eastAsiaTheme="minorEastAsia" w:hAnsiTheme="minorHAnsi" w:cstheme="minorBidi"/>
          <w:noProof/>
        </w:rPr>
      </w:pPr>
      <w:hyperlink w:anchor="_Toc485818580" w:history="1">
        <w:r w:rsidR="002C18D3" w:rsidRPr="00AF5BDB">
          <w:rPr>
            <w:rStyle w:val="Hyperlink"/>
            <w:noProof/>
          </w:rPr>
          <w:t>Case Neg</w:t>
        </w:r>
        <w:r w:rsidR="002C18D3">
          <w:rPr>
            <w:noProof/>
            <w:webHidden/>
          </w:rPr>
          <w:tab/>
        </w:r>
        <w:r w:rsidR="002C18D3">
          <w:rPr>
            <w:noProof/>
            <w:webHidden/>
          </w:rPr>
          <w:fldChar w:fldCharType="begin"/>
        </w:r>
        <w:r w:rsidR="002C18D3">
          <w:rPr>
            <w:noProof/>
            <w:webHidden/>
          </w:rPr>
          <w:instrText xml:space="preserve"> PAGEREF _Toc485818580 \h </w:instrText>
        </w:r>
        <w:r w:rsidR="002C18D3">
          <w:rPr>
            <w:noProof/>
            <w:webHidden/>
          </w:rPr>
        </w:r>
        <w:r w:rsidR="002C18D3">
          <w:rPr>
            <w:noProof/>
            <w:webHidden/>
          </w:rPr>
          <w:fldChar w:fldCharType="separate"/>
        </w:r>
        <w:r w:rsidR="002C18D3">
          <w:rPr>
            <w:noProof/>
            <w:webHidden/>
          </w:rPr>
          <w:t>8</w:t>
        </w:r>
        <w:r w:rsidR="002C18D3">
          <w:rPr>
            <w:noProof/>
            <w:webHidden/>
          </w:rPr>
          <w:fldChar w:fldCharType="end"/>
        </w:r>
      </w:hyperlink>
    </w:p>
    <w:p w:rsidR="002C18D3" w:rsidRDefault="0027178A">
      <w:pPr>
        <w:pStyle w:val="TOC2"/>
        <w:tabs>
          <w:tab w:val="right" w:leader="dot" w:pos="9350"/>
        </w:tabs>
        <w:rPr>
          <w:rFonts w:asciiTheme="minorHAnsi" w:eastAsiaTheme="minorEastAsia" w:hAnsiTheme="minorHAnsi" w:cstheme="minorBidi"/>
          <w:noProof/>
        </w:rPr>
      </w:pPr>
      <w:hyperlink w:anchor="_Toc485818581" w:history="1">
        <w:r w:rsidR="002C18D3" w:rsidRPr="00AF5BDB">
          <w:rPr>
            <w:rStyle w:val="Hyperlink"/>
            <w:noProof/>
          </w:rPr>
          <w:t>Automation Nation</w:t>
        </w:r>
        <w:r w:rsidR="002C18D3">
          <w:rPr>
            <w:noProof/>
            <w:webHidden/>
          </w:rPr>
          <w:tab/>
        </w:r>
        <w:r w:rsidR="002C18D3">
          <w:rPr>
            <w:noProof/>
            <w:webHidden/>
          </w:rPr>
          <w:fldChar w:fldCharType="begin"/>
        </w:r>
        <w:r w:rsidR="002C18D3">
          <w:rPr>
            <w:noProof/>
            <w:webHidden/>
          </w:rPr>
          <w:instrText xml:space="preserve"> PAGEREF _Toc485818581 \h </w:instrText>
        </w:r>
        <w:r w:rsidR="002C18D3">
          <w:rPr>
            <w:noProof/>
            <w:webHidden/>
          </w:rPr>
        </w:r>
        <w:r w:rsidR="002C18D3">
          <w:rPr>
            <w:noProof/>
            <w:webHidden/>
          </w:rPr>
          <w:fldChar w:fldCharType="separate"/>
        </w:r>
        <w:r w:rsidR="002C18D3">
          <w:rPr>
            <w:noProof/>
            <w:webHidden/>
          </w:rPr>
          <w:t>9</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82" w:history="1">
        <w:r w:rsidR="002C18D3" w:rsidRPr="00AF5BDB">
          <w:rPr>
            <w:rStyle w:val="Hyperlink"/>
            <w:noProof/>
          </w:rPr>
          <w:t>1NC: No Employment Crisis</w:t>
        </w:r>
        <w:r w:rsidR="002C18D3">
          <w:rPr>
            <w:noProof/>
            <w:webHidden/>
          </w:rPr>
          <w:tab/>
        </w:r>
        <w:r w:rsidR="002C18D3">
          <w:rPr>
            <w:noProof/>
            <w:webHidden/>
          </w:rPr>
          <w:fldChar w:fldCharType="begin"/>
        </w:r>
        <w:r w:rsidR="002C18D3">
          <w:rPr>
            <w:noProof/>
            <w:webHidden/>
          </w:rPr>
          <w:instrText xml:space="preserve"> PAGEREF _Toc485818582 \h </w:instrText>
        </w:r>
        <w:r w:rsidR="002C18D3">
          <w:rPr>
            <w:noProof/>
            <w:webHidden/>
          </w:rPr>
        </w:r>
        <w:r w:rsidR="002C18D3">
          <w:rPr>
            <w:noProof/>
            <w:webHidden/>
          </w:rPr>
          <w:fldChar w:fldCharType="separate"/>
        </w:r>
        <w:r w:rsidR="002C18D3">
          <w:rPr>
            <w:noProof/>
            <w:webHidden/>
          </w:rPr>
          <w:t>10</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83" w:history="1">
        <w:r w:rsidR="002C18D3" w:rsidRPr="00AF5BDB">
          <w:rPr>
            <w:rStyle w:val="Hyperlink"/>
            <w:noProof/>
          </w:rPr>
          <w:t>2NC: No Employment Crisis</w:t>
        </w:r>
        <w:r w:rsidR="002C18D3">
          <w:rPr>
            <w:noProof/>
            <w:webHidden/>
          </w:rPr>
          <w:tab/>
        </w:r>
        <w:r w:rsidR="002C18D3">
          <w:rPr>
            <w:noProof/>
            <w:webHidden/>
          </w:rPr>
          <w:fldChar w:fldCharType="begin"/>
        </w:r>
        <w:r w:rsidR="002C18D3">
          <w:rPr>
            <w:noProof/>
            <w:webHidden/>
          </w:rPr>
          <w:instrText xml:space="preserve"> PAGEREF _Toc485818583 \h </w:instrText>
        </w:r>
        <w:r w:rsidR="002C18D3">
          <w:rPr>
            <w:noProof/>
            <w:webHidden/>
          </w:rPr>
        </w:r>
        <w:r w:rsidR="002C18D3">
          <w:rPr>
            <w:noProof/>
            <w:webHidden/>
          </w:rPr>
          <w:fldChar w:fldCharType="separate"/>
        </w:r>
        <w:r w:rsidR="002C18D3">
          <w:rPr>
            <w:noProof/>
            <w:webHidden/>
          </w:rPr>
          <w:t>11</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84" w:history="1">
        <w:r w:rsidR="002C18D3" w:rsidRPr="00AF5BDB">
          <w:rPr>
            <w:rStyle w:val="Hyperlink"/>
            <w:noProof/>
          </w:rPr>
          <w:t>1NC: Alt Causes for Unemployment</w:t>
        </w:r>
        <w:r w:rsidR="002C18D3">
          <w:rPr>
            <w:noProof/>
            <w:webHidden/>
          </w:rPr>
          <w:tab/>
        </w:r>
        <w:r w:rsidR="002C18D3">
          <w:rPr>
            <w:noProof/>
            <w:webHidden/>
          </w:rPr>
          <w:fldChar w:fldCharType="begin"/>
        </w:r>
        <w:r w:rsidR="002C18D3">
          <w:rPr>
            <w:noProof/>
            <w:webHidden/>
          </w:rPr>
          <w:instrText xml:space="preserve"> PAGEREF _Toc485818584 \h </w:instrText>
        </w:r>
        <w:r w:rsidR="002C18D3">
          <w:rPr>
            <w:noProof/>
            <w:webHidden/>
          </w:rPr>
        </w:r>
        <w:r w:rsidR="002C18D3">
          <w:rPr>
            <w:noProof/>
            <w:webHidden/>
          </w:rPr>
          <w:fldChar w:fldCharType="separate"/>
        </w:r>
        <w:r w:rsidR="002C18D3">
          <w:rPr>
            <w:noProof/>
            <w:webHidden/>
          </w:rPr>
          <w:t>12</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85" w:history="1">
        <w:r w:rsidR="002C18D3" w:rsidRPr="00AF5BDB">
          <w:rPr>
            <w:rStyle w:val="Hyperlink"/>
            <w:noProof/>
          </w:rPr>
          <w:t>1NC: Unemployment Collapses Economy</w:t>
        </w:r>
        <w:r w:rsidR="002C18D3">
          <w:rPr>
            <w:noProof/>
            <w:webHidden/>
          </w:rPr>
          <w:tab/>
        </w:r>
        <w:r w:rsidR="002C18D3">
          <w:rPr>
            <w:noProof/>
            <w:webHidden/>
          </w:rPr>
          <w:fldChar w:fldCharType="begin"/>
        </w:r>
        <w:r w:rsidR="002C18D3">
          <w:rPr>
            <w:noProof/>
            <w:webHidden/>
          </w:rPr>
          <w:instrText xml:space="preserve"> PAGEREF _Toc485818585 \h </w:instrText>
        </w:r>
        <w:r w:rsidR="002C18D3">
          <w:rPr>
            <w:noProof/>
            <w:webHidden/>
          </w:rPr>
        </w:r>
        <w:r w:rsidR="002C18D3">
          <w:rPr>
            <w:noProof/>
            <w:webHidden/>
          </w:rPr>
          <w:fldChar w:fldCharType="separate"/>
        </w:r>
        <w:r w:rsidR="002C18D3">
          <w:rPr>
            <w:noProof/>
            <w:webHidden/>
          </w:rPr>
          <w:t>14</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86" w:history="1">
        <w:r w:rsidR="002C18D3" w:rsidRPr="00AF5BDB">
          <w:rPr>
            <w:rStyle w:val="Hyperlink"/>
            <w:noProof/>
          </w:rPr>
          <w:t>1NC: No Solvency–MU—Adaptive Learning</w:t>
        </w:r>
        <w:r w:rsidR="002C18D3">
          <w:rPr>
            <w:noProof/>
            <w:webHidden/>
          </w:rPr>
          <w:tab/>
        </w:r>
        <w:r w:rsidR="002C18D3">
          <w:rPr>
            <w:noProof/>
            <w:webHidden/>
          </w:rPr>
          <w:fldChar w:fldCharType="begin"/>
        </w:r>
        <w:r w:rsidR="002C18D3">
          <w:rPr>
            <w:noProof/>
            <w:webHidden/>
          </w:rPr>
          <w:instrText xml:space="preserve"> PAGEREF _Toc485818586 \h </w:instrText>
        </w:r>
        <w:r w:rsidR="002C18D3">
          <w:rPr>
            <w:noProof/>
            <w:webHidden/>
          </w:rPr>
        </w:r>
        <w:r w:rsidR="002C18D3">
          <w:rPr>
            <w:noProof/>
            <w:webHidden/>
          </w:rPr>
          <w:fldChar w:fldCharType="separate"/>
        </w:r>
        <w:r w:rsidR="002C18D3">
          <w:rPr>
            <w:noProof/>
            <w:webHidden/>
          </w:rPr>
          <w:t>15</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87" w:history="1">
        <w:r w:rsidR="002C18D3" w:rsidRPr="00AF5BDB">
          <w:rPr>
            <w:rStyle w:val="Hyperlink"/>
            <w:noProof/>
          </w:rPr>
          <w:t>1NC: No Impact - Econ Collapse</w:t>
        </w:r>
        <w:r w:rsidR="002C18D3">
          <w:rPr>
            <w:noProof/>
            <w:webHidden/>
          </w:rPr>
          <w:tab/>
        </w:r>
        <w:r w:rsidR="002C18D3">
          <w:rPr>
            <w:noProof/>
            <w:webHidden/>
          </w:rPr>
          <w:fldChar w:fldCharType="begin"/>
        </w:r>
        <w:r w:rsidR="002C18D3">
          <w:rPr>
            <w:noProof/>
            <w:webHidden/>
          </w:rPr>
          <w:instrText xml:space="preserve"> PAGEREF _Toc485818587 \h </w:instrText>
        </w:r>
        <w:r w:rsidR="002C18D3">
          <w:rPr>
            <w:noProof/>
            <w:webHidden/>
          </w:rPr>
        </w:r>
        <w:r w:rsidR="002C18D3">
          <w:rPr>
            <w:noProof/>
            <w:webHidden/>
          </w:rPr>
          <w:fldChar w:fldCharType="separate"/>
        </w:r>
        <w:r w:rsidR="002C18D3">
          <w:rPr>
            <w:noProof/>
            <w:webHidden/>
          </w:rPr>
          <w:t>16</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88" w:history="1">
        <w:r w:rsidR="002C18D3" w:rsidRPr="00AF5BDB">
          <w:rPr>
            <w:rStyle w:val="Hyperlink"/>
            <w:noProof/>
          </w:rPr>
          <w:t>2NC: No Impact – Econ / Diversionary War</w:t>
        </w:r>
        <w:r w:rsidR="002C18D3">
          <w:rPr>
            <w:noProof/>
            <w:webHidden/>
          </w:rPr>
          <w:tab/>
        </w:r>
        <w:r w:rsidR="002C18D3">
          <w:rPr>
            <w:noProof/>
            <w:webHidden/>
          </w:rPr>
          <w:fldChar w:fldCharType="begin"/>
        </w:r>
        <w:r w:rsidR="002C18D3">
          <w:rPr>
            <w:noProof/>
            <w:webHidden/>
          </w:rPr>
          <w:instrText xml:space="preserve"> PAGEREF _Toc485818588 \h </w:instrText>
        </w:r>
        <w:r w:rsidR="002C18D3">
          <w:rPr>
            <w:noProof/>
            <w:webHidden/>
          </w:rPr>
        </w:r>
        <w:r w:rsidR="002C18D3">
          <w:rPr>
            <w:noProof/>
            <w:webHidden/>
          </w:rPr>
          <w:fldChar w:fldCharType="separate"/>
        </w:r>
        <w:r w:rsidR="002C18D3">
          <w:rPr>
            <w:noProof/>
            <w:webHidden/>
          </w:rPr>
          <w:t>17</w:t>
        </w:r>
        <w:r w:rsidR="002C18D3">
          <w:rPr>
            <w:noProof/>
            <w:webHidden/>
          </w:rPr>
          <w:fldChar w:fldCharType="end"/>
        </w:r>
      </w:hyperlink>
    </w:p>
    <w:p w:rsidR="002C18D3" w:rsidRDefault="0027178A">
      <w:pPr>
        <w:pStyle w:val="TOC2"/>
        <w:tabs>
          <w:tab w:val="right" w:leader="dot" w:pos="9350"/>
        </w:tabs>
        <w:rPr>
          <w:rFonts w:asciiTheme="minorHAnsi" w:eastAsiaTheme="minorEastAsia" w:hAnsiTheme="minorHAnsi" w:cstheme="minorBidi"/>
          <w:noProof/>
        </w:rPr>
      </w:pPr>
      <w:hyperlink w:anchor="_Toc485818589" w:history="1">
        <w:r w:rsidR="002C18D3" w:rsidRPr="00AF5BDB">
          <w:rPr>
            <w:rStyle w:val="Hyperlink"/>
            <w:noProof/>
          </w:rPr>
          <w:t>Advanced Manufacturing</w:t>
        </w:r>
        <w:r w:rsidR="002C18D3">
          <w:rPr>
            <w:noProof/>
            <w:webHidden/>
          </w:rPr>
          <w:tab/>
        </w:r>
        <w:r w:rsidR="002C18D3">
          <w:rPr>
            <w:noProof/>
            <w:webHidden/>
          </w:rPr>
          <w:fldChar w:fldCharType="begin"/>
        </w:r>
        <w:r w:rsidR="002C18D3">
          <w:rPr>
            <w:noProof/>
            <w:webHidden/>
          </w:rPr>
          <w:instrText xml:space="preserve"> PAGEREF _Toc485818589 \h </w:instrText>
        </w:r>
        <w:r w:rsidR="002C18D3">
          <w:rPr>
            <w:noProof/>
            <w:webHidden/>
          </w:rPr>
        </w:r>
        <w:r w:rsidR="002C18D3">
          <w:rPr>
            <w:noProof/>
            <w:webHidden/>
          </w:rPr>
          <w:fldChar w:fldCharType="separate"/>
        </w:r>
        <w:r w:rsidR="002C18D3">
          <w:rPr>
            <w:noProof/>
            <w:webHidden/>
          </w:rPr>
          <w:t>18</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90" w:history="1">
        <w:r w:rsidR="002C18D3" w:rsidRPr="00AF5BDB">
          <w:rPr>
            <w:rStyle w:val="Hyperlink"/>
            <w:noProof/>
          </w:rPr>
          <w:t>1NC: No Solvency—AM—Public Perception</w:t>
        </w:r>
        <w:r w:rsidR="002C18D3">
          <w:rPr>
            <w:noProof/>
            <w:webHidden/>
          </w:rPr>
          <w:tab/>
        </w:r>
        <w:r w:rsidR="002C18D3">
          <w:rPr>
            <w:noProof/>
            <w:webHidden/>
          </w:rPr>
          <w:fldChar w:fldCharType="begin"/>
        </w:r>
        <w:r w:rsidR="002C18D3">
          <w:rPr>
            <w:noProof/>
            <w:webHidden/>
          </w:rPr>
          <w:instrText xml:space="preserve"> PAGEREF _Toc485818590 \h </w:instrText>
        </w:r>
        <w:r w:rsidR="002C18D3">
          <w:rPr>
            <w:noProof/>
            <w:webHidden/>
          </w:rPr>
        </w:r>
        <w:r w:rsidR="002C18D3">
          <w:rPr>
            <w:noProof/>
            <w:webHidden/>
          </w:rPr>
          <w:fldChar w:fldCharType="separate"/>
        </w:r>
        <w:r w:rsidR="002C18D3">
          <w:rPr>
            <w:noProof/>
            <w:webHidden/>
          </w:rPr>
          <w:t>19</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91" w:history="1">
        <w:r w:rsidR="002C18D3" w:rsidRPr="00AF5BDB">
          <w:rPr>
            <w:rStyle w:val="Hyperlink"/>
            <w:noProof/>
          </w:rPr>
          <w:t>2NC: No Solvency—AM—Public Perception</w:t>
        </w:r>
        <w:r w:rsidR="002C18D3">
          <w:rPr>
            <w:noProof/>
            <w:webHidden/>
          </w:rPr>
          <w:tab/>
        </w:r>
        <w:r w:rsidR="002C18D3">
          <w:rPr>
            <w:noProof/>
            <w:webHidden/>
          </w:rPr>
          <w:fldChar w:fldCharType="begin"/>
        </w:r>
        <w:r w:rsidR="002C18D3">
          <w:rPr>
            <w:noProof/>
            <w:webHidden/>
          </w:rPr>
          <w:instrText xml:space="preserve"> PAGEREF _Toc485818591 \h </w:instrText>
        </w:r>
        <w:r w:rsidR="002C18D3">
          <w:rPr>
            <w:noProof/>
            <w:webHidden/>
          </w:rPr>
        </w:r>
        <w:r w:rsidR="002C18D3">
          <w:rPr>
            <w:noProof/>
            <w:webHidden/>
          </w:rPr>
          <w:fldChar w:fldCharType="separate"/>
        </w:r>
        <w:r w:rsidR="002C18D3">
          <w:rPr>
            <w:noProof/>
            <w:webHidden/>
          </w:rPr>
          <w:t>20</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92" w:history="1">
        <w:r w:rsidR="002C18D3" w:rsidRPr="00AF5BDB">
          <w:rPr>
            <w:rStyle w:val="Hyperlink"/>
            <w:noProof/>
          </w:rPr>
          <w:t>1NC: Automation doesn’t kill Manufacturing</w:t>
        </w:r>
        <w:r w:rsidR="002C18D3">
          <w:rPr>
            <w:noProof/>
            <w:webHidden/>
          </w:rPr>
          <w:tab/>
        </w:r>
        <w:r w:rsidR="002C18D3">
          <w:rPr>
            <w:noProof/>
            <w:webHidden/>
          </w:rPr>
          <w:fldChar w:fldCharType="begin"/>
        </w:r>
        <w:r w:rsidR="002C18D3">
          <w:rPr>
            <w:noProof/>
            <w:webHidden/>
          </w:rPr>
          <w:instrText xml:space="preserve"> PAGEREF _Toc485818592 \h </w:instrText>
        </w:r>
        <w:r w:rsidR="002C18D3">
          <w:rPr>
            <w:noProof/>
            <w:webHidden/>
          </w:rPr>
        </w:r>
        <w:r w:rsidR="002C18D3">
          <w:rPr>
            <w:noProof/>
            <w:webHidden/>
          </w:rPr>
          <w:fldChar w:fldCharType="separate"/>
        </w:r>
        <w:r w:rsidR="002C18D3">
          <w:rPr>
            <w:noProof/>
            <w:webHidden/>
          </w:rPr>
          <w:t>21</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93" w:history="1">
        <w:r w:rsidR="002C18D3" w:rsidRPr="00AF5BDB">
          <w:rPr>
            <w:rStyle w:val="Hyperlink"/>
            <w:noProof/>
          </w:rPr>
          <w:t>1NC: Turn: AM</w:t>
        </w:r>
        <w:r w:rsidR="002C18D3" w:rsidRPr="00AF5BDB">
          <w:rPr>
            <w:rStyle w:val="Hyperlink"/>
            <w:noProof/>
          </w:rPr>
          <w:sym w:font="Wingdings" w:char="F0E0"/>
        </w:r>
        <w:r w:rsidR="002C18D3" w:rsidRPr="00AF5BDB">
          <w:rPr>
            <w:rStyle w:val="Hyperlink"/>
            <w:noProof/>
          </w:rPr>
          <w:t>Bioterrorism</w:t>
        </w:r>
        <w:r w:rsidR="002C18D3">
          <w:rPr>
            <w:noProof/>
            <w:webHidden/>
          </w:rPr>
          <w:tab/>
        </w:r>
        <w:r w:rsidR="002C18D3">
          <w:rPr>
            <w:noProof/>
            <w:webHidden/>
          </w:rPr>
          <w:fldChar w:fldCharType="begin"/>
        </w:r>
        <w:r w:rsidR="002C18D3">
          <w:rPr>
            <w:noProof/>
            <w:webHidden/>
          </w:rPr>
          <w:instrText xml:space="preserve"> PAGEREF _Toc485818593 \h </w:instrText>
        </w:r>
        <w:r w:rsidR="002C18D3">
          <w:rPr>
            <w:noProof/>
            <w:webHidden/>
          </w:rPr>
        </w:r>
        <w:r w:rsidR="002C18D3">
          <w:rPr>
            <w:noProof/>
            <w:webHidden/>
          </w:rPr>
          <w:fldChar w:fldCharType="separate"/>
        </w:r>
        <w:r w:rsidR="002C18D3">
          <w:rPr>
            <w:noProof/>
            <w:webHidden/>
          </w:rPr>
          <w:t>22</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94" w:history="1">
        <w:r w:rsidR="002C18D3" w:rsidRPr="00AF5BDB">
          <w:rPr>
            <w:rStyle w:val="Hyperlink"/>
            <w:noProof/>
          </w:rPr>
          <w:t>2NC: Turn: AM</w:t>
        </w:r>
        <w:r w:rsidR="002C18D3" w:rsidRPr="00AF5BDB">
          <w:rPr>
            <w:rStyle w:val="Hyperlink"/>
            <w:noProof/>
          </w:rPr>
          <w:sym w:font="Wingdings" w:char="F0E0"/>
        </w:r>
        <w:r w:rsidR="002C18D3" w:rsidRPr="00AF5BDB">
          <w:rPr>
            <w:rStyle w:val="Hyperlink"/>
            <w:noProof/>
          </w:rPr>
          <w:t>Bioterrorism</w:t>
        </w:r>
        <w:r w:rsidR="002C18D3">
          <w:rPr>
            <w:noProof/>
            <w:webHidden/>
          </w:rPr>
          <w:tab/>
        </w:r>
        <w:r w:rsidR="002C18D3">
          <w:rPr>
            <w:noProof/>
            <w:webHidden/>
          </w:rPr>
          <w:fldChar w:fldCharType="begin"/>
        </w:r>
        <w:r w:rsidR="002C18D3">
          <w:rPr>
            <w:noProof/>
            <w:webHidden/>
          </w:rPr>
          <w:instrText xml:space="preserve"> PAGEREF _Toc485818594 \h </w:instrText>
        </w:r>
        <w:r w:rsidR="002C18D3">
          <w:rPr>
            <w:noProof/>
            <w:webHidden/>
          </w:rPr>
        </w:r>
        <w:r w:rsidR="002C18D3">
          <w:rPr>
            <w:noProof/>
            <w:webHidden/>
          </w:rPr>
          <w:fldChar w:fldCharType="separate"/>
        </w:r>
        <w:r w:rsidR="002C18D3">
          <w:rPr>
            <w:noProof/>
            <w:webHidden/>
          </w:rPr>
          <w:t>23</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95" w:history="1">
        <w:r w:rsidR="002C18D3" w:rsidRPr="00AF5BDB">
          <w:rPr>
            <w:rStyle w:val="Hyperlink"/>
            <w:noProof/>
          </w:rPr>
          <w:t>A2: China competition</w:t>
        </w:r>
        <w:r w:rsidR="002C18D3">
          <w:rPr>
            <w:noProof/>
            <w:webHidden/>
          </w:rPr>
          <w:tab/>
        </w:r>
        <w:r w:rsidR="002C18D3">
          <w:rPr>
            <w:noProof/>
            <w:webHidden/>
          </w:rPr>
          <w:fldChar w:fldCharType="begin"/>
        </w:r>
        <w:r w:rsidR="002C18D3">
          <w:rPr>
            <w:noProof/>
            <w:webHidden/>
          </w:rPr>
          <w:instrText xml:space="preserve"> PAGEREF _Toc485818595 \h </w:instrText>
        </w:r>
        <w:r w:rsidR="002C18D3">
          <w:rPr>
            <w:noProof/>
            <w:webHidden/>
          </w:rPr>
        </w:r>
        <w:r w:rsidR="002C18D3">
          <w:rPr>
            <w:noProof/>
            <w:webHidden/>
          </w:rPr>
          <w:fldChar w:fldCharType="separate"/>
        </w:r>
        <w:r w:rsidR="002C18D3">
          <w:rPr>
            <w:noProof/>
            <w:webHidden/>
          </w:rPr>
          <w:t>25</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96" w:history="1">
        <w:r w:rsidR="002C18D3" w:rsidRPr="00AF5BDB">
          <w:rPr>
            <w:rStyle w:val="Hyperlink"/>
            <w:noProof/>
          </w:rPr>
          <w:t>***Heg. Defense***</w:t>
        </w:r>
        <w:r w:rsidR="002C18D3">
          <w:rPr>
            <w:noProof/>
            <w:webHidden/>
          </w:rPr>
          <w:tab/>
        </w:r>
        <w:r w:rsidR="002C18D3">
          <w:rPr>
            <w:noProof/>
            <w:webHidden/>
          </w:rPr>
          <w:fldChar w:fldCharType="begin"/>
        </w:r>
        <w:r w:rsidR="002C18D3">
          <w:rPr>
            <w:noProof/>
            <w:webHidden/>
          </w:rPr>
          <w:instrText xml:space="preserve"> PAGEREF _Toc485818596 \h </w:instrText>
        </w:r>
        <w:r w:rsidR="002C18D3">
          <w:rPr>
            <w:noProof/>
            <w:webHidden/>
          </w:rPr>
        </w:r>
        <w:r w:rsidR="002C18D3">
          <w:rPr>
            <w:noProof/>
            <w:webHidden/>
          </w:rPr>
          <w:fldChar w:fldCharType="separate"/>
        </w:r>
        <w:r w:rsidR="002C18D3">
          <w:rPr>
            <w:noProof/>
            <w:webHidden/>
          </w:rPr>
          <w:t>27</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97" w:history="1">
        <w:r w:rsidR="002C18D3" w:rsidRPr="00AF5BDB">
          <w:rPr>
            <w:rStyle w:val="Hyperlink"/>
            <w:noProof/>
          </w:rPr>
          <w:t>1NC: Competitiveness Not K2 Heg</w:t>
        </w:r>
        <w:r w:rsidR="002C18D3">
          <w:rPr>
            <w:noProof/>
            <w:webHidden/>
          </w:rPr>
          <w:tab/>
        </w:r>
        <w:r w:rsidR="002C18D3">
          <w:rPr>
            <w:noProof/>
            <w:webHidden/>
          </w:rPr>
          <w:fldChar w:fldCharType="begin"/>
        </w:r>
        <w:r w:rsidR="002C18D3">
          <w:rPr>
            <w:noProof/>
            <w:webHidden/>
          </w:rPr>
          <w:instrText xml:space="preserve"> PAGEREF _Toc485818597 \h </w:instrText>
        </w:r>
        <w:r w:rsidR="002C18D3">
          <w:rPr>
            <w:noProof/>
            <w:webHidden/>
          </w:rPr>
        </w:r>
        <w:r w:rsidR="002C18D3">
          <w:rPr>
            <w:noProof/>
            <w:webHidden/>
          </w:rPr>
          <w:fldChar w:fldCharType="separate"/>
        </w:r>
        <w:r w:rsidR="002C18D3">
          <w:rPr>
            <w:noProof/>
            <w:webHidden/>
          </w:rPr>
          <w:t>28</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98" w:history="1">
        <w:r w:rsidR="002C18D3" w:rsidRPr="00AF5BDB">
          <w:rPr>
            <w:rStyle w:val="Hyperlink"/>
            <w:noProof/>
          </w:rPr>
          <w:t>1NC: Competitiveness Inevitable</w:t>
        </w:r>
        <w:r w:rsidR="002C18D3">
          <w:rPr>
            <w:noProof/>
            <w:webHidden/>
          </w:rPr>
          <w:tab/>
        </w:r>
        <w:r w:rsidR="002C18D3">
          <w:rPr>
            <w:noProof/>
            <w:webHidden/>
          </w:rPr>
          <w:fldChar w:fldCharType="begin"/>
        </w:r>
        <w:r w:rsidR="002C18D3">
          <w:rPr>
            <w:noProof/>
            <w:webHidden/>
          </w:rPr>
          <w:instrText xml:space="preserve"> PAGEREF _Toc485818598 \h </w:instrText>
        </w:r>
        <w:r w:rsidR="002C18D3">
          <w:rPr>
            <w:noProof/>
            <w:webHidden/>
          </w:rPr>
        </w:r>
        <w:r w:rsidR="002C18D3">
          <w:rPr>
            <w:noProof/>
            <w:webHidden/>
          </w:rPr>
          <w:fldChar w:fldCharType="separate"/>
        </w:r>
        <w:r w:rsidR="002C18D3">
          <w:rPr>
            <w:noProof/>
            <w:webHidden/>
          </w:rPr>
          <w:t>29</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599" w:history="1">
        <w:r w:rsidR="002C18D3" w:rsidRPr="00AF5BDB">
          <w:rPr>
            <w:rStyle w:val="Hyperlink"/>
            <w:noProof/>
          </w:rPr>
          <w:t>1NC: Isolationism</w:t>
        </w:r>
        <w:r w:rsidR="002C18D3">
          <w:rPr>
            <w:noProof/>
            <w:webHidden/>
          </w:rPr>
          <w:tab/>
        </w:r>
        <w:r w:rsidR="002C18D3">
          <w:rPr>
            <w:noProof/>
            <w:webHidden/>
          </w:rPr>
          <w:fldChar w:fldCharType="begin"/>
        </w:r>
        <w:r w:rsidR="002C18D3">
          <w:rPr>
            <w:noProof/>
            <w:webHidden/>
          </w:rPr>
          <w:instrText xml:space="preserve"> PAGEREF _Toc485818599 \h </w:instrText>
        </w:r>
        <w:r w:rsidR="002C18D3">
          <w:rPr>
            <w:noProof/>
            <w:webHidden/>
          </w:rPr>
        </w:r>
        <w:r w:rsidR="002C18D3">
          <w:rPr>
            <w:noProof/>
            <w:webHidden/>
          </w:rPr>
          <w:fldChar w:fldCharType="separate"/>
        </w:r>
        <w:r w:rsidR="002C18D3">
          <w:rPr>
            <w:noProof/>
            <w:webHidden/>
          </w:rPr>
          <w:t>30</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00" w:history="1">
        <w:r w:rsidR="002C18D3" w:rsidRPr="00AF5BDB">
          <w:rPr>
            <w:rStyle w:val="Hyperlink"/>
            <w:noProof/>
          </w:rPr>
          <w:t>1NC: Multipolarity Now</w:t>
        </w:r>
        <w:r w:rsidR="002C18D3">
          <w:rPr>
            <w:noProof/>
            <w:webHidden/>
          </w:rPr>
          <w:tab/>
        </w:r>
        <w:r w:rsidR="002C18D3">
          <w:rPr>
            <w:noProof/>
            <w:webHidden/>
          </w:rPr>
          <w:fldChar w:fldCharType="begin"/>
        </w:r>
        <w:r w:rsidR="002C18D3">
          <w:rPr>
            <w:noProof/>
            <w:webHidden/>
          </w:rPr>
          <w:instrText xml:space="preserve"> PAGEREF _Toc485818600 \h </w:instrText>
        </w:r>
        <w:r w:rsidR="002C18D3">
          <w:rPr>
            <w:noProof/>
            <w:webHidden/>
          </w:rPr>
        </w:r>
        <w:r w:rsidR="002C18D3">
          <w:rPr>
            <w:noProof/>
            <w:webHidden/>
          </w:rPr>
          <w:fldChar w:fldCharType="separate"/>
        </w:r>
        <w:r w:rsidR="002C18D3">
          <w:rPr>
            <w:noProof/>
            <w:webHidden/>
          </w:rPr>
          <w:t>32</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01" w:history="1">
        <w:r w:rsidR="002C18D3" w:rsidRPr="00AF5BDB">
          <w:rPr>
            <w:rStyle w:val="Hyperlink"/>
            <w:noProof/>
          </w:rPr>
          <w:t>1NC: Heg Fails</w:t>
        </w:r>
        <w:r w:rsidR="002C18D3">
          <w:rPr>
            <w:noProof/>
            <w:webHidden/>
          </w:rPr>
          <w:tab/>
        </w:r>
        <w:r w:rsidR="002C18D3">
          <w:rPr>
            <w:noProof/>
            <w:webHidden/>
          </w:rPr>
          <w:fldChar w:fldCharType="begin"/>
        </w:r>
        <w:r w:rsidR="002C18D3">
          <w:rPr>
            <w:noProof/>
            <w:webHidden/>
          </w:rPr>
          <w:instrText xml:space="preserve"> PAGEREF _Toc485818601 \h </w:instrText>
        </w:r>
        <w:r w:rsidR="002C18D3">
          <w:rPr>
            <w:noProof/>
            <w:webHidden/>
          </w:rPr>
        </w:r>
        <w:r w:rsidR="002C18D3">
          <w:rPr>
            <w:noProof/>
            <w:webHidden/>
          </w:rPr>
          <w:fldChar w:fldCharType="separate"/>
        </w:r>
        <w:r w:rsidR="002C18D3">
          <w:rPr>
            <w:noProof/>
            <w:webHidden/>
          </w:rPr>
          <w:t>34</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02" w:history="1">
        <w:r w:rsidR="002C18D3" w:rsidRPr="00AF5BDB">
          <w:rPr>
            <w:rStyle w:val="Hyperlink"/>
            <w:noProof/>
          </w:rPr>
          <w:t>1NC: Heg Unsustainable</w:t>
        </w:r>
        <w:r w:rsidR="002C18D3">
          <w:rPr>
            <w:noProof/>
            <w:webHidden/>
          </w:rPr>
          <w:tab/>
        </w:r>
        <w:r w:rsidR="002C18D3">
          <w:rPr>
            <w:noProof/>
            <w:webHidden/>
          </w:rPr>
          <w:fldChar w:fldCharType="begin"/>
        </w:r>
        <w:r w:rsidR="002C18D3">
          <w:rPr>
            <w:noProof/>
            <w:webHidden/>
          </w:rPr>
          <w:instrText xml:space="preserve"> PAGEREF _Toc485818602 \h </w:instrText>
        </w:r>
        <w:r w:rsidR="002C18D3">
          <w:rPr>
            <w:noProof/>
            <w:webHidden/>
          </w:rPr>
        </w:r>
        <w:r w:rsidR="002C18D3">
          <w:rPr>
            <w:noProof/>
            <w:webHidden/>
          </w:rPr>
          <w:fldChar w:fldCharType="separate"/>
        </w:r>
        <w:r w:rsidR="002C18D3">
          <w:rPr>
            <w:noProof/>
            <w:webHidden/>
          </w:rPr>
          <w:t>37</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03" w:history="1">
        <w:r w:rsidR="002C18D3" w:rsidRPr="00AF5BDB">
          <w:rPr>
            <w:rStyle w:val="Hyperlink"/>
            <w:noProof/>
          </w:rPr>
          <w:t>A2: Transition Wars</w:t>
        </w:r>
        <w:r w:rsidR="002C18D3">
          <w:rPr>
            <w:noProof/>
            <w:webHidden/>
          </w:rPr>
          <w:tab/>
        </w:r>
        <w:r w:rsidR="002C18D3">
          <w:rPr>
            <w:noProof/>
            <w:webHidden/>
          </w:rPr>
          <w:fldChar w:fldCharType="begin"/>
        </w:r>
        <w:r w:rsidR="002C18D3">
          <w:rPr>
            <w:noProof/>
            <w:webHidden/>
          </w:rPr>
          <w:instrText xml:space="preserve"> PAGEREF _Toc485818603 \h </w:instrText>
        </w:r>
        <w:r w:rsidR="002C18D3">
          <w:rPr>
            <w:noProof/>
            <w:webHidden/>
          </w:rPr>
        </w:r>
        <w:r w:rsidR="002C18D3">
          <w:rPr>
            <w:noProof/>
            <w:webHidden/>
          </w:rPr>
          <w:fldChar w:fldCharType="separate"/>
        </w:r>
        <w:r w:rsidR="002C18D3">
          <w:rPr>
            <w:noProof/>
            <w:webHidden/>
          </w:rPr>
          <w:t>39</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04" w:history="1">
        <w:r w:rsidR="002C18D3" w:rsidRPr="00AF5BDB">
          <w:rPr>
            <w:rStyle w:val="Hyperlink"/>
            <w:noProof/>
          </w:rPr>
          <w:t>***Heg Offense***</w:t>
        </w:r>
        <w:r w:rsidR="002C18D3">
          <w:rPr>
            <w:noProof/>
            <w:webHidden/>
          </w:rPr>
          <w:tab/>
        </w:r>
        <w:r w:rsidR="002C18D3">
          <w:rPr>
            <w:noProof/>
            <w:webHidden/>
          </w:rPr>
          <w:fldChar w:fldCharType="begin"/>
        </w:r>
        <w:r w:rsidR="002C18D3">
          <w:rPr>
            <w:noProof/>
            <w:webHidden/>
          </w:rPr>
          <w:instrText xml:space="preserve"> PAGEREF _Toc485818604 \h </w:instrText>
        </w:r>
        <w:r w:rsidR="002C18D3">
          <w:rPr>
            <w:noProof/>
            <w:webHidden/>
          </w:rPr>
        </w:r>
        <w:r w:rsidR="002C18D3">
          <w:rPr>
            <w:noProof/>
            <w:webHidden/>
          </w:rPr>
          <w:fldChar w:fldCharType="separate"/>
        </w:r>
        <w:r w:rsidR="002C18D3">
          <w:rPr>
            <w:noProof/>
            <w:webHidden/>
          </w:rPr>
          <w:t>40</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05" w:history="1">
        <w:r w:rsidR="002C18D3" w:rsidRPr="00AF5BDB">
          <w:rPr>
            <w:rStyle w:val="Hyperlink"/>
            <w:noProof/>
          </w:rPr>
          <w:t>1NC: Turn: Multipolarity Good</w:t>
        </w:r>
        <w:r w:rsidR="002C18D3">
          <w:rPr>
            <w:noProof/>
            <w:webHidden/>
          </w:rPr>
          <w:tab/>
        </w:r>
        <w:r w:rsidR="002C18D3">
          <w:rPr>
            <w:noProof/>
            <w:webHidden/>
          </w:rPr>
          <w:fldChar w:fldCharType="begin"/>
        </w:r>
        <w:r w:rsidR="002C18D3">
          <w:rPr>
            <w:noProof/>
            <w:webHidden/>
          </w:rPr>
          <w:instrText xml:space="preserve"> PAGEREF _Toc485818605 \h </w:instrText>
        </w:r>
        <w:r w:rsidR="002C18D3">
          <w:rPr>
            <w:noProof/>
            <w:webHidden/>
          </w:rPr>
        </w:r>
        <w:r w:rsidR="002C18D3">
          <w:rPr>
            <w:noProof/>
            <w:webHidden/>
          </w:rPr>
          <w:fldChar w:fldCharType="separate"/>
        </w:r>
        <w:r w:rsidR="002C18D3">
          <w:rPr>
            <w:noProof/>
            <w:webHidden/>
          </w:rPr>
          <w:t>41</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06" w:history="1">
        <w:r w:rsidR="002C18D3" w:rsidRPr="00AF5BDB">
          <w:rPr>
            <w:rStyle w:val="Hyperlink"/>
            <w:noProof/>
          </w:rPr>
          <w:t>1NC: Turn—Heg. Bad General</w:t>
        </w:r>
        <w:r w:rsidR="002C18D3">
          <w:rPr>
            <w:noProof/>
            <w:webHidden/>
          </w:rPr>
          <w:tab/>
        </w:r>
        <w:r w:rsidR="002C18D3">
          <w:rPr>
            <w:noProof/>
            <w:webHidden/>
          </w:rPr>
          <w:fldChar w:fldCharType="begin"/>
        </w:r>
        <w:r w:rsidR="002C18D3">
          <w:rPr>
            <w:noProof/>
            <w:webHidden/>
          </w:rPr>
          <w:instrText xml:space="preserve"> PAGEREF _Toc485818606 \h </w:instrText>
        </w:r>
        <w:r w:rsidR="002C18D3">
          <w:rPr>
            <w:noProof/>
            <w:webHidden/>
          </w:rPr>
        </w:r>
        <w:r w:rsidR="002C18D3">
          <w:rPr>
            <w:noProof/>
            <w:webHidden/>
          </w:rPr>
          <w:fldChar w:fldCharType="separate"/>
        </w:r>
        <w:r w:rsidR="002C18D3">
          <w:rPr>
            <w:noProof/>
            <w:webHidden/>
          </w:rPr>
          <w:t>42</w:t>
        </w:r>
        <w:r w:rsidR="002C18D3">
          <w:rPr>
            <w:noProof/>
            <w:webHidden/>
          </w:rPr>
          <w:fldChar w:fldCharType="end"/>
        </w:r>
      </w:hyperlink>
    </w:p>
    <w:p w:rsidR="002C18D3" w:rsidRDefault="0027178A">
      <w:pPr>
        <w:pStyle w:val="TOC2"/>
        <w:tabs>
          <w:tab w:val="right" w:leader="dot" w:pos="9350"/>
        </w:tabs>
        <w:rPr>
          <w:rFonts w:asciiTheme="minorHAnsi" w:eastAsiaTheme="minorEastAsia" w:hAnsiTheme="minorHAnsi" w:cstheme="minorBidi"/>
          <w:noProof/>
        </w:rPr>
      </w:pPr>
      <w:hyperlink w:anchor="_Toc485818607" w:history="1">
        <w:r w:rsidR="002C18D3" w:rsidRPr="00AF5BDB">
          <w:rPr>
            <w:rStyle w:val="Hyperlink"/>
            <w:noProof/>
          </w:rPr>
          <w:t>Cybersecurity</w:t>
        </w:r>
        <w:r w:rsidR="002C18D3">
          <w:rPr>
            <w:noProof/>
            <w:webHidden/>
          </w:rPr>
          <w:tab/>
        </w:r>
        <w:r w:rsidR="002C18D3">
          <w:rPr>
            <w:noProof/>
            <w:webHidden/>
          </w:rPr>
          <w:fldChar w:fldCharType="begin"/>
        </w:r>
        <w:r w:rsidR="002C18D3">
          <w:rPr>
            <w:noProof/>
            <w:webHidden/>
          </w:rPr>
          <w:instrText xml:space="preserve"> PAGEREF _Toc485818607 \h </w:instrText>
        </w:r>
        <w:r w:rsidR="002C18D3">
          <w:rPr>
            <w:noProof/>
            <w:webHidden/>
          </w:rPr>
        </w:r>
        <w:r w:rsidR="002C18D3">
          <w:rPr>
            <w:noProof/>
            <w:webHidden/>
          </w:rPr>
          <w:fldChar w:fldCharType="separate"/>
        </w:r>
        <w:r w:rsidR="002C18D3">
          <w:rPr>
            <w:noProof/>
            <w:webHidden/>
          </w:rPr>
          <w:t>46</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08" w:history="1">
        <w:r w:rsidR="002C18D3" w:rsidRPr="00AF5BDB">
          <w:rPr>
            <w:rStyle w:val="Hyperlink"/>
            <w:noProof/>
          </w:rPr>
          <w:t>1NC: No Talent Shortage</w:t>
        </w:r>
        <w:r w:rsidR="002C18D3">
          <w:rPr>
            <w:noProof/>
            <w:webHidden/>
          </w:rPr>
          <w:tab/>
        </w:r>
        <w:r w:rsidR="002C18D3">
          <w:rPr>
            <w:noProof/>
            <w:webHidden/>
          </w:rPr>
          <w:fldChar w:fldCharType="begin"/>
        </w:r>
        <w:r w:rsidR="002C18D3">
          <w:rPr>
            <w:noProof/>
            <w:webHidden/>
          </w:rPr>
          <w:instrText xml:space="preserve"> PAGEREF _Toc485818608 \h </w:instrText>
        </w:r>
        <w:r w:rsidR="002C18D3">
          <w:rPr>
            <w:noProof/>
            <w:webHidden/>
          </w:rPr>
        </w:r>
        <w:r w:rsidR="002C18D3">
          <w:rPr>
            <w:noProof/>
            <w:webHidden/>
          </w:rPr>
          <w:fldChar w:fldCharType="separate"/>
        </w:r>
        <w:r w:rsidR="002C18D3">
          <w:rPr>
            <w:noProof/>
            <w:webHidden/>
          </w:rPr>
          <w:t>47</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09" w:history="1">
        <w:r w:rsidR="002C18D3" w:rsidRPr="00AF5BDB">
          <w:rPr>
            <w:rStyle w:val="Hyperlink"/>
            <w:noProof/>
          </w:rPr>
          <w:t>2NC: No Talent Shortage</w:t>
        </w:r>
        <w:r w:rsidR="002C18D3">
          <w:rPr>
            <w:noProof/>
            <w:webHidden/>
          </w:rPr>
          <w:tab/>
        </w:r>
        <w:r w:rsidR="002C18D3">
          <w:rPr>
            <w:noProof/>
            <w:webHidden/>
          </w:rPr>
          <w:fldChar w:fldCharType="begin"/>
        </w:r>
        <w:r w:rsidR="002C18D3">
          <w:rPr>
            <w:noProof/>
            <w:webHidden/>
          </w:rPr>
          <w:instrText xml:space="preserve"> PAGEREF _Toc485818609 \h </w:instrText>
        </w:r>
        <w:r w:rsidR="002C18D3">
          <w:rPr>
            <w:noProof/>
            <w:webHidden/>
          </w:rPr>
        </w:r>
        <w:r w:rsidR="002C18D3">
          <w:rPr>
            <w:noProof/>
            <w:webHidden/>
          </w:rPr>
          <w:fldChar w:fldCharType="separate"/>
        </w:r>
        <w:r w:rsidR="002C18D3">
          <w:rPr>
            <w:noProof/>
            <w:webHidden/>
          </w:rPr>
          <w:t>49</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10" w:history="1">
        <w:r w:rsidR="002C18D3" w:rsidRPr="00AF5BDB">
          <w:rPr>
            <w:rStyle w:val="Hyperlink"/>
            <w:noProof/>
          </w:rPr>
          <w:t>1NC: No Impact to Talent Shortage</w:t>
        </w:r>
        <w:r w:rsidR="002C18D3">
          <w:rPr>
            <w:noProof/>
            <w:webHidden/>
          </w:rPr>
          <w:tab/>
        </w:r>
        <w:r w:rsidR="002C18D3">
          <w:rPr>
            <w:noProof/>
            <w:webHidden/>
          </w:rPr>
          <w:fldChar w:fldCharType="begin"/>
        </w:r>
        <w:r w:rsidR="002C18D3">
          <w:rPr>
            <w:noProof/>
            <w:webHidden/>
          </w:rPr>
          <w:instrText xml:space="preserve"> PAGEREF _Toc485818610 \h </w:instrText>
        </w:r>
        <w:r w:rsidR="002C18D3">
          <w:rPr>
            <w:noProof/>
            <w:webHidden/>
          </w:rPr>
        </w:r>
        <w:r w:rsidR="002C18D3">
          <w:rPr>
            <w:noProof/>
            <w:webHidden/>
          </w:rPr>
          <w:fldChar w:fldCharType="separate"/>
        </w:r>
        <w:r w:rsidR="002C18D3">
          <w:rPr>
            <w:noProof/>
            <w:webHidden/>
          </w:rPr>
          <w:t>51</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11" w:history="1">
        <w:r w:rsidR="002C18D3" w:rsidRPr="00AF5BDB">
          <w:rPr>
            <w:rStyle w:val="Hyperlink"/>
            <w:noProof/>
          </w:rPr>
          <w:t>1NC: No Sovlency—private sector needed</w:t>
        </w:r>
        <w:r w:rsidR="002C18D3">
          <w:rPr>
            <w:noProof/>
            <w:webHidden/>
          </w:rPr>
          <w:tab/>
        </w:r>
        <w:r w:rsidR="002C18D3">
          <w:rPr>
            <w:noProof/>
            <w:webHidden/>
          </w:rPr>
          <w:fldChar w:fldCharType="begin"/>
        </w:r>
        <w:r w:rsidR="002C18D3">
          <w:rPr>
            <w:noProof/>
            <w:webHidden/>
          </w:rPr>
          <w:instrText xml:space="preserve"> PAGEREF _Toc485818611 \h </w:instrText>
        </w:r>
        <w:r w:rsidR="002C18D3">
          <w:rPr>
            <w:noProof/>
            <w:webHidden/>
          </w:rPr>
        </w:r>
        <w:r w:rsidR="002C18D3">
          <w:rPr>
            <w:noProof/>
            <w:webHidden/>
          </w:rPr>
          <w:fldChar w:fldCharType="separate"/>
        </w:r>
        <w:r w:rsidR="002C18D3">
          <w:rPr>
            <w:noProof/>
            <w:webHidden/>
          </w:rPr>
          <w:t>52</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12" w:history="1">
        <w:r w:rsidR="002C18D3" w:rsidRPr="00AF5BDB">
          <w:rPr>
            <w:rStyle w:val="Hyperlink"/>
            <w:noProof/>
          </w:rPr>
          <w:t>1NC: No Impact—Cyberattacks</w:t>
        </w:r>
        <w:r w:rsidR="002C18D3">
          <w:rPr>
            <w:noProof/>
            <w:webHidden/>
          </w:rPr>
          <w:tab/>
        </w:r>
        <w:r w:rsidR="002C18D3">
          <w:rPr>
            <w:noProof/>
            <w:webHidden/>
          </w:rPr>
          <w:fldChar w:fldCharType="begin"/>
        </w:r>
        <w:r w:rsidR="002C18D3">
          <w:rPr>
            <w:noProof/>
            <w:webHidden/>
          </w:rPr>
          <w:instrText xml:space="preserve"> PAGEREF _Toc485818612 \h </w:instrText>
        </w:r>
        <w:r w:rsidR="002C18D3">
          <w:rPr>
            <w:noProof/>
            <w:webHidden/>
          </w:rPr>
        </w:r>
        <w:r w:rsidR="002C18D3">
          <w:rPr>
            <w:noProof/>
            <w:webHidden/>
          </w:rPr>
          <w:fldChar w:fldCharType="separate"/>
        </w:r>
        <w:r w:rsidR="002C18D3">
          <w:rPr>
            <w:noProof/>
            <w:webHidden/>
          </w:rPr>
          <w:t>53</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13" w:history="1">
        <w:r w:rsidR="002C18D3" w:rsidRPr="00AF5BDB">
          <w:rPr>
            <w:rStyle w:val="Hyperlink"/>
            <w:noProof/>
          </w:rPr>
          <w:t>2NC—No Impact—Cyberattacks</w:t>
        </w:r>
        <w:r w:rsidR="002C18D3">
          <w:rPr>
            <w:noProof/>
            <w:webHidden/>
          </w:rPr>
          <w:tab/>
        </w:r>
        <w:r w:rsidR="002C18D3">
          <w:rPr>
            <w:noProof/>
            <w:webHidden/>
          </w:rPr>
          <w:fldChar w:fldCharType="begin"/>
        </w:r>
        <w:r w:rsidR="002C18D3">
          <w:rPr>
            <w:noProof/>
            <w:webHidden/>
          </w:rPr>
          <w:instrText xml:space="preserve"> PAGEREF _Toc485818613 \h </w:instrText>
        </w:r>
        <w:r w:rsidR="002C18D3">
          <w:rPr>
            <w:noProof/>
            <w:webHidden/>
          </w:rPr>
        </w:r>
        <w:r w:rsidR="002C18D3">
          <w:rPr>
            <w:noProof/>
            <w:webHidden/>
          </w:rPr>
          <w:fldChar w:fldCharType="separate"/>
        </w:r>
        <w:r w:rsidR="002C18D3">
          <w:rPr>
            <w:noProof/>
            <w:webHidden/>
          </w:rPr>
          <w:t>54</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14" w:history="1">
        <w:r w:rsidR="002C18D3" w:rsidRPr="00AF5BDB">
          <w:rPr>
            <w:rStyle w:val="Hyperlink"/>
            <w:noProof/>
          </w:rPr>
          <w:t>2NC: A2: Cyberattacks—Grid</w:t>
        </w:r>
        <w:r w:rsidR="002C18D3">
          <w:rPr>
            <w:noProof/>
            <w:webHidden/>
          </w:rPr>
          <w:tab/>
        </w:r>
        <w:r w:rsidR="002C18D3">
          <w:rPr>
            <w:noProof/>
            <w:webHidden/>
          </w:rPr>
          <w:fldChar w:fldCharType="begin"/>
        </w:r>
        <w:r w:rsidR="002C18D3">
          <w:rPr>
            <w:noProof/>
            <w:webHidden/>
          </w:rPr>
          <w:instrText xml:space="preserve"> PAGEREF _Toc485818614 \h </w:instrText>
        </w:r>
        <w:r w:rsidR="002C18D3">
          <w:rPr>
            <w:noProof/>
            <w:webHidden/>
          </w:rPr>
        </w:r>
        <w:r w:rsidR="002C18D3">
          <w:rPr>
            <w:noProof/>
            <w:webHidden/>
          </w:rPr>
          <w:fldChar w:fldCharType="separate"/>
        </w:r>
        <w:r w:rsidR="002C18D3">
          <w:rPr>
            <w:noProof/>
            <w:webHidden/>
          </w:rPr>
          <w:t>56</w:t>
        </w:r>
        <w:r w:rsidR="002C18D3">
          <w:rPr>
            <w:noProof/>
            <w:webHidden/>
          </w:rPr>
          <w:fldChar w:fldCharType="end"/>
        </w:r>
      </w:hyperlink>
    </w:p>
    <w:p w:rsidR="002C18D3" w:rsidRDefault="0027178A">
      <w:pPr>
        <w:pStyle w:val="TOC2"/>
        <w:tabs>
          <w:tab w:val="right" w:leader="dot" w:pos="9350"/>
        </w:tabs>
        <w:rPr>
          <w:rFonts w:asciiTheme="minorHAnsi" w:eastAsiaTheme="minorEastAsia" w:hAnsiTheme="minorHAnsi" w:cstheme="minorBidi"/>
          <w:noProof/>
        </w:rPr>
      </w:pPr>
      <w:hyperlink w:anchor="_Toc485818615" w:history="1">
        <w:r w:rsidR="002C18D3" w:rsidRPr="00AF5BDB">
          <w:rPr>
            <w:rStyle w:val="Hyperlink"/>
            <w:noProof/>
          </w:rPr>
          <w:t>Add Ons</w:t>
        </w:r>
        <w:r w:rsidR="002C18D3">
          <w:rPr>
            <w:noProof/>
            <w:webHidden/>
          </w:rPr>
          <w:tab/>
        </w:r>
        <w:r w:rsidR="002C18D3">
          <w:rPr>
            <w:noProof/>
            <w:webHidden/>
          </w:rPr>
          <w:fldChar w:fldCharType="begin"/>
        </w:r>
        <w:r w:rsidR="002C18D3">
          <w:rPr>
            <w:noProof/>
            <w:webHidden/>
          </w:rPr>
          <w:instrText xml:space="preserve"> PAGEREF _Toc485818615 \h </w:instrText>
        </w:r>
        <w:r w:rsidR="002C18D3">
          <w:rPr>
            <w:noProof/>
            <w:webHidden/>
          </w:rPr>
        </w:r>
        <w:r w:rsidR="002C18D3">
          <w:rPr>
            <w:noProof/>
            <w:webHidden/>
          </w:rPr>
          <w:fldChar w:fldCharType="separate"/>
        </w:r>
        <w:r w:rsidR="002C18D3">
          <w:rPr>
            <w:noProof/>
            <w:webHidden/>
          </w:rPr>
          <w:t>57</w:t>
        </w:r>
        <w:r w:rsidR="002C18D3">
          <w:rPr>
            <w:noProof/>
            <w:webHidden/>
          </w:rPr>
          <w:fldChar w:fldCharType="end"/>
        </w:r>
      </w:hyperlink>
    </w:p>
    <w:p w:rsidR="002C18D3" w:rsidRDefault="0027178A">
      <w:pPr>
        <w:pStyle w:val="TOC3"/>
        <w:tabs>
          <w:tab w:val="right" w:leader="dot" w:pos="9350"/>
        </w:tabs>
        <w:rPr>
          <w:rFonts w:asciiTheme="minorHAnsi" w:eastAsiaTheme="minorEastAsia" w:hAnsiTheme="minorHAnsi" w:cstheme="minorBidi"/>
          <w:noProof/>
        </w:rPr>
      </w:pPr>
      <w:hyperlink w:anchor="_Toc485818616" w:history="1">
        <w:r w:rsidR="002C18D3" w:rsidRPr="00AF5BDB">
          <w:rPr>
            <w:rStyle w:val="Hyperlink"/>
            <w:noProof/>
          </w:rPr>
          <w:t>A2: Organized Crime</w:t>
        </w:r>
        <w:r w:rsidR="002C18D3">
          <w:rPr>
            <w:noProof/>
            <w:webHidden/>
          </w:rPr>
          <w:tab/>
        </w:r>
        <w:r w:rsidR="002C18D3">
          <w:rPr>
            <w:noProof/>
            <w:webHidden/>
          </w:rPr>
          <w:fldChar w:fldCharType="begin"/>
        </w:r>
        <w:r w:rsidR="002C18D3">
          <w:rPr>
            <w:noProof/>
            <w:webHidden/>
          </w:rPr>
          <w:instrText xml:space="preserve"> PAGEREF _Toc485818616 \h </w:instrText>
        </w:r>
        <w:r w:rsidR="002C18D3">
          <w:rPr>
            <w:noProof/>
            <w:webHidden/>
          </w:rPr>
        </w:r>
        <w:r w:rsidR="002C18D3">
          <w:rPr>
            <w:noProof/>
            <w:webHidden/>
          </w:rPr>
          <w:fldChar w:fldCharType="separate"/>
        </w:r>
        <w:r w:rsidR="002C18D3">
          <w:rPr>
            <w:noProof/>
            <w:webHidden/>
          </w:rPr>
          <w:t>58</w:t>
        </w:r>
        <w:r w:rsidR="002C18D3">
          <w:rPr>
            <w:noProof/>
            <w:webHidden/>
          </w:rPr>
          <w:fldChar w:fldCharType="end"/>
        </w:r>
      </w:hyperlink>
    </w:p>
    <w:p w:rsidR="002C18D3" w:rsidRPr="00C01B92" w:rsidRDefault="002C18D3" w:rsidP="00C01B92">
      <w:pPr>
        <w:jc w:val="center"/>
      </w:pPr>
      <w:r>
        <w:fldChar w:fldCharType="end"/>
      </w:r>
    </w:p>
    <w:p w:rsidR="00C15F66" w:rsidRPr="00C319F2" w:rsidRDefault="00C15F66" w:rsidP="00C15F66"/>
    <w:p w:rsidR="00B74F19" w:rsidRPr="00C319F2" w:rsidRDefault="00B74F19" w:rsidP="00B74F19">
      <w:pPr>
        <w:pStyle w:val="Heading1"/>
      </w:pPr>
      <w:bookmarkStart w:id="2" w:name="_Toc485716993"/>
      <w:bookmarkStart w:id="3" w:name="_Toc485818576"/>
      <w:r w:rsidRPr="00C319F2">
        <w:t>Topicality</w:t>
      </w:r>
      <w:bookmarkEnd w:id="2"/>
      <w:bookmarkEnd w:id="3"/>
    </w:p>
    <w:p w:rsidR="00B74F19" w:rsidRPr="00C319F2" w:rsidRDefault="00B74F19" w:rsidP="00B74F19">
      <w:pPr>
        <w:pStyle w:val="Heading2"/>
      </w:pPr>
      <w:bookmarkStart w:id="4" w:name="_Toc485716994"/>
      <w:bookmarkStart w:id="5" w:name="_Toc485818577"/>
      <w:r w:rsidRPr="00C319F2">
        <w:t>T – Postsecondary</w:t>
      </w:r>
      <w:bookmarkEnd w:id="4"/>
      <w:bookmarkEnd w:id="5"/>
      <w:r w:rsidRPr="00C319F2">
        <w:t xml:space="preserve"> </w:t>
      </w:r>
    </w:p>
    <w:p w:rsidR="00B74F19" w:rsidRPr="00C319F2" w:rsidRDefault="00B74F19" w:rsidP="00B74F19">
      <w:pPr>
        <w:pStyle w:val="Heading3"/>
        <w:rPr>
          <w:rStyle w:val="Style13ptBold"/>
        </w:rPr>
      </w:pPr>
      <w:bookmarkStart w:id="6" w:name="_Toc485716995"/>
      <w:bookmarkStart w:id="7" w:name="_Toc485818578"/>
      <w:r w:rsidRPr="00C319F2">
        <w:rPr>
          <w:rStyle w:val="Style13ptBold"/>
        </w:rPr>
        <w:t>1NC</w:t>
      </w:r>
      <w:bookmarkEnd w:id="6"/>
      <w:bookmarkEnd w:id="7"/>
    </w:p>
    <w:p w:rsidR="00B74F19" w:rsidRPr="00C319F2" w:rsidRDefault="00B74F19" w:rsidP="00B74F19">
      <w:pPr>
        <w:pStyle w:val="Heading4"/>
      </w:pPr>
      <w:r w:rsidRPr="00C319F2">
        <w:t xml:space="preserve">A) </w:t>
      </w:r>
      <w:r w:rsidRPr="00C319F2">
        <w:rPr>
          <w:u w:val="single"/>
        </w:rPr>
        <w:t>Interpretation</w:t>
      </w:r>
      <w:r w:rsidRPr="00C319F2">
        <w:t>: “Primary and secondary education” refers to schooling ranging from elementary to high school education</w:t>
      </w:r>
    </w:p>
    <w:p w:rsidR="00B74F19" w:rsidRPr="00C319F2" w:rsidRDefault="00B74F19" w:rsidP="00B74F19">
      <w:r w:rsidRPr="00C319F2">
        <w:rPr>
          <w:rStyle w:val="Style13ptBold"/>
        </w:rPr>
        <w:t>U.S. Department of Education 8</w:t>
      </w:r>
      <w:r w:rsidRPr="00C319F2">
        <w:t xml:space="preserve"> (International Affairs Office, U.S. Department of Education, Feb 2008. “Organization of U.S. Education: The School Level,”)</w:t>
      </w:r>
    </w:p>
    <w:p w:rsidR="00B74F19" w:rsidRPr="00C319F2" w:rsidRDefault="00B74F19" w:rsidP="00B74F19">
      <w:pPr>
        <w:rPr>
          <w:sz w:val="16"/>
        </w:rPr>
      </w:pPr>
      <w:r w:rsidRPr="00C319F2">
        <w:rPr>
          <w:sz w:val="16"/>
        </w:rPr>
        <w:t xml:space="preserve">PRIMARY AND SECONDARY SCHOOLS </w:t>
      </w:r>
      <w:r w:rsidRPr="00C319F2">
        <w:rPr>
          <w:rStyle w:val="StyleUnderline"/>
        </w:rPr>
        <w:t>Primary schools are called elementary schools, intermediate (upper primary or lower secondary) schools are called middle schools, and secondary schools are called high schools</w:t>
      </w:r>
      <w:r w:rsidRPr="00C319F2">
        <w:rPr>
          <w:sz w:val="16"/>
        </w:rPr>
        <w:t xml:space="preserve">. Heads of public primary and secondary schools are called principals, while the heads of private schools may be called principals, headmasters, or heads of school. In addition, schools may have other administrative staff in addition to teachers and teaching assistants. There may also be teaching assistants, counselors, librarians and computer specialists, school nurses, food service staff, custodial staff and administrative staff. Public Schools. </w:t>
      </w:r>
      <w:r w:rsidRPr="00C319F2">
        <w:rPr>
          <w:rStyle w:val="StyleUnderline"/>
        </w:rPr>
        <w:t>Primary and secondary public schools are governed by local school districts and their boards. Policies and regulations tend to be uniform across all schools within a district, but can vary among districts</w:t>
      </w:r>
      <w:r w:rsidRPr="00C319F2">
        <w:rPr>
          <w:sz w:val="16"/>
        </w:rPr>
        <w:t xml:space="preserve">. Individual schools are administered within the confines of these general requirements, so autonomy is limited. States vary as to the curricular freedom they give local schools, but most impose a basic statewide curricular framework which local schools may embellish to a limited degree, and also issue a statewide list of approved textbooks for each grade level from which locals may select or, in some cases, require the use of a single set of approved texts. </w:t>
      </w:r>
      <w:r w:rsidRPr="00C319F2">
        <w:rPr>
          <w:rStyle w:val="StyleUnderline"/>
        </w:rPr>
        <w:t>Schools are organized into elementary (primary) schools, middle schools, and high (secondary) schools. Primary or elementary education ranges from grade 1 to grades 4-7, depending on state and school district policy</w:t>
      </w:r>
      <w:r w:rsidRPr="00C319F2">
        <w:rPr>
          <w:sz w:val="16"/>
        </w:rPr>
        <w:t xml:space="preserve">. Middle schools serve pre-adolescent and young adolescent students between grades 5 and 9, with most in the grade 6-8 range. Middle schools in the upper grade range (7-9) are sometimes referred to as junior high schools. </w:t>
      </w:r>
      <w:r w:rsidRPr="00C319F2">
        <w:rPr>
          <w:rStyle w:val="StyleUnderline"/>
        </w:rPr>
        <w:t>Secondary or high schools enroll students in the upper grades, generally 9-12 with variations</w:t>
      </w:r>
      <w:r w:rsidRPr="00C319F2">
        <w:rPr>
          <w:sz w:val="16"/>
        </w:rPr>
        <w:t xml:space="preserve">. In the United States these tend to be comprehensive schools enrolling students of widely different interests and capabilities who follow different educational tracks within the same school. </w:t>
      </w:r>
    </w:p>
    <w:p w:rsidR="00F63C25" w:rsidRDefault="00F63C25" w:rsidP="00F63C25">
      <w:pPr>
        <w:pStyle w:val="Heading4"/>
      </w:pPr>
      <w:r w:rsidRPr="005C756E">
        <w:t xml:space="preserve">B) </w:t>
      </w:r>
      <w:r>
        <w:t>“Education” is prescribed classroom instruction</w:t>
      </w:r>
    </w:p>
    <w:p w:rsidR="00F63C25" w:rsidRPr="003F3687" w:rsidRDefault="00F63C25" w:rsidP="00F63C25">
      <w:pPr>
        <w:rPr>
          <w:sz w:val="18"/>
          <w:szCs w:val="18"/>
        </w:rPr>
      </w:pPr>
      <w:r w:rsidRPr="003F3687">
        <w:rPr>
          <w:rStyle w:val="Style13ptBold"/>
        </w:rPr>
        <w:t xml:space="preserve">Webster’s </w:t>
      </w:r>
      <w:r w:rsidRPr="003F3687">
        <w:rPr>
          <w:sz w:val="18"/>
          <w:szCs w:val="18"/>
        </w:rPr>
        <w:t>Webster's 1913 Dictionary - http://www.webster-dictionary.org/definition/education</w:t>
      </w:r>
    </w:p>
    <w:p w:rsidR="00F63C25" w:rsidRPr="003F3687" w:rsidRDefault="00F63C25" w:rsidP="00F63C25">
      <w:pPr>
        <w:rPr>
          <w:sz w:val="16"/>
        </w:rPr>
      </w:pPr>
      <w:r w:rsidRPr="00F63C25">
        <w:rPr>
          <w:rStyle w:val="Emphasis"/>
        </w:rPr>
        <w:t xml:space="preserve">Education (noun): </w:t>
      </w:r>
      <w:r w:rsidRPr="00F63C25">
        <w:rPr>
          <w:sz w:val="16"/>
        </w:rPr>
        <w:t xml:space="preserve">The act or process of educating; the result of educating, as determined by the knowledge skill, or discipline of character, acquired; also, </w:t>
      </w:r>
      <w:r w:rsidRPr="00F63C25">
        <w:rPr>
          <w:rStyle w:val="StyleUnderline"/>
        </w:rPr>
        <w:t>the</w:t>
      </w:r>
      <w:r w:rsidRPr="00F63C25">
        <w:rPr>
          <w:sz w:val="16"/>
        </w:rPr>
        <w:t xml:space="preserve"> act or </w:t>
      </w:r>
      <w:r w:rsidRPr="00F63C25">
        <w:rPr>
          <w:rStyle w:val="StyleUnderline"/>
        </w:rPr>
        <w:t>process of training by a prescribed</w:t>
      </w:r>
      <w:r w:rsidRPr="00F63C25">
        <w:rPr>
          <w:sz w:val="16"/>
        </w:rPr>
        <w:t xml:space="preserve"> or customary </w:t>
      </w:r>
      <w:r w:rsidRPr="00F63C25">
        <w:rPr>
          <w:rStyle w:val="StyleUnderline"/>
        </w:rPr>
        <w:t>course of study</w:t>
      </w:r>
      <w:r w:rsidRPr="00F63C25">
        <w:rPr>
          <w:sz w:val="16"/>
        </w:rPr>
        <w:t xml:space="preserve"> or discipline; </w:t>
      </w:r>
      <w:r w:rsidRPr="00F63C25">
        <w:rPr>
          <w:rStyle w:val="StyleUnderline"/>
        </w:rPr>
        <w:t>as</w:t>
      </w:r>
      <w:r w:rsidRPr="00F63C25">
        <w:rPr>
          <w:sz w:val="16"/>
        </w:rPr>
        <w:t xml:space="preserve">, an </w:t>
      </w:r>
      <w:r w:rsidRPr="00F63C25">
        <w:rPr>
          <w:rStyle w:val="StyleUnderline"/>
        </w:rPr>
        <w:t>education for the bar</w:t>
      </w:r>
      <w:r w:rsidRPr="00F63C25">
        <w:rPr>
          <w:sz w:val="16"/>
        </w:rPr>
        <w:t xml:space="preserve"> or the pulpit; he has finished his education.</w:t>
      </w:r>
    </w:p>
    <w:p w:rsidR="00F63C25" w:rsidRPr="005C756E" w:rsidRDefault="00F63C25" w:rsidP="00F63C25">
      <w:pPr>
        <w:rPr>
          <w:b/>
          <w:sz w:val="16"/>
        </w:rPr>
      </w:pPr>
    </w:p>
    <w:p w:rsidR="00F63C25" w:rsidRPr="007C7CDD" w:rsidRDefault="00F63C25" w:rsidP="00F63C25">
      <w:pPr>
        <w:pStyle w:val="Heading4"/>
      </w:pPr>
      <w:r>
        <w:t xml:space="preserve">C) </w:t>
      </w:r>
      <w:r w:rsidRPr="00EC105E">
        <w:rPr>
          <w:u w:val="single"/>
        </w:rPr>
        <w:t>Violation</w:t>
      </w:r>
      <w:r>
        <w:t xml:space="preserve">: the plan funds teaching certification programs, which are </w:t>
      </w:r>
      <w:r w:rsidRPr="00EC105E">
        <w:t>postsecondary education --</w:t>
      </w:r>
      <w:r>
        <w:t xml:space="preserve"> </w:t>
      </w:r>
    </w:p>
    <w:p w:rsidR="00B74F19" w:rsidRPr="00C319F2" w:rsidRDefault="00B74F19" w:rsidP="00B74F19">
      <w:r w:rsidRPr="00C319F2">
        <w:rPr>
          <w:rStyle w:val="Style13ptBold"/>
        </w:rPr>
        <w:t>Putnam 81</w:t>
      </w:r>
      <w:r w:rsidRPr="00C319F2">
        <w:t xml:space="preserve"> (John F. Putnam, National Center for Education Statistics. “Postsecondary Student Terminology: A Handbook of Terms and Definitions for Describing Students in Postsecondary Education,” March 1981.)</w:t>
      </w:r>
    </w:p>
    <w:p w:rsidR="00C318FC" w:rsidRPr="00C319F2" w:rsidRDefault="00B74F19" w:rsidP="00B74F19">
      <w:pPr>
        <w:rPr>
          <w:sz w:val="16"/>
        </w:rPr>
      </w:pPr>
      <w:r w:rsidRPr="00C319F2">
        <w:rPr>
          <w:sz w:val="16"/>
        </w:rPr>
        <w:t xml:space="preserve">A </w:t>
      </w:r>
      <w:r w:rsidRPr="00C319F2">
        <w:rPr>
          <w:rStyle w:val="StyleUnderline"/>
        </w:rPr>
        <w:t>postsecondary education institution is defined as an academic, vocational, technical, home study, business, professional, or other school, college or university-or other organization or person-offering educational credentials or offering instruction or educational services</w:t>
      </w:r>
      <w:r w:rsidRPr="00C319F2">
        <w:rPr>
          <w:sz w:val="16"/>
        </w:rPr>
        <w:t xml:space="preserve"> (</w:t>
      </w:r>
      <w:r w:rsidRPr="00C319F2">
        <w:rPr>
          <w:rStyle w:val="StyleUnderline"/>
        </w:rPr>
        <w:t>primarily to persons who have completed or terminated their secondary education or who are beyond the age of compulsory school attendance</w:t>
      </w:r>
      <w:r w:rsidRPr="00C319F2">
        <w:rPr>
          <w:sz w:val="16"/>
        </w:rPr>
        <w:t xml:space="preserve">) </w:t>
      </w:r>
      <w:r w:rsidRPr="00C319F2">
        <w:rPr>
          <w:rStyle w:val="StyleUnderline"/>
        </w:rPr>
        <w:t>for</w:t>
      </w:r>
      <w:r w:rsidRPr="00C319F2">
        <w:rPr>
          <w:sz w:val="16"/>
        </w:rPr>
        <w:t xml:space="preserve"> attainment of </w:t>
      </w:r>
      <w:r w:rsidRPr="00C319F2">
        <w:rPr>
          <w:rStyle w:val="StyleUnderline"/>
        </w:rPr>
        <w:t>educational,' professional, or vocational * objective</w:t>
      </w:r>
      <w:r w:rsidRPr="00C319F2">
        <w:rPr>
          <w:sz w:val="16"/>
        </w:rPr>
        <w:t xml:space="preserve">s.2 Postsecondary, education institutions may be classified as either publicly or privately controlled; the privately controlled group includes two major categories: private nonprofit schools, and proprietary schools. Postsecondary education institutions may be grouped in the following manner, regardless of their source(s) of funding or their method(s) of delivering instruction: * universities, colleges, and other educational institutions offering programs leading to bachelor's, master's, first-professional, and/or doctor's degrees; * community/junior colleges and other 2-year' educational institutions offering programs leading to associate degrees, diplomas,. certificates of completion, and/or their equivalents; .2 This is, essentially, the definition of postsecondary educational institutions endorsed by the Federal Interagency Committee on Education and published in "Definition of Postsecondary Educational Institution," FICE Report,, vol. 1, no. 3 (June 1974). </w:t>
      </w:r>
    </w:p>
    <w:p w:rsidR="00F63C25" w:rsidRDefault="00F63C25" w:rsidP="00F63C25">
      <w:pPr>
        <w:pStyle w:val="Heading4"/>
      </w:pPr>
      <w:r>
        <w:t>D) Prefer our interpretation:</w:t>
      </w:r>
    </w:p>
    <w:p w:rsidR="00F63C25" w:rsidRDefault="00F63C25" w:rsidP="00F63C25">
      <w:pPr>
        <w:pStyle w:val="Heading4"/>
      </w:pPr>
      <w:r>
        <w:t xml:space="preserve">1) Limits – allowing affirmatives to fund or regulate postsecondary education drastically and unfairly expands the negative’s research burden – </w:t>
      </w:r>
    </w:p>
    <w:p w:rsidR="00F63C25" w:rsidRDefault="00F63C25" w:rsidP="00F63C25">
      <w:pPr>
        <w:pStyle w:val="Heading4"/>
      </w:pPr>
      <w:r>
        <w:t>2) Ground – postsecondary education skirts the core controversy of federal vs. state regulation of schools – eliminates core generics specific to public education</w:t>
      </w:r>
    </w:p>
    <w:p w:rsidR="00B74F19" w:rsidRPr="00C319F2" w:rsidRDefault="00B74F19" w:rsidP="00B74F19">
      <w:pPr>
        <w:pStyle w:val="Heading4"/>
      </w:pPr>
    </w:p>
    <w:p w:rsidR="00B74F19" w:rsidRPr="00C319F2" w:rsidRDefault="00C318FC" w:rsidP="00C318FC">
      <w:pPr>
        <w:pStyle w:val="Heading3"/>
      </w:pPr>
      <w:bookmarkStart w:id="8" w:name="_Toc485716996"/>
      <w:bookmarkStart w:id="9" w:name="_Toc485818579"/>
      <w:r w:rsidRPr="00C319F2">
        <w:t>2NC: Limits</w:t>
      </w:r>
      <w:bookmarkEnd w:id="8"/>
      <w:bookmarkEnd w:id="9"/>
    </w:p>
    <w:p w:rsidR="00C318FC" w:rsidRPr="00C319F2" w:rsidRDefault="00C318FC" w:rsidP="00C318FC">
      <w:pPr>
        <w:pStyle w:val="Heading4"/>
      </w:pPr>
      <w:r w:rsidRPr="00C319F2">
        <w:t>Professional development explodes the topic</w:t>
      </w:r>
    </w:p>
    <w:p w:rsidR="00C318FC" w:rsidRPr="00C319F2" w:rsidRDefault="00C318FC" w:rsidP="00C318FC">
      <w:r w:rsidRPr="00C319F2">
        <w:rPr>
          <w:rStyle w:val="Style13ptBold"/>
        </w:rPr>
        <w:t>Putnam 81</w:t>
      </w:r>
      <w:r w:rsidRPr="00C319F2">
        <w:t xml:space="preserve"> (John F. Putnam, National Center for Education Statistics. “Postsecondary Student Terminology: A Handbook of Terms and Definitions for Describing Students in Postsecondary Education,” March 1981.)</w:t>
      </w:r>
    </w:p>
    <w:p w:rsidR="00C318FC" w:rsidRPr="00C319F2" w:rsidRDefault="00C318FC" w:rsidP="00C318FC">
      <w:pPr>
        <w:rPr>
          <w:rStyle w:val="StyleUnderline"/>
        </w:rPr>
      </w:pPr>
      <w:r w:rsidRPr="00C319F2">
        <w:rPr>
          <w:sz w:val="16"/>
        </w:rPr>
        <w:t xml:space="preserve">Furthermore, the </w:t>
      </w:r>
      <w:r w:rsidRPr="00C319F2">
        <w:rPr>
          <w:rStyle w:val="StyleUnderline"/>
        </w:rPr>
        <w:t>"attainment of educational, professional, or vocational objectives" can be interpreted as including personal or avocational objectives.. *vocational-technical schools, technical institutes, business schools, flight schools,. cosmetology/ barber schools, trade schools, hospital schools, and other schools offering occupational training programs, frequently leading to diplomas or certificates; and *other training sources providing instruction in a program of postsecondary education</w:t>
      </w:r>
      <w:r w:rsidRPr="00C319F2">
        <w:rPr>
          <w:sz w:val="16"/>
        </w:rPr>
        <w:t xml:space="preserve">, including local education agencies, 'business organizations, labor unions, professional organizations, religious organizations, museums, libraries, and individuals, but only when such education is offered to the general public.3 A postsecondary student, for purposes .of this hand book'~is defined as a person for whom instruction is proyided in postsecondary education (as defined below) under the auspices, of a postsecondary. education institution (as defined above).~ Such instruction meay be provided by direct student-teacher interaction or by some other medium such as television, radio, telephone, or~correspondenc~e. Postsecondary. student data, in this handbook, inclu~des information about individuals who have -sought admission to a postsecondary education. institution, currently are postsecondary students, or previously have been postsecondary students. It is expected that most student data colle~cted will be concerned, with those students who have requested admission and are currently registered at an institution, or who have terminated attendance. Inforrmation on those applicants who have been rejected by an institution~-or who have been admitted but did no t attendalso may be desired; for this reason the definition of student data is broad enough to describe applicants to an institution, whether or not they subsequently attend. 'the context of a given report, the data element, and the qualifier4 usually provide sufficient information to determine whether, the student data being reported refer to an applicant, a current student, or a former student. </w:t>
      </w:r>
      <w:r w:rsidRPr="00C319F2">
        <w:rPr>
          <w:rStyle w:val="StyleUnderline"/>
        </w:rPr>
        <w:t>Postsecondary education includes all instruction provided for persons who have completed secondary education or who have discontinued secondary education and are beyond the age of compulsory school attendance.</w:t>
      </w:r>
    </w:p>
    <w:p w:rsidR="00C318FC" w:rsidRPr="00C319F2" w:rsidRDefault="00C318FC" w:rsidP="00C318FC"/>
    <w:p w:rsidR="00B74F19" w:rsidRPr="00C319F2" w:rsidRDefault="00B74F19" w:rsidP="00B74F19">
      <w:pPr>
        <w:pStyle w:val="Heading1"/>
      </w:pPr>
      <w:bookmarkStart w:id="10" w:name="_Toc485716997"/>
      <w:bookmarkStart w:id="11" w:name="_Toc485818580"/>
      <w:r w:rsidRPr="00C319F2">
        <w:t>Case Neg</w:t>
      </w:r>
      <w:bookmarkEnd w:id="10"/>
      <w:bookmarkEnd w:id="11"/>
    </w:p>
    <w:p w:rsidR="00B74F19" w:rsidRPr="00C319F2" w:rsidRDefault="00B74F19" w:rsidP="00B74F19"/>
    <w:p w:rsidR="00B74F19" w:rsidRPr="00C319F2" w:rsidRDefault="00B74F19" w:rsidP="00B74F19">
      <w:pPr>
        <w:pStyle w:val="Heading2"/>
      </w:pPr>
      <w:bookmarkStart w:id="12" w:name="_Toc485716998"/>
      <w:bookmarkStart w:id="13" w:name="_Toc485818581"/>
      <w:r w:rsidRPr="00C319F2">
        <w:t>Automation Nation</w:t>
      </w:r>
      <w:bookmarkEnd w:id="12"/>
      <w:bookmarkEnd w:id="13"/>
    </w:p>
    <w:p w:rsidR="00B74F19" w:rsidRPr="00C319F2" w:rsidRDefault="00B74F19" w:rsidP="00B74F19">
      <w:pPr>
        <w:pStyle w:val="Heading3"/>
      </w:pPr>
      <w:bookmarkStart w:id="14" w:name="_Toc485716999"/>
      <w:bookmarkStart w:id="15" w:name="_Toc485818582"/>
      <w:r w:rsidRPr="00C319F2">
        <w:t>1NC: No Employment Crisis</w:t>
      </w:r>
      <w:bookmarkEnd w:id="14"/>
      <w:bookmarkEnd w:id="15"/>
    </w:p>
    <w:p w:rsidR="00B74F19" w:rsidRPr="00C319F2" w:rsidRDefault="00B74F19" w:rsidP="00B74F19">
      <w:pPr>
        <w:pStyle w:val="Heading4"/>
      </w:pPr>
      <w:r w:rsidRPr="00C319F2">
        <w:t xml:space="preserve">No unemployment crisis – </w:t>
      </w:r>
      <w:r w:rsidR="004A7F1E">
        <w:t>production gains offset employment costs</w:t>
      </w:r>
    </w:p>
    <w:p w:rsidR="00B74F19" w:rsidRPr="00C319F2" w:rsidRDefault="00B74F19" w:rsidP="00B74F19">
      <w:r w:rsidRPr="00C319F2">
        <w:rPr>
          <w:rStyle w:val="Style13ptBold"/>
        </w:rPr>
        <w:t>Manyika et al 17</w:t>
      </w:r>
      <w:r w:rsidRPr="00C319F2">
        <w:t xml:space="preserve"> (James Manyika Director, McKinsey Global Institute; Senior Partner, McKinsey &amp; Company San Francisco. “A FUTURE THAT WORKS: AUTOMATION, EMPLOYMENT, AND PRODUCTIVITY,” January 2017.)</w:t>
      </w:r>
    </w:p>
    <w:p w:rsidR="00B74F19" w:rsidRPr="00C319F2" w:rsidRDefault="00B74F19" w:rsidP="00B74F19">
      <w:pPr>
        <w:rPr>
          <w:sz w:val="16"/>
        </w:rPr>
      </w:pPr>
      <w:r w:rsidRPr="00C319F2">
        <w:rPr>
          <w:sz w:val="16"/>
        </w:rPr>
        <w:t xml:space="preserve">A recurring question about automation is its effect on employment. </w:t>
      </w:r>
      <w:r w:rsidRPr="00C319F2">
        <w:rPr>
          <w:rStyle w:val="StyleUnderline"/>
        </w:rPr>
        <w:t>Many forecasters paint a sometimes dire picture of what the adoption of automation could do for jobs, particularly blue-collar jobs</w:t>
      </w:r>
      <w:r w:rsidRPr="00C319F2">
        <w:rPr>
          <w:sz w:val="16"/>
        </w:rPr>
        <w:t xml:space="preserve">. </w:t>
      </w:r>
      <w:r w:rsidRPr="00C319F2">
        <w:rPr>
          <w:rStyle w:val="StyleUnderline"/>
        </w:rPr>
        <w:t>The World Economic Forum, for example, has predicted that more than five millions jobs could be lost to robots in 15 major developed and emerging economies over the next five years</w:t>
      </w:r>
      <w:r w:rsidRPr="00C319F2">
        <w:rPr>
          <w:sz w:val="16"/>
        </w:rPr>
        <w:t xml:space="preserve">.88 The advent of large-scale </w:t>
      </w:r>
      <w:r w:rsidRPr="00C319F2">
        <w:rPr>
          <w:rStyle w:val="StyleUnderline"/>
        </w:rPr>
        <w:t>automation</w:t>
      </w:r>
      <w:r w:rsidRPr="00C319F2">
        <w:rPr>
          <w:sz w:val="16"/>
        </w:rPr>
        <w:t xml:space="preserve"> in the workplace </w:t>
      </w:r>
      <w:r w:rsidRPr="00C319F2">
        <w:rPr>
          <w:rStyle w:val="StyleUnderline"/>
        </w:rPr>
        <w:t>will undoubtedly alter the nature of the workplace, and the nature of work</w:t>
      </w:r>
      <w:r w:rsidRPr="00C319F2">
        <w:rPr>
          <w:sz w:val="16"/>
        </w:rPr>
        <w:t xml:space="preserve"> itself, as machines increasingly take over activities that were hitherto the domain of human workers. </w:t>
      </w:r>
      <w:r w:rsidRPr="00C319F2">
        <w:rPr>
          <w:rStyle w:val="StyleUnderline"/>
        </w:rPr>
        <w:t>But</w:t>
      </w:r>
      <w:r w:rsidRPr="00C319F2">
        <w:rPr>
          <w:sz w:val="16"/>
        </w:rPr>
        <w:t xml:space="preserve"> to some extent, </w:t>
      </w:r>
      <w:r w:rsidRPr="00C319F2">
        <w:rPr>
          <w:rStyle w:val="Emphasis"/>
        </w:rPr>
        <w:t>this is an old story</w:t>
      </w:r>
      <w:r w:rsidRPr="00C319F2">
        <w:rPr>
          <w:sz w:val="16"/>
        </w:rPr>
        <w:t xml:space="preserve">. </w:t>
      </w:r>
      <w:r w:rsidRPr="00C319F2">
        <w:rPr>
          <w:rStyle w:val="StyleUnderline"/>
        </w:rPr>
        <w:t>Telephone operators in the 1950s needed to physically connect switchboard plugs, but these jobs no longer exist today</w:t>
      </w:r>
      <w:r w:rsidRPr="00C319F2">
        <w:rPr>
          <w:sz w:val="16"/>
        </w:rPr>
        <w:t xml:space="preserve">, as no physical capabilities are required to connect calls. </w:t>
      </w:r>
      <w:r w:rsidRPr="00C319F2">
        <w:rPr>
          <w:rStyle w:val="StyleUnderline"/>
        </w:rPr>
        <w:t>Telex and telegraph operators are a dying profession</w:t>
      </w:r>
      <w:r w:rsidRPr="00C319F2">
        <w:rPr>
          <w:sz w:val="16"/>
        </w:rPr>
        <w:t xml:space="preserve">. </w:t>
      </w:r>
      <w:r w:rsidRPr="00C319F2">
        <w:rPr>
          <w:rStyle w:val="StyleUnderline"/>
        </w:rPr>
        <w:t>The typing pool that was a mainstay of office life in the 1950s and 1960s has not survived</w:t>
      </w:r>
      <w:r w:rsidRPr="00C319F2">
        <w:rPr>
          <w:sz w:val="16"/>
        </w:rPr>
        <w:t xml:space="preserve">. </w:t>
      </w:r>
      <w:r w:rsidRPr="00C319F2">
        <w:rPr>
          <w:rStyle w:val="StyleUnderline"/>
        </w:rPr>
        <w:t xml:space="preserve">In their place have come myriad new jobs born of the technological developments, from call center employees to IT help desk personnel. </w:t>
      </w:r>
      <w:r w:rsidRPr="00C319F2">
        <w:rPr>
          <w:sz w:val="16"/>
        </w:rPr>
        <w:t xml:space="preserve">Personal assistants no longer take dictation, but monitor email. Such anecdotal evidence is underscored by macroeconomic data. </w:t>
      </w:r>
      <w:r w:rsidRPr="00C319F2">
        <w:rPr>
          <w:rStyle w:val="StyleUnderline"/>
        </w:rPr>
        <w:t>Positive gains have been reported in both productivity and employment in the United States in more than two-thirds of the years since 1929 despite the rapid onward march of technological development</w:t>
      </w:r>
      <w:r w:rsidRPr="00C319F2">
        <w:rPr>
          <w:sz w:val="16"/>
        </w:rPr>
        <w:t xml:space="preserve">.89 </w:t>
      </w:r>
      <w:r w:rsidRPr="00C319F2">
        <w:rPr>
          <w:rStyle w:val="StyleUnderline"/>
        </w:rPr>
        <w:t>One-third of new jobs created in the United States in the past 25 years did not exist, or barely existed, 25 years ago</w:t>
      </w:r>
      <w:r w:rsidRPr="00C319F2">
        <w:rPr>
          <w:sz w:val="16"/>
        </w:rPr>
        <w:t xml:space="preserve">.90 Moreover, </w:t>
      </w:r>
      <w:r w:rsidRPr="00C319F2">
        <w:rPr>
          <w:rStyle w:val="StyleUnderline"/>
        </w:rPr>
        <w:t xml:space="preserve">every three months about 6 percent of US jobs are destroyed by shrinking or closing businesses, while a slightly larger percentage of jobs are added. </w:t>
      </w:r>
      <w:r w:rsidRPr="00C319F2">
        <w:rPr>
          <w:sz w:val="16"/>
        </w:rPr>
        <w:t xml:space="preserve">91 This is not just a US phenomenon; </w:t>
      </w:r>
      <w:r w:rsidRPr="00C319F2">
        <w:rPr>
          <w:rStyle w:val="StyleUnderline"/>
        </w:rPr>
        <w:t>findings from other countries indicate</w:t>
      </w:r>
      <w:r w:rsidRPr="00C319F2">
        <w:rPr>
          <w:sz w:val="16"/>
        </w:rPr>
        <w:t xml:space="preserve"> </w:t>
      </w:r>
      <w:r w:rsidRPr="00C319F2">
        <w:rPr>
          <w:rStyle w:val="Emphasis"/>
        </w:rPr>
        <w:t>that these are global trends</w:t>
      </w:r>
      <w:r w:rsidRPr="00C319F2">
        <w:rPr>
          <w:sz w:val="16"/>
        </w:rPr>
        <w:t xml:space="preserve">. For example, a detailed analysis of the French economy by McKinsey’s French office, published in 2011, showed that </w:t>
      </w:r>
      <w:r w:rsidRPr="00C319F2">
        <w:rPr>
          <w:rStyle w:val="StyleUnderline"/>
        </w:rPr>
        <w:t>while the internet had destroyed 500,000 jobs in France in the previous 15 years, it had created 1.2 million others</w:t>
      </w:r>
      <w:r w:rsidRPr="00C319F2">
        <w:rPr>
          <w:sz w:val="16"/>
        </w:rPr>
        <w:t xml:space="preserve">, a net addition of 700,000, or 2.4 jobs created for every job destroyed.92 Will this pattern continue with automation, or could things be different this time? (See Box 7, “Is this time different?”). Certainly </w:t>
      </w:r>
      <w:r w:rsidRPr="00C319F2">
        <w:rPr>
          <w:rStyle w:val="StyleUnderline"/>
        </w:rPr>
        <w:t>the scale and potential scope of the work activities that have the potential to be automated are very substantial indeed</w:t>
      </w:r>
      <w:r w:rsidRPr="00C319F2">
        <w:rPr>
          <w:sz w:val="16"/>
        </w:rPr>
        <w:t xml:space="preserve">. </w:t>
      </w:r>
      <w:r w:rsidRPr="00C319F2">
        <w:rPr>
          <w:rStyle w:val="StyleUnderline"/>
        </w:rPr>
        <w:t xml:space="preserve">Our model contemplates the possibility that hundreds of millions of workers will have to shift the activities they are paid to do. </w:t>
      </w:r>
      <w:r w:rsidRPr="00C319F2">
        <w:rPr>
          <w:sz w:val="16"/>
        </w:rPr>
        <w:t xml:space="preserve">Yet </w:t>
      </w:r>
      <w:r w:rsidRPr="00C319F2">
        <w:rPr>
          <w:rStyle w:val="StyleUnderline"/>
        </w:rPr>
        <w:t>even this sort of large-scale structural economic shift over such a long period of time is not unprecedented</w:t>
      </w:r>
      <w:r w:rsidRPr="00C319F2">
        <w:rPr>
          <w:sz w:val="16"/>
        </w:rPr>
        <w:t xml:space="preserve">. In the United States, for example, the share of farm employment fell from 40 percent in 1900 to 2 percent in 2000, while the share of manufacturing employment fell from 25 percent in 1950 to less than 10 percent in 2010 (Exhibit 34).93 In both cases, the </w:t>
      </w:r>
      <w:r w:rsidRPr="00C319F2">
        <w:rPr>
          <w:rStyle w:val="StyleUnderline"/>
        </w:rPr>
        <w:t xml:space="preserve">jobs that disappeared were offset by new ones that were created, although what those new jobs would be could not be ascertained at the time. </w:t>
      </w:r>
      <w:r w:rsidRPr="00C319F2">
        <w:rPr>
          <w:sz w:val="16"/>
        </w:rPr>
        <w:t>Whatever the net impact on employment, the nature of work will change with automation. There will be tighter integration between humans and machines than there is today, and this will increase overall efficiency, since machines will be more accurate with the activities that they take on. This will free up humans to perform tasks that use higher-level capabilities, especially those that require social and emotional ones.</w:t>
      </w:r>
    </w:p>
    <w:p w:rsidR="00B74F19" w:rsidRPr="00C319F2" w:rsidRDefault="00B74F19" w:rsidP="00B74F19">
      <w:pPr>
        <w:pStyle w:val="Heading3"/>
      </w:pPr>
      <w:bookmarkStart w:id="16" w:name="_Toc485717000"/>
      <w:bookmarkStart w:id="17" w:name="_Toc485818583"/>
      <w:r w:rsidRPr="00C319F2">
        <w:t>2NC: No Employment Crisis</w:t>
      </w:r>
      <w:bookmarkEnd w:id="16"/>
      <w:bookmarkEnd w:id="17"/>
    </w:p>
    <w:p w:rsidR="00B74F19" w:rsidRPr="00C319F2" w:rsidRDefault="00B74F19" w:rsidP="00B74F19">
      <w:pPr>
        <w:pStyle w:val="Heading4"/>
      </w:pPr>
      <w:r w:rsidRPr="00C319F2">
        <w:t>Comparative advantage</w:t>
      </w:r>
      <w:r w:rsidR="00496D6C">
        <w:t xml:space="preserve"> means there’s zero risk of automation causing mass unemployment</w:t>
      </w:r>
    </w:p>
    <w:p w:rsidR="00B74F19" w:rsidRPr="00C319F2" w:rsidRDefault="00B74F19" w:rsidP="00B74F19">
      <w:r w:rsidRPr="00C319F2">
        <w:rPr>
          <w:rStyle w:val="Style13ptBold"/>
        </w:rPr>
        <w:t>Denning 15</w:t>
      </w:r>
      <w:r w:rsidRPr="00C319F2">
        <w:t xml:space="preserve"> (Steve Denning, Contributor to Forbes, “The 'Jobless Future' Is A Myth,” https://www.forbes.com/sites/stevedenning/2015/06/04/the-robots-are-not-coming/#733aba431913)</w:t>
      </w:r>
    </w:p>
    <w:p w:rsidR="00B74F19" w:rsidRPr="00C319F2" w:rsidRDefault="00B74F19" w:rsidP="00B74F19">
      <w:pPr>
        <w:rPr>
          <w:rStyle w:val="StyleUnderline"/>
        </w:rPr>
      </w:pPr>
      <w:r w:rsidRPr="00C319F2">
        <w:rPr>
          <w:sz w:val="16"/>
        </w:rPr>
        <w:t xml:space="preserve">Yet </w:t>
      </w:r>
      <w:r w:rsidRPr="00C319F2">
        <w:rPr>
          <w:rStyle w:val="StyleUnderline"/>
        </w:rPr>
        <w:t>technology cannot free itself so easily from the principles of economics.</w:t>
      </w:r>
      <w:r w:rsidRPr="00C319F2">
        <w:rPr>
          <w:sz w:val="16"/>
        </w:rPr>
        <w:t xml:space="preserve"> The principles of </w:t>
      </w:r>
      <w:r w:rsidRPr="00C319F2">
        <w:rPr>
          <w:rStyle w:val="StyleUnderline"/>
        </w:rPr>
        <w:t>economics still apply as much to the airline industry as to prior forms of transportation</w:t>
      </w:r>
      <w:r w:rsidRPr="00C319F2">
        <w:rPr>
          <w:sz w:val="16"/>
        </w:rPr>
        <w:t xml:space="preserve">. </w:t>
      </w:r>
      <w:r w:rsidRPr="00C319F2">
        <w:rPr>
          <w:rStyle w:val="StyleUnderline"/>
        </w:rPr>
        <w:t>Planes were a new technology but</w:t>
      </w:r>
      <w:r w:rsidRPr="00C319F2">
        <w:rPr>
          <w:sz w:val="16"/>
        </w:rPr>
        <w:t xml:space="preserve"> they </w:t>
      </w:r>
      <w:r w:rsidRPr="00C319F2">
        <w:rPr>
          <w:rStyle w:val="StyleUnderline"/>
        </w:rPr>
        <w:t>did not replace all other forms of transport</w:t>
      </w:r>
      <w:r w:rsidRPr="00C319F2">
        <w:rPr>
          <w:sz w:val="16"/>
        </w:rPr>
        <w:t xml:space="preserve">. There were some types of travel for which planes were the best fit and others for which they weren’t. Over time, </w:t>
      </w:r>
      <w:r w:rsidRPr="00C319F2">
        <w:rPr>
          <w:rStyle w:val="StyleUnderline"/>
        </w:rPr>
        <w:t>the marketplace sorted out the price and the demand for each.</w:t>
      </w:r>
      <w:r w:rsidRPr="00C319F2">
        <w:rPr>
          <w:sz w:val="16"/>
        </w:rPr>
        <w:t xml:space="preserve"> Some offerings, like the Concorde (or Watson in Jeopardy!) which are superior in one dimension—speed (or the ability to answer Jeopardy! questions)—have ended up with no market at all. </w:t>
      </w:r>
      <w:r w:rsidRPr="00C319F2">
        <w:t xml:space="preserve">In the same way, </w:t>
      </w:r>
      <w:r w:rsidRPr="00C319F2">
        <w:rPr>
          <w:rStyle w:val="StyleUnderline"/>
        </w:rPr>
        <w:t>the marketplace will sort out the role of machines and humans</w:t>
      </w:r>
      <w:r w:rsidRPr="00C319F2">
        <w:t xml:space="preserve">. </w:t>
      </w:r>
      <w:r w:rsidRPr="00C319F2">
        <w:rPr>
          <w:rStyle w:val="Emphasis"/>
        </w:rPr>
        <w:t xml:space="preserve">A totally jobless future is not among the real possibilities. </w:t>
      </w:r>
      <w:r w:rsidRPr="00C319F2">
        <w:rPr>
          <w:sz w:val="16"/>
        </w:rPr>
        <w:t>The Coup De Grace: Comparative Advantage Ford suggests the need to "rethink comparative advantage." But before we do this, we need to understand it. Comparative advantage was developed by David Ricardo in 1817 to explain the conundrum: why do countries engage in international trade even when one country's workers are more efficient at producing every single good than workers in other countries? Why isn’t everything produced by the more developed country? The theory of comparative advantage is regarded as one of the most powerful yet counter-intuitive insights in economics. In 1960, Nobel-Prize-winning economist</w:t>
      </w:r>
      <w:r w:rsidRPr="00C319F2">
        <w:rPr>
          <w:rStyle w:val="StyleUnderline"/>
        </w:rPr>
        <w:t>, Herbert Simon, applied the theory of comparative advantage to explain the related conundrum of employment: if machines can increasingly do whatever humans can do, why won’t everything eventually be done by machines?</w:t>
      </w:r>
      <w:r w:rsidRPr="00C319F2">
        <w:rPr>
          <w:sz w:val="16"/>
        </w:rPr>
        <w:t xml:space="preserve"> Simon explained this in a remarkable talk entitled “The Corporation: Will It Be Managed By Machines?” in Management and the Corporations. edited by M. L. Anshen, and G. L. Bach. (McGraw Hill, 1960). I am indebted to Philip Auerswald for drawing it to my attention. In his 1960 essay, Simon argued that </w:t>
      </w:r>
      <w:r w:rsidRPr="00C319F2">
        <w:rPr>
          <w:rStyle w:val="StyleUnderline"/>
        </w:rPr>
        <w:t xml:space="preserve">the content of work will change, but because of the operation of comparative advantage, there will be still be work for human beings who want it: </w:t>
      </w:r>
      <w:r w:rsidRPr="00C319F2">
        <w:rPr>
          <w:sz w:val="16"/>
        </w:rPr>
        <w:t>“</w:t>
      </w:r>
      <w:r w:rsidRPr="00C319F2">
        <w:rPr>
          <w:rStyle w:val="StyleUnderline"/>
        </w:rPr>
        <w:t>The change in the occupational profile depends on a well-known economic principle</w:t>
      </w:r>
      <w:r w:rsidRPr="00C319F2">
        <w:rPr>
          <w:sz w:val="16"/>
        </w:rPr>
        <w:t xml:space="preserve">, </w:t>
      </w:r>
      <w:r w:rsidRPr="00C319F2">
        <w:rPr>
          <w:rStyle w:val="StyleUnderline"/>
        </w:rPr>
        <w:t>the doctrine of comparative advantage. It may seem paradoxical to think we can increase the productivity of mechanized techniques in all processes without displacing men somewhere</w:t>
      </w:r>
      <w:r w:rsidRPr="00C319F2">
        <w:rPr>
          <w:sz w:val="16"/>
        </w:rPr>
        <w:t xml:space="preserve">. </w:t>
      </w:r>
      <w:r w:rsidRPr="00C319F2">
        <w:rPr>
          <w:rStyle w:val="StyleUnderline"/>
        </w:rPr>
        <w:t>Won't a point be reached where men are less productive than machines</w:t>
      </w:r>
      <w:r w:rsidRPr="00C319F2">
        <w:rPr>
          <w:sz w:val="16"/>
        </w:rPr>
        <w:t xml:space="preserve"> in all processes, hence economically unemployable? “The paradox is dissolved by supplying a missing term. </w:t>
      </w:r>
      <w:r w:rsidRPr="00C319F2">
        <w:rPr>
          <w:rStyle w:val="StyleUnderline"/>
        </w:rPr>
        <w:t>Whether man or machines will be employed in a particular process depends not simply on their relative productivity</w:t>
      </w:r>
      <w:r w:rsidRPr="00C319F2">
        <w:rPr>
          <w:sz w:val="16"/>
        </w:rPr>
        <w:t xml:space="preserve"> in physical terms, </w:t>
      </w:r>
      <w:r w:rsidRPr="00C319F2">
        <w:rPr>
          <w:rStyle w:val="StyleUnderline"/>
        </w:rPr>
        <w:t>but on their cost as well</w:t>
      </w:r>
      <w:r w:rsidRPr="00C319F2">
        <w:rPr>
          <w:sz w:val="16"/>
        </w:rPr>
        <w:t xml:space="preserve">. </w:t>
      </w:r>
      <w:r w:rsidRPr="00C319F2">
        <w:rPr>
          <w:rStyle w:val="StyleUnderline"/>
        </w:rPr>
        <w:t xml:space="preserve">And cost depends on price. </w:t>
      </w:r>
      <w:r w:rsidRPr="00C319F2">
        <w:rPr>
          <w:sz w:val="16"/>
        </w:rPr>
        <w:t>Hence--so goes the traditional argument of economics--</w:t>
      </w:r>
      <w:r w:rsidRPr="00C319F2">
        <w:rPr>
          <w:rStyle w:val="StyleUnderline"/>
        </w:rPr>
        <w:t>as technology changes and machines become more productive, the prices of labor and capital will adjust themselves as to clear the market of both.</w:t>
      </w:r>
      <w:r w:rsidRPr="00C319F2">
        <w:rPr>
          <w:sz w:val="16"/>
        </w:rPr>
        <w:t xml:space="preserve"> </w:t>
      </w:r>
      <w:r w:rsidRPr="00C319F2">
        <w:rPr>
          <w:rStyle w:val="StyleUnderline"/>
        </w:rPr>
        <w:t>As much of each will be employed as offers itself at the market price, and the market price will be proportional to the marginal productivity of that factor</w:t>
      </w:r>
      <w:r w:rsidRPr="00C319F2">
        <w:rPr>
          <w:sz w:val="16"/>
        </w:rPr>
        <w:t xml:space="preserve">. “By operation of the market price, </w:t>
      </w:r>
      <w:r w:rsidRPr="00C319F2">
        <w:rPr>
          <w:rStyle w:val="StyleUnderline"/>
        </w:rPr>
        <w:t>manpower will flow to those processes in which productivity is high relative to the productivity of machines; it will leave those processes in which its productivity is relatively low</w:t>
      </w:r>
      <w:r w:rsidRPr="00C319F2">
        <w:rPr>
          <w:sz w:val="16"/>
        </w:rPr>
        <w:t>... “We conclude that hu</w:t>
      </w:r>
      <w:r w:rsidRPr="00C319F2">
        <w:rPr>
          <w:rStyle w:val="StyleUnderline"/>
        </w:rPr>
        <w:t>man employment will become smaller relative to the total labor force in those kinds of occupations and activities in which automatic devices have the greatest advantage over humans; human employment will become relatively greater in those occupations and activities in which automatic devices have the least comparative advantage</w:t>
      </w:r>
      <w:r w:rsidRPr="00C319F2">
        <w:rPr>
          <w:sz w:val="16"/>
        </w:rPr>
        <w:t>… “…full employment does not necessarily mean a forty-hour week, for the allocation of productive capacity between additional goods and services and additional leisure may continue to change as it has in the past. Full employment means that the opportunity to work will be available to virtually all adults in the society... “</w:t>
      </w:r>
      <w:r w:rsidRPr="00C319F2">
        <w:rPr>
          <w:rStyle w:val="StyleUnderline"/>
        </w:rPr>
        <w:t>In the entire occupied population, a larger fraction of members than at present will be engaged in occupations where ‘personal service’ involving face-to-face human interactions is an important part of the job</w:t>
      </w:r>
      <w:r w:rsidRPr="00C319F2">
        <w:rPr>
          <w:sz w:val="16"/>
        </w:rPr>
        <w:t xml:space="preserve">.” The final point is crucial. </w:t>
      </w:r>
      <w:r w:rsidRPr="00C319F2">
        <w:rPr>
          <w:rStyle w:val="StyleUnderline"/>
        </w:rPr>
        <w:t>As technology is introduced, humans move up the value chain from commodities to products to experiences</w:t>
      </w:r>
      <w:r w:rsidRPr="00C319F2">
        <w:rPr>
          <w:sz w:val="16"/>
        </w:rPr>
        <w:t xml:space="preserve">. </w:t>
      </w:r>
      <w:r w:rsidRPr="00C319F2">
        <w:rPr>
          <w:rStyle w:val="StyleUnderline"/>
        </w:rPr>
        <w:t>The possibilities in terms of new capabilities and experiences are literally infinite. We should therefore start from an assumption of abundance, not one of scarcity.</w:t>
      </w:r>
    </w:p>
    <w:p w:rsidR="00B74F19" w:rsidRPr="00C319F2" w:rsidRDefault="00B74F19" w:rsidP="00B74F19">
      <w:pPr>
        <w:pStyle w:val="Heading3"/>
      </w:pPr>
      <w:bookmarkStart w:id="18" w:name="_Toc485717001"/>
      <w:bookmarkStart w:id="19" w:name="_Toc485818584"/>
      <w:r w:rsidRPr="00C319F2">
        <w:t>1NC: Alt Causes for Unemployment</w:t>
      </w:r>
      <w:bookmarkEnd w:id="18"/>
      <w:bookmarkEnd w:id="19"/>
    </w:p>
    <w:p w:rsidR="00B74F19" w:rsidRPr="00C319F2" w:rsidRDefault="00B74F19" w:rsidP="00B74F19">
      <w:pPr>
        <w:pStyle w:val="Heading4"/>
      </w:pPr>
      <w:r w:rsidRPr="00C319F2">
        <w:t>Plan can’t solve alternate causes of unemployment—specialization, labor market inflexibility, financial crises</w:t>
      </w:r>
    </w:p>
    <w:p w:rsidR="00B74F19" w:rsidRPr="00C319F2" w:rsidRDefault="00B74F19" w:rsidP="00B74F19">
      <w:r w:rsidRPr="00C319F2">
        <w:rPr>
          <w:rStyle w:val="Style13ptBold"/>
        </w:rPr>
        <w:t>Cowen 14</w:t>
      </w:r>
      <w:r w:rsidRPr="00C319F2">
        <w:t xml:space="preserve"> (TYLER COWEN is professor of economics at George Mason University. “Automation Alone Isn’t Killing Jobs,” New York Times, 4/6/2014. https://www.nytimes.com/2014/04/06/business/automation-alone-isnt-killing-jobs.html)</w:t>
      </w:r>
    </w:p>
    <w:p w:rsidR="00B74F19" w:rsidRPr="00C319F2" w:rsidRDefault="00B74F19" w:rsidP="00B74F19">
      <w:pPr>
        <w:rPr>
          <w:sz w:val="16"/>
        </w:rPr>
      </w:pPr>
      <w:r w:rsidRPr="00C319F2">
        <w:rPr>
          <w:rStyle w:val="StyleUnderline"/>
        </w:rPr>
        <w:t>Although the labor market report</w:t>
      </w:r>
      <w:r w:rsidRPr="00C319F2">
        <w:rPr>
          <w:sz w:val="16"/>
        </w:rPr>
        <w:t xml:space="preserve"> on Friday </w:t>
      </w:r>
      <w:r w:rsidRPr="00C319F2">
        <w:rPr>
          <w:rStyle w:val="StyleUnderline"/>
        </w:rPr>
        <w:t>showed modest job growth</w:t>
      </w:r>
      <w:r w:rsidRPr="00C319F2">
        <w:rPr>
          <w:sz w:val="16"/>
        </w:rPr>
        <w:t xml:space="preserve">, </w:t>
      </w:r>
      <w:r w:rsidRPr="00C319F2">
        <w:rPr>
          <w:rStyle w:val="StyleUnderline"/>
        </w:rPr>
        <w:t>employment opportunities remain stubbornly low</w:t>
      </w:r>
      <w:r w:rsidRPr="00C319F2">
        <w:rPr>
          <w:sz w:val="16"/>
        </w:rPr>
        <w:t xml:space="preserve"> in the United States, </w:t>
      </w:r>
      <w:r w:rsidRPr="00C319F2">
        <w:rPr>
          <w:rStyle w:val="StyleUnderline"/>
        </w:rPr>
        <w:t>giving new prominence to the</w:t>
      </w:r>
      <w:r w:rsidRPr="00C319F2">
        <w:rPr>
          <w:sz w:val="16"/>
        </w:rPr>
        <w:t xml:space="preserve"> old </w:t>
      </w:r>
      <w:r w:rsidRPr="00C319F2">
        <w:rPr>
          <w:rStyle w:val="StyleUnderline"/>
        </w:rPr>
        <w:t>notion that automation throws people out of work</w:t>
      </w:r>
      <w:r w:rsidRPr="00C319F2">
        <w:rPr>
          <w:sz w:val="16"/>
        </w:rPr>
        <w:t xml:space="preserve">. Back in the 19th century, </w:t>
      </w:r>
      <w:r w:rsidRPr="00C319F2">
        <w:rPr>
          <w:rStyle w:val="StyleUnderline"/>
        </w:rPr>
        <w:t>steam power and machinery took away many traditional jobs</w:t>
      </w:r>
      <w:r w:rsidRPr="00C319F2">
        <w:rPr>
          <w:sz w:val="16"/>
        </w:rPr>
        <w:t xml:space="preserve">, </w:t>
      </w:r>
      <w:r w:rsidRPr="00C319F2">
        <w:rPr>
          <w:rStyle w:val="StyleUnderline"/>
        </w:rPr>
        <w:t>though they also created new ones</w:t>
      </w:r>
      <w:r w:rsidRPr="00C319F2">
        <w:rPr>
          <w:sz w:val="16"/>
        </w:rPr>
        <w:t xml:space="preserve">. </w:t>
      </w:r>
      <w:r w:rsidRPr="00C319F2">
        <w:rPr>
          <w:rStyle w:val="StyleUnderline"/>
        </w:rPr>
        <w:t>This time around, computers, smart software and robots are seen as the culprits</w:t>
      </w:r>
      <w:r w:rsidRPr="00C319F2">
        <w:rPr>
          <w:sz w:val="16"/>
        </w:rPr>
        <w:t xml:space="preserve">. </w:t>
      </w:r>
      <w:r w:rsidRPr="00C319F2">
        <w:rPr>
          <w:rStyle w:val="StyleUnderline"/>
        </w:rPr>
        <w:t xml:space="preserve">They seem to be replacing many of the remaining manufacturing jobs and encroaching on service-sector jobs, too. </w:t>
      </w:r>
      <w:r w:rsidRPr="00C319F2">
        <w:rPr>
          <w:sz w:val="16"/>
        </w:rPr>
        <w:t xml:space="preserve">Driverless vehicles and drone aircraft are no longer science fiction, and over time, they may eliminate millions of transportation jobs. Many other examples of automatable jobs are discussed in “The Second Machine Age,” a book by Erik Brynjolfsson and Andrew McAfee, and in my own book, “Average Is Over.” The upshot is that </w:t>
      </w:r>
      <w:r w:rsidRPr="00C319F2">
        <w:rPr>
          <w:rStyle w:val="StyleUnderline"/>
        </w:rPr>
        <w:t>machines are often filling in for our smarts, not just for our brawn</w:t>
      </w:r>
      <w:r w:rsidRPr="00C319F2">
        <w:rPr>
          <w:sz w:val="16"/>
        </w:rPr>
        <w:t xml:space="preserve"> — </w:t>
      </w:r>
      <w:r w:rsidRPr="00C319F2">
        <w:rPr>
          <w:rStyle w:val="StyleUnderline"/>
        </w:rPr>
        <w:t>and this trend is likely to grow</w:t>
      </w:r>
      <w:r w:rsidRPr="00C319F2">
        <w:rPr>
          <w:sz w:val="16"/>
        </w:rPr>
        <w:t xml:space="preserve">. How afraid should workers be of these new technologies? </w:t>
      </w:r>
      <w:r w:rsidRPr="00C319F2">
        <w:rPr>
          <w:rStyle w:val="StyleUnderline"/>
        </w:rPr>
        <w:t>There is reason to be skeptical of the assumption that machines will leave humanity without jobs</w:t>
      </w:r>
      <w:r w:rsidRPr="00C319F2">
        <w:rPr>
          <w:sz w:val="16"/>
        </w:rPr>
        <w:t>. After all, his</w:t>
      </w:r>
      <w:r w:rsidRPr="00C319F2">
        <w:rPr>
          <w:rStyle w:val="StyleUnderline"/>
        </w:rPr>
        <w:t>tory has seen many waves of innovation and automation, and yet as recently as 2000, the rate of unemployment was a mere 4 percent</w:t>
      </w:r>
      <w:r w:rsidRPr="00C319F2">
        <w:rPr>
          <w:sz w:val="16"/>
        </w:rPr>
        <w:t xml:space="preserve">. There are unlimited human wants, so there is always more work to be done. </w:t>
      </w:r>
      <w:r w:rsidRPr="00C319F2">
        <w:rPr>
          <w:rStyle w:val="StyleUnderline"/>
        </w:rPr>
        <w:t>The economic theory of comparative advantage suggests that even unskilled workers can gain from selling their services, thereby liberating the more skilled workers for more productive tasks</w:t>
      </w:r>
      <w:r w:rsidRPr="00C319F2">
        <w:rPr>
          <w:sz w:val="16"/>
        </w:rPr>
        <w:t xml:space="preserve">. Nonetheless, </w:t>
      </w:r>
      <w:r w:rsidRPr="00C319F2">
        <w:rPr>
          <w:rStyle w:val="StyleUnderline"/>
        </w:rPr>
        <w:t>technologically related unemployment</w:t>
      </w:r>
      <w:r w:rsidRPr="00C319F2">
        <w:rPr>
          <w:sz w:val="16"/>
        </w:rPr>
        <w:t xml:space="preserve"> — or, even worse, the phenomenon of people falling out of the labor force altogether because of technology — </w:t>
      </w:r>
      <w:r w:rsidRPr="00C319F2">
        <w:rPr>
          <w:rStyle w:val="Emphasis"/>
        </w:rPr>
        <w:t>may prove a tougher problem this time around</w:t>
      </w:r>
      <w:r w:rsidRPr="00C319F2">
        <w:rPr>
          <w:sz w:val="16"/>
        </w:rPr>
        <w:t xml:space="preserve">. </w:t>
      </w:r>
      <w:r w:rsidRPr="00C319F2">
        <w:rPr>
          <w:rStyle w:val="StyleUnderline"/>
        </w:rPr>
        <w:t>Labor markets just aren’t as flexible these days for workers, especially for men at the bottom end of the skills distribution</w:t>
      </w:r>
      <w:r w:rsidRPr="00C319F2">
        <w:rPr>
          <w:sz w:val="16"/>
        </w:rPr>
        <w:t xml:space="preserve">. Through much of the 20th century, workers moved out of agriculture and into manufacturing jobs. A high school diploma and a basic willingness to work were often enough, at least for white men, because the technologies of those times often relied on accompanying manual labor. </w:t>
      </w:r>
      <w:r w:rsidRPr="00C319F2">
        <w:rPr>
          <w:rStyle w:val="StyleUnderline"/>
        </w:rPr>
        <w:t>Many</w:t>
      </w:r>
      <w:r w:rsidRPr="00C319F2">
        <w:rPr>
          <w:sz w:val="16"/>
        </w:rPr>
        <w:t xml:space="preserve"> of the </w:t>
      </w:r>
      <w:r w:rsidRPr="00C319F2">
        <w:rPr>
          <w:rStyle w:val="StyleUnderline"/>
        </w:rPr>
        <w:t xml:space="preserve">new jobs today are in </w:t>
      </w:r>
      <w:r w:rsidRPr="00C319F2">
        <w:rPr>
          <w:rStyle w:val="Emphasis"/>
        </w:rPr>
        <w:t>health care</w:t>
      </w:r>
      <w:r w:rsidRPr="00C319F2">
        <w:rPr>
          <w:rStyle w:val="StyleUnderline"/>
        </w:rPr>
        <w:t xml:space="preserve"> and </w:t>
      </w:r>
      <w:r w:rsidRPr="00C319F2">
        <w:rPr>
          <w:rStyle w:val="Emphasis"/>
        </w:rPr>
        <w:t>education</w:t>
      </w:r>
      <w:r w:rsidRPr="00C319F2">
        <w:rPr>
          <w:rStyle w:val="StyleUnderline"/>
        </w:rPr>
        <w:t>, where specialized training and study are required</w:t>
      </w:r>
      <w:r w:rsidRPr="00C319F2">
        <w:rPr>
          <w:sz w:val="16"/>
        </w:rPr>
        <w:t xml:space="preserve">. Across the economy, </w:t>
      </w:r>
      <w:r w:rsidRPr="00C319F2">
        <w:rPr>
          <w:rStyle w:val="StyleUnderline"/>
        </w:rPr>
        <w:t>a college degree is often demanded where a high school degree used to suffice</w:t>
      </w:r>
      <w:r w:rsidRPr="00C319F2">
        <w:rPr>
          <w:sz w:val="16"/>
        </w:rPr>
        <w:t xml:space="preserve">. </w:t>
      </w:r>
      <w:r w:rsidRPr="00C319F2">
        <w:rPr>
          <w:rStyle w:val="StyleUnderline"/>
        </w:rPr>
        <w:t>It’s now common for a fire chief to be expected to have a master’s degree, and to perform a broader variety of business-related tasks that were virtually unheard-of in earlier generations</w:t>
      </w:r>
      <w:r w:rsidRPr="00C319F2">
        <w:rPr>
          <w:sz w:val="16"/>
        </w:rPr>
        <w:t xml:space="preserve">. All of these developments mean a disadvantage for people who don’t like formal education, even if they are otherwise very talented. It’s no surprise that current unemployment has been concentrated among those with lower education levels. There is also a special problem for some young men, namely those with especially restless temperaments. They aren’t always well-suited to the new class of service jobs, like greeting customers or taking care of the aged, which require much discipline or sometimes even a subordination of will. </w:t>
      </w:r>
      <w:r w:rsidRPr="00C319F2">
        <w:rPr>
          <w:rStyle w:val="StyleUnderline"/>
        </w:rPr>
        <w:t>The law is yet another source of labor market inflexibility</w:t>
      </w:r>
      <w:r w:rsidRPr="00C319F2">
        <w:rPr>
          <w:sz w:val="16"/>
        </w:rPr>
        <w:t xml:space="preserve">: </w:t>
      </w:r>
      <w:r w:rsidRPr="00C319F2">
        <w:rPr>
          <w:rStyle w:val="StyleUnderline"/>
        </w:rPr>
        <w:t xml:space="preserve">The number of jobs covered by occupational licensing </w:t>
      </w:r>
      <w:r w:rsidRPr="00C319F2">
        <w:rPr>
          <w:rStyle w:val="Emphasis"/>
        </w:rPr>
        <w:t>continues to rise and is almost one-third of the work force</w:t>
      </w:r>
      <w:r w:rsidRPr="00C319F2">
        <w:rPr>
          <w:sz w:val="16"/>
        </w:rPr>
        <w:t xml:space="preserve">. </w:t>
      </w:r>
      <w:r w:rsidRPr="00C319F2">
        <w:rPr>
          <w:rStyle w:val="StyleUnderline"/>
        </w:rPr>
        <w:t>We don’t need such laws for, say, barbers or interior designers, although they are commonly on the books. Many</w:t>
      </w:r>
      <w:r w:rsidRPr="00C319F2">
        <w:rPr>
          <w:sz w:val="16"/>
        </w:rPr>
        <w:t xml:space="preserve"> </w:t>
      </w:r>
      <w:r w:rsidRPr="00C319F2">
        <w:rPr>
          <w:rStyle w:val="StyleUnderline"/>
        </w:rPr>
        <w:t>expanding economic sectors are not very labor-intensive</w:t>
      </w:r>
      <w:r w:rsidRPr="00C319F2">
        <w:rPr>
          <w:sz w:val="16"/>
        </w:rPr>
        <w:t>, be they tech fields li</w:t>
      </w:r>
      <w:r w:rsidRPr="00C319F2">
        <w:rPr>
          <w:rStyle w:val="StyleUnderline"/>
        </w:rPr>
        <w:t>ke online retailing or even new mining and extraction industries</w:t>
      </w:r>
      <w:r w:rsidRPr="00C319F2">
        <w:rPr>
          <w:sz w:val="16"/>
        </w:rPr>
        <w:t xml:space="preserve">. That means </w:t>
      </w:r>
      <w:r w:rsidRPr="00C319F2">
        <w:rPr>
          <w:rStyle w:val="StyleUnderline"/>
        </w:rPr>
        <w:t>it’s harder for the rate of job creation to keep up with the rate of job destruction</w:t>
      </w:r>
      <w:r w:rsidRPr="00C319F2">
        <w:rPr>
          <w:sz w:val="16"/>
        </w:rPr>
        <w:t xml:space="preserve">, because a given amount of economic growth isn’t bringing as many jobs. A new paper by Alan B. Krueger, Judd Cramer and David Cho of Princeton has documented that </w:t>
      </w:r>
      <w:r w:rsidRPr="00C319F2">
        <w:rPr>
          <w:rStyle w:val="StyleUnderline"/>
        </w:rPr>
        <w:t xml:space="preserve">the nation now appears to have a </w:t>
      </w:r>
      <w:r w:rsidRPr="00C319F2">
        <w:rPr>
          <w:rStyle w:val="Emphasis"/>
        </w:rPr>
        <w:t>permanent class of long-term unemployed</w:t>
      </w:r>
      <w:r w:rsidRPr="00C319F2">
        <w:rPr>
          <w:sz w:val="16"/>
        </w:rPr>
        <w:t xml:space="preserve">, </w:t>
      </w:r>
      <w:r w:rsidRPr="00C319F2">
        <w:rPr>
          <w:rStyle w:val="StyleUnderline"/>
        </w:rPr>
        <w:t>who</w:t>
      </w:r>
      <w:r w:rsidRPr="00C319F2">
        <w:rPr>
          <w:sz w:val="16"/>
        </w:rPr>
        <w:t xml:space="preserve"> probably </w:t>
      </w:r>
      <w:r w:rsidRPr="00C319F2">
        <w:rPr>
          <w:rStyle w:val="StyleUnderline"/>
        </w:rPr>
        <w:t>can’t be helped much by monetary and fiscal policy.</w:t>
      </w:r>
      <w:r w:rsidRPr="00C319F2">
        <w:rPr>
          <w:sz w:val="16"/>
        </w:rPr>
        <w:t xml:space="preserve"> It’s not right to describe these people as “thrown out of work by machines,” because the causes involve complex interactions of technology, education and market demand. Still, many people are finding this new world of work harder to navigate. Sometimes, </w:t>
      </w:r>
      <w:r w:rsidRPr="00C319F2">
        <w:rPr>
          <w:rStyle w:val="StyleUnderline"/>
        </w:rPr>
        <w:t xml:space="preserve">the problem in labor markets takes the form of </w:t>
      </w:r>
      <w:r w:rsidRPr="00C319F2">
        <w:rPr>
          <w:rStyle w:val="Emphasis"/>
        </w:rPr>
        <w:t>underemployment</w:t>
      </w:r>
      <w:r w:rsidRPr="00C319F2">
        <w:rPr>
          <w:rStyle w:val="StyleUnderline"/>
        </w:rPr>
        <w:t xml:space="preserve"> rather than outright joblessness</w:t>
      </w:r>
      <w:r w:rsidRPr="00C319F2">
        <w:rPr>
          <w:sz w:val="16"/>
        </w:rPr>
        <w:t xml:space="preserve">. </w:t>
      </w:r>
      <w:r w:rsidRPr="00C319F2">
        <w:rPr>
          <w:rStyle w:val="StyleUnderline"/>
        </w:rPr>
        <w:t>Many people, especially the young, end up with part-time and temporary service jobs</w:t>
      </w:r>
      <w:r w:rsidRPr="00C319F2">
        <w:rPr>
          <w:sz w:val="16"/>
        </w:rPr>
        <w:t xml:space="preserve"> — or perhaps a combination of them. A part-time retail worker, for example, might also write for a friend’s website and walk dogs for wealthier neighbors. These workers often aren’t climbing career ladders that build a brighter or more secure future. Many of </w:t>
      </w:r>
      <w:r w:rsidRPr="00C319F2">
        <w:rPr>
          <w:rStyle w:val="StyleUnderline"/>
        </w:rPr>
        <w:t>these labor market problems were brought on by the financial crisis and the collapse of market demand</w:t>
      </w:r>
      <w:r w:rsidRPr="00C319F2">
        <w:rPr>
          <w:sz w:val="16"/>
        </w:rPr>
        <w:t xml:space="preserve">. But it would be a mistake to place all the blame on the business cycle. Before the crisis, for example, business executives and owners didn’t always know who their worst workers were, or didn’t want to engage in the disruptive act of rooting out and firing them. So long as sales were brisk, it was easier to let matters lie. But </w:t>
      </w:r>
      <w:r w:rsidRPr="00C319F2">
        <w:rPr>
          <w:rStyle w:val="StyleUnderline"/>
        </w:rPr>
        <w:t>when money ran out, many businesses had to make the tough decisions — and the axes fell.</w:t>
      </w:r>
      <w:r w:rsidRPr="00C319F2">
        <w:rPr>
          <w:sz w:val="16"/>
        </w:rPr>
        <w:t xml:space="preserve"> </w:t>
      </w:r>
      <w:r w:rsidRPr="00C319F2">
        <w:rPr>
          <w:rStyle w:val="StyleUnderline"/>
        </w:rPr>
        <w:t xml:space="preserve">The financial crisis thus accelerated what would have been a much slower process. </w:t>
      </w:r>
      <w:r w:rsidRPr="00C319F2">
        <w:rPr>
          <w:sz w:val="16"/>
        </w:rPr>
        <w:t xml:space="preserve">Subsequently, </w:t>
      </w:r>
      <w:r w:rsidRPr="00C319F2">
        <w:rPr>
          <w:rStyle w:val="StyleUnderline"/>
        </w:rPr>
        <w:t>some would-be employers seem to have discriminated against workers who were laid off in the crash</w:t>
      </w:r>
      <w:r w:rsidRPr="00C319F2">
        <w:rPr>
          <w:sz w:val="16"/>
        </w:rPr>
        <w:t xml:space="preserve">. These judgments weren’t always fair, but that stigma isn’t easily overcome, because a lot of employers in fact had reason to identify and fire their less productive workers. In a nutshell, </w:t>
      </w:r>
      <w:r w:rsidRPr="00C319F2">
        <w:rPr>
          <w:rStyle w:val="StyleUnderline"/>
        </w:rPr>
        <w:t>what we’re facing isn’t your grandfather’s unemployment problem. It does have something to do with modern technology, and it will be with us for some time</w:t>
      </w:r>
    </w:p>
    <w:p w:rsidR="00B74F19" w:rsidRPr="00C319F2" w:rsidRDefault="00B74F19" w:rsidP="00B74F19"/>
    <w:p w:rsidR="00BA5235" w:rsidRPr="00C319F2" w:rsidRDefault="00BA5235" w:rsidP="00B74F19">
      <w:pPr>
        <w:pStyle w:val="Heading3"/>
      </w:pPr>
      <w:bookmarkStart w:id="20" w:name="_Toc485717002"/>
      <w:bookmarkStart w:id="21" w:name="_Toc485818585"/>
      <w:r w:rsidRPr="00C319F2">
        <w:t>1NC: Unemployment Collapses Economy</w:t>
      </w:r>
      <w:bookmarkEnd w:id="20"/>
      <w:bookmarkEnd w:id="21"/>
    </w:p>
    <w:p w:rsidR="00BA5235" w:rsidRPr="00C319F2" w:rsidRDefault="00BA5235" w:rsidP="00BA5235">
      <w:pPr>
        <w:pStyle w:val="Heading4"/>
      </w:pPr>
      <w:r w:rsidRPr="00C319F2">
        <w:t>And, productivity gains from automation offset employment effects—no economic collapse</w:t>
      </w:r>
    </w:p>
    <w:p w:rsidR="00BA5235" w:rsidRPr="00C319F2" w:rsidRDefault="00BA5235" w:rsidP="00BA5235">
      <w:r w:rsidRPr="00C319F2">
        <w:rPr>
          <w:rStyle w:val="Style13ptBold"/>
        </w:rPr>
        <w:t>Manyika et al 17</w:t>
      </w:r>
      <w:r w:rsidRPr="00C319F2">
        <w:t xml:space="preserve"> (James Manyika Director, McKinsey Global Institute; Senior Partner, McKinsey &amp; Company San Francisco. “A FUTURE THAT WORKS: AUTOMATION, EMPLOYMENT, AND PRODUCTIVITY,” January 2017.)</w:t>
      </w:r>
    </w:p>
    <w:p w:rsidR="00BA5235" w:rsidRPr="00C319F2" w:rsidRDefault="00BA5235" w:rsidP="00BA5235">
      <w:pPr>
        <w:rPr>
          <w:sz w:val="16"/>
        </w:rPr>
      </w:pPr>
      <w:r w:rsidRPr="00C319F2">
        <w:rPr>
          <w:rStyle w:val="StyleUnderline"/>
        </w:rPr>
        <w:t>The world is in need of a new engine of GDP growth</w:t>
      </w:r>
      <w:r w:rsidRPr="00C319F2">
        <w:rPr>
          <w:sz w:val="16"/>
        </w:rPr>
        <w:t xml:space="preserve">. </w:t>
      </w:r>
      <w:r w:rsidRPr="00C319F2">
        <w:rPr>
          <w:rStyle w:val="StyleUnderline"/>
        </w:rPr>
        <w:t>Shifting demographics in many countries brought on by aging populations and declining birthrates are reducing the share of working-age populations and creating an economic growth gap: in the not-so-distant future</w:t>
      </w:r>
      <w:r w:rsidRPr="00C319F2">
        <w:rPr>
          <w:sz w:val="16"/>
        </w:rPr>
        <w:t xml:space="preserve">, without an acceleration in productivity growth, </w:t>
      </w:r>
      <w:r w:rsidRPr="00C319F2">
        <w:rPr>
          <w:rStyle w:val="StyleUnderline"/>
        </w:rPr>
        <w:t>there will not be enough workers for countries to meet their aspirations for growth in GDP per capita</w:t>
      </w:r>
      <w:r w:rsidRPr="00C319F2">
        <w:rPr>
          <w:sz w:val="16"/>
        </w:rPr>
        <w:t xml:space="preserve">. In this context, </w:t>
      </w:r>
      <w:r w:rsidRPr="00C319F2">
        <w:rPr>
          <w:rStyle w:val="StyleUnderline"/>
        </w:rPr>
        <w:t>automation</w:t>
      </w:r>
      <w:r w:rsidRPr="00C319F2">
        <w:rPr>
          <w:sz w:val="16"/>
        </w:rPr>
        <w:t xml:space="preserve"> could be a significant opportunity. Our estimates suggest it </w:t>
      </w:r>
      <w:r w:rsidRPr="00C319F2">
        <w:rPr>
          <w:rStyle w:val="StyleUnderline"/>
        </w:rPr>
        <w:t xml:space="preserve">could help serve as a new productivity engine for the global economy, </w:t>
      </w:r>
      <w:r w:rsidRPr="00C319F2">
        <w:rPr>
          <w:rStyle w:val="Emphasis"/>
        </w:rPr>
        <w:t>bridging that economic growth gap</w:t>
      </w:r>
      <w:r w:rsidRPr="00C319F2">
        <w:rPr>
          <w:rStyle w:val="StyleUnderline"/>
        </w:rPr>
        <w:t>.</w:t>
      </w:r>
      <w:r w:rsidRPr="00C319F2">
        <w:rPr>
          <w:sz w:val="16"/>
        </w:rPr>
        <w:t xml:space="preserve"> </w:t>
      </w:r>
      <w:r w:rsidRPr="00C319F2">
        <w:rPr>
          <w:rStyle w:val="StyleUnderline"/>
        </w:rPr>
        <w:t>Automation could raise global productivity by as much as 0.8 to 1.4 percent annuall</w:t>
      </w:r>
      <w:r w:rsidRPr="00C319F2">
        <w:rPr>
          <w:sz w:val="16"/>
        </w:rPr>
        <w:t xml:space="preserve">y. While that will not be enough to ensure all countries meet their per capita GDP growth aspirations, it will make a major contribution toward that goal. In order for this growth to take place, people will need to keep working—alongside the robots that will help provide the productivity boost. </w:t>
      </w:r>
      <w:r w:rsidRPr="00C319F2">
        <w:rPr>
          <w:rStyle w:val="StyleUnderline"/>
        </w:rPr>
        <w:t>Even with automation, a deficit of labor is more likely than a surplus.</w:t>
      </w:r>
      <w:r w:rsidRPr="00C319F2">
        <w:rPr>
          <w:sz w:val="16"/>
        </w:rPr>
        <w:t xml:space="preserve"> Y</w:t>
      </w:r>
      <w:r w:rsidRPr="00C319F2">
        <w:rPr>
          <w:rStyle w:val="StyleUnderline"/>
        </w:rPr>
        <w:t>et the adoption of automation will change the nature of work, and the public debate about it often focuses on the prospect that it could lead to very large-scale unemployment.</w:t>
      </w:r>
      <w:r w:rsidRPr="00C319F2">
        <w:rPr>
          <w:sz w:val="16"/>
        </w:rPr>
        <w:t xml:space="preserve"> Such fears are not new: already back in 1966, </w:t>
      </w:r>
      <w:r w:rsidRPr="00C319F2">
        <w:rPr>
          <w:rStyle w:val="StyleUnderline"/>
        </w:rPr>
        <w:t>a US government commission noted concerns that technological change “would in the future not only cause increasing unemployment, but that eventually it would eliminate all but a few jobs, with the major portion of what we now call work being performed automatically by machine</w:t>
      </w:r>
      <w:r w:rsidRPr="00C319F2">
        <w:rPr>
          <w:sz w:val="16"/>
        </w:rPr>
        <w:t xml:space="preserve">.”79 In fact, the </w:t>
      </w:r>
      <w:r w:rsidRPr="00C319F2">
        <w:rPr>
          <w:rStyle w:val="StyleUnderline"/>
        </w:rPr>
        <w:t>large-scale shifts in employment that automation will enable are of a similar order of magnitude to the long-term technology-enabled shift in the developed countries’ workforces away from agriculture in the 20th century</w:t>
      </w:r>
      <w:r w:rsidRPr="00C319F2">
        <w:rPr>
          <w:sz w:val="16"/>
        </w:rPr>
        <w:t xml:space="preserve">. </w:t>
      </w:r>
      <w:r w:rsidRPr="00C319F2">
        <w:rPr>
          <w:rStyle w:val="StyleUnderline"/>
        </w:rPr>
        <w:t xml:space="preserve">That movement did not result in long-term mass unemployment because it was accompanied by the creation of </w:t>
      </w:r>
      <w:r w:rsidRPr="00C319F2">
        <w:rPr>
          <w:rStyle w:val="Emphasis"/>
        </w:rPr>
        <w:t>new types of work not foreseen at the time</w:t>
      </w:r>
      <w:r w:rsidRPr="00C319F2">
        <w:rPr>
          <w:sz w:val="16"/>
        </w:rPr>
        <w:t>. We cannot definitively say whether things will be different this time. But our analysis does show that automation will fundamentally alter the workplace, requiring all workers to cohabit extensively with technology and reshaping the corporate landscape.</w:t>
      </w:r>
    </w:p>
    <w:p w:rsidR="00BA5235" w:rsidRPr="00C319F2" w:rsidRDefault="00BA5235" w:rsidP="00BA5235"/>
    <w:p w:rsidR="00B74F19" w:rsidRPr="00C319F2" w:rsidRDefault="00B74F19" w:rsidP="00B74F19">
      <w:pPr>
        <w:pStyle w:val="Heading3"/>
      </w:pPr>
      <w:bookmarkStart w:id="22" w:name="_Toc485717003"/>
      <w:bookmarkStart w:id="23" w:name="_Toc485818586"/>
      <w:r w:rsidRPr="00C319F2">
        <w:t>1NC: No Solvency–MU—Adaptive Learning</w:t>
      </w:r>
      <w:bookmarkEnd w:id="22"/>
      <w:bookmarkEnd w:id="23"/>
    </w:p>
    <w:p w:rsidR="00B74F19" w:rsidRPr="00C319F2" w:rsidRDefault="00B74F19" w:rsidP="00B74F19">
      <w:pPr>
        <w:pStyle w:val="Heading4"/>
      </w:pPr>
      <w:r w:rsidRPr="00C319F2">
        <w:t>Aff can’t solve for adaptive workforce education—accelerating changes will require constant re-education and certification</w:t>
      </w:r>
    </w:p>
    <w:p w:rsidR="00B74F19" w:rsidRPr="00C319F2" w:rsidRDefault="00B74F19" w:rsidP="00B74F19">
      <w:r w:rsidRPr="00C319F2">
        <w:rPr>
          <w:rStyle w:val="Author-Date"/>
        </w:rPr>
        <w:t xml:space="preserve">The Economist 2016 </w:t>
      </w:r>
      <w:r w:rsidRPr="00C319F2">
        <w:t>[ “Automation and Anxiety: Will Smarter Machines Cause Mass Unemployment,” The Economist, Special Report on Artificial Intelligence, 6/25/16 | http://www.economist.com/news/special-report/21700758-will-smarter-machines-cause-mass-unemployment-automation-and-anxiety]</w:t>
      </w:r>
    </w:p>
    <w:p w:rsidR="00B74F19" w:rsidRPr="00C319F2" w:rsidRDefault="00B74F19" w:rsidP="00B74F19">
      <w:pPr>
        <w:rPr>
          <w:rStyle w:val="StyleUnderline"/>
        </w:rPr>
      </w:pPr>
      <w:r w:rsidRPr="00C319F2">
        <w:rPr>
          <w:rStyle w:val="StyleUnderline"/>
        </w:rPr>
        <w:t xml:space="preserve">Even outside the AI community, there is a broad consensus that technological progress, and </w:t>
      </w:r>
      <w:r w:rsidRPr="00C319F2">
        <w:rPr>
          <w:rStyle w:val="Emphasis"/>
        </w:rPr>
        <w:t>a</w:t>
      </w:r>
      <w:r w:rsidRPr="00C319F2">
        <w:rPr>
          <w:sz w:val="16"/>
        </w:rPr>
        <w:t xml:space="preserve">rtificial </w:t>
      </w:r>
      <w:r w:rsidRPr="00C319F2">
        <w:rPr>
          <w:rStyle w:val="Emphasis"/>
        </w:rPr>
        <w:t>i</w:t>
      </w:r>
      <w:r w:rsidRPr="00C319F2">
        <w:rPr>
          <w:sz w:val="16"/>
        </w:rPr>
        <w:t xml:space="preserve">ntelligence in particular, </w:t>
      </w:r>
      <w:r w:rsidRPr="00C319F2">
        <w:rPr>
          <w:rStyle w:val="StyleUnderline"/>
        </w:rPr>
        <w:t>will require big changes in the way education is delivered</w:t>
      </w:r>
      <w:r w:rsidRPr="00C319F2">
        <w:rPr>
          <w:sz w:val="16"/>
        </w:rPr>
        <w:t xml:space="preserve">, just as the Industrial Revolution did in the 19th century. As factory jobs overtook agricultural ones, literacy and numeracy became much more important. Employers realised that more educated workers were more productive, but were reluctant to train them themselves because they might defect to another employer. That prompted the introduction of universal state education on a factory model, with schools supplying workers with the right qualifications to work in factories. Industrialisation thus transformed both the need for education and offered a model for providing it. The rise of artificial intelligence could well do the same again, making it necessary to transform educational practices and, with adaptive learning, offering a way of doing so. “The old system will have to be very seriously revised,” says Joel Mokyr of Northwestern University. Since 1945, he points out, </w:t>
      </w:r>
      <w:r w:rsidRPr="00C319F2">
        <w:rPr>
          <w:rStyle w:val="StyleUnderline"/>
        </w:rPr>
        <w:t>educational systems have encouraged specialisation,</w:t>
      </w:r>
      <w:r w:rsidRPr="00C319F2">
        <w:rPr>
          <w:sz w:val="16"/>
        </w:rPr>
        <w:t xml:space="preserve"> so students learn more and more about less and less. </w:t>
      </w:r>
      <w:r w:rsidRPr="00C319F2">
        <w:rPr>
          <w:rStyle w:val="StyleUnderline"/>
        </w:rPr>
        <w:t>But as knowledge becomes obsolete more quickly, the most important thing will be learning to relearn, rather than learning how to do one thing very well.</w:t>
      </w:r>
      <w:r w:rsidRPr="00C319F2">
        <w:rPr>
          <w:sz w:val="16"/>
        </w:rPr>
        <w:t xml:space="preserve"> Mr Mokyr thinks that education currently treats people too much like clay—“shape it, then bake it, and that’s the way it stays”—rather than like putty, which can be reshaped. </w:t>
      </w:r>
      <w:r w:rsidRPr="00C319F2">
        <w:rPr>
          <w:rStyle w:val="StyleUnderline"/>
        </w:rPr>
        <w:t>In future, as more tasks become susceptible to automation, the tasks where human skills are most valuable will constantly shift. “You need to keep learning your entire life</w:t>
      </w:r>
      <w:r w:rsidRPr="00C319F2">
        <w:rPr>
          <w:sz w:val="16"/>
        </w:rPr>
        <w:t xml:space="preserve">—that’s been obvious for a long time,” says Mr Ng. “What you learn in college isn’t enough to keep you going for the next 40 years.” </w:t>
      </w:r>
      <w:r w:rsidRPr="00C319F2">
        <w:rPr>
          <w:rStyle w:val="StyleUnderline"/>
        </w:rPr>
        <w:t>Education will therefore have to be interwoven with full-time work.</w:t>
      </w:r>
      <w:r w:rsidRPr="00C319F2">
        <w:rPr>
          <w:sz w:val="16"/>
        </w:rPr>
        <w:t xml:space="preserve"> </w:t>
      </w:r>
      <w:r w:rsidRPr="00C319F2">
        <w:rPr>
          <w:rStyle w:val="StyleUnderline"/>
        </w:rPr>
        <w:t>“People will have to continuously learn new skills to stay current,”</w:t>
      </w:r>
      <w:r w:rsidRPr="00C319F2">
        <w:rPr>
          <w:sz w:val="16"/>
        </w:rPr>
        <w:t xml:space="preserve"> says Mr Thrun. Hence his firm’s focus on “nanodegrees” which can be completed in a few months, alongside a job. Studying for a nanodegree in, say, data science or website programming costs $200 a month, but students who complete a course within 12 months get a 50% refund. A host of websites now offer courses in all kinds of skills, from user-experience design to project management to leadership. Some, like Udacity, charge by the course; others, like Lynda.com, which is owned by LinkedIn, a business-networking site, charge a monthly fee for access to all courses. (It is not difficult to imagine LinkedIn comparing the skill sets of its users against those required to apply for a particular job—and then offering users the courses necessary to fill the gaps.) Users and their potential employers sometimes find it difficult to tell which ones offer good value. </w:t>
      </w:r>
      <w:r w:rsidRPr="00C319F2">
        <w:rPr>
          <w:rStyle w:val="StyleUnderline"/>
        </w:rPr>
        <w:t>More co-operation between government, training providers and employers over certification would help.</w:t>
      </w:r>
    </w:p>
    <w:p w:rsidR="00BA5235" w:rsidRPr="00C319F2" w:rsidRDefault="00BA5235" w:rsidP="00BA5235">
      <w:pPr>
        <w:pStyle w:val="Heading3"/>
      </w:pPr>
      <w:bookmarkStart w:id="24" w:name="_Toc485717004"/>
      <w:bookmarkStart w:id="25" w:name="_Toc485818587"/>
      <w:r w:rsidRPr="00C319F2">
        <w:t xml:space="preserve">1NC: No Impact </w:t>
      </w:r>
      <w:r w:rsidR="00DA2436" w:rsidRPr="00C319F2">
        <w:t xml:space="preserve">- </w:t>
      </w:r>
      <w:r w:rsidRPr="00C319F2">
        <w:t xml:space="preserve">Econ </w:t>
      </w:r>
      <w:r w:rsidR="00DA2436" w:rsidRPr="00C319F2">
        <w:t>Collapse</w:t>
      </w:r>
      <w:bookmarkEnd w:id="24"/>
      <w:bookmarkEnd w:id="25"/>
    </w:p>
    <w:p w:rsidR="00BA5235" w:rsidRPr="00C319F2" w:rsidRDefault="00BA5235" w:rsidP="00BA5235">
      <w:pPr>
        <w:pStyle w:val="Heading4"/>
      </w:pPr>
      <w:r w:rsidRPr="00C319F2">
        <w:t xml:space="preserve">Economic collapse doesn’t cause war </w:t>
      </w:r>
    </w:p>
    <w:p w:rsidR="00BA5235" w:rsidRPr="00C319F2" w:rsidRDefault="00BA5235" w:rsidP="00BA5235">
      <w:r w:rsidRPr="00C319F2">
        <w:t xml:space="preserve">Daniel </w:t>
      </w:r>
      <w:r w:rsidRPr="00C319F2">
        <w:rPr>
          <w:rStyle w:val="Style13ptBold"/>
        </w:rPr>
        <w:t>Drezner 14</w:t>
      </w:r>
      <w:r w:rsidRPr="00C319F2">
        <w:t>, IR prof at Tufts, The System Worked: Global Economic Governance during the Great Recession, World Politics, Volume 66. Number 1, January 2014, pp. 123-164</w:t>
      </w:r>
    </w:p>
    <w:p w:rsidR="00BA5235" w:rsidRPr="00C319F2" w:rsidRDefault="00BA5235" w:rsidP="00BA5235">
      <w:pPr>
        <w:rPr>
          <w:sz w:val="16"/>
        </w:rPr>
      </w:pPr>
      <w:r w:rsidRPr="00C319F2">
        <w:rPr>
          <w:sz w:val="16"/>
        </w:rPr>
        <w:t xml:space="preserve">The final significant outcome addresses </w:t>
      </w:r>
      <w:r w:rsidRPr="00C319F2">
        <w:rPr>
          <w:rStyle w:val="StyleUnderline"/>
        </w:rPr>
        <w:t>a dog</w:t>
      </w:r>
      <w:r w:rsidRPr="00C319F2">
        <w:rPr>
          <w:sz w:val="16"/>
        </w:rPr>
        <w:t xml:space="preserve"> that </w:t>
      </w:r>
      <w:r w:rsidRPr="00C319F2">
        <w:rPr>
          <w:rStyle w:val="StyleUnderline"/>
        </w:rPr>
        <w:t>hasn't barked</w:t>
      </w:r>
      <w:r w:rsidRPr="00C319F2">
        <w:rPr>
          <w:sz w:val="16"/>
        </w:rPr>
        <w:t xml:space="preserve">: the effect of the Great Recession on cross-border conflict and violence. </w:t>
      </w:r>
      <w:r w:rsidRPr="00C319F2">
        <w:rPr>
          <w:rStyle w:val="StyleUnderline"/>
        </w:rPr>
        <w:t>During the initial stages of the crisis, multiple analysts asserted that the financial crisis would lead states to increase their use of force</w:t>
      </w:r>
      <w:r w:rsidRPr="00C319F2">
        <w:rPr>
          <w:sz w:val="16"/>
        </w:rPr>
        <w:t xml:space="preserve"> as a tool for staying in power.42 They voiced genuine concern that the global economic downturn would lead to an increase in conflict—</w:t>
      </w:r>
      <w:r w:rsidRPr="00C319F2">
        <w:rPr>
          <w:rStyle w:val="StyleUnderline"/>
        </w:rPr>
        <w:t>whether through</w:t>
      </w:r>
      <w:r w:rsidRPr="00C319F2">
        <w:rPr>
          <w:sz w:val="16"/>
        </w:rPr>
        <w:t xml:space="preserve"> greater internal </w:t>
      </w:r>
      <w:r w:rsidRPr="00C319F2">
        <w:rPr>
          <w:rStyle w:val="StyleUnderline"/>
        </w:rPr>
        <w:t>repression, diversionary wars, arms races, or a ratcheting up of great power conflict</w:t>
      </w:r>
      <w:r w:rsidRPr="00C319F2">
        <w:rPr>
          <w:sz w:val="16"/>
        </w:rPr>
        <w:t xml:space="preserve">. Violence in the Middle East, border disputes in the South China Sea, and even the disruptions of the Occupy movement fueled impressions of a surge in global public disorder. </w:t>
      </w:r>
      <w:r w:rsidRPr="00C319F2">
        <w:rPr>
          <w:rStyle w:val="Emphasis"/>
        </w:rPr>
        <w:t>The aggregate data suggest otherwise</w:t>
      </w:r>
      <w:r w:rsidRPr="00C319F2">
        <w:rPr>
          <w:rStyle w:val="StyleUnderline"/>
        </w:rPr>
        <w:t>, however</w:t>
      </w:r>
      <w:r w:rsidRPr="00C319F2">
        <w:rPr>
          <w:sz w:val="16"/>
        </w:rPr>
        <w:t>. The Institute for Economics and Peace has concluded that "</w:t>
      </w:r>
      <w:r w:rsidRPr="00C319F2">
        <w:rPr>
          <w:rStyle w:val="StyleUnderline"/>
        </w:rPr>
        <w:t>the average level of peacefulness in 2012 is approximately the same as it was in 2007</w:t>
      </w:r>
      <w:r w:rsidRPr="00C319F2">
        <w:rPr>
          <w:sz w:val="16"/>
        </w:rPr>
        <w:t xml:space="preserve">."43 </w:t>
      </w:r>
      <w:r w:rsidRPr="00C319F2">
        <w:rPr>
          <w:rStyle w:val="StyleUnderline"/>
        </w:rPr>
        <w:t>Interstate violence</w:t>
      </w:r>
      <w:r w:rsidRPr="00C319F2">
        <w:rPr>
          <w:sz w:val="16"/>
        </w:rPr>
        <w:t xml:space="preserve"> in particular </w:t>
      </w:r>
      <w:r w:rsidRPr="00C319F2">
        <w:rPr>
          <w:rStyle w:val="StyleUnderline"/>
        </w:rPr>
        <w:t>has declined since the start of the financial crisis, as have military expenditures</w:t>
      </w:r>
      <w:r w:rsidRPr="00C319F2">
        <w:rPr>
          <w:sz w:val="16"/>
        </w:rPr>
        <w:t xml:space="preserve"> in most sampled countries. Other </w:t>
      </w:r>
      <w:r w:rsidRPr="00C319F2">
        <w:rPr>
          <w:rStyle w:val="StyleUnderline"/>
        </w:rPr>
        <w:t>studies confirm that</w:t>
      </w:r>
      <w:r w:rsidRPr="00C319F2">
        <w:rPr>
          <w:sz w:val="16"/>
        </w:rPr>
        <w:t xml:space="preserve"> </w:t>
      </w:r>
      <w:r w:rsidRPr="00C319F2">
        <w:rPr>
          <w:rStyle w:val="StyleUnderline"/>
        </w:rPr>
        <w:t>the Great Recession has not triggered any increase in violent conflict</w:t>
      </w:r>
      <w:r w:rsidRPr="00C319F2">
        <w:rPr>
          <w:sz w:val="16"/>
        </w:rPr>
        <w:t xml:space="preserve">, as Lotta Themner and Peter Wallensteen conclude: "[T]he pattern is one of relative stability when we consider the trend for the past five years."44 </w:t>
      </w:r>
      <w:r w:rsidRPr="00C319F2">
        <w:rPr>
          <w:rStyle w:val="StyleUnderline"/>
        </w:rPr>
        <w:t>The</w:t>
      </w:r>
      <w:r w:rsidRPr="00C319F2">
        <w:rPr>
          <w:sz w:val="16"/>
        </w:rPr>
        <w:t xml:space="preserve"> secular </w:t>
      </w:r>
      <w:r w:rsidRPr="00C319F2">
        <w:rPr>
          <w:rStyle w:val="StyleUnderline"/>
        </w:rPr>
        <w:t>decline in violence that started with the end of the Cold War has not been reversed</w:t>
      </w:r>
      <w:r w:rsidRPr="00C319F2">
        <w:rPr>
          <w:sz w:val="16"/>
        </w:rPr>
        <w:t>. Rogers Brubaker observes that "</w:t>
      </w:r>
      <w:r w:rsidRPr="00C319F2">
        <w:rPr>
          <w:rStyle w:val="StyleUnderline"/>
        </w:rPr>
        <w:t>the crisis has not</w:t>
      </w:r>
      <w:r w:rsidRPr="00C319F2">
        <w:rPr>
          <w:sz w:val="16"/>
        </w:rPr>
        <w:t xml:space="preserve"> to date </w:t>
      </w:r>
      <w:r w:rsidRPr="00C319F2">
        <w:rPr>
          <w:rStyle w:val="StyleUnderline"/>
        </w:rPr>
        <w:t>generated the surge in protectionist nationalism or ethnic exclusion that might have been expected</w:t>
      </w:r>
      <w:r w:rsidRPr="00C319F2">
        <w:rPr>
          <w:sz w:val="16"/>
        </w:rPr>
        <w:t>."43</w:t>
      </w:r>
    </w:p>
    <w:p w:rsidR="00BA5235" w:rsidRPr="00C319F2" w:rsidRDefault="00DA2436" w:rsidP="00BA5235">
      <w:pPr>
        <w:pStyle w:val="Heading3"/>
      </w:pPr>
      <w:bookmarkStart w:id="26" w:name="_Toc485717005"/>
      <w:bookmarkStart w:id="27" w:name="_Toc485818588"/>
      <w:r w:rsidRPr="00C319F2">
        <w:t xml:space="preserve">2NC: No Impact – Econ / </w:t>
      </w:r>
      <w:r w:rsidR="00BA5235" w:rsidRPr="00C319F2">
        <w:t>Diversionary War</w:t>
      </w:r>
      <w:bookmarkEnd w:id="26"/>
      <w:bookmarkEnd w:id="27"/>
    </w:p>
    <w:p w:rsidR="00BA5235" w:rsidRPr="00C319F2" w:rsidRDefault="00BA5235" w:rsidP="00BA5235">
      <w:pPr>
        <w:pStyle w:val="Heading4"/>
        <w:spacing w:line="240" w:lineRule="auto"/>
      </w:pPr>
      <w:r w:rsidRPr="00C319F2">
        <w:t>No diversionary conflict – empirics prove it causes domestic focus</w:t>
      </w:r>
    </w:p>
    <w:p w:rsidR="00BA5235" w:rsidRPr="00C319F2" w:rsidRDefault="00BA5235" w:rsidP="00BA5235">
      <w:pPr>
        <w:spacing w:line="240" w:lineRule="auto"/>
        <w:rPr>
          <w:sz w:val="16"/>
        </w:rPr>
      </w:pPr>
      <w:r w:rsidRPr="00C319F2">
        <w:rPr>
          <w:rStyle w:val="Style13ptBold"/>
        </w:rPr>
        <w:t>Tir 10</w:t>
      </w:r>
      <w:r w:rsidRPr="00C319F2">
        <w:rPr>
          <w:sz w:val="16"/>
        </w:rPr>
        <w:t xml:space="preserve"> [Jaroslav Tir - Ph.D. in Political Science, University of Illinois at Urbana-Champaign and is an Associate Professor in the Department of International Affairs at the University of Georgia, “Territorial Diversion: Diversionary Theory of War and Territorial Conflict”, The Journal of Politics, 2010, Volume 72: 413-425)]</w:t>
      </w:r>
    </w:p>
    <w:p w:rsidR="00BA5235" w:rsidRPr="00C319F2" w:rsidRDefault="00BA5235" w:rsidP="00BA5235">
      <w:pPr>
        <w:spacing w:line="240" w:lineRule="auto"/>
        <w:rPr>
          <w:sz w:val="12"/>
        </w:rPr>
      </w:pPr>
      <w:r w:rsidRPr="00C319F2">
        <w:rPr>
          <w:rStyle w:val="StyleUnderline"/>
        </w:rPr>
        <w:t xml:space="preserve">Empirical support for the economic growth rate is much weaker. The finding that poor economic performance is associated with a higher likelihood of territorial conflict initiation is significant only in Models 3–4.14 The weak results are not altogether surprising given the findings from prior literature. </w:t>
      </w:r>
      <w:r w:rsidRPr="00C319F2">
        <w:rPr>
          <w:sz w:val="12"/>
        </w:rPr>
        <w:t>In accordance with the insignificant relationships of Models 1–2 and 5–6, Ostrom and Job (1986), for example, note that</w:t>
      </w:r>
      <w:r w:rsidRPr="00C319F2">
        <w:rPr>
          <w:rStyle w:val="StyleUnderline"/>
        </w:rPr>
        <w:t xml:space="preserve"> the likelihood that a U.S. President will use force is uncertain, as the bad economy might create incentives </w:t>
      </w:r>
      <w:r w:rsidRPr="00C319F2">
        <w:rPr>
          <w:sz w:val="12"/>
        </w:rPr>
        <w:t>both to divert the public’s attention with a foreign adventure and</w:t>
      </w:r>
      <w:r w:rsidRPr="00C319F2">
        <w:rPr>
          <w:rStyle w:val="StyleUnderline"/>
        </w:rPr>
        <w:t xml:space="preserve"> to focus on solving the economic problem, thus reducing the inclination to act abroad</w:t>
      </w:r>
      <w:r w:rsidRPr="00C319F2">
        <w:rPr>
          <w:b/>
          <w:sz w:val="24"/>
          <w:u w:val="single"/>
        </w:rPr>
        <w:t>.</w:t>
      </w:r>
      <w:r w:rsidRPr="00C319F2">
        <w:rPr>
          <w:sz w:val="12"/>
        </w:rPr>
        <w:t xml:space="preserve"> Similarly, </w:t>
      </w:r>
      <w:r w:rsidRPr="00C319F2">
        <w:rPr>
          <w:rStyle w:val="StyleUnderline"/>
        </w:rPr>
        <w:t>Fordham</w:t>
      </w:r>
      <w:r w:rsidRPr="00C319F2">
        <w:rPr>
          <w:sz w:val="12"/>
        </w:rPr>
        <w:t xml:space="preserve"> (1998a, 1998b), </w:t>
      </w:r>
      <w:r w:rsidRPr="00C319F2">
        <w:rPr>
          <w:rStyle w:val="StyleUnderline"/>
        </w:rPr>
        <w:t>DeRouen</w:t>
      </w:r>
      <w:r w:rsidRPr="00C319F2">
        <w:rPr>
          <w:sz w:val="12"/>
        </w:rPr>
        <w:t xml:space="preserve"> (1995), </w:t>
      </w:r>
      <w:r w:rsidRPr="00C319F2">
        <w:rPr>
          <w:rStyle w:val="StyleUnderline"/>
        </w:rPr>
        <w:t>and</w:t>
      </w:r>
      <w:r w:rsidRPr="00C319F2">
        <w:rPr>
          <w:b/>
          <w:sz w:val="24"/>
          <w:u w:val="single"/>
        </w:rPr>
        <w:t xml:space="preserve"> </w:t>
      </w:r>
      <w:r w:rsidRPr="00C319F2">
        <w:rPr>
          <w:rStyle w:val="StyleUnderline"/>
        </w:rPr>
        <w:t>Gowa</w:t>
      </w:r>
      <w:r w:rsidRPr="00C319F2">
        <w:rPr>
          <w:sz w:val="12"/>
        </w:rPr>
        <w:t xml:space="preserve"> (1998) </w:t>
      </w:r>
      <w:r w:rsidRPr="00C319F2">
        <w:rPr>
          <w:rStyle w:val="StyleUnderline"/>
        </w:rPr>
        <w:t>find no relation between a poor economy and U.S. use of force</w:t>
      </w:r>
      <w:r w:rsidRPr="00C319F2">
        <w:rPr>
          <w:sz w:val="12"/>
        </w:rPr>
        <w:t xml:space="preserve">. Furthermore, </w:t>
      </w:r>
      <w:r w:rsidRPr="00C319F2">
        <w:rPr>
          <w:rStyle w:val="StyleUnderline"/>
        </w:rPr>
        <w:t>Leeds and Davis</w:t>
      </w:r>
      <w:r w:rsidRPr="00C319F2">
        <w:rPr>
          <w:sz w:val="12"/>
        </w:rPr>
        <w:t xml:space="preserve"> (1997) conclude </w:t>
      </w:r>
      <w:r w:rsidRPr="00C319F2">
        <w:rPr>
          <w:rStyle w:val="StyleUnderline"/>
        </w:rPr>
        <w:t>that the conflict-initiating behavior of 18 industrialized democracies is unrelated to economic conditions as do Pickering and Kisangani</w:t>
      </w:r>
      <w:r w:rsidRPr="00C319F2">
        <w:rPr>
          <w:sz w:val="12"/>
        </w:rPr>
        <w:t xml:space="preserve"> (2005) </w:t>
      </w:r>
      <w:r w:rsidRPr="00C319F2">
        <w:rPr>
          <w:rStyle w:val="StyleUnderline"/>
        </w:rPr>
        <w:t>and Russett and Oneal</w:t>
      </w:r>
      <w:r w:rsidRPr="00C319F2">
        <w:rPr>
          <w:sz w:val="12"/>
        </w:rPr>
        <w:t xml:space="preserve"> (2001) in global studies. In contrast and more in line with my findings of a significant relationship (in Models 3–4), Hess and Orphanides (1995), for example, argue that economic recessions are linked with forceful action by an incumbent U.S. president. Furthermore, Fordham’s (2002) revision of Gowa’s (1998) analysis shows some effect of a bad economy and DeRouen and Peake (2002) report that U.S. use of force diverts the public’s attention from a poor economy. Among cross-national studies, Oneal and Russett (1997) report that slow growth increases the incidence of militarized disputes, as does Russett (1990)—but only for the United States; slow growth does not affect the behavior of other countries. Kisangani and Pickering (2007) report some significant associations, but they are sensitive to model specification, while Tir and Jasinski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C319F2">
        <w:rPr>
          <w:rStyle w:val="StyleUnderline"/>
        </w:rPr>
        <w:t>These results suggest that embattled leaders are much more likely to respond with territorial diversions to direct signs of their unpopularity (e.g., strikes, protests, riots) than to general background conditions such as economic malaise</w:t>
      </w:r>
      <w:r w:rsidRPr="00C319F2">
        <w:rPr>
          <w:sz w:val="12"/>
        </w:rPr>
        <w:t>.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BA5235" w:rsidRPr="00C319F2" w:rsidRDefault="00BA5235" w:rsidP="00B74F19">
      <w:pPr>
        <w:rPr>
          <w:rStyle w:val="StyleUnderline"/>
        </w:rPr>
      </w:pPr>
    </w:p>
    <w:p w:rsidR="009D2694" w:rsidRPr="00857C01" w:rsidRDefault="009D2694" w:rsidP="009D2694">
      <w:pPr>
        <w:pStyle w:val="Heading3"/>
      </w:pPr>
      <w:bookmarkStart w:id="28" w:name="_Toc485717006"/>
      <w:bookmarkStart w:id="29" w:name="_Toc485818589"/>
      <w:bookmarkStart w:id="30" w:name="_GoBack"/>
      <w:bookmarkEnd w:id="30"/>
      <w:r>
        <w:t>***Econ Offense [De-Dev]***</w:t>
      </w:r>
    </w:p>
    <w:p w:rsidR="009D2694" w:rsidRPr="00857C01" w:rsidRDefault="009D2694" w:rsidP="009D2694">
      <w:pPr>
        <w:pStyle w:val="Heading3"/>
      </w:pPr>
      <w:r w:rsidRPr="00857C01">
        <w:t>1NC</w:t>
      </w:r>
      <w:r>
        <w:t>: De-Development</w:t>
      </w:r>
    </w:p>
    <w:p w:rsidR="009D2694" w:rsidRPr="00857C01" w:rsidRDefault="009D2694" w:rsidP="009D2694">
      <w:pPr>
        <w:pStyle w:val="Heading4"/>
        <w:rPr>
          <w:u w:val="single"/>
        </w:rPr>
      </w:pPr>
      <w:r w:rsidRPr="00857C01">
        <w:t xml:space="preserve">The economy is built upon the notion that growth must be sustained. This makes climate change and global societal collapse inevitable. </w:t>
      </w:r>
    </w:p>
    <w:p w:rsidR="009D2694" w:rsidRPr="00857C01" w:rsidRDefault="009D2694" w:rsidP="009D2694">
      <w:pPr>
        <w:rPr>
          <w:rStyle w:val="Style13ptBold"/>
        </w:rPr>
      </w:pPr>
      <w:r w:rsidRPr="00857C01">
        <w:rPr>
          <w:rStyle w:val="Style13ptBold"/>
        </w:rPr>
        <w:t>Vercelli 17</w:t>
      </w:r>
    </w:p>
    <w:p w:rsidR="009D2694" w:rsidRPr="00857C01" w:rsidRDefault="009D2694" w:rsidP="009D2694">
      <w:r w:rsidRPr="00857C01">
        <w:t>[2017, Alessandro Vercelli, Professor of Economics at The University of Siena, “Crisis and Sustainability: The Delusion of Free Markets”, pg. 186-188]</w:t>
      </w:r>
    </w:p>
    <w:p w:rsidR="009D2694" w:rsidRPr="00857C01" w:rsidRDefault="009D2694" w:rsidP="009D2694"/>
    <w:p w:rsidR="009D2694" w:rsidRPr="00857C01" w:rsidRDefault="009D2694" w:rsidP="009D2694">
      <w:pPr>
        <w:rPr>
          <w:sz w:val="16"/>
        </w:rPr>
      </w:pPr>
      <w:r w:rsidRPr="00857C01">
        <w:rPr>
          <w:rStyle w:val="StyleUnderline"/>
        </w:rPr>
        <w:t xml:space="preserve">The empirical evidence produced by the ecological approach </w:t>
      </w:r>
      <w:r w:rsidRPr="00857C01">
        <w:rPr>
          <w:rStyle w:val="Emphasis"/>
        </w:rPr>
        <w:t>confirms the pessimistic view on the unsustainability of the spontaneous evolution of the economy driven by unfettered markets</w:t>
      </w:r>
      <w:r w:rsidRPr="00857C01">
        <w:rPr>
          <w:sz w:val="16"/>
        </w:rPr>
        <w:t>. In particular</w:t>
      </w:r>
      <w:r w:rsidRPr="00857C01">
        <w:rPr>
          <w:rStyle w:val="StyleUnderline"/>
        </w:rPr>
        <w:t>, it is useful to refer here to a comprehensive measure of ecological sustainability of which we have sufficiently long time series for a long-run analysis: the “ecological footprint</w:t>
      </w:r>
      <w:r w:rsidRPr="00857C01">
        <w:rPr>
          <w:sz w:val="16"/>
        </w:rPr>
        <w:t xml:space="preserve">”, standardised </w:t>
      </w:r>
      <w:r w:rsidRPr="00857C01">
        <w:rPr>
          <w:rStyle w:val="StyleUnderline"/>
        </w:rPr>
        <w:t>measure in global hectares of the amount of biologically productive land and sea area necessary to supply the resources consumed and to assimilate waste</w:t>
      </w:r>
      <w:r w:rsidRPr="00857C01">
        <w:rPr>
          <w:sz w:val="16"/>
        </w:rPr>
        <w:t xml:space="preserve">. 18 The </w:t>
      </w:r>
      <w:r w:rsidRPr="00857C01">
        <w:rPr>
          <w:rStyle w:val="StyleUnderline"/>
        </w:rPr>
        <w:t>ecological footprint has rapidly increased</w:t>
      </w:r>
      <w:r w:rsidRPr="00857C01">
        <w:rPr>
          <w:sz w:val="16"/>
        </w:rPr>
        <w:t xml:space="preserve"> after World War II. Since the early 1970s, we notice a slowdown of its rate of growth due to the systematic adoption of environmental policies. This was insufficient to avoid that, in the late 1970s, </w:t>
      </w:r>
      <w:r w:rsidRPr="00857C01">
        <w:rPr>
          <w:rStyle w:val="Emphasis"/>
        </w:rPr>
        <w:t>our planet drifted in a situation of increasing ecological debt</w:t>
      </w:r>
      <w:r w:rsidRPr="00857C01">
        <w:rPr>
          <w:sz w:val="16"/>
        </w:rPr>
        <w:t xml:space="preserve">: </w:t>
      </w:r>
      <w:r w:rsidRPr="00857C01">
        <w:rPr>
          <w:rStyle w:val="StyleUnderline"/>
        </w:rPr>
        <w:t>The fact that we are using, or “spending,” our natural capital stocks faster than they can be replenished, is similar to having expenditures that continuously exceed income</w:t>
      </w:r>
      <w:r w:rsidRPr="00857C01">
        <w:rPr>
          <w:sz w:val="16"/>
        </w:rPr>
        <w:t xml:space="preserve">. In planetary terms, </w:t>
      </w:r>
      <w:r w:rsidRPr="00857C01">
        <w:rPr>
          <w:rStyle w:val="Emphasis"/>
        </w:rPr>
        <w:t>the costs of our ecological overspending are becoming more evident by the day</w:t>
      </w:r>
      <w:r w:rsidRPr="00857C01">
        <w:rPr>
          <w:sz w:val="16"/>
        </w:rPr>
        <w:t xml:space="preserve">. </w:t>
      </w:r>
      <w:r w:rsidRPr="00857C01">
        <w:rPr>
          <w:rStyle w:val="Emphasis"/>
        </w:rPr>
        <w:t>Climate change</w:t>
      </w:r>
      <w:r w:rsidRPr="00857C01">
        <w:rPr>
          <w:sz w:val="16"/>
        </w:rPr>
        <w:t xml:space="preserve">—a result of greenhouse gases being emitted faster than they can be absorbed by forests and oceans—is </w:t>
      </w:r>
      <w:r w:rsidRPr="00857C01">
        <w:rPr>
          <w:rStyle w:val="Emphasis"/>
        </w:rPr>
        <w:t xml:space="preserve">the most obvious and arguably pressing result. </w:t>
      </w:r>
      <w:r w:rsidRPr="00857C01">
        <w:rPr>
          <w:sz w:val="16"/>
        </w:rPr>
        <w:t xml:space="preserve">But </w:t>
      </w:r>
      <w:r w:rsidRPr="00857C01">
        <w:rPr>
          <w:rStyle w:val="StyleUnderline"/>
        </w:rPr>
        <w:t xml:space="preserve">there are others—shrinking forests, species loss, fisheries </w:t>
      </w:r>
      <w:r w:rsidRPr="00857C01">
        <w:rPr>
          <w:sz w:val="16"/>
        </w:rPr>
        <w:t xml:space="preserve">In 2003, Overshoot Day was on September 22. </w:t>
      </w:r>
      <w:r w:rsidRPr="00857C01">
        <w:rPr>
          <w:rStyle w:val="StyleUnderline"/>
        </w:rPr>
        <w:t xml:space="preserve">Given current trends in consumption, one thing is clear: </w:t>
      </w:r>
      <w:r w:rsidRPr="00857C01">
        <w:rPr>
          <w:rStyle w:val="Emphasis"/>
        </w:rPr>
        <w:t>Earth Overshoot Day arrives a few days earlier each year”</w:t>
      </w:r>
      <w:r w:rsidRPr="00857C01">
        <w:rPr>
          <w:sz w:val="16"/>
        </w:rPr>
        <w:t xml:space="preserve"> (ibid.). In 2013, the Earth Overshoot Day was on August 20; in 2015, it was on August 13. </w:t>
      </w:r>
      <w:r w:rsidRPr="00857C01">
        <w:rPr>
          <w:rStyle w:val="Emphasis"/>
        </w:rPr>
        <w:t xml:space="preserve">This situation of growing ecological debt has interacted and interacts with the situation of growing economic debt of states and households that has characterised the neoliberal development trajectory. </w:t>
      </w:r>
      <w:r w:rsidRPr="00857C01">
        <w:rPr>
          <w:rStyle w:val="StyleUnderline"/>
        </w:rPr>
        <w:t xml:space="preserve">The deep impact of this interaction has become evident in the origination of the subprime crisis. The overexploitation of natural resources by an unsustainable model of development reflected itself in a </w:t>
      </w:r>
      <w:r w:rsidRPr="00857C01">
        <w:rPr>
          <w:rStyle w:val="Emphasis"/>
        </w:rPr>
        <w:t>spike of oil and food prices from 2005 to 2008 that interacted perversely with the overindebtedness of households having a subprime mortgage or an adjustable-rate mortgage</w:t>
      </w:r>
      <w:r w:rsidRPr="00857C01">
        <w:rPr>
          <w:sz w:val="16"/>
        </w:rPr>
        <w:t xml:space="preserve"> (ARM). </w:t>
      </w:r>
      <w:r w:rsidRPr="00857C01">
        <w:rPr>
          <w:rStyle w:val="StyleUnderline"/>
        </w:rPr>
        <w:t xml:space="preserve">The perverse interaction between financial and environmental sustainability observed in the period 2006–2008 was </w:t>
      </w:r>
      <w:r w:rsidRPr="00857C01">
        <w:rPr>
          <w:rStyle w:val="Emphasis"/>
        </w:rPr>
        <w:t>not an accident but rather an example of a more general issue that tends to become more relevant for sustainability</w:t>
      </w:r>
      <w:r w:rsidRPr="00857C01">
        <w:rPr>
          <w:sz w:val="16"/>
        </w:rPr>
        <w:t xml:space="preserve">. In the absence of a radical policy change, </w:t>
      </w:r>
      <w:r w:rsidRPr="00857C01">
        <w:rPr>
          <w:rStyle w:val="StyleUnderline"/>
        </w:rPr>
        <w:t>we should expect for the future increasing financial instability produced by unfettered financialisation and, at the same time, a growing tendency to cost inflation induced by the progressive depletion of renewables and the internalisation of external costs through green taxation and/or tradable pollution permits.</w:t>
      </w:r>
      <w:r w:rsidRPr="00857C01">
        <w:rPr>
          <w:sz w:val="16"/>
        </w:rPr>
        <w:t xml:space="preserve"> In recent years, </w:t>
      </w:r>
      <w:r w:rsidRPr="00857C01">
        <w:rPr>
          <w:rStyle w:val="StyleUnderline"/>
        </w:rPr>
        <w:t>the stagnation in the European economy and the low rate of growth of the world economy kept this tendency under control. Taking account of the procyclical impact of financial speculation on natural resources consumption and their price, a vigorous and reliable recovery of the world economy would significantly revive this sort of cost inflation with its detrimental effects on the interest rate and growth sustainability</w:t>
      </w:r>
      <w:r w:rsidRPr="00857C01">
        <w:rPr>
          <w:sz w:val="16"/>
        </w:rPr>
        <w:t xml:space="preserve">. 7.5 The Unsustainability of the Energy System and Climate Change The viewpoint of ecological imprint shows a tendency towards increased environmental unsustainability after World War II. The use of alternative methodologies confirms this trend. I restrain my analysis to one analytic approach that focuses on the energy sector that heavily affects the environmental sustainability of the existing model of development. </w:t>
      </w:r>
      <w:r w:rsidRPr="00857C01">
        <w:rPr>
          <w:rStyle w:val="StyleUnderline"/>
        </w:rPr>
        <w:t>The growing environmental unsustainability of the last decades crucially depends on the current energy system based on fossil fuels: within the current model of development, the mere stabilisation of GHGs emissions implies the halving of the world GDP growth from about 4 % to about 2 % per year</w:t>
      </w:r>
      <w:r w:rsidRPr="00857C01">
        <w:rPr>
          <w:sz w:val="16"/>
        </w:rPr>
        <w:t xml:space="preserve">. 19 This is far from sufficient to stabilise the climate. Since the current emissions are about eight times what the biosphere may absorb, GDP growth should be severely negative for many decades. This would be unimaginable within the current model of development. </w:t>
      </w:r>
      <w:r w:rsidRPr="00857C01">
        <w:rPr>
          <w:rStyle w:val="StyleUnderline"/>
        </w:rPr>
        <w:t>It is possible to clarify the quantitative dimensions of this delicate issue by adopting a specific version of the decomposition approach</w:t>
      </w:r>
      <w:r w:rsidRPr="00857C01">
        <w:rPr>
          <w:sz w:val="16"/>
        </w:rPr>
        <w:t xml:space="preserve">. According to the IPAT model, suggested long ago by eminent ecologists, </w:t>
      </w:r>
      <w:r w:rsidRPr="00857C01">
        <w:rPr>
          <w:rStyle w:val="StyleUnderline"/>
        </w:rPr>
        <w:t>the impact “I” of human activity on the quality of the environment depends on Population “P”, Affluence “A”, and Technical change “T”. 20 This idea may be expressed in rigorous terms by factorising the growth rate of an index of environmental deterioration in a number of determinants.</w:t>
      </w:r>
      <w:r w:rsidRPr="00857C01">
        <w:rPr>
          <w:sz w:val="16"/>
        </w:rPr>
        <w:t xml:space="preserve"> 21 </w:t>
      </w:r>
      <w:r w:rsidRPr="00857C01">
        <w:rPr>
          <w:rStyle w:val="StyleUnderline"/>
        </w:rPr>
        <w:t>We may derive the following identity: where ED is a global index of environmental degradation; income is measured by GDP; intensity of ED is measured by the ratio between ED and GDP; and pc stands for “per capita</w:t>
      </w:r>
      <w:r w:rsidRPr="00857C01">
        <w:rPr>
          <w:sz w:val="16"/>
        </w:rPr>
        <w:t xml:space="preserve">”. From this identity, often called Kaya identity, </w:t>
      </w:r>
      <w:r w:rsidRPr="00857C01">
        <w:rPr>
          <w:rStyle w:val="StyleUnderline"/>
        </w:rPr>
        <w:t>we may derive a simple minimal condition of long-term emission be consistent with emission stabilisation only if the rate of growth of population does not exceed the negative rate of growth of ED intensity</w:t>
      </w:r>
      <w:r w:rsidRPr="00857C01">
        <w:rPr>
          <w:sz w:val="16"/>
        </w:rPr>
        <w:t xml:space="preserve">. This condition may be satisfied only if the process of technical change is sufficiently intense and focused on increasing sustainability, and the structure of demand evolves in a greener direction. This is more likely to happen in developed countries where environmental awareness and technical progress are typically higher and demographic growth lower. However, </w:t>
      </w:r>
      <w:r w:rsidRPr="00857C01">
        <w:rPr>
          <w:rStyle w:val="StyleUnderline"/>
        </w:rPr>
        <w:t xml:space="preserve">even in the developed countries most aware of sustainability constraints, it is </w:t>
      </w:r>
      <w:r w:rsidRPr="00857C01">
        <w:rPr>
          <w:rStyle w:val="Emphasis"/>
        </w:rPr>
        <w:t>very difficult to comply with the conditions of stabilisation</w:t>
      </w:r>
      <w:r w:rsidRPr="00857C01">
        <w:rPr>
          <w:sz w:val="16"/>
        </w:rPr>
        <w:t xml:space="preserve">. This is certainly true in the energy field. As is well known, </w:t>
      </w:r>
      <w:r w:rsidRPr="00857C01">
        <w:rPr>
          <w:rStyle w:val="StyleUnderline"/>
        </w:rPr>
        <w:t>the existing energy system relies mainly on the consumption of fossil fuels that are heavily polluting and subject to a strong scarcity constraint.</w:t>
      </w:r>
      <w:r w:rsidRPr="00857C01">
        <w:rPr>
          <w:sz w:val="16"/>
        </w:rPr>
        <w:t xml:space="preserve"> </w:t>
      </w:r>
      <w:r w:rsidRPr="00857C01">
        <w:rPr>
          <w:rStyle w:val="StyleUnderline"/>
        </w:rPr>
        <w:t>The current emissions of GHGs are around 42 GtCO2e per year while the biosphere may absorb only about 5 GtCO2e per year without increasing their concentration in the atmosphere</w:t>
      </w:r>
      <w:r w:rsidRPr="00857C01">
        <w:rPr>
          <w:sz w:val="16"/>
        </w:rPr>
        <w:t xml:space="preserve">. </w:t>
      </w:r>
      <w:r w:rsidRPr="00857C01">
        <w:rPr>
          <w:rStyle w:val="StyleUnderline"/>
        </w:rPr>
        <w:t>This produced a growth in the concentration of GHGs in the atmosphere from 280 ppm before the industrial revolution to 430 ppm increasing the average temperature of 0.74 °C in the last century</w:t>
      </w:r>
      <w:r w:rsidRPr="00857C01">
        <w:rPr>
          <w:sz w:val="16"/>
        </w:rPr>
        <w:t xml:space="preserve"> (IPCC 2014 ). </w:t>
      </w:r>
      <w:r w:rsidRPr="00857C01">
        <w:rPr>
          <w:rStyle w:val="Emphasis"/>
        </w:rPr>
        <w:t>To avoid a further increase in the average temperature, we have to reduce the GHGs emissions to less than one-eighth of its current value.</w:t>
      </w:r>
      <w:r w:rsidRPr="00857C01">
        <w:rPr>
          <w:sz w:val="16"/>
        </w:rPr>
        <w:t xml:space="preserve"> On the contrary, </w:t>
      </w:r>
      <w:r w:rsidRPr="00857C01">
        <w:rPr>
          <w:rStyle w:val="StyleUnderline"/>
        </w:rPr>
        <w:t>the current projections under the “business-as-usual” scenario predict a further growth of emissions in the next decades that will bring about a further increase in the average temperature exceeding the conventional threshold of 2 °C beyond which the consequences are expected to be catastrophic</w:t>
      </w:r>
      <w:r w:rsidRPr="00857C01">
        <w:rPr>
          <w:sz w:val="16"/>
        </w:rPr>
        <w:t xml:space="preserve">. Unfortunately, </w:t>
      </w:r>
      <w:r w:rsidRPr="00857C01">
        <w:rPr>
          <w:rStyle w:val="Emphasis"/>
        </w:rPr>
        <w:t xml:space="preserve">the decomposition approach introduced above shows that even the intermediate objective of stabilisation of emissions is very difficult to </w:t>
      </w:r>
      <w:r w:rsidRPr="00857C01">
        <w:rPr>
          <w:rStyle w:val="StyleUnderline"/>
        </w:rPr>
        <w:t>reach. The energy intensity is diminishing at a rate of about 2 % per year; the world population is still growing at a rate that exceeds 1 % per year, while the emission intensity of fossil fuels is currently increasing because of the substitution of coal and non-conventional fossil fuels for less polluting but scarcer conventional oil and natural gas</w:t>
      </w:r>
      <w:r w:rsidRPr="00857C01">
        <w:rPr>
          <w:sz w:val="16"/>
        </w:rPr>
        <w:t>. 23 Within the existing model of development, we may obtain a reduction of GHGs emissions only through a significant reduction of the projected, business-as-usual, per capita income growth</w:t>
      </w:r>
      <w:r w:rsidRPr="00857C01">
        <w:t xml:space="preserve">. </w:t>
      </w:r>
      <w:r w:rsidRPr="00857C01">
        <w:rPr>
          <w:rStyle w:val="Emphasis"/>
        </w:rPr>
        <w:t>The climate may thus be stabilised only by shifting from the current model aimed to maximise GDP growth to a model of sustainable development based on a different energy system relying mainly on renewable energy sources and complying with the other social and environmental requisites of sustainability</w:t>
      </w:r>
      <w:r w:rsidRPr="00857C01">
        <w:rPr>
          <w:sz w:val="16"/>
        </w:rPr>
        <w:t xml:space="preserve">. Since the Industrial Revolution, </w:t>
      </w:r>
      <w:r w:rsidRPr="00857C01">
        <w:rPr>
          <w:rStyle w:val="StyleUnderline"/>
        </w:rPr>
        <w:t xml:space="preserve">the process of financialisation spread to any field of human life, including labour, money, and land that were before, at least in part, outside the logic of market, as emphasised by Polanyi. </w:t>
      </w:r>
      <w:r w:rsidRPr="00857C01">
        <w:rPr>
          <w:sz w:val="16"/>
        </w:rPr>
        <w:t xml:space="preserve">24 </w:t>
      </w:r>
      <w:r w:rsidRPr="00857C01">
        <w:rPr>
          <w:rStyle w:val="Emphasis"/>
        </w:rPr>
        <w:t xml:space="preserve">The surge of industrialisation progressively extended the logic of market from agricultural land to built environment and the biosphere in general, transforming nature from an end in itself to a mere instrument. </w:t>
      </w:r>
      <w:r w:rsidRPr="00857C01">
        <w:rPr>
          <w:sz w:val="16"/>
        </w:rPr>
        <w:t xml:space="preserve">In particular, the </w:t>
      </w:r>
      <w:r w:rsidRPr="00857C01">
        <w:rPr>
          <w:rStyle w:val="StyleUnderline"/>
        </w:rPr>
        <w:t>process of financialisation has captured since long the vital activity of energy production, distribution, and consumption (from now on “energy system”). The second financialisation strengthened the link between energy and finance by making energy resources object also of systematic financial speculation. The energy system is nowadays a crucial field of interaction between nature (environment) and finance</w:t>
      </w:r>
      <w:r w:rsidRPr="00857C01">
        <w:rPr>
          <w:sz w:val="16"/>
        </w:rPr>
        <w:t xml:space="preserve">. This was crystal clear during the recent crisis. As I argued in Chap. 5 and recalled in Sect. 7.4 , </w:t>
      </w:r>
      <w:r w:rsidRPr="00857C01">
        <w:rPr>
          <w:rStyle w:val="Emphasis"/>
        </w:rPr>
        <w:t>a crucial trigger factor of the subprime crisis was rooted in the interaction between the housing bubble that increased the financial vulnerability of economic units and the spike in the price of oil and food that induced cost inflation</w:t>
      </w:r>
      <w:r w:rsidRPr="00857C01">
        <w:rPr>
          <w:sz w:val="16"/>
        </w:rPr>
        <w:t xml:space="preserve">. In particular, </w:t>
      </w:r>
      <w:r w:rsidRPr="00857C01">
        <w:rPr>
          <w:rStyle w:val="StyleUnderline"/>
        </w:rPr>
        <w:t>the crisis had an impact on climate action shifting public concern and political will towards financial survival.</w:t>
      </w:r>
      <w:r w:rsidRPr="00857C01">
        <w:rPr>
          <w:sz w:val="16"/>
        </w:rPr>
        <w:t xml:space="preserve"> </w:t>
      </w:r>
    </w:p>
    <w:p w:rsidR="009D2694" w:rsidRPr="00857C01" w:rsidRDefault="009D2694" w:rsidP="009D2694">
      <w:pPr>
        <w:pStyle w:val="Heading4"/>
        <w:rPr>
          <w:rStyle w:val="Style13ptBold"/>
          <w:b/>
        </w:rPr>
      </w:pPr>
      <w:r w:rsidRPr="00857C01">
        <w:rPr>
          <w:rStyle w:val="Style13ptBold"/>
          <w:b/>
        </w:rPr>
        <w:t>Involuntary degrowth is necessary for a mindset shift to a sustainable future</w:t>
      </w:r>
    </w:p>
    <w:p w:rsidR="009D2694" w:rsidRPr="00857C01" w:rsidRDefault="009D2694" w:rsidP="009D2694">
      <w:pPr>
        <w:rPr>
          <w:rStyle w:val="Style13ptBold"/>
          <w:b w:val="0"/>
        </w:rPr>
      </w:pPr>
      <w:r w:rsidRPr="00857C01">
        <w:rPr>
          <w:rStyle w:val="Style13ptBold"/>
        </w:rPr>
        <w:t xml:space="preserve">Davey 2014 </w:t>
      </w:r>
      <w:r w:rsidRPr="00857C01">
        <w:rPr>
          <w:rStyle w:val="Style13ptBold"/>
          <w:b w:val="0"/>
        </w:rPr>
        <w:t>[Brian Davey, 12-18-2014, "Degrowth – A Vocabulary for a New Era: Review," Feasta, http://www.feasta.org/2014/12/18/degrowth-a-vocabulary-for-a-new-era-review/]</w:t>
      </w:r>
    </w:p>
    <w:p w:rsidR="009D2694" w:rsidRPr="00857C01" w:rsidRDefault="009D2694" w:rsidP="009D2694">
      <w:pPr>
        <w:rPr>
          <w:sz w:val="14"/>
        </w:rPr>
      </w:pPr>
      <w:r w:rsidRPr="00857C01">
        <w:rPr>
          <w:rStyle w:val="StyleUnderline"/>
        </w:rPr>
        <w:t>By “involuntary degrowth” I mean a view of the future that the production economy will contract anyway, whether we like it or not</w:t>
      </w:r>
      <w:r w:rsidRPr="00857C01">
        <w:rPr>
          <w:sz w:val="14"/>
        </w:rPr>
        <w:t xml:space="preserve">, perhaps in a chaotic fashion, </w:t>
      </w:r>
      <w:r w:rsidRPr="00857C01">
        <w:rPr>
          <w:rStyle w:val="StyleUnderline"/>
        </w:rPr>
        <w:t>perhaps through collapse, so that the task of the degrowth movement is to prepare for, and ameliorate, that contraction as best as we can. It is not so much communities and societies making a choice against growth – but communities finding means to cope with difficulties that they will inevitably face when the economy contracts</w:t>
      </w:r>
      <w:r w:rsidRPr="00857C01">
        <w:rPr>
          <w:sz w:val="14"/>
        </w:rPr>
        <w:t xml:space="preserve"> anyway. For example the Transition Movement (that is barely mentioned in this book) has had an idea that “energy descent” is going to happen in the near future and that it is an urgent task to prepare communities so that they will be able to cope. Now </w:t>
      </w:r>
      <w:r w:rsidRPr="00857C01">
        <w:rPr>
          <w:rStyle w:val="StyleUnderline"/>
        </w:rPr>
        <w:t>in trying to cope with this process that</w:t>
      </w:r>
      <w:r w:rsidRPr="00857C01">
        <w:rPr>
          <w:sz w:val="14"/>
        </w:rPr>
        <w:t xml:space="preserve"> people like me think </w:t>
      </w:r>
      <w:r w:rsidRPr="00857C01">
        <w:rPr>
          <w:rStyle w:val="StyleUnderline"/>
        </w:rPr>
        <w:t>will happen anyway</w:t>
      </w:r>
      <w:r w:rsidRPr="00857C01">
        <w:rPr>
          <w:sz w:val="14"/>
        </w:rPr>
        <w:t xml:space="preserve"> the Transition Movement have had a strong idea of making the most of the situation. They have wanted to “make a virtue out of necessity” and to look for the silver linings around the storm clouds. There is the suggestion that </w:t>
      </w:r>
      <w:r w:rsidRPr="00857C01">
        <w:rPr>
          <w:rStyle w:val="StyleUnderline"/>
        </w:rPr>
        <w:t>people might be surprised to find that the quality of life might actually be better</w:t>
      </w:r>
      <w:r w:rsidRPr="00857C01">
        <w:rPr>
          <w:sz w:val="14"/>
        </w:rPr>
        <w:t xml:space="preserve">. </w:t>
      </w:r>
      <w:r w:rsidRPr="00857C01">
        <w:rPr>
          <w:rStyle w:val="StyleUnderline"/>
        </w:rPr>
        <w:t>The Transition Movement thus works towards the revival of community, relationships and different kinds of creativity too.</w:t>
      </w:r>
      <w:r w:rsidRPr="00857C01">
        <w:rPr>
          <w:sz w:val="14"/>
        </w:rPr>
        <w:t xml:space="preserve"> The kinds of projects advocated for – like urban gardening – are the same as for décroissance conviviale. However, the starting point is not a choice for a different kind of society compared with the growth economy – so much as making the best of what will happen in the difficult conditions associated with future contraction. To my mind it is a weakness of this book that it does not draw out and emphasise these distinctions enough. In fact different kinds of future are possible. Thus we can consider the possibility that involuntary degrowth happens (in the sense of a contraction of material production) but not quickly enough to reduce carbon emissions at an adequate pace. In this situation cap and share to drive a faster pace of emissions reduction – and a process of voluntary degrowth of material production would still be needed to speed up the involuntary contraction. Reducing the allowable extraction of fossil fuels in order to leave most fuels in the ground would degrow the economy. However, on its own this is unlikely to be enough to avert runaway climate change. That’s because CO2 is already over the limit and any more will add to the danger. So a lot of CO2 will have to be taken out of the atmosphere. This is another urgent future task. However, any draw-down of CO2 will probably only be possible, if at all, by extensive land reclamation and re-vegetation, locking up the CO2 in biomass – using ecological design methods (like permaculture). In my view draw-down or sequestration ought to be another idea with a chapter. It isn’t. There is no consideration of enhancing carbon sinks. Overshoot and collapse – some more missing words Of course academics at the University of Barcelona, who have played a leading role bringing this book together cannot be expected to know everything but the failure to address these urgent practical issues is serious. Or that is my point of view anyway. We need to remind ourselves that the original authors of the 1972 Club of Rome sponsored study “Limits to Growth” worked with a model in which growth could continue for some time beyond the carrying capacity of the planet in a phase that they termed “overshoot”. Overshoot was analogous to living beyond ones personal means by running down the family savings or running up debts. It can be thought of as a delay in adaptation to ecological realities which would mean that eventual adjustment, when it comes, will be that much more of a shock. An overshoot that goes on too long eventually leads to collapse – a chaotic reduction in complexity likely to involve a great deal of insecurity. You can think of collapse as involuntary degrowth and it is much more serious than stagnation, recession or even depression. That’s because it is a much longer and irreversible process of transformation in humanity’s relationship with the planet likely to be associated with rising death rates and falling populations. Unfortunately words like “overshoot”, “collapse” or “involuntary degrowth” are not part of the vocabulary either. To my perception this “vocabulary” lacks a continuity with the “Limits to Growth” thinkers of 1972. It is a southern European and French choice of words even though the book is written in English. Many of the actions and policies that are proposed under the heading of “degrowth” might conceivably help in a collapse – but one feels that most of the authors in this book do not conceive their proposals for action as emergency measures. They are not being proposed as survival arrangements; they are still being proposed in an alternative paradigm in a future which is rather like the present. They are being framed on the assumption that “developed economies” are entering “a period of systemic stagnation” in which “an abandonment of growth will revive politics and nourish democracy, rather than animate catastrophic passions” as it says in the introduction. I find this framing to be rather too complacent. Not all of the contributors share the same ideas. Christian Kerschner has written the chapter on peak oil (and other resource peaks). He thinks “Economic degrowth is no longer an option but a reality”. For him it is starting to happen involuntarily. Another author not on the editors’ wavelength is Alevguel Sorman who has written the chapter on ‘Societal Metabolism’. Sorman concludes </w:t>
      </w:r>
      <w:r w:rsidRPr="00857C01">
        <w:rPr>
          <w:rStyle w:val="StyleUnderline"/>
        </w:rPr>
        <w:t>“ The biophysical view of social metabolism warns about the limitations of degrowth strategies based on voluntarily consuming fewer resources, less energy or less capital. These will not suffice on their own”</w:t>
      </w:r>
      <w:r w:rsidRPr="00857C01">
        <w:rPr>
          <w:sz w:val="14"/>
        </w:rPr>
        <w:t xml:space="preserve">. In particular Sorman warns against the assumptions of many thinkers that worksharing will enable a trade of income in exchange for more free time because “In a future scarce in energy we will have to work more, not less”. There is also an indirect and partial consideration of collapse in a chapter by Serge Latouche titled the “Pedagogy of Disaster”. This is a discussion about whether future disasters will allow a sociopathic elite to exploit the vulnerability of shocked, disorientated and frightened people ( ‘disaster capitalism’) or whether the coming shocks will shake people free of their complacency so that they wake up in time to forestall an even worse future. Latouche concludes that both are possible, depending on context. An version of degrowth flawed by optimism bias? One way of summarising these points is to say that the editors have drawn together a mainly optimistic version of degrowth. It is not a view that I share. I find it is interesting to contrast the approach of the editors with the attitude of Dennis Meadows, a surviving member of the ‘Limits to Growth’ study of 1972. Meadows stopped believing that humanity would be able to adequately respond to the limits to growth crisis in the 1990s and feels that a collapse is now inevitable. “In 1972 there were two possible options provided for going forward — overshoot or sustainable development. Despite myriad conferences and commissions on sustainable development since then, the world opted for overshoot. The two-leggeds hairless apes did what they always have done. They dominated and subdued Earth. Faced with unequivocable evidence of an approaching existential threat, they equivocated and then attempted to muddle through. Global civilization will only be the first of many casualties of the climate the Mother Nature now has coming our way at a rate of change exceeding any comparable shift in the past 3 million years, save perhaps the meteors or super volcanoes that scattered our ancestors into barely enough breeding pairs to be able to revive. This change will be longer lived and more profound than many of those phenomena. We have fundamentally altered the nitrogen, carbon and potassium cycles of the planet. It may never go back to an ecosystem in which bipedal mammals with bicameral brains were possible. Or, not for millions of years”. Graham Turner, an Australian academic has now done 30 and a 40 year follow-ups to see how the business as usual predictions of the 1972 ‘Limits to Growth’ computer model compare with what actually happened. He concludes that they are pretty much on target – and that the turning point will occur in 2015. “With significant capital subsequently going into resource extraction, there is insufficient available to fully replace degrading capital within the industrial sector itself. Consequently, despite heightened industrial activity attempting to satisfy multiple demands from all sectors and the population, actual industrial output per capita begins to fall precipitously, from about 2015, while pollution from the industrial activity continues to grow. The reduction of inputs to agriculture from industry, combined with pollution impacts on agricultural land, leads to a fall in agricultural yields and food produced per capita. Similarly, services (e.g., health and education) are not maintained due to insufficient capital and inputs. “Diminishing per capita supply of services and food cause a rise in the death rate from about 2020 (and somewhat lower rise in the birth rate, due to reduced birth control options). The global population therefore falls, at about half a billion per decade, starting at about 2030. Following the collapse, the output of the World3 model for the standard run shows that average living standards for the aggregate population (material wealth, food and services per capita) resemble those of the early 20th century.[1] </w:t>
      </w:r>
      <w:r w:rsidRPr="00857C01">
        <w:rPr>
          <w:rStyle w:val="StyleUnderline"/>
        </w:rPr>
        <w:t xml:space="preserve">The distinction between voluntary and involuntary transitions matters. Without a transition that is at least partly involuntary it is highly unlikely that sufficient people will voluntarily adjust their lifestyles in the directions that degrowthers see as vital. </w:t>
      </w:r>
      <w:r w:rsidRPr="00857C01">
        <w:rPr>
          <w:sz w:val="14"/>
        </w:rPr>
        <w:t>At the same time what we are describing an unpleasant historical epoch in which death rates will be rising.</w:t>
      </w:r>
    </w:p>
    <w:p w:rsidR="009D2694" w:rsidRPr="00857C01" w:rsidRDefault="009D2694" w:rsidP="009D2694">
      <w:pPr>
        <w:pStyle w:val="Heading4"/>
      </w:pPr>
      <w:r w:rsidRPr="00857C01">
        <w:t xml:space="preserve">Collapse now avoids extinction – causes smooth transition to sustainable localized economies </w:t>
      </w:r>
    </w:p>
    <w:p w:rsidR="009D2694" w:rsidRPr="00857C01" w:rsidRDefault="009D2694" w:rsidP="009D2694">
      <w:r w:rsidRPr="00857C01">
        <w:rPr>
          <w:rStyle w:val="Style13ptBold"/>
        </w:rPr>
        <w:t>Alexander 14</w:t>
      </w:r>
      <w:r w:rsidRPr="00857C01">
        <w:t xml:space="preserve"> (Samuel, lecturer at the Office for Environmental Programs, University of Melbourne, Australia, and author of Entropia: Life Beyond Industrial Civilisation, PhD, AND Jonathon Rutherford, “The Deep Green Alternative,” </w:t>
      </w:r>
      <w:hyperlink r:id="rId8" w:history="1">
        <w:r w:rsidRPr="00857C01">
          <w:rPr>
            <w:rStyle w:val="Hyperlink"/>
          </w:rPr>
          <w:t>http://simplicityinstitute.org/wp-content/uploads/2011/04/The-Deep-Green-Alternative.pdf</w:t>
        </w:r>
      </w:hyperlink>
      <w:r w:rsidRPr="00857C01">
        <w:t xml:space="preserve">) </w:t>
      </w:r>
    </w:p>
    <w:p w:rsidR="009D2694" w:rsidRPr="00857C01" w:rsidRDefault="009D2694" w:rsidP="009D2694"/>
    <w:p w:rsidR="009D2694" w:rsidRPr="00857C01" w:rsidRDefault="009D2694" w:rsidP="009D2694">
      <w:pPr>
        <w:rPr>
          <w:sz w:val="14"/>
        </w:rPr>
      </w:pPr>
      <w:r w:rsidRPr="00857C01">
        <w:rPr>
          <w:b/>
          <w:u w:val="single"/>
        </w:rPr>
        <w:t xml:space="preserve">As industrial civilisation continues </w:t>
      </w:r>
      <w:r w:rsidRPr="00857C01">
        <w:rPr>
          <w:sz w:val="14"/>
        </w:rPr>
        <w:t xml:space="preserve">its global expansion and pursues </w:t>
      </w:r>
      <w:r w:rsidRPr="00857C01">
        <w:rPr>
          <w:b/>
          <w:u w:val="single"/>
        </w:rPr>
        <w:t xml:space="preserve">growth </w:t>
      </w:r>
      <w:r w:rsidRPr="00857C01">
        <w:rPr>
          <w:sz w:val="14"/>
        </w:rPr>
        <w:t xml:space="preserve"> </w:t>
      </w:r>
      <w:r w:rsidRPr="00857C01">
        <w:rPr>
          <w:b/>
          <w:u w:val="single"/>
        </w:rPr>
        <w:t xml:space="preserve">without </w:t>
      </w:r>
      <w:r w:rsidRPr="00857C01">
        <w:rPr>
          <w:sz w:val="14"/>
        </w:rPr>
        <w:t xml:space="preserve">apparent </w:t>
      </w:r>
      <w:r w:rsidRPr="00857C01">
        <w:rPr>
          <w:b/>
          <w:u w:val="single"/>
        </w:rPr>
        <w:t>limit</w:t>
      </w:r>
      <w:r w:rsidRPr="00857C01">
        <w:rPr>
          <w:sz w:val="14"/>
        </w:rPr>
        <w:t xml:space="preserve">,  </w:t>
      </w:r>
      <w:r w:rsidRPr="00857C01">
        <w:rPr>
          <w:b/>
          <w:u w:val="single"/>
        </w:rPr>
        <w:t>the possibility of</w:t>
      </w:r>
      <w:r w:rsidRPr="00857C01">
        <w:rPr>
          <w:sz w:val="14"/>
        </w:rPr>
        <w:t xml:space="preserve"> economic , political, or ecological </w:t>
      </w:r>
      <w:r w:rsidRPr="00857C01">
        <w:rPr>
          <w:b/>
          <w:u w:val="single"/>
        </w:rPr>
        <w:t>crises forcing  an alternative way of life upon humanity seems to be growing in likelihood</w:t>
      </w:r>
      <w:r w:rsidRPr="00857C01">
        <w:rPr>
          <w:sz w:val="14"/>
        </w:rPr>
        <w:t xml:space="preserve"> ( Ehrlich and  Ehrlich,  2013 ). That is, </w:t>
      </w:r>
      <w:r w:rsidRPr="00857C01">
        <w:rPr>
          <w:b/>
          <w:u w:val="single"/>
        </w:rPr>
        <w:t>if the existing model of global development is not stopped</w:t>
      </w:r>
      <w:r w:rsidRPr="00857C01">
        <w:rPr>
          <w:sz w:val="14"/>
        </w:rPr>
        <w:t xml:space="preserve"> via  one of the pathways reviewed above, or some other strategy, then </w:t>
      </w:r>
      <w:r w:rsidRPr="00857C01">
        <w:rPr>
          <w:b/>
          <w:u w:val="single"/>
        </w:rPr>
        <w:t>it seems clear</w:t>
      </w:r>
      <w:r w:rsidRPr="00857C01">
        <w:rPr>
          <w:sz w:val="14"/>
        </w:rPr>
        <w:t xml:space="preserve"> enough  that  at some point in the future, </w:t>
      </w:r>
      <w:r w:rsidRPr="00857C01">
        <w:rPr>
          <w:b/>
          <w:u w:val="single"/>
        </w:rPr>
        <w:t xml:space="preserve">industrial civilisation will </w:t>
      </w:r>
      <w:r w:rsidRPr="00857C01">
        <w:rPr>
          <w:rStyle w:val="Emphasis"/>
        </w:rPr>
        <w:t>grow itself to death</w:t>
      </w:r>
      <w:r w:rsidRPr="00857C01">
        <w:rPr>
          <w:sz w:val="14"/>
        </w:rPr>
        <w:t xml:space="preserve"> (Turner,  2012) . </w:t>
      </w:r>
      <w:r w:rsidRPr="00857C01">
        <w:rPr>
          <w:b/>
          <w:u w:val="single"/>
        </w:rPr>
        <w:t xml:space="preserve">Whether ‘collapse’  is initiated by an </w:t>
      </w:r>
      <w:r w:rsidRPr="00857C01">
        <w:rPr>
          <w:rStyle w:val="Emphasis"/>
        </w:rPr>
        <w:t>ecological tipping point</w:t>
      </w:r>
      <w:r w:rsidRPr="00857C01">
        <w:rPr>
          <w:b/>
          <w:u w:val="single"/>
        </w:rPr>
        <w:t xml:space="preserve">, a </w:t>
      </w:r>
      <w:r w:rsidRPr="00857C01">
        <w:rPr>
          <w:rStyle w:val="Emphasis"/>
        </w:rPr>
        <w:t>financial  breakdown</w:t>
      </w:r>
      <w:r w:rsidRPr="00857C01">
        <w:rPr>
          <w:b/>
          <w:u w:val="single"/>
        </w:rPr>
        <w:t xml:space="preserve"> of an overly </w:t>
      </w:r>
      <w:r w:rsidRPr="00857C01">
        <w:rPr>
          <w:rStyle w:val="Emphasis"/>
        </w:rPr>
        <w:t>indebted economy</w:t>
      </w:r>
      <w:r w:rsidRPr="00857C01">
        <w:rPr>
          <w:b/>
          <w:u w:val="single"/>
        </w:rPr>
        <w:t xml:space="preserve">,  a  </w:t>
      </w:r>
      <w:r w:rsidRPr="00857C01">
        <w:rPr>
          <w:rStyle w:val="Emphasis"/>
        </w:rPr>
        <w:t>geopolitical disruption</w:t>
      </w:r>
      <w:r w:rsidRPr="00857C01">
        <w:rPr>
          <w:b/>
          <w:u w:val="single"/>
        </w:rPr>
        <w:t xml:space="preserve">, an </w:t>
      </w:r>
      <w:r w:rsidRPr="00857C01">
        <w:rPr>
          <w:rStyle w:val="Emphasis"/>
        </w:rPr>
        <w:t>oil crisis</w:t>
      </w:r>
      <w:r w:rsidRPr="00857C01">
        <w:rPr>
          <w:b/>
          <w:u w:val="single"/>
        </w:rPr>
        <w:t xml:space="preserve">, or  some </w:t>
      </w:r>
      <w:r w:rsidRPr="00857C01">
        <w:rPr>
          <w:rStyle w:val="Emphasis"/>
        </w:rPr>
        <w:t>confluence of such forces</w:t>
      </w:r>
      <w:r w:rsidRPr="00857C01">
        <w:rPr>
          <w:b/>
          <w:u w:val="single"/>
        </w:rPr>
        <w:t xml:space="preserve">, the possibility of collapse or deep global cr isis </w:t>
      </w:r>
      <w:r w:rsidRPr="00857C01">
        <w:rPr>
          <w:rStyle w:val="Emphasis"/>
        </w:rPr>
        <w:t>can no  longer be dismissed</w:t>
      </w:r>
      <w:r w:rsidRPr="00857C01">
        <w:rPr>
          <w:sz w:val="14"/>
        </w:rPr>
        <w:t xml:space="preserve"> merely as the intellectual playground for ‘doomsayers’ with  curdled imaginations. </w:t>
      </w:r>
      <w:r w:rsidRPr="00857C01">
        <w:rPr>
          <w:b/>
          <w:u w:val="single"/>
        </w:rPr>
        <w:t>Collapse</w:t>
      </w:r>
      <w:r w:rsidRPr="00857C01">
        <w:rPr>
          <w:sz w:val="14"/>
        </w:rPr>
        <w:t xml:space="preserve"> is a prospect that </w:t>
      </w:r>
      <w:r w:rsidRPr="00857C01">
        <w:rPr>
          <w:b/>
          <w:u w:val="single"/>
        </w:rPr>
        <w:t>ought to be taken seriously based on</w:t>
      </w:r>
      <w:r w:rsidRPr="00857C01">
        <w:rPr>
          <w:sz w:val="14"/>
        </w:rPr>
        <w:t xml:space="preserve">  the logic of limitless growth on </w:t>
      </w:r>
      <w:r w:rsidRPr="00857C01">
        <w:rPr>
          <w:b/>
          <w:u w:val="single"/>
        </w:rPr>
        <w:t>a finite planet</w:t>
      </w:r>
      <w:r w:rsidRPr="00857C01">
        <w:rPr>
          <w:sz w:val="14"/>
        </w:rPr>
        <w:t xml:space="preserve"> , </w:t>
      </w:r>
      <w:r w:rsidRPr="00857C01">
        <w:rPr>
          <w:b/>
          <w:u w:val="single"/>
        </w:rPr>
        <w:t>as well as  the evidence of  existing  economic , ecological,</w:t>
      </w:r>
      <w:r w:rsidRPr="00857C01">
        <w:rPr>
          <w:sz w:val="14"/>
        </w:rPr>
        <w:t xml:space="preserve"> or more specifically </w:t>
      </w:r>
      <w:r w:rsidRPr="00857C01">
        <w:rPr>
          <w:b/>
          <w:u w:val="single"/>
        </w:rPr>
        <w:t>climatic  instability</w:t>
      </w:r>
      <w:r w:rsidRPr="00857C01">
        <w:rPr>
          <w:sz w:val="14"/>
        </w:rPr>
        <w:t xml:space="preserve">. As Paul Gilding (2011) has  suggested, perhaps it is already too late to avoid some form of ‘great disruption’. Could </w:t>
      </w:r>
      <w:r w:rsidRPr="00857C01">
        <w:rPr>
          <w:b/>
          <w:u w:val="single"/>
        </w:rPr>
        <w:t>collapse</w:t>
      </w:r>
      <w:r w:rsidRPr="00857C01">
        <w:rPr>
          <w:sz w:val="14"/>
        </w:rPr>
        <w:t xml:space="preserve"> or deep crisis be the most likely pathway to an alternat ive way of  life?  If it is , such a scenario must not be idealised or romanticised.  Fundamental change  through crisis would almost certainly involve great suffering for many, and quite  possibly significant population decline through starvation, disease, or w ar. It is also  possible that the ‘alternative system’ that a crisis produces is equally or even more  undesirable than the existing system. Nevertheless, it may be that this </w:t>
      </w:r>
      <w:r w:rsidRPr="00857C01">
        <w:rPr>
          <w:b/>
          <w:u w:val="single"/>
        </w:rPr>
        <w:t>is the only way a  post</w:t>
      </w:r>
      <w:r w:rsidRPr="00857C01">
        <w:rPr>
          <w:sz w:val="14"/>
        </w:rPr>
        <w:t xml:space="preserve"> -­‐ </w:t>
      </w:r>
      <w:r w:rsidRPr="00857C01">
        <w:rPr>
          <w:b/>
          <w:u w:val="single"/>
        </w:rPr>
        <w:t>growth</w:t>
      </w:r>
      <w:r w:rsidRPr="00857C01">
        <w:rPr>
          <w:sz w:val="14"/>
        </w:rPr>
        <w:t xml:space="preserve"> or post -­‐ industrial </w:t>
      </w:r>
      <w:r w:rsidRPr="00857C01">
        <w:rPr>
          <w:b/>
          <w:u w:val="single"/>
        </w:rPr>
        <w:t>way of life will ever arise</w:t>
      </w:r>
      <w:r w:rsidRPr="00857C01">
        <w:rPr>
          <w:sz w:val="14"/>
        </w:rPr>
        <w:t xml:space="preserve">. </w:t>
      </w:r>
      <w:r w:rsidRPr="00857C01">
        <w:rPr>
          <w:b/>
          <w:u w:val="single"/>
        </w:rPr>
        <w:t>The Cuban oil crisis</w:t>
      </w:r>
      <w:r w:rsidRPr="00857C01">
        <w:rPr>
          <w:sz w:val="14"/>
        </w:rPr>
        <w:t xml:space="preserve">, prompted  by the collapse of the USSR, </w:t>
      </w:r>
      <w:r w:rsidRPr="00857C01">
        <w:rPr>
          <w:b/>
          <w:u w:val="single"/>
        </w:rPr>
        <w:t>provides one</w:t>
      </w:r>
      <w:r w:rsidRPr="00857C01">
        <w:rPr>
          <w:sz w:val="14"/>
        </w:rPr>
        <w:t xml:space="preserve"> such </w:t>
      </w:r>
      <w:r w:rsidRPr="00857C01">
        <w:rPr>
          <w:b/>
          <w:u w:val="single"/>
        </w:rPr>
        <w:t>example of a deep societal tr ansition that arose</w:t>
      </w:r>
      <w:r w:rsidRPr="00857C01">
        <w:rPr>
          <w:sz w:val="14"/>
        </w:rPr>
        <w:t xml:space="preserve"> not from  a  political or soc ial movement , but </w:t>
      </w:r>
      <w:r w:rsidRPr="00857C01">
        <w:rPr>
          <w:b/>
          <w:u w:val="single"/>
        </w:rPr>
        <w:t>from sheer  force of circumstances</w:t>
      </w:r>
      <w:r w:rsidRPr="00857C01">
        <w:rPr>
          <w:sz w:val="14"/>
        </w:rPr>
        <w:t xml:space="preserve"> ( Piercy  et al , 2010 ) . Almost </w:t>
      </w:r>
      <w:r w:rsidRPr="00857C01">
        <w:rPr>
          <w:b/>
          <w:u w:val="single"/>
        </w:rPr>
        <w:t>overnight Cuba had a large proportion of its oil supply cut  off, forcing the nation to</w:t>
      </w:r>
      <w:r w:rsidRPr="00857C01">
        <w:rPr>
          <w:sz w:val="14"/>
        </w:rPr>
        <w:t xml:space="preserve"> move away from  oil -­‐ dependent,  industrialised modes of food  production and  instead  </w:t>
      </w:r>
      <w:r w:rsidRPr="00857C01">
        <w:rPr>
          <w:b/>
          <w:u w:val="single"/>
        </w:rPr>
        <w:t>take up local and organic systems</w:t>
      </w:r>
      <w:r w:rsidRPr="00857C01">
        <w:rPr>
          <w:sz w:val="14"/>
        </w:rPr>
        <w:t xml:space="preserve">  – or  perish.  David Holmgren  (2013) has recently published a deep and provocativ e essay, ‘Crash on Demand’,  exploring the idea that a relatively small anti -­‐ consumerist movement could be enough  to destabilise the global economy  which is already struggling. This presents one means  of bringing an end to the status quo by inducing a volun tary crisis, without relying on a  mass movement. Needless to say, should people adopt such a strategy, it would be  imperative to ‘prefigure’ the alternative society as far as possible too, not merely  withdraw support from the existing society.  Again, one  must not romanticise such theories or transitions . The Cuban crisis , for  example, entailed much hardship . B ut it do es expose the mechanisms by which </w:t>
      </w:r>
      <w:r w:rsidRPr="00857C01">
        <w:rPr>
          <w:b/>
          <w:u w:val="single"/>
        </w:rPr>
        <w:t>crisis  can induce significant societal change</w:t>
      </w:r>
      <w:r w:rsidRPr="00857C01">
        <w:rPr>
          <w:sz w:val="14"/>
        </w:rPr>
        <w:t xml:space="preserve"> in ways that , in the end, are not always negative. </w:t>
      </w:r>
      <w:r w:rsidRPr="00857C01">
        <w:rPr>
          <w:b/>
          <w:u w:val="single"/>
        </w:rPr>
        <w:t>In the face of a global crisis or breakdown</w:t>
      </w:r>
      <w:r w:rsidRPr="00857C01">
        <w:rPr>
          <w:sz w:val="14"/>
        </w:rPr>
        <w:t xml:space="preserve">,  therefore,  it could be that  </w:t>
      </w:r>
      <w:r w:rsidRPr="00857C01">
        <w:rPr>
          <w:b/>
          <w:u w:val="single"/>
        </w:rPr>
        <w:t xml:space="preserve">elements of the  deep green vision </w:t>
      </w:r>
      <w:r w:rsidRPr="00857C01">
        <w:rPr>
          <w:sz w:val="14"/>
        </w:rPr>
        <w:t xml:space="preserve">(such as organic agriculture, frugal living, sharing, radical recycling,  post -­‐ oil transportation, etc.)  </w:t>
      </w:r>
      <w:r w:rsidRPr="00857C01">
        <w:rPr>
          <w:b/>
          <w:u w:val="single"/>
        </w:rPr>
        <w:t xml:space="preserve">come to be </w:t>
      </w:r>
      <w:r w:rsidRPr="00857C01">
        <w:rPr>
          <w:rStyle w:val="Emphasis"/>
        </w:rPr>
        <w:t>forced upon humanity,</w:t>
      </w:r>
      <w:r w:rsidRPr="00857C01">
        <w:rPr>
          <w:sz w:val="14"/>
        </w:rPr>
        <w:t xml:space="preserve"> in which  c ase the  ques tion of strategy has less to do with avoiding a deep crisis or collapse (which may be  inevitable) and more to do with negotiating the descent as wisely as  possible .  This is  hardly a reliable path to the deep green alternative, but it presents itself as a p ossible  path.  Perhaps </w:t>
      </w:r>
      <w:r w:rsidRPr="00857C01">
        <w:rPr>
          <w:b/>
          <w:u w:val="single"/>
        </w:rPr>
        <w:t>a</w:t>
      </w:r>
      <w:r w:rsidRPr="00857C01">
        <w:rPr>
          <w:sz w:val="14"/>
        </w:rPr>
        <w:t xml:space="preserve"> more </w:t>
      </w:r>
      <w:r w:rsidRPr="00857C01">
        <w:rPr>
          <w:b/>
          <w:u w:val="single"/>
        </w:rPr>
        <w:t>reliable path could be based on the  possibility that</w:t>
      </w:r>
      <w:r w:rsidRPr="00857C01">
        <w:rPr>
          <w:sz w:val="14"/>
        </w:rPr>
        <w:t xml:space="preserve">, rather than  impos ing an alternative way of life on a society through sudden collapse , </w:t>
      </w:r>
      <w:r w:rsidRPr="00857C01">
        <w:rPr>
          <w:b/>
          <w:u w:val="single"/>
        </w:rPr>
        <w:t>a deep crisis  could  provoke</w:t>
      </w:r>
      <w:r w:rsidRPr="00857C01">
        <w:rPr>
          <w:sz w:val="14"/>
        </w:rPr>
        <w:t xml:space="preserve"> a social or political </w:t>
      </w:r>
      <w:r w:rsidRPr="00857C01">
        <w:rPr>
          <w:rStyle w:val="Emphasis"/>
        </w:rPr>
        <w:t>revolution in consciousness</w:t>
      </w:r>
      <w:r w:rsidRPr="00857C01">
        <w:rPr>
          <w:b/>
          <w:u w:val="single"/>
        </w:rPr>
        <w:t xml:space="preserve"> that ope ns up space for  the deep green vision</w:t>
      </w:r>
      <w:r w:rsidRPr="00857C01">
        <w:rPr>
          <w:sz w:val="14"/>
        </w:rPr>
        <w:t xml:space="preserve"> to  be embraced and implemented as some form of crisis  management strategy .  Currently, there is insufficient social or political support for such  an alternative, but perhaps </w:t>
      </w:r>
      <w:r w:rsidRPr="00857C01">
        <w:rPr>
          <w:b/>
          <w:u w:val="single"/>
        </w:rPr>
        <w:t xml:space="preserve">a deep crisis will </w:t>
      </w:r>
      <w:r w:rsidRPr="00857C01">
        <w:rPr>
          <w:rStyle w:val="Emphasis"/>
        </w:rPr>
        <w:t>shake the world awake</w:t>
      </w:r>
      <w:r w:rsidRPr="00857C01">
        <w:rPr>
          <w:sz w:val="14"/>
        </w:rPr>
        <w:t xml:space="preserve">. Ind eed, perhaps  </w:t>
      </w:r>
      <w:r w:rsidRPr="00857C01">
        <w:rPr>
          <w:rStyle w:val="StyleUnderline"/>
        </w:rPr>
        <w:t>that</w:t>
      </w:r>
      <w:r w:rsidRPr="00857C01">
        <w:rPr>
          <w:sz w:val="14"/>
        </w:rPr>
        <w:t xml:space="preserve"> </w:t>
      </w:r>
      <w:r w:rsidRPr="00857C01">
        <w:rPr>
          <w:b/>
          <w:u w:val="single"/>
        </w:rPr>
        <w:t xml:space="preserve">is the  </w:t>
      </w:r>
      <w:r w:rsidRPr="00857C01">
        <w:rPr>
          <w:rStyle w:val="Emphasis"/>
        </w:rPr>
        <w:t>only way</w:t>
      </w:r>
      <w:r w:rsidRPr="00857C01">
        <w:rPr>
          <w:b/>
          <w:u w:val="single"/>
        </w:rPr>
        <w:t xml:space="preserve"> to  create the necessary mindset</w:t>
      </w:r>
      <w:r w:rsidRPr="00857C01">
        <w:rPr>
          <w:sz w:val="14"/>
        </w:rPr>
        <w:t xml:space="preserve"> . After all,  today  we are hardly  lacking in evidence on the need for radical change (Turner, 2012), suggesting  that  </w:t>
      </w:r>
      <w:r w:rsidRPr="00857C01">
        <w:rPr>
          <w:b/>
          <w:u w:val="single"/>
        </w:rPr>
        <w:t>shock  and response may be the form the transition takes</w:t>
      </w:r>
      <w:r w:rsidRPr="00857C01">
        <w:rPr>
          <w:sz w:val="14"/>
        </w:rPr>
        <w:t xml:space="preserve"> , rather than  it being  induced through  orderly, rational planning , whether from ‘top down’ or ‘from below’ .  Again, this ‘non -­‐ ideal’ pathway to a post -­‐ growth or post -­‐ industrial society could be built into the other  strategies discussed above, adding some realism to strat egies that might otherwise  appear too utopian. That is to say, it may be that </w:t>
      </w:r>
      <w:r w:rsidRPr="00857C01">
        <w:rPr>
          <w:b/>
          <w:u w:val="single"/>
        </w:rPr>
        <w:t xml:space="preserve">only deep crisis will create the </w:t>
      </w:r>
      <w:r w:rsidRPr="00857C01">
        <w:rPr>
          <w:sz w:val="14"/>
        </w:rPr>
        <w:t xml:space="preserve">social  support or political </w:t>
      </w:r>
      <w:r w:rsidRPr="00857C01">
        <w:rPr>
          <w:b/>
          <w:u w:val="single"/>
        </w:rPr>
        <w:t xml:space="preserve">will needed for </w:t>
      </w:r>
      <w:r w:rsidRPr="00857C01">
        <w:rPr>
          <w:sz w:val="14"/>
        </w:rPr>
        <w:t xml:space="preserve">radical reformism, eco -­‐ socialism, or eco -­‐ anarchism  to  emerge as social or political movement s capable of </w:t>
      </w:r>
      <w:r w:rsidRPr="00857C01">
        <w:rPr>
          <w:b/>
          <w:u w:val="single"/>
        </w:rPr>
        <w:t>rapid transformation</w:t>
      </w:r>
      <w:r w:rsidRPr="00857C01">
        <w:rPr>
          <w:sz w:val="14"/>
        </w:rPr>
        <w:t xml:space="preserve">.  Furthermore, it would be wise to keep an open and evolving mind regarding the best  strategy to adopt, because the relative effectiveness of various strategies may change  over time, depending on how forthcoming crises unfold.  It  was Milton Friedman ( 1982: ix )  who once wrote : ‘ only a crisis  – actual or  perceived  – produces real change . When that crisis occurs, the actions that are taken  depend on the ideas that are lying around.’ What this ‘collapse’ or ‘crisis’  theory of  change su ggests, as a matter of strategy, is that  deep green social and political  movements should be doing all they can to mainstream the practices and values of the ir alternative vision . By doing so they would be aiming to ‘prefigure’ the deep green social,  econo mic, and political structures, so far as that it is  possible, in the hope that deep  green ideas  and systems  are alive and available when the crises hit.  Although Friedman  obviously had a very different notion of what ideas should be ‘lying around’, the  rel evance of his point to this discussion is that  </w:t>
      </w:r>
      <w:r w:rsidRPr="00857C01">
        <w:rPr>
          <w:b/>
          <w:u w:val="single"/>
        </w:rPr>
        <w:t>in  times of crisis, the politically or  socially impossible can become</w:t>
      </w:r>
      <w:r w:rsidRPr="00857C01">
        <w:rPr>
          <w:sz w:val="14"/>
        </w:rPr>
        <w:t xml:space="preserve"> politically  or socially  </w:t>
      </w:r>
      <w:r w:rsidRPr="00857C01">
        <w:rPr>
          <w:rStyle w:val="Emphasis"/>
        </w:rPr>
        <w:t>inevitable</w:t>
      </w:r>
      <w:r w:rsidRPr="00857C01">
        <w:rPr>
          <w:sz w:val="14"/>
        </w:rPr>
        <w:t xml:space="preserve"> (Friedman, 1982: ix); or,  one might say, if not inevitable, then perhaps much more likely.  It is someti mes stated that every crisis is an opportunity  – from which the optimist  infers that </w:t>
      </w:r>
      <w:r w:rsidRPr="00857C01">
        <w:rPr>
          <w:b/>
          <w:u w:val="single"/>
        </w:rPr>
        <w:t xml:space="preserve">the more crises there are, the more </w:t>
      </w:r>
      <w:r w:rsidRPr="00857C01">
        <w:rPr>
          <w:rStyle w:val="Emphasis"/>
        </w:rPr>
        <w:t>opportunities</w:t>
      </w:r>
      <w:r w:rsidRPr="00857C01">
        <w:rPr>
          <w:b/>
          <w:u w:val="single"/>
        </w:rPr>
        <w:t xml:space="preserve"> there are</w:t>
      </w:r>
      <w:r w:rsidRPr="00857C01">
        <w:rPr>
          <w:sz w:val="14"/>
        </w:rPr>
        <w:t xml:space="preserve">. This may  encapsulate one of  the  most  realistic  forms  of  hope  we have left. </w:t>
      </w:r>
    </w:p>
    <w:p w:rsidR="009D2694" w:rsidRPr="00857C01" w:rsidRDefault="009D2694" w:rsidP="009D2694"/>
    <w:p w:rsidR="009D2694" w:rsidRPr="00857C01" w:rsidRDefault="009D2694" w:rsidP="009D2694">
      <w:pPr>
        <w:pStyle w:val="Heading3"/>
      </w:pPr>
      <w:r>
        <w:t xml:space="preserve">2NC: </w:t>
      </w:r>
      <w:r w:rsidRPr="00857C01">
        <w:t>Warming Internal Link</w:t>
      </w:r>
    </w:p>
    <w:p w:rsidR="009D2694" w:rsidRPr="00857C01" w:rsidRDefault="009D2694" w:rsidP="009D2694">
      <w:pPr>
        <w:pStyle w:val="Heading4"/>
      </w:pPr>
      <w:r w:rsidRPr="00857C01">
        <w:t>Economic contraction is key to avoid dangerous levels of climate change.</w:t>
      </w:r>
    </w:p>
    <w:p w:rsidR="009D2694" w:rsidRPr="00857C01" w:rsidRDefault="009D2694" w:rsidP="009D2694">
      <w:r w:rsidRPr="00857C01">
        <w:rPr>
          <w:rStyle w:val="Style13ptBold"/>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rsidR="009D2694" w:rsidRPr="00857C01" w:rsidRDefault="009D2694" w:rsidP="009D2694">
      <w:pPr>
        <w:rPr>
          <w:sz w:val="16"/>
        </w:rPr>
      </w:pPr>
      <w:r w:rsidRPr="00857C01">
        <w:rPr>
          <w:rStyle w:val="StyleUnderline"/>
        </w:rPr>
        <w:t>Recent analysis of</w:t>
      </w:r>
      <w:r w:rsidRPr="00857C01">
        <w:rPr>
          <w:sz w:val="16"/>
        </w:rPr>
        <w:t xml:space="preserve"> the </w:t>
      </w:r>
      <w:r w:rsidRPr="00857C01">
        <w:rPr>
          <w:rStyle w:val="StyleUnderline"/>
        </w:rPr>
        <w:t>global</w:t>
      </w:r>
      <w:r w:rsidRPr="00857C01">
        <w:rPr>
          <w:sz w:val="16"/>
        </w:rPr>
        <w:t xml:space="preserve"> resource depletion </w:t>
      </w:r>
      <w:r w:rsidRPr="00857C01">
        <w:rPr>
          <w:rStyle w:val="StyleUnderline"/>
        </w:rPr>
        <w:t>trends</w:t>
      </w:r>
      <w:r w:rsidRPr="00857C01">
        <w:rPr>
          <w:sz w:val="16"/>
        </w:rPr>
        <w:t xml:space="preserve">, first quanti- fied 40 years ago in Limits to Growth (Meadows et al. 2004), </w:t>
      </w:r>
      <w:r w:rsidRPr="00857C01">
        <w:rPr>
          <w:rStyle w:val="StyleUnderline"/>
        </w:rPr>
        <w:t>combined with</w:t>
      </w:r>
      <w:r w:rsidRPr="00857C01">
        <w:rPr>
          <w:sz w:val="16"/>
        </w:rPr>
        <w:t xml:space="preserve"> more </w:t>
      </w:r>
      <w:r w:rsidRPr="00857C01">
        <w:rPr>
          <w:rStyle w:val="StyleUnderline"/>
        </w:rPr>
        <w:t>recent work on</w:t>
      </w:r>
      <w:r w:rsidRPr="00857C01">
        <w:rPr>
          <w:sz w:val="16"/>
        </w:rPr>
        <w:t xml:space="preserve"> the </w:t>
      </w:r>
      <w:r w:rsidRPr="00857C01">
        <w:rPr>
          <w:rStyle w:val="StyleUnderline"/>
        </w:rPr>
        <w:t>“planetary boundaries” within which humanity can thrive</w:t>
      </w:r>
      <w:r w:rsidRPr="00857C01">
        <w:rPr>
          <w:sz w:val="16"/>
        </w:rPr>
        <w:t xml:space="preserve"> (Rockstrom et al. 2009), </w:t>
      </w:r>
      <w:r w:rsidRPr="00857C01">
        <w:rPr>
          <w:rStyle w:val="StyleUnderline"/>
        </w:rPr>
        <w:t>continues to indicate</w:t>
      </w:r>
      <w:r w:rsidRPr="00857C01">
        <w:rPr>
          <w:sz w:val="16"/>
        </w:rPr>
        <w:t xml:space="preserve"> that </w:t>
      </w:r>
      <w:r w:rsidRPr="00857C01">
        <w:rPr>
          <w:rStyle w:val="StyleUnderline"/>
        </w:rPr>
        <w:t>business-as-usual consumption trends are driving significant risks of global economic collapse in the second half of this century, or earlier</w:t>
      </w:r>
      <w:r w:rsidRPr="00857C01">
        <w:rPr>
          <w:sz w:val="16"/>
        </w:rPr>
        <w:t xml:space="preserve"> (Turner 2012; Ehrlich and Ehrlich 2013). More specifically, </w:t>
      </w:r>
      <w:r w:rsidRPr="00857C01">
        <w:rPr>
          <w:rStyle w:val="StyleUnderline"/>
        </w:rPr>
        <w:t>as the probability of catastrophic climate change continues to grow</w:t>
      </w:r>
      <w:r w:rsidRPr="00857C01">
        <w:rPr>
          <w:sz w:val="16"/>
        </w:rPr>
        <w:t xml:space="preserve"> (Potsdam Institute 2012; Christoff 2013), </w:t>
      </w:r>
      <w:r w:rsidRPr="00857C01">
        <w:rPr>
          <w:rStyle w:val="StyleUnderline"/>
        </w:rPr>
        <w:t>analysis</w:t>
      </w:r>
      <w:r w:rsidRPr="00857C01">
        <w:rPr>
          <w:sz w:val="16"/>
        </w:rPr>
        <w:t xml:space="preserve"> of global carbon budget trends and targets </w:t>
      </w:r>
      <w:r w:rsidRPr="00857C01">
        <w:rPr>
          <w:rStyle w:val="StyleUnderline"/>
        </w:rPr>
        <w:t>pro- vides grounds for thinking</w:t>
      </w:r>
      <w:r w:rsidRPr="00857C01">
        <w:rPr>
          <w:sz w:val="16"/>
        </w:rPr>
        <w:t xml:space="preserve"> that </w:t>
      </w:r>
      <w:r w:rsidRPr="00857C01">
        <w:rPr>
          <w:rStyle w:val="StyleUnderline"/>
        </w:rPr>
        <w:t>carefully planned, equitable reductions in the global consumption of energy and resources may be required to meet the climate challenge. The controversial question is whether dealing with these crises adequately</w:t>
      </w:r>
      <w:r w:rsidRPr="00857C01">
        <w:rPr>
          <w:sz w:val="16"/>
        </w:rPr>
        <w:t xml:space="preserve">, and reducing energy demands sufficiently, </w:t>
      </w:r>
      <w:r w:rsidRPr="00857C01">
        <w:rPr>
          <w:rStyle w:val="StyleUnderline"/>
        </w:rPr>
        <w:t>is consistent with the growth paradigm that currently</w:t>
      </w:r>
      <w:r w:rsidRPr="00857C01">
        <w:rPr>
          <w:sz w:val="16"/>
        </w:rPr>
        <w:t xml:space="preserve"> structures and </w:t>
      </w:r>
      <w:r w:rsidRPr="00857C01">
        <w:rPr>
          <w:rStyle w:val="StyleUnderline"/>
        </w:rPr>
        <w:t>informs macro-economic thinking</w:t>
      </w:r>
      <w:r w:rsidRPr="00857C01">
        <w:rPr>
          <w:sz w:val="16"/>
        </w:rPr>
        <w:t xml:space="preserve"> around the world (Purdey 2010; Rezai, Taylor and Mechler 2013). The concept of </w:t>
      </w:r>
      <w:r w:rsidRPr="00857C01">
        <w:rPr>
          <w:rStyle w:val="StyleUnderline"/>
        </w:rPr>
        <w:t>a “carbon budget”</w:t>
      </w:r>
      <w:r w:rsidRPr="00857C01">
        <w:rPr>
          <w:sz w:val="16"/>
        </w:rPr>
        <w:t xml:space="preserve"> (Le Quere et al. 2014; Committee on Climate Change 2013; Carbon Tracker 2011; Messner et al. 2010) </w:t>
      </w:r>
      <w:r w:rsidRPr="00857C01">
        <w:rPr>
          <w:rStyle w:val="StyleUnderline"/>
        </w:rPr>
        <w:t>refers to the total amount of carbon emissions that can be released</w:t>
      </w:r>
      <w:r w:rsidRPr="00857C01">
        <w:rPr>
          <w:sz w:val="16"/>
        </w:rPr>
        <w:t xml:space="preserve"> into the atmosphere in order </w:t>
      </w:r>
      <w:r w:rsidRPr="00857C01">
        <w:rPr>
          <w:rStyle w:val="StyleUnderline"/>
        </w:rPr>
        <w:t>to retain a reasonable chance of avoiding “dangerous” climate change</w:t>
      </w:r>
      <w:r w:rsidRPr="00857C01">
        <w:rPr>
          <w:sz w:val="16"/>
        </w:rPr>
        <w:t xml:space="preserve"> (Mann 2009; Anderson and Bows 2011; Anderson 2012). While there are, as noted below, a range of views about the global warming “guard rail” consistent with avoiding dangerous cli- mate change, current IPCC (2013, 2014) </w:t>
      </w:r>
      <w:r w:rsidRPr="00857C01">
        <w:rPr>
          <w:rStyle w:val="StyleUnderline"/>
        </w:rPr>
        <w:t>carbon budget calculations are based on the goal of keeping global temperature levels below a 2°C temperature rise above pre-industrial levels</w:t>
      </w:r>
      <w:r w:rsidRPr="00857C01">
        <w:rPr>
          <w:sz w:val="16"/>
        </w:rPr>
        <w:t xml:space="preserve"> (see also Meinhausen et al. 2009; Macintosh 2010).</w:t>
      </w:r>
    </w:p>
    <w:p w:rsidR="009D2694" w:rsidRPr="00857C01" w:rsidRDefault="009D2694" w:rsidP="009D2694">
      <w:pPr>
        <w:pStyle w:val="Heading3"/>
      </w:pPr>
      <w:r>
        <w:t xml:space="preserve">2NC: </w:t>
      </w:r>
      <w:r w:rsidRPr="00857C01">
        <w:t>Environment Internal Link</w:t>
      </w:r>
    </w:p>
    <w:p w:rsidR="009D2694" w:rsidRPr="00857C01" w:rsidRDefault="009D2694" w:rsidP="009D2694">
      <w:pPr>
        <w:pStyle w:val="Heading4"/>
      </w:pPr>
      <w:r w:rsidRPr="00857C01">
        <w:t>Increased economic growth pushes Earth past planetary environmental boundaries.</w:t>
      </w:r>
    </w:p>
    <w:p w:rsidR="009D2694" w:rsidRPr="00857C01" w:rsidRDefault="009D2694" w:rsidP="009D2694">
      <w:r w:rsidRPr="00857C01">
        <w:rPr>
          <w:rStyle w:val="Style13ptBold"/>
        </w:rPr>
        <w:t>Chesney et al. 16</w:t>
      </w:r>
      <w:r w:rsidRPr="00857C01">
        <w:t xml:space="preserve"> - (Marc Chesney, Jonathan Gheyssens, Anca Claudia Pana, Luca Taschini, 2016, "Environmental Finance and Investments", DOA: 7-6-2017) //Snowball</w:t>
      </w:r>
    </w:p>
    <w:p w:rsidR="009D2694" w:rsidRPr="00857C01" w:rsidRDefault="009D2694" w:rsidP="009D2694">
      <w:pPr>
        <w:rPr>
          <w:sz w:val="16"/>
        </w:rPr>
      </w:pPr>
      <w:r w:rsidRPr="00857C01">
        <w:rPr>
          <w:rStyle w:val="StyleUnderline"/>
        </w:rPr>
        <w:t>Economic growth refers to</w:t>
      </w:r>
      <w:r w:rsidRPr="00857C01">
        <w:rPr>
          <w:sz w:val="16"/>
        </w:rPr>
        <w:t xml:space="preserve"> the </w:t>
      </w:r>
      <w:r w:rsidRPr="00857C01">
        <w:rPr>
          <w:rStyle w:val="StyleUnderline"/>
        </w:rPr>
        <w:t>increase in</w:t>
      </w:r>
      <w:r w:rsidRPr="00857C01">
        <w:rPr>
          <w:sz w:val="16"/>
        </w:rPr>
        <w:t xml:space="preserve"> the value of goods and services produced by an economy over a period of time, and is commonly measured as the percent rate of increase in real Gross Domestic Product </w:t>
      </w:r>
      <w:r w:rsidRPr="00857C01">
        <w:rPr>
          <w:rStyle w:val="StyleUnderline"/>
        </w:rPr>
        <w:t>(GDP)</w:t>
      </w:r>
      <w:r w:rsidRPr="00857C01">
        <w:rPr>
          <w:sz w:val="16"/>
        </w:rPr>
        <w:t xml:space="preserve">. To account for population size, the GDP per capita is often used to indicate the average material well-being of the population. Historically, positive economic growth has generally been associated with improvements in the health of the population (lower child mortality and longer life spans), better standards of living, and higher education, e.g. longer school enrollment (Aghion and Howitt 2009). For these reasons, </w:t>
      </w:r>
      <w:r w:rsidRPr="00857C01">
        <w:rPr>
          <w:rStyle w:val="StyleUnderline"/>
        </w:rPr>
        <w:t>many governments are motivated to make economic growth</w:t>
      </w:r>
      <w:r w:rsidRPr="00857C01">
        <w:rPr>
          <w:sz w:val="16"/>
        </w:rPr>
        <w:t xml:space="preserve"> an </w:t>
      </w:r>
      <w:r w:rsidRPr="00857C01">
        <w:rPr>
          <w:rStyle w:val="StyleUnderline"/>
        </w:rPr>
        <w:t>important</w:t>
      </w:r>
      <w:r w:rsidRPr="00857C01">
        <w:rPr>
          <w:sz w:val="16"/>
        </w:rPr>
        <w:t xml:space="preserve"> point </w:t>
      </w:r>
      <w:r w:rsidRPr="00857C01">
        <w:rPr>
          <w:rStyle w:val="StyleUnderline"/>
        </w:rPr>
        <w:t>on their agenda</w:t>
      </w:r>
      <w:r w:rsidRPr="00857C01">
        <w:rPr>
          <w:sz w:val="16"/>
        </w:rPr>
        <w:t xml:space="preserve">. British economist Angus Maddison (1926–2010) dedicated his life work to understanding the history of world economic development. Thanks to his efforts of collecting GDP data for a large number of countries over a long time horizon, we now have a grasp of the evolution of world economic output over time; see Fig. 5.1. The history of world economic development shows that </w:t>
      </w:r>
      <w:r w:rsidRPr="00857C01">
        <w:rPr>
          <w:rStyle w:val="StyleUnderline"/>
        </w:rPr>
        <w:t>the last 200 years have been periods of amazing change</w:t>
      </w:r>
      <w:r w:rsidRPr="00857C01">
        <w:rPr>
          <w:sz w:val="16"/>
        </w:rPr>
        <w:t xml:space="preserve">. While for the longest period of time humanity remained at low and generally equal levels of wealth around the world, </w:t>
      </w:r>
      <w:r w:rsidRPr="00857C01">
        <w:rPr>
          <w:rStyle w:val="StyleUnderline"/>
        </w:rPr>
        <w:t>it is only during the period following the Industrial Revolution</w:t>
      </w:r>
      <w:r w:rsidRPr="00857C01">
        <w:rPr>
          <w:sz w:val="16"/>
        </w:rPr>
        <w:t xml:space="preserve"> (approx. 1760–1840), </w:t>
      </w:r>
      <w:r w:rsidRPr="00857C01">
        <w:rPr>
          <w:rStyle w:val="StyleUnderline"/>
        </w:rPr>
        <w:t>that we</w:t>
      </w:r>
      <w:r w:rsidRPr="00857C01">
        <w:rPr>
          <w:sz w:val="16"/>
        </w:rPr>
        <w:t xml:space="preserve"> have </w:t>
      </w:r>
      <w:r w:rsidRPr="00857C01">
        <w:rPr>
          <w:rStyle w:val="StyleUnderline"/>
        </w:rPr>
        <w:t>witnessed</w:t>
      </w:r>
      <w:r w:rsidRPr="00857C01">
        <w:rPr>
          <w:sz w:val="16"/>
        </w:rPr>
        <w:t xml:space="preserve"> unprecedented </w:t>
      </w:r>
      <w:r w:rsidRPr="00857C01">
        <w:rPr>
          <w:rStyle w:val="StyleUnderline"/>
        </w:rPr>
        <w:t>increases in welfare. The</w:t>
      </w:r>
      <w:r w:rsidRPr="00857C01">
        <w:rPr>
          <w:sz w:val="16"/>
        </w:rPr>
        <w:t xml:space="preserve"> economic development made possible by the </w:t>
      </w:r>
      <w:r w:rsidRPr="00857C01">
        <w:rPr>
          <w:rStyle w:val="StyleUnderline"/>
        </w:rPr>
        <w:t>Industrial Revolution</w:t>
      </w:r>
      <w:r w:rsidRPr="00857C01">
        <w:rPr>
          <w:sz w:val="16"/>
        </w:rPr>
        <w:t xml:space="preserve"> started in England and then </w:t>
      </w:r>
      <w:r w:rsidRPr="00857C01">
        <w:rPr>
          <w:rStyle w:val="StyleUnderline"/>
        </w:rPr>
        <w:t>spread to</w:t>
      </w:r>
      <w:r w:rsidRPr="00857C01">
        <w:rPr>
          <w:sz w:val="16"/>
        </w:rPr>
        <w:t xml:space="preserve"> continental </w:t>
      </w:r>
      <w:r w:rsidRPr="00857C01">
        <w:rPr>
          <w:rStyle w:val="StyleUnderline"/>
        </w:rPr>
        <w:t>Europe and</w:t>
      </w:r>
      <w:r w:rsidRPr="00857C01">
        <w:rPr>
          <w:sz w:val="16"/>
        </w:rPr>
        <w:t xml:space="preserve"> the </w:t>
      </w:r>
      <w:r w:rsidRPr="00857C01">
        <w:rPr>
          <w:rStyle w:val="StyleUnderline"/>
        </w:rPr>
        <w:t>Western Offshoots</w:t>
      </w:r>
      <w:r w:rsidRPr="00857C01">
        <w:rPr>
          <w:sz w:val="16"/>
        </w:rPr>
        <w:t xml:space="preserve"> (US, Canada, and Australia). Here, the standard of living of the masses began to undergo sustained growth and has brought along longer life spans and increases in population. However, </w:t>
      </w:r>
      <w:r w:rsidRPr="00857C01">
        <w:rPr>
          <w:rStyle w:val="StyleUnderline"/>
        </w:rPr>
        <w:t>the rise in wealth and</w:t>
      </w:r>
      <w:r w:rsidRPr="00857C01">
        <w:rPr>
          <w:sz w:val="16"/>
        </w:rPr>
        <w:t xml:space="preserve"> general </w:t>
      </w:r>
      <w:r w:rsidRPr="00857C01">
        <w:rPr>
          <w:rStyle w:val="StyleUnderline"/>
        </w:rPr>
        <w:t>standards of living has not been uniform</w:t>
      </w:r>
      <w:r w:rsidRPr="00857C01">
        <w:rPr>
          <w:sz w:val="16"/>
        </w:rPr>
        <w:t xml:space="preserve"> around the world, </w:t>
      </w:r>
      <w:r w:rsidRPr="00857C01">
        <w:rPr>
          <w:rStyle w:val="StyleUnderline"/>
        </w:rPr>
        <w:t>with some regions experiencing economic development at a slower pace</w:t>
      </w:r>
      <w:r w:rsidRPr="00857C01">
        <w:rPr>
          <w:sz w:val="16"/>
        </w:rPr>
        <w:t xml:space="preserve"> (Africa and South-East Asia). The remarkable increase in the differences in output per capita around the world over the last 60 years (after the end of World War II) is commonly referred to as the period of the Great Divergence. While Europe and the Western Offshoots currently enjoy average yearly incomes per person of around USD 30,000, the developing world remains significantly far behind, at levels four times smaller. Moreover, </w:t>
      </w:r>
      <w:r w:rsidRPr="00857C01">
        <w:rPr>
          <w:rStyle w:val="StyleUnderline"/>
        </w:rPr>
        <w:t>economic growth does not benefit all members of a region equally</w:t>
      </w:r>
      <w:r w:rsidRPr="00857C01">
        <w:rPr>
          <w:sz w:val="16"/>
        </w:rPr>
        <w:t xml:space="preserve">, with still large income inequalities within countries. </w:t>
      </w:r>
      <w:r w:rsidRPr="00857C01">
        <w:rPr>
          <w:rStyle w:val="StyleUnderline"/>
        </w:rPr>
        <w:t>Economic growth does not necessarily reflect an increase in</w:t>
      </w:r>
      <w:r w:rsidRPr="00857C01">
        <w:rPr>
          <w:sz w:val="16"/>
        </w:rPr>
        <w:t xml:space="preserve"> general </w:t>
      </w:r>
      <w:r w:rsidRPr="00857C01">
        <w:rPr>
          <w:rStyle w:val="StyleUnderline"/>
        </w:rPr>
        <w:t>well-being. A scenario in which developing countries</w:t>
      </w:r>
      <w:r w:rsidRPr="00857C01">
        <w:rPr>
          <w:sz w:val="16"/>
        </w:rPr>
        <w:t xml:space="preserve"> would </w:t>
      </w:r>
      <w:r w:rsidRPr="00857C01">
        <w:rPr>
          <w:rStyle w:val="StyleUnderline"/>
        </w:rPr>
        <w:t>reach standards of living comparable to high-income countries, would imply an increase in</w:t>
      </w:r>
      <w:r w:rsidRPr="00857C01">
        <w:rPr>
          <w:sz w:val="16"/>
        </w:rPr>
        <w:t xml:space="preserve"> total </w:t>
      </w:r>
      <w:r w:rsidRPr="00857C01">
        <w:rPr>
          <w:rStyle w:val="StyleUnderline"/>
        </w:rPr>
        <w:t>world output of roughly four times</w:t>
      </w:r>
      <w:r w:rsidRPr="00857C01">
        <w:rPr>
          <w:sz w:val="16"/>
        </w:rPr>
        <w:t xml:space="preserve">, under assumptions of a stable world population (Sachs 2015). Accounting for the aspirations of developed countries to continue their growth path and the likely increase in world population, the forecasts for world output surpass the four-fold increase. </w:t>
      </w:r>
      <w:r w:rsidRPr="00857C01">
        <w:rPr>
          <w:rStyle w:val="StyleUnderline"/>
        </w:rPr>
        <w:t>Development of this magnitude would</w:t>
      </w:r>
      <w:r w:rsidRPr="00857C01">
        <w:rPr>
          <w:sz w:val="16"/>
        </w:rPr>
        <w:t xml:space="preserve"> most likely </w:t>
      </w:r>
      <w:r w:rsidRPr="00857C01">
        <w:rPr>
          <w:rStyle w:val="StyleUnderline"/>
        </w:rPr>
        <w:t>be unbearable for the environment</w:t>
      </w:r>
      <w:r w:rsidRPr="00857C01">
        <w:rPr>
          <w:sz w:val="16"/>
        </w:rPr>
        <w:t xml:space="preserve"> if pursued according to the business-as-usual standard. </w:t>
      </w:r>
      <w:r w:rsidRPr="00857C01">
        <w:rPr>
          <w:rStyle w:val="StyleUnderline"/>
        </w:rPr>
        <w:t>The pattern of economic activity and development we</w:t>
      </w:r>
      <w:r w:rsidRPr="00857C01">
        <w:rPr>
          <w:sz w:val="16"/>
        </w:rPr>
        <w:t xml:space="preserve"> have </w:t>
      </w:r>
      <w:r w:rsidRPr="00857C01">
        <w:rPr>
          <w:rStyle w:val="StyleUnderline"/>
        </w:rPr>
        <w:t>followed</w:t>
      </w:r>
      <w:r w:rsidRPr="00857C01">
        <w:rPr>
          <w:sz w:val="16"/>
        </w:rPr>
        <w:t xml:space="preserve"> until now </w:t>
      </w:r>
      <w:r w:rsidRPr="00857C01">
        <w:rPr>
          <w:rStyle w:val="StyleUnderline"/>
        </w:rPr>
        <w:t>is</w:t>
      </w:r>
      <w:r w:rsidRPr="00857C01">
        <w:rPr>
          <w:sz w:val="16"/>
        </w:rPr>
        <w:t xml:space="preserve"> indeed </w:t>
      </w:r>
      <w:r w:rsidRPr="00857C01">
        <w:rPr>
          <w:rStyle w:val="StyleUnderline"/>
        </w:rPr>
        <w:t>putting strains on our planet and entails negative consequences</w:t>
      </w:r>
      <w:r w:rsidRPr="00857C01">
        <w:rPr>
          <w:sz w:val="16"/>
        </w:rPr>
        <w:t xml:space="preserve">, especially environmental ones. </w:t>
      </w:r>
      <w:r w:rsidRPr="00857C01">
        <w:rPr>
          <w:rStyle w:val="StyleUnderline"/>
        </w:rPr>
        <w:t>Two main classes of problems appear when economic activity is run unsustainably. First, a production process linked to natural resources can result in resource scarcity (such as overuse of fresh water resources and biodiversity loss). This can entail serious consequences</w:t>
      </w:r>
      <w:r w:rsidRPr="00857C01">
        <w:rPr>
          <w:sz w:val="16"/>
        </w:rPr>
        <w:t xml:space="preserve"> in the long-run, </w:t>
      </w:r>
      <w:r w:rsidRPr="00857C01">
        <w:rPr>
          <w:rStyle w:val="StyleUnderline"/>
        </w:rPr>
        <w:t>as stocks of natural resources get depleted</w:t>
      </w:r>
      <w:r w:rsidRPr="00857C01">
        <w:rPr>
          <w:sz w:val="16"/>
        </w:rPr>
        <w:t xml:space="preserve"> and production processes are challenged. </w:t>
      </w:r>
      <w:r w:rsidRPr="00857C01">
        <w:rPr>
          <w:rStyle w:val="StyleUnderline"/>
        </w:rPr>
        <w:t>Second, economic activity</w:t>
      </w:r>
      <w:r w:rsidRPr="00857C01">
        <w:rPr>
          <w:sz w:val="16"/>
        </w:rPr>
        <w:t xml:space="preserve"> often </w:t>
      </w:r>
      <w:r w:rsidRPr="00857C01">
        <w:rPr>
          <w:rStyle w:val="StyleUnderline"/>
        </w:rPr>
        <w:t>results in the deterioration of the environment (heavy loading of nitrogen and phosphorus, ozone depletion, and GHG accumulation</w:t>
      </w:r>
      <w:r w:rsidRPr="00857C01">
        <w:rPr>
          <w:sz w:val="16"/>
        </w:rPr>
        <w:t xml:space="preserve"> in the atmosphere, for example). The </w:t>
      </w:r>
      <w:r w:rsidRPr="00857C01">
        <w:rPr>
          <w:rStyle w:val="StyleUnderline"/>
        </w:rPr>
        <w:t>lack of resources becomes an even more serious problem in a climate-changed world. Water shortage, contracted labour supply in case of disease spreading or forced migration, and forest degradation have already become problems</w:t>
      </w:r>
      <w:r w:rsidRPr="00857C01">
        <w:rPr>
          <w:sz w:val="16"/>
        </w:rPr>
        <w:t xml:space="preserve"> for producing firms. </w:t>
      </w:r>
      <w:r w:rsidRPr="00857C01">
        <w:rPr>
          <w:rStyle w:val="StyleUnderline"/>
        </w:rPr>
        <w:t>Due to the</w:t>
      </w:r>
      <w:r w:rsidRPr="00857C01">
        <w:rPr>
          <w:sz w:val="16"/>
        </w:rPr>
        <w:t xml:space="preserve"> strong </w:t>
      </w:r>
      <w:r w:rsidRPr="00857C01">
        <w:rPr>
          <w:rStyle w:val="StyleUnderline"/>
        </w:rPr>
        <w:t>interactions between the economic and environmental systems, embracing unsustainable economic activities damages the natural ecosystems and brings negative feedback to the economic system</w:t>
      </w:r>
      <w:r w:rsidRPr="00857C01">
        <w:rPr>
          <w:sz w:val="16"/>
        </w:rPr>
        <w:t xml:space="preserve"> itself. </w:t>
      </w:r>
      <w:r w:rsidRPr="00857C01">
        <w:rPr>
          <w:rStyle w:val="StyleUnderline"/>
        </w:rPr>
        <w:t>We are already close to reaching many planetary boundaries (such as climate change, biodiversity loss, ocean acidification, ozone depletion) and going ahead with fossil fuel-intensive production and unsustainable agricultural practices cannot be</w:t>
      </w:r>
      <w:r w:rsidRPr="00857C01">
        <w:rPr>
          <w:sz w:val="16"/>
        </w:rPr>
        <w:t xml:space="preserve"> a </w:t>
      </w:r>
      <w:r w:rsidRPr="00857C01">
        <w:rPr>
          <w:rStyle w:val="StyleUnderline"/>
        </w:rPr>
        <w:t>safe</w:t>
      </w:r>
      <w:r w:rsidRPr="00857C01">
        <w:rPr>
          <w:sz w:val="16"/>
        </w:rPr>
        <w:t xml:space="preserve"> option. </w:t>
      </w:r>
      <w:r w:rsidRPr="00857C01">
        <w:rPr>
          <w:rStyle w:val="StyleUnderline"/>
        </w:rPr>
        <w:t>We are facing the need for a fundamental change in the way we make use of the Earth’s resources</w:t>
      </w:r>
      <w:r w:rsidRPr="00857C01">
        <w:rPr>
          <w:sz w:val="16"/>
        </w:rPr>
        <w:t>.</w:t>
      </w:r>
    </w:p>
    <w:p w:rsidR="009D2694" w:rsidRPr="00857C01" w:rsidRDefault="009D2694" w:rsidP="009D2694">
      <w:pPr>
        <w:pStyle w:val="Heading4"/>
      </w:pPr>
      <w:r w:rsidRPr="00857C01">
        <w:t xml:space="preserve">Collapse now avoids extinction – causes smooth transition to sustainable localized economies </w:t>
      </w:r>
    </w:p>
    <w:p w:rsidR="009D2694" w:rsidRPr="00857C01" w:rsidRDefault="009D2694" w:rsidP="009D2694">
      <w:r w:rsidRPr="00857C01">
        <w:rPr>
          <w:rStyle w:val="Style13ptBold"/>
        </w:rPr>
        <w:t>Alexander 14</w:t>
      </w:r>
      <w:r w:rsidRPr="00857C01">
        <w:t xml:space="preserve"> (Samuel, lecturer at the Office for Environmental Programs, University of Melbourne, Australia, and author of Entropia: Life Beyond Industrial Civilisation, PhD, AND Jonathon Rutherford, “The Deep Green Alternative,” </w:t>
      </w:r>
      <w:hyperlink r:id="rId9" w:history="1">
        <w:r w:rsidRPr="00857C01">
          <w:rPr>
            <w:rStyle w:val="Hyperlink"/>
          </w:rPr>
          <w:t>http://simplicityinstitute.org/wp-content/uploads/2011/04/The-Deep-Green-Alternative.pdf</w:t>
        </w:r>
      </w:hyperlink>
      <w:r w:rsidRPr="00857C01">
        <w:t xml:space="preserve">) </w:t>
      </w:r>
    </w:p>
    <w:p w:rsidR="009D2694" w:rsidRPr="00857C01" w:rsidRDefault="009D2694" w:rsidP="009D2694"/>
    <w:p w:rsidR="009D2694" w:rsidRPr="00857C01" w:rsidRDefault="009D2694" w:rsidP="009D2694">
      <w:pPr>
        <w:rPr>
          <w:sz w:val="14"/>
        </w:rPr>
      </w:pPr>
      <w:r w:rsidRPr="00857C01">
        <w:rPr>
          <w:b/>
          <w:u w:val="single"/>
        </w:rPr>
        <w:t xml:space="preserve">As industrial civilisation continues </w:t>
      </w:r>
      <w:r w:rsidRPr="00857C01">
        <w:rPr>
          <w:sz w:val="14"/>
        </w:rPr>
        <w:t xml:space="preserve">its global expansion and pursues </w:t>
      </w:r>
      <w:r w:rsidRPr="00857C01">
        <w:rPr>
          <w:b/>
          <w:u w:val="single"/>
        </w:rPr>
        <w:t xml:space="preserve">growth </w:t>
      </w:r>
      <w:r w:rsidRPr="00857C01">
        <w:rPr>
          <w:sz w:val="14"/>
        </w:rPr>
        <w:t xml:space="preserve"> </w:t>
      </w:r>
      <w:r w:rsidRPr="00857C01">
        <w:rPr>
          <w:b/>
          <w:u w:val="single"/>
        </w:rPr>
        <w:t xml:space="preserve">without </w:t>
      </w:r>
      <w:r w:rsidRPr="00857C01">
        <w:rPr>
          <w:sz w:val="14"/>
        </w:rPr>
        <w:t xml:space="preserve">apparent </w:t>
      </w:r>
      <w:r w:rsidRPr="00857C01">
        <w:rPr>
          <w:b/>
          <w:u w:val="single"/>
        </w:rPr>
        <w:t>limit</w:t>
      </w:r>
      <w:r w:rsidRPr="00857C01">
        <w:rPr>
          <w:sz w:val="14"/>
        </w:rPr>
        <w:t xml:space="preserve">,  </w:t>
      </w:r>
      <w:r w:rsidRPr="00857C01">
        <w:rPr>
          <w:b/>
          <w:u w:val="single"/>
        </w:rPr>
        <w:t>the possibility of</w:t>
      </w:r>
      <w:r w:rsidRPr="00857C01">
        <w:rPr>
          <w:sz w:val="14"/>
        </w:rPr>
        <w:t xml:space="preserve"> economic , political, or ecological </w:t>
      </w:r>
      <w:r w:rsidRPr="00857C01">
        <w:rPr>
          <w:b/>
          <w:u w:val="single"/>
        </w:rPr>
        <w:t>crises forcing  an alternative way of life upon humanity seems to be growing in likelihood</w:t>
      </w:r>
      <w:r w:rsidRPr="00857C01">
        <w:rPr>
          <w:sz w:val="14"/>
        </w:rPr>
        <w:t xml:space="preserve"> ( Ehrlich and  Ehrlich,  2013 ). That is, </w:t>
      </w:r>
      <w:r w:rsidRPr="00857C01">
        <w:rPr>
          <w:b/>
          <w:u w:val="single"/>
        </w:rPr>
        <w:t>if the existing model of global development is not stopped</w:t>
      </w:r>
      <w:r w:rsidRPr="00857C01">
        <w:rPr>
          <w:sz w:val="14"/>
        </w:rPr>
        <w:t xml:space="preserve"> via  one of the pathways reviewed above, or some other strategy, then </w:t>
      </w:r>
      <w:r w:rsidRPr="00857C01">
        <w:rPr>
          <w:b/>
          <w:u w:val="single"/>
        </w:rPr>
        <w:t>it seems clear</w:t>
      </w:r>
      <w:r w:rsidRPr="00857C01">
        <w:rPr>
          <w:sz w:val="14"/>
        </w:rPr>
        <w:t xml:space="preserve"> enough  that  at some point in the future, </w:t>
      </w:r>
      <w:r w:rsidRPr="00857C01">
        <w:rPr>
          <w:b/>
          <w:u w:val="single"/>
        </w:rPr>
        <w:t xml:space="preserve">industrial civilisation will </w:t>
      </w:r>
      <w:r w:rsidRPr="00857C01">
        <w:rPr>
          <w:rStyle w:val="Emphasis"/>
        </w:rPr>
        <w:t>grow itself to death</w:t>
      </w:r>
      <w:r w:rsidRPr="00857C01">
        <w:rPr>
          <w:sz w:val="14"/>
        </w:rPr>
        <w:t xml:space="preserve"> (Turner,  2012) . </w:t>
      </w:r>
      <w:r w:rsidRPr="00857C01">
        <w:rPr>
          <w:b/>
          <w:u w:val="single"/>
        </w:rPr>
        <w:t xml:space="preserve">Whether ‘collapse’  is initiated by an </w:t>
      </w:r>
      <w:r w:rsidRPr="00857C01">
        <w:rPr>
          <w:rStyle w:val="Emphasis"/>
        </w:rPr>
        <w:t>ecological tipping point</w:t>
      </w:r>
      <w:r w:rsidRPr="00857C01">
        <w:rPr>
          <w:b/>
          <w:u w:val="single"/>
        </w:rPr>
        <w:t xml:space="preserve">, a </w:t>
      </w:r>
      <w:r w:rsidRPr="00857C01">
        <w:rPr>
          <w:rStyle w:val="Emphasis"/>
        </w:rPr>
        <w:t>financial  breakdown</w:t>
      </w:r>
      <w:r w:rsidRPr="00857C01">
        <w:rPr>
          <w:b/>
          <w:u w:val="single"/>
        </w:rPr>
        <w:t xml:space="preserve"> of an overly </w:t>
      </w:r>
      <w:r w:rsidRPr="00857C01">
        <w:rPr>
          <w:rStyle w:val="Emphasis"/>
        </w:rPr>
        <w:t>indebted economy</w:t>
      </w:r>
      <w:r w:rsidRPr="00857C01">
        <w:rPr>
          <w:b/>
          <w:u w:val="single"/>
        </w:rPr>
        <w:t xml:space="preserve">,  a  </w:t>
      </w:r>
      <w:r w:rsidRPr="00857C01">
        <w:rPr>
          <w:rStyle w:val="Emphasis"/>
        </w:rPr>
        <w:t>geopolitical disruption</w:t>
      </w:r>
      <w:r w:rsidRPr="00857C01">
        <w:rPr>
          <w:b/>
          <w:u w:val="single"/>
        </w:rPr>
        <w:t xml:space="preserve">, an </w:t>
      </w:r>
      <w:r w:rsidRPr="00857C01">
        <w:rPr>
          <w:rStyle w:val="Emphasis"/>
        </w:rPr>
        <w:t>oil crisis</w:t>
      </w:r>
      <w:r w:rsidRPr="00857C01">
        <w:rPr>
          <w:b/>
          <w:u w:val="single"/>
        </w:rPr>
        <w:t xml:space="preserve">, or  some </w:t>
      </w:r>
      <w:r w:rsidRPr="00857C01">
        <w:rPr>
          <w:rStyle w:val="Emphasis"/>
        </w:rPr>
        <w:t>confluence of such forces</w:t>
      </w:r>
      <w:r w:rsidRPr="00857C01">
        <w:rPr>
          <w:b/>
          <w:u w:val="single"/>
        </w:rPr>
        <w:t xml:space="preserve">, the possibility of collapse or deep global cr isis </w:t>
      </w:r>
      <w:r w:rsidRPr="00857C01">
        <w:rPr>
          <w:rStyle w:val="Emphasis"/>
        </w:rPr>
        <w:t>can no  longer be dismissed</w:t>
      </w:r>
      <w:r w:rsidRPr="00857C01">
        <w:rPr>
          <w:sz w:val="14"/>
        </w:rPr>
        <w:t xml:space="preserve"> merely as the intellectual playground for ‘doomsayers’ with  curdled imaginations. </w:t>
      </w:r>
      <w:r w:rsidRPr="00857C01">
        <w:rPr>
          <w:b/>
          <w:u w:val="single"/>
        </w:rPr>
        <w:t>Collapse</w:t>
      </w:r>
      <w:r w:rsidRPr="00857C01">
        <w:rPr>
          <w:sz w:val="14"/>
        </w:rPr>
        <w:t xml:space="preserve"> is a prospect that </w:t>
      </w:r>
      <w:r w:rsidRPr="00857C01">
        <w:rPr>
          <w:b/>
          <w:u w:val="single"/>
        </w:rPr>
        <w:t>ought to be taken seriously based on</w:t>
      </w:r>
      <w:r w:rsidRPr="00857C01">
        <w:rPr>
          <w:sz w:val="14"/>
        </w:rPr>
        <w:t xml:space="preserve">  the logic of limitless growth on </w:t>
      </w:r>
      <w:r w:rsidRPr="00857C01">
        <w:rPr>
          <w:b/>
          <w:u w:val="single"/>
        </w:rPr>
        <w:t>a finite planet</w:t>
      </w:r>
      <w:r w:rsidRPr="00857C01">
        <w:rPr>
          <w:sz w:val="14"/>
        </w:rPr>
        <w:t xml:space="preserve"> , </w:t>
      </w:r>
      <w:r w:rsidRPr="00857C01">
        <w:rPr>
          <w:b/>
          <w:u w:val="single"/>
        </w:rPr>
        <w:t>as well as  the evidence of  existing  economic , ecological,</w:t>
      </w:r>
      <w:r w:rsidRPr="00857C01">
        <w:rPr>
          <w:sz w:val="14"/>
        </w:rPr>
        <w:t xml:space="preserve"> or more specifically </w:t>
      </w:r>
      <w:r w:rsidRPr="00857C01">
        <w:rPr>
          <w:b/>
          <w:u w:val="single"/>
        </w:rPr>
        <w:t>climatic  instability</w:t>
      </w:r>
      <w:r w:rsidRPr="00857C01">
        <w:rPr>
          <w:sz w:val="14"/>
        </w:rPr>
        <w:t xml:space="preserve">. As Paul Gilding (2011) has  suggested, perhaps it is already too late to avoid some form of ‘great disruption’. Could </w:t>
      </w:r>
      <w:r w:rsidRPr="00857C01">
        <w:rPr>
          <w:b/>
          <w:u w:val="single"/>
        </w:rPr>
        <w:t>collapse</w:t>
      </w:r>
      <w:r w:rsidRPr="00857C01">
        <w:rPr>
          <w:sz w:val="14"/>
        </w:rPr>
        <w:t xml:space="preserve"> or deep crisis be the most likely pathway to an alternat ive way of  life?  If it is , such a scenario must not be idealised or romanticised.  Fundamental change  through crisis would almost certainly involve great suffering for many, and quite  possibly significant population decline through starvation, disease, or w ar. It is also  possible that the ‘alternative system’ that a crisis produces is equally or even more  undesirable than the existing system. Nevertheless, it may be that this </w:t>
      </w:r>
      <w:r w:rsidRPr="00857C01">
        <w:rPr>
          <w:b/>
          <w:u w:val="single"/>
        </w:rPr>
        <w:t>is the only way a  post</w:t>
      </w:r>
      <w:r w:rsidRPr="00857C01">
        <w:rPr>
          <w:sz w:val="14"/>
        </w:rPr>
        <w:t xml:space="preserve"> -­‐ </w:t>
      </w:r>
      <w:r w:rsidRPr="00857C01">
        <w:rPr>
          <w:b/>
          <w:u w:val="single"/>
        </w:rPr>
        <w:t>growth</w:t>
      </w:r>
      <w:r w:rsidRPr="00857C01">
        <w:rPr>
          <w:sz w:val="14"/>
        </w:rPr>
        <w:t xml:space="preserve"> or post -­‐ industrial </w:t>
      </w:r>
      <w:r w:rsidRPr="00857C01">
        <w:rPr>
          <w:b/>
          <w:u w:val="single"/>
        </w:rPr>
        <w:t>way of life will ever arise</w:t>
      </w:r>
      <w:r w:rsidRPr="00857C01">
        <w:rPr>
          <w:sz w:val="14"/>
        </w:rPr>
        <w:t xml:space="preserve">. </w:t>
      </w:r>
      <w:r w:rsidRPr="00857C01">
        <w:rPr>
          <w:b/>
          <w:u w:val="single"/>
        </w:rPr>
        <w:t>The Cuban oil crisis</w:t>
      </w:r>
      <w:r w:rsidRPr="00857C01">
        <w:rPr>
          <w:sz w:val="14"/>
        </w:rPr>
        <w:t xml:space="preserve">, prompted  by the collapse of the USSR, </w:t>
      </w:r>
      <w:r w:rsidRPr="00857C01">
        <w:rPr>
          <w:b/>
          <w:u w:val="single"/>
        </w:rPr>
        <w:t>provides one</w:t>
      </w:r>
      <w:r w:rsidRPr="00857C01">
        <w:rPr>
          <w:sz w:val="14"/>
        </w:rPr>
        <w:t xml:space="preserve"> such </w:t>
      </w:r>
      <w:r w:rsidRPr="00857C01">
        <w:rPr>
          <w:b/>
          <w:u w:val="single"/>
        </w:rPr>
        <w:t>example of a deep societal tr ansition that arose</w:t>
      </w:r>
      <w:r w:rsidRPr="00857C01">
        <w:rPr>
          <w:sz w:val="14"/>
        </w:rPr>
        <w:t xml:space="preserve"> not from  a  political or soc ial movement , but </w:t>
      </w:r>
      <w:r w:rsidRPr="00857C01">
        <w:rPr>
          <w:b/>
          <w:u w:val="single"/>
        </w:rPr>
        <w:t>from sheer  force of circumstances</w:t>
      </w:r>
      <w:r w:rsidRPr="00857C01">
        <w:rPr>
          <w:sz w:val="14"/>
        </w:rPr>
        <w:t xml:space="preserve"> ( Piercy  et al , 2010 ) . Almost </w:t>
      </w:r>
      <w:r w:rsidRPr="00857C01">
        <w:rPr>
          <w:b/>
          <w:u w:val="single"/>
        </w:rPr>
        <w:t>overnight Cuba had a large proportion of its oil supply cut  off, forcing the nation to</w:t>
      </w:r>
      <w:r w:rsidRPr="00857C01">
        <w:rPr>
          <w:sz w:val="14"/>
        </w:rPr>
        <w:t xml:space="preserve"> move away from  oil -­‐ dependent,  industrialised modes of food  production and  instead  </w:t>
      </w:r>
      <w:r w:rsidRPr="00857C01">
        <w:rPr>
          <w:b/>
          <w:u w:val="single"/>
        </w:rPr>
        <w:t>take up local and organic systems</w:t>
      </w:r>
      <w:r w:rsidRPr="00857C01">
        <w:rPr>
          <w:sz w:val="14"/>
        </w:rPr>
        <w:t xml:space="preserve">  – or  perish.  David Holmgren  (2013) has recently published a deep and provocativ e essay, ‘Crash on Demand’,  exploring the idea that a relatively small anti -­‐ consumerist movement could be enough  to destabilise the global economy  which is already struggling. This presents one means  of bringing an end to the status quo by inducing a volun tary crisis, without relying on a  mass movement. Needless to say, should people adopt such a strategy, it would be  imperative to ‘prefigure’ the alternative society as far as possible too, not merely  withdraw support from the existing society.  Again, one  must not romanticise such theories or transitions . The Cuban crisis , for  example, entailed much hardship . B ut it do es expose the mechanisms by which </w:t>
      </w:r>
      <w:r w:rsidRPr="00857C01">
        <w:rPr>
          <w:b/>
          <w:u w:val="single"/>
        </w:rPr>
        <w:t>crisis  can induce significant societal change</w:t>
      </w:r>
      <w:r w:rsidRPr="00857C01">
        <w:rPr>
          <w:sz w:val="14"/>
        </w:rPr>
        <w:t xml:space="preserve"> in ways that , in the end, are not always negative. </w:t>
      </w:r>
      <w:r w:rsidRPr="00857C01">
        <w:rPr>
          <w:b/>
          <w:u w:val="single"/>
        </w:rPr>
        <w:t>In the face of a global crisis or breakdown</w:t>
      </w:r>
      <w:r w:rsidRPr="00857C01">
        <w:rPr>
          <w:sz w:val="14"/>
        </w:rPr>
        <w:t xml:space="preserve">,  therefore,  it could be that  </w:t>
      </w:r>
      <w:r w:rsidRPr="00857C01">
        <w:rPr>
          <w:b/>
          <w:u w:val="single"/>
        </w:rPr>
        <w:t xml:space="preserve">elements of the  deep green vision </w:t>
      </w:r>
      <w:r w:rsidRPr="00857C01">
        <w:rPr>
          <w:sz w:val="14"/>
        </w:rPr>
        <w:t xml:space="preserve">(such as organic agriculture, frugal living, sharing, radical recycling,  post -­‐ oil transportation, etc.)  </w:t>
      </w:r>
      <w:r w:rsidRPr="00857C01">
        <w:rPr>
          <w:b/>
          <w:u w:val="single"/>
        </w:rPr>
        <w:t xml:space="preserve">come to be </w:t>
      </w:r>
      <w:r w:rsidRPr="00857C01">
        <w:rPr>
          <w:rStyle w:val="Emphasis"/>
        </w:rPr>
        <w:t>forced upon humanity,</w:t>
      </w:r>
      <w:r w:rsidRPr="00857C01">
        <w:rPr>
          <w:sz w:val="14"/>
        </w:rPr>
        <w:t xml:space="preserve"> in which  c ase the  ques tion of strategy has less to do with avoiding a deep crisis or collapse (which may be  inevitable) and more to do with negotiating the descent as wisely as  possible .  This is  hardly a reliable path to the deep green alternative, but it presents itself as a p ossible  path.  Perhaps </w:t>
      </w:r>
      <w:r w:rsidRPr="00857C01">
        <w:rPr>
          <w:b/>
          <w:u w:val="single"/>
        </w:rPr>
        <w:t>a</w:t>
      </w:r>
      <w:r w:rsidRPr="00857C01">
        <w:rPr>
          <w:sz w:val="14"/>
        </w:rPr>
        <w:t xml:space="preserve"> more </w:t>
      </w:r>
      <w:r w:rsidRPr="00857C01">
        <w:rPr>
          <w:b/>
          <w:u w:val="single"/>
        </w:rPr>
        <w:t>reliable path could be based on the  possibility that</w:t>
      </w:r>
      <w:r w:rsidRPr="00857C01">
        <w:rPr>
          <w:sz w:val="14"/>
        </w:rPr>
        <w:t xml:space="preserve">, rather than  impos ing an alternative way of life on a society through sudden collapse , </w:t>
      </w:r>
      <w:r w:rsidRPr="00857C01">
        <w:rPr>
          <w:b/>
          <w:u w:val="single"/>
        </w:rPr>
        <w:t>a deep crisis  could  provoke</w:t>
      </w:r>
      <w:r w:rsidRPr="00857C01">
        <w:rPr>
          <w:sz w:val="14"/>
        </w:rPr>
        <w:t xml:space="preserve"> a social or political </w:t>
      </w:r>
      <w:r w:rsidRPr="00857C01">
        <w:rPr>
          <w:rStyle w:val="Emphasis"/>
        </w:rPr>
        <w:t>revolution in consciousness</w:t>
      </w:r>
      <w:r w:rsidRPr="00857C01">
        <w:rPr>
          <w:b/>
          <w:u w:val="single"/>
        </w:rPr>
        <w:t xml:space="preserve"> that ope ns up space for  the deep green vision</w:t>
      </w:r>
      <w:r w:rsidRPr="00857C01">
        <w:rPr>
          <w:sz w:val="14"/>
        </w:rPr>
        <w:t xml:space="preserve"> to  be embraced and implemented as some form of crisis  management strategy .  Currently, there is insufficient social or political support for such  an alternative, but perhaps </w:t>
      </w:r>
      <w:r w:rsidRPr="00857C01">
        <w:rPr>
          <w:b/>
          <w:u w:val="single"/>
        </w:rPr>
        <w:t xml:space="preserve">a deep crisis will </w:t>
      </w:r>
      <w:r w:rsidRPr="00857C01">
        <w:rPr>
          <w:rStyle w:val="Emphasis"/>
        </w:rPr>
        <w:t>shake the world awake</w:t>
      </w:r>
      <w:r w:rsidRPr="00857C01">
        <w:rPr>
          <w:sz w:val="14"/>
        </w:rPr>
        <w:t xml:space="preserve">. Ind eed, perhaps  </w:t>
      </w:r>
      <w:r w:rsidRPr="00857C01">
        <w:rPr>
          <w:rStyle w:val="StyleUnderline"/>
        </w:rPr>
        <w:t>that</w:t>
      </w:r>
      <w:r w:rsidRPr="00857C01">
        <w:rPr>
          <w:sz w:val="14"/>
        </w:rPr>
        <w:t xml:space="preserve"> </w:t>
      </w:r>
      <w:r w:rsidRPr="00857C01">
        <w:rPr>
          <w:b/>
          <w:u w:val="single"/>
        </w:rPr>
        <w:t xml:space="preserve">is the  </w:t>
      </w:r>
      <w:r w:rsidRPr="00857C01">
        <w:rPr>
          <w:rStyle w:val="Emphasis"/>
        </w:rPr>
        <w:t>only way</w:t>
      </w:r>
      <w:r w:rsidRPr="00857C01">
        <w:rPr>
          <w:b/>
          <w:u w:val="single"/>
        </w:rPr>
        <w:t xml:space="preserve"> to  create the necessary mindset</w:t>
      </w:r>
      <w:r w:rsidRPr="00857C01">
        <w:rPr>
          <w:sz w:val="14"/>
        </w:rPr>
        <w:t xml:space="preserve"> . After all,  today  we are hardly  lacking in evidence on the need for radical change (Turner, 2012), suggesting  that  </w:t>
      </w:r>
      <w:r w:rsidRPr="00857C01">
        <w:rPr>
          <w:b/>
          <w:u w:val="single"/>
        </w:rPr>
        <w:t>shock  and response may be the form the transition takes</w:t>
      </w:r>
      <w:r w:rsidRPr="00857C01">
        <w:rPr>
          <w:sz w:val="14"/>
        </w:rPr>
        <w:t xml:space="preserve"> , rather than  it being  induced through  orderly, rational planning , whether from ‘top down’ or ‘from below’ .  Again, this ‘non -­‐ ideal’ pathway to a post -­‐ growth or post -­‐ industrial society could be built into the other  strategies discussed above, adding some realism to strat egies that might otherwise  appear too utopian. That is to say, it may be that </w:t>
      </w:r>
      <w:r w:rsidRPr="00857C01">
        <w:rPr>
          <w:b/>
          <w:u w:val="single"/>
        </w:rPr>
        <w:t xml:space="preserve">only deep crisis will create the </w:t>
      </w:r>
      <w:r w:rsidRPr="00857C01">
        <w:rPr>
          <w:sz w:val="14"/>
        </w:rPr>
        <w:t xml:space="preserve">social  support or political </w:t>
      </w:r>
      <w:r w:rsidRPr="00857C01">
        <w:rPr>
          <w:b/>
          <w:u w:val="single"/>
        </w:rPr>
        <w:t xml:space="preserve">will needed for </w:t>
      </w:r>
      <w:r w:rsidRPr="00857C01">
        <w:rPr>
          <w:sz w:val="14"/>
        </w:rPr>
        <w:t xml:space="preserve">radical reformism, eco -­‐ socialism, or eco -­‐ anarchism  to  emerge as social or political movement s capable of </w:t>
      </w:r>
      <w:r w:rsidRPr="00857C01">
        <w:rPr>
          <w:b/>
          <w:u w:val="single"/>
        </w:rPr>
        <w:t>rapid transformation</w:t>
      </w:r>
      <w:r w:rsidRPr="00857C01">
        <w:rPr>
          <w:sz w:val="14"/>
        </w:rPr>
        <w:t xml:space="preserve">.  Furthermore, it would be wise to keep an open and evolving mind regarding the best  strategy to adopt, because the relative effectiveness of various strategies may change  over time, depending on how forthcoming crises unfold.  It  was Milton Friedman ( 1982: ix )  who once wrote : ‘ only a crisis  – actual or  perceived  – produces real change . When that crisis occurs, the actions that are taken  depend on the ideas that are lying around.’ What this ‘collapse’ or ‘crisis’  theory of  change su ggests, as a matter of strategy, is that  deep green social and political  movements should be doing all they can to mainstream the practices and values of the ir alternative vision . By doing so they would be aiming to ‘prefigure’ the deep green social,  econo mic, and political structures, so far as that it is  possible, in the hope that deep  green ideas  and systems  are alive and available when the crises hit.  Although Friedman  obviously had a very different notion of what ideas should be ‘lying around’, the  rel evance of his point to this discussion is that  </w:t>
      </w:r>
      <w:r w:rsidRPr="00857C01">
        <w:rPr>
          <w:b/>
          <w:u w:val="single"/>
        </w:rPr>
        <w:t>in  times of crisis, the politically or  socially impossible can become</w:t>
      </w:r>
      <w:r w:rsidRPr="00857C01">
        <w:rPr>
          <w:sz w:val="14"/>
        </w:rPr>
        <w:t xml:space="preserve"> politically  or socially  </w:t>
      </w:r>
      <w:r w:rsidRPr="00857C01">
        <w:rPr>
          <w:rStyle w:val="Emphasis"/>
        </w:rPr>
        <w:t>inevitable</w:t>
      </w:r>
      <w:r w:rsidRPr="00857C01">
        <w:rPr>
          <w:sz w:val="14"/>
        </w:rPr>
        <w:t xml:space="preserve"> (Friedman, 1982: ix); or,  one might say, if not inevitable, then perhaps much more likely.  It is someti mes stated that every crisis is an opportunity  – from which the optimist  infers that </w:t>
      </w:r>
      <w:r w:rsidRPr="00857C01">
        <w:rPr>
          <w:b/>
          <w:u w:val="single"/>
        </w:rPr>
        <w:t xml:space="preserve">the more crises there are, the more </w:t>
      </w:r>
      <w:r w:rsidRPr="00857C01">
        <w:rPr>
          <w:rStyle w:val="Emphasis"/>
        </w:rPr>
        <w:t>opportunities</w:t>
      </w:r>
      <w:r w:rsidRPr="00857C01">
        <w:rPr>
          <w:b/>
          <w:u w:val="single"/>
        </w:rPr>
        <w:t xml:space="preserve"> there are</w:t>
      </w:r>
      <w:r w:rsidRPr="00857C01">
        <w:rPr>
          <w:sz w:val="14"/>
        </w:rPr>
        <w:t xml:space="preserve">. This may  encapsulate one of  the  most  realistic  forms  of  hope  we have left. </w:t>
      </w:r>
    </w:p>
    <w:p w:rsidR="009D2694" w:rsidRPr="00857C01" w:rsidRDefault="009D2694" w:rsidP="009D2694">
      <w:pPr>
        <w:rPr>
          <w:sz w:val="14"/>
        </w:rPr>
      </w:pPr>
    </w:p>
    <w:p w:rsidR="009D2694" w:rsidRPr="00857C01" w:rsidRDefault="009D2694" w:rsidP="009D2694">
      <w:pPr>
        <w:pStyle w:val="Heading4"/>
      </w:pPr>
      <w:r w:rsidRPr="00857C01">
        <w:t xml:space="preserve">Collapse is necessary to result in radical transition—tech can’t make the system sustainable because that tech will never be </w:t>
      </w:r>
      <w:r w:rsidRPr="00857C01">
        <w:rPr>
          <w:u w:val="single"/>
        </w:rPr>
        <w:t>effectively used</w:t>
      </w:r>
      <w:r w:rsidRPr="00857C01">
        <w:t xml:space="preserve"> under capitalism—only crisis can spur democratic impulses to replace the global economic system</w:t>
      </w:r>
    </w:p>
    <w:p w:rsidR="009D2694" w:rsidRPr="00857C01" w:rsidRDefault="009D2694" w:rsidP="009D2694">
      <w:r w:rsidRPr="00857C01">
        <w:rPr>
          <w:rStyle w:val="Style13ptBold"/>
        </w:rPr>
        <w:t>Adler, USC professor, 2015</w:t>
      </w:r>
      <w:r w:rsidRPr="00857C01">
        <w:t xml:space="preserve"> (Paul S., “Book Review Essay: The Environmental Crisis and Its Capitalist Roots: Reading Naomi Klein with Karl Polanyi,” Administrative Science Quarterly, 3/17/2015, </w:t>
      </w:r>
      <w:hyperlink r:id="rId10" w:history="1">
        <w:r w:rsidRPr="00857C01">
          <w:rPr>
            <w:rStyle w:val="Hyperlink"/>
          </w:rPr>
          <w:t>http://asq.sagepub.com/content/early/2015/03/17/0001839215579183.full</w:t>
        </w:r>
      </w:hyperlink>
      <w:r w:rsidRPr="00857C01">
        <w:t>, IC)</w:t>
      </w:r>
    </w:p>
    <w:p w:rsidR="009D2694" w:rsidRPr="00857C01" w:rsidRDefault="009D2694" w:rsidP="009D2694">
      <w:pPr>
        <w:rPr>
          <w:sz w:val="14"/>
        </w:rPr>
      </w:pPr>
      <w:r w:rsidRPr="00857C01">
        <w:rPr>
          <w:sz w:val="14"/>
        </w:rPr>
        <w:t xml:space="preserve">This diagnosis leads to no easy remedies, clearly. But it does point to two criteria, one negative and the other positive, that might guide our way. Negatively, </w:t>
      </w:r>
      <w:r w:rsidRPr="00857C01">
        <w:rPr>
          <w:rStyle w:val="StyleUnderline"/>
        </w:rPr>
        <w:t>it is important that we not encourage the illusion that firms will do better</w:t>
      </w:r>
      <w:r w:rsidRPr="00857C01">
        <w:rPr>
          <w:sz w:val="14"/>
        </w:rPr>
        <w:t xml:space="preserve"> competitively</w:t>
      </w:r>
      <w:r w:rsidRPr="00857C01">
        <w:rPr>
          <w:rStyle w:val="StyleUnderline"/>
        </w:rPr>
        <w:t xml:space="preserve"> if they exercise more environmental stewardship.</w:t>
      </w:r>
      <w:r w:rsidRPr="00857C01">
        <w:rPr>
          <w:sz w:val="14"/>
        </w:rPr>
        <w:t xml:space="preserve"> In reality, sometimes greater stewardship will help the firm’s bottom line, and sometimes it will not, and i</w:t>
      </w:r>
      <w:r w:rsidRPr="00857C01">
        <w:rPr>
          <w:rStyle w:val="StyleUnderline"/>
        </w:rPr>
        <w:t>f we hinge our hopes on market competition</w:t>
      </w:r>
      <w:r w:rsidRPr="00857C01">
        <w:rPr>
          <w:sz w:val="14"/>
        </w:rPr>
        <w:t xml:space="preserve"> driving firms toward such stewardship,</w:t>
      </w:r>
      <w:r w:rsidRPr="00857C01">
        <w:rPr>
          <w:rStyle w:val="StyleUnderline"/>
        </w:rPr>
        <w:t xml:space="preserve"> we will be inadvertently accelerating</w:t>
      </w:r>
      <w:r w:rsidRPr="00857C01">
        <w:rPr>
          <w:sz w:val="14"/>
        </w:rPr>
        <w:t xml:space="preserve">, not decelerating, </w:t>
      </w:r>
      <w:r w:rsidRPr="00857C01">
        <w:rPr>
          <w:rStyle w:val="StyleUnderline"/>
        </w:rPr>
        <w:t>the unfolding crisis</w:t>
      </w:r>
      <w:r w:rsidRPr="00857C01">
        <w:rPr>
          <w:sz w:val="14"/>
        </w:rPr>
        <w:t xml:space="preserve">. While applauding the goodwill demonstrated by more enlightened </w:t>
      </w:r>
      <w:r w:rsidRPr="00857C01">
        <w:rPr>
          <w:rStyle w:val="StyleUnderline"/>
        </w:rPr>
        <w:t>corporate leaders</w:t>
      </w:r>
      <w:r w:rsidRPr="00857C01">
        <w:rPr>
          <w:sz w:val="14"/>
        </w:rPr>
        <w:t xml:space="preserve">, we should be clear that their </w:t>
      </w:r>
      <w:r w:rsidRPr="00857C01">
        <w:rPr>
          <w:rStyle w:val="StyleUnderline"/>
        </w:rPr>
        <w:t>efforts are not the path to a solution</w:t>
      </w:r>
      <w:r w:rsidRPr="00857C01">
        <w:rPr>
          <w:sz w:val="14"/>
        </w:rPr>
        <w:t xml:space="preserve">. Similarly, when governments take modest steps to encourage solar or recycling or water conservation, we should be clear that these are woefully inadequate, rather than applauding them as “a good start.” When the patient has cancer and needs major surgery, dieting is nice but not a cure, and it is dangerous to encourage the patient to think otherwise. Negatively too, </w:t>
      </w:r>
      <w:r w:rsidRPr="00857C01">
        <w:rPr>
          <w:rStyle w:val="StyleUnderline"/>
        </w:rPr>
        <w:t>we should not indulge the</w:t>
      </w:r>
      <w:r w:rsidRPr="00857C01">
        <w:rPr>
          <w:sz w:val="14"/>
        </w:rPr>
        <w:t xml:space="preserve"> facile </w:t>
      </w:r>
      <w:r w:rsidRPr="00857C01">
        <w:rPr>
          <w:rStyle w:val="StyleUnderline"/>
        </w:rPr>
        <w:t>assumption that technological innovation will allow capitalism to adapt to the looming environmental challenges</w:t>
      </w:r>
      <w:r w:rsidRPr="00857C01">
        <w:rPr>
          <w:sz w:val="14"/>
        </w:rPr>
        <w:t>. Many economists have argued that the market will be able to deal with these challenges because the growing demand for energy-efficient equipment and buildings, for weather-resistant structures, for pest- and drought-resistant seeds, and so forth will incentivize private-sector R&amp;D efforts in those directions. Indeed,</w:t>
      </w:r>
      <w:r w:rsidRPr="00857C01">
        <w:rPr>
          <w:rStyle w:val="StyleUnderline"/>
        </w:rPr>
        <w:t xml:space="preserve"> I see no reason to believe that technological innovation could not allow a projected 10 billion people</w:t>
      </w:r>
      <w:r w:rsidRPr="00857C01">
        <w:rPr>
          <w:sz w:val="14"/>
        </w:rPr>
        <w:t xml:space="preserve"> or more</w:t>
      </w:r>
      <w:r w:rsidRPr="00857C01">
        <w:rPr>
          <w:rStyle w:val="StyleUnderline"/>
        </w:rPr>
        <w:t xml:space="preserve"> to live in comfort on this planet. But it defies credibility to imagine that the competitive market process</w:t>
      </w:r>
      <w:r w:rsidRPr="00857C01">
        <w:rPr>
          <w:sz w:val="14"/>
        </w:rPr>
        <w:t>, even aided by government subsidies and regulations,</w:t>
      </w:r>
      <w:r w:rsidRPr="00857C01">
        <w:rPr>
          <w:rStyle w:val="StyleUnderline"/>
        </w:rPr>
        <w:t xml:space="preserve"> could mobilize the massive</w:t>
      </w:r>
      <w:r w:rsidRPr="00857C01">
        <w:rPr>
          <w:sz w:val="14"/>
        </w:rPr>
        <w:t xml:space="preserve">, sustained </w:t>
      </w:r>
      <w:r w:rsidRPr="00857C01">
        <w:rPr>
          <w:rStyle w:val="StyleUnderline"/>
        </w:rPr>
        <w:t xml:space="preserve">R&amp;D effort that would be required, and could drive the resulting new technologies into widespread use, and could get industry to abandon the huge accumulated capital assets thus rendered obsolete, and could achieve all this in time to avert the collapse of numerous ecological and social systems. </w:t>
      </w:r>
      <w:r w:rsidRPr="00857C01">
        <w:rPr>
          <w:sz w:val="14"/>
        </w:rPr>
        <w:t xml:space="preserve">Technology can probably save us, but it surely cannot save capitalism. Positively, we need to celebrate instances in which we see the market being effectively reembedded—where investment and production decisions are being driven by social needs rather than private-profit considerations. Where city governments team up with local credit unions, pension funds, and unions to support the emergence of local cooperatives, where these cooperatives join together in planning processes that involve the local community, where these cooperatives’ products respond to real economic, social, and environmental needs as determined by the people involved—here, even if the experiments are local in nature and far from the global scale we so urgently need, people can at least begin to see the contours of the kind of world we need to create. </w:t>
      </w:r>
      <w:r w:rsidRPr="00857C01">
        <w:rPr>
          <w:rStyle w:val="StyleUnderline"/>
        </w:rPr>
        <w:t xml:space="preserve">There is an </w:t>
      </w:r>
      <w:r w:rsidRPr="00857C01">
        <w:rPr>
          <w:rStyle w:val="Emphasis"/>
        </w:rPr>
        <w:t>impressive range of</w:t>
      </w:r>
      <w:r w:rsidRPr="00857C01">
        <w:rPr>
          <w:sz w:val="14"/>
        </w:rPr>
        <w:t xml:space="preserve"> such </w:t>
      </w:r>
      <w:r w:rsidRPr="00857C01">
        <w:rPr>
          <w:rStyle w:val="Emphasis"/>
        </w:rPr>
        <w:t>new democratic institutions and institutional ecologies</w:t>
      </w:r>
      <w:r w:rsidRPr="00857C01">
        <w:rPr>
          <w:rStyle w:val="StyleUnderline"/>
        </w:rPr>
        <w:t xml:space="preserve"> that have been quietly developing just below the surface of public awareness</w:t>
      </w:r>
      <w:r w:rsidRPr="00857C01">
        <w:rPr>
          <w:sz w:val="14"/>
        </w:rPr>
        <w:t xml:space="preserve"> in recent years. </w:t>
      </w:r>
      <w:r w:rsidRPr="00857C01">
        <w:rPr>
          <w:rStyle w:val="StyleUnderline"/>
        </w:rPr>
        <w:t>They presage</w:t>
      </w:r>
      <w:r w:rsidRPr="00857C01">
        <w:rPr>
          <w:sz w:val="14"/>
        </w:rPr>
        <w:t xml:space="preserve"> various ways of reembedding the economy, not as a return to pre-capitalist modes of embeddedness, but as</w:t>
      </w:r>
      <w:r w:rsidRPr="00857C01">
        <w:rPr>
          <w:rStyle w:val="StyleUnderline"/>
        </w:rPr>
        <w:t xml:space="preserve"> the creation of a new</w:t>
      </w:r>
      <w:r w:rsidRPr="00857C01">
        <w:rPr>
          <w:sz w:val="14"/>
        </w:rPr>
        <w:t xml:space="preserve"> form of </w:t>
      </w:r>
      <w:r w:rsidRPr="00857C01">
        <w:rPr>
          <w:rStyle w:val="StyleUnderline"/>
        </w:rPr>
        <w:t>society in which economic decisions are made under norms of democratic dialogue</w:t>
      </w:r>
      <w:r w:rsidRPr="00857C01">
        <w:rPr>
          <w:sz w:val="14"/>
        </w:rPr>
        <w:t xml:space="preserve">. </w:t>
      </w:r>
      <w:r w:rsidRPr="00857C01">
        <w:rPr>
          <w:rStyle w:val="StyleUnderline"/>
        </w:rPr>
        <w:t xml:space="preserve">Such institutions, </w:t>
      </w:r>
      <w:r w:rsidRPr="00857C01">
        <w:rPr>
          <w:sz w:val="14"/>
        </w:rPr>
        <w:t xml:space="preserve">however, </w:t>
      </w:r>
      <w:r w:rsidRPr="00857C01">
        <w:rPr>
          <w:rStyle w:val="StyleUnderline"/>
        </w:rPr>
        <w:t>will need to find social movements powerful enough to propel their global diffusion</w:t>
      </w:r>
      <w:r w:rsidRPr="00857C01">
        <w:rPr>
          <w:sz w:val="14"/>
        </w:rPr>
        <w:t xml:space="preserve">. It is here that our disempowerment is most frustrating. At the moment, and sadly, </w:t>
      </w:r>
      <w:r w:rsidRPr="00857C01">
        <w:rPr>
          <w:rStyle w:val="Emphasis"/>
        </w:rPr>
        <w:t>the best hope for the emergence of such movements lies in the chaos that we are likely to see</w:t>
      </w:r>
      <w:r w:rsidRPr="00857C01">
        <w:rPr>
          <w:sz w:val="14"/>
        </w:rPr>
        <w:t xml:space="preserve"> over the coming few decades</w:t>
      </w:r>
      <w:r w:rsidRPr="00857C01">
        <w:rPr>
          <w:rStyle w:val="StyleUnderline"/>
        </w:rPr>
        <w:t xml:space="preserve"> as the environmental crises deepen</w:t>
      </w:r>
      <w:r w:rsidRPr="00857C01">
        <w:rPr>
          <w:sz w:val="14"/>
        </w:rPr>
        <w:t xml:space="preserve">. If current predictions are even approximately accurate, </w:t>
      </w:r>
      <w:r w:rsidRPr="00857C01">
        <w:rPr>
          <w:rStyle w:val="Emphasis"/>
        </w:rPr>
        <w:t xml:space="preserve">that chaos will involve a </w:t>
      </w:r>
      <w:r w:rsidRPr="00857C01">
        <w:rPr>
          <w:sz w:val="14"/>
        </w:rPr>
        <w:t xml:space="preserve">combination of widespread </w:t>
      </w:r>
      <w:r w:rsidRPr="00857C01">
        <w:rPr>
          <w:rStyle w:val="Emphasis"/>
        </w:rPr>
        <w:t>economic collapse</w:t>
      </w:r>
      <w:r w:rsidRPr="00857C01">
        <w:rPr>
          <w:rStyle w:val="StyleUnderline"/>
        </w:rPr>
        <w:t>,</w:t>
      </w:r>
      <w:r w:rsidRPr="00857C01">
        <w:rPr>
          <w:sz w:val="14"/>
        </w:rPr>
        <w:t xml:space="preserve"> massive population transfers, intensifying tensions over fresh water and arable land, and proliferating epidemics. </w:t>
      </w:r>
      <w:r w:rsidRPr="00857C01">
        <w:rPr>
          <w:rStyle w:val="StyleUnderline"/>
        </w:rPr>
        <w:t>Such chaos may</w:t>
      </w:r>
      <w:r w:rsidRPr="00857C01">
        <w:rPr>
          <w:sz w:val="14"/>
        </w:rPr>
        <w:t xml:space="preserve"> well </w:t>
      </w:r>
      <w:r w:rsidRPr="00857C01">
        <w:rPr>
          <w:rStyle w:val="Emphasis"/>
        </w:rPr>
        <w:t>galvanize mass movements</w:t>
      </w:r>
      <w:r w:rsidRPr="00857C01">
        <w:rPr>
          <w:rStyle w:val="StyleUnderline"/>
        </w:rPr>
        <w:t xml:space="preserve"> powerful enough to </w:t>
      </w:r>
      <w:r w:rsidRPr="00857C01">
        <w:rPr>
          <w:rStyle w:val="Emphasis"/>
        </w:rPr>
        <w:t>reshape the economy</w:t>
      </w:r>
      <w:r w:rsidRPr="00857C01">
        <w:rPr>
          <w:sz w:val="14"/>
        </w:rPr>
        <w:t xml:space="preserve"> on a national and indeed international scale. </w:t>
      </w:r>
      <w:r w:rsidRPr="00857C01">
        <w:rPr>
          <w:rStyle w:val="StyleUnderline"/>
        </w:rPr>
        <w:t>The turmoil of the Great Depression</w:t>
      </w:r>
      <w:r w:rsidRPr="00857C01">
        <w:rPr>
          <w:sz w:val="14"/>
        </w:rPr>
        <w:t xml:space="preserve"> in the 1930s </w:t>
      </w:r>
      <w:r w:rsidRPr="00857C01">
        <w:rPr>
          <w:rStyle w:val="StyleUnderline"/>
        </w:rPr>
        <w:t>provoked the emergence of new mass movements that prompted important changes</w:t>
      </w:r>
      <w:r w:rsidRPr="00857C01">
        <w:rPr>
          <w:sz w:val="14"/>
        </w:rPr>
        <w:t xml:space="preserve"> in the economic system. By comparison, </w:t>
      </w:r>
      <w:r w:rsidRPr="00857C01">
        <w:rPr>
          <w:rStyle w:val="StyleUnderline"/>
        </w:rPr>
        <w:t xml:space="preserve">the chaos </w:t>
      </w:r>
      <w:r w:rsidRPr="00857C01">
        <w:rPr>
          <w:sz w:val="14"/>
        </w:rPr>
        <w:t xml:space="preserve">likely </w:t>
      </w:r>
      <w:r w:rsidRPr="00857C01">
        <w:rPr>
          <w:rStyle w:val="StyleUnderline"/>
        </w:rPr>
        <w:t xml:space="preserve">to emerge in the </w:t>
      </w:r>
      <w:r w:rsidRPr="00857C01">
        <w:rPr>
          <w:sz w:val="14"/>
        </w:rPr>
        <w:t>near</w:t>
      </w:r>
      <w:r w:rsidRPr="00857C01">
        <w:rPr>
          <w:rStyle w:val="StyleUnderline"/>
        </w:rPr>
        <w:t xml:space="preserve"> future will be </w:t>
      </w:r>
      <w:r w:rsidRPr="00857C01">
        <w:rPr>
          <w:rStyle w:val="Emphasis"/>
        </w:rPr>
        <w:t>far more disruptive</w:t>
      </w:r>
      <w:r w:rsidRPr="00857C01">
        <w:rPr>
          <w:rStyle w:val="StyleUnderline"/>
        </w:rPr>
        <w:t xml:space="preserve">, and the movements it provokes will therefore probably articulate </w:t>
      </w:r>
      <w:r w:rsidRPr="00857C01">
        <w:rPr>
          <w:rStyle w:val="Emphasis"/>
        </w:rPr>
        <w:t>far more radical goals</w:t>
      </w:r>
      <w:r w:rsidRPr="00857C01">
        <w:rPr>
          <w:rStyle w:val="StyleUnderline"/>
        </w:rPr>
        <w:t xml:space="preserve">. </w:t>
      </w:r>
      <w:r w:rsidRPr="00857C01">
        <w:rPr>
          <w:sz w:val="14"/>
        </w:rPr>
        <w:t>Like the Great Depression, however, the looming chaos will represent a very dangerous period, as it will confront us with very stark choices between despotism or autocracy on the one hand—benefitting from a well-oiled arsenal of ideological as well as military weapons—and on the other hand, a highly uncertain path of social experimentation toward a radical deepening and broadening of democracy.</w:t>
      </w:r>
    </w:p>
    <w:p w:rsidR="009D2694" w:rsidRPr="00857C01" w:rsidRDefault="009D2694" w:rsidP="009D2694">
      <w:pPr>
        <w:pStyle w:val="Heading4"/>
      </w:pPr>
      <w:r w:rsidRPr="00857C01">
        <w:t>Growth causes warming and extinction – only collapse solves</w:t>
      </w:r>
    </w:p>
    <w:p w:rsidR="009D2694" w:rsidRPr="00857C01" w:rsidRDefault="009D2694" w:rsidP="009D2694">
      <w:r w:rsidRPr="00857C01">
        <w:t xml:space="preserve">Guy </w:t>
      </w:r>
      <w:r w:rsidRPr="00857C01">
        <w:rPr>
          <w:rStyle w:val="Style13ptBold"/>
        </w:rPr>
        <w:t>McPherson</w:t>
      </w:r>
      <w:r w:rsidRPr="00857C01">
        <w:t>, 6/20/</w:t>
      </w:r>
      <w:r w:rsidRPr="00857C01">
        <w:rPr>
          <w:rStyle w:val="Style13ptBold"/>
        </w:rPr>
        <w:t>2016</w:t>
      </w:r>
      <w:r w:rsidRPr="00857C01">
        <w:t>, (professor emeritus of natural resources and the environment at the University of Arizona), “climate-change summary and update,” http://guymcpherson.com/climate-chaos/climate-change-summary-and-update/, mm</w:t>
      </w:r>
    </w:p>
    <w:p w:rsidR="009D2694" w:rsidRPr="00857C01" w:rsidRDefault="009D2694" w:rsidP="009D2694"/>
    <w:p w:rsidR="009D2694" w:rsidRPr="00857C01" w:rsidRDefault="009D2694" w:rsidP="009D2694">
      <w:pPr>
        <w:rPr>
          <w:sz w:val="14"/>
        </w:rPr>
      </w:pPr>
      <w:r w:rsidRPr="00857C01">
        <w:rPr>
          <w:sz w:val="14"/>
        </w:rPr>
        <w:t xml:space="preserve">If you’re too busy to read the evidence presented below, here’s the bottom line: </w:t>
      </w:r>
      <w:r w:rsidRPr="00857C01">
        <w:rPr>
          <w:rStyle w:val="StyleUnderline"/>
        </w:rPr>
        <w:t xml:space="preserve">On a planet 4 C hotter than baseline, all we can prepare for </w:t>
      </w:r>
      <w:r w:rsidRPr="00857C01">
        <w:rPr>
          <w:rStyle w:val="Emphasis"/>
        </w:rPr>
        <w:t>is human extinction</w:t>
      </w:r>
      <w:r w:rsidRPr="00857C01">
        <w:rPr>
          <w:sz w:val="14"/>
        </w:rPr>
        <w:t xml:space="preserve"> (from Oliver Tickell’s 2008 synthesis in the Guardian). Tickell is taking a conservative approach, considering humans have not been present at 3.3 C or more above baseline (i.e., the beginning of the Industrial Revolution, commonly accepted as 1750). I cannot imagine a scenario involving a rapid rise in global-average temperature and also habitat for humans. Neither can Australian climate scholar Clive Hamilton, based on his 17 June 2014 response to Andrew Revkin’s fantasy-based hopium. According to the World Bank’s 2012 report, “Turn down the he</w:t>
      </w:r>
      <w:r>
        <w:rPr>
          <w:sz w:val="14"/>
        </w:rPr>
        <w:t>A2:</w:t>
      </w:r>
      <w:r w:rsidRPr="00857C01">
        <w:rPr>
          <w:sz w:val="14"/>
        </w:rPr>
        <w:t xml:space="preserve"> why a 4°C warmer world must be avoided” and an informed assessment of “BP Energy Outlook 2030” put together by Barry Saxifrage for the Vancouver Observer, our path leads directly to the 4 C mark. The conservative International Energy Agency throws in the towel on avoiding 4 C in this video from June 2014 (check the 25-minute mark). The 19th Conference of the Parties of the UN Framework Convention on Climate Change (COP 19), held in November 2013 in Warsaw, Poland, was warned by professor of climatology Mark Maslin: “</w:t>
      </w:r>
      <w:r w:rsidRPr="00857C01">
        <w:rPr>
          <w:rStyle w:val="StyleUnderline"/>
        </w:rPr>
        <w:t>We are already planning for a 4°C world because that is where we are heading.</w:t>
      </w:r>
      <w:r w:rsidRPr="00857C01">
        <w:rPr>
          <w:sz w:val="14"/>
        </w:rPr>
        <w:t xml:space="preserve"> </w:t>
      </w:r>
      <w:r w:rsidRPr="00857C01">
        <w:rPr>
          <w:rStyle w:val="StyleUnderline"/>
        </w:rPr>
        <w:t>I do not know of any scientists who do not believe that.</w:t>
      </w:r>
      <w:r w:rsidRPr="00857C01">
        <w:rPr>
          <w:sz w:val="14"/>
        </w:rPr>
        <w:t>” Among well-regarded climate scientists who think a 4 C world is unavoidable, based solely on atmospheric carbon dioxide, is Cambridge University’s Professor of Ocean Physics and Head of the Polar Ocean Physics Group in the Department of Applied Mathematics, Dr. Peter Wadhams (check the 51-second mark in this 8 August 2014 video), who says: “…the carbon dioxide that we put into the atmosphere, which now exceeded 400 parts per million, is sufficient, if you don’t add any more, to actually raise global temperatures in the end by about four degrees.” Adding to planetary misery is a paper in the 16 December 2013 issue of the Proceedings of the National Academy of Sciences concluding that 4 C terminates the ability of Earth’s vegetation to sequester atmospheric carbon dioxide. According to a story in the 6 December 2015 issue of the Washington Post: “With no government action, Exxon experts … [said] average temperatures are likely to rise by a catastrophic (my word, not theirs) 5 degrees Celsius, with rises of 6, 7 or even more quite possible.”</w:t>
      </w:r>
      <w:r w:rsidRPr="00857C01">
        <w:rPr>
          <w:sz w:val="12"/>
        </w:rPr>
        <w:t>¶</w:t>
      </w:r>
      <w:r w:rsidRPr="00857C01">
        <w:rPr>
          <w:sz w:val="14"/>
        </w:rPr>
        <w:t xml:space="preserve"> I’m not sure what it means to plan for 4 C (aka extinction). I’m not impressed that civilized scientists claim to be planning for it, either. But I know we’re human animals, and I know animals require habitat to survive. </w:t>
      </w:r>
      <w:r w:rsidRPr="00857C01">
        <w:rPr>
          <w:rStyle w:val="StyleUnderline"/>
        </w:rPr>
        <w:t>When there is no ability to grow food or secure water, humans will exit the planetary stage</w:t>
      </w:r>
      <w:r w:rsidRPr="00857C01">
        <w:rPr>
          <w:sz w:val="14"/>
        </w:rPr>
        <w:t>, as finally realized by the mainstream scientific community with a paper in the 2 October 2015 issue of Science: a stable food web was critical to the few species that survived the most severe mass extinction event in planetary history. Even 10-year-olds understand that climate change is poised to cause human extinction, as indicated in this short video posted online 16 November 2015. And Wikipedia accepts the evidence for near-term human extinction, as indicated by the caption on the figure below.</w:t>
      </w:r>
      <w:r w:rsidRPr="00857C01">
        <w:rPr>
          <w:sz w:val="12"/>
        </w:rPr>
        <w:t>¶</w:t>
      </w:r>
      <w:r w:rsidRPr="00857C01">
        <w:rPr>
          <w:sz w:val="14"/>
        </w:rPr>
        <w:t xml:space="preserve"> According to Colin Goldblatt, author of a paper published online in the 28 July 2013 issue of Nature Geoscience, “The runaway greenhouse may be much easier to initiate than previously thought.” Furthermore, as pointed out in the 1 August 2013 issue of Science, </w:t>
      </w:r>
      <w:r w:rsidRPr="00857C01">
        <w:rPr>
          <w:rStyle w:val="StyleUnderline"/>
        </w:rPr>
        <w:t xml:space="preserve">in the near term Earth’s climate will change </w:t>
      </w:r>
      <w:r w:rsidRPr="00857C01">
        <w:rPr>
          <w:rStyle w:val="Emphasis"/>
        </w:rPr>
        <w:t xml:space="preserve">orders of magnitude faster </w:t>
      </w:r>
      <w:r w:rsidRPr="00857C01">
        <w:rPr>
          <w:rStyle w:val="StyleUnderline"/>
        </w:rPr>
        <w:t>than at any time during the last 65 million years</w:t>
      </w:r>
      <w:r w:rsidRPr="00857C01">
        <w:rPr>
          <w:sz w:val="14"/>
        </w:rPr>
        <w:t xml:space="preserve">. Tack on, without the large and growing number of self-reinforcing feedback loops we’ve triggered recently, the 5 C rise in global-average temperature 55 million years ago during a span of 13 years (subsequently strongly supported by this paper in the 15 December 2014 online issue of Nature Geoscience and then questioned in this paper from January 2015), and it looks like trouble ahead for the wise ape. This conclusion ignores the long-lasting, incredibly powerful greenhouse gas discovered 9 December 2013 by University of Toronto researchers: Perfluorotributylamine (PFTBA) is 7,100 times more powerful than carbon dioxide as a greenhouse gas in the atmosphere, and it persists hundreds of years in the atmosphere. It also ignores the irreversible nature of climate change: </w:t>
      </w:r>
      <w:r w:rsidRPr="00857C01">
        <w:rPr>
          <w:rStyle w:val="StyleUnderline"/>
        </w:rPr>
        <w:t>Earth’s atmosphere will harbor</w:t>
      </w:r>
      <w:r w:rsidRPr="00857C01">
        <w:rPr>
          <w:sz w:val="14"/>
        </w:rPr>
        <w:t>, at minimum</w:t>
      </w:r>
      <w:r w:rsidRPr="00857C01">
        <w:rPr>
          <w:rStyle w:val="StyleUnderline"/>
        </w:rPr>
        <w:t>, the current warming potential of atmospheric carbon dioxide concentration for at least the next 1,000 years</w:t>
      </w:r>
      <w:r w:rsidRPr="00857C01">
        <w:rPr>
          <w:sz w:val="14"/>
        </w:rPr>
        <w:t xml:space="preserve">, as indicated in the 28 January 2009 issue of the Proceedings of the National Academy of Sciences. </w:t>
      </w:r>
      <w:r w:rsidRPr="00857C01">
        <w:rPr>
          <w:rStyle w:val="StyleUnderline"/>
        </w:rPr>
        <w:t>The marine situation is similarly catastrophic</w:t>
      </w:r>
      <w:r w:rsidRPr="00857C01">
        <w:rPr>
          <w:sz w:val="14"/>
        </w:rPr>
        <w:t>: The Guardian‘s headline from 16 July 2015 screams: “Warming of oceans due to climate change is unstoppable, say US scientists” in response to the annual State of the Climate in 2014 report. According to a paper published in the 3 August 2015 issue of Nature Climate Change: “Carbon dioxide removal (CDR) from the atmosphere has been proposed as a measure for mitigating global warming and ocean acidification. … Focusing on pH, temperature and dissolved oxygen, we find that even after several centuries of CDR deployment, past CO2 emissions would leave a substantial legacy in the marine environment.” In other words</w:t>
      </w:r>
      <w:r w:rsidRPr="00857C01">
        <w:rPr>
          <w:rStyle w:val="StyleUnderline"/>
        </w:rPr>
        <w:t>, removal of atmospheric carbon dioxide, even if it were possible, would be insufficient to overcome the damage experienced by the ocean</w:t>
      </w:r>
      <w:r w:rsidRPr="00857C01">
        <w:rPr>
          <w:sz w:val="14"/>
        </w:rPr>
        <w:t>.</w:t>
      </w:r>
      <w:r w:rsidRPr="00857C01">
        <w:rPr>
          <w:sz w:val="12"/>
        </w:rPr>
        <w:t>¶</w:t>
      </w:r>
      <w:r w:rsidRPr="00857C01">
        <w:rPr>
          <w:sz w:val="14"/>
        </w:rPr>
        <w:t xml:space="preserve"> Finally, far too late, the New Yorker posits a relevant question on 5 November 2013: Is It Too Late to Prepare for Climate Change? Joining the too-little, too-late gang, the Geological Society of London points out on 10 December 2013 that Earth’s climate could be twice as sensitive to atmospheric carbon as previously believed. New Scientist piles on in March 2014, pointing out that planetary warming is far more sensitive to atmospheric carbon dioxide concentration than indicated by past reports. As usual and expected, carbon dioxide emissions set a record again in 2013, the 5th-hottest year on record (since 1850). Ditto for 2014 and 2015, the new hottest years on record. The previous top three hottest years (2010, 2005, and 2007) were influenced by El Niño events, which cause short-term warming of the Earth’s atmosphere.</w:t>
      </w:r>
      <w:r w:rsidRPr="00857C01">
        <w:rPr>
          <w:sz w:val="12"/>
        </w:rPr>
        <w:t>¶</w:t>
      </w:r>
      <w:r w:rsidRPr="00857C01">
        <w:rPr>
          <w:sz w:val="14"/>
        </w:rPr>
        <w:t xml:space="preserve"> All of the above information fails to include the excellent work by Tim Garrett, which points out that </w:t>
      </w:r>
      <w:r w:rsidRPr="00857C01">
        <w:rPr>
          <w:rStyle w:val="Emphasis"/>
        </w:rPr>
        <w:t>only complete collapse</w:t>
      </w:r>
      <w:r w:rsidRPr="00857C01">
        <w:rPr>
          <w:rStyle w:val="StyleUnderline"/>
        </w:rPr>
        <w:t xml:space="preserve"> avoids runaway greenhouse</w:t>
      </w:r>
      <w:r w:rsidRPr="00857C01">
        <w:rPr>
          <w:sz w:val="14"/>
        </w:rPr>
        <w:t>. Garrett reached the conclusion in a paper submitted in 2007 (personal communication) and published online by Climatic Change in November 2009 (outcry from civilized scientists delayed formal publication until February 2011). The paper remains largely ignored by the scientific community, having been cited fewer than thirty times since its publication. Support for Garrett’s work finally came from the broader scientific community with a paper published in the 15 July 2015 online issue of Proceedings of the National Academy of Sciences. But then, a later response to Garrett’s work is the expected one, as elucidated by a paper in the 4 April 2016 issue of Nature Climate Change: “This highlights the importance of maintaining economic growth in a carbon-constrained world and reducing the cost of backstop measures, such as large-scale CO2 removal, in any ambitious consumption-maximizing strategy to limit peak warming.”</w:t>
      </w:r>
      <w:r w:rsidRPr="00857C01">
        <w:rPr>
          <w:sz w:val="12"/>
        </w:rPr>
        <w:t>¶</w:t>
      </w:r>
      <w:r w:rsidRPr="00857C01">
        <w:rPr>
          <w:sz w:val="14"/>
        </w:rPr>
        <w:t xml:space="preserve"> Garrett was preceded by Ted Turner. He pointed out on the 2 April 2008 edition of the Charlie Rose Show that </w:t>
      </w:r>
      <w:r w:rsidRPr="00857C01">
        <w:rPr>
          <w:rStyle w:val="StyleUnderline"/>
        </w:rPr>
        <w:t>continuing to burn fossil fuels “is suicide</w:t>
      </w:r>
      <w:r w:rsidRPr="00857C01">
        <w:rPr>
          <w:sz w:val="14"/>
        </w:rPr>
        <w:t>.”</w:t>
      </w:r>
      <w:r w:rsidRPr="00857C01">
        <w:rPr>
          <w:sz w:val="12"/>
        </w:rPr>
        <w:t>¶</w:t>
      </w:r>
      <w:r w:rsidRPr="00857C01">
        <w:rPr>
          <w:sz w:val="14"/>
        </w:rPr>
        <w:t xml:space="preserve"> According to Yvo de Boer, who was executive secretary of the United Nations Framework Convention on Climate Change in 2009, when attempts to reach a deal at a summit in Copenhagen crumbled with a rift between industrialized and developing nations, “</w:t>
      </w:r>
      <w:r w:rsidRPr="00857C01">
        <w:rPr>
          <w:rStyle w:val="StyleUnderline"/>
        </w:rPr>
        <w:t xml:space="preserve">the only way that a 2015 agreement can achieve a 2-degree goal is to </w:t>
      </w:r>
      <w:r w:rsidRPr="00857C01">
        <w:rPr>
          <w:rStyle w:val="Emphasis"/>
        </w:rPr>
        <w:t>shut down the whole global economy.</w:t>
      </w:r>
      <w:r w:rsidRPr="00857C01">
        <w:rPr>
          <w:sz w:val="14"/>
        </w:rPr>
        <w:t>” Politicians finally have caught up with Tim Garrett’s excellent paper in Climatic Change.</w:t>
      </w:r>
      <w:r w:rsidRPr="00857C01">
        <w:rPr>
          <w:sz w:val="12"/>
        </w:rPr>
        <w:t>¶</w:t>
      </w:r>
      <w:r w:rsidRPr="00857C01">
        <w:rPr>
          <w:sz w:val="14"/>
        </w:rPr>
        <w:t xml:space="preserve"> In an interview with the November 2015 issue of The Atlantic, The world’s richest man, Bill Gates, has said that the private sector is too selfish and inefficient to produce effective energy alternatives to fossil fuels. And he ought to know.</w:t>
      </w:r>
      <w:r w:rsidRPr="00857C01">
        <w:rPr>
          <w:sz w:val="12"/>
        </w:rPr>
        <w:t>¶</w:t>
      </w:r>
      <w:r w:rsidRPr="00857C01">
        <w:rPr>
          <w:sz w:val="14"/>
        </w:rPr>
        <w:t xml:space="preserve"> From the Associated Press on 1 December 2014 comes a story headlined, “Climate funds for coal highlight lack of UN rules.” The article points out the difficulty associated with using tools from industrial civilization to address a predicament created by industrial civilization: “Climate finance is critical to any global climate deal, and rich countries have pledged billions of dollars toward it in U.N. climate talks, which resume Monday in Lima, Peru. Yet there is no watchdog agency that ensures the money is spent in the most effective way. There’s not even a common definition on what climate finance is.” The bottom line from this story: About a billion dollars intended to mitigate climate change has been used to fund coal-fired power plants, the worst emitter of carbon dioxide on the planet.</w:t>
      </w:r>
      <w:r w:rsidRPr="00857C01">
        <w:rPr>
          <w:sz w:val="12"/>
        </w:rPr>
        <w:t>¶</w:t>
      </w:r>
      <w:r w:rsidRPr="00857C01">
        <w:rPr>
          <w:sz w:val="14"/>
        </w:rPr>
        <w:t xml:space="preserve"> Writing for the Arctic News Group, John Davies concludes: “</w:t>
      </w:r>
      <w:r w:rsidRPr="00857C01">
        <w:rPr>
          <w:rStyle w:val="StyleUnderline"/>
        </w:rPr>
        <w:t>The world is probably at the start of a runaway Greenhouse Event which will end most human life on Earth before 2040</w:t>
      </w:r>
      <w:r w:rsidRPr="00857C01">
        <w:rPr>
          <w:sz w:val="14"/>
        </w:rPr>
        <w:t>.” He considers only atmospheric carbon dioxide concentration, not the many self-reinforcing feedback loops described below. Writing on 28 November 2013 and tacking on only one feedback loop — methane release from the Arctic Ocean — Sam Carana expects global temperature anomalies up to 20 C 2050 (an anomaly is an aberration, or deviation from long-term average). Small wonder atmospheric methane can cause such global catastrophe considering its dramatic rise during the last few years, as elucidated by Carana on 5 December 2013 in the figure below.</w:t>
      </w:r>
    </w:p>
    <w:p w:rsidR="009D2694" w:rsidRPr="00857C01" w:rsidRDefault="009D2694" w:rsidP="009D2694">
      <w:pPr>
        <w:rPr>
          <w:sz w:val="14"/>
        </w:rPr>
      </w:pPr>
    </w:p>
    <w:p w:rsidR="009D2694" w:rsidRPr="00857C01" w:rsidRDefault="009D2694" w:rsidP="009D2694">
      <w:pPr>
        <w:pStyle w:val="Heading4"/>
      </w:pPr>
      <w:r w:rsidRPr="00857C01">
        <w:t>Reforms to current political and economic systems cannot solve, massive reductions in growth would be necessary to avoid planetary collapse</w:t>
      </w:r>
    </w:p>
    <w:p w:rsidR="009D2694" w:rsidRPr="00857C01" w:rsidRDefault="009D2694" w:rsidP="009D2694">
      <w:r w:rsidRPr="00857C01">
        <w:rPr>
          <w:rStyle w:val="Style13ptBold"/>
        </w:rPr>
        <w:t>Trainer 15</w:t>
      </w:r>
      <w:r w:rsidRPr="00857C01">
        <w:t xml:space="preserve"> (Ted Trainer, Social Sciences, University of New South Wales; Simplicity Institute, Office of Environmental Programmes, Melbourne University. 2015, “The Degrowth Movement from the Perspective of the Simpler Way,” Capitalism Nature Socialism, Vol. 26, No. 2, 58-75, DOA 7/5/17)</w:t>
      </w:r>
    </w:p>
    <w:p w:rsidR="009D2694" w:rsidRPr="00857C01" w:rsidRDefault="009D2694" w:rsidP="009D2694">
      <w:pPr>
        <w:rPr>
          <w:rStyle w:val="Emphasis"/>
        </w:rPr>
      </w:pPr>
      <w:r w:rsidRPr="00857C01">
        <w:rPr>
          <w:sz w:val="16"/>
        </w:rPr>
        <w:t xml:space="preserve">Many within the environmental movement in general, and within Degrowth in particular, do not recognise the magnitude and significance of the problem of growth. Even though they have some notion of basic limits and footprint figures, they fail to grasp the enormity of the implications. For instance, the “Footprint” measure (WWF 2009) shows that </w:t>
      </w:r>
      <w:r w:rsidRPr="00857C01">
        <w:rPr>
          <w:rStyle w:val="StyleUnderline"/>
        </w:rPr>
        <w:t>the amount of productive land per capita now needed to provide for each Australian is around ten times the amount that would be available for all the world’s expected nine billion people. For some other items, such as minerals and carbon emissions, the multiples are far higher. Already resource and ecological demands are alarmingly unsustainable</w:t>
      </w:r>
      <w:r w:rsidRPr="00857C01">
        <w:rPr>
          <w:sz w:val="16"/>
        </w:rPr>
        <w:t xml:space="preserve">, but consider the trajectory we are on: when the commitment to 3 percent growth is added, along with the probability of a world population of nine billion, the footprint calculation shows </w:t>
      </w:r>
      <w:r w:rsidRPr="00857C01">
        <w:rPr>
          <w:rStyle w:val="StyleUnderline"/>
        </w:rPr>
        <w:t>that for all to live as rich world consumers anticipate in 2050 would require more than 20 times the Earth’s area of productive land. Thus the levels of production, consumption, resource use and ecological impact characteristic of rich countries are grossly unsustainable and, unless they are reduced perhaps by an order of magnitude global problems will continue to increase.</w:t>
      </w:r>
      <w:r w:rsidRPr="00857C01">
        <w:rPr>
          <w:sz w:val="16"/>
        </w:rPr>
        <w:t xml:space="preserve"> The second thrust within TSW analysis is to do with the grotesque global economic injustice inextricably built into the dominant conception and practice of “development.” This will be considered further below but suffice it here to make the obvious point that global economic and foreign policy structures deliver most of the world’s wealth to the few who live in rich countries, and increasingly to a supra- national elite. </w:t>
      </w:r>
      <w:r w:rsidRPr="00857C01">
        <w:rPr>
          <w:rStyle w:val="StyleUnderline"/>
        </w:rPr>
        <w:t>A just world order is inconceivable unless that extreme distribution and the systems that determine it are totally scrapped, and unless the few in rich countries accept living on something like their fair share of the available resources.</w:t>
      </w:r>
      <w:r w:rsidRPr="00857C01">
        <w:rPr>
          <w:sz w:val="16"/>
        </w:rPr>
        <w:t xml:space="preserve"> The inescapable implication is that </w:t>
      </w:r>
      <w:r w:rsidRPr="00857C01">
        <w:rPr>
          <w:rStyle w:val="Emphasis"/>
        </w:rPr>
        <w:t>neither sustainability nor justice can be achieved unless global resource use, consumption, “living standards” and GDP within rich countries are reduced to a small fraction of their present levels and are kept there. The above figures indicate that that fraction is likely to be in the region of 10 percent. This means that anyone wishing to discuss global sustainability and justice seriously must accept the phasing out of most of the presently existing rich- world productive capacity, its factories, businesses, infrastructures, ports, roads, transport networks, etc.; accept, that is, writing them off instead of transferring them to other functions.</w:t>
      </w:r>
    </w:p>
    <w:p w:rsidR="009D2694" w:rsidRPr="00857C01" w:rsidRDefault="009D2694" w:rsidP="009D2694">
      <w:pPr>
        <w:rPr>
          <w:sz w:val="14"/>
        </w:rPr>
      </w:pPr>
    </w:p>
    <w:p w:rsidR="009D2694" w:rsidRPr="00857C01" w:rsidRDefault="009D2694" w:rsidP="009D2694">
      <w:pPr>
        <w:pStyle w:val="Heading3"/>
        <w:rPr>
          <w:rFonts w:eastAsia="MS Gothic" w:cs="Times New Roman"/>
        </w:rPr>
      </w:pPr>
      <w:r>
        <w:rPr>
          <w:rFonts w:cs="Times New Roman"/>
        </w:rPr>
        <w:t>A2</w:t>
      </w:r>
      <w:r w:rsidRPr="00857C01">
        <w:rPr>
          <w:rFonts w:cs="Times New Roman"/>
        </w:rPr>
        <w:t xml:space="preserve">: Adaptation </w:t>
      </w:r>
      <w:r w:rsidRPr="00857C01">
        <w:rPr>
          <w:rFonts w:ascii="MS Gothic" w:eastAsia="MS Gothic" w:hAnsi="MS Gothic" w:cs="MS Gothic"/>
        </w:rPr>
        <w:t>Ⓢ</w:t>
      </w:r>
      <w:r w:rsidRPr="00857C01">
        <w:rPr>
          <w:rFonts w:eastAsia="MS Gothic" w:cs="Times New Roman"/>
        </w:rPr>
        <w:t xml:space="preserve"> Warming</w:t>
      </w:r>
    </w:p>
    <w:p w:rsidR="009D2694" w:rsidRPr="00857C01" w:rsidRDefault="009D2694" w:rsidP="009D2694">
      <w:pPr>
        <w:pStyle w:val="Heading4"/>
      </w:pPr>
      <w:r w:rsidRPr="00857C01">
        <w:t>Adaptation alone can’t solve warming – it takes an optimal balance between adaptation and mitigation.</w:t>
      </w:r>
    </w:p>
    <w:p w:rsidR="009D2694" w:rsidRPr="00857C01" w:rsidRDefault="009D2694" w:rsidP="009D2694">
      <w:r w:rsidRPr="00857C01">
        <w:rPr>
          <w:rStyle w:val="Style13ptBold"/>
        </w:rPr>
        <w:t>Chesney et al. 16</w:t>
      </w:r>
      <w:r w:rsidRPr="00857C01">
        <w:t xml:space="preserve"> - (Marc Chesney, Jonathan Gheyssens, Anca Claudia Pana, Luca Taschini, 2016, "Environmental Finance and Investments", DOA: 7-6-2017) //Snowball</w:t>
      </w:r>
    </w:p>
    <w:p w:rsidR="009D2694" w:rsidRPr="00857C01" w:rsidRDefault="009D2694" w:rsidP="009D2694">
      <w:pPr>
        <w:rPr>
          <w:sz w:val="16"/>
        </w:rPr>
      </w:pPr>
      <w:r w:rsidRPr="00857C01">
        <w:rPr>
          <w:rStyle w:val="StyleUnderline"/>
        </w:rPr>
        <w:t>Despite</w:t>
      </w:r>
      <w:r w:rsidRPr="00857C01">
        <w:rPr>
          <w:sz w:val="16"/>
        </w:rPr>
        <w:t xml:space="preserve"> the </w:t>
      </w:r>
      <w:r w:rsidRPr="00857C01">
        <w:rPr>
          <w:rStyle w:val="StyleUnderline"/>
        </w:rPr>
        <w:t>urgency</w:t>
      </w:r>
      <w:r w:rsidRPr="00857C01">
        <w:rPr>
          <w:sz w:val="16"/>
        </w:rPr>
        <w:t xml:space="preserve"> of the situation, global </w:t>
      </w:r>
      <w:r w:rsidRPr="00857C01">
        <w:rPr>
          <w:rStyle w:val="StyleUnderline"/>
        </w:rPr>
        <w:t>GHG emissions are</w:t>
      </w:r>
      <w:r w:rsidRPr="00857C01">
        <w:rPr>
          <w:sz w:val="16"/>
        </w:rPr>
        <w:t xml:space="preserve"> still </w:t>
      </w:r>
      <w:r w:rsidRPr="00857C01">
        <w:rPr>
          <w:rStyle w:val="StyleUnderline"/>
        </w:rPr>
        <w:t>increasing</w:t>
      </w:r>
      <w:r w:rsidRPr="00857C01">
        <w:rPr>
          <w:sz w:val="16"/>
        </w:rPr>
        <w:t xml:space="preserve">, in particular </w:t>
      </w:r>
      <w:r w:rsidRPr="00857C01">
        <w:rPr>
          <w:rStyle w:val="StyleUnderline"/>
        </w:rPr>
        <w:t>due to</w:t>
      </w:r>
      <w:r w:rsidRPr="00857C01">
        <w:rPr>
          <w:sz w:val="16"/>
        </w:rPr>
        <w:t xml:space="preserve"> the </w:t>
      </w:r>
      <w:r w:rsidRPr="00857C01">
        <w:rPr>
          <w:rStyle w:val="StyleUnderline"/>
        </w:rPr>
        <w:t>inability to reach</w:t>
      </w:r>
      <w:r w:rsidRPr="00857C01">
        <w:rPr>
          <w:sz w:val="16"/>
        </w:rPr>
        <w:t xml:space="preserve"> an </w:t>
      </w:r>
      <w:r w:rsidRPr="00857C01">
        <w:rPr>
          <w:rStyle w:val="StyleUnderline"/>
        </w:rPr>
        <w:t>international agreement</w:t>
      </w:r>
      <w:r w:rsidRPr="00857C01">
        <w:rPr>
          <w:sz w:val="16"/>
        </w:rPr>
        <w:t xml:space="preserve"> to curb emissions. In this context, and </w:t>
      </w:r>
      <w:r w:rsidRPr="00857C01">
        <w:rPr>
          <w:rStyle w:val="StyleUnderline"/>
        </w:rPr>
        <w:t>since future climate changes</w:t>
      </w:r>
      <w:r w:rsidRPr="00857C01">
        <w:rPr>
          <w:sz w:val="16"/>
        </w:rPr>
        <w:t xml:space="preserve"> now </w:t>
      </w:r>
      <w:r w:rsidRPr="00857C01">
        <w:rPr>
          <w:rStyle w:val="StyleUnderline"/>
        </w:rPr>
        <w:t>appear unavoidable</w:t>
      </w:r>
      <w:r w:rsidRPr="00857C01">
        <w:rPr>
          <w:sz w:val="16"/>
        </w:rPr>
        <w:t xml:space="preserve"> to some extent, </w:t>
      </w:r>
      <w:r w:rsidRPr="00857C01">
        <w:rPr>
          <w:rStyle w:val="StyleUnderline"/>
        </w:rPr>
        <w:t>adaptation measures</w:t>
      </w:r>
      <w:r w:rsidRPr="00857C01">
        <w:rPr>
          <w:sz w:val="16"/>
        </w:rPr>
        <w:t xml:space="preserve"> have </w:t>
      </w:r>
      <w:r w:rsidRPr="00857C01">
        <w:rPr>
          <w:rStyle w:val="StyleUnderline"/>
        </w:rPr>
        <w:t>gained political momentum</w:t>
      </w:r>
      <w:r w:rsidRPr="00857C01">
        <w:rPr>
          <w:sz w:val="16"/>
        </w:rPr>
        <w:t xml:space="preserve"> in recent years. Both international </w:t>
      </w:r>
      <w:r w:rsidRPr="00857C01">
        <w:rPr>
          <w:rStyle w:val="StyleUnderline"/>
        </w:rPr>
        <w:t>institutions and governments</w:t>
      </w:r>
      <w:r w:rsidRPr="00857C01">
        <w:rPr>
          <w:sz w:val="16"/>
        </w:rPr>
        <w:t xml:space="preserve"> have </w:t>
      </w:r>
      <w:r w:rsidRPr="00857C01">
        <w:rPr>
          <w:rStyle w:val="StyleUnderline"/>
        </w:rPr>
        <w:t>recognized the</w:t>
      </w:r>
      <w:r w:rsidRPr="00857C01">
        <w:rPr>
          <w:sz w:val="16"/>
        </w:rPr>
        <w:t xml:space="preserve"> relative </w:t>
      </w:r>
      <w:r w:rsidRPr="00857C01">
        <w:rPr>
          <w:rStyle w:val="StyleUnderline"/>
        </w:rPr>
        <w:t>strengths of adaptation</w:t>
      </w:r>
      <w:r w:rsidRPr="00857C01">
        <w:rPr>
          <w:sz w:val="16"/>
        </w:rPr>
        <w:t xml:space="preserve"> (see Chap. 2) </w:t>
      </w:r>
      <w:r w:rsidRPr="00857C01">
        <w:rPr>
          <w:rStyle w:val="StyleUnderline"/>
        </w:rPr>
        <w:t>and</w:t>
      </w:r>
      <w:r w:rsidRPr="00857C01">
        <w:rPr>
          <w:sz w:val="16"/>
        </w:rPr>
        <w:t xml:space="preserve"> have now </w:t>
      </w:r>
      <w:r w:rsidRPr="00857C01">
        <w:rPr>
          <w:rStyle w:val="StyleUnderline"/>
        </w:rPr>
        <w:t>started to endorse adaptation</w:t>
      </w:r>
      <w:r w:rsidRPr="00857C01">
        <w:rPr>
          <w:sz w:val="16"/>
        </w:rPr>
        <w:t xml:space="preserve"> projects. For instance, the World Bank has initiated a USD 500 million Pilot Program for Climate Resilience and, in 2009, prepared a new study to assess adaptation costs and applicability in developing countries (Margulis and Narain 2009). Under the United Nations Framework Convention on Climate Change (UNFCCC), a new adaptation fund has also been launched, financed with 2 % of the shares of proceeds coming from the issuances of certified emission reduction units (CERs) under the clean development mechanism (CDM). During the Copenhagen conference (COP 15, 2009), it was decided to create the Copenhagen Green Climate Fund (CGCF), with an initial budget of USD 30 billion in the 2010–2012 period to invest in mitigation and adaptation projects. This fund should reach USD 100 billion by 2020.9 In addition to those dedicated projects, </w:t>
      </w:r>
      <w:r w:rsidRPr="00857C01">
        <w:rPr>
          <w:rStyle w:val="StyleUnderline"/>
        </w:rPr>
        <w:t>adaptation strategies are</w:t>
      </w:r>
      <w:r w:rsidRPr="00857C01">
        <w:rPr>
          <w:sz w:val="16"/>
        </w:rPr>
        <w:t xml:space="preserve"> now more and more </w:t>
      </w:r>
      <w:r w:rsidRPr="00857C01">
        <w:rPr>
          <w:rStyle w:val="StyleUnderline"/>
        </w:rPr>
        <w:t>blended into</w:t>
      </w:r>
      <w:r w:rsidRPr="00857C01">
        <w:rPr>
          <w:sz w:val="16"/>
        </w:rPr>
        <w:t xml:space="preserve"> more </w:t>
      </w:r>
      <w:r w:rsidRPr="00857C01">
        <w:rPr>
          <w:rStyle w:val="StyleUnderline"/>
        </w:rPr>
        <w:t>traditional development projects</w:t>
      </w:r>
      <w:r w:rsidRPr="00857C01">
        <w:rPr>
          <w:sz w:val="16"/>
        </w:rPr>
        <w:t xml:space="preserve"> and programs of Official Development Assistance (ODA) (Klein et al. 2007). </w:t>
      </w:r>
      <w:r w:rsidRPr="00857C01">
        <w:rPr>
          <w:rStyle w:val="StyleUnderline"/>
        </w:rPr>
        <w:t>Finding the optimal balance between mitigation and adaptation</w:t>
      </w:r>
      <w:r w:rsidRPr="00857C01">
        <w:rPr>
          <w:sz w:val="16"/>
        </w:rPr>
        <w:t xml:space="preserve"> measures </w:t>
      </w:r>
      <w:r w:rsidRPr="00857C01">
        <w:rPr>
          <w:rStyle w:val="StyleUnderline"/>
        </w:rPr>
        <w:t>requires the thorough appreciation of their strengths and weaknesses, as well as</w:t>
      </w:r>
      <w:r w:rsidRPr="00857C01">
        <w:rPr>
          <w:sz w:val="16"/>
        </w:rPr>
        <w:t xml:space="preserve"> their </w:t>
      </w:r>
      <w:r w:rsidRPr="00857C01">
        <w:rPr>
          <w:rStyle w:val="StyleUnderline"/>
        </w:rPr>
        <w:t>interactions</w:t>
      </w:r>
      <w:r w:rsidRPr="00857C01">
        <w:rPr>
          <w:sz w:val="16"/>
        </w:rPr>
        <w:t xml:space="preserve">. Moreover, </w:t>
      </w:r>
      <w:r w:rsidRPr="00857C01">
        <w:rPr>
          <w:rStyle w:val="StyleUnderline"/>
        </w:rPr>
        <w:t>it</w:t>
      </w:r>
      <w:r w:rsidRPr="00857C01">
        <w:rPr>
          <w:sz w:val="16"/>
        </w:rPr>
        <w:t xml:space="preserve"> also </w:t>
      </w:r>
      <w:r w:rsidRPr="00857C01">
        <w:rPr>
          <w:rStyle w:val="StyleUnderline"/>
        </w:rPr>
        <w:t>calls for the understanding of the impacts of our economic activity on the environment, and through</w:t>
      </w:r>
      <w:r w:rsidRPr="00857C01">
        <w:rPr>
          <w:sz w:val="16"/>
        </w:rPr>
        <w:t xml:space="preserve"> the </w:t>
      </w:r>
      <w:r w:rsidRPr="00857C01">
        <w:rPr>
          <w:rStyle w:val="StyleUnderline"/>
        </w:rPr>
        <w:t>feedback loops, back to the economy. To capture</w:t>
      </w:r>
      <w:r w:rsidRPr="00857C01">
        <w:rPr>
          <w:sz w:val="16"/>
        </w:rPr>
        <w:t xml:space="preserve"> these </w:t>
      </w:r>
      <w:r w:rsidRPr="00857C01">
        <w:rPr>
          <w:rStyle w:val="StyleUnderline"/>
        </w:rPr>
        <w:t>complex interactions between the environment and the economy, researchers have developed Integrated Assessment Models</w:t>
      </w:r>
      <w:r w:rsidRPr="00857C01">
        <w:rPr>
          <w:sz w:val="16"/>
        </w:rPr>
        <w:t xml:space="preserve"> (IAM). Examples of IAMs are DICE (Nordhaus 1994, 2007; de Bruin et al. 2009), MERGE (Manne et al. 1995; Manne and Richels 2005), RICE (Nordhaus and Yang 1996) and TIAM (Loulou and Labriet 2008; Loulou 2008).</w:t>
      </w:r>
    </w:p>
    <w:p w:rsidR="009D2694" w:rsidRPr="00857C01" w:rsidRDefault="009D2694" w:rsidP="009D2694">
      <w:pPr>
        <w:pStyle w:val="Heading3"/>
      </w:pPr>
      <w:r>
        <w:t>A2:</w:t>
      </w:r>
      <w:r w:rsidRPr="00857C01">
        <w:t xml:space="preserve"> Growth Good → Development</w:t>
      </w:r>
    </w:p>
    <w:p w:rsidR="009D2694" w:rsidRPr="00857C01" w:rsidRDefault="009D2694" w:rsidP="009D2694">
      <w:pPr>
        <w:pStyle w:val="Heading4"/>
      </w:pPr>
      <w:r w:rsidRPr="00857C01">
        <w:t>Even if growth is positive for development, high-consumption countries need de-growth to avoid surpassing planetary boundaries.</w:t>
      </w:r>
    </w:p>
    <w:p w:rsidR="009D2694" w:rsidRPr="00857C01" w:rsidRDefault="009D2694" w:rsidP="009D2694">
      <w:r w:rsidRPr="00857C01">
        <w:rPr>
          <w:rStyle w:val="Style13ptBold"/>
        </w:rPr>
        <w:t>Chesney et al. 16</w:t>
      </w:r>
      <w:r w:rsidRPr="00857C01">
        <w:t xml:space="preserve"> - (Marc Chesney, Jonathan Gheyssens, Anca Claudia Pana, Luca Taschini, 2016, "Environmental Finance and Investments", DOA: 7-6-2017) //Snowball //table omitted</w:t>
      </w:r>
    </w:p>
    <w:p w:rsidR="009D2694" w:rsidRPr="00857C01" w:rsidRDefault="009D2694" w:rsidP="009D2694">
      <w:pPr>
        <w:rPr>
          <w:sz w:val="16"/>
        </w:rPr>
      </w:pPr>
      <w:r w:rsidRPr="00857C01">
        <w:rPr>
          <w:sz w:val="16"/>
        </w:rPr>
        <w:t xml:space="preserve">A second </w:t>
      </w:r>
      <w:r w:rsidRPr="00857C01">
        <w:rPr>
          <w:rStyle w:val="StyleUnderline"/>
        </w:rPr>
        <w:t>alternative to measuring general well-being invites us to consider</w:t>
      </w:r>
      <w:r w:rsidRPr="00857C01">
        <w:rPr>
          <w:sz w:val="16"/>
        </w:rPr>
        <w:t xml:space="preserve"> the possible </w:t>
      </w:r>
      <w:r w:rsidRPr="00857C01">
        <w:rPr>
          <w:rStyle w:val="StyleUnderline"/>
        </w:rPr>
        <w:t>environmental consequences when taking production</w:t>
      </w:r>
      <w:r w:rsidRPr="00857C01">
        <w:rPr>
          <w:sz w:val="16"/>
        </w:rPr>
        <w:t xml:space="preserve">, consumption, and allocation </w:t>
      </w:r>
      <w:r w:rsidRPr="00857C01">
        <w:rPr>
          <w:rStyle w:val="StyleUnderline"/>
        </w:rPr>
        <w:t>decisions. A way of doing so</w:t>
      </w:r>
      <w:r w:rsidRPr="00857C01">
        <w:rPr>
          <w:sz w:val="16"/>
        </w:rPr>
        <w:t xml:space="preserve"> promoted lately by some economists (Jackson 2009), </w:t>
      </w:r>
      <w:r w:rsidRPr="00857C01">
        <w:rPr>
          <w:rStyle w:val="StyleUnderline"/>
        </w:rPr>
        <w:t>is to move from a mindset focused on GDP to one giving weight to throughput</w:t>
      </w:r>
      <w:r w:rsidRPr="00857C01">
        <w:rPr>
          <w:sz w:val="16"/>
        </w:rPr>
        <w:t xml:space="preserve">. Material throughput refers to </w:t>
      </w:r>
      <w:r w:rsidRPr="00857C01">
        <w:rPr>
          <w:rStyle w:val="StyleUnderline"/>
        </w:rPr>
        <w:t>the total amount of matter and energy involved at every stage of the economic cycle (extraction, production, use, and disposal). Accounting for throughput seems to</w:t>
      </w:r>
      <w:r w:rsidRPr="00857C01">
        <w:rPr>
          <w:sz w:val="16"/>
        </w:rPr>
        <w:t xml:space="preserve"> actually </w:t>
      </w:r>
      <w:r w:rsidRPr="00857C01">
        <w:rPr>
          <w:rStyle w:val="StyleUnderline"/>
        </w:rPr>
        <w:t>indicate</w:t>
      </w:r>
      <w:r w:rsidRPr="00857C01">
        <w:rPr>
          <w:sz w:val="16"/>
        </w:rPr>
        <w:t xml:space="preserve"> that </w:t>
      </w:r>
      <w:r w:rsidRPr="00857C01">
        <w:rPr>
          <w:rStyle w:val="StyleUnderline"/>
        </w:rPr>
        <w:t>our economic subsystem is</w:t>
      </w:r>
      <w:r w:rsidRPr="00857C01">
        <w:rPr>
          <w:sz w:val="16"/>
        </w:rPr>
        <w:t xml:space="preserve"> currently </w:t>
      </w:r>
      <w:r w:rsidRPr="00857C01">
        <w:rPr>
          <w:rStyle w:val="StyleUnderline"/>
        </w:rPr>
        <w:t>very large compared to the ecosystem that supports it</w:t>
      </w:r>
      <w:r w:rsidRPr="00857C01">
        <w:rPr>
          <w:sz w:val="16"/>
        </w:rPr>
        <w:t xml:space="preserve">. Carefully selecting welfare indicators is indeed important in designing govern- mental policies that target long-term economic and social goals. It is nevertheless true, that whatever indicator is selected, policies should be guided as much by averages, as by within- and across-region variation. </w:t>
      </w:r>
      <w:r w:rsidRPr="00857C01">
        <w:rPr>
          <w:rStyle w:val="StyleUnderline"/>
        </w:rPr>
        <w:t>Worldwide, wealth distribution is currently very skewed and</w:t>
      </w:r>
      <w:r w:rsidRPr="00857C01">
        <w:rPr>
          <w:sz w:val="16"/>
        </w:rPr>
        <w:t xml:space="preserve">, as we have seen at the beginning of the chapter, </w:t>
      </w:r>
      <w:r w:rsidRPr="00857C01">
        <w:rPr>
          <w:rStyle w:val="StyleUnderline"/>
        </w:rPr>
        <w:t>this is a particularity of our century</w:t>
      </w:r>
      <w:r w:rsidRPr="00857C01">
        <w:rPr>
          <w:sz w:val="16"/>
        </w:rPr>
        <w:t xml:space="preserve">. Beyond ethical considerations, </w:t>
      </w:r>
      <w:r w:rsidRPr="00857C01">
        <w:rPr>
          <w:rStyle w:val="StyleUnderline"/>
        </w:rPr>
        <w:t>this Great Divergence poses important questions for social security</w:t>
      </w:r>
      <w:r w:rsidRPr="00857C01">
        <w:rPr>
          <w:sz w:val="16"/>
        </w:rPr>
        <w:t xml:space="preserve">. In this chapter’s introduction, we emphasize our view that </w:t>
      </w:r>
      <w:r w:rsidRPr="00857C01">
        <w:rPr>
          <w:rStyle w:val="StyleUnderline"/>
        </w:rPr>
        <w:t>being pro or against economic growth can only be meaningful after taking into account the historical, social, and environmental context</w:t>
      </w:r>
      <w:r w:rsidRPr="00857C01">
        <w:rPr>
          <w:sz w:val="16"/>
        </w:rPr>
        <w:t xml:space="preserve"> of each region. </w:t>
      </w:r>
      <w:r w:rsidRPr="00857C01">
        <w:rPr>
          <w:rStyle w:val="StyleUnderline"/>
        </w:rPr>
        <w:t>With many planetary boundaries dangerously close to being reached and some already surpassed</w:t>
      </w:r>
      <w:r w:rsidRPr="00857C01">
        <w:rPr>
          <w:sz w:val="16"/>
        </w:rPr>
        <w:t xml:space="preserve"> (Rockstroem et al. 2009), </w:t>
      </w:r>
      <w:r w:rsidRPr="00857C01">
        <w:rPr>
          <w:rStyle w:val="StyleUnderline"/>
        </w:rPr>
        <w:t>the difficult question arises as to how to distribute the remaining resources</w:t>
      </w:r>
      <w:r w:rsidRPr="00857C01">
        <w:rPr>
          <w:sz w:val="16"/>
        </w:rPr>
        <w:t xml:space="preserve"> and growth possibilities among the different nations of the world. Should the balance lean in favour of developed countries that have higher efficiency levels and could, therefore, produce much higher output per unit of emission? Or, should devel- oping countries which have contributed little in the past to total emissions take the lead and let their economies grow within the remaining limits? </w:t>
      </w:r>
      <w:r w:rsidRPr="00857C01">
        <w:rPr>
          <w:rStyle w:val="StyleUnderline"/>
        </w:rPr>
        <w:t>In low-consumption economies, further growth may have important positive effects</w:t>
      </w:r>
      <w:r w:rsidRPr="00857C01">
        <w:rPr>
          <w:sz w:val="16"/>
        </w:rPr>
        <w:t xml:space="preserve">, particularly </w:t>
      </w:r>
      <w:r w:rsidRPr="00857C01">
        <w:rPr>
          <w:rStyle w:val="StyleUnderline"/>
        </w:rPr>
        <w:t>in terms of health and equal opportunities</w:t>
      </w:r>
      <w:r w:rsidRPr="00857C01">
        <w:rPr>
          <w:sz w:val="16"/>
        </w:rPr>
        <w:t xml:space="preserve">. Conversely, </w:t>
      </w:r>
      <w:r w:rsidRPr="00857C01">
        <w:rPr>
          <w:rStyle w:val="StyleUnderline"/>
        </w:rPr>
        <w:t>in high-consumption economies</w:t>
      </w:r>
      <w:r w:rsidRPr="00857C01">
        <w:rPr>
          <w:sz w:val="16"/>
        </w:rPr>
        <w:t xml:space="preserve">,4 </w:t>
      </w:r>
      <w:r w:rsidRPr="00857C01">
        <w:rPr>
          <w:rStyle w:val="StyleUnderline"/>
        </w:rPr>
        <w:t>the benefits of further increases in consumption</w:t>
      </w:r>
      <w:r w:rsidRPr="00857C01">
        <w:rPr>
          <w:sz w:val="16"/>
        </w:rPr>
        <w:t xml:space="preserve">5 </w:t>
      </w:r>
      <w:r w:rsidRPr="00857C01">
        <w:rPr>
          <w:rStyle w:val="StyleUnderline"/>
        </w:rPr>
        <w:t>can bring</w:t>
      </w:r>
      <w:r w:rsidRPr="00857C01">
        <w:rPr>
          <w:sz w:val="16"/>
        </w:rPr>
        <w:t xml:space="preserve"> on average </w:t>
      </w:r>
      <w:r w:rsidRPr="00857C01">
        <w:rPr>
          <w:rStyle w:val="StyleUnderline"/>
        </w:rPr>
        <w:t>only limited improvements</w:t>
      </w:r>
      <w:r w:rsidRPr="00857C01">
        <w:rPr>
          <w:sz w:val="16"/>
        </w:rPr>
        <w:t xml:space="preserve"> in terms of well-being. The </w:t>
      </w:r>
      <w:r w:rsidRPr="00857C01">
        <w:rPr>
          <w:rStyle w:val="StyleUnderline"/>
        </w:rPr>
        <w:t>acknowledgment of</w:t>
      </w:r>
      <w:r w:rsidRPr="00857C01">
        <w:rPr>
          <w:sz w:val="16"/>
        </w:rPr>
        <w:t xml:space="preserve"> these various </w:t>
      </w:r>
      <w:r w:rsidRPr="00857C01">
        <w:rPr>
          <w:rStyle w:val="StyleUnderline"/>
        </w:rPr>
        <w:t>social and environmental constraints</w:t>
      </w:r>
      <w:r w:rsidRPr="00857C01">
        <w:rPr>
          <w:sz w:val="16"/>
        </w:rPr>
        <w:t xml:space="preserve"> has </w:t>
      </w:r>
      <w:r w:rsidRPr="00857C01">
        <w:rPr>
          <w:rStyle w:val="StyleUnderline"/>
        </w:rPr>
        <w:t>raised interest in the economics of low growth, no growth, and degrowth for high-consumption economies</w:t>
      </w:r>
      <w:r w:rsidRPr="00857C01">
        <w:rPr>
          <w:sz w:val="16"/>
        </w:rPr>
        <w:t xml:space="preserve"> (Daly 1996; Jackson 2009; Victor and Rosenbluth 2007; Victor 2012). </w:t>
      </w:r>
      <w:r w:rsidRPr="00857C01">
        <w:rPr>
          <w:rStyle w:val="StyleUnderline"/>
        </w:rPr>
        <w:t>One</w:t>
      </w:r>
      <w:r w:rsidRPr="00857C01">
        <w:rPr>
          <w:sz w:val="16"/>
        </w:rPr>
        <w:t xml:space="preserve"> recent </w:t>
      </w:r>
      <w:r w:rsidRPr="00857C01">
        <w:rPr>
          <w:rStyle w:val="StyleUnderline"/>
        </w:rPr>
        <w:t>study focuses on</w:t>
      </w:r>
      <w:r w:rsidRPr="00857C01">
        <w:rPr>
          <w:sz w:val="16"/>
        </w:rPr>
        <w:t xml:space="preserve"> possible growth </w:t>
      </w:r>
      <w:r w:rsidRPr="00857C01">
        <w:rPr>
          <w:rStyle w:val="StyleUnderline"/>
        </w:rPr>
        <w:t>scenarios for the Canadian economy</w:t>
      </w:r>
      <w:r w:rsidRPr="00857C01">
        <w:rPr>
          <w:sz w:val="16"/>
        </w:rPr>
        <w:t xml:space="preserve"> and the corresponding implications in terms of income per capita, unemployment, and reaching emission reduction targets (Victor 2012). The study estimates, for different growth rate scenarios, </w:t>
      </w:r>
      <w:r w:rsidRPr="00857C01">
        <w:rPr>
          <w:rStyle w:val="StyleUnderline"/>
        </w:rPr>
        <w:t>the amount of anthropogenic GHGs that could be reduced in the short- to medium-term</w:t>
      </w:r>
      <w:r w:rsidRPr="00857C01">
        <w:rPr>
          <w:sz w:val="16"/>
        </w:rPr>
        <w:t xml:space="preserve"> (a 40-year time horizon); see Table 5.1. The author shows that the required annual rate of emission reductions in Canada is significantly lower under conditions of a lower rate of economic growth. </w:t>
      </w:r>
      <w:r w:rsidRPr="00857C01">
        <w:rPr>
          <w:rStyle w:val="StyleUnderline"/>
        </w:rPr>
        <w:t>This type of path would</w:t>
      </w:r>
      <w:r w:rsidRPr="00857C01">
        <w:rPr>
          <w:sz w:val="16"/>
        </w:rPr>
        <w:t xml:space="preserve">, indeed, </w:t>
      </w:r>
      <w:r w:rsidRPr="00857C01">
        <w:rPr>
          <w:rStyle w:val="StyleUnderline"/>
        </w:rPr>
        <w:t>require a slower, more manageable rate of transformation of the economic</w:t>
      </w:r>
      <w:r w:rsidRPr="00857C01">
        <w:rPr>
          <w:sz w:val="16"/>
        </w:rPr>
        <w:t xml:space="preserve"> and social </w:t>
      </w:r>
      <w:r w:rsidRPr="00857C01">
        <w:rPr>
          <w:rStyle w:val="StyleUnderline"/>
        </w:rPr>
        <w:t>systems</w:t>
      </w:r>
      <w:r w:rsidRPr="00857C01">
        <w:rPr>
          <w:sz w:val="16"/>
        </w:rPr>
        <w:t>. In light of the latest negotiations of the G7 in 2015, which agreed on the total phasing out of the anthropogenic GHG emissions by the end of the century, it would imply that, according to Table 5.1, Canada would need to reduce its GHG emissions by approximately 2.8 % yearly to reach the announced target, at the current economic growth rate of 1 %.</w:t>
      </w:r>
    </w:p>
    <w:p w:rsidR="009D2694" w:rsidRPr="00857C01" w:rsidRDefault="009D2694" w:rsidP="009D2694">
      <w:pPr>
        <w:pStyle w:val="Heading3"/>
        <w:rPr>
          <w:rFonts w:eastAsia="MS Gothic" w:cs="Times New Roman"/>
        </w:rPr>
      </w:pPr>
      <w:r>
        <w:rPr>
          <w:rFonts w:cs="Times New Roman"/>
        </w:rPr>
        <w:t>A2:</w:t>
      </w:r>
      <w:r w:rsidRPr="00857C01">
        <w:rPr>
          <w:rFonts w:cs="Times New Roman"/>
        </w:rPr>
        <w:t xml:space="preserve"> Collapse No → De-Dev</w:t>
      </w:r>
    </w:p>
    <w:p w:rsidR="009D2694" w:rsidRPr="00857C01" w:rsidRDefault="009D2694" w:rsidP="009D2694">
      <w:pPr>
        <w:pStyle w:val="Heading4"/>
      </w:pPr>
      <w:r w:rsidRPr="00857C01">
        <w:t>De-development must occur, through design or disaster.</w:t>
      </w:r>
    </w:p>
    <w:p w:rsidR="009D2694" w:rsidRPr="00857C01" w:rsidRDefault="009D2694" w:rsidP="009D2694">
      <w:r w:rsidRPr="00857C01">
        <w:rPr>
          <w:rStyle w:val="Style13ptBold"/>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rsidR="009D2694" w:rsidRPr="00857C01" w:rsidRDefault="009D2694" w:rsidP="009D2694">
      <w:pPr>
        <w:rPr>
          <w:sz w:val="16"/>
        </w:rPr>
      </w:pPr>
      <w:r w:rsidRPr="00857C01">
        <w:rPr>
          <w:rStyle w:val="StyleUnderline"/>
        </w:rPr>
        <w:t>While there are many variations in the precise</w:t>
      </w:r>
      <w:r w:rsidRPr="00857C01">
        <w:rPr>
          <w:sz w:val="16"/>
        </w:rPr>
        <w:t xml:space="preserve"> way this </w:t>
      </w:r>
      <w:r w:rsidRPr="00857C01">
        <w:rPr>
          <w:rStyle w:val="StyleUnderline"/>
        </w:rPr>
        <w:t>scenario</w:t>
      </w:r>
      <w:r w:rsidRPr="00857C01">
        <w:rPr>
          <w:sz w:val="16"/>
        </w:rPr>
        <w:t xml:space="preserve"> might unfold (depending, for example, on assumptions about the timing of peak emissions, probabilities of success, and the equity principles used to allocate national responsibilities), Anderson and Bows’s core argument about </w:t>
      </w:r>
      <w:r w:rsidRPr="00857C01">
        <w:rPr>
          <w:rStyle w:val="StyleUnderline"/>
        </w:rPr>
        <w:t>the need to include degrowth in the debate about decarbonization</w:t>
      </w:r>
      <w:r w:rsidRPr="00857C01">
        <w:rPr>
          <w:sz w:val="16"/>
        </w:rPr>
        <w:t xml:space="preserve"> options </w:t>
      </w:r>
      <w:r w:rsidRPr="00857C01">
        <w:rPr>
          <w:rStyle w:val="StyleUnderline"/>
        </w:rPr>
        <w:t>demands serious consideration. “We cannot get off the emissions curve fast enough through technology alone”</w:t>
      </w:r>
      <w:r w:rsidRPr="00857C01">
        <w:rPr>
          <w:sz w:val="16"/>
        </w:rPr>
        <w:t xml:space="preserve">, they argue. </w:t>
      </w:r>
      <w:r w:rsidRPr="00857C01">
        <w:rPr>
          <w:rStyle w:val="StyleUnderline"/>
        </w:rPr>
        <w:t>“We have to change</w:t>
      </w:r>
      <w:r w:rsidRPr="00857C01">
        <w:rPr>
          <w:sz w:val="16"/>
        </w:rPr>
        <w:t xml:space="preserve"> what it is we consume. Not just what we consume but </w:t>
      </w:r>
      <w:r w:rsidRPr="00857C01">
        <w:rPr>
          <w:rStyle w:val="StyleUnderline"/>
        </w:rPr>
        <w:t>the rates and levels of our consumption”</w:t>
      </w:r>
      <w:r w:rsidRPr="00857C01">
        <w:rPr>
          <w:sz w:val="16"/>
        </w:rPr>
        <w:t xml:space="preserve"> (see Anderson and Wiseman 2012: 4). This understanding of </w:t>
      </w:r>
      <w:r w:rsidRPr="00857C01">
        <w:rPr>
          <w:rStyle w:val="StyleUnderline"/>
        </w:rPr>
        <w:t>degrowth is</w:t>
      </w:r>
      <w:r w:rsidRPr="00857C01">
        <w:rPr>
          <w:sz w:val="16"/>
        </w:rPr>
        <w:t xml:space="preserve"> consistent with the definition employed by Schneider et al. (2010: 512), who describe degrowth as </w:t>
      </w:r>
      <w:r w:rsidRPr="00857C01">
        <w:rPr>
          <w:rStyle w:val="StyleUnderline"/>
        </w:rPr>
        <w:t>“an equitable downscaling of production and consumption that increases human well- being and enhances ecological conditions”</w:t>
      </w:r>
      <w:r w:rsidRPr="00857C01">
        <w:rPr>
          <w:sz w:val="16"/>
        </w:rPr>
        <w:t xml:space="preserve">. Two points of clarification are immediately called for here. First, </w:t>
      </w:r>
      <w:r w:rsidRPr="00857C01">
        <w:rPr>
          <w:rStyle w:val="StyleUnderline"/>
        </w:rPr>
        <w:t>we need to</w:t>
      </w:r>
      <w:r w:rsidRPr="00857C01">
        <w:rPr>
          <w:sz w:val="16"/>
        </w:rPr>
        <w:t xml:space="preserve"> carefully </w:t>
      </w:r>
      <w:r w:rsidRPr="00857C01">
        <w:rPr>
          <w:rStyle w:val="StyleUnderline"/>
        </w:rPr>
        <w:t>distinguish the concept of planned reductions</w:t>
      </w:r>
      <w:r w:rsidRPr="00857C01">
        <w:rPr>
          <w:sz w:val="16"/>
        </w:rPr>
        <w:t xml:space="preserve"> in consumption and production (i.e. </w:t>
      </w:r>
      <w:r w:rsidRPr="00857C01">
        <w:rPr>
          <w:rStyle w:val="StyleUnderline"/>
        </w:rPr>
        <w:t>“degrowth”) from unplanned</w:t>
      </w:r>
      <w:r w:rsidRPr="00857C01">
        <w:rPr>
          <w:sz w:val="16"/>
        </w:rPr>
        <w:t xml:space="preserve"> economic </w:t>
      </w:r>
      <w:r w:rsidRPr="00857C01">
        <w:rPr>
          <w:rStyle w:val="StyleUnderline"/>
        </w:rPr>
        <w:t>contrac- tion</w:t>
      </w:r>
      <w:r w:rsidRPr="00857C01">
        <w:rPr>
          <w:sz w:val="16"/>
        </w:rPr>
        <w:t xml:space="preserve"> (i.e. </w:t>
      </w:r>
      <w:r w:rsidRPr="00857C01">
        <w:rPr>
          <w:rStyle w:val="StyleUnderline"/>
        </w:rPr>
        <w:t>“recession”). This distinction highlights the difference between</w:t>
      </w:r>
      <w:r w:rsidRPr="00857C01">
        <w:rPr>
          <w:sz w:val="16"/>
        </w:rPr>
        <w:t xml:space="preserve"> a future in which rapid reductions in energy and resource demands are achieved through a deliberative, </w:t>
      </w:r>
      <w:r w:rsidRPr="00857C01">
        <w:rPr>
          <w:rStyle w:val="StyleUnderline"/>
        </w:rPr>
        <w:t>equitable process as opposed to an alter- native future in which consumption crashes as a result of unplanned eco- nomic collapse</w:t>
      </w:r>
      <w:r w:rsidRPr="00857C01">
        <w:rPr>
          <w:sz w:val="16"/>
        </w:rPr>
        <w:t xml:space="preserve">. Peter </w:t>
      </w:r>
      <w:r w:rsidRPr="00857C01">
        <w:rPr>
          <w:rStyle w:val="StyleUnderline"/>
        </w:rPr>
        <w:t>Victor</w:t>
      </w:r>
      <w:r w:rsidRPr="00857C01">
        <w:rPr>
          <w:sz w:val="16"/>
        </w:rPr>
        <w:t xml:space="preserve"> (2008) </w:t>
      </w:r>
      <w:r w:rsidRPr="00857C01">
        <w:rPr>
          <w:rStyle w:val="StyleUnderline"/>
        </w:rPr>
        <w:t>uses the language of</w:t>
      </w:r>
      <w:r w:rsidRPr="00857C01">
        <w:rPr>
          <w:sz w:val="16"/>
        </w:rPr>
        <w:t xml:space="preserve"> moving beyond growth either by </w:t>
      </w:r>
      <w:r w:rsidRPr="00857C01">
        <w:rPr>
          <w:rStyle w:val="StyleUnderline"/>
        </w:rPr>
        <w:t>“design or disaster”</w:t>
      </w:r>
      <w:r w:rsidRPr="00857C01">
        <w:rPr>
          <w:sz w:val="16"/>
        </w:rPr>
        <w:t xml:space="preserve">, and this language can be used to highlight the important distinction between degrowth, on the one hand, and recession/depression/collapse, on the other. Secondly, </w:t>
      </w:r>
      <w:r w:rsidRPr="00857C01">
        <w:rPr>
          <w:rStyle w:val="StyleUnderline"/>
        </w:rPr>
        <w:t>the transition to a zero-carbon, degrowth economy is likely to require expansion in some sectors (such as renewable energy) as well as accelerated “degrowth” in other sectors</w:t>
      </w:r>
      <w:r w:rsidRPr="00857C01">
        <w:rPr>
          <w:sz w:val="16"/>
        </w:rPr>
        <w:t xml:space="preserve"> (such as aviation, fashion, luxury goods, etc.). As argued below, </w:t>
      </w:r>
      <w:r w:rsidRPr="00857C01">
        <w:rPr>
          <w:rStyle w:val="StyleUnderline"/>
        </w:rPr>
        <w:t>degrowth in the consumption of energy and resources might also be consistent with “growth” in health and well-being</w:t>
      </w:r>
      <w:r w:rsidRPr="00857C01">
        <w:rPr>
          <w:sz w:val="16"/>
        </w:rPr>
        <w:t xml:space="preserve"> or in the time available to care for children and the elderly (see gener- ally Odum and Odum 2001; Jackson 2009; Bilancini and D’Alessandro 2012; Alexander 2012b; Diffenbaugh 2013; Kubiszewski et al. 2013). It is also assumed that </w:t>
      </w:r>
      <w:r w:rsidRPr="00857C01">
        <w:rPr>
          <w:rStyle w:val="StyleUnderline"/>
        </w:rPr>
        <w:t>there may need to be “growth” of some form in the Global South in order to attain a dignified quality of life for all</w:t>
      </w:r>
      <w:r w:rsidRPr="00857C01">
        <w:rPr>
          <w:sz w:val="16"/>
        </w:rPr>
        <w:t xml:space="preserve">, so </w:t>
      </w:r>
      <w:r w:rsidRPr="00857C01">
        <w:rPr>
          <w:rStyle w:val="StyleUnderline"/>
        </w:rPr>
        <w:t>calls for degrowth should be understood to be directed primarily at the wealthy and most developed nations</w:t>
      </w:r>
      <w:r w:rsidRPr="00857C01">
        <w:rPr>
          <w:sz w:val="16"/>
        </w:rPr>
        <w:t xml:space="preserve">. At the same time, </w:t>
      </w:r>
      <w:r w:rsidRPr="00857C01">
        <w:rPr>
          <w:rStyle w:val="StyleUnderline"/>
        </w:rPr>
        <w:t>it is critical to emphasize that any adequate response to climate change will require the Global South to avoid the high-carbon development path</w:t>
      </w:r>
      <w:r w:rsidRPr="00857C01">
        <w:rPr>
          <w:sz w:val="16"/>
        </w:rPr>
        <w:t xml:space="preserve"> which would also burst the car- bon budget by locking poorer nations into decades of high-carbon living.</w:t>
      </w:r>
    </w:p>
    <w:p w:rsidR="009D2694" w:rsidRPr="00857C01" w:rsidRDefault="009D2694" w:rsidP="009D2694">
      <w:pPr>
        <w:pStyle w:val="Heading3"/>
      </w:pPr>
      <w:r>
        <w:t>A2:</w:t>
      </w:r>
      <w:r w:rsidRPr="00857C01">
        <w:t xml:space="preserve"> 2</w:t>
      </w:r>
      <w:r w:rsidRPr="00857C01">
        <w:rPr>
          <w:rFonts w:ascii="Sylfaen" w:hAnsi="Sylfaen"/>
        </w:rPr>
        <w:t>°</w:t>
      </w:r>
      <w:r w:rsidRPr="00857C01">
        <w:t xml:space="preserve"> Warming Safe</w:t>
      </w:r>
    </w:p>
    <w:p w:rsidR="009D2694" w:rsidRPr="00857C01" w:rsidRDefault="009D2694" w:rsidP="009D2694">
      <w:pPr>
        <w:pStyle w:val="Heading4"/>
      </w:pPr>
      <w:r w:rsidRPr="00857C01">
        <w:t>2 degree warming is disaster, but it’s still conservative and optimistic – we need to aim low.</w:t>
      </w:r>
    </w:p>
    <w:p w:rsidR="009D2694" w:rsidRPr="00857C01" w:rsidRDefault="009D2694" w:rsidP="009D2694">
      <w:r w:rsidRPr="00857C01">
        <w:rPr>
          <w:rStyle w:val="Style13ptBold"/>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rsidR="009D2694" w:rsidRPr="00857C01" w:rsidRDefault="009D2694" w:rsidP="009D2694">
      <w:pPr>
        <w:rPr>
          <w:sz w:val="16"/>
        </w:rPr>
      </w:pPr>
      <w:r w:rsidRPr="00857C01">
        <w:rPr>
          <w:rStyle w:val="StyleUnderline"/>
        </w:rPr>
        <w:t>While few climate scientists advocate a</w:t>
      </w:r>
      <w:r w:rsidRPr="00857C01">
        <w:rPr>
          <w:sz w:val="16"/>
        </w:rPr>
        <w:t xml:space="preserve"> global warming </w:t>
      </w:r>
      <w:r w:rsidRPr="00857C01">
        <w:rPr>
          <w:rStyle w:val="StyleUnderline"/>
        </w:rPr>
        <w:t>target above 2 degrees, many express</w:t>
      </w:r>
      <w:r w:rsidRPr="00857C01">
        <w:rPr>
          <w:sz w:val="16"/>
        </w:rPr>
        <w:t xml:space="preserve"> grave </w:t>
      </w:r>
      <w:r w:rsidRPr="00857C01">
        <w:rPr>
          <w:rStyle w:val="StyleUnderline"/>
        </w:rPr>
        <w:t>concern about consequences</w:t>
      </w:r>
      <w:r w:rsidRPr="00857C01">
        <w:rPr>
          <w:sz w:val="16"/>
        </w:rPr>
        <w:t xml:space="preserve"> for the health and well-being of human beings and other species of global warming </w:t>
      </w:r>
      <w:r w:rsidRPr="00857C01">
        <w:rPr>
          <w:rStyle w:val="StyleUnderline"/>
        </w:rPr>
        <w:t>above 2 degrees</w:t>
      </w:r>
      <w:r w:rsidRPr="00857C01">
        <w:rPr>
          <w:sz w:val="16"/>
        </w:rPr>
        <w:t xml:space="preserve"> (Jordan et al. 2013; Christoff 2013). </w:t>
      </w:r>
      <w:r w:rsidRPr="00857C01">
        <w:rPr>
          <w:rStyle w:val="StyleUnderline"/>
        </w:rPr>
        <w:t>Noting</w:t>
      </w:r>
      <w:r w:rsidRPr="00857C01">
        <w:rPr>
          <w:sz w:val="16"/>
        </w:rPr>
        <w:t xml:space="preserve"> also </w:t>
      </w:r>
      <w:r w:rsidRPr="00857C01">
        <w:rPr>
          <w:rStyle w:val="StyleUnderline"/>
        </w:rPr>
        <w:t>the escalating risks of triggering key climatic tipping points, many</w:t>
      </w:r>
      <w:r w:rsidRPr="00857C01">
        <w:rPr>
          <w:sz w:val="16"/>
        </w:rPr>
        <w:t xml:space="preserve"> indeed </w:t>
      </w:r>
      <w:r w:rsidRPr="00857C01">
        <w:rPr>
          <w:rStyle w:val="StyleUnderline"/>
        </w:rPr>
        <w:t>argue for a tar- get of 1.5 degrees or below with the aim</w:t>
      </w:r>
      <w:r w:rsidRPr="00857C01">
        <w:rPr>
          <w:sz w:val="16"/>
        </w:rPr>
        <w:t xml:space="preserve">, over time, </w:t>
      </w:r>
      <w:r w:rsidRPr="00857C01">
        <w:rPr>
          <w:rStyle w:val="StyleUnderline"/>
        </w:rPr>
        <w:t>of reducing global tem- peratures to pre-industrial levels</w:t>
      </w:r>
      <w:r w:rsidRPr="00857C01">
        <w:rPr>
          <w:sz w:val="16"/>
        </w:rPr>
        <w:t xml:space="preserve"> (for a review, see Spratt 2014a, b). If this analysis is correct then the global carbon budget is already spent, or close to being spent. </w:t>
      </w:r>
      <w:r w:rsidRPr="00857C01">
        <w:rPr>
          <w:rStyle w:val="StyleUnderline"/>
        </w:rPr>
        <w:t>This conclusion would further reinforce the case for includ- ing degrowth goals in a comprehensive suite of decarbonization initiatives. The goal of a 50% probability of keeping global warming below 2 degrees is also extremely conservative</w:t>
      </w:r>
      <w:r w:rsidRPr="00857C01">
        <w:rPr>
          <w:sz w:val="16"/>
        </w:rPr>
        <w:t xml:space="preserve"> given that the Copenhagen Accord commit- ment of a low to very low chance of exceeding 2°C would normally imply a probability of staying under 2 degrees warming of 90% or above. </w:t>
      </w:r>
      <w:r w:rsidRPr="00857C01">
        <w:rPr>
          <w:rStyle w:val="StyleUnderline"/>
        </w:rPr>
        <w:t>The assumption that emissions from less developed economies might peak by 2025</w:t>
      </w:r>
      <w:r w:rsidRPr="00857C01">
        <w:rPr>
          <w:sz w:val="16"/>
        </w:rPr>
        <w:t xml:space="preserve"> and then decrease at an unprecedented rate of 7% p.a. </w:t>
      </w:r>
      <w:r w:rsidRPr="00857C01">
        <w:rPr>
          <w:rStyle w:val="StyleUnderline"/>
        </w:rPr>
        <w:t>is</w:t>
      </w:r>
      <w:r w:rsidRPr="00857C01">
        <w:rPr>
          <w:sz w:val="16"/>
        </w:rPr>
        <w:t xml:space="preserve"> also </w:t>
      </w:r>
      <w:r w:rsidRPr="00857C01">
        <w:rPr>
          <w:rStyle w:val="StyleUnderline"/>
        </w:rPr>
        <w:t>extremely optimistic. Extrapolation of current emissions trends indicates that this out- come remains extremely challenging and suggests that</w:t>
      </w:r>
      <w:r w:rsidRPr="00857C01">
        <w:rPr>
          <w:sz w:val="16"/>
        </w:rPr>
        <w:t xml:space="preserve"> Anderson and Bows’s case for </w:t>
      </w:r>
      <w:r w:rsidRPr="00857C01">
        <w:rPr>
          <w:rStyle w:val="StyleUnderline"/>
        </w:rPr>
        <w:t>considering some level of “degrowth” in the wealthiest, highest emitting economies is in fact based on very moderate premises</w:t>
      </w:r>
      <w:r w:rsidRPr="00857C01">
        <w:rPr>
          <w:sz w:val="16"/>
        </w:rPr>
        <w:t xml:space="preserve"> indeed.</w:t>
      </w:r>
    </w:p>
    <w:p w:rsidR="009D2694" w:rsidRPr="00857C01" w:rsidRDefault="009D2694" w:rsidP="009D2694">
      <w:pPr>
        <w:pStyle w:val="Heading3"/>
        <w:rPr>
          <w:rFonts w:eastAsia="MS Gothic" w:cs="Times New Roman"/>
        </w:rPr>
      </w:pPr>
      <w:r>
        <w:rPr>
          <w:rFonts w:cs="Times New Roman"/>
        </w:rPr>
        <w:t>A2:</w:t>
      </w:r>
      <w:r w:rsidRPr="00857C01">
        <w:rPr>
          <w:rFonts w:cs="Times New Roman"/>
        </w:rPr>
        <w:t xml:space="preserve"> Tech </w:t>
      </w:r>
      <w:r w:rsidRPr="00857C01">
        <w:rPr>
          <w:rFonts w:ascii="MS Gothic" w:eastAsia="MS Gothic" w:hAnsi="MS Gothic" w:cs="MS Gothic"/>
        </w:rPr>
        <w:t>Ⓢ</w:t>
      </w:r>
      <w:r w:rsidRPr="00857C01">
        <w:rPr>
          <w:rFonts w:eastAsia="MS Gothic" w:cs="Times New Roman"/>
        </w:rPr>
        <w:t xml:space="preserve"> The Impact</w:t>
      </w:r>
    </w:p>
    <w:p w:rsidR="009D2694" w:rsidRPr="00857C01" w:rsidRDefault="009D2694" w:rsidP="009D2694">
      <w:pPr>
        <w:pStyle w:val="Heading4"/>
      </w:pPr>
      <w:r w:rsidRPr="00857C01">
        <w:t>Tech fails – this card has four warrants and one of them has six sub-warrants.</w:t>
      </w:r>
    </w:p>
    <w:p w:rsidR="009D2694" w:rsidRPr="00857C01" w:rsidRDefault="009D2694" w:rsidP="009D2694">
      <w:r w:rsidRPr="00857C01">
        <w:rPr>
          <w:rStyle w:val="Style13ptBold"/>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rsidR="009D2694" w:rsidRPr="00857C01" w:rsidRDefault="009D2694" w:rsidP="009D2694">
      <w:pPr>
        <w:rPr>
          <w:sz w:val="16"/>
        </w:rPr>
      </w:pPr>
      <w:r w:rsidRPr="00857C01">
        <w:rPr>
          <w:sz w:val="16"/>
        </w:rPr>
        <w:t xml:space="preserve">While formidable renewable energy challenges remain (such as the replacement of liquid fuels for shipping and aviation) these promising developments are useful reminders of the extent to which </w:t>
      </w:r>
      <w:r w:rsidRPr="00857C01">
        <w:rPr>
          <w:rStyle w:val="StyleUnderline"/>
        </w:rPr>
        <w:t>technological innovation will</w:t>
      </w:r>
      <w:r w:rsidRPr="00857C01">
        <w:rPr>
          <w:sz w:val="16"/>
        </w:rPr>
        <w:t xml:space="preserve"> clearly </w:t>
      </w:r>
      <w:r w:rsidRPr="00857C01">
        <w:rPr>
          <w:rStyle w:val="StyleUnderline"/>
        </w:rPr>
        <w:t>play a necessary</w:t>
      </w:r>
      <w:r w:rsidRPr="00857C01">
        <w:rPr>
          <w:sz w:val="16"/>
        </w:rPr>
        <w:t xml:space="preserve"> and central </w:t>
      </w:r>
      <w:r w:rsidRPr="00857C01">
        <w:rPr>
          <w:rStyle w:val="StyleUnderline"/>
        </w:rPr>
        <w:t>role in</w:t>
      </w:r>
      <w:r w:rsidRPr="00857C01">
        <w:rPr>
          <w:sz w:val="16"/>
        </w:rPr>
        <w:t xml:space="preserve"> rapid </w:t>
      </w:r>
      <w:r w:rsidRPr="00857C01">
        <w:rPr>
          <w:rStyle w:val="StyleUnderline"/>
        </w:rPr>
        <w:t>emissions reductions</w:t>
      </w:r>
      <w:r w:rsidRPr="00857C01">
        <w:rPr>
          <w:sz w:val="16"/>
        </w:rPr>
        <w:t xml:space="preserve">. However </w:t>
      </w:r>
      <w:r w:rsidRPr="00857C01">
        <w:rPr>
          <w:rStyle w:val="StyleUnderline"/>
        </w:rPr>
        <w:t>there</w:t>
      </w:r>
      <w:r w:rsidRPr="00857C01">
        <w:rPr>
          <w:sz w:val="16"/>
        </w:rPr>
        <w:t xml:space="preserve"> also </w:t>
      </w:r>
      <w:r w:rsidRPr="00857C01">
        <w:rPr>
          <w:rStyle w:val="StyleUnderline"/>
        </w:rPr>
        <w:t>are a number of</w:t>
      </w:r>
      <w:r w:rsidRPr="00857C01">
        <w:rPr>
          <w:sz w:val="16"/>
        </w:rPr>
        <w:t xml:space="preserve"> important </w:t>
      </w:r>
      <w:r w:rsidRPr="00857C01">
        <w:rPr>
          <w:rStyle w:val="StyleUnderline"/>
        </w:rPr>
        <w:t>reasons</w:t>
      </w:r>
      <w:r w:rsidRPr="00857C01">
        <w:rPr>
          <w:sz w:val="16"/>
        </w:rPr>
        <w:t xml:space="preserve"> why </w:t>
      </w:r>
      <w:r w:rsidRPr="00857C01">
        <w:rPr>
          <w:rStyle w:val="StyleUnderline"/>
        </w:rPr>
        <w:t>technological innovation alone is unlikely to provide a sufficient basis for addressing carbon budget challenges</w:t>
      </w:r>
      <w:r w:rsidRPr="00857C01">
        <w:rPr>
          <w:sz w:val="16"/>
        </w:rPr>
        <w:t xml:space="preserve"> at the required speed and scale. </w:t>
      </w:r>
      <w:r w:rsidRPr="00857C01">
        <w:rPr>
          <w:rStyle w:val="StyleUnderline"/>
        </w:rPr>
        <w:t>The first heroic assumption underpinning techno-optimist solutions is the ongoing reliance in</w:t>
      </w:r>
      <w:r w:rsidRPr="00857C01">
        <w:rPr>
          <w:sz w:val="16"/>
        </w:rPr>
        <w:t xml:space="preserve"> many of the most influential large scale </w:t>
      </w:r>
      <w:r w:rsidRPr="00857C01">
        <w:rPr>
          <w:rStyle w:val="StyleUnderline"/>
        </w:rPr>
        <w:t>decar- bonization strategies on CCS</w:t>
      </w:r>
      <w:r w:rsidRPr="00857C01">
        <w:rPr>
          <w:sz w:val="16"/>
        </w:rPr>
        <w:t xml:space="preserve"> (carbon capture and storage). While CCS may play a valuable, albeit modest, long term role, the current state of knowledge suggests that we are still a very long way from affordable and scalable CCS deployment. </w:t>
      </w:r>
      <w:r w:rsidRPr="00857C01">
        <w:rPr>
          <w:rStyle w:val="StyleUnderline"/>
        </w:rPr>
        <w:t>Even the Global CCS Institute</w:t>
      </w:r>
      <w:r w:rsidRPr="00857C01">
        <w:rPr>
          <w:sz w:val="16"/>
        </w:rPr>
        <w:t xml:space="preserve"> (2013: 5) </w:t>
      </w:r>
      <w:r w:rsidRPr="00857C01">
        <w:rPr>
          <w:rStyle w:val="StyleUnderline"/>
        </w:rPr>
        <w:t>has recently reported that</w:t>
      </w:r>
      <w:r w:rsidRPr="00857C01">
        <w:rPr>
          <w:sz w:val="16"/>
        </w:rPr>
        <w:t xml:space="preserve">, “while CCS projects are progressing, </w:t>
      </w:r>
      <w:r w:rsidRPr="00857C01">
        <w:rPr>
          <w:rStyle w:val="StyleUnderline"/>
        </w:rPr>
        <w:t>the pace is well below the level required for CCS to make substantial contribution to climate change mitigation</w:t>
      </w:r>
      <w:r w:rsidRPr="00857C01">
        <w:rPr>
          <w:sz w:val="16"/>
        </w:rPr>
        <w:t xml:space="preserve">”. The growing “emissions gap” is also pro- viding increasing impetus for speculation about the “necessity” of geo- engineering “solutions” with all their attendant concerns about ethical implications and unintended consequences (see Hamilton 2013). </w:t>
      </w:r>
      <w:r w:rsidRPr="00857C01">
        <w:rPr>
          <w:rStyle w:val="StyleUnderline"/>
        </w:rPr>
        <w:t>The second debatable assumption is that technological innovation will</w:t>
      </w:r>
      <w:r w:rsidRPr="00857C01">
        <w:rPr>
          <w:sz w:val="16"/>
        </w:rPr>
        <w:t xml:space="preserve"> necessarily and rapidly </w:t>
      </w:r>
      <w:r w:rsidRPr="00857C01">
        <w:rPr>
          <w:rStyle w:val="StyleUnderline"/>
        </w:rPr>
        <w:t>translate into global reductions in energy con- sumption</w:t>
      </w:r>
      <w:r w:rsidRPr="00857C01">
        <w:rPr>
          <w:sz w:val="16"/>
        </w:rPr>
        <w:t xml:space="preserve">. Important </w:t>
      </w:r>
      <w:r w:rsidRPr="00857C01">
        <w:rPr>
          <w:rStyle w:val="StyleUnderline"/>
        </w:rPr>
        <w:t>questions remain about the speed with which 100% renewable energy can realistically be achieved</w:t>
      </w:r>
      <w:r w:rsidRPr="00857C01">
        <w:rPr>
          <w:sz w:val="16"/>
        </w:rPr>
        <w:t xml:space="preserve"> (see e.g. Smil 2010, 2014); the extent of fossil fuel energy consumption required to drive the ini- tial massive expansion in renewable energy infrastructure; and the full life cycle energy return on investment (EROI) outcomes of solar and wind energy—particularly if these calculations factor in the full costs of energy storage (see e.g. Palmer 2013; Prieto and Hall 2013). Noting that emis- sions reductions of 4% p.a. in an economy growing at 2% p.a. are likely to require carbon intensity improvements of around 6% p.a., </w:t>
      </w:r>
      <w:r w:rsidRPr="00857C01">
        <w:rPr>
          <w:rStyle w:val="StyleUnderline"/>
        </w:rPr>
        <w:t>Anderson</w:t>
      </w:r>
      <w:r w:rsidRPr="00857C01">
        <w:rPr>
          <w:sz w:val="16"/>
        </w:rPr>
        <w:t xml:space="preserve"> (2013) notes that he </w:t>
      </w:r>
      <w:r w:rsidRPr="00857C01">
        <w:rPr>
          <w:rStyle w:val="StyleUnderline"/>
        </w:rPr>
        <w:t>has yet to find any credible mainstream economist prepared to argue that prolonged emissions reductions of 3% or 4% or more are compatible with economic growth</w:t>
      </w:r>
      <w:r w:rsidRPr="00857C01">
        <w:rPr>
          <w:sz w:val="16"/>
        </w:rPr>
        <w:t xml:space="preserve">. Indeed, as Lord Stern (2006: 231) himself has noted: </w:t>
      </w:r>
      <w:r w:rsidRPr="00857C01">
        <w:rPr>
          <w:rStyle w:val="StyleUnderline"/>
        </w:rPr>
        <w:t>There is likely to be a maximum practical rate at which global emissions can be reduced</w:t>
      </w:r>
      <w:r w:rsidRPr="00857C01">
        <w:rPr>
          <w:sz w:val="16"/>
        </w:rPr>
        <w:t xml:space="preserve">. At the national level, there are examples of sustained emissions cuts of up to 1% per year associated with structural change in energy sys- tems... whilst maintaining strong economic growth. However, </w:t>
      </w:r>
      <w:r w:rsidRPr="00857C01">
        <w:rPr>
          <w:rStyle w:val="StyleUnderline"/>
        </w:rPr>
        <w:t>cuts in emis- sions greater than this have historically been associated only with economic recession or upheaval</w:t>
      </w:r>
      <w:r w:rsidRPr="00857C01">
        <w:rPr>
          <w:sz w:val="16"/>
        </w:rPr>
        <w:t xml:space="preserve">, for example, the emissions reduction of 5.2% per year for a decade associated with the economic transition and strong reduction in output in the former Soviet Union. These magnitudes of cuts suggest </w:t>
      </w:r>
      <w:r w:rsidRPr="00857C01">
        <w:rPr>
          <w:rStyle w:val="StyleUnderline"/>
        </w:rPr>
        <w:t>it is likely to be very challenging to reduce emissions by more than a few percent per year while maintaining strong economic growth. The third reason for caution in</w:t>
      </w:r>
      <w:r w:rsidRPr="00857C01">
        <w:rPr>
          <w:sz w:val="16"/>
        </w:rPr>
        <w:t xml:space="preserve"> assuming </w:t>
      </w:r>
      <w:r w:rsidRPr="00857C01">
        <w:rPr>
          <w:rStyle w:val="StyleUnderline"/>
        </w:rPr>
        <w:t>overly optimistic relationships between technological innovation</w:t>
      </w:r>
      <w:r w:rsidRPr="00857C01">
        <w:rPr>
          <w:sz w:val="16"/>
        </w:rPr>
        <w:t xml:space="preserve">, carbon intensity </w:t>
      </w:r>
      <w:r w:rsidRPr="00857C01">
        <w:rPr>
          <w:rStyle w:val="StyleUnderline"/>
        </w:rPr>
        <w:t>and emissions reductions is the</w:t>
      </w:r>
      <w:r w:rsidRPr="00857C01">
        <w:rPr>
          <w:sz w:val="16"/>
        </w:rPr>
        <w:t xml:space="preserve"> impact of the </w:t>
      </w:r>
      <w:r w:rsidRPr="00857C01">
        <w:rPr>
          <w:rStyle w:val="StyleUnderline"/>
        </w:rPr>
        <w:t>“rebound effect”</w:t>
      </w:r>
      <w:r w:rsidRPr="00857C01">
        <w:rPr>
          <w:sz w:val="16"/>
        </w:rPr>
        <w:t xml:space="preserve"> (see Jevons 1865; Herring and Sorrell 2009; Holm and Englund 2009; Jackson 2009). </w:t>
      </w:r>
      <w:r w:rsidRPr="00857C01">
        <w:rPr>
          <w:rStyle w:val="StyleUnderline"/>
        </w:rPr>
        <w:t>This</w:t>
      </w:r>
      <w:r w:rsidRPr="00857C01">
        <w:rPr>
          <w:sz w:val="16"/>
        </w:rPr>
        <w:t xml:space="preserve"> phenomenon </w:t>
      </w:r>
      <w:r w:rsidRPr="00857C01">
        <w:rPr>
          <w:rStyle w:val="StyleUnderline"/>
        </w:rPr>
        <w:t>refers to the tendency for innovation</w:t>
      </w:r>
      <w:r w:rsidRPr="00857C01">
        <w:rPr>
          <w:sz w:val="16"/>
        </w:rPr>
        <w:t xml:space="preserve"> and efficiency gains </w:t>
      </w:r>
      <w:r w:rsidRPr="00857C01">
        <w:rPr>
          <w:rStyle w:val="StyleUnderline"/>
        </w:rPr>
        <w:t>to be rapidly overwhelmed as cheaper unit costs combined with</w:t>
      </w:r>
      <w:r w:rsidRPr="00857C01">
        <w:rPr>
          <w:sz w:val="16"/>
        </w:rPr>
        <w:t xml:space="preserve"> the formidable reach and power of the </w:t>
      </w:r>
      <w:r w:rsidRPr="00857C01">
        <w:rPr>
          <w:rStyle w:val="StyleUnderline"/>
        </w:rPr>
        <w:t>global advertising</w:t>
      </w:r>
      <w:r w:rsidRPr="00857C01">
        <w:rPr>
          <w:sz w:val="16"/>
        </w:rPr>
        <w:t xml:space="preserve"> industry enable and </w:t>
      </w:r>
      <w:r w:rsidRPr="00857C01">
        <w:rPr>
          <w:rStyle w:val="StyleUnderline"/>
        </w:rPr>
        <w:t>encourage individuals to consume more of the same or alternative</w:t>
      </w:r>
      <w:r w:rsidRPr="00857C01">
        <w:rPr>
          <w:sz w:val="16"/>
        </w:rPr>
        <w:t xml:space="preserve"> services and </w:t>
      </w:r>
      <w:r w:rsidRPr="00857C01">
        <w:rPr>
          <w:rStyle w:val="StyleUnderline"/>
        </w:rPr>
        <w:t>products</w:t>
      </w:r>
      <w:r w:rsidRPr="00857C01">
        <w:rPr>
          <w:sz w:val="16"/>
        </w:rPr>
        <w:t xml:space="preserve">. The harsh reality remains that </w:t>
      </w:r>
      <w:r w:rsidRPr="00857C01">
        <w:rPr>
          <w:rStyle w:val="StyleUnderline"/>
        </w:rPr>
        <w:t>global emissions continue to grow</w:t>
      </w:r>
      <w:r w:rsidRPr="00857C01">
        <w:rPr>
          <w:sz w:val="16"/>
        </w:rPr>
        <w:t xml:space="preserve"> (IPCC 2013)—along with the global trends in the consumption of energy and resources—</w:t>
      </w:r>
      <w:r w:rsidRPr="00857C01">
        <w:rPr>
          <w:rStyle w:val="StyleUnderline"/>
        </w:rPr>
        <w:t>with apparent improve- ments in developed economy energy efficiency often masking the reality of energy intensive production</w:t>
      </w:r>
      <w:r w:rsidRPr="00857C01">
        <w:rPr>
          <w:sz w:val="16"/>
        </w:rPr>
        <w:t xml:space="preserve"> being offshored to developing economies. </w:t>
      </w:r>
      <w:r w:rsidRPr="00857C01">
        <w:rPr>
          <w:rStyle w:val="StyleUnderline"/>
        </w:rPr>
        <w:t>The likelihood of full and fast deployment</w:t>
      </w:r>
      <w:r w:rsidRPr="00857C01">
        <w:rPr>
          <w:sz w:val="16"/>
        </w:rPr>
        <w:t xml:space="preserve"> of new technologies </w:t>
      </w:r>
      <w:r w:rsidRPr="00857C01">
        <w:rPr>
          <w:rStyle w:val="StyleUnderline"/>
        </w:rPr>
        <w:t>is the fourth problematic assumption that needs to be addressed given the</w:t>
      </w:r>
      <w:r w:rsidRPr="00857C01">
        <w:rPr>
          <w:sz w:val="16"/>
        </w:rPr>
        <w:t xml:space="preserve"> for- midable </w:t>
      </w:r>
      <w:r w:rsidRPr="00857C01">
        <w:rPr>
          <w:rStyle w:val="StyleUnderline"/>
        </w:rPr>
        <w:t>political and social obstacles</w:t>
      </w:r>
      <w:r w:rsidRPr="00857C01">
        <w:rPr>
          <w:sz w:val="16"/>
        </w:rPr>
        <w:t xml:space="preserve"> standing </w:t>
      </w:r>
      <w:r w:rsidRPr="00857C01">
        <w:rPr>
          <w:rStyle w:val="StyleUnderline"/>
        </w:rPr>
        <w:t>in the way of rapid imple-mentation.</w:t>
      </w:r>
      <w:r w:rsidRPr="00857C01">
        <w:rPr>
          <w:sz w:val="16"/>
        </w:rPr>
        <w:t xml:space="preserve"> As noted in the recent Post Carbon Pathways review of learning from the implementation of large-scale decarbonization strategies (see Wiseman et al. 2013), experienced climate scientists and policymakers consistently come to the conclusion that the key obstacles standing in the way of rapid decarbonization are political and social rather than techno- logical. </w:t>
      </w:r>
      <w:r w:rsidRPr="00857C01">
        <w:rPr>
          <w:rStyle w:val="StyleUnderline"/>
        </w:rPr>
        <w:t>Key roadblocks include</w:t>
      </w:r>
      <w:r w:rsidRPr="00857C01">
        <w:rPr>
          <w:sz w:val="16"/>
        </w:rPr>
        <w:t xml:space="preserve"> the following. </w:t>
      </w:r>
      <w:r w:rsidRPr="00857C01">
        <w:rPr>
          <w:rStyle w:val="StyleUnderline"/>
        </w:rPr>
        <w:t>1. Climate scepticism</w:t>
      </w:r>
      <w:r w:rsidRPr="00857C01">
        <w:rPr>
          <w:sz w:val="16"/>
        </w:rPr>
        <w:t xml:space="preserve"> and denial of the necessity and urgency of action. </w:t>
      </w:r>
      <w:r w:rsidRPr="00857C01">
        <w:rPr>
          <w:rStyle w:val="StyleUnderline"/>
        </w:rPr>
        <w:t>2. The</w:t>
      </w:r>
      <w:r w:rsidRPr="00857C01">
        <w:rPr>
          <w:sz w:val="16"/>
        </w:rPr>
        <w:t xml:space="preserve"> power and </w:t>
      </w:r>
      <w:r w:rsidRPr="00857C01">
        <w:rPr>
          <w:rStyle w:val="StyleUnderline"/>
        </w:rPr>
        <w:t>influence of vested interests in the fossil fuel</w:t>
      </w:r>
      <w:r w:rsidRPr="00857C01">
        <w:rPr>
          <w:sz w:val="16"/>
        </w:rPr>
        <w:t xml:space="preserve">, finance and media </w:t>
      </w:r>
      <w:r w:rsidRPr="00857C01">
        <w:rPr>
          <w:rStyle w:val="StyleUnderline"/>
        </w:rPr>
        <w:t>industries. 3. Extreme individualist and neo-liberal values</w:t>
      </w:r>
      <w:r w:rsidRPr="00857C01">
        <w:rPr>
          <w:sz w:val="16"/>
        </w:rPr>
        <w:t xml:space="preserve"> and ideologies. </w:t>
      </w:r>
      <w:r w:rsidRPr="00857C01">
        <w:rPr>
          <w:rStyle w:val="StyleUnderline"/>
        </w:rPr>
        <w:t>4. Inequitable distribution of emission reduction</w:t>
      </w:r>
      <w:r w:rsidRPr="00857C01">
        <w:rPr>
          <w:sz w:val="16"/>
        </w:rPr>
        <w:t xml:space="preserve"> costs and </w:t>
      </w:r>
      <w:r w:rsidRPr="00857C01">
        <w:rPr>
          <w:rStyle w:val="StyleUnderline"/>
        </w:rPr>
        <w:t>responsibilities. 5. Technological</w:t>
      </w:r>
      <w:r w:rsidRPr="00857C01">
        <w:rPr>
          <w:sz w:val="16"/>
        </w:rPr>
        <w:t xml:space="preserve">, social and economic </w:t>
      </w:r>
      <w:r w:rsidRPr="00857C01">
        <w:rPr>
          <w:rStyle w:val="StyleUnderline"/>
        </w:rPr>
        <w:t>path dependencies. 6. Financial and governance constraints</w:t>
      </w:r>
      <w:r w:rsidRPr="00857C01">
        <w:rPr>
          <w:sz w:val="16"/>
        </w:rPr>
        <w:t>.</w:t>
      </w:r>
    </w:p>
    <w:p w:rsidR="009D2694" w:rsidRPr="00857C01" w:rsidRDefault="009D2694" w:rsidP="009D2694">
      <w:pPr>
        <w:pStyle w:val="Heading3"/>
      </w:pPr>
      <w:r>
        <w:t>A2:</w:t>
      </w:r>
      <w:r w:rsidRPr="00857C01">
        <w:t xml:space="preserve"> Unfair to Other Countries</w:t>
      </w:r>
    </w:p>
    <w:p w:rsidR="009D2694" w:rsidRPr="00857C01" w:rsidRDefault="009D2694" w:rsidP="009D2694">
      <w:pPr>
        <w:pStyle w:val="Heading4"/>
      </w:pPr>
      <w:r w:rsidRPr="00857C01">
        <w:t>De-growth prevents developing economies from following a high-carbon development path – and developed economies protect against social vulnerability.</w:t>
      </w:r>
    </w:p>
    <w:p w:rsidR="009D2694" w:rsidRPr="00857C01" w:rsidRDefault="009D2694" w:rsidP="009D2694">
      <w:r w:rsidRPr="00857C01">
        <w:rPr>
          <w:rStyle w:val="Style13ptBold"/>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rsidR="009D2694" w:rsidRPr="00857C01" w:rsidRDefault="009D2694" w:rsidP="009D2694">
      <w:pPr>
        <w:rPr>
          <w:sz w:val="16"/>
        </w:rPr>
      </w:pPr>
      <w:r w:rsidRPr="00857C01">
        <w:rPr>
          <w:rStyle w:val="StyleUnderline"/>
        </w:rPr>
        <w:t>While it is ethically</w:t>
      </w:r>
      <w:r w:rsidRPr="00857C01">
        <w:rPr>
          <w:sz w:val="16"/>
        </w:rPr>
        <w:t xml:space="preserve"> and strategically </w:t>
      </w:r>
      <w:r w:rsidRPr="00857C01">
        <w:rPr>
          <w:rStyle w:val="StyleUnderline"/>
        </w:rPr>
        <w:t>crucial that developed economies take primary responsibility</w:t>
      </w:r>
      <w:r w:rsidRPr="00857C01">
        <w:rPr>
          <w:sz w:val="16"/>
        </w:rPr>
        <w:t xml:space="preserve"> for the initial peak and decline in emissions (Gardiner 2011), </w:t>
      </w:r>
      <w:r w:rsidRPr="00857C01">
        <w:rPr>
          <w:rStyle w:val="StyleUnderline"/>
        </w:rPr>
        <w:t>it is also essential that less developed economies begin the transition</w:t>
      </w:r>
      <w:r w:rsidRPr="00857C01">
        <w:rPr>
          <w:sz w:val="16"/>
        </w:rPr>
        <w:t xml:space="preserve"> to a zero-carbon economy pathway </w:t>
      </w:r>
      <w:r w:rsidRPr="00857C01">
        <w:rPr>
          <w:rStyle w:val="StyleUnderline"/>
        </w:rPr>
        <w:t>as soon as possible</w:t>
      </w:r>
      <w:r w:rsidRPr="00857C01">
        <w:rPr>
          <w:sz w:val="16"/>
        </w:rPr>
        <w:t xml:space="preserve"> (Anderson and Bows 2008b). </w:t>
      </w:r>
      <w:r w:rsidRPr="00857C01">
        <w:rPr>
          <w:rStyle w:val="StyleUnderline"/>
        </w:rPr>
        <w:t>It will</w:t>
      </w:r>
      <w:r w:rsidRPr="00857C01">
        <w:rPr>
          <w:sz w:val="16"/>
        </w:rPr>
        <w:t xml:space="preserve"> therefore be </w:t>
      </w:r>
      <w:r w:rsidRPr="00857C01">
        <w:rPr>
          <w:rStyle w:val="StyleUnderline"/>
        </w:rPr>
        <w:t>vital that less devel- oped nations are given increased support to create low-carbon economies now, rather than follow fossil fuel based development pathways that “lock” societies into decades of high-carbon living. Any equitable pathway to global de-carbonization therefore needs to deliver sustained financial com- mitments from the most developed to the least developed economies</w:t>
      </w:r>
      <w:r w:rsidRPr="00857C01">
        <w:rPr>
          <w:sz w:val="16"/>
        </w:rPr>
        <w:t xml:space="preserve"> to support technology transfer, structural adjustment and climate resilience strategies. This is even truer of decarbonization strategies which include a significant emphasis on planned reduction in global consumption. </w:t>
      </w:r>
      <w:r w:rsidRPr="00857C01">
        <w:rPr>
          <w:rStyle w:val="StyleUnderline"/>
        </w:rPr>
        <w:t>An additional important priority for degrowth advocates will be the design of transition strategies which address the very real concerns of vulnerable workers and communities about employment implications. Reductions in</w:t>
      </w:r>
      <w:r w:rsidRPr="00857C01">
        <w:rPr>
          <w:sz w:val="16"/>
        </w:rPr>
        <w:t xml:space="preserve"> overall </w:t>
      </w:r>
      <w:r w:rsidRPr="00857C01">
        <w:rPr>
          <w:rStyle w:val="StyleUnderline"/>
        </w:rPr>
        <w:t>paid working hours</w:t>
      </w:r>
      <w:r w:rsidRPr="00857C01">
        <w:rPr>
          <w:sz w:val="16"/>
        </w:rPr>
        <w:t xml:space="preserve">, the exploration of a variety of forms of </w:t>
      </w:r>
      <w:r w:rsidRPr="00857C01">
        <w:rPr>
          <w:rStyle w:val="StyleUnderline"/>
        </w:rPr>
        <w:t>basic or guaranteed income and structural adjustment policies</w:t>
      </w:r>
      <w:r w:rsidRPr="00857C01">
        <w:rPr>
          <w:sz w:val="16"/>
        </w:rPr>
        <w:t xml:space="preserve"> targeted to meet the challenges facing workers in industries likely to be downscaled (such as coal mining) </w:t>
      </w:r>
      <w:r w:rsidRPr="00857C01">
        <w:rPr>
          <w:rStyle w:val="StyleUnderline"/>
        </w:rPr>
        <w:t>will</w:t>
      </w:r>
      <w:r w:rsidRPr="00857C01">
        <w:rPr>
          <w:sz w:val="16"/>
        </w:rPr>
        <w:t xml:space="preserve"> all </w:t>
      </w:r>
      <w:r w:rsidRPr="00857C01">
        <w:rPr>
          <w:rStyle w:val="StyleUnderline"/>
        </w:rPr>
        <w:t>be part of this crucial conversation</w:t>
      </w:r>
      <w:r w:rsidRPr="00857C01">
        <w:rPr>
          <w:sz w:val="16"/>
        </w:rPr>
        <w:t>.</w:t>
      </w:r>
    </w:p>
    <w:p w:rsidR="009D2694" w:rsidRPr="00857C01" w:rsidRDefault="009D2694" w:rsidP="009D2694">
      <w:pPr>
        <w:pStyle w:val="Heading3"/>
      </w:pPr>
      <w:r>
        <w:t>A2:</w:t>
      </w:r>
      <w:r w:rsidRPr="00857C01">
        <w:t xml:space="preserve"> De-Dev Hurts Climate Politics</w:t>
      </w:r>
    </w:p>
    <w:p w:rsidR="009D2694" w:rsidRPr="00857C01" w:rsidRDefault="009D2694" w:rsidP="009D2694">
      <w:pPr>
        <w:pStyle w:val="Heading4"/>
      </w:pPr>
      <w:r w:rsidRPr="00857C01">
        <w:t>De-development won’t hurt climate politics if it’s framed right, and it’s best to be honest about what it entails.</w:t>
      </w:r>
    </w:p>
    <w:p w:rsidR="009D2694" w:rsidRPr="00857C01" w:rsidRDefault="009D2694" w:rsidP="009D2694">
      <w:r w:rsidRPr="00857C01">
        <w:rPr>
          <w:rStyle w:val="Style13ptBold"/>
        </w:rPr>
        <w:t>Alexander and Wiseman 17</w:t>
      </w:r>
      <w:r w:rsidRPr="00857C01">
        <w:t xml:space="preserve"> - (Samuel Alexander is a research fellow with the Melbourne Sustainable Society Institute and lecturer with the Office for Environmental Programs, University of Melbourne, Australia, and John Wiseman is Deputy Director of the Melbourne Sustainable Society Institute, University of Melbourne and Professorial Fellow, Melbourne School of Global and Population Health, 2017, "Transitioning to a Post-Carbon Society", Chapter 4, DOA: 7-6-2017) //Snowball</w:t>
      </w:r>
    </w:p>
    <w:p w:rsidR="009D2694" w:rsidRPr="00857C01" w:rsidRDefault="009D2694" w:rsidP="009D2694">
      <w:pPr>
        <w:rPr>
          <w:sz w:val="16"/>
        </w:rPr>
      </w:pPr>
      <w:r w:rsidRPr="00857C01">
        <w:rPr>
          <w:rStyle w:val="StyleUnderline"/>
          <w:sz w:val="36"/>
        </w:rPr>
        <w:t>The risk</w:t>
      </w:r>
      <w:r w:rsidRPr="00857C01">
        <w:rPr>
          <w:sz w:val="16"/>
        </w:rPr>
        <w:t xml:space="preserve"> that some </w:t>
      </w:r>
      <w:r w:rsidRPr="00857C01">
        <w:rPr>
          <w:rStyle w:val="StyleUnderline"/>
          <w:sz w:val="36"/>
        </w:rPr>
        <w:t>supporters of</w:t>
      </w:r>
      <w:r w:rsidRPr="00857C01">
        <w:rPr>
          <w:sz w:val="16"/>
        </w:rPr>
        <w:t xml:space="preserve"> decisive </w:t>
      </w:r>
      <w:r w:rsidRPr="00857C01">
        <w:rPr>
          <w:rStyle w:val="StyleUnderline"/>
          <w:sz w:val="36"/>
        </w:rPr>
        <w:t>climate action might be unsettled</w:t>
      </w:r>
      <w:r w:rsidRPr="00857C01">
        <w:rPr>
          <w:rStyle w:val="StyleUnderline"/>
        </w:rPr>
        <w:t xml:space="preserve"> by</w:t>
      </w:r>
      <w:r w:rsidRPr="00857C01">
        <w:rPr>
          <w:sz w:val="16"/>
        </w:rPr>
        <w:t xml:space="preserve"> public debate about the inclusion of </w:t>
      </w:r>
      <w:r w:rsidRPr="00857C01">
        <w:rPr>
          <w:rStyle w:val="StyleUnderline"/>
        </w:rPr>
        <w:t>planned reductions in economic output</w:t>
      </w:r>
      <w:r w:rsidRPr="00857C01">
        <w:rPr>
          <w:sz w:val="16"/>
        </w:rPr>
        <w:t xml:space="preserve"> in a comprehensive decarbonization strategy </w:t>
      </w:r>
      <w:r w:rsidRPr="00857C01">
        <w:rPr>
          <w:rStyle w:val="StyleUnderline"/>
          <w:sz w:val="36"/>
        </w:rPr>
        <w:t>is not an argument</w:t>
      </w:r>
      <w:r w:rsidRPr="00857C01">
        <w:rPr>
          <w:rStyle w:val="StyleUnderline"/>
        </w:rPr>
        <w:t xml:space="preserve"> for staying silent about the</w:t>
      </w:r>
      <w:r w:rsidRPr="00857C01">
        <w:rPr>
          <w:sz w:val="16"/>
        </w:rPr>
        <w:t xml:space="preserve"> full risks and </w:t>
      </w:r>
      <w:r w:rsidRPr="00857C01">
        <w:rPr>
          <w:rStyle w:val="StyleUnderline"/>
        </w:rPr>
        <w:t>implications of climate science. It is</w:t>
      </w:r>
      <w:r w:rsidRPr="00857C01">
        <w:rPr>
          <w:sz w:val="16"/>
        </w:rPr>
        <w:t xml:space="preserve"> however </w:t>
      </w:r>
      <w:r w:rsidRPr="00857C01">
        <w:rPr>
          <w:rStyle w:val="StyleUnderline"/>
        </w:rPr>
        <w:t>an important reminder of the need to ensure that arguments about alternative economic growth paradigms are framed in ways which maximize resonance</w:t>
      </w:r>
      <w:r w:rsidRPr="00857C01">
        <w:rPr>
          <w:sz w:val="16"/>
        </w:rPr>
        <w:t xml:space="preserve"> and impact. While the goal of “planned and equitable degrowth” works well for some audiences, </w:t>
      </w:r>
      <w:r w:rsidRPr="00857C01">
        <w:rPr>
          <w:rStyle w:val="StyleUnderline"/>
        </w:rPr>
        <w:t>the language of a “well-being” or “sufficiency” economy may be useful</w:t>
      </w:r>
      <w:r w:rsidRPr="00857C01">
        <w:rPr>
          <w:sz w:val="16"/>
        </w:rPr>
        <w:t xml:space="preserve"> in demonstrating the desirability of economic paradigms focused on growing health and well-being for the many rather than endless acceleration in energy and resource consumption for the few. As the authors of the Limits to Growth (Meadows et al. 2005: 11–12) report remind us: </w:t>
      </w:r>
      <w:r w:rsidRPr="00857C01">
        <w:rPr>
          <w:rStyle w:val="StyleUnderline"/>
        </w:rPr>
        <w:t>A sustainable society</w:t>
      </w:r>
      <w:r w:rsidRPr="00857C01">
        <w:rPr>
          <w:sz w:val="16"/>
        </w:rPr>
        <w:t xml:space="preserve"> [does not] need to be stagnant, boring, uniform, or rigid....It </w:t>
      </w:r>
      <w:r w:rsidRPr="00857C01">
        <w:rPr>
          <w:rStyle w:val="StyleUnderline"/>
        </w:rPr>
        <w:t>could be a world that has the time, the resources and the will to correct its mistakes, to innovate, to preserve the fertility of its planetary eco- systems</w:t>
      </w:r>
      <w:r w:rsidRPr="00857C01">
        <w:rPr>
          <w:sz w:val="16"/>
        </w:rPr>
        <w:t xml:space="preserve">. It could focus on mindfully increasing quality of life rather than on mindlessly expanding material consumption and the physical capital stock. While care is required to avoid romanticizing poverty and inequality, evidence also continues to grow that, beyond a relatively modest level of income, growth in average subjective well-being levels off (see Alexander 2012b). </w:t>
      </w:r>
      <w:r w:rsidRPr="00857C01">
        <w:rPr>
          <w:rStyle w:val="StyleUnderline"/>
        </w:rPr>
        <w:t>Once core material needs are met, non-material priorities such as reduced stress, more time with friends and family and more meaningful and creative work become increasingly important</w:t>
      </w:r>
      <w:r w:rsidRPr="00857C01">
        <w:rPr>
          <w:sz w:val="16"/>
        </w:rPr>
        <w:t xml:space="preserve"> (see generally Helliwell et al. 2013; Kasser 2002). Accordingly, </w:t>
      </w:r>
      <w:r w:rsidRPr="00857C01">
        <w:rPr>
          <w:rStyle w:val="StyleUnderline"/>
        </w:rPr>
        <w:t>the goal of a “well-being economy”</w:t>
      </w:r>
      <w:r w:rsidRPr="00857C01">
        <w:rPr>
          <w:sz w:val="16"/>
        </w:rPr>
        <w:t xml:space="preserve"> (see e.g. Diener and Seligman 2004) </w:t>
      </w:r>
      <w:r w:rsidRPr="00857C01">
        <w:rPr>
          <w:rStyle w:val="StyleUnderline"/>
        </w:rPr>
        <w:t>has the potential to be framed as a desirable alternative to the psychological stresses and ecological risks of a growth obsessed economy. Alternative progress and well-being indicator frameworks</w:t>
      </w:r>
      <w:r w:rsidRPr="00857C01">
        <w:rPr>
          <w:sz w:val="16"/>
        </w:rPr>
        <w:t>—such as the Genuine Progress Indicator, the OECD Better Life Index or the Bhutanese Gross National Happiness framework—</w:t>
      </w:r>
      <w:r w:rsidRPr="00857C01">
        <w:rPr>
          <w:rStyle w:val="StyleUnderline"/>
        </w:rPr>
        <w:t>can play a valuable role in providing tangible reality to these alternative eco- nomic paradigms</w:t>
      </w:r>
      <w:r w:rsidRPr="00857C01">
        <w:rPr>
          <w:sz w:val="16"/>
        </w:rPr>
        <w:t xml:space="preserve"> (see generally Costanza et al. 2014; Kubiszewski et al. 2013; Royal Government of Bhutan 2012; Stiglitz et al. 2010; Lawn 2006). In the end, however, this debate reflects two competing views about climate change solutions and political strategy. </w:t>
      </w:r>
      <w:r w:rsidRPr="00857C01">
        <w:rPr>
          <w:rStyle w:val="StyleUnderline"/>
        </w:rPr>
        <w:t>One view is that the first priority must be to secure broad popular support</w:t>
      </w:r>
      <w:r w:rsidRPr="00857C01">
        <w:rPr>
          <w:sz w:val="16"/>
        </w:rPr>
        <w:t xml:space="preserve"> for at least some level of significant emissions reduction, in the hope that, once the process is underway, the momentum will rapidly accelerate. </w:t>
      </w:r>
      <w:r w:rsidRPr="00857C01">
        <w:rPr>
          <w:rStyle w:val="StyleUnderline"/>
        </w:rPr>
        <w:t>The alternative view is that it is preferable to build political support for comprehensive climate change solutions on the basis of an honest appraisal of scientific evidence and the full magnitude of the challenge rather on wishful thinking or</w:t>
      </w:r>
      <w:r w:rsidRPr="00857C01">
        <w:rPr>
          <w:sz w:val="16"/>
        </w:rPr>
        <w:t xml:space="preserve"> an </w:t>
      </w:r>
      <w:r w:rsidRPr="00857C01">
        <w:rPr>
          <w:rStyle w:val="StyleUnderline"/>
        </w:rPr>
        <w:t>implausibly optimistic reliance on technological silver bullets</w:t>
      </w:r>
      <w:r w:rsidRPr="00857C01">
        <w:rPr>
          <w:sz w:val="16"/>
        </w:rPr>
        <w:t xml:space="preserve">. It is criti- cal that a coherent climate solution is expressed in a way that engages as many people as possible; at the same time, </w:t>
      </w:r>
      <w:r w:rsidRPr="00857C01">
        <w:rPr>
          <w:rStyle w:val="StyleUnderline"/>
        </w:rPr>
        <w:t>it is no good engaging a wide audience if that means presenting a false or misleading picture of what a genuine climate solution</w:t>
      </w:r>
      <w:r w:rsidRPr="00857C01">
        <w:rPr>
          <w:sz w:val="16"/>
        </w:rPr>
        <w:t xml:space="preserve"> or response </w:t>
      </w:r>
      <w:r w:rsidRPr="00857C01">
        <w:rPr>
          <w:rStyle w:val="StyleUnderline"/>
        </w:rPr>
        <w:t>looks like</w:t>
      </w:r>
      <w:r w:rsidRPr="00857C01">
        <w:rPr>
          <w:sz w:val="16"/>
        </w:rPr>
        <w:t>. If one should call a spade a spade, perhaps one should call for degrowth if that indeed is the clearest description of what is required. This is a debate that may have no single right answer, but it is clear that the issues under consideration are of the highest importance and deserve close attention.</w:t>
      </w:r>
    </w:p>
    <w:p w:rsidR="009D2694" w:rsidRPr="00857C01" w:rsidRDefault="009D2694" w:rsidP="009D2694">
      <w:pPr>
        <w:pStyle w:val="Heading3"/>
      </w:pPr>
      <w:r>
        <w:t>A2:</w:t>
      </w:r>
      <w:r w:rsidRPr="00857C01">
        <w:t xml:space="preserve"> Degrowth hurts Innovation</w:t>
      </w:r>
    </w:p>
    <w:p w:rsidR="009D2694" w:rsidRPr="00857C01" w:rsidRDefault="009D2694" w:rsidP="009D2694">
      <w:pPr>
        <w:pStyle w:val="Heading4"/>
      </w:pPr>
      <w:r w:rsidRPr="00857C01">
        <w:t>Degrowth still allows for public support for research and innovation that benefit the public</w:t>
      </w:r>
    </w:p>
    <w:p w:rsidR="009D2694" w:rsidRPr="00857C01" w:rsidRDefault="009D2694" w:rsidP="009D2694">
      <w:pPr>
        <w:rPr>
          <w:rStyle w:val="StyleUnderline"/>
        </w:rPr>
      </w:pPr>
      <w:r w:rsidRPr="00857C01">
        <w:rPr>
          <w:rStyle w:val="Style13ptBold"/>
        </w:rPr>
        <w:t>Trainer 15</w:t>
      </w:r>
      <w:r w:rsidRPr="00857C01">
        <w:t xml:space="preserve"> (Ted Trainer, Social Sciences, University of New South Wales; Simplicity Institute, Office of Environmental Programmes, Melbourne University. 2015, “The Degrowth Movement from the Perspective of the Simpler Way,” Capitalism Nature Socialism, Vol. 26, No. 2, 58-75, DOA 7/5/17)</w:t>
      </w:r>
    </w:p>
    <w:p w:rsidR="009D2694" w:rsidRPr="00857C01" w:rsidRDefault="009D2694" w:rsidP="009D2694">
      <w:pPr>
        <w:tabs>
          <w:tab w:val="left" w:pos="4540"/>
        </w:tabs>
      </w:pPr>
      <w:r w:rsidRPr="00857C01">
        <w:rPr>
          <w:rStyle w:val="StyleUnderline"/>
        </w:rPr>
        <w:t>The common assumption that any move towards reduced economic activity would jeopardise the surplus available for research</w:t>
      </w:r>
      <w:r w:rsidRPr="00857C01">
        <w:t xml:space="preserve">, specialist training, high-tech medical services and cultural purposes is mistaken. It </w:t>
      </w:r>
      <w:r w:rsidRPr="00857C01">
        <w:rPr>
          <w:rStyle w:val="StyleUnderline"/>
        </w:rPr>
        <w:t>would do so if these purposes continued to be funded by taxes</w:t>
      </w:r>
      <w:r w:rsidRPr="00857C01">
        <w:t xml:space="preserve"> on profitable business activity. </w:t>
      </w:r>
      <w:r w:rsidRPr="00857C01">
        <w:rPr>
          <w:rStyle w:val="StyleUnderline"/>
        </w:rPr>
        <w:t>However, TSW scraps that paradigm and follows</w:t>
      </w:r>
      <w:r w:rsidRPr="00857C01">
        <w:t xml:space="preserve"> the standard “socialist” approach whereby </w:t>
      </w:r>
      <w:r w:rsidRPr="00857C01">
        <w:rPr>
          <w:rStyle w:val="StyleUnderline"/>
        </w:rPr>
        <w:t xml:space="preserve">dramatic reduction or elimination of the huge amount of unnecessary and wasteful activity in the present economy enables redirection of some of the saved resources to increase R&amp; D and cultural provisions for socially useful purposes. </w:t>
      </w:r>
      <w:r w:rsidRPr="00857C01">
        <w:t xml:space="preserve">The foregoing notes on the problem of affluence show the need for radical cultural change to be not only a central but also the most problematic element of the transition to a post-abundance society. </w:t>
      </w:r>
      <w:r w:rsidRPr="00857C01">
        <w:rPr>
          <w:rStyle w:val="StyleUnderline"/>
        </w:rPr>
        <w:t>TSW cannot work unless there is strong concern for the public good, social responsibility, willingness to contribute, enjoyment of working bees, desire to care and nurture, collectivism and above all contentment with radical frugality, simplicity and self-sufficiency. The dominant orientation would have to shift from getting to giving, in the knowledge that this is intrinsically rewarding, socially bonding and results in others giving back.</w:t>
      </w:r>
      <w:r w:rsidRPr="00857C01">
        <w:t xml:space="preserve"> Thus, it is obvious that far more daunting than the economic revolution needed will be the required cultural revolution. TSW cannot be, let alone thrive, unless the thinking, valuing and motivation of people in general eventually comes to contradict some of the fundamental elements that have driven Western society for 200 years—above all, the quest for material wealth the most prominent among them.</w:t>
      </w:r>
    </w:p>
    <w:p w:rsidR="009D2694" w:rsidRPr="00857C01" w:rsidRDefault="009D2694" w:rsidP="009D2694"/>
    <w:p w:rsidR="009D2694" w:rsidRPr="00857C01" w:rsidRDefault="009D2694" w:rsidP="009D2694">
      <w:pPr>
        <w:pStyle w:val="Heading3"/>
      </w:pPr>
      <w:r>
        <w:t>A2:</w:t>
      </w:r>
      <w:r w:rsidRPr="00857C01">
        <w:t xml:space="preserve"> Growth = QoL</w:t>
      </w:r>
    </w:p>
    <w:p w:rsidR="009D2694" w:rsidRPr="00857C01" w:rsidRDefault="009D2694" w:rsidP="009D2694">
      <w:pPr>
        <w:pStyle w:val="Heading4"/>
      </w:pPr>
      <w:r w:rsidRPr="00857C01">
        <w:t>A de-growth society is a higher quality of life by eliminating consumerism.</w:t>
      </w:r>
    </w:p>
    <w:p w:rsidR="009D2694" w:rsidRPr="00857C01" w:rsidRDefault="009D2694" w:rsidP="009D2694">
      <w:r w:rsidRPr="00857C01">
        <w:rPr>
          <w:rStyle w:val="Style13ptBold"/>
        </w:rPr>
        <w:t>Alexander 17</w:t>
      </w:r>
      <w:r w:rsidRPr="00857C01">
        <w:t xml:space="preserve"> - (Samuel Alexander is a research fellow with the Melbourne Sustainable Society Institute and lecturer with the Office for Environmental Programs, University of Melbourne, Australia, 2017, "Transitioning to a Post-Carbon Society", Chapter 7, DOA: 7-6-2017) //Snowball</w:t>
      </w:r>
    </w:p>
    <w:p w:rsidR="009D2694" w:rsidRPr="00857C01" w:rsidRDefault="009D2694" w:rsidP="009D2694">
      <w:pPr>
        <w:rPr>
          <w:sz w:val="16"/>
        </w:rPr>
      </w:pPr>
      <w:r w:rsidRPr="00857C01">
        <w:rPr>
          <w:sz w:val="16"/>
        </w:rPr>
        <w:t xml:space="preserve">Among other things, a </w:t>
      </w:r>
      <w:r w:rsidRPr="00857C01">
        <w:rPr>
          <w:rStyle w:val="StyleUnderline"/>
        </w:rPr>
        <w:t>degrowth</w:t>
      </w:r>
      <w:r w:rsidRPr="00857C01">
        <w:rPr>
          <w:sz w:val="16"/>
        </w:rPr>
        <w:t xml:space="preserve"> transition </w:t>
      </w:r>
      <w:r w:rsidRPr="00857C01">
        <w:rPr>
          <w:rStyle w:val="StyleUnderline"/>
        </w:rPr>
        <w:t>will involve</w:t>
      </w:r>
      <w:r w:rsidRPr="00857C01">
        <w:rPr>
          <w:sz w:val="16"/>
        </w:rPr>
        <w:t xml:space="preserve"> examining or </w:t>
      </w:r>
      <w:r w:rsidRPr="00857C01">
        <w:rPr>
          <w:rStyle w:val="StyleUnderline"/>
        </w:rPr>
        <w:t>re- examining what is</w:t>
      </w:r>
      <w:r w:rsidRPr="00857C01">
        <w:rPr>
          <w:sz w:val="16"/>
        </w:rPr>
        <w:t xml:space="preserve"> truly </w:t>
      </w:r>
      <w:r w:rsidRPr="00857C01">
        <w:rPr>
          <w:rStyle w:val="StyleUnderline"/>
        </w:rPr>
        <w:t>necessary to live a dignified life, as well as letting go of</w:t>
      </w:r>
      <w:r w:rsidRPr="00857C01">
        <w:rPr>
          <w:sz w:val="16"/>
        </w:rPr>
        <w:t xml:space="preserve"> so much of </w:t>
      </w:r>
      <w:r w:rsidRPr="00857C01">
        <w:rPr>
          <w:rStyle w:val="StyleUnderline"/>
        </w:rPr>
        <w:t>what is superfluous and wasteful</w:t>
      </w:r>
      <w:r w:rsidRPr="00857C01">
        <w:rPr>
          <w:sz w:val="16"/>
        </w:rPr>
        <w:t xml:space="preserve"> in consumer societies today (Vale and Vale 2013; Hamilton and Denniss 2005). A strong but perhaps counter-intuitive case can be made that </w:t>
      </w:r>
      <w:r w:rsidRPr="00857C01">
        <w:rPr>
          <w:rStyle w:val="StyleUnderline"/>
        </w:rPr>
        <w:t>the wealthiest regions of the world can get by with a far lower material standard of living and yet increase quality of life</w:t>
      </w:r>
      <w:r w:rsidRPr="00857C01">
        <w:rPr>
          <w:sz w:val="16"/>
        </w:rPr>
        <w:t xml:space="preserve"> (Alexander 2012a; Trainer 2012; Schor 2010; Wilkinson and Pickett 2010), and </w:t>
      </w:r>
      <w:r w:rsidRPr="00857C01">
        <w:rPr>
          <w:rStyle w:val="StyleUnderline"/>
        </w:rPr>
        <w:t>this is the paradox of simplicity that lies at the heart of</w:t>
      </w:r>
      <w:r w:rsidRPr="00857C01">
        <w:rPr>
          <w:sz w:val="16"/>
        </w:rPr>
        <w:t xml:space="preserve"> what I am calling </w:t>
      </w:r>
      <w:r w:rsidRPr="00857C01">
        <w:rPr>
          <w:rStyle w:val="StyleUnderline"/>
        </w:rPr>
        <w:t>an “austerity of degrowth”. A degrowth economy may be “austere”</w:t>
      </w:r>
      <w:r w:rsidRPr="00857C01">
        <w:rPr>
          <w:sz w:val="16"/>
        </w:rPr>
        <w:t xml:space="preserve"> (but sufficient) in a material sense, especially in comparison to the cultures of consumption prevalent in developed regions of the world today. </w:t>
      </w:r>
      <w:r w:rsidRPr="00857C01">
        <w:rPr>
          <w:rStyle w:val="StyleUnderline"/>
        </w:rPr>
        <w:t>But such austerity could also liberate those</w:t>
      </w:r>
      <w:r w:rsidRPr="00857C01">
        <w:rPr>
          <w:sz w:val="16"/>
        </w:rPr>
        <w:t xml:space="preserve"> developed or over-developed </w:t>
      </w:r>
      <w:r w:rsidRPr="00857C01">
        <w:rPr>
          <w:rStyle w:val="StyleUnderline"/>
        </w:rPr>
        <w:t>societies from the shackles of consumerist cultures</w:t>
      </w:r>
      <w:r w:rsidRPr="00857C01">
        <w:rPr>
          <w:sz w:val="16"/>
        </w:rPr>
        <w:t xml:space="preserve"> (Kasser 2002), </w:t>
      </w:r>
      <w:r w:rsidRPr="00857C01">
        <w:rPr>
          <w:rStyle w:val="StyleUnderline"/>
        </w:rPr>
        <w:t>freeing them from materialistic conceptions of the good life</w:t>
      </w:r>
      <w:r w:rsidRPr="00857C01">
        <w:rPr>
          <w:sz w:val="16"/>
        </w:rPr>
        <w:t xml:space="preserve"> and opening up space for seeking prosperity in various non-materialistic forms of satisfaction and meaning.</w:t>
      </w:r>
    </w:p>
    <w:p w:rsidR="009D2694" w:rsidRPr="00857C01" w:rsidRDefault="009D2694" w:rsidP="009D2694">
      <w:pPr>
        <w:pStyle w:val="Heading3"/>
      </w:pPr>
      <w:r>
        <w:t>A2:</w:t>
      </w:r>
      <w:r w:rsidRPr="00857C01">
        <w:t xml:space="preserve"> No Mindset Transition</w:t>
      </w:r>
    </w:p>
    <w:p w:rsidR="009D2694" w:rsidRPr="00857C01" w:rsidRDefault="009D2694" w:rsidP="009D2694">
      <w:pPr>
        <w:pStyle w:val="Heading4"/>
      </w:pPr>
      <w:r w:rsidRPr="00857C01">
        <w:t>Yes mindset shift – we’ve reached limits imposed by nature and have no choices but adapt or die.</w:t>
      </w:r>
    </w:p>
    <w:p w:rsidR="009D2694" w:rsidRPr="00857C01" w:rsidRDefault="009D2694" w:rsidP="009D2694">
      <w:r w:rsidRPr="00857C01">
        <w:rPr>
          <w:rStyle w:val="Style13ptBold"/>
        </w:rPr>
        <w:t>Garcia and Martinez-Iglesias 17</w:t>
      </w:r>
      <w:r w:rsidRPr="00857C01">
        <w:t xml:space="preserve"> - (Ernest Garcia is Professor of Sociology at the University of Valencia, and Mercedes Martinez-Iglesias is an environmental sociologist and she has been an associate professor and research technician at the University of Valencia, 2017, "Transitioning to a Post-Carbon Society", Chapter 3, DOA: 7-6-2017) //Snowball</w:t>
      </w:r>
    </w:p>
    <w:p w:rsidR="009D2694" w:rsidRPr="00857C01" w:rsidRDefault="009D2694" w:rsidP="009D2694">
      <w:pPr>
        <w:rPr>
          <w:sz w:val="16"/>
        </w:rPr>
      </w:pPr>
      <w:r w:rsidRPr="00857C01">
        <w:rPr>
          <w:rStyle w:val="StyleUnderline"/>
        </w:rPr>
        <w:t>The post-carbon transition differs from other</w:t>
      </w:r>
      <w:r w:rsidRPr="00857C01">
        <w:rPr>
          <w:sz w:val="16"/>
        </w:rPr>
        <w:t xml:space="preserve"> processes of </w:t>
      </w:r>
      <w:r w:rsidRPr="00857C01">
        <w:rPr>
          <w:rStyle w:val="StyleUnderline"/>
        </w:rPr>
        <w:t>social change because it is imposed</w:t>
      </w:r>
      <w:r w:rsidRPr="00857C01">
        <w:rPr>
          <w:sz w:val="16"/>
        </w:rPr>
        <w:t xml:space="preserve"> on us </w:t>
      </w:r>
      <w:r w:rsidRPr="00857C01">
        <w:rPr>
          <w:rStyle w:val="StyleUnderline"/>
        </w:rPr>
        <w:t>by nature. Its origins do not lie in</w:t>
      </w:r>
      <w:r w:rsidRPr="00857C01">
        <w:rPr>
          <w:sz w:val="16"/>
        </w:rPr>
        <w:t xml:space="preserve"> the emergence of </w:t>
      </w:r>
      <w:r w:rsidRPr="00857C01">
        <w:rPr>
          <w:rStyle w:val="StyleUnderline"/>
        </w:rPr>
        <w:t>new values</w:t>
      </w:r>
      <w:r w:rsidRPr="00857C01">
        <w:rPr>
          <w:sz w:val="16"/>
        </w:rPr>
        <w:t xml:space="preserve">, although there is no doubt it will produce substantial modifications to the system of values that has arisen under industrial capitalism. </w:t>
      </w:r>
      <w:r w:rsidRPr="00857C01">
        <w:rPr>
          <w:rStyle w:val="StyleUnderline"/>
        </w:rPr>
        <w:t>Nor do they lie in technological</w:t>
      </w:r>
      <w:r w:rsidRPr="00857C01">
        <w:rPr>
          <w:sz w:val="16"/>
        </w:rPr>
        <w:t xml:space="preserve"> change, despite the fact there is now a strong demand for technological innovation, particularly in terms of energy, to reduce the negative impacts of using less fossil fuels. Finally, </w:t>
      </w:r>
      <w:r w:rsidRPr="00857C01">
        <w:rPr>
          <w:rStyle w:val="StyleUnderline"/>
        </w:rPr>
        <w:t>nor do they lie in the economic dynamic</w:t>
      </w:r>
      <w:r w:rsidRPr="00857C01">
        <w:rPr>
          <w:sz w:val="16"/>
        </w:rPr>
        <w:t xml:space="preserve">, even though there is a growing interest in business opportunities in this area. </w:t>
      </w:r>
      <w:r w:rsidRPr="00857C01">
        <w:rPr>
          <w:rStyle w:val="StyleUnderline"/>
        </w:rPr>
        <w:t>Its origins lie in the physical impossibility of continuing to live as we do</w:t>
      </w:r>
      <w:r w:rsidRPr="00857C01">
        <w:rPr>
          <w:sz w:val="16"/>
        </w:rPr>
        <w:t xml:space="preserve"> at present, </w:t>
      </w:r>
      <w:r w:rsidRPr="00857C01">
        <w:rPr>
          <w:rStyle w:val="StyleUnderline"/>
        </w:rPr>
        <w:t>beyond the limits of the planet</w:t>
      </w:r>
      <w:r w:rsidRPr="00857C01">
        <w:rPr>
          <w:sz w:val="16"/>
        </w:rPr>
        <w:t xml:space="preserve">. Over and above anything else, </w:t>
      </w:r>
      <w:r w:rsidRPr="00857C01">
        <w:rPr>
          <w:rStyle w:val="StyleUnderline"/>
        </w:rPr>
        <w:t>the post-carbon transition is the result of overshooting these limits</w:t>
      </w:r>
      <w:r w:rsidRPr="00857C01">
        <w:rPr>
          <w:sz w:val="16"/>
        </w:rPr>
        <w:t xml:space="preserve">. The term overshoot refers to a system that has expanded until exceeding the carrying capacity of the ecosystem that maintains it (Catton 1980). As such, the concept refers to overshooting the natural limits to growth, the imminence of which is manifest in various processes, most notably global warming and peak oil, both of which are specific instances of a more general overshoot, which must also include (as a minimum) the extinction of animal and plant species, the overloading of renewable land and marine systems, the scarcity of certain minerals, the multiple forms of pollution and the extreme tension already apparent between population growth and food production (Kolbert 2014; Millennium Ecosystem Assessment 2005; Bardi 2014; Colborn et al. 1996; Gershwin 2013; Pimentel and Pimentel 2007; Smil 2001; Schade and Pimentel 2010; Foley 2011). Although it is extremely difficult to predict which of these will, in the end, be the limiting factor, a number of interesting attempts have been made to answer this question (Rockström et al. 2009; Steffen et al. 2015). However, in some senses, this is a secondary consideration: </w:t>
      </w:r>
      <w:r w:rsidRPr="00857C01">
        <w:rPr>
          <w:rStyle w:val="StyleUnderline"/>
        </w:rPr>
        <w:t>the limits to the expansion of</w:t>
      </w:r>
      <w:r w:rsidRPr="00857C01">
        <w:rPr>
          <w:sz w:val="16"/>
        </w:rPr>
        <w:t xml:space="preserve"> the number of </w:t>
      </w:r>
      <w:r w:rsidRPr="00857C01">
        <w:rPr>
          <w:rStyle w:val="StyleUnderline"/>
        </w:rPr>
        <w:t>human beings and their activity on the planet are</w:t>
      </w:r>
      <w:r w:rsidRPr="00857C01">
        <w:rPr>
          <w:sz w:val="16"/>
        </w:rPr>
        <w:t xml:space="preserve"> closely </w:t>
      </w:r>
      <w:r w:rsidRPr="00857C01">
        <w:rPr>
          <w:rStyle w:val="StyleUnderline"/>
        </w:rPr>
        <w:t>interrelated and do not manifest</w:t>
      </w:r>
      <w:r w:rsidRPr="00857C01">
        <w:rPr>
          <w:sz w:val="16"/>
        </w:rPr>
        <w:t xml:space="preserve"> themselves </w:t>
      </w:r>
      <w:r w:rsidRPr="00857C01">
        <w:rPr>
          <w:rStyle w:val="StyleUnderline"/>
        </w:rPr>
        <w:t>in isolation, meaning overshoot is</w:t>
      </w:r>
      <w:r w:rsidRPr="00857C01">
        <w:rPr>
          <w:sz w:val="16"/>
        </w:rPr>
        <w:t xml:space="preserve"> a </w:t>
      </w:r>
      <w:r w:rsidRPr="00857C01">
        <w:rPr>
          <w:rStyle w:val="StyleUnderline"/>
        </w:rPr>
        <w:t>systemic</w:t>
      </w:r>
      <w:r w:rsidRPr="00857C01">
        <w:rPr>
          <w:sz w:val="16"/>
        </w:rPr>
        <w:t xml:space="preserve"> phenomenon (Meadows, Randers and Meadows 2004). In terms of the global ecological footprint, industrial civilization may have reached a state of overshoot quite some time ago. One recent calculation estimates this occurred 40 years ago (WWF 2014), however according to other indicators, </w:t>
      </w:r>
      <w:r w:rsidRPr="00857C01">
        <w:rPr>
          <w:rStyle w:val="StyleUnderline"/>
        </w:rPr>
        <w:t>humanity has not yet overshot the limits, despite being extremely close</w:t>
      </w:r>
      <w:r w:rsidRPr="00857C01">
        <w:rPr>
          <w:sz w:val="16"/>
        </w:rPr>
        <w:t xml:space="preserve"> to doing so. Yet determining the exact point at which this occurs is by no means the most important issue. Overshoot is by definition a temporary state: it cannot be stable or last for a long period of time. As we now say, </w:t>
      </w:r>
      <w:r w:rsidRPr="00857C01">
        <w:rPr>
          <w:rStyle w:val="StyleUnderline"/>
        </w:rPr>
        <w:t>it is unsustainable, and must give rise to a reduction in the magnitudes of the system</w:t>
      </w:r>
      <w:r w:rsidRPr="00857C01">
        <w:rPr>
          <w:sz w:val="16"/>
        </w:rPr>
        <w:t xml:space="preserve"> (e.g. amplitude, activity, integration, differentiation) </w:t>
      </w:r>
      <w:r w:rsidRPr="00857C01">
        <w:rPr>
          <w:rStyle w:val="StyleUnderline"/>
        </w:rPr>
        <w:t>until they are once again compatible with the carrying capacity of the damaged ecosystem</w:t>
      </w:r>
      <w:r w:rsidRPr="00857C01">
        <w:rPr>
          <w:sz w:val="16"/>
        </w:rPr>
        <w:t xml:space="preserve"> (Meadows 2013). In short, </w:t>
      </w:r>
      <w:r w:rsidRPr="00857C01">
        <w:rPr>
          <w:rStyle w:val="StyleUnderline"/>
        </w:rPr>
        <w:t>it will bring about a reduction in the scale of the social system with respect to the natural ecosystem that maintains it</w:t>
      </w:r>
      <w:r w:rsidRPr="00857C01">
        <w:rPr>
          <w:sz w:val="16"/>
        </w:rPr>
        <w:t xml:space="preserve">. We can refer to the process of social change in which this reduction of scale occurs as the “way down”, of which the post-carbon transition should be regarded as a part or element. Hence, the </w:t>
      </w:r>
      <w:r w:rsidRPr="00857C01">
        <w:rPr>
          <w:rStyle w:val="StyleUnderline"/>
        </w:rPr>
        <w:t>decarbonization</w:t>
      </w:r>
      <w:r w:rsidRPr="00857C01">
        <w:rPr>
          <w:sz w:val="16"/>
        </w:rPr>
        <w:t xml:space="preserve">—or rather, the reduction in the consumption of fossil fuels and the emission of greenhouse gases—that has occurred </w:t>
      </w:r>
      <w:r w:rsidRPr="00857C01">
        <w:rPr>
          <w:rStyle w:val="StyleUnderline"/>
        </w:rPr>
        <w:t>in Spain</w:t>
      </w:r>
      <w:r w:rsidRPr="00857C01">
        <w:rPr>
          <w:sz w:val="16"/>
        </w:rPr>
        <w:t xml:space="preserve"> since the start of the crisis in 2007 </w:t>
      </w:r>
      <w:r w:rsidRPr="00857C01">
        <w:rPr>
          <w:rStyle w:val="StyleUnderline"/>
        </w:rPr>
        <w:t>must not be regarded as a one-off</w:t>
      </w:r>
      <w:r w:rsidRPr="00857C01">
        <w:rPr>
          <w:sz w:val="16"/>
        </w:rPr>
        <w:t xml:space="preserve"> and transient </w:t>
      </w:r>
      <w:r w:rsidRPr="00857C01">
        <w:rPr>
          <w:rStyle w:val="StyleUnderline"/>
        </w:rPr>
        <w:t>phenomenon, but as a path that will perdure throughout time</w:t>
      </w:r>
      <w:r w:rsidRPr="00857C01">
        <w:rPr>
          <w:sz w:val="16"/>
        </w:rPr>
        <w:t xml:space="preserve">, albeit with ups and downs. Moreover, in the time frame under analysis, </w:t>
      </w:r>
      <w:r w:rsidRPr="00857C01">
        <w:rPr>
          <w:rStyle w:val="StyleUnderline"/>
        </w:rPr>
        <w:t>decarbonization has been accompanied by other phenomena (degrowth, economic recession and social crisis), raising the question of whether this association is inherent</w:t>
      </w:r>
      <w:r w:rsidRPr="00857C01">
        <w:rPr>
          <w:sz w:val="16"/>
        </w:rPr>
        <w:t xml:space="preserve"> or accidental.</w:t>
      </w:r>
    </w:p>
    <w:p w:rsidR="009D2694" w:rsidRPr="00857C01" w:rsidRDefault="009D2694" w:rsidP="009D2694"/>
    <w:p w:rsidR="009D2694" w:rsidRPr="00857C01" w:rsidRDefault="009D2694" w:rsidP="009D2694">
      <w:pPr>
        <w:pStyle w:val="Heading3"/>
      </w:pPr>
      <w:r w:rsidRPr="00857C01">
        <w:t>Radical Dematerialization Good</w:t>
      </w:r>
    </w:p>
    <w:p w:rsidR="009D2694" w:rsidRPr="00857C01" w:rsidRDefault="009D2694" w:rsidP="009D2694">
      <w:pPr>
        <w:pStyle w:val="Heading4"/>
      </w:pPr>
      <w:r w:rsidRPr="00857C01">
        <w:t>Growth will result in extinction, radical degrowth is necessary to preserve humanity</w:t>
      </w:r>
    </w:p>
    <w:p w:rsidR="009D2694" w:rsidRPr="00857C01" w:rsidRDefault="009D2694" w:rsidP="009D2694">
      <w:pPr>
        <w:rPr>
          <w:rStyle w:val="Style13ptBold"/>
          <w:b w:val="0"/>
        </w:rPr>
      </w:pPr>
      <w:r w:rsidRPr="00857C01">
        <w:rPr>
          <w:rStyle w:val="Style13ptBold"/>
        </w:rPr>
        <w:t>Kallis 17 Goerge Kallis, 3-1-2017, "Radical dematerialization and degrowth," Philosophical Transactions of the Royal Society of London A: Mathematical, Physical and Engineering Sciences, http://rsta.royalsocietypublishing.org/content/375/2095/20160383</w:t>
      </w:r>
    </w:p>
    <w:p w:rsidR="009D2694" w:rsidRPr="00857C01" w:rsidRDefault="009D2694" w:rsidP="009D2694">
      <w:pPr>
        <w:rPr>
          <w:sz w:val="16"/>
        </w:rPr>
      </w:pPr>
      <w:r w:rsidRPr="00857C01">
        <w:rPr>
          <w:sz w:val="16"/>
        </w:rPr>
        <w:t xml:space="preserve">Introduction Nation states committed in Paris to significant reductions in carbon emissions. </w:t>
      </w:r>
      <w:r w:rsidRPr="00857C01">
        <w:rPr>
          <w:rStyle w:val="StyleUnderline"/>
        </w:rPr>
        <w:t xml:space="preserve">Reducing carbon emissions requires reducing material use </w:t>
      </w:r>
      <w:r w:rsidRPr="00857C01">
        <w:rPr>
          <w:sz w:val="16"/>
        </w:rPr>
        <w:t xml:space="preserve">[1]. </w:t>
      </w:r>
      <w:r w:rsidRPr="00857C01">
        <w:rPr>
          <w:rStyle w:val="StyleUnderline"/>
        </w:rPr>
        <w:t>This dematerialization is ‘radical’, first because of its unprecedented scale, and second, because of the significant social, cultural and political changes it will entail</w:t>
      </w:r>
      <w:r w:rsidRPr="00857C01">
        <w:rPr>
          <w:sz w:val="16"/>
        </w:rPr>
        <w:t xml:space="preserve"> [2]. The thesis of this paper is that </w:t>
      </w:r>
      <w:r w:rsidRPr="00857C01">
        <w:rPr>
          <w:rStyle w:val="StyleUnderline"/>
        </w:rPr>
        <w:t>radical dematerialization is not compatible with economic growth</w:t>
      </w:r>
      <w:r w:rsidRPr="00857C01">
        <w:rPr>
          <w:sz w:val="16"/>
        </w:rPr>
        <w:t xml:space="preserve">. </w:t>
      </w:r>
      <w:r w:rsidRPr="00857C01">
        <w:rPr>
          <w:rStyle w:val="StyleUnderline"/>
        </w:rPr>
        <w:t>Less material use will</w:t>
      </w:r>
      <w:r w:rsidRPr="00857C01">
        <w:rPr>
          <w:sz w:val="16"/>
        </w:rPr>
        <w:t xml:space="preserve">, in all likelihood, </w:t>
      </w:r>
      <w:r w:rsidRPr="00857C01">
        <w:rPr>
          <w:rStyle w:val="StyleUnderline"/>
        </w:rPr>
        <w:t>come only with less output, that is with a smaller economy</w:t>
      </w:r>
      <w:r w:rsidRPr="00857C01">
        <w:rPr>
          <w:sz w:val="16"/>
        </w:rPr>
        <w:t>. Vice versa</w:t>
      </w:r>
      <w:r w:rsidRPr="00857C01">
        <w:rPr>
          <w:rStyle w:val="StyleUnderline"/>
        </w:rPr>
        <w:t>, policies of radical dematerialization will slow down the economy</w:t>
      </w:r>
      <w:r w:rsidRPr="00857C01">
        <w:rPr>
          <w:sz w:val="16"/>
        </w:rPr>
        <w:t xml:space="preserve">. Capitalist economies, however, become unstable when they do not grow [3]. Economic slowdowns often have negative social effects. </w:t>
      </w:r>
      <w:r w:rsidRPr="00857C01">
        <w:rPr>
          <w:rStyle w:val="StyleUnderline"/>
        </w:rPr>
        <w:t>The question is then whether, and how, could we manage, or even prosper, without growth</w:t>
      </w:r>
      <w:r w:rsidRPr="00857C01">
        <w:rPr>
          <w:sz w:val="16"/>
        </w:rPr>
        <w:t xml:space="preserve"> [3,4]. </w:t>
      </w:r>
      <w:r w:rsidRPr="00857C01">
        <w:rPr>
          <w:rStyle w:val="StyleUnderline"/>
        </w:rPr>
        <w:t>A main obstacle to strict policies for dematerialization is their presumed negative effect on growth. This rests on the assumption that a lack of growth is always disastrous.</w:t>
      </w:r>
      <w:r w:rsidRPr="00857C01">
        <w:rPr>
          <w:sz w:val="16"/>
        </w:rPr>
        <w:t xml:space="preserve"> If the absence of growth is manageable, then this makes it easier to implement policies that drastically reduce material demand. Section 2 outlines the field of ecological economics (EE) and its understanding of the economic process. This provides the theoretical and empirical backbone for the claims made in this article. Section 3 argues that it is unlikely that material use will be reduced if the economy grows. Section 4 explains why the efficiency and demand policies espoused by Allwood et al. [2] are unlikely to be compatible with economic growth. Section 5 presents three economic policies in the direction of sustainable degrowth and §6 concludes. 2. Ecological economics, an economics where matter matters In 1989, economists and natural scientists that were dissatisfied with the treatment of environmental problems by mainstream economics founded the society for EE [5]. EE aspires to rethink economics from an ecological point of view [6]. It is a diverse field of research reclaiming the classical economic approach, in which land and resources were essential factors of production. Five basic insights from EE are presented below: (1) </w:t>
      </w:r>
      <w:r w:rsidRPr="00857C01">
        <w:rPr>
          <w:rStyle w:val="StyleUnderline"/>
        </w:rPr>
        <w:t>The economy is a process of material transformation driven by human and non-human work. (2) Efficiency improvements lead to more, not less, resource use</w:t>
      </w:r>
      <w:r w:rsidRPr="00857C01">
        <w:rPr>
          <w:sz w:val="16"/>
        </w:rPr>
        <w:t xml:space="preserve">. (3) Factors of production—resources, labour and capital—are complements, not substitutes. (4) Services embody significant amounts of energy and materials. (5) Externalities are cost-shifting successes. (a) </w:t>
      </w:r>
      <w:r w:rsidRPr="00857C01">
        <w:rPr>
          <w:rStyle w:val="StyleUnderline"/>
        </w:rPr>
        <w:t>The economic process is a material process driven by work The economy is a complex process that converts raw materials (and energy) into useful goods and final services. The conversion and final use of energy and materials inevitably produces waste.</w:t>
      </w:r>
      <w:r w:rsidRPr="00857C01">
        <w:rPr>
          <w:sz w:val="16"/>
        </w:rPr>
        <w:t xml:space="preserve"> Nicholas Georgescu-Roegen (G-R) [7] proposed a theory of the economic process based on the principles of thermodynamics. G-R's work is the departure point for EE, though there was a long lineage of ecological thinking in economics before [8]. </w:t>
      </w:r>
      <w:r w:rsidRPr="00857C01">
        <w:t>From a thermodynamic point of view, what the economy does is process materials and ‘convert high quality (low entropy) raw materials into goods and services, while disposing of, and dissipating, large and growing quantities of high entropy materials and energy waste (that is waste heat)’ ([9], 139). All economic goods have a material origin—hence G-R's phrase that ‘matter matters’ [9]. But what moves the economy? The engine of the economy is work [9]</w:t>
      </w:r>
      <w:r w:rsidRPr="00857C01">
        <w:rPr>
          <w:sz w:val="16"/>
        </w:rPr>
        <w:t xml:space="preserve">. This view dates back to classical political economy, for which labour was the central analytical category. Production is the outcome of work. Humans work to transform raw materials into useful products. This is what ‘adds value’ to unprocessed raw materials [10]. But </w:t>
      </w:r>
      <w:r w:rsidRPr="00857C01">
        <w:t>humans do not work alone. They often use the work of draft animals, appropriate the work of non-human species such as bees, and, crucially, exploit the vast amounts of work supplied from fossil fuels for free. Fossil</w:t>
      </w:r>
      <w:r w:rsidRPr="00857C01">
        <w:rPr>
          <w:sz w:val="16"/>
        </w:rPr>
        <w:t xml:space="preserve"> fuels are solar energy captured by photosynthesis, accumulated over millions of years below the ground. To appropriate this free work from nature, humans have to put work and energy. But the free work they appropriate from fossil fuels is much more than the work they put in. An important indicator in this respect is the Energy Return on Energy Investment (EROI). This is the ratio of the amount of energy produced to the amount of energy used to produce it [11]. To drill oil, you use electricity; to build a photovoltaic park, you have to power schools that train engineers and machines that extract the minerals that go into the panels [11,12]. Fossil fuels are a stock [7], a reservoir of ‘bottled photosynthesis’. The Sun's energy may be vast in comparison, but it is a diffuse flow. Energy and land have to be spent to concentrate the Sun's power [7]. A lot of energy has to be spent to capture and store solar power. Hence its EROI is likely to remain lower than that of fossil fuels [11,12]. </w:t>
      </w:r>
      <w:r w:rsidRPr="00857C01">
        <w:rPr>
          <w:rStyle w:val="StyleUnderline"/>
        </w:rPr>
        <w:t>The appropriation of net energy though is crucial for economic growth.</w:t>
      </w:r>
      <w:r w:rsidRPr="00857C01">
        <w:rPr>
          <w:sz w:val="16"/>
        </w:rPr>
        <w:t xml:space="preserve"> Economic growth is a process whereby increasing amounts of human and non-human work process raw materials and energy, faster and faster. </w:t>
      </w:r>
      <w:r w:rsidRPr="00857C01">
        <w:rPr>
          <w:rStyle w:val="StyleUnderline"/>
        </w:rPr>
        <w:t>Civilizations before the advent of capitalism experienced very slow rates of economic growth.</w:t>
      </w:r>
      <w:r w:rsidRPr="00857C01">
        <w:rPr>
          <w:sz w:val="16"/>
        </w:rPr>
        <w:t xml:space="preserve"> What was it that capitalism did differently? The major innovation was that surplus work from humans and fossil fuels was concentrated in the hands of a class of people—‘capitalists’, the owners of the means of production—who did not just store this surplus, or ceremoniously waste it for prestige, as elites and Royal courts did before, but put it back into production [13]. </w:t>
      </w:r>
      <w:r w:rsidRPr="00857C01">
        <w:rPr>
          <w:rStyle w:val="StyleUnderline"/>
        </w:rPr>
        <w:t>Capitalists invested in machines, which made it possible to appropriate more work from humans and nature, creating ever-more surplus. A substantial portion of surplus was directed to science, research and development that led to the invention of new machines, and the appropriation of more work from nature, further fuelling this cycle of growth</w:t>
      </w:r>
      <w:r w:rsidRPr="00857C01">
        <w:rPr>
          <w:sz w:val="16"/>
        </w:rPr>
        <w:t xml:space="preserve">. Empirical facts confirm this theory. </w:t>
      </w:r>
      <w:r w:rsidRPr="00857C01">
        <w:rPr>
          <w:rStyle w:val="StyleUnderline"/>
        </w:rPr>
        <w:t>There is a strong correlation between the input of useful energy—that is energy left after subtracting the energy lost in its production and conversion—and economic output</w:t>
      </w:r>
      <w:r w:rsidRPr="00857C01">
        <w:rPr>
          <w:sz w:val="16"/>
        </w:rPr>
        <w:t xml:space="preserve"> [14]. Economists accounting for growth attribute it mostly to ‘total factor productivity’—a name given to all factors other than capital and labour that affect growth—a shorthand for ‘technological progress’. But as Ayres &amp; Warr [9] show total factor productivity is strongly associated with the amount of energy used and the efficiency of conversion of energy inputs into useful work. Technological progress is therefore progress in using more energy, more efficiently. If energy is a ‘cause’ of economic growth, as these studies suggest that it is, and if fossil fuels are a unique source of high EROI, then decoupling growth from fossil fuels is less likely than conventionally believed. If the economic process is the application of energy and human work on the transformation of materials, then economic growth is also likely to be strongly coupled with material use (see §3). Couldn't, however, economic growth and resource use be decoupled by using resources more efficiently? (b) </w:t>
      </w:r>
      <w:r w:rsidRPr="00857C01">
        <w:rPr>
          <w:rStyle w:val="StyleUnderline"/>
        </w:rPr>
        <w:t>Efficiency and scale Energy and materials can indeed be used more efficiently. This is precisely what new technologies do. With the invention of the steam engine, for example, a given quantity of coal produced much more useful work than before. This, however, led to an increase, not a decrease in the use of coal</w:t>
      </w:r>
      <w:r w:rsidRPr="00857C01">
        <w:rPr>
          <w:sz w:val="16"/>
        </w:rPr>
        <w:t xml:space="preserve">, as noted at the time by economist Stanley Jevons. The ‘Jevons paradox’ is the name given to this counterintuitive—from a resource conservation standpoint—outcome, whereby a more efficient use of resources leads to more, not less resource use [15]. A simple economic explanation is that a resource used more efficiently costs less as a result. The demand for it and consumption increase (rebound), compensating for the savings from the more efficient use. Does this always have to be the case? Can't the rebound be less than the savings? In principle yes, but in practice one finds that the total use of resources increases as a result of technological improvements that increase resource efficiency. The same is the case with improvements in labour productivity. </w:t>
      </w:r>
      <w:r w:rsidRPr="00857C01">
        <w:rPr>
          <w:rStyle w:val="StyleUnderline"/>
        </w:rPr>
        <w:t>Increases in labour productivity have not led to masses of unemployed people—the increase in total production as a result of increased labour productivity led to the employment of more, not fewer, workers</w:t>
      </w:r>
      <w:r w:rsidRPr="00857C01">
        <w:rPr>
          <w:sz w:val="16"/>
        </w:rPr>
        <w:t xml:space="preserve"> [15]. To understand why this happens, one has to look at the underlying growth dynamic of capitalism. As more surplus is extracted from a given amount of labour or a given stock of resources, this surplus is invested into more production, which in turn requires more resources and more labour. </w:t>
      </w:r>
      <w:r w:rsidRPr="00857C01">
        <w:rPr>
          <w:rStyle w:val="StyleUnderline"/>
        </w:rPr>
        <w:t>Efficiency brings growth, which annuls the savings from efficiency.</w:t>
      </w:r>
      <w:r w:rsidRPr="00857C01">
        <w:rPr>
          <w:sz w:val="16"/>
        </w:rPr>
        <w:t xml:space="preserve"> It is unlikely that resource use will be avoided this way, unless a concrete limit is imposed upon the maximum allowable scale of resource use—or in the case of labour, the maximum amount of hours workers can work [16]. Couldn't resources however be spared by ‘substituting’ them in the production process? Instead of using more materials or energy, couldn't we use more capital or more labour? (c) The complementarity of the factors of production Capital machinery is not produced from thin air—it has also a material origin. </w:t>
      </w:r>
      <w:r w:rsidRPr="00857C01">
        <w:rPr>
          <w:rStyle w:val="StyleUnderline"/>
        </w:rPr>
        <w:t>Machines are the product of human work and energy and they are made with raw materials. To produce machines, energy and materials are used. Substituting energy and materials with machines in production will not necessarily save energy or resources</w:t>
      </w:r>
      <w:r w:rsidRPr="00857C01">
        <w:rPr>
          <w:sz w:val="16"/>
        </w:rPr>
        <w:t xml:space="preserve">. What about labour though? If we were to substitute energy and resources with human labour, this would spare resources, but would not grow the economy. Growth is the result of substituting labour with energy and adding to the work of humans the free work of fossil fuels. This is what is behind rises in ‘labour productivity’. What appears as an increase in productivity is, partly, a substitution of the work done by human muscles and brains with the work done by fossil fuels [17]. Fossil fuels did not simply substitute the ‘horse power’ of horses—they brought millions of new, and cheaper, ‘horses’ into production. Reversing this and making humans again do more of the work presently done by energy may increase employment, but would make the economy less productive, reducing output. Certain resources may also not be substitutable. Without getting into details, standard economic theory assumes perfect substitution between the factors of production (capital, labour, resources), and unlimited possibilities of substitution between specific resources or materials (say fossil fuels substituting energy from biomass). There are two problems with this. Firstly, mutual and full substitutability means that goods and services could in principle be produced by any of the three factors alone, without the use of the other two. This cannot be right. To fly, a plane needs both pilots and kerosene. The factors of production are complements, not substitutes. Machines require workers to operate them, and labour requires tools to be productive [9]. For certain economic processes, there is a minimum requirement of each factor without which the process cannot take place. Secondly, it is reasonable to expect that as resources become scarce and their relative price increases, investment will go into research and development of substitutes. As fossil fuels get more expensive, for example, other sources of energy may emerge as substitutes. Whereas this might have been true in the past and for certain resources, for example, substituting fuel wood with fossil fuels, the possibility of substitution cannot be asserted a prioriindependently of concrete situations. There might or there might not be a substitute for fossil fuels or certain scarce materials. This question is one of engineering, not of economics. One cannot assume that there will always be substitutes. And even if there are substitutes, one cannot assume that these substitutes will be able to maintain the same scale of the economy or rates of growth. If fossil fuels, for example, are substituted by lower EROI renewables, this will reduce the total amount of useful work provided by energy sources and dampen the scale and growth of the economy. </w:t>
      </w:r>
      <w:r w:rsidRPr="00857C01">
        <w:rPr>
          <w:rStyle w:val="StyleUnderline"/>
        </w:rPr>
        <w:t>A final theoretical possibility under which the economy could dematerialize and grow is through structural change. If a growing share of output is provided by services that use few materials and these services substitute output from more materially intensive goods, then it might be possible to combine growth with dematerialization.</w:t>
      </w:r>
      <w:r w:rsidRPr="00857C01">
        <w:rPr>
          <w:sz w:val="16"/>
        </w:rPr>
        <w:t>1 But do services use fewer materials and energy? (d) Embodied energy and materials Products and services embody not only the materials and energy directly found in them, but also the materials and energy spent in the various stages of their production. Howard Odum proposed the concept of ‘Emergy’, with an m. This is the energy embedded in products and services—the energy that went into their production. A fish, for example, embodies all the solar energy that went into making the phytoplankton that it ate [19]. A service worker embodies all the energy consumed for feeding, clothing, educating and moving her around. William Rees [20], a biologist turned ecological economist, put in practice this idea with the concept of ecological footprint. Recent research on consumption-based emissions and material flows, including indicators such as water or material footprint [21,22], is based on this insight: behind any final product or service, there is a long chain of resource and energy use, conversion and waste. In a metaphorical sense, all this is ‘embodied’ in the final product and marks its ‘footprint’. The next section shows that the material footprint of nations is strongly correlated with the size of their economy. The data show that there is no absolute dematerialization to date—a tentative confirmation of the EE theory presented in this section. (e) Cost-shifting The environmental costs of economic activities are often considered as ‘externalities’, costs that are not accounted for within existing markets. This view presupposes the possibility of an all-encompassing market where nothing will be external to it. In reality, ‘cost-shifting’ is a pervasive feature of market activity, where businesses try to increase their profits by shifting their costs to others, or to society as a whole, when and if they can [23]. Externalities are therefore cost-shifting ‘successes’, rather than market failures [23</w:t>
      </w:r>
      <w:r w:rsidRPr="00857C01">
        <w:t>]. Ever since the colonies, growth is fuelled by the extraction of surpluses in the imperial centres by exploiting people and environments elsewhere [24]. If such costs were internalized, probably there would not have been growth to begin with. An ‘internalization’ of ecological or carbon costs today would possibly bring growth to an end, especially if accumulated debts from the past were included. This is why the powerful economic interests that profit from the externalization of carbon or environmental costs resist carbon or other environmental taxes. As Raj Patel [25] vividly puts it, the</w:t>
      </w:r>
      <w:r w:rsidRPr="00857C01">
        <w:rPr>
          <w:sz w:val="16"/>
        </w:rPr>
        <w:t xml:space="preserve"> social and ecological cost of a McDonald burger is in the order of 200$. McDonalds would not have a business if it was to internalize its costs. 3. Why dematerialization is unlikely to be compatible with economic growth Is the use of metals and other materials bound to increase because of growth, or not? This is an argument dating back to the publication of the Limits to growth report [26] and the response of economists to it [27]. The Club of Rome claimed that economic growth increases material use and will eventually exhaust mineral deposits unless slowed down. Solow [27] responded that as prices of scarce metals increase, and technologies and substitutes are developed, the material intensity of the economy will decline (that is the kilograms of a metal used per dollar of economic product). Eventually, this should lead to a decline of resource use. Efficiency (or intensity), however, is not the same with scale. We might use a resource more efficiently, and still end up using more of it. Data on the aggregate use of materials by the global economy show that there is only a minor reduction of the intensity of use (or, put differently, a minor improvement of material efficiency or productivity). Yet overall material use has more than doubled since 1980 (figure 1).2 Download figure Open in new tab Download powerpoint Figure 1. Trends in global material extraction, GDP and material intensity (kg/$) 1980–2013 (data from the WU Global material flows database and the World Bank; indexed values, 1980 values equal 100). Some authors see signs of a forthcoming dematerialization. Recent data show stagnation of material consumption in some Western economies such as the UK [28]. Could this be a point of ‘peak stuff’, a natural peaking of material consumption as economies reach a mature stage, after which material use declines? ([29], see also [30]). If that were the case, growth and dematerialization would be compatible, at least in the long-run after developing countries had developed sufficiently to reach their ‘peak-stuff’. As Gutowski et al. [30], however note, data on domestic material consumption does not account for the material embedded in imported consumer goods. The true material use of a national economy does not include only the raw materials that it extracts, imports or consumes within its borders. It includes also the materials embedded in the finished goods or services that it imports. The material footprint of developed nations, that is the total amount of materials used to produce the goods and services that they consume, increases hand in hand with the size of their economies (figure 2). There is no sign of peak-stuff if one looks at material footprint instead of domestic material consumption (the actual materials consumed, plus imports minis exports). Despite substantial deindustrialization and de-agrarianization, the material demands of the so-called ‘service economies’ continue to grow. Download figure Open in new tab Download powerpoint Figure 2. Relative changes in OECD material footprint, domestic material consumption, and GDP from 1990 to 2008. GDP is calculated as purchasing power parity using 2005 US Dollars as the base year. Values are plotted as ΔX = (Xt2 − Xt1)/Xt1; t1 = 1990. Figure from Wiedmann et al. [22]. Take California: the information sector accounts for 8% of the total state product, 21% together with business and professional services that include computer systems and design [31]. Agriculture's share of the economy is down to 2%. Yet, the state's water footprint grew almost 40% from 1992 to 2010 [21]. Research on individual metals confirms a similar story to that of aggregated material flows. The Jevons' paradox is confirmed for 57 different materials for all of which there is no evidence of dematerialization. Increases in consumption and production outpace savings from technological improvements [32]. And at the sites where metals are extracted, conflicts intensify because of the negative environmental and social consequences of extraction [33]. The separation in the trends of domestic material consumption and material footprint in high-income economies is not evidence that they are doing something better. It is a by-product of the globalization of the economy. Industrializing economies produce the consumer goods of service economies [30]. (The idea that one day all economies could graduate to be service economies with saturated material consumption raises the question who would produce then their industrial goods?) This is a systemic pattern, revealed at the global scale, the only appropriate scale to study a globalized economy with a global division of labour. At this scale, the prediction of EE is confirmed: material extraction and consumption grow as the economy grows. Cross-country comparisons confirm the same picture. A GDP growth (degrowth) of 1% leads to a 0.6% growth (degrowth) of material footprint [22]. Same for carbon: a 1% increase (decrease) in GDP leads to about 0.5–0.7% increase (decrease) in carbon emissions [34]. These are strong, statistically significant effects, as significant as one can hope to find in econometrics. One may well claim that the causal relationship between GDP and resource use will finally change in the future with structural changes in the economy, or the advent of new materials and technologies. But on this basis, no econometric study could ever be a basis for policy since we can always hope that with sufficient will we can change established causal relations. In conclusion, the more (less) an economy grows, the more (less) materials it uses. The next section argues that the reverse holds true too. </w:t>
      </w:r>
      <w:r w:rsidRPr="00857C01">
        <w:rPr>
          <w:rStyle w:val="StyleUnderline"/>
        </w:rPr>
        <w:t>Radical dematerialization is likely to slow down the economy.</w:t>
      </w:r>
      <w:r w:rsidRPr="00857C01">
        <w:rPr>
          <w:sz w:val="16"/>
        </w:rPr>
        <w:t xml:space="preserve"> 4. Dematerialization would slow down the economy There are four reasons why a radical material reduction is unlikely to be compatible with economic growth. First, material efficiency at the factory level will lead to profits that will then be reinvested for growth in other parts of the economy. Efficiency fuels growth and increases material use. Only a limit to the scale of the economy—and the total amount of raw materials that can be extracted and consumed—ensures that efficiency reduces material use [35]. But if the rate of economic growth depends on the use of resources, then such limits will also limit growth. Second, using labour instead of new materials can reduce material use. Say for example, that instead of knocking down and replacing commercial buildings after 40 years, we did a major retrofit. This would require more labour, but a fraction of the material input. But isn't this what most pre-growth societies did? Reversing to a more labour-intensive economy will increase the number of jobs; but is unlikely to produce profits and lead to growth. Labour productivity will go down (see also [30]). A retrofit economy is possible, but its houses and cars may look more like Cuba's than California's. Likewise, a transition to a solar and wind economy is desirable and necessary. Given, however, that the energy return on energy investment of renewable energies is much lower than fossil fuels [36], decarbonization is unlikely to be compatible with a global economy at its current size—and much less with a global economy converging to the output of a US economy growing 2 or 3% per year. Investments in renewable energies create jobs. In the short-term, they may act as a stimulus for the economy. But this does not mean that in the long term it is possible to sustain growth with diminished energy surpluses, substituting energy with human labour. Efficiency improvements, demand reductions, and material and energy source substitutions are all necessary for a sustainable future. But they are not compatible with more growth. Third, consider a scenario where people fix their own phones or their cars instead of buying new ones. The circulation of new goods in the economy would slow down. The unpaid, domestic portion of the economy will grow, but market economy will shrink. The surpluses that drive growth will diminish, and therefore growth will decline. An economy that grows 2% per year has to double the speed with which it churns goods and services every 35 years. There must always be demand to satisfy the bigger and faster production. Production requires consumption. Planned obsolescence and an ever-faster turnover of goods are necessary if growth rates of 2–3% per year are to be sustained. Taking consumption out of the market will inevitably slow down production. Fourth, dematerialization and decarbonization require significant investments, for example for new infrastructures. These investments will ‘crowd out’ conventional investments that typically go towards improving labour productivity. This is also likely to dampen economic growth [37]. A retrofitting, renewable economy is desirable environmentally. People may under certain conditions come to desire and find meaningful a shift to more manual work. They may embrace their reduced material or energy purchasing power in the knowledge that the alternative—growth in material and energy use followed by climate change—would be worse. Many people already find meaning in a more frugal lifestyle, and enjoy relational instead of material goods [38]. Such ‘preferences’ may be strengthened if basic needs are secured, and wealth distributed equitably [39]. The question is then how and under what conditions this may happen. ‘Sustainable degrowth’ refers to such a scenario of increasing wellbeing in a context of declining output [40,41]. Assuming that the EE diagnosis is correct, a decline of economic output is inevitable. The question is whether we will follow a ‘prosperous way down’ [19]; or grow more and collapse after crossing planetary boundaries. Degrowth research investigates under what social and political conditions the inevitable downscaling can become prosperous and not catastrophic [42,43]. This includes policies that make degrowth stable, reducing the dependence of wellbeing upon growth [3,42]. The next section focuses on three economic policies that can act as levers of change in a possible transition: work-sharing, green taxes and public money. These policies do not directly target material use. Yet they are important from a radical dematerialization perspective. They facilitate a downscaling of the economy that will reduce material use. And they secure wellbeing in conditions of economic contraction—a likely outcome of strict dematerialization or decarbonization policies. 5. Policies for sustainable degrowth Without growth, unemployment increases because rising productivity reduces the amount of labour necessary. Work-sharing refers to a reduction of the hours of paid work without loss in income. Fewer working hours per person leave more jobs for everyone to share. If people work less, the cost of labour may rise. The reduced output might reduce then the additional number of jobs. But overall a reduction of working hours has a positive effect on employment [44]. Work-sharing redistributes the gains from productivity. Instead of producing profits for capitalists, productivity serves to liberate time for workers [45]. Lange [46] shows that work-sharing is a fundamental condition for a stable, zero-growth path in both neoclassical and Keynesian growth models. Econometric studies suggest that reduced working hours reduce carbon emissions and environmental pressures and increase wellbeing [47–50]. There is a limit, however, to how far work can be reduced. If the use of fossil fuels is to be limited in the future, there will be less ‘energy slaves’ doing work for free. Humans will have to do more of this work—if we want to work less, then we will have to suffice also with less consumption [51,52]. In a carbon- and oil-constrained world, automation and ‘robotization’ are not inevitable outcomes. A risk of work-sharing is also that resource use can rebound if the liberated time is devoted to resource-intensive leisure. A taxation policy that dis-incentivizes resource-intensive consumption is a vital complement to work-sharing [44]. Taxation should shift from taxing work, which is a ‘good’, to taxing resource use and environmental damage, which are ‘bads’ [16]. A carbon or resource tax (green tax) could gradually substitute income tax, without increasing overall tax revenue. The green tax should apply not only to domestically produced goods, but also to the resources and carbon embedded in imports. A problem is that poor people devote a larger share of their income to resource and energy use. The rich save a comparatively larger share of their income. In an income tax, the rich pay more; with a green tax, the poor may end up paying more. To alleviate this, the revenue from the green tax could be used to eliminate mostly the income tax of low (or middle) income groups. Green taxes are not proposed only by degrowth advocates. The difference is that from a degrowth perspective, there is a recognition that strict green taxes at the scale necessary to reduce resource and fossil fuel use, will have in all likelihood a negative effect on the economy. Work-sharing (and other policies) are then meant to deal with the social consequences of lack of growth. Without growth, inequalities may also rise if the rate of return to capital is higher than the rate of growth—a larger share of national income will concentrate this way in the hands of capitalists compared to workers [53]. Jackson &amp; Victor [54], however, argue that less growth may suppress the return to capital, and redistributive policies reduce inequalities. A maximum wage (income ceiling) could act as a cap on permissible levels of inequality [55]. A return to the progressive taxes of the 1950s and 1960s, with very high taxes for high-income brackets, combined with inheritance taxes or a global wealth tax could also reduce inequalities [53]. Is degrowth, however, compatible with the way the monetary system works? Currently private banks create money and lend it with an interest. Repaying interests creates an imperative for the economy to grow [56]. This leads some authors to conclude that states should take back the control of the creation of money from private banks (‘public money’, see [57]). Money now enters the economy as debt. When a bank issues a loan, new money is created. Before the financial crisis money and debt grew out of proportion with the real economic activity. While private banks can only issue money as debt through loans, the state, under a public money policy, could issue money free of debt to pay for public needs. For example, states could issue money to finance a minimum universal basic income [55] or to subsidize green investments [57]. States would reclaim seigniorage (the difference between the nominal value of money and the cost of producing it), and would not borrow from private banks to finance public expenditures. This will give leverage to states to stimulate desired forms of consumption (e.g. green) and suppress others (e.g. environmentally damaging). Private money creation, resource and territorial expansion, and the constant push for reducing labour costs and requirements are central features of capitalist economies. This has led some to question whether a capitalist economy without accumulation and growth is possible (see [58] versus [59]). </w:t>
      </w:r>
      <w:r w:rsidRPr="00857C01">
        <w:rPr>
          <w:rStyle w:val="StyleUnderline"/>
        </w:rPr>
        <w:t>Capitalist economies are characterized by relentless competition. This creates a ‘grow or perish’ imperative for individual firms, which translates into a growth imperative for the economy as a whole. It is not impossible to imagine in theory a capitalist system confined within limits, many firms perishing, and a few growing</w:t>
      </w:r>
      <w:r w:rsidRPr="00857C01">
        <w:rPr>
          <w:sz w:val="16"/>
        </w:rPr>
        <w:t xml:space="preserve"> [58]. But the experience from periods of stagnation and recession suggests that a capitalist system without growth is socially unsustainable. A shrinking and limited pie intensifies distributive conflict between capitalists and workers. Growth defuses social conflict and this is why it is essential for the stability of capitalism [27]. </w:t>
      </w:r>
      <w:r w:rsidRPr="00857C01">
        <w:rPr>
          <w:rStyle w:val="StyleUnderline"/>
        </w:rPr>
        <w:t>Where most analysts agree is that if reforms like the ones discussed above were to be implemented, the resulting economies would look nothing like the capitalist ones of today. Systems where wage labour is diminished, private banks are redundant—constrained at best to the role of intermediary lenders—and resource and energy use are low and do not expand, would be very different. To see such ‘reforms’ happen, a radical change of political and economic power would be necessary</w:t>
      </w:r>
      <w:r w:rsidRPr="00857C01">
        <w:rPr>
          <w:sz w:val="16"/>
        </w:rPr>
        <w:t xml:space="preserve"> [61]. Dittmer [62], for example, in a critical review of public money concludes that implementing the policy would require ‘a tremendous reconfiguration of power relations between states and finance capital’. The above policies apply principally to ‘overdeveloped economies’ [16]—economies whose scale could not be sustained by planetary ecosystems, if it were to become generalized. OECD countries fall under this category. What about the very poor countries though whose basic needs still go unmet? Gutowski et al. [30] argue that there is no historical precedent of a country developing without industrializing, and there is no industrialization without increased resource use. Satisfactory levels of development, as measured by the human development index, can be achieved at lower levels of resource use than those of the richest economies today. But generalizing even these decreased levels of resource use will overshoot planetary boundaries [30,63,64]. This creates an impossibility theorem. If greening and dematerializing growth is not possible, and if development without growth and materialization are impossible, then in the long-term sustained development is impossible. There is some hope, however, insofar as the human development index includes GDP</w:t>
      </w:r>
      <w:r w:rsidRPr="00857C01">
        <w:rPr>
          <w:rStyle w:val="StyleUnderline"/>
        </w:rPr>
        <w:t>. It is almost tautological to claim that human development requires GDP growth. The important question instead is: are there different understandings of wellbeing and human development that could be materially sustainable?</w:t>
      </w:r>
      <w:r w:rsidRPr="00857C01">
        <w:rPr>
          <w:sz w:val="16"/>
        </w:rPr>
        <w:t xml:space="preserve"> The work of Gough [39] on defining a set of basic needs that could be sustainably met moves in this direction. 6. Conclusion The take-home message of this article is that </w:t>
      </w:r>
      <w:r w:rsidRPr="00857C01">
        <w:rPr>
          <w:rStyle w:val="StyleUnderline"/>
        </w:rPr>
        <w:t>decarbonization and dematerialization are incompatible with economic growth; and that strict policies for decarbonization and dematerialization will have a negative effect on growth</w:t>
      </w:r>
      <w:r w:rsidRPr="00857C01">
        <w:rPr>
          <w:sz w:val="16"/>
        </w:rPr>
        <w:t xml:space="preserve">. This requires thinking how to manage without growth. </w:t>
      </w:r>
      <w:r w:rsidRPr="00857C01">
        <w:rPr>
          <w:rStyle w:val="StyleUnderline"/>
        </w:rPr>
        <w:t>Three policies were indicatively discussed: sharing work, taxing resources and energy instead of work, and creation of money by the state, redirecting it to a green transition</w:t>
      </w:r>
      <w:r w:rsidRPr="00857C01">
        <w:rPr>
          <w:sz w:val="16"/>
        </w:rPr>
        <w:t xml:space="preserve">. All this is a tall order. </w:t>
      </w:r>
      <w:r w:rsidRPr="00857C01">
        <w:rPr>
          <w:rStyle w:val="StyleUnderline"/>
        </w:rPr>
        <w:t>Given the current political climate, opting for a voluntary ‘prosperous way down’ is extremely unlikely. The pursuit of growth has the features of a ‘collective action’ tragedy</w:t>
      </w:r>
      <w:r w:rsidRPr="00857C01">
        <w:rPr>
          <w:sz w:val="16"/>
        </w:rPr>
        <w:t>. Without sufficient international governance, each nation is bound to pursue growth in the search for economic and military advantage in a globalized world</w:t>
      </w:r>
      <w:r w:rsidRPr="00857C01">
        <w:rPr>
          <w:rStyle w:val="StyleUnderline"/>
        </w:rPr>
        <w:t>. The end result is likely to be ruin for all.</w:t>
      </w:r>
      <w:r w:rsidRPr="00857C01">
        <w:rPr>
          <w:sz w:val="16"/>
        </w:rPr>
        <w:t xml:space="preserve"> Understandably, some prefer to imagine against historical experience, that it is possible to decouple resource use from economic growth, and to fuel growth with renewable energy. The technological achievements during the last 200 years or so of capitalism fuel this hope. Yet previous technological achievements were energy and resource-intensive, accelerating the transformation of matter and the fresh occupation of new territories. Capitalism has been extremely good at relentlessly and violently expanding; there are few signs that it can be as good at peacefully contracting. It might well be the case that ‘the politically acceptable is ecologically disastrous while the ecologically necessary is politically impossible’ [65]. </w:t>
      </w:r>
      <w:r w:rsidRPr="00857C01">
        <w:rPr>
          <w:rStyle w:val="StyleUnderline"/>
        </w:rPr>
        <w:t>Scientists, however, should not limit the pursuit of truth within the confines of the politically acceptable. This article provided theoretical and empirical evidence for such an inconvenient truth—further growth is not ecologically sustainable.</w:t>
      </w:r>
      <w:r w:rsidRPr="00857C01">
        <w:rPr>
          <w:sz w:val="16"/>
        </w:rPr>
        <w:t xml:space="preserve"> </w:t>
      </w:r>
    </w:p>
    <w:p w:rsidR="009D2694" w:rsidRDefault="009D2694" w:rsidP="009D2694"/>
    <w:p w:rsidR="00B74F19" w:rsidRPr="00C319F2" w:rsidRDefault="00B74F19" w:rsidP="00B74F19">
      <w:pPr>
        <w:pStyle w:val="Heading2"/>
      </w:pPr>
      <w:r w:rsidRPr="00C319F2">
        <w:t>Advanced Manufacturing</w:t>
      </w:r>
      <w:bookmarkEnd w:id="28"/>
      <w:bookmarkEnd w:id="29"/>
    </w:p>
    <w:p w:rsidR="00B74F19" w:rsidRPr="00C319F2" w:rsidRDefault="00B74F19" w:rsidP="00B74F19">
      <w:pPr>
        <w:pStyle w:val="Heading3"/>
      </w:pPr>
      <w:bookmarkStart w:id="31" w:name="_Toc485717007"/>
      <w:bookmarkStart w:id="32" w:name="_Toc485818590"/>
      <w:r w:rsidRPr="00C319F2">
        <w:t>1NC: No Solvency—AM—Public Perception</w:t>
      </w:r>
      <w:bookmarkEnd w:id="31"/>
      <w:bookmarkEnd w:id="32"/>
    </w:p>
    <w:p w:rsidR="00B74F19" w:rsidRPr="00C319F2" w:rsidRDefault="00B74F19" w:rsidP="00B74F19">
      <w:pPr>
        <w:pStyle w:val="Heading4"/>
      </w:pPr>
      <w:r w:rsidRPr="00C319F2">
        <w:t>Aff can’t solve advanced manufacturing—public perception of manufacturing decline dissuades prospective workers</w:t>
      </w:r>
    </w:p>
    <w:p w:rsidR="00B74F19" w:rsidRPr="00C319F2" w:rsidRDefault="00B74F19" w:rsidP="00B74F19">
      <w:r w:rsidRPr="00C319F2">
        <w:rPr>
          <w:rStyle w:val="Author-Date"/>
        </w:rPr>
        <w:t xml:space="preserve">PCAST 2014 </w:t>
      </w:r>
      <w:r w:rsidRPr="00C319F2">
        <w:t xml:space="preserve">[President’s Council of Advisors on Science and Technology,an advisory group of the Nation’s leading scientists and engineers, appointed by the President to augment the science and technology advice available to him from inside the White House and from cabinet departments and other Federal agencies | “REPORT TO THE PRESIDENT ACCELERATING U.S. ADVANCED MANUFACTURING” PCAST Report October 2014 | </w:t>
      </w:r>
      <w:hyperlink r:id="rId11" w:history="1">
        <w:r w:rsidRPr="00C319F2">
          <w:rPr>
            <w:rStyle w:val="Hyperlink"/>
          </w:rPr>
          <w:t>https://www.manufacturingusa.com/sites/prod/files/amp20_report_final.pdf</w:t>
        </w:r>
      </w:hyperlink>
      <w:r w:rsidRPr="00C319F2">
        <w:t xml:space="preserve"> ]</w:t>
      </w:r>
    </w:p>
    <w:p w:rsidR="00B74F19" w:rsidRPr="00C319F2" w:rsidRDefault="00B74F19" w:rsidP="00B74F19">
      <w:pPr>
        <w:rPr>
          <w:sz w:val="16"/>
        </w:rPr>
      </w:pPr>
      <w:r w:rsidRPr="00C319F2">
        <w:rPr>
          <w:sz w:val="16"/>
        </w:rPr>
        <w:t xml:space="preserve">Shifting the Misconceptions the Public Holds of Manufacturing: </w:t>
      </w:r>
      <w:r w:rsidRPr="00C319F2">
        <w:rPr>
          <w:rStyle w:val="StyleUnderline"/>
        </w:rPr>
        <w:t>For decades, workers flocked to manufacturing</w:t>
      </w:r>
      <w:r w:rsidRPr="00C319F2">
        <w:rPr>
          <w:sz w:val="16"/>
        </w:rPr>
        <w:t xml:space="preserve"> careers </w:t>
      </w:r>
      <w:r w:rsidRPr="00C319F2">
        <w:rPr>
          <w:rStyle w:val="StyleUnderline"/>
        </w:rPr>
        <w:t>because those jobs were viewed as stable</w:t>
      </w:r>
      <w:r w:rsidRPr="00C319F2">
        <w:rPr>
          <w:sz w:val="16"/>
        </w:rPr>
        <w:t xml:space="preserve">, solid careers that provided a path to the middle class for workers at every educational level. </w:t>
      </w:r>
      <w:r w:rsidRPr="00C319F2">
        <w:rPr>
          <w:rStyle w:val="StyleUnderline"/>
        </w:rPr>
        <w:t>That belief has been shaken by the job losses of the past decades. The first step in securing the talent pipeline for manufacturing is to shift how manufacturing careers are perceived, and this will require a focused and sustained national</w:t>
      </w:r>
      <w:r w:rsidRPr="00C319F2">
        <w:rPr>
          <w:sz w:val="16"/>
        </w:rPr>
        <w:t xml:space="preserve"> and local </w:t>
      </w:r>
      <w:r w:rsidRPr="00C319F2">
        <w:rPr>
          <w:rStyle w:val="StyleUnderline"/>
        </w:rPr>
        <w:t>effort</w:t>
      </w:r>
      <w:r w:rsidRPr="00C319F2">
        <w:rPr>
          <w:sz w:val="16"/>
        </w:rPr>
        <w:t xml:space="preserve">. AMP 2.0 is partnering with private industry and media to create and launch a series of advertisements and events, including National Manufacturing Day, to convey the current excitement about and opportunities in manufacturing careers. The AMP2.0 SC recommends that the federal government launch a national campaign to change the image of manufacturing, and also undertake activities to support National Manufacturing Day. The AMP2.0 recommends that efforts to change the image of manufacturing include efforts modeled on exemplary programs that strive to interest students in advanced manufacturing and product realization starting at early ages and through graduate education. </w:t>
      </w:r>
    </w:p>
    <w:p w:rsidR="00B74F19" w:rsidRPr="00C319F2" w:rsidRDefault="00B74F19" w:rsidP="00B74F19">
      <w:pPr>
        <w:pStyle w:val="Heading3"/>
      </w:pPr>
      <w:bookmarkStart w:id="33" w:name="_Toc485717008"/>
      <w:bookmarkStart w:id="34" w:name="_Toc485818591"/>
      <w:r w:rsidRPr="00C319F2">
        <w:t>2NC: No Solvency—AM—Public Perception</w:t>
      </w:r>
      <w:bookmarkEnd w:id="33"/>
      <w:bookmarkEnd w:id="34"/>
    </w:p>
    <w:p w:rsidR="00B74F19" w:rsidRPr="00C319F2" w:rsidRDefault="00B74F19" w:rsidP="00B74F19">
      <w:pPr>
        <w:pStyle w:val="Heading4"/>
      </w:pPr>
      <w:r w:rsidRPr="00C319F2">
        <w:t>The stigma of manufacturing prevents new talent—New Hampshire proves</w:t>
      </w:r>
    </w:p>
    <w:p w:rsidR="00B74F19" w:rsidRPr="00C319F2" w:rsidRDefault="00B74F19" w:rsidP="00B74F19">
      <w:r w:rsidRPr="00C319F2">
        <w:rPr>
          <w:rStyle w:val="Author-Date"/>
        </w:rPr>
        <w:t>Brooks 2015</w:t>
      </w:r>
      <w:r w:rsidRPr="00C319F2">
        <w:t xml:space="preserve"> [David, reporter for Nashua Telegraph | “Report: NH manufacturing needs to shake the ‘four D’s’ – dirty, dark, dangerous, declining” Nashua Telegraph 4/8/15 | </w:t>
      </w:r>
      <w:hyperlink r:id="rId12" w:history="1">
        <w:r w:rsidRPr="00C319F2">
          <w:rPr>
            <w:rStyle w:val="Hyperlink"/>
          </w:rPr>
          <w:t>http://www.nashuatelegraph.com/news/business/2015/04/08/report-nh-manufacturing-needs-to-shake-the-8216four-d-8217s-8217-dirty-dark-dangerous-declining/</w:t>
        </w:r>
      </w:hyperlink>
      <w:r w:rsidRPr="00C319F2">
        <w:t xml:space="preserve"> ]</w:t>
      </w:r>
    </w:p>
    <w:p w:rsidR="00B74F19" w:rsidRPr="00C319F2" w:rsidRDefault="00B74F19" w:rsidP="00B74F19">
      <w:pPr>
        <w:rPr>
          <w:sz w:val="16"/>
        </w:rPr>
      </w:pPr>
      <w:r w:rsidRPr="00C319F2">
        <w:rPr>
          <w:rStyle w:val="StyleUnderline"/>
        </w:rPr>
        <w:t>Manufacturing in New Hampshire is</w:t>
      </w:r>
      <w:r w:rsidRPr="00C319F2">
        <w:rPr>
          <w:sz w:val="16"/>
        </w:rPr>
        <w:t xml:space="preserve"> doing pretty well – boosted locally by defense contractors in specialties like signal processing and optics as well as long-established strengths in precision machining – according to a new report, but it faces obstacles including poor “brand awareness” that worsens the problem of an aging workforce. That problem, plus well-known obstacles like high energy costs and a shortage of financing and support to help smaller firms grow quickly, could thwart a promising rebirth of manufacturing in the state and region, argues “The Case for New England’s Manufacturing Revolution,” released by The New England Council and Deloitte Consulting. The report argues that the region is </w:t>
      </w:r>
      <w:r w:rsidRPr="00C319F2">
        <w:rPr>
          <w:rStyle w:val="StyleUnderline"/>
        </w:rPr>
        <w:t>poised to benefit from a shift to advanced manufacturing.</w:t>
      </w:r>
      <w:r w:rsidRPr="00C319F2">
        <w:rPr>
          <w:sz w:val="16"/>
        </w:rPr>
        <w:t xml:space="preserve"> This term encompasses a number of technologies such as 3-D printing, robotics, nanotechnology and software controls, which combined can compensate for the high wages and high costs that drove traditional manufacturing out of New England. </w:t>
      </w:r>
      <w:r w:rsidRPr="00C319F2">
        <w:rPr>
          <w:rStyle w:val="StyleUnderline"/>
        </w:rPr>
        <w:t>But advanced manufacturing depends on relatively specific, and often changing, skills among workers. One of the steps necessary</w:t>
      </w:r>
      <w:r w:rsidRPr="00C319F2">
        <w:rPr>
          <w:sz w:val="16"/>
        </w:rPr>
        <w:t xml:space="preserve"> for New Hampshire </w:t>
      </w:r>
      <w:r w:rsidRPr="00C319F2">
        <w:rPr>
          <w:rStyle w:val="StyleUnderline"/>
        </w:rPr>
        <w:t>to take advantage of the shift is to overcome the association</w:t>
      </w:r>
      <w:r w:rsidRPr="00C319F2">
        <w:rPr>
          <w:sz w:val="16"/>
        </w:rPr>
        <w:t xml:space="preserve"> what the report calls “the four D’s,” </w:t>
      </w:r>
      <w:r w:rsidRPr="00C319F2">
        <w:rPr>
          <w:rStyle w:val="StyleUnderline"/>
        </w:rPr>
        <w:t>in which manufacturing is seen as being dirty, dark, dangerous and declining.</w:t>
      </w:r>
      <w:r w:rsidRPr="00C319F2">
        <w:rPr>
          <w:sz w:val="16"/>
        </w:rPr>
        <w:t xml:space="preserve"> “New England faces a shortage of qualified labor to sustain growth, and </w:t>
      </w:r>
      <w:r w:rsidRPr="00C319F2">
        <w:rPr>
          <w:rStyle w:val="StyleUnderline"/>
        </w:rPr>
        <w:t>advanced manufacturing in particular suffers from a lack of brand awareness that keeps talent at arm’s length,”</w:t>
      </w:r>
      <w:r w:rsidRPr="00C319F2">
        <w:rPr>
          <w:sz w:val="16"/>
        </w:rPr>
        <w:t xml:space="preserve"> the report says. </w:t>
      </w:r>
      <w:r w:rsidRPr="00C319F2">
        <w:rPr>
          <w:rStyle w:val="StyleUnderline"/>
        </w:rPr>
        <w:t>“Coupled with a generation of incumbent workers nearing retirement, the concerns over where to find and how to train the next generation of advanced-manufacturing workers is reaching critical levels.”</w:t>
      </w:r>
    </w:p>
    <w:p w:rsidR="009A7AB3" w:rsidRPr="00C319F2" w:rsidRDefault="009A7AB3" w:rsidP="009A7AB3">
      <w:pPr>
        <w:pStyle w:val="Heading3"/>
      </w:pPr>
      <w:bookmarkStart w:id="35" w:name="_Toc485717009"/>
      <w:bookmarkStart w:id="36" w:name="_Toc485818592"/>
      <w:r w:rsidRPr="00C319F2">
        <w:t>1NC: Automation doesn’t kill Manufacturing</w:t>
      </w:r>
      <w:bookmarkEnd w:id="35"/>
      <w:bookmarkEnd w:id="36"/>
    </w:p>
    <w:p w:rsidR="009A7AB3" w:rsidRPr="00C319F2" w:rsidRDefault="009A7AB3" w:rsidP="009A7AB3">
      <w:pPr>
        <w:pStyle w:val="Heading4"/>
      </w:pPr>
      <w:r w:rsidRPr="00C319F2">
        <w:t>Automation doesn’t kill manufacturing employment—Germany, Sweden and South Korea prove</w:t>
      </w:r>
    </w:p>
    <w:p w:rsidR="009A7AB3" w:rsidRPr="00C319F2" w:rsidRDefault="009A7AB3" w:rsidP="009A7AB3">
      <w:r w:rsidRPr="00C319F2">
        <w:rPr>
          <w:rStyle w:val="Author-Date"/>
        </w:rPr>
        <w:t>Andes &amp; Muro 2015</w:t>
      </w:r>
      <w:r w:rsidRPr="00C319F2">
        <w:t xml:space="preserve"> [Scott, Associate and Associate Fellow - Centennial Scholar Initiative, Anne T. and Robert M. Bass Initiative on Innovation and Placemaking; Mark, Senior Fellow and Policy Director - Metropolitan Policy Program | “Don’t blame the robots for lost manufacturing jobs” Brookings Institute 4/29/15 | </w:t>
      </w:r>
      <w:hyperlink r:id="rId13" w:history="1">
        <w:r w:rsidRPr="00C319F2">
          <w:rPr>
            <w:rStyle w:val="Hyperlink"/>
          </w:rPr>
          <w:t>https://www.brookings.edu/blog/the-avenue/2015/04/29/dont-blame-the-robots-for-lost-manufacturing-jobs/</w:t>
        </w:r>
      </w:hyperlink>
      <w:r w:rsidRPr="00C319F2">
        <w:rPr>
          <w:rStyle w:val="Hyperlink"/>
        </w:rPr>
        <w:t xml:space="preserve"> ]</w:t>
      </w:r>
    </w:p>
    <w:p w:rsidR="009A7AB3" w:rsidRPr="00C319F2" w:rsidRDefault="009A7AB3" w:rsidP="009A7AB3">
      <w:pPr>
        <w:rPr>
          <w:sz w:val="16"/>
        </w:rPr>
      </w:pPr>
      <w:r w:rsidRPr="00C319F2">
        <w:rPr>
          <w:sz w:val="16"/>
        </w:rPr>
        <w:t xml:space="preserve">However, this new evidence poses a question: </w:t>
      </w:r>
      <w:r w:rsidRPr="00C319F2">
        <w:rPr>
          <w:rStyle w:val="StyleUnderline"/>
        </w:rPr>
        <w:t xml:space="preserve">Has productivity growth from robots come at the cost of manufacturing jobs? </w:t>
      </w:r>
      <w:r w:rsidRPr="00C319F2">
        <w:rPr>
          <w:sz w:val="16"/>
        </w:rPr>
        <w:t xml:space="preserve">Between 1993 and 2007 (the timeframe studied by Graetz and Micheals) the United States increased the number of robots per hour worked by 237 percent. During the same period the U.S. economy shed 2.2 million manufacturing jobs. Assuming the two trends are linked doesn’t seem farfetched. Of course, </w:t>
      </w:r>
      <w:r w:rsidRPr="00C319F2">
        <w:rPr>
          <w:rStyle w:val="StyleUnderline"/>
        </w:rPr>
        <w:t>correlation is not causation, and there is no shortage of alternative explanations for the decline in U.S. manufacturing. Globalization, offshoring, and skills gaps are just three frequently cited causes</w:t>
      </w:r>
      <w:r w:rsidRPr="00C319F2">
        <w:rPr>
          <w:sz w:val="16"/>
        </w:rPr>
        <w:t xml:space="preserve">. Moreover, some researchers, like MIT’s David Autor, have argued that workers are benefiting from working alongside robots. So is there a relationship between job loss and the use of industrial robots? The substantial variation of the degree to which countries deploy robots should provide clues. </w:t>
      </w:r>
      <w:r w:rsidRPr="00C319F2">
        <w:rPr>
          <w:rStyle w:val="StyleUnderline"/>
        </w:rPr>
        <w:t>If robots are a substitute for human workers</w:t>
      </w:r>
      <w:r w:rsidRPr="00C319F2">
        <w:rPr>
          <w:sz w:val="16"/>
        </w:rPr>
        <w:t xml:space="preserve">, then </w:t>
      </w:r>
      <w:r w:rsidRPr="00C319F2">
        <w:rPr>
          <w:rStyle w:val="StyleUnderline"/>
        </w:rPr>
        <w:t>one would expect the countries with</w:t>
      </w:r>
      <w:r w:rsidRPr="00C319F2">
        <w:rPr>
          <w:sz w:val="16"/>
        </w:rPr>
        <w:t xml:space="preserve"> much </w:t>
      </w:r>
      <w:r w:rsidRPr="00C319F2">
        <w:rPr>
          <w:rStyle w:val="StyleUnderline"/>
        </w:rPr>
        <w:t>higher investment rates in automation technology to have experienced greater employment loss in</w:t>
      </w:r>
      <w:r w:rsidRPr="00C319F2">
        <w:rPr>
          <w:sz w:val="16"/>
        </w:rPr>
        <w:t xml:space="preserve"> their </w:t>
      </w:r>
      <w:r w:rsidRPr="00C319F2">
        <w:rPr>
          <w:rStyle w:val="StyleUnderline"/>
        </w:rPr>
        <w:t>manufacturing</w:t>
      </w:r>
      <w:r w:rsidRPr="00C319F2">
        <w:rPr>
          <w:sz w:val="16"/>
        </w:rPr>
        <w:t xml:space="preserve"> sectors. </w:t>
      </w:r>
      <w:r w:rsidRPr="00C319F2">
        <w:rPr>
          <w:rStyle w:val="StyleUnderline"/>
        </w:rPr>
        <w:t>Germany deploys over three times as many robots per hour worked than the U</w:t>
      </w:r>
      <w:r w:rsidRPr="00C319F2">
        <w:rPr>
          <w:sz w:val="16"/>
        </w:rPr>
        <w:t xml:space="preserve">nited </w:t>
      </w:r>
      <w:r w:rsidRPr="00C319F2">
        <w:rPr>
          <w:rStyle w:val="StyleUnderline"/>
        </w:rPr>
        <w:t>S</w:t>
      </w:r>
      <w:r w:rsidRPr="00C319F2">
        <w:rPr>
          <w:sz w:val="16"/>
        </w:rPr>
        <w:t xml:space="preserve">tates, largely due to Germany’s robust automotive industry, which is by far the most robot-intensive industry (with over 10 times more robots per worker than the average industry). </w:t>
      </w:r>
      <w:r w:rsidRPr="00C319F2">
        <w:rPr>
          <w:rStyle w:val="StyleUnderline"/>
        </w:rPr>
        <w:t>Sweden has 60 percent more robots per hour worked than the U</w:t>
      </w:r>
      <w:r w:rsidRPr="00C319F2">
        <w:rPr>
          <w:sz w:val="16"/>
        </w:rPr>
        <w:t xml:space="preserve">nited </w:t>
      </w:r>
      <w:r w:rsidRPr="00C319F2">
        <w:rPr>
          <w:rStyle w:val="StyleUnderline"/>
        </w:rPr>
        <w:t>S</w:t>
      </w:r>
      <w:r w:rsidRPr="00C319F2">
        <w:rPr>
          <w:sz w:val="16"/>
        </w:rPr>
        <w:t xml:space="preserve">tates thanks to its highly technical metal and chemical industries. </w:t>
      </w:r>
      <w:r w:rsidRPr="00C319F2">
        <w:rPr>
          <w:rStyle w:val="StyleUnderline"/>
        </w:rPr>
        <w:t>Yet the evidence suggests there is essentially no relationship between the change in manufacturing employment and robot use. Despite the installation of far more robots between 1993 and 2007, Germany lost just 19 percent of its manufacturing jobs</w:t>
      </w:r>
      <w:r w:rsidRPr="00C319F2">
        <w:rPr>
          <w:sz w:val="16"/>
        </w:rPr>
        <w:t xml:space="preserve"> between 1996 and 2012 </w:t>
      </w:r>
      <w:r w:rsidRPr="00C319F2">
        <w:rPr>
          <w:rStyle w:val="StyleUnderline"/>
        </w:rPr>
        <w:t>compared to a 33 percent drop in the U</w:t>
      </w:r>
      <w:r w:rsidRPr="00C319F2">
        <w:rPr>
          <w:sz w:val="16"/>
        </w:rPr>
        <w:t xml:space="preserve">nited </w:t>
      </w:r>
      <w:r w:rsidRPr="00C319F2">
        <w:rPr>
          <w:rStyle w:val="StyleUnderline"/>
        </w:rPr>
        <w:t>S</w:t>
      </w:r>
      <w:r w:rsidRPr="00C319F2">
        <w:rPr>
          <w:sz w:val="16"/>
        </w:rPr>
        <w:t xml:space="preserve">tates. (We introduce a three-year time lag to allow for robots to influence the labor market and continued with the most recent data, 2012). </w:t>
      </w:r>
      <w:r w:rsidRPr="00C319F2">
        <w:rPr>
          <w:rStyle w:val="StyleUnderline"/>
        </w:rPr>
        <w:t>Korea, France, and Italy also lost fewer manufacturing jobs than the U</w:t>
      </w:r>
      <w:r w:rsidRPr="00C319F2">
        <w:rPr>
          <w:sz w:val="16"/>
        </w:rPr>
        <w:t xml:space="preserve">nited </w:t>
      </w:r>
      <w:r w:rsidRPr="00C319F2">
        <w:rPr>
          <w:rStyle w:val="StyleUnderline"/>
        </w:rPr>
        <w:t>S</w:t>
      </w:r>
      <w:r w:rsidRPr="00C319F2">
        <w:rPr>
          <w:sz w:val="16"/>
        </w:rPr>
        <w:t xml:space="preserve">tates </w:t>
      </w:r>
      <w:r w:rsidRPr="00C319F2">
        <w:rPr>
          <w:rStyle w:val="StyleUnderline"/>
        </w:rPr>
        <w:t>even as they introduced more industrial robots.</w:t>
      </w:r>
      <w:r w:rsidRPr="00C319F2">
        <w:rPr>
          <w:sz w:val="16"/>
        </w:rPr>
        <w:t xml:space="preserve"> On the other hand, countries like the United Kingdom and Australia invested less in robots but saw faster declines in their manufacturing sectors. Another way to look at this is to ask: How many jobs would each economy have lost if the decline in manufacturing employment was proportional to the increase in robots? By this metric </w:t>
      </w:r>
      <w:r w:rsidRPr="00C319F2">
        <w:rPr>
          <w:rStyle w:val="StyleUnderline"/>
        </w:rPr>
        <w:t>the U</w:t>
      </w:r>
      <w:r w:rsidRPr="00C319F2">
        <w:rPr>
          <w:sz w:val="16"/>
        </w:rPr>
        <w:t xml:space="preserve">nited </w:t>
      </w:r>
      <w:r w:rsidRPr="00C319F2">
        <w:rPr>
          <w:rStyle w:val="StyleUnderline"/>
        </w:rPr>
        <w:t>S</w:t>
      </w:r>
      <w:r w:rsidRPr="00C319F2">
        <w:rPr>
          <w:sz w:val="16"/>
        </w:rPr>
        <w:t xml:space="preserve">tates </w:t>
      </w:r>
      <w:r w:rsidRPr="00C319F2">
        <w:rPr>
          <w:rStyle w:val="StyleUnderline"/>
        </w:rPr>
        <w:t>should have lost one-third more manufacturing jobs than it actually did and Germany should have lost 50 percent more, while the U</w:t>
      </w:r>
      <w:r w:rsidRPr="00C319F2">
        <w:rPr>
          <w:sz w:val="16"/>
        </w:rPr>
        <w:t xml:space="preserve">nited </w:t>
      </w:r>
      <w:r w:rsidRPr="00C319F2">
        <w:rPr>
          <w:rStyle w:val="StyleUnderline"/>
        </w:rPr>
        <w:t>K</w:t>
      </w:r>
      <w:r w:rsidRPr="00C319F2">
        <w:rPr>
          <w:sz w:val="16"/>
        </w:rPr>
        <w:t xml:space="preserve">ingdom </w:t>
      </w:r>
      <w:r w:rsidRPr="00C319F2">
        <w:rPr>
          <w:rStyle w:val="StyleUnderline"/>
        </w:rPr>
        <w:t>lost five times more than it should have. The lesson is that the net impacts of automation on employment in manufacturing are not simple,</w:t>
      </w:r>
      <w:r w:rsidRPr="00C319F2">
        <w:rPr>
          <w:sz w:val="16"/>
        </w:rPr>
        <w:t xml:space="preserve"> and at least during the time frame studied here they cannot be said to have caused job losses.</w:t>
      </w:r>
    </w:p>
    <w:p w:rsidR="00B74F19" w:rsidRPr="00C319F2" w:rsidRDefault="00B74F19" w:rsidP="00B74F19">
      <w:pPr>
        <w:pStyle w:val="Heading3"/>
      </w:pPr>
      <w:bookmarkStart w:id="37" w:name="_Toc485717010"/>
      <w:bookmarkStart w:id="38" w:name="_Toc485818593"/>
      <w:r w:rsidRPr="00C319F2">
        <w:t>1NC: Turn: AM</w:t>
      </w:r>
      <w:r w:rsidRPr="00C319F2">
        <w:sym w:font="Wingdings" w:char="F0E0"/>
      </w:r>
      <w:r w:rsidRPr="00C319F2">
        <w:t>Bioterrorism</w:t>
      </w:r>
      <w:bookmarkEnd w:id="37"/>
      <w:bookmarkEnd w:id="38"/>
    </w:p>
    <w:p w:rsidR="00B74F19" w:rsidRPr="00C319F2" w:rsidRDefault="00B74F19" w:rsidP="00B74F19"/>
    <w:p w:rsidR="00B74F19" w:rsidRPr="00C319F2" w:rsidRDefault="00B74F19" w:rsidP="00B74F19">
      <w:pPr>
        <w:pStyle w:val="Heading4"/>
      </w:pPr>
      <w:r w:rsidRPr="00C319F2">
        <w:t>Bioprinting lowers the threshold for a bioterror attack</w:t>
      </w:r>
    </w:p>
    <w:p w:rsidR="00B74F19" w:rsidRPr="00C319F2" w:rsidRDefault="00B74F19" w:rsidP="00B74F19">
      <w:r w:rsidRPr="00C319F2">
        <w:rPr>
          <w:rStyle w:val="Author-Date"/>
        </w:rPr>
        <w:t>Snow 2015</w:t>
      </w:r>
      <w:r w:rsidRPr="00C319F2">
        <w:t xml:space="preserve"> [Jennifer J., , Chief of Air Force ISR Integration for Air Force Agency for Modeling and Simulation | “Entering the matrix: the challenge of regulating Radical Leveling Technologies” Masters thesis at the Naval Postgraduate School | </w:t>
      </w:r>
      <w:hyperlink r:id="rId14" w:history="1">
        <w:r w:rsidRPr="00C319F2">
          <w:rPr>
            <w:rStyle w:val="Hyperlink"/>
          </w:rPr>
          <w:t>http://calhoun.nps.edu/bitstream/handle/10945/47874/15Dec_Snow_Jennifer.pdf?sequence=1</w:t>
        </w:r>
      </w:hyperlink>
      <w:r w:rsidRPr="00C319F2">
        <w:t>] RLT = Radical Leveling Technologies</w:t>
      </w:r>
    </w:p>
    <w:p w:rsidR="00B74F19" w:rsidRPr="00C319F2" w:rsidRDefault="00B74F19" w:rsidP="00B74F19">
      <w:pPr>
        <w:rPr>
          <w:sz w:val="16"/>
        </w:rPr>
      </w:pPr>
      <w:r w:rsidRPr="00C319F2">
        <w:rPr>
          <w:sz w:val="16"/>
        </w:rPr>
        <w:t xml:space="preserve">Three-dimensional </w:t>
      </w:r>
      <w:r w:rsidRPr="00C319F2">
        <w:rPr>
          <w:rStyle w:val="StyleUnderline"/>
        </w:rPr>
        <w:t>bioprinting is the process by which a modified 3D printer uses cells to build anything from skin or organ tissues to organs themselves.</w:t>
      </w:r>
      <w:r w:rsidRPr="00C319F2">
        <w:rPr>
          <w:sz w:val="16"/>
        </w:rPr>
        <w:t xml:space="preserve"> This market is moving forward at double the exponential rate thanks to the convergence of 3D bioprinting, robotics, and advanced genomics. New approaches in the field of biology have also helped enable this rapid development. For example, researchers now view biology not just as a science but also as an information technology. This new perspective has changed scientific processes into much faster information processes. Researchers can now use 3D bioprinters like the BioAssemblyBot (BAB) and its associated Tissue Structure Information Modeling (TSIM) program to scan cellular structure and organs, then import them into modeling programs for study or printing. Prior to this advancement, teams would spends weeks and months on coding and scripts just to be able to scan and model small features. What typically would take a team half a summer to do can now be accomplished in half a day.83 Three-dimensional-printed skin for burn victims, synthetic vaccines, cells for drug testing, and organs all exist today. This is revolutionizing medicine and changing how illness and disease will be treated in the future. Viruses like Ebola and Marburg could be eradicated using targeted vaccines that incorporate CRISPR/Cas9 to stop the pathogen from replicating. The benefits RLT convergence will be tremendous for the quality of human health worldwide.84 </w:t>
      </w:r>
      <w:r w:rsidRPr="00C319F2">
        <w:rPr>
          <w:rStyle w:val="StyleUnderline"/>
        </w:rPr>
        <w:t xml:space="preserve">But as with all technologies, there is a dark side to consider as well. </w:t>
      </w:r>
      <w:r w:rsidRPr="00C319F2">
        <w:rPr>
          <w:sz w:val="16"/>
        </w:rPr>
        <w:t xml:space="preserve">Dr. Jill Bellamy addresses one area on her website, Biological Warfare Blog: Black Six: </w:t>
      </w:r>
      <w:r w:rsidRPr="00C319F2">
        <w:rPr>
          <w:rStyle w:val="StyleUnderline"/>
        </w:rPr>
        <w:t>What if the disease we are trying to prevent is unknown, synthetically derived, and</w:t>
      </w:r>
      <w:r w:rsidRPr="00C319F2">
        <w:rPr>
          <w:sz w:val="16"/>
        </w:rPr>
        <w:t xml:space="preserve"> possibly </w:t>
      </w:r>
      <w:r w:rsidRPr="00C319F2">
        <w:rPr>
          <w:rStyle w:val="StyleUnderline"/>
        </w:rPr>
        <w:t>created in a clandestine warfare lab?</w:t>
      </w:r>
      <w:r w:rsidRPr="00C319F2">
        <w:rPr>
          <w:sz w:val="16"/>
        </w:rPr>
        <w:t xml:space="preserve"> As I’ve previously discussed, DARPA’s Blue Angel program and Medicago have successfully overcome the production lag-time issue for flu vaccine production; however, </w:t>
      </w:r>
      <w:r w:rsidRPr="00C319F2">
        <w:rPr>
          <w:rStyle w:val="StyleUnderline"/>
        </w:rPr>
        <w:t>what would happen if a synthetic virus</w:t>
      </w:r>
      <w:r w:rsidRPr="00C319F2">
        <w:rPr>
          <w:sz w:val="16"/>
        </w:rPr>
        <w:t xml:space="preserve"> unknown at this point </w:t>
      </w:r>
      <w:r w:rsidRPr="00C319F2">
        <w:rPr>
          <w:rStyle w:val="StyleUnderline"/>
        </w:rPr>
        <w:t>were able to be either accidentally or deliberately released?</w:t>
      </w:r>
      <w:r w:rsidRPr="00C319F2">
        <w:rPr>
          <w:sz w:val="16"/>
        </w:rPr>
        <w:t xml:space="preserve"> While I personally remain a strong proponent of synthetic biology, and political arguments aside, are we ready to treat, in a mass casualty context, synthetic illnesses?85 Dr. Bellamy’s concerns are well founded. </w:t>
      </w:r>
      <w:r w:rsidRPr="00C319F2">
        <w:rPr>
          <w:rStyle w:val="StyleUnderline"/>
        </w:rPr>
        <w:t>In 2005, a team of researchers was able to reconstruct the 1918 flu virus that was responsible for killing almost fifty million people globally, while in 2008, scientists used synthetic biology to recreate</w:t>
      </w:r>
      <w:r w:rsidRPr="00C319F2">
        <w:rPr>
          <w:sz w:val="16"/>
        </w:rPr>
        <w:t xml:space="preserve"> the severe acute respiratory syndrome (</w:t>
      </w:r>
      <w:r w:rsidRPr="00C319F2">
        <w:rPr>
          <w:rStyle w:val="StyleUnderline"/>
        </w:rPr>
        <w:t>SARS</w:t>
      </w:r>
      <w:r w:rsidRPr="00C319F2">
        <w:rPr>
          <w:sz w:val="16"/>
        </w:rPr>
        <w:t xml:space="preserve">) virus by pretending to be involved in research on combatting infectious diseases. </w:t>
      </w:r>
      <w:r w:rsidRPr="00C319F2">
        <w:rPr>
          <w:rStyle w:val="StyleUnderline"/>
        </w:rPr>
        <w:t>Both of these events took place in labs with</w:t>
      </w:r>
      <w:r w:rsidRPr="00C319F2">
        <w:rPr>
          <w:sz w:val="16"/>
        </w:rPr>
        <w:t xml:space="preserve"> professionally </w:t>
      </w:r>
      <w:r w:rsidRPr="00C319F2">
        <w:rPr>
          <w:rStyle w:val="StyleUnderline"/>
        </w:rPr>
        <w:t>trained personnel, but RLT are lowering the technical requirements, are becoming more affordable and easier to use, and are supported by a web of online experts.</w:t>
      </w:r>
      <w:r w:rsidRPr="00C319F2">
        <w:rPr>
          <w:sz w:val="16"/>
        </w:rPr>
        <w:t xml:space="preserve">86 The 2010 Homeland Security News Wire article “Day of Synthetic PathogensBased Bio-Terrorism Nears” speaks to the seriousness of the problem when considering the malicious application of such technologies: “The problem is that now you can make DNA. For a number of these, you really don’t need to have access to the sample. </w:t>
      </w:r>
      <w:r w:rsidRPr="00C319F2">
        <w:rPr>
          <w:rStyle w:val="StyleUnderline"/>
        </w:rPr>
        <w:t>The genomes of these pathogens are in publicly available databases</w:t>
      </w:r>
      <w:r w:rsidRPr="00C319F2">
        <w:rPr>
          <w:sz w:val="16"/>
        </w:rPr>
        <w:t>,” said Jean Peccoud, an associate professor at the Virginia Bioinformatics Institute at Virginia Tech. “For a few thousand dollars you can get the Ebola genome.”</w:t>
      </w:r>
    </w:p>
    <w:p w:rsidR="00B74F19" w:rsidRPr="00C319F2" w:rsidRDefault="00B74F19" w:rsidP="00B74F19">
      <w:pPr>
        <w:pStyle w:val="Heading3"/>
      </w:pPr>
      <w:bookmarkStart w:id="39" w:name="_Toc485717011"/>
      <w:bookmarkStart w:id="40" w:name="_Toc485818594"/>
      <w:r w:rsidRPr="00C319F2">
        <w:t>2NC: Turn: AM</w:t>
      </w:r>
      <w:r w:rsidRPr="00C319F2">
        <w:sym w:font="Wingdings" w:char="F0E0"/>
      </w:r>
      <w:r w:rsidRPr="00C319F2">
        <w:t>Bioterrorism</w:t>
      </w:r>
      <w:bookmarkEnd w:id="39"/>
      <w:bookmarkEnd w:id="40"/>
    </w:p>
    <w:p w:rsidR="00B74F19" w:rsidRPr="00C319F2" w:rsidRDefault="00B74F19" w:rsidP="00B74F19">
      <w:pPr>
        <w:pStyle w:val="Heading4"/>
      </w:pPr>
      <w:r w:rsidRPr="00C319F2">
        <w:t xml:space="preserve">Advances in 3D printing cause bioterrorism </w:t>
      </w:r>
    </w:p>
    <w:p w:rsidR="00B74F19" w:rsidRPr="00C319F2" w:rsidRDefault="00B74F19" w:rsidP="00B74F19">
      <w:r w:rsidRPr="00C319F2">
        <w:rPr>
          <w:rStyle w:val="Author-Date"/>
        </w:rPr>
        <w:t>Lane 2014</w:t>
      </w:r>
      <w:r w:rsidRPr="00C319F2">
        <w:t xml:space="preserve"> [Earl, senior communications officer for the American Association for the Advancement of Science (AAAS) in Washington, DC | “As Do-It-Yourself Manufacturing Emerges, Experts Consider Security Risks” American Association for the Advancement of Science |  </w:t>
      </w:r>
      <w:hyperlink r:id="rId15" w:history="1">
        <w:r w:rsidRPr="00C319F2">
          <w:rPr>
            <w:rStyle w:val="Hyperlink"/>
          </w:rPr>
          <w:t>https://www.aaas.org/news/do-it-yourself-manufacturing-emerges-experts-consider-security-risks</w:t>
        </w:r>
      </w:hyperlink>
      <w:r w:rsidRPr="00C319F2">
        <w:t xml:space="preserve"> ]</w:t>
      </w:r>
    </w:p>
    <w:p w:rsidR="00B74F19" w:rsidRPr="00C319F2" w:rsidRDefault="00B74F19" w:rsidP="00B74F19">
      <w:pPr>
        <w:rPr>
          <w:rStyle w:val="StyleUnderline"/>
        </w:rPr>
      </w:pPr>
      <w:r w:rsidRPr="00C319F2">
        <w:rPr>
          <w:rStyle w:val="StyleUnderline"/>
        </w:rPr>
        <w:t xml:space="preserve">As 3-D printers have become cheaper and more capable, they are </w:t>
      </w:r>
      <w:r w:rsidRPr="00C319F2">
        <w:rPr>
          <w:sz w:val="16"/>
        </w:rPr>
        <w:t xml:space="preserve">being used to make everything from toys to engine parts to prosthetic hands. They also are </w:t>
      </w:r>
      <w:r w:rsidRPr="00C319F2">
        <w:rPr>
          <w:rStyle w:val="StyleUnderline"/>
        </w:rPr>
        <w:t>opening up a new era of do-it-yourself manufacturing in which</w:t>
      </w:r>
      <w:r w:rsidRPr="00C319F2">
        <w:rPr>
          <w:sz w:val="16"/>
        </w:rPr>
        <w:t xml:space="preserve"> everyone — even </w:t>
      </w:r>
      <w:r w:rsidRPr="00C319F2">
        <w:rPr>
          <w:rStyle w:val="StyleUnderline"/>
        </w:rPr>
        <w:t>a terrorist</w:t>
      </w:r>
      <w:r w:rsidRPr="00C319F2">
        <w:rPr>
          <w:sz w:val="16"/>
        </w:rPr>
        <w:t xml:space="preserve"> — </w:t>
      </w:r>
      <w:r w:rsidRPr="00C319F2">
        <w:rPr>
          <w:rStyle w:val="StyleUnderline"/>
        </w:rPr>
        <w:t>can be a product designer.</w:t>
      </w:r>
      <w:r w:rsidRPr="00C319F2">
        <w:rPr>
          <w:sz w:val="16"/>
        </w:rPr>
        <w:t xml:space="preserve"> That is one of the dilemmas experts discussed in a 2 May session on emerging technologies and national security at the 39th annual AAAS Forum on Science &amp; Technology Policy. Christopher Williams, a specialist on 3-D printing at Virginia Tech, described the excitement surrounding the field as it has moved out of the research lab and into the real world of manufacturing and commerce. "This is the democratization of manufacturing," Williams said. "It's your market. You make it just for you." One popular 3-D printer costs less than $1,000 and can make copies of itself. </w:t>
      </w:r>
      <w:r w:rsidRPr="00C319F2">
        <w:rPr>
          <w:rStyle w:val="StyleUnderline"/>
        </w:rPr>
        <w:t>Advances in this technology will further reduce the cost of ownership,</w:t>
      </w:r>
      <w:r w:rsidRPr="00C319F2">
        <w:rPr>
          <w:sz w:val="16"/>
        </w:rPr>
        <w:t xml:space="preserve"> Williams said, </w:t>
      </w:r>
      <w:r w:rsidRPr="00C319F2">
        <w:rPr>
          <w:rStyle w:val="StyleUnderline"/>
        </w:rPr>
        <w:t>and 3-D printers could become as commonplace as the traditional paper-based household printer. In</w:t>
      </w:r>
      <w:r w:rsidRPr="00C319F2">
        <w:rPr>
          <w:sz w:val="16"/>
        </w:rPr>
        <w:t xml:space="preserve"> 3-D printing — or </w:t>
      </w:r>
      <w:r w:rsidRPr="00C319F2">
        <w:rPr>
          <w:rStyle w:val="StyleUnderline"/>
        </w:rPr>
        <w:t>additive manufacturing</w:t>
      </w:r>
      <w:r w:rsidRPr="00C319F2">
        <w:rPr>
          <w:sz w:val="16"/>
        </w:rPr>
        <w:t xml:space="preserve">, as it is called — a computer-directed device lays down successive layers of material in different shapes to create a finished object. The additive approach uses less material than the old "subtractive" manufacturing methods of cutting and drilling raw materials. And </w:t>
      </w:r>
      <w:r w:rsidRPr="00C319F2">
        <w:rPr>
          <w:rStyle w:val="StyleUnderline"/>
        </w:rPr>
        <w:t xml:space="preserve">each item can be custom designed without costly retooling. </w:t>
      </w:r>
      <w:r w:rsidRPr="00C319F2">
        <w:rPr>
          <w:sz w:val="16"/>
        </w:rPr>
        <w:t xml:space="preserve">With the promise of cheap, transformative manufacturing come questions about how the technology could be misused, however. Already there has been much discussion about the use of 3-D printers to make untraceable parts for home-built handguns, for example. The printers are being used in the aerospace industry to make parts for rockets and aircraft, Williams said. </w:t>
      </w:r>
      <w:r w:rsidRPr="00C319F2">
        <w:rPr>
          <w:rStyle w:val="StyleUnderline"/>
        </w:rPr>
        <w:t>It is conceivable that a rogue designer could use 3-D printing to make parts for rockets or other munitions to be used by terrorists.</w:t>
      </w:r>
      <w:r w:rsidRPr="00C319F2">
        <w:rPr>
          <w:sz w:val="16"/>
        </w:rPr>
        <w:t xml:space="preserve"> It is not just the obvious weapons that are raising concerns. Jason Lee, a specialist on science and technology-based threats for the FBI, said </w:t>
      </w:r>
      <w:r w:rsidRPr="00C319F2">
        <w:rPr>
          <w:rStyle w:val="StyleUnderline"/>
        </w:rPr>
        <w:t xml:space="preserve">terrorists and violent criminals could use do-it-yourself techniques to mold ordinary-looking objects as hollow shell decoys to conceal explosives, toxic chemicals or other materials that can cause harm. </w:t>
      </w:r>
      <w:r w:rsidRPr="00C319F2">
        <w:rPr>
          <w:sz w:val="16"/>
        </w:rPr>
        <w:t xml:space="preserve">Lee is concerned that 3D printers and other emerging devices could be "disruptive" technologies that could provide some kind of performance advantage to a bad actor. And Margaret E. Kosal, an assistant professor at Georgia Tech's Sam Nunn School of International Affairs agreed: "When an adversary has a capability edge, they are more likely to use it." </w:t>
      </w:r>
      <w:r w:rsidRPr="00C319F2">
        <w:rPr>
          <w:rStyle w:val="StyleUnderline"/>
        </w:rPr>
        <w:t>Kosal mentioned an assassination scenario that could employ coated magnetic nanoparticles capable of passing the blood-brain barrier.</w:t>
      </w:r>
      <w:r w:rsidRPr="00C319F2">
        <w:rPr>
          <w:sz w:val="16"/>
        </w:rPr>
        <w:t xml:space="preserve"> The particles could essentially "fry" a victim's brain when activated by an external source of electromagnetic radiation. (Nanoparticles are between 1 and 100 nanometers across. A human hair has a width of about 80,000 nanometers.) Although she stressed that the nefarious use of magnetic nanoparticles is strictly hypothetical for now, </w:t>
      </w:r>
      <w:r w:rsidRPr="00C319F2">
        <w:rPr>
          <w:rStyle w:val="StyleUnderline"/>
        </w:rPr>
        <w:t xml:space="preserve">Kosal said "the precision that additive manufacturing may enable" is a concern. Proponents of molecular manufacturing already point to commercially available 3-D printers for their potential use in making nanoparticles. </w:t>
      </w:r>
      <w:r w:rsidRPr="00C319F2">
        <w:rPr>
          <w:sz w:val="16"/>
        </w:rPr>
        <w:t xml:space="preserve">"The challenge is trying to predict which new technologies can be used against us," Kosal said. "No one has a crystal ball with that fidelity." Many emerging technologies and materials must be considered for their possible dual uses, both for good and for harm, the speakers cautioned. </w:t>
      </w:r>
      <w:r w:rsidRPr="00C319F2">
        <w:rPr>
          <w:rStyle w:val="StyleUnderline"/>
        </w:rPr>
        <w:t>Those who might misuse new technologies for lethal attacks include both rogue nation states and non-state actors such as terrorists, saboteurs, violent criminals and disgruntled insiders. Beyond attacks on individuals, Lee said, a major concern is use of technology to cause systemic harm to the nation's infrastructure and institutions</w:t>
      </w:r>
      <w:r w:rsidRPr="00C319F2">
        <w:rPr>
          <w:sz w:val="16"/>
        </w:rPr>
        <w:t xml:space="preserve"> — the stock market, power grid, water distribution network, other utilities — through cyber-attacks or other means. Some of the technologies that worry national security specialists are well known, including possible clandestine efforts to produce viruses or biotoxins that could have lethal effects. </w:t>
      </w:r>
      <w:r w:rsidRPr="00C319F2">
        <w:rPr>
          <w:rStyle w:val="StyleUnderline"/>
        </w:rPr>
        <w:t>Misuse of synthetic biology</w:t>
      </w:r>
      <w:r w:rsidRPr="00C319F2">
        <w:rPr>
          <w:sz w:val="16"/>
        </w:rPr>
        <w:t xml:space="preserve">, the design and fabrication of biological organisms and systems that do not already exist in the natural world, </w:t>
      </w:r>
      <w:r w:rsidRPr="00C319F2">
        <w:rPr>
          <w:rStyle w:val="StyleUnderline"/>
        </w:rPr>
        <w:t>also is a source of concern</w:t>
      </w:r>
      <w:r w:rsidRPr="00C319F2">
        <w:rPr>
          <w:sz w:val="16"/>
        </w:rPr>
        <w:t xml:space="preserve">. Tissue engineering one day may make it possible to create new organs or tissues on demand at battlefield hospitals, Kosal said. At the same time, however, advances in bioengineering could make it possible to augment the senses and physical durability of soldiers in combat, a human performance enhancement that would raise serious ethical, legal and operational issues. If such enhancement methods were to be developed by an adversary, questions about their use would become even more urgent. The commercial availability of small unmanned aerial vehicles (UAVs) also raises questions, according to Lee. The versatile craft are being discussed as a potential means for quicker product deliveries to homes by Amazon.com and others. But they also could be used for illicit purposes. The same goes for robotically piloted automobiles (so-called driverless cars) that could reduce traffic fatalities and help people with disabilities, but which also could be used to transport explosives for detonation at urban locations. </w:t>
      </w:r>
      <w:r w:rsidRPr="00C319F2">
        <w:rPr>
          <w:rStyle w:val="StyleUnderline"/>
        </w:rPr>
        <w:t>Lee cautioned about</w:t>
      </w:r>
      <w:r w:rsidRPr="00C319F2">
        <w:rPr>
          <w:sz w:val="16"/>
        </w:rPr>
        <w:t xml:space="preserve"> less obvious developments, including </w:t>
      </w:r>
      <w:r w:rsidRPr="00C319F2">
        <w:rPr>
          <w:rStyle w:val="StyleUnderline"/>
        </w:rPr>
        <w:t>the emerging field of metamaterials</w:t>
      </w:r>
      <w:r w:rsidRPr="00C319F2">
        <w:rPr>
          <w:sz w:val="16"/>
        </w:rPr>
        <w:t xml:space="preserve"> — chemical compounds that are not found in nature but rather are fabricated by humans for some beneficial purpose. </w:t>
      </w:r>
      <w:r w:rsidRPr="00C319F2">
        <w:rPr>
          <w:rStyle w:val="StyleUnderline"/>
        </w:rPr>
        <w:t>Such materials might be created for weapons purposes in makeshift labs by scientists with the right combinational chemistry skills and the proper equipment,</w:t>
      </w:r>
      <w:r w:rsidRPr="00C319F2">
        <w:rPr>
          <w:sz w:val="16"/>
        </w:rPr>
        <w:t xml:space="preserve"> Lee noted. </w:t>
      </w:r>
      <w:r w:rsidRPr="00C319F2">
        <w:rPr>
          <w:rStyle w:val="StyleUnderline"/>
        </w:rPr>
        <w:t>Could a sophisticated adversary</w:t>
      </w:r>
      <w:r w:rsidRPr="00C319F2">
        <w:rPr>
          <w:sz w:val="16"/>
        </w:rPr>
        <w:t xml:space="preserve"> fortify parts, for example, or </w:t>
      </w:r>
      <w:r w:rsidRPr="00C319F2">
        <w:rPr>
          <w:rStyle w:val="StyleUnderline"/>
        </w:rPr>
        <w:t>make them "stealthy" and less detectable in ways that are unfamiliar to government specialists?</w:t>
      </w:r>
    </w:p>
    <w:p w:rsidR="00B74F19" w:rsidRPr="00C319F2" w:rsidRDefault="00B74F19" w:rsidP="00B74F19"/>
    <w:p w:rsidR="00BA5235" w:rsidRPr="00C319F2" w:rsidRDefault="00BA5235" w:rsidP="00BA5235">
      <w:pPr>
        <w:pStyle w:val="Heading3"/>
      </w:pPr>
      <w:bookmarkStart w:id="41" w:name="_Toc485717012"/>
      <w:bookmarkStart w:id="42" w:name="_Toc485818595"/>
      <w:r w:rsidRPr="00C319F2">
        <w:t>A2: China competition</w:t>
      </w:r>
      <w:bookmarkEnd w:id="41"/>
      <w:bookmarkEnd w:id="42"/>
      <w:r w:rsidRPr="00C319F2">
        <w:t xml:space="preserve"> </w:t>
      </w:r>
    </w:p>
    <w:p w:rsidR="00BA5235" w:rsidRPr="00C319F2" w:rsidRDefault="00BA5235" w:rsidP="00BA5235"/>
    <w:p w:rsidR="00BA5235" w:rsidRPr="00C319F2" w:rsidRDefault="00BA5235" w:rsidP="00BA5235">
      <w:r w:rsidRPr="00C319F2">
        <w:t>“China's 21st Century Industrial Policy Spawns Robot Bubble”</w:t>
      </w:r>
    </w:p>
    <w:p w:rsidR="00BA5235" w:rsidRPr="00C319F2" w:rsidRDefault="00BA5235" w:rsidP="00BA5235">
      <w:r w:rsidRPr="00C319F2">
        <w:t>https://www.bloomberg.com/news/articles/2017-06-06/rise-of-the-machines-china-copes-with-robot-glut</w:t>
      </w:r>
    </w:p>
    <w:p w:rsidR="00BA5235" w:rsidRPr="00C319F2" w:rsidRDefault="00BA5235" w:rsidP="00BA5235">
      <w:r w:rsidRPr="00C319F2">
        <w:t>China may halt issuing permits to produce electric vehicles</w:t>
      </w:r>
    </w:p>
    <w:p w:rsidR="00BA5235" w:rsidRPr="00C319F2" w:rsidRDefault="00BA5235" w:rsidP="00BA5235">
      <w:r w:rsidRPr="00C319F2">
        <w:t xml:space="preserve"> Some 800 robotic companies have launched lured by subsidies</w:t>
      </w:r>
    </w:p>
    <w:p w:rsidR="00BA5235" w:rsidRPr="00C319F2" w:rsidRDefault="00BA5235" w:rsidP="00BA5235">
      <w:r w:rsidRPr="00C319F2">
        <w:t>China wants to own the 21st Century economy. That's why Beijing economic planners have mapped out a full-on strategy called Made in China 2025 to dominate in artificial intelligence, robotics, electric vehicles and other key sectors. The government is spending big on tax breaks and subsidies to get these industries off the ground quickly.</w:t>
      </w:r>
    </w:p>
    <w:p w:rsidR="00BA5235" w:rsidRPr="00C319F2" w:rsidRDefault="00BA5235" w:rsidP="00BA5235">
      <w:r w:rsidRPr="00C319F2">
        <w:t>Call it industrial policy on steroids.</w:t>
      </w:r>
    </w:p>
    <w:p w:rsidR="00BA5235" w:rsidRPr="00C319F2" w:rsidRDefault="00BA5235" w:rsidP="00BA5235"/>
    <w:p w:rsidR="00BA5235" w:rsidRPr="00C319F2" w:rsidRDefault="00BA5235" w:rsidP="00BA5235">
      <w:r w:rsidRPr="00C319F2">
        <w:t>The U.S. and European Union chambers of commerce in China both warned in March the country is becoming more closed to foreign business, and its Made in China drive will make matters worse.  (The Chinese government says the playing field remains level for local and global firms.) Put that question aside, though, and consider this: Will the Chinese strategy of throwing massive resources at new industries create world-beaters or end up being a massive waste of resources in an already heavily indebted economy?</w:t>
      </w:r>
    </w:p>
    <w:p w:rsidR="00BA5235" w:rsidRPr="00C319F2" w:rsidRDefault="00BA5235" w:rsidP="00BA5235">
      <w:r w:rsidRPr="00C319F2">
        <w:t>Take the electric-vehicle industry. China plans to halt issuing permits to produce electric vehicles in the world’s biggest auto market, according to Bloomberg News, citing people with knowledge of the matter. The National Development and Reform Commission, which oversees new investments in the auto industry, wants to evaluate the program after handing out 15 production licenses since March 2016.</w:t>
      </w:r>
    </w:p>
    <w:p w:rsidR="00BA5235" w:rsidRPr="00C319F2" w:rsidRDefault="00BA5235" w:rsidP="00BA5235">
      <w:r w:rsidRPr="00C319F2">
        <w:t>China has identified new-energy vehicles as a strategic emerging industry and aims to boost annual sales of plug-in hybrids and fully electric cars by 10-fold in the next decade. Besides giving generous subsidies for both consumers and manufacturers, the government created a class of permits allowing companies, including billionaire Lu Guanqiu’s Wanxiang Group and a Volkswagen AG joint venture, to produce only electric vehicles, while imposing a moratorium on new capacity for the manufacture of conventional gasoline-run vehicles.</w:t>
      </w:r>
    </w:p>
    <w:p w:rsidR="00BA5235" w:rsidRPr="00C319F2" w:rsidRDefault="00BA5235" w:rsidP="00BA5235">
      <w:r w:rsidRPr="00C319F2">
        <w:t>The state support helped China surpass the U.S. in 2015 to become the world’s biggest market for new-energy vehicles -- comprising EVs, plug-in hybrids and fuel-cell cars. That's impressive, but there are now more than 200 electric-vehicle makers in China, a big economy for sure, but one that's been decelerating in recent years. There's no question a cathartic shake-out is coming. It's only a matter of when.</w:t>
      </w:r>
    </w:p>
    <w:p w:rsidR="00BA5235" w:rsidRPr="00C319F2" w:rsidRDefault="00BA5235" w:rsidP="00BA5235">
      <w:r w:rsidRPr="00C319F2">
        <w:t>Robot Superpower</w:t>
      </w:r>
    </w:p>
    <w:p w:rsidR="00BA5235" w:rsidRPr="00C319F2" w:rsidRDefault="00BA5235" w:rsidP="00BA5235">
      <w:r w:rsidRPr="00C319F2">
        <w:t>The same living-large investment is taking place in robotics, another industry Beijing hopes the country will dominate. China is home to the world's fastest-growing robot market, and competitive industrial robotics makers like E-Deodar Robot Equipment Co., Anhui Efort Intelligent Equipment Co. and Siasun Robot &amp; Automation Co. hope to take on foreign players, including Japan’s Fanuc Corp. or California-based Adept Technology Inc., for leadership in the $11 billion market.</w:t>
      </w:r>
    </w:p>
    <w:p w:rsidR="00BA5235" w:rsidRPr="00C319F2" w:rsidRDefault="00BA5235" w:rsidP="00BA5235">
      <w:r w:rsidRPr="00C319F2">
        <w:t>Yet does China need 800 robotics companies? Lured by tax breaks and cheap land, some startups have set up shop, bought key components from Western and Japanese firms, put them in a robot shell with an arm, and then slapped on a Chinese brand name, said Chai Yueting, director of the National Engineering Laboratory for E-Commerce Technologies at Tsinghua University.</w:t>
      </w:r>
    </w:p>
    <w:p w:rsidR="00BA5235" w:rsidRPr="00C319F2" w:rsidRDefault="00BA5235" w:rsidP="00BA5235">
      <w:r w:rsidRPr="00C319F2">
        <w:t>“China has lots of robot companies. But their technology often is from the Japan or U.S.,” Chai said. “China’s own specific robot technology is still very limited.” He predicted at least half of China’s robot makers will eventually shut their operations.</w:t>
      </w:r>
    </w:p>
    <w:p w:rsidR="00BA5235" w:rsidRPr="00C319F2" w:rsidRDefault="00BA5235" w:rsidP="00BA5235">
      <w:r w:rsidRPr="00C319F2">
        <w:t xml:space="preserve">Chinese planners are throwing massive resources into the industries they deem critical to the nation's future prosperity. Who knows? Maybe China will produce national champs that eventually will rule electric cars and robots. Yet, if so, it likely will be a very messy -- and very expensive -- undertaking.  </w:t>
      </w:r>
    </w:p>
    <w:p w:rsidR="00EB0317" w:rsidRDefault="00EB0317" w:rsidP="00DA2436">
      <w:pPr>
        <w:pStyle w:val="Heading3"/>
      </w:pPr>
      <w:bookmarkStart w:id="43" w:name="_Toc485717013"/>
      <w:bookmarkStart w:id="44" w:name="_Toc485818596"/>
      <w:r w:rsidRPr="00C319F2">
        <w:t>***Heg. Defense***</w:t>
      </w:r>
      <w:bookmarkEnd w:id="43"/>
      <w:bookmarkEnd w:id="44"/>
    </w:p>
    <w:p w:rsidR="00F63C25" w:rsidRDefault="00F63C25" w:rsidP="00F63C25">
      <w:pPr>
        <w:pStyle w:val="Heading3"/>
      </w:pPr>
      <w:bookmarkStart w:id="45" w:name="_Toc485818597"/>
      <w:r>
        <w:t>1NC: Competitiveness Not K2 Heg</w:t>
      </w:r>
      <w:bookmarkEnd w:id="45"/>
    </w:p>
    <w:p w:rsidR="00F63C25" w:rsidRDefault="00F63C25" w:rsidP="00F63C25">
      <w:pPr>
        <w:pStyle w:val="Heading4"/>
      </w:pPr>
      <w:r w:rsidRPr="00A62446">
        <w:t>Competitiveness not key to heg</w:t>
      </w:r>
    </w:p>
    <w:p w:rsidR="00F63C25" w:rsidRPr="00A62446" w:rsidRDefault="00F63C25" w:rsidP="00F63C25">
      <w:pPr>
        <w:rPr>
          <w:b/>
          <w:sz w:val="24"/>
        </w:rPr>
      </w:pPr>
      <w:r w:rsidRPr="00A62446">
        <w:rPr>
          <w:b/>
          <w:sz w:val="24"/>
        </w:rPr>
        <w:t>Wohlforth et al., Dartmouth government professor, 2008</w:t>
      </w:r>
    </w:p>
    <w:p w:rsidR="00F63C25" w:rsidRPr="00A62446" w:rsidRDefault="00F63C25" w:rsidP="00F63C25">
      <w:r>
        <w:t xml:space="preserve">(William, World out of Balance, International Relations and the Challenge of American Primacy, pg 32-5, ldg) </w:t>
      </w:r>
    </w:p>
    <w:p w:rsidR="00F63C25" w:rsidRDefault="00F63C25" w:rsidP="00F63C25"/>
    <w:p w:rsidR="00F63C25" w:rsidRPr="00A62446" w:rsidRDefault="00F63C25" w:rsidP="00F63C25">
      <w:r w:rsidRPr="00A62446">
        <w:rPr>
          <w:sz w:val="14"/>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A62446">
        <w:rPr>
          <w:rStyle w:val="StyleUnderline"/>
        </w:rPr>
        <w:t xml:space="preserve">imbalanced domestic finances and accelerating public debt convinced some analysts that </w:t>
      </w:r>
      <w:r w:rsidRPr="005B623E">
        <w:rPr>
          <w:rStyle w:val="StyleUnderline"/>
          <w:highlight w:val="cyan"/>
        </w:rPr>
        <w:t>the U</w:t>
      </w:r>
      <w:r w:rsidRPr="00A62446">
        <w:rPr>
          <w:rStyle w:val="StyleUnderline"/>
        </w:rPr>
        <w:t xml:space="preserve">nited </w:t>
      </w:r>
      <w:r w:rsidRPr="005B623E">
        <w:rPr>
          <w:rStyle w:val="StyleUnderline"/>
          <w:highlight w:val="cyan"/>
        </w:rPr>
        <w:t>S</w:t>
      </w:r>
      <w:r w:rsidRPr="00A62446">
        <w:rPr>
          <w:rStyle w:val="StyleUnderline"/>
        </w:rPr>
        <w:t xml:space="preserve">tates </w:t>
      </w:r>
      <w:r w:rsidRPr="005B623E">
        <w:rPr>
          <w:rStyle w:val="StyleUnderline"/>
          <w:highlight w:val="cyan"/>
        </w:rPr>
        <w:t>once again confronted a competitiveness crisis</w:t>
      </w:r>
      <w:r w:rsidRPr="00A62446">
        <w:rPr>
          <w:rStyle w:val="StyleUnderline"/>
        </w:rPr>
        <w:t xml:space="preserve">.23 If concerns continue to mount, </w:t>
      </w:r>
      <w:r w:rsidRPr="005B623E">
        <w:rPr>
          <w:rStyle w:val="StyleUnderline"/>
          <w:highlight w:val="cyan"/>
        </w:rPr>
        <w:t>this will count as the fourth such crisis since 1945</w:t>
      </w:r>
      <w:r w:rsidRPr="00A62446">
        <w:rPr>
          <w:rStyle w:val="StyleUnderline"/>
        </w:rPr>
        <w:t>;</w:t>
      </w:r>
      <w:r w:rsidRPr="00A62446">
        <w:rPr>
          <w:sz w:val="14"/>
        </w:rPr>
        <w:t xml:space="preserve"> the first three occurred during the 1950s (Sputnik), the 1970s (Vietnam and stagflation), and the 1980s (the Soviet threat and Japan's challenge). </w:t>
      </w:r>
      <w:r w:rsidRPr="005B623E">
        <w:rPr>
          <w:rStyle w:val="StyleUnderline"/>
          <w:highlight w:val="cyan"/>
        </w:rPr>
        <w:t>None of these crises</w:t>
      </w:r>
      <w:r w:rsidRPr="00A62446">
        <w:rPr>
          <w:rStyle w:val="StyleUnderline"/>
        </w:rPr>
        <w:t xml:space="preserve">, however, </w:t>
      </w:r>
      <w:r w:rsidRPr="005B623E">
        <w:rPr>
          <w:rStyle w:val="StyleUnderline"/>
          <w:highlight w:val="cyan"/>
        </w:rPr>
        <w:t>shifted the international system's structure: multipolarity did not return in the</w:t>
      </w:r>
      <w:r w:rsidRPr="00A62446">
        <w:rPr>
          <w:rStyle w:val="StyleUnderline"/>
        </w:rPr>
        <w:t xml:space="preserve"> 19</w:t>
      </w:r>
      <w:r w:rsidRPr="005B623E">
        <w:rPr>
          <w:rStyle w:val="StyleUnderline"/>
          <w:highlight w:val="cyan"/>
        </w:rPr>
        <w:t>60s</w:t>
      </w:r>
      <w:r w:rsidRPr="00A62446">
        <w:rPr>
          <w:rStyle w:val="StyleUnderline"/>
        </w:rPr>
        <w:t>, 19</w:t>
      </w:r>
      <w:r w:rsidRPr="005B623E">
        <w:rPr>
          <w:rStyle w:val="StyleUnderline"/>
          <w:highlight w:val="cyan"/>
        </w:rPr>
        <w:t>70s, or early</w:t>
      </w:r>
      <w:r w:rsidRPr="00A62446">
        <w:rPr>
          <w:rStyle w:val="StyleUnderline"/>
        </w:rPr>
        <w:t xml:space="preserve"> 19</w:t>
      </w:r>
      <w:r w:rsidRPr="005B623E">
        <w:rPr>
          <w:rStyle w:val="StyleUnderline"/>
          <w:highlight w:val="cyan"/>
        </w:rPr>
        <w:t>90s</w:t>
      </w:r>
      <w:r w:rsidRPr="00A62446">
        <w:rPr>
          <w:rStyle w:val="StyleUnderline"/>
        </w:rPr>
        <w:t xml:space="preserve">, and </w:t>
      </w:r>
      <w:r w:rsidRPr="005B623E">
        <w:rPr>
          <w:rStyle w:val="StyleUnderline"/>
          <w:highlight w:val="cyan"/>
        </w:rPr>
        <w:t xml:space="preserve">each scare over competitiveness ended with </w:t>
      </w:r>
      <w:r w:rsidRPr="005B623E">
        <w:rPr>
          <w:rStyle w:val="StyleUnderline"/>
        </w:rPr>
        <w:t xml:space="preserve">the </w:t>
      </w:r>
      <w:r w:rsidRPr="005B623E">
        <w:rPr>
          <w:rStyle w:val="StyleUnderline"/>
          <w:highlight w:val="cyan"/>
        </w:rPr>
        <w:t xml:space="preserve">American </w:t>
      </w:r>
      <w:r w:rsidRPr="005B623E">
        <w:rPr>
          <w:rStyle w:val="StyleUnderline"/>
        </w:rPr>
        <w:t xml:space="preserve">position of </w:t>
      </w:r>
      <w:r w:rsidRPr="005B623E">
        <w:rPr>
          <w:rStyle w:val="StyleUnderline"/>
          <w:highlight w:val="cyan"/>
        </w:rPr>
        <w:t>primacy retained or strengthened</w:t>
      </w:r>
      <w:r w:rsidRPr="00A62446">
        <w:rPr>
          <w:sz w:val="14"/>
        </w:rPr>
        <w:t>.24 Our review of the evidence of U.S. predominance is not meant to suggest that the United States lacks vulnerabilities or causes for concern. In fact, it confronts a number of significant vulnerabilities; of course, this is also true of the other major powers.25 The point is that adverse trends for the United States will not cause a polarity shift in the near future</w:t>
      </w:r>
      <w:r w:rsidRPr="00A62446">
        <w:rPr>
          <w:rStyle w:val="StyleUnderline"/>
        </w:rPr>
        <w:t xml:space="preserve">. </w:t>
      </w:r>
      <w:r w:rsidRPr="005B623E">
        <w:rPr>
          <w:rStyle w:val="StyleUnderline"/>
          <w:highlight w:val="cyan"/>
        </w:rPr>
        <w:t>If we take a long view of U.S. competitiveness</w:t>
      </w:r>
      <w:r w:rsidRPr="00A62446">
        <w:rPr>
          <w:sz w:val="14"/>
        </w:rPr>
        <w:t xml:space="preserve"> and the prospects for relative declines in economic and technological dominance, one takeaway stands out: </w:t>
      </w:r>
      <w:r w:rsidRPr="005B623E">
        <w:rPr>
          <w:rStyle w:val="BoldUnderlineChar"/>
          <w:rFonts w:eastAsia="Calibri"/>
          <w:highlight w:val="cyan"/>
        </w:rPr>
        <w:t>relative power shifts slowly</w:t>
      </w:r>
      <w:r w:rsidRPr="00A62446">
        <w:rPr>
          <w:rStyle w:val="BoldUnderlineChar"/>
          <w:rFonts w:eastAsia="Calibri"/>
        </w:rPr>
        <w:t>.</w:t>
      </w:r>
      <w:r w:rsidRPr="00A62446">
        <w:rPr>
          <w:sz w:val="14"/>
        </w:rPr>
        <w:t xml:space="preserve"> The United States has accounted for a quarter to a third of global output for over a century. </w:t>
      </w:r>
      <w:r w:rsidRPr="005B623E">
        <w:rPr>
          <w:rStyle w:val="StyleUnderline"/>
          <w:highlight w:val="cyan"/>
        </w:rPr>
        <w:t>No other economy will match its combination of wealth, size, technological capacity, and productivity in the foreseeable future</w:t>
      </w:r>
      <w:r w:rsidRPr="00A62446">
        <w:rPr>
          <w:rStyle w:val="StyleUnderline"/>
        </w:rPr>
        <w:t xml:space="preserve"> (tables 2.2 and 2.3).</w:t>
      </w:r>
      <w:r w:rsidRPr="00A62446">
        <w:rPr>
          <w:sz w:val="14"/>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F63C25" w:rsidRDefault="00F63C25" w:rsidP="00F63C25">
      <w:pPr>
        <w:pStyle w:val="Heading3"/>
      </w:pPr>
      <w:bookmarkStart w:id="46" w:name="_Toc485818598"/>
      <w:r>
        <w:t>1NC: Competitiveness Inevitable</w:t>
      </w:r>
      <w:bookmarkEnd w:id="46"/>
    </w:p>
    <w:p w:rsidR="00F63C25" w:rsidRDefault="00F63C25" w:rsidP="00F63C25">
      <w:pPr>
        <w:pStyle w:val="Heading4"/>
      </w:pPr>
      <w:r>
        <w:t xml:space="preserve">US can absorb innovation from anywhere-ensures competitiveness </w:t>
      </w:r>
    </w:p>
    <w:p w:rsidR="00F63C25" w:rsidRPr="000D3039" w:rsidRDefault="00F63C25" w:rsidP="00F63C25">
      <w:pPr>
        <w:rPr>
          <w:b/>
          <w:sz w:val="24"/>
        </w:rPr>
      </w:pPr>
      <w:r w:rsidRPr="000D3039">
        <w:rPr>
          <w:b/>
          <w:sz w:val="24"/>
        </w:rPr>
        <w:t>Beckley, Harvard International Security Program research fellow, 2012</w:t>
      </w:r>
    </w:p>
    <w:p w:rsidR="00F63C25" w:rsidRDefault="00F63C25" w:rsidP="00F63C25">
      <w:r>
        <w:t>(Michael, “China’s Century? Why America’s Edge Will Endure”, International Security 36.3, lexis, ldg)</w:t>
      </w:r>
    </w:p>
    <w:p w:rsidR="00F63C25" w:rsidRPr="000D3039" w:rsidRDefault="00F63C25" w:rsidP="00F63C25">
      <w:pPr>
        <w:rPr>
          <w:rStyle w:val="BoldUnderlineChar"/>
          <w:rFonts w:eastAsia="Calibri"/>
        </w:rPr>
      </w:pPr>
      <w:r w:rsidRPr="000D3039">
        <w:rPr>
          <w:sz w:val="14"/>
        </w:rPr>
        <w:t xml:space="preserve">In theory, globalization should help developing countries obtain and absorb advanced technology. In practice, however, this may not occur because some of the knowledge and infrastructure necessary to absorb certain technologies cannot be specified in a blueprint or contained within a machine. Instead they exist in peoples’ minds and can be obtained only through “hands-on” </w:t>
      </w:r>
      <w:r w:rsidRPr="000D3039">
        <w:rPr>
          <w:rStyle w:val="NothingChar"/>
          <w:sz w:val="14"/>
        </w:rPr>
        <w:t>experience. The World Bank recently calculated that 80 percent of the wealth of the United States is made up of intangible assets, most notably, its system of property rights, its efficient judicial system, and the skills, knowledge, and trust embedded within its society. If this is</w:t>
      </w:r>
      <w:r w:rsidRPr="000D3039">
        <w:rPr>
          <w:sz w:val="14"/>
        </w:rPr>
        <w:t xml:space="preserve"> the case, then a huge chunk of what separates the United States from China is not for sale and cannot be copied. Economies and militaries used to consist primarily of physical goods (e.g.,  conveyor belts and tanks), but today they are composed of systems that link  physical goods to networks, research clusters, and command centers.  72  </w:t>
      </w:r>
      <w:r w:rsidRPr="005B623E">
        <w:rPr>
          <w:rStyle w:val="StyleUnderline"/>
          <w:highlight w:val="cyan"/>
        </w:rPr>
        <w:t>Developing countries may be able to</w:t>
      </w:r>
      <w:r w:rsidRPr="000D3039">
        <w:rPr>
          <w:rStyle w:val="StyleUnderline"/>
        </w:rPr>
        <w:t xml:space="preserve"> purchase or </w:t>
      </w:r>
      <w:r w:rsidRPr="005B623E">
        <w:rPr>
          <w:rStyle w:val="StyleUnderline"/>
          <w:highlight w:val="cyan"/>
        </w:rPr>
        <w:t>steal</w:t>
      </w:r>
      <w:r w:rsidRPr="000D3039">
        <w:rPr>
          <w:rStyle w:val="StyleUnderline"/>
        </w:rPr>
        <w:t xml:space="preserve"> certain aspects of </w:t>
      </w:r>
      <w:r w:rsidRPr="005B623E">
        <w:rPr>
          <w:rStyle w:val="StyleUnderline"/>
          <w:highlight w:val="cyan"/>
        </w:rPr>
        <w:t>these  systems from abroad, but many lack the</w:t>
      </w:r>
      <w:r w:rsidRPr="000D3039">
        <w:rPr>
          <w:rStyle w:val="StyleUnderline"/>
        </w:rPr>
        <w:t xml:space="preserve"> supporting infrastructure, or </w:t>
      </w:r>
      <w:r w:rsidRPr="005B623E">
        <w:rPr>
          <w:rStyle w:val="StyleUnderline"/>
          <w:highlight w:val="cyan"/>
        </w:rPr>
        <w:t>“absorptive capacity,” necessary to integrate them into functioning wholes.</w:t>
      </w:r>
      <w:r w:rsidRPr="000D3039">
        <w:rPr>
          <w:rStyle w:val="StyleUnderline"/>
        </w:rPr>
        <w:t xml:space="preserve">  </w:t>
      </w:r>
      <w:r w:rsidRPr="000D3039">
        <w:rPr>
          <w:sz w:val="14"/>
        </w:rPr>
        <w:t>73  For example, in the 1960s, Cummins Engine Company, a U.S. technological leader,  formed joint ventures with a Japanese company and an Indian company to produce the same truck engine. The Japanese plant quickly reached U.S. quality and cost levels while the Indian plant turned out second-rate engines at  three to four times the cost. The reason, according to Jack Baranson, was the  “high degree of technical skill . . . required to convert techniques and produce  new technical drawings and manufacturing specifications.”  74  This case illustrates how an intangible factor such as</w:t>
      </w:r>
      <w:r w:rsidRPr="003071FC">
        <w:rPr>
          <w:rStyle w:val="DebateUnderline"/>
        </w:rPr>
        <w:t xml:space="preserve"> </w:t>
      </w:r>
      <w:r w:rsidRPr="000D3039">
        <w:rPr>
          <w:rStyle w:val="StyleUnderline"/>
        </w:rPr>
        <w:t xml:space="preserve">skill can lead to significant productivity  differences even when two countries have access to identical hardware. </w:t>
      </w:r>
      <w:r w:rsidRPr="005B623E">
        <w:rPr>
          <w:rStyle w:val="StyleUnderline"/>
          <w:highlight w:val="cyan"/>
        </w:rPr>
        <w:t>Compared to developing countries such as China, the U</w:t>
      </w:r>
      <w:r w:rsidRPr="005B623E">
        <w:rPr>
          <w:rStyle w:val="StyleUnderline"/>
        </w:rPr>
        <w:t xml:space="preserve">nited </w:t>
      </w:r>
      <w:r w:rsidRPr="005B623E">
        <w:rPr>
          <w:rStyle w:val="StyleUnderline"/>
          <w:highlight w:val="cyan"/>
        </w:rPr>
        <w:t>S</w:t>
      </w:r>
      <w:r w:rsidRPr="005B623E">
        <w:rPr>
          <w:rStyle w:val="StyleUnderline"/>
        </w:rPr>
        <w:t xml:space="preserve">tates </w:t>
      </w:r>
      <w:r w:rsidRPr="005B623E">
        <w:rPr>
          <w:rStyle w:val="StyleUnderline"/>
          <w:highlight w:val="cyan"/>
        </w:rPr>
        <w:t xml:space="preserve">is primed for technological </w:t>
      </w:r>
      <w:r w:rsidRPr="003D2F99">
        <w:rPr>
          <w:rStyle w:val="StyleUnderline"/>
          <w:highlight w:val="cyan"/>
        </w:rPr>
        <w:t>absorption. Its property rights, social networks, capital markets, flexible labor laws, and</w:t>
      </w:r>
      <w:r w:rsidRPr="000D3039">
        <w:rPr>
          <w:rStyle w:val="StyleUnderline"/>
        </w:rPr>
        <w:t xml:space="preserve"> legions of </w:t>
      </w:r>
      <w:r w:rsidRPr="003D2F99">
        <w:rPr>
          <w:rStyle w:val="Emphasis"/>
          <w:highlight w:val="cyan"/>
        </w:rPr>
        <w:t>m</w:t>
      </w:r>
      <w:r w:rsidRPr="003D2F99">
        <w:rPr>
          <w:sz w:val="16"/>
          <w:szCs w:val="16"/>
        </w:rPr>
        <w:t>ulti</w:t>
      </w:r>
      <w:r w:rsidRPr="003D2F99">
        <w:rPr>
          <w:rStyle w:val="Emphasis"/>
          <w:highlight w:val="cyan"/>
        </w:rPr>
        <w:t>n</w:t>
      </w:r>
      <w:r w:rsidRPr="003D2F99">
        <w:rPr>
          <w:sz w:val="16"/>
          <w:szCs w:val="16"/>
        </w:rPr>
        <w:t xml:space="preserve">ational </w:t>
      </w:r>
      <w:r w:rsidRPr="003D2F99">
        <w:rPr>
          <w:rStyle w:val="Emphasis"/>
          <w:highlight w:val="cyan"/>
        </w:rPr>
        <w:t>c</w:t>
      </w:r>
      <w:r w:rsidRPr="003D2F99">
        <w:rPr>
          <w:sz w:val="16"/>
          <w:szCs w:val="16"/>
        </w:rPr>
        <w:t>ompanie</w:t>
      </w:r>
      <w:r w:rsidRPr="003D2F99">
        <w:rPr>
          <w:rStyle w:val="StyleUnderline"/>
          <w:highlight w:val="cyan"/>
        </w:rPr>
        <w:t>s</w:t>
      </w:r>
      <w:r w:rsidRPr="000D3039">
        <w:rPr>
          <w:rStyle w:val="StyleUnderline"/>
        </w:rPr>
        <w:t xml:space="preserve"> </w:t>
      </w:r>
      <w:r w:rsidRPr="003D2F99">
        <w:rPr>
          <w:rStyle w:val="StyleUnderline"/>
          <w:highlight w:val="cyan"/>
        </w:rPr>
        <w:t>not only help it innovate, but also absorb innovations created elsewhere</w:t>
      </w:r>
      <w:r w:rsidRPr="000D3039">
        <w:rPr>
          <w:sz w:val="14"/>
        </w:rPr>
        <w:t>. Declinists liken the U.S. economic system to a leaky bucket oozing innovations out into the international system. But in the alternative perspective</w:t>
      </w:r>
      <w:r w:rsidRPr="000D3039">
        <w:rPr>
          <w:rStyle w:val="BoldUnderlineChar"/>
          <w:rFonts w:eastAsia="Calibri"/>
        </w:rPr>
        <w:t xml:space="preserve">, </w:t>
      </w:r>
      <w:r w:rsidRPr="003D2F99">
        <w:rPr>
          <w:rStyle w:val="BoldUnderlineChar"/>
          <w:rFonts w:eastAsia="Calibri"/>
          <w:highlight w:val="cyan"/>
        </w:rPr>
        <w:t>the United States is</w:t>
      </w:r>
      <w:r w:rsidRPr="000D3039">
        <w:rPr>
          <w:rStyle w:val="BoldUnderlineChar"/>
          <w:rFonts w:eastAsia="Calibri"/>
        </w:rPr>
        <w:t xml:space="preserve"> more like </w:t>
      </w:r>
      <w:r w:rsidRPr="003D2F99">
        <w:rPr>
          <w:rStyle w:val="BoldUnderlineChar"/>
          <w:rFonts w:eastAsia="Calibri"/>
          <w:highlight w:val="cyan"/>
        </w:rPr>
        <w:t>a sponge</w:t>
      </w:r>
      <w:r w:rsidRPr="000D3039">
        <w:rPr>
          <w:rStyle w:val="BoldUnderlineChar"/>
          <w:rFonts w:eastAsia="Calibri"/>
        </w:rPr>
        <w:t xml:space="preserve">, steadily increasing its mass by </w:t>
      </w:r>
      <w:r w:rsidRPr="003D2F99">
        <w:rPr>
          <w:rStyle w:val="BoldUnderlineChar"/>
          <w:rFonts w:eastAsia="Calibri"/>
          <w:highlight w:val="cyan"/>
        </w:rPr>
        <w:t>soaking up ideas, technology, and people</w:t>
      </w:r>
      <w:r w:rsidRPr="000D3039">
        <w:rPr>
          <w:rStyle w:val="BoldUnderlineChar"/>
          <w:rFonts w:eastAsia="Calibri"/>
        </w:rPr>
        <w:t xml:space="preserve"> from the rest of the world. If this is the case, then </w:t>
      </w:r>
      <w:r w:rsidRPr="003D2F99">
        <w:rPr>
          <w:rStyle w:val="BoldUnderlineChar"/>
          <w:rFonts w:eastAsia="Calibri"/>
          <w:highlight w:val="cyan"/>
        </w:rPr>
        <w:t>the spread of technology around the globe may paradoxically favor a concentration of</w:t>
      </w:r>
      <w:r w:rsidRPr="000D3039">
        <w:rPr>
          <w:rStyle w:val="BoldUnderlineChar"/>
          <w:rFonts w:eastAsia="Calibri"/>
        </w:rPr>
        <w:t xml:space="preserve"> technological and military </w:t>
      </w:r>
      <w:r w:rsidRPr="003D2F99">
        <w:rPr>
          <w:rStyle w:val="BoldUnderlineChar"/>
          <w:rFonts w:eastAsia="Calibri"/>
          <w:highlight w:val="cyan"/>
        </w:rPr>
        <w:t>capabilities in the United States.</w:t>
      </w:r>
    </w:p>
    <w:p w:rsidR="00F63C25" w:rsidRPr="00F63C25" w:rsidRDefault="00F63C25" w:rsidP="00F63C25"/>
    <w:p w:rsidR="00EB0317" w:rsidRPr="00C319F2" w:rsidRDefault="00EB0317" w:rsidP="00DA2436">
      <w:pPr>
        <w:pStyle w:val="Heading3"/>
      </w:pPr>
      <w:bookmarkStart w:id="47" w:name="_Toc485717014"/>
      <w:bookmarkStart w:id="48" w:name="_Toc485818599"/>
      <w:r w:rsidRPr="00C319F2">
        <w:t>1NC: Isolationism</w:t>
      </w:r>
      <w:bookmarkEnd w:id="47"/>
      <w:bookmarkEnd w:id="48"/>
    </w:p>
    <w:p w:rsidR="00EB0317" w:rsidRPr="00C319F2" w:rsidRDefault="00EB0317" w:rsidP="00EB0317">
      <w:pPr>
        <w:pStyle w:val="Heading4"/>
      </w:pPr>
      <w:r w:rsidRPr="00C319F2">
        <w:t>Heg pursuit isn’t inevitable – waves of isolationism prove an accelerating abdication of the American leadership role</w:t>
      </w:r>
    </w:p>
    <w:p w:rsidR="00EB0317" w:rsidRPr="00C319F2" w:rsidRDefault="00EB0317" w:rsidP="00EB0317">
      <w:r w:rsidRPr="00C319F2">
        <w:rPr>
          <w:rStyle w:val="Style13ptBold"/>
        </w:rPr>
        <w:t>Stratfor 1/31/17</w:t>
      </w:r>
      <w:r w:rsidRPr="00C319F2">
        <w:t xml:space="preserve"> (This article was originally published by Stratfor Worldview, a leading geopolitical intelligence platform and advisory firm based in Austin, Texas.“The United States: Between Isolation And Empire,” https://www.forbes.com/sites/stratfor/2017/01/31/the-united-states-between-isolation-and-empire/#ee8522811392)</w:t>
      </w:r>
    </w:p>
    <w:p w:rsidR="00EB0317" w:rsidRPr="00C319F2" w:rsidRDefault="00EB0317" w:rsidP="00EB0317">
      <w:pPr>
        <w:rPr>
          <w:rStyle w:val="StyleUnderline"/>
        </w:rPr>
      </w:pPr>
      <w:r w:rsidRPr="00C319F2">
        <w:rPr>
          <w:sz w:val="16"/>
        </w:rPr>
        <w:t xml:space="preserve">If we step back from the politics of personality -- something that isn't always easy to do when they hit so close to home -- we can see where and how </w:t>
      </w:r>
      <w:r w:rsidRPr="00C319F2">
        <w:rPr>
          <w:rStyle w:val="StyleUnderline"/>
        </w:rPr>
        <w:t>Trump's tactics fit into the evolution of U.S. policy as a whole</w:t>
      </w:r>
      <w:r w:rsidRPr="00C319F2">
        <w:rPr>
          <w:sz w:val="16"/>
        </w:rPr>
        <w:t xml:space="preserve">. </w:t>
      </w:r>
      <w:r w:rsidRPr="00C319F2">
        <w:rPr>
          <w:rStyle w:val="StyleUnderline"/>
        </w:rPr>
        <w:t>In Stratfor's decade forecast</w:t>
      </w:r>
      <w:r w:rsidRPr="00C319F2">
        <w:rPr>
          <w:sz w:val="16"/>
        </w:rPr>
        <w:t xml:space="preserve"> for 2015-2025, </w:t>
      </w:r>
      <w:r w:rsidRPr="00C319F2">
        <w:rPr>
          <w:rStyle w:val="StyleUnderline"/>
        </w:rPr>
        <w:t>we predicted</w:t>
      </w:r>
      <w:r w:rsidRPr="00C319F2">
        <w:rPr>
          <w:sz w:val="16"/>
        </w:rPr>
        <w:t xml:space="preserve"> two major elements in U.S. behavior moving forward: </w:t>
      </w:r>
      <w:r w:rsidRPr="00C319F2">
        <w:rPr>
          <w:rStyle w:val="StyleUnderline"/>
        </w:rPr>
        <w:t>a partial disengagement from the international system</w:t>
      </w:r>
      <w:r w:rsidRPr="00C319F2">
        <w:rPr>
          <w:sz w:val="16"/>
        </w:rPr>
        <w:t xml:space="preserve">, </w:t>
      </w:r>
      <w:r w:rsidRPr="00C319F2">
        <w:rPr>
          <w:rStyle w:val="StyleUnderline"/>
        </w:rPr>
        <w:t>and a domestic political crisis triggered by the decline of the middle class</w:t>
      </w:r>
      <w:r w:rsidRPr="00C319F2">
        <w:rPr>
          <w:sz w:val="16"/>
        </w:rPr>
        <w:t xml:space="preserve">. </w:t>
      </w:r>
      <w:r w:rsidRPr="00C319F2">
        <w:rPr>
          <w:rStyle w:val="StyleUnderline"/>
        </w:rPr>
        <w:t>Neither of these behaviors was dependent on the outcome of any particular U.S. election</w:t>
      </w:r>
      <w:r w:rsidRPr="00C319F2">
        <w:rPr>
          <w:sz w:val="16"/>
        </w:rPr>
        <w:t xml:space="preserve">; in fact, </w:t>
      </w:r>
      <w:r w:rsidRPr="00C319F2">
        <w:rPr>
          <w:rStyle w:val="StyleUnderline"/>
        </w:rPr>
        <w:t xml:space="preserve">we identified them as </w:t>
      </w:r>
      <w:r w:rsidRPr="00C319F2">
        <w:rPr>
          <w:rStyle w:val="Emphasis"/>
        </w:rPr>
        <w:t>trends</w:t>
      </w:r>
      <w:r w:rsidRPr="00C319F2">
        <w:rPr>
          <w:rStyle w:val="StyleUnderline"/>
        </w:rPr>
        <w:t xml:space="preserve"> that lie </w:t>
      </w:r>
      <w:r w:rsidRPr="00C319F2">
        <w:rPr>
          <w:rStyle w:val="Emphasis"/>
        </w:rPr>
        <w:t>beneath the day-to-day vagaries of politics</w:t>
      </w:r>
      <w:r w:rsidRPr="00C319F2">
        <w:rPr>
          <w:sz w:val="16"/>
        </w:rPr>
        <w:t xml:space="preserve">. Two years ago, we said the first behavioral shift was already in motion. At the time we believed the second shift wouldn't manifest until after the coming decade had ended, but now it is clear that </w:t>
      </w:r>
      <w:r w:rsidRPr="00C319F2">
        <w:rPr>
          <w:rStyle w:val="StyleUnderline"/>
        </w:rPr>
        <w:t>both are unfolding before our eyes</w:t>
      </w:r>
      <w:r w:rsidRPr="00C319F2">
        <w:rPr>
          <w:sz w:val="16"/>
        </w:rPr>
        <w:t xml:space="preserve">. With this context in mind, it's useful to look at the origins of U.S. activism abroad, and the two diverging paths it often takes. Henry Kissinger held up Teddy Roosevelt and Woodrow Wilson as models for comparison, contrasting the former's pursuit of U.S. interests through economic, political and military means with the latter's quest for an international solution, a concert of nations working together to keep the global peace. More recently, their respective analogs -- George W. Bush on one hand, and Bill Clinton and Barack Obama on the other -- followed roughly similar paths. But the initial directives of the Trump administration don't fit neatly into either category. Rather, they show an odd mix of the assertion of U.S. interests abroad and reversion to an earlier form of semi-isolationism. In the 19th century, the United States looked out upon a world full of empires, and though some Americans harbored ambitions to follow their lead, Washington generally sought to avoid any entanglements in Europe. Instead, the United States adopted a mercantile model in which it primarily used its military might to support the activities of American businesses around the globe. </w:t>
      </w:r>
      <w:r w:rsidRPr="00C319F2">
        <w:rPr>
          <w:rStyle w:val="StyleUnderline"/>
        </w:rPr>
        <w:t>Now</w:t>
      </w:r>
      <w:r w:rsidRPr="00C319F2">
        <w:rPr>
          <w:sz w:val="16"/>
        </w:rPr>
        <w:t xml:space="preserve">, we are only a week into the Trump administration, and it will take years to form a clear assessment of its strategy. So far, though, </w:t>
      </w:r>
      <w:r w:rsidRPr="00C319F2">
        <w:rPr>
          <w:rStyle w:val="StyleUnderline"/>
        </w:rPr>
        <w:t>the president appears to be refining the often-mixed set of messages and visions he laid out over the course of his campaign</w:t>
      </w:r>
      <w:r w:rsidRPr="00C319F2">
        <w:rPr>
          <w:sz w:val="16"/>
        </w:rPr>
        <w:t xml:space="preserve">. Trump has chosen the phrase "America First" to define and guide its path forward, but as with his reuse of "Make America Great Again" (much like Reagan's "Let's Make America Great Again"), it isn't entirely clear how the president intends to apply historical precedent to the present. Intentional or not, </w:t>
      </w:r>
      <w:r w:rsidRPr="00C319F2">
        <w:rPr>
          <w:rStyle w:val="StyleUnderline"/>
        </w:rPr>
        <w:t>his choice of "America First"</w:t>
      </w:r>
      <w:r w:rsidRPr="00C319F2">
        <w:rPr>
          <w:sz w:val="16"/>
        </w:rPr>
        <w:t xml:space="preserve"> -- the name of the committee that lobbied to keep the United States out of World War II -- </w:t>
      </w:r>
      <w:r w:rsidRPr="00C319F2">
        <w:rPr>
          <w:rStyle w:val="StyleUnderline"/>
        </w:rPr>
        <w:t xml:space="preserve">as his policy slogan reflects </w:t>
      </w:r>
      <w:r w:rsidRPr="00C319F2">
        <w:rPr>
          <w:rStyle w:val="Emphasis"/>
        </w:rPr>
        <w:t>isolationism</w:t>
      </w:r>
      <w:r w:rsidRPr="00C319F2">
        <w:rPr>
          <w:sz w:val="16"/>
        </w:rPr>
        <w:t xml:space="preserve">. (At the time, the committee argued that an isolated America would be impregnable to the chaos spreading across Europe and that Washington's first priority should be to secure its own defenses at home, rather than supplying material to antagonists abroad.) Abdicating the Throne </w:t>
      </w:r>
      <w:r w:rsidRPr="00C319F2">
        <w:rPr>
          <w:rStyle w:val="StyleUnderline"/>
        </w:rPr>
        <w:t>Should the United States be heading, even briefly, toward more isolationist policies, it would mark a wide swing toward an extreme version of our existing forecast</w:t>
      </w:r>
      <w:r w:rsidRPr="00C319F2">
        <w:rPr>
          <w:sz w:val="16"/>
        </w:rPr>
        <w:t xml:space="preserve"> </w:t>
      </w:r>
      <w:r w:rsidRPr="00C319F2">
        <w:rPr>
          <w:rStyle w:val="StyleUnderline"/>
        </w:rPr>
        <w:t xml:space="preserve">-- a shift that isn't unexpected, but more rapid and overt than we predicted. The United States is in the process of </w:t>
      </w:r>
      <w:r w:rsidRPr="00C319F2">
        <w:rPr>
          <w:rStyle w:val="Emphasis"/>
        </w:rPr>
        <w:t>reviewing its role and responsibilities abroad</w:t>
      </w:r>
      <w:r w:rsidRPr="00C319F2">
        <w:rPr>
          <w:sz w:val="16"/>
        </w:rPr>
        <w:t xml:space="preserve">. </w:t>
      </w:r>
      <w:r w:rsidRPr="00C319F2">
        <w:rPr>
          <w:rStyle w:val="StyleUnderline"/>
        </w:rPr>
        <w:t>Most of the world considers the United States an engaged actor in the international community</w:t>
      </w:r>
      <w:r w:rsidRPr="00C319F2">
        <w:rPr>
          <w:sz w:val="16"/>
        </w:rPr>
        <w:t xml:space="preserve">; at times countries balk at the notion, and at times they advocate it. </w:t>
      </w:r>
      <w:r w:rsidRPr="00C319F2">
        <w:rPr>
          <w:rStyle w:val="StyleUnderline"/>
        </w:rPr>
        <w:t>But the attention paid to U.S. elections and policies worldwide reflects the underlying truth that since World War II, the Cold War and beyond, the United States has emerged (</w:t>
      </w:r>
      <w:r w:rsidRPr="00C319F2">
        <w:rPr>
          <w:sz w:val="16"/>
        </w:rPr>
        <w:t xml:space="preserve">perhaps unintentionally) </w:t>
      </w:r>
      <w:r w:rsidRPr="00C319F2">
        <w:rPr>
          <w:rStyle w:val="StyleUnderline"/>
        </w:rPr>
        <w:t>as the center of an informal global empire</w:t>
      </w:r>
      <w:r w:rsidRPr="00C319F2">
        <w:rPr>
          <w:sz w:val="16"/>
        </w:rPr>
        <w:t xml:space="preserve">. </w:t>
      </w:r>
      <w:r w:rsidRPr="00C319F2">
        <w:rPr>
          <w:rStyle w:val="StyleUnderline"/>
        </w:rPr>
        <w:t>Today it remains the largest single economic and military force in the world, and it boasts massive cultural and social influence across the globe. What</w:t>
      </w:r>
      <w:r w:rsidRPr="00C319F2">
        <w:rPr>
          <w:sz w:val="16"/>
        </w:rPr>
        <w:t xml:space="preserve"> the </w:t>
      </w:r>
      <w:r w:rsidRPr="00C319F2">
        <w:rPr>
          <w:rStyle w:val="StyleUnderline"/>
        </w:rPr>
        <w:t>Trump</w:t>
      </w:r>
      <w:r w:rsidRPr="00C319F2">
        <w:rPr>
          <w:sz w:val="16"/>
        </w:rPr>
        <w:t xml:space="preserve"> administration </w:t>
      </w:r>
      <w:r w:rsidRPr="00C319F2">
        <w:rPr>
          <w:rStyle w:val="StyleUnderline"/>
        </w:rPr>
        <w:t>seems to be advocating</w:t>
      </w:r>
      <w:r w:rsidRPr="00C319F2">
        <w:rPr>
          <w:sz w:val="16"/>
        </w:rPr>
        <w:t xml:space="preserve">, if taken to the extreme, </w:t>
      </w:r>
      <w:r w:rsidRPr="00C319F2">
        <w:rPr>
          <w:rStyle w:val="Emphasis"/>
        </w:rPr>
        <w:t>is the abdication of that rule</w:t>
      </w:r>
      <w:r w:rsidRPr="00C319F2">
        <w:rPr>
          <w:sz w:val="16"/>
        </w:rPr>
        <w:t xml:space="preserve">, </w:t>
      </w:r>
      <w:r w:rsidRPr="00C319F2">
        <w:rPr>
          <w:rStyle w:val="StyleUnderline"/>
        </w:rPr>
        <w:t>or that the United States should give up its sense of responsibility for balancing international interests in favor of resuming its station as one nation among many</w:t>
      </w:r>
      <w:r w:rsidRPr="00C319F2">
        <w:rPr>
          <w:sz w:val="16"/>
        </w:rPr>
        <w:t xml:space="preserve">. If European states can place restrictions on immigration and refugee flows, why should it be unusual for the United States to do the same? If foreign countries can adjust their currencies and regulations to gain the economic advantage, why can't the United States? </w:t>
      </w:r>
      <w:r w:rsidRPr="00C319F2">
        <w:rPr>
          <w:rStyle w:val="StyleUnderline"/>
        </w:rPr>
        <w:t xml:space="preserve">The counter to extreme globalism and internationalism is the argument that the United States has a right to keep its own interests in mind, decline to act as the first responder on international crises, and protect its national priorities without having to first consider their global ramifications. When the center of an empire turns its gaze inward, when it ignores the periphery, and when it seems to arbitrarily use or withhold its strength and resources, </w:t>
      </w:r>
      <w:r w:rsidRPr="00C319F2">
        <w:rPr>
          <w:rStyle w:val="Emphasis"/>
        </w:rPr>
        <w:t>the edges of the empire begin to fray</w:t>
      </w:r>
      <w:r w:rsidRPr="00C319F2">
        <w:rPr>
          <w:sz w:val="16"/>
        </w:rPr>
        <w:t xml:space="preserve">. </w:t>
      </w:r>
      <w:r w:rsidRPr="00C319F2">
        <w:rPr>
          <w:rStyle w:val="StyleUnderline"/>
        </w:rPr>
        <w:t>Other centers of power rise up, some with local or regional aspirations and some with grander visions of usurping global power</w:t>
      </w:r>
      <w:r w:rsidRPr="00C319F2">
        <w:rPr>
          <w:sz w:val="16"/>
        </w:rPr>
        <w:t xml:space="preserve">. Our long-term forecast anticipated greater global chaos, and the United States' willingness to accept it for a time. "It will be a disorderly world, with a changing of the guard in many regions. The one constant will be the continued and maturing power of the United States -- a power that will be much less visible and that will be utilized far less in the next decade." The Trump administration has followed this pattern, albeit more blatantly than we imagined, and Washington's fatigue in serving as the world's sole arbiter is clearly starting to show. The Battle of Interests But step back and look at the full sweep of U.S. history. America was semi-isolationist throughout its first century of existence, if not longer, steadfastly avoiding taking sides in the clash of empires across the pond. Of course, this was in part because of its comparative weakness and physical isolation, as well as its westward expansion and its own civil war. Washington flirted with direct intervention in Latin America, thanks primarily to U.S. business interests, and in Asia. But for the most part it stayed preoccupied with North America. That changed with the spirit of westward expansionism that emerged alongside the American Indian Wars. Across the nation a reawakening to an active international mission gained momentum as the United States struggled to cope with the political and social chaos of Reconstruction and with a navy that lay moldering. The country began to define its interests in global terms rather than continental or hemispheric ones. In the age of Darwinism, when "survival of the fittest" applied to both the individual and the nation, the reinvigorated and youthful America was eager to break from its past and forge a better future. In 1898, the United States made its first major foray into international affairs with the Spanish-American War, offering a glimpse of the true empire it would someday become. Yet the United States was also reticent to test its growing power, and it tried to draw back inward, only to be pulled into the fray of the first World War as it stretched beyond the bounds of Europe. It was then that the Wilsonian ideals of internationalism began to take hold, loosening the grip of nationalism. But the United States did not share Wilson's readiness for change, and once again it withdrew, leaving global issues to Europe to handle. Calls for isolationism grew even louder among the America First camp in the lead-up to World War II. The United States was drawn not only into the conflict but also into shaping the peace that followed as the Cold War began. With the Cold War's end, true internationalism -- as opposed to activism for the sake of furthering national interests -- sprung forth, reviving the ideals of global peace and cooperation. Globalization in the post-Cold War era represented a new frontier, where global values transcended place and culture, while trade and economic growth outweighed parochialism and tradition. A Global System in Flux </w:t>
      </w:r>
      <w:r w:rsidRPr="00C319F2">
        <w:rPr>
          <w:rStyle w:val="StyleUnderline"/>
        </w:rPr>
        <w:t>Now we have reached another inflection point</w:t>
      </w:r>
      <w:r w:rsidRPr="00C319F2">
        <w:rPr>
          <w:sz w:val="16"/>
        </w:rPr>
        <w:t xml:space="preserve">. </w:t>
      </w:r>
      <w:r w:rsidRPr="00C319F2">
        <w:rPr>
          <w:rStyle w:val="StyleUnderline"/>
        </w:rPr>
        <w:t>Trump's policies are not causes but merely symptoms of it, no less than the Brexit, China's construction of artificial islands, or Russia's annexation of Crimea were</w:t>
      </w:r>
      <w:r w:rsidRPr="00C319F2">
        <w:rPr>
          <w:sz w:val="16"/>
        </w:rPr>
        <w:t xml:space="preserve">. </w:t>
      </w:r>
      <w:r w:rsidRPr="00C319F2">
        <w:rPr>
          <w:rStyle w:val="StyleUnderline"/>
        </w:rPr>
        <w:t xml:space="preserve">His election reflects a </w:t>
      </w:r>
      <w:r w:rsidRPr="00C319F2">
        <w:rPr>
          <w:rStyle w:val="Emphasis"/>
        </w:rPr>
        <w:t>deep popular resistance to the current international system</w:t>
      </w:r>
      <w:r w:rsidRPr="00C319F2">
        <w:rPr>
          <w:sz w:val="16"/>
        </w:rPr>
        <w:t xml:space="preserve">, </w:t>
      </w:r>
      <w:r w:rsidRPr="00C319F2">
        <w:rPr>
          <w:rStyle w:val="StyleUnderline"/>
        </w:rPr>
        <w:t>and the United States' role in it</w:t>
      </w:r>
      <w:r w:rsidRPr="00C319F2">
        <w:rPr>
          <w:sz w:val="16"/>
        </w:rPr>
        <w:t xml:space="preserve">. Whether justified or not, </w:t>
      </w:r>
      <w:r w:rsidRPr="00C319F2">
        <w:rPr>
          <w:rStyle w:val="StyleUnderline"/>
        </w:rPr>
        <w:t>many Americans believe the United States subordinates its national interests to other countries', spends its money on other populations, and overlooks actions that challenge its power or cheat it of economic opportunity. Now America is questioning whether it really needs to play the world's policeman, whether peace really is always beneficial, and whether far-off conflicts really are worth wading into.</w:t>
      </w:r>
    </w:p>
    <w:p w:rsidR="00EB0317" w:rsidRPr="00C319F2" w:rsidRDefault="00EB0317" w:rsidP="00EB0317"/>
    <w:p w:rsidR="00EB0317" w:rsidRPr="00C319F2" w:rsidRDefault="00EB0317" w:rsidP="00EB0317">
      <w:pPr>
        <w:pStyle w:val="Heading3"/>
      </w:pPr>
      <w:bookmarkStart w:id="49" w:name="_Toc485717015"/>
      <w:bookmarkStart w:id="50" w:name="_Toc485818600"/>
      <w:r w:rsidRPr="00C319F2">
        <w:t>1NC: Multipolarity Now</w:t>
      </w:r>
      <w:bookmarkEnd w:id="49"/>
      <w:bookmarkEnd w:id="50"/>
    </w:p>
    <w:p w:rsidR="00EB0317" w:rsidRPr="00C319F2" w:rsidRDefault="00EB0317" w:rsidP="00EB0317">
      <w:pPr>
        <w:pStyle w:val="Heading4"/>
      </w:pPr>
      <w:r w:rsidRPr="00C319F2">
        <w:t xml:space="preserve">Peaceful global transition to multipolarity now—EU summit proves—it’ll solve conflict </w:t>
      </w:r>
    </w:p>
    <w:p w:rsidR="00EB0317" w:rsidRPr="00C319F2" w:rsidRDefault="00EB0317" w:rsidP="00EB0317">
      <w:r w:rsidRPr="00C319F2">
        <w:rPr>
          <w:rStyle w:val="Style13ptBold"/>
        </w:rPr>
        <w:t>Hayoun 6/1</w:t>
      </w:r>
      <w:r w:rsidRPr="00C319F2">
        <w:t>/17 (Massoud Hayoun is a contributing writer to Pacific Standard. “GERMANY IS USHERING IN A POST-AMERICA WORLD,” MASSOUD HAYOUN. JUN 1, 2017. https://psmag.com/news/germany-is-ushering-in-a-post-america-world)</w:t>
      </w:r>
    </w:p>
    <w:p w:rsidR="00EB0317" w:rsidRDefault="00EB0317" w:rsidP="00EB0317">
      <w:pPr>
        <w:rPr>
          <w:sz w:val="16"/>
        </w:rPr>
      </w:pPr>
      <w:r w:rsidRPr="00C319F2">
        <w:rPr>
          <w:rStyle w:val="StyleUnderline"/>
        </w:rPr>
        <w:t>To call</w:t>
      </w:r>
      <w:r w:rsidRPr="00C319F2">
        <w:rPr>
          <w:sz w:val="16"/>
        </w:rPr>
        <w:t xml:space="preserve"> President Donald </w:t>
      </w:r>
      <w:r w:rsidRPr="00C319F2">
        <w:rPr>
          <w:rStyle w:val="StyleUnderline"/>
        </w:rPr>
        <w:t>Trump's meeting last week with European Union officials a failure would be misleading; it offered just the sort of political disruption he's staked his presidential career on</w:t>
      </w:r>
      <w:r w:rsidRPr="00C319F2">
        <w:rPr>
          <w:sz w:val="16"/>
        </w:rPr>
        <w:t xml:space="preserve">. In his trip to Europe last week, Trump reportedly called longstanding United States ally Germany "very bad" and pledged to ban German car imports. Berlin has since suggested that Trump's fiery rhetoric highlights the decline of U.S. influence internationally. That message is echoed by world policy analysts. </w:t>
      </w:r>
      <w:r w:rsidRPr="00C319F2">
        <w:rPr>
          <w:rStyle w:val="StyleUnderline"/>
        </w:rPr>
        <w:t xml:space="preserve">German Chancellor Angela Merkel redoubled calls to distance Europe from the U.S. Tuesday. </w:t>
      </w:r>
      <w:r w:rsidRPr="00C319F2">
        <w:rPr>
          <w:sz w:val="16"/>
        </w:rPr>
        <w:t>"</w:t>
      </w:r>
      <w:r w:rsidRPr="00C319F2">
        <w:rPr>
          <w:rStyle w:val="StyleUnderline"/>
        </w:rPr>
        <w:t>Europeans must really take our fate into our hands,"</w:t>
      </w:r>
      <w:r w:rsidRPr="00C319F2">
        <w:rPr>
          <w:sz w:val="16"/>
        </w:rPr>
        <w:t xml:space="preserve"> she said, following a meeting with Indian Prime Minister Narendra Modi in Berlin. "Of course in friendship with the United States and in friendship with Great Britain and as good neighbors wherever it is possible, also with Russia and also with all the other countries," she added. </w:t>
      </w:r>
      <w:r w:rsidRPr="00C319F2">
        <w:rPr>
          <w:rStyle w:val="StyleUnderline"/>
        </w:rPr>
        <w:t>Tuesday's remarks reiterated Merkel's comments over the weekend that Germany can no longer "fully rely" on the U.S.</w:t>
      </w:r>
      <w:r w:rsidRPr="00C319F2">
        <w:rPr>
          <w:sz w:val="16"/>
        </w:rPr>
        <w:t xml:space="preserve"> and must instead "take our destiny into our own hands." Hours before Merkel's comments on Tuesday, Trump tweeted: "We have a MASSIVE trade deficit with Germany, plus they pay FAR LESS than they should on NATO &amp; military. Very bad for U.S. This will change" Amid this war of words, </w:t>
      </w:r>
      <w:r w:rsidRPr="00C319F2">
        <w:rPr>
          <w:rStyle w:val="StyleUnderline"/>
        </w:rPr>
        <w:t>Germany's Foreign Minister Sigmar Gabriel added that the U.S. was "dropping out as an important nation." Gabriel was not the first to have predicted the impending demise of U.S. hegemony</w:t>
      </w:r>
      <w:r w:rsidRPr="00C319F2">
        <w:rPr>
          <w:sz w:val="16"/>
        </w:rPr>
        <w:t xml:space="preserve">: </w:t>
      </w:r>
      <w:r w:rsidRPr="00C319F2">
        <w:rPr>
          <w:rStyle w:val="StyleUnderline"/>
        </w:rPr>
        <w:t>Analysts have long cited moments that they have interpreted as harbingers of the fall of the American empire. Fareed Zakaria</w:t>
      </w:r>
      <w:r w:rsidRPr="00C319F2">
        <w:rPr>
          <w:sz w:val="16"/>
        </w:rPr>
        <w:t>'s 2008 book The Post American World—perhaps infamously—sugge</w:t>
      </w:r>
      <w:r w:rsidRPr="00C319F2">
        <w:rPr>
          <w:rStyle w:val="StyleUnderline"/>
        </w:rPr>
        <w:t>sted that things would end well for Washington—that the U.S. had successfully spread democratic norms internationally, pressuring autocratic governments to become accountable to their citizen</w:t>
      </w:r>
      <w:r w:rsidRPr="00C319F2">
        <w:rPr>
          <w:sz w:val="16"/>
        </w:rPr>
        <w:t xml:space="preserve">s. </w:t>
      </w:r>
      <w:r w:rsidRPr="00C319F2">
        <w:rPr>
          <w:rStyle w:val="StyleUnderline"/>
        </w:rPr>
        <w:t>The foregone conclusion</w:t>
      </w:r>
      <w:r w:rsidRPr="00C319F2">
        <w:rPr>
          <w:sz w:val="16"/>
        </w:rPr>
        <w:t xml:space="preserve"> of this view </w:t>
      </w:r>
      <w:r w:rsidRPr="00C319F2">
        <w:rPr>
          <w:rStyle w:val="StyleUnderline"/>
        </w:rPr>
        <w:t>is that the</w:t>
      </w:r>
      <w:r w:rsidRPr="00C319F2">
        <w:rPr>
          <w:sz w:val="16"/>
        </w:rPr>
        <w:t xml:space="preserve"> U.S. </w:t>
      </w:r>
      <w:r w:rsidRPr="00C319F2">
        <w:rPr>
          <w:rStyle w:val="StyleUnderline"/>
        </w:rPr>
        <w:t>push for international democracy will engender the rise of other advanced nations</w:t>
      </w:r>
      <w:r w:rsidRPr="00C319F2">
        <w:rPr>
          <w:sz w:val="16"/>
        </w:rPr>
        <w:t xml:space="preserve"> with stable governments and booming economies would arise, </w:t>
      </w:r>
      <w:r w:rsidRPr="00C319F2">
        <w:rPr>
          <w:rStyle w:val="StyleUnderline"/>
        </w:rPr>
        <w:t>creating several centers of gravity in this sort of political universe</w:t>
      </w:r>
      <w:r w:rsidRPr="00C319F2">
        <w:rPr>
          <w:sz w:val="16"/>
        </w:rPr>
        <w:t xml:space="preserve">. </w:t>
      </w:r>
      <w:r w:rsidRPr="00C319F2">
        <w:rPr>
          <w:rStyle w:val="StyleUnderline"/>
        </w:rPr>
        <w:t>This particular theory</w:t>
      </w:r>
      <w:r w:rsidRPr="00C319F2">
        <w:rPr>
          <w:sz w:val="16"/>
        </w:rPr>
        <w:t xml:space="preserve"> of the U.S.'s demise as the world's policeman </w:t>
      </w:r>
      <w:r w:rsidRPr="00C319F2">
        <w:rPr>
          <w:rStyle w:val="StyleUnderline"/>
        </w:rPr>
        <w:t>played to much criticism</w:t>
      </w:r>
      <w:r w:rsidRPr="00C319F2">
        <w:rPr>
          <w:sz w:val="16"/>
        </w:rPr>
        <w:t xml:space="preserve"> from progressives, who charged that Zakaria had taken an egregiously uncritical view of Washington's ostensible bid for democracy, particularly amid the wars in Iraq and Afghanistan. But now, </w:t>
      </w:r>
      <w:r w:rsidRPr="00C319F2">
        <w:rPr>
          <w:rStyle w:val="StyleUnderline"/>
        </w:rPr>
        <w:t xml:space="preserve">with Trump continuing to embitter Washington's partners abroad, it seems there's </w:t>
      </w:r>
      <w:r w:rsidRPr="00C319F2">
        <w:rPr>
          <w:rStyle w:val="Emphasis"/>
        </w:rPr>
        <w:t>no such Hollywood ending</w:t>
      </w:r>
      <w:r w:rsidRPr="00C319F2">
        <w:rPr>
          <w:sz w:val="16"/>
        </w:rPr>
        <w:t xml:space="preserve"> (one in which the war for forcefully applied democracy triumphs) </w:t>
      </w:r>
      <w:r w:rsidRPr="00C319F2">
        <w:rPr>
          <w:rStyle w:val="Emphasis"/>
        </w:rPr>
        <w:t>in the cards</w:t>
      </w:r>
      <w:r w:rsidRPr="00C319F2">
        <w:rPr>
          <w:sz w:val="16"/>
        </w:rPr>
        <w:t xml:space="preserve">. </w:t>
      </w:r>
      <w:r w:rsidRPr="00C319F2">
        <w:rPr>
          <w:rStyle w:val="StyleUnderline"/>
        </w:rPr>
        <w:t xml:space="preserve">Many experts predict that the present standoff with Germany indicates an </w:t>
      </w:r>
      <w:r w:rsidRPr="00C319F2">
        <w:rPr>
          <w:rStyle w:val="Emphasis"/>
        </w:rPr>
        <w:t>embarrassing transition</w:t>
      </w:r>
      <w:r w:rsidRPr="00C319F2">
        <w:rPr>
          <w:rStyle w:val="StyleUnderline"/>
        </w:rPr>
        <w:t xml:space="preserve"> away from the era of U.S. largesse abroad</w:t>
      </w:r>
      <w:r w:rsidRPr="00C319F2">
        <w:rPr>
          <w:sz w:val="16"/>
        </w:rPr>
        <w:t xml:space="preserve">. </w:t>
      </w:r>
      <w:r w:rsidRPr="00C319F2">
        <w:rPr>
          <w:rStyle w:val="StyleUnderline"/>
        </w:rPr>
        <w:t xml:space="preserve">Merkel's declarations are "an </w:t>
      </w:r>
      <w:r w:rsidRPr="00C319F2">
        <w:rPr>
          <w:rStyle w:val="Emphasis"/>
        </w:rPr>
        <w:t>important step toward the multi-polar world order in the making</w:t>
      </w:r>
      <w:r w:rsidRPr="00C319F2">
        <w:rPr>
          <w:rStyle w:val="StyleUnderline"/>
        </w:rPr>
        <w:t xml:space="preserve">, that is </w:t>
      </w:r>
      <w:r w:rsidRPr="00C319F2">
        <w:rPr>
          <w:rStyle w:val="Emphasis"/>
        </w:rPr>
        <w:t>irreversible</w:t>
      </w:r>
      <w:r w:rsidRPr="00C319F2">
        <w:rPr>
          <w:rStyle w:val="StyleUnderline"/>
        </w:rPr>
        <w:t>,"</w:t>
      </w:r>
      <w:r w:rsidRPr="00C319F2">
        <w:rPr>
          <w:sz w:val="16"/>
        </w:rPr>
        <w:t xml:space="preserve"> </w:t>
      </w:r>
      <w:r w:rsidRPr="00C319F2">
        <w:rPr>
          <w:rStyle w:val="StyleUnderline"/>
        </w:rPr>
        <w:t xml:space="preserve">says </w:t>
      </w:r>
      <w:r w:rsidRPr="00C319F2">
        <w:rPr>
          <w:rStyle w:val="Emphasis"/>
        </w:rPr>
        <w:t>Walter Mignolo</w:t>
      </w:r>
      <w:r w:rsidRPr="00C319F2">
        <w:rPr>
          <w:sz w:val="16"/>
        </w:rPr>
        <w:t>, a professor at Duke University and one of the world's foremost scholars of decolonialism, who has spent his life tracking the rise and what he envisions as the impending fall of U.S. and Western hegemony. "</w:t>
      </w:r>
      <w:r w:rsidRPr="00C319F2">
        <w:rPr>
          <w:rStyle w:val="StyleUnderline"/>
        </w:rPr>
        <w:t>For the mutation to multi-polarity to be smooth, the E.U. has to grow up, come to age as Merkel said. And Macron said also during his campaign: The E.U. has to take its destiny in its own hand and stop being the obedient child of the U.S., which is—and was—humiliating</w:t>
      </w:r>
      <w:r w:rsidRPr="00C319F2">
        <w:rPr>
          <w:sz w:val="16"/>
        </w:rPr>
        <w:t xml:space="preserve">." </w:t>
      </w:r>
      <w:r w:rsidRPr="00C319F2">
        <w:rPr>
          <w:rStyle w:val="StyleUnderline"/>
        </w:rPr>
        <w:t xml:space="preserve">Mignolo believes the world is transitioning to one in which "there will </w:t>
      </w:r>
      <w:r w:rsidRPr="00C319F2">
        <w:rPr>
          <w:rStyle w:val="Emphasis"/>
        </w:rPr>
        <w:t>no longer be one superpower calling the shot</w:t>
      </w:r>
      <w:r w:rsidRPr="00C319F2">
        <w:rPr>
          <w:sz w:val="16"/>
        </w:rPr>
        <w:t xml:space="preserve">," </w:t>
      </w:r>
      <w:r w:rsidRPr="00C319F2">
        <w:rPr>
          <w:rStyle w:val="StyleUnderline"/>
        </w:rPr>
        <w:t>one that is "</w:t>
      </w:r>
      <w:r w:rsidRPr="00C319F2">
        <w:rPr>
          <w:rStyle w:val="Emphasis"/>
        </w:rPr>
        <w:t>multi-polar</w:t>
      </w:r>
      <w:r w:rsidRPr="00C319F2">
        <w:rPr>
          <w:sz w:val="16"/>
        </w:rPr>
        <w:t>." But that era wasn't ushered in this week, nor did it start with Trump's inauguration, he says. "That is the anti-Trump version by liberal and neo-liberal globalizers," he says. "</w:t>
      </w:r>
      <w:r w:rsidRPr="00C319F2">
        <w:rPr>
          <w:rStyle w:val="StyleUnderline"/>
        </w:rPr>
        <w:t>Trump may accelerate the process, but the U.S. decline in world domination goes back to the end of the Bush-Cheney administration, and has much to do with the collapse of the Soviet Union.</w:t>
      </w:r>
      <w:r w:rsidRPr="00C319F2">
        <w:rPr>
          <w:sz w:val="16"/>
        </w:rPr>
        <w:t xml:space="preserve">" </w:t>
      </w:r>
      <w:r w:rsidRPr="00C319F2">
        <w:rPr>
          <w:rStyle w:val="StyleUnderline"/>
        </w:rPr>
        <w:t>The enormous cost</w:t>
      </w:r>
      <w:r w:rsidRPr="00C319F2">
        <w:rPr>
          <w:sz w:val="16"/>
        </w:rPr>
        <w:t>—</w:t>
      </w:r>
      <w:r w:rsidRPr="00C319F2">
        <w:rPr>
          <w:rStyle w:val="StyleUnderline"/>
        </w:rPr>
        <w:t>in both liquid and human capital—of the Iraq and Afghanistan wars, for instance, helped the world along on its trek to multi-polarity</w:t>
      </w:r>
      <w:r w:rsidRPr="00C319F2">
        <w:rPr>
          <w:sz w:val="16"/>
        </w:rPr>
        <w:t xml:space="preserve">, Mignolo argues. </w:t>
      </w:r>
      <w:r w:rsidRPr="00C319F2">
        <w:rPr>
          <w:rStyle w:val="StyleUnderline"/>
        </w:rPr>
        <w:t>So too did Obama's numerous unfulfilled pledges made in Cairo at the onset of his presidency to revamp U.S. foreign policy in the Arab and Muslim worlds—formally opposing Israeli settlements in the Palestinian Territories, for instance.</w:t>
      </w:r>
      <w:r w:rsidRPr="00C319F2">
        <w:rPr>
          <w:sz w:val="16"/>
        </w:rPr>
        <w:t xml:space="preserve"> "TRUMP MAY ACCELERATE THE PROCESS, BUT THE U.S. DECLINE IN WORLD DOMINATION GOES BACK TO THE END OF THE BUSH-CHENEY ADMINISTRATION." But it's not just the U.S. and the West's failure to lead that has ushered in this new era; so too has the East's success. "By 2000 the shift to the Eastern Hemisphere was obvious," Mignolo says, citing China's rise. "The U.S. and Europe—before the E.U.—were no longer the beneficiaries of the wealth and labor of the world." </w:t>
      </w:r>
      <w:r w:rsidRPr="00C319F2">
        <w:rPr>
          <w:rStyle w:val="StyleUnderline"/>
        </w:rPr>
        <w:t xml:space="preserve">Trump campaigned on a platform of lessening Washington's footprint abroad, but Mignolo predicts that the U.S., as evidenced in Trump's trip to the Middle East and Europe last week, will </w:t>
      </w:r>
      <w:r w:rsidRPr="00C319F2">
        <w:rPr>
          <w:rStyle w:val="Emphasis"/>
        </w:rPr>
        <w:t xml:space="preserve">struggle to maintain its waning importance abroad. </w:t>
      </w:r>
      <w:r w:rsidRPr="00C319F2">
        <w:rPr>
          <w:sz w:val="16"/>
        </w:rPr>
        <w:t>"</w:t>
      </w:r>
      <w:r w:rsidRPr="00C319F2">
        <w:rPr>
          <w:rStyle w:val="StyleUnderline"/>
        </w:rPr>
        <w:t>U.S. would do all they can to maintain their self-appointed position to unilaterally decide on the world order</w:t>
      </w:r>
      <w:r w:rsidRPr="00C319F2">
        <w:rPr>
          <w:sz w:val="16"/>
        </w:rPr>
        <w:t xml:space="preserve">. </w:t>
      </w:r>
      <w:r w:rsidRPr="00C319F2">
        <w:rPr>
          <w:rStyle w:val="StyleUnderline"/>
        </w:rPr>
        <w:t xml:space="preserve">Kissinger said it, Brzezinski, Obama said it. </w:t>
      </w:r>
      <w:r w:rsidRPr="00C319F2">
        <w:rPr>
          <w:sz w:val="16"/>
        </w:rPr>
        <w:t>Although several decisions in the past 15 years—the incapacity of the U.S. to share power—played against their will," Mignolo says. "</w:t>
      </w:r>
      <w:r w:rsidRPr="00C319F2">
        <w:rPr>
          <w:rStyle w:val="StyleUnderline"/>
        </w:rPr>
        <w:t xml:space="preserve">The E.U. could indeed contribute to smooth out the mutation to multi-polarity, where the U.S. will remain as one important player, but one among them. Not the boss of the world order." </w:t>
      </w:r>
      <w:r w:rsidRPr="00C319F2">
        <w:rPr>
          <w:sz w:val="16"/>
        </w:rPr>
        <w:t xml:space="preserve">As Merkel and the E.U. re-chart their course, it is essential to note that China has long angled itself to rise to that challenge, internationalizing everything from its currency to its film industry as a kind of soft power. </w:t>
      </w:r>
      <w:r w:rsidRPr="00C319F2">
        <w:rPr>
          <w:rStyle w:val="StyleUnderline"/>
        </w:rPr>
        <w:t>While China has some ways to go, it has clearly already begun to rival the U.S. in multiple sectors,</w:t>
      </w:r>
      <w:r w:rsidRPr="00C319F2">
        <w:rPr>
          <w:sz w:val="16"/>
        </w:rPr>
        <w:t xml:space="preserve"> according to William Hurst, a Northwestern University political science professor and expert on Chinese politics. "China is definitely better than the U.S. at mustering significant resources quickly to meet specific economic, development, or other policy goals, but this is not always a good thing," Hurst says. "China can build infrastructure faster than almost any other country, but not all of its infrastructure is optimally deployed, meets sufficient safety or durability standards, or contributes positively to economic growth or social development—and a great many people are displaced or disadvantaged by its development." </w:t>
      </w:r>
      <w:r w:rsidRPr="00C319F2">
        <w:rPr>
          <w:rStyle w:val="StyleUnderline"/>
        </w:rPr>
        <w:t xml:space="preserve">China is aware of the multi-polar model Mignolo describes; it is embracing this vision. </w:t>
      </w:r>
      <w:r w:rsidRPr="00C319F2">
        <w:rPr>
          <w:sz w:val="16"/>
        </w:rPr>
        <w:t>"The working assumption behind just about all strategic thinking in China since the mid-1990s is that the world is headed for a multi-polar balance of power system," Hurst says, "</w:t>
      </w:r>
      <w:r w:rsidRPr="00C319F2">
        <w:rPr>
          <w:rStyle w:val="StyleUnderline"/>
        </w:rPr>
        <w:t xml:space="preserve">The decline of the United States, at least in relative terms, is only part of a </w:t>
      </w:r>
      <w:r w:rsidRPr="00C319F2">
        <w:rPr>
          <w:rStyle w:val="Emphasis"/>
        </w:rPr>
        <w:t>larger set of processes leading to multi-polarity</w:t>
      </w:r>
      <w:r w:rsidRPr="00C319F2">
        <w:rPr>
          <w:sz w:val="16"/>
        </w:rPr>
        <w:t xml:space="preserve">. </w:t>
      </w:r>
      <w:r w:rsidRPr="00C319F2">
        <w:rPr>
          <w:rStyle w:val="StyleUnderline"/>
        </w:rPr>
        <w:t>In such a new order, China would not 'replace' the United States as a global hegemon. This is not what China wants and not something it thinks it could achieve. Instead, if Chinese strategists and theorists are correct, multiple powers around the world</w:t>
      </w:r>
      <w:r w:rsidRPr="00C319F2">
        <w:rPr>
          <w:sz w:val="16"/>
        </w:rPr>
        <w:t xml:space="preserve">—including both the U.S. and China, along with other countries such as Russia, India, and perhaps a more united E.U. ... </w:t>
      </w:r>
      <w:r w:rsidRPr="00C319F2">
        <w:rPr>
          <w:rStyle w:val="Emphasis"/>
        </w:rPr>
        <w:t>would balance each other in, hopefully, a new equilibrium."</w:t>
      </w:r>
      <w:r w:rsidRPr="00C319F2">
        <w:rPr>
          <w:sz w:val="16"/>
        </w:rPr>
        <w:t xml:space="preserve"> </w:t>
      </w:r>
      <w:r w:rsidRPr="00C319F2">
        <w:rPr>
          <w:rStyle w:val="StyleUnderline"/>
        </w:rPr>
        <w:t>The implication is that</w:t>
      </w:r>
      <w:r w:rsidRPr="00C319F2">
        <w:rPr>
          <w:sz w:val="16"/>
        </w:rPr>
        <w:t>, in such a world, Mer</w:t>
      </w:r>
      <w:r w:rsidRPr="00C319F2">
        <w:rPr>
          <w:rStyle w:val="StyleUnderline"/>
        </w:rPr>
        <w:t>kel, together with a perfidy of powers, calls the shots; no single power finds it easy to impose its political agenda abroad. In a time where territorial</w:t>
      </w:r>
      <w:r w:rsidRPr="00C319F2">
        <w:rPr>
          <w:sz w:val="16"/>
        </w:rPr>
        <w:t xml:space="preserve"> (i.e. South China Sea) </w:t>
      </w:r>
      <w:r w:rsidRPr="00C319F2">
        <w:rPr>
          <w:rStyle w:val="StyleUnderline"/>
        </w:rPr>
        <w:t>and ideological</w:t>
      </w:r>
      <w:r w:rsidRPr="00C319F2">
        <w:rPr>
          <w:sz w:val="16"/>
        </w:rPr>
        <w:t xml:space="preserve"> (the global populist wave) </w:t>
      </w:r>
      <w:r w:rsidRPr="00C319F2">
        <w:rPr>
          <w:rStyle w:val="StyleUnderline"/>
        </w:rPr>
        <w:t>disputes abound, whether that multi-polar world can exist peacefully remains to be seen</w:t>
      </w:r>
      <w:r w:rsidRPr="00C319F2">
        <w:rPr>
          <w:sz w:val="16"/>
        </w:rPr>
        <w:t>.</w:t>
      </w:r>
    </w:p>
    <w:p w:rsidR="00F63C25" w:rsidRDefault="00F63C25" w:rsidP="00F63C25">
      <w:pPr>
        <w:pStyle w:val="Heading3"/>
      </w:pPr>
      <w:bookmarkStart w:id="51" w:name="_Toc485818601"/>
      <w:r>
        <w:t>1NC: Heg Fails</w:t>
      </w:r>
      <w:bookmarkEnd w:id="51"/>
    </w:p>
    <w:p w:rsidR="00F63C25" w:rsidRPr="003176DF" w:rsidRDefault="00F63C25" w:rsidP="00F63C25">
      <w:pPr>
        <w:pStyle w:val="Heading4"/>
      </w:pPr>
      <w:r w:rsidRPr="003176DF">
        <w:t>Heg fails and is terminally unsustainable</w:t>
      </w:r>
      <w:r>
        <w:t xml:space="preserve"> – your authors are biased and paid off. </w:t>
      </w:r>
    </w:p>
    <w:p w:rsidR="00F63C25" w:rsidRPr="003176DF" w:rsidRDefault="00F63C25" w:rsidP="00F63C25">
      <w:pPr>
        <w:rPr>
          <w:sz w:val="16"/>
        </w:rPr>
      </w:pPr>
      <w:r w:rsidRPr="003176DF">
        <w:rPr>
          <w:rStyle w:val="Style13ptBold"/>
        </w:rPr>
        <w:t>Shlapak, Senior International Policy Analyst at RAND Corporation, 3/20/2015</w:t>
      </w:r>
      <w:r w:rsidRPr="003176DF">
        <w:rPr>
          <w:sz w:val="16"/>
        </w:rPr>
        <w:t xml:space="preserve"> David A., “Towards a More Modest American Strategy”, Survival: Global Politics and Strategy, Volume 57 Issue 2, Pgs. 59-78, </w:t>
      </w:r>
    </w:p>
    <w:p w:rsidR="00F63C25" w:rsidRDefault="00F63C25" w:rsidP="00F63C25">
      <w:pPr>
        <w:rPr>
          <w:sz w:val="14"/>
        </w:rPr>
      </w:pPr>
      <w:r w:rsidRPr="003176DF">
        <w:rPr>
          <w:sz w:val="14"/>
        </w:rPr>
        <w:t xml:space="preserve">The Unipolar Moment Is Over Since the fall of the Soviet Union, the world has experienced a situation unparalleled in the Westphalian era, and quite possibly since the heyday of Rome's dominance. For the past two decades, the United States has stood alone as the world's only remaining true great power.1 Even if this status did not afford the United States the ability to have its way at every turn, US primacy gave the country a freedom of strategic action – and particularly of military action – all but unseen in modern history. </w:t>
      </w:r>
      <w:r w:rsidRPr="009659F0">
        <w:rPr>
          <w:rStyle w:val="IntenseEmphasis"/>
          <w:highlight w:val="cyan"/>
        </w:rPr>
        <w:t>This unipolar moment</w:t>
      </w:r>
      <w:r w:rsidRPr="003176DF">
        <w:rPr>
          <w:sz w:val="14"/>
        </w:rPr>
        <w:t xml:space="preserve">, however, </w:t>
      </w:r>
      <w:r w:rsidRPr="009659F0">
        <w:rPr>
          <w:rStyle w:val="IntenseEmphasis"/>
          <w:highlight w:val="cyan"/>
        </w:rPr>
        <w:t>has been</w:t>
      </w:r>
      <w:r w:rsidRPr="00135FC5">
        <w:rPr>
          <w:rStyle w:val="IntenseEmphasis"/>
        </w:rPr>
        <w:t xml:space="preserve"> profoundly </w:t>
      </w:r>
      <w:r w:rsidRPr="009659F0">
        <w:rPr>
          <w:rStyle w:val="IntenseEmphasis"/>
          <w:highlight w:val="cyan"/>
        </w:rPr>
        <w:t>ahistorical,</w:t>
      </w:r>
      <w:r w:rsidRPr="00135FC5">
        <w:rPr>
          <w:rStyle w:val="IntenseEmphasis"/>
        </w:rPr>
        <w:t xml:space="preserve"> and was </w:t>
      </w:r>
      <w:r w:rsidRPr="00135FC5">
        <w:rPr>
          <w:rStyle w:val="Emphasis"/>
        </w:rPr>
        <w:t>always fated to end</w:t>
      </w:r>
      <w:r w:rsidRPr="003176DF">
        <w:rPr>
          <w:sz w:val="14"/>
        </w:rPr>
        <w:t xml:space="preserve">. </w:t>
      </w:r>
      <w:r w:rsidRPr="00135FC5">
        <w:rPr>
          <w:rStyle w:val="IntenseEmphasis"/>
        </w:rPr>
        <w:t>Whether we ascribe this to reversion to the norm</w:t>
      </w:r>
      <w:r w:rsidRPr="003176DF">
        <w:rPr>
          <w:sz w:val="14"/>
        </w:rPr>
        <w:t xml:space="preserve">, systemic rebalancing </w:t>
      </w:r>
      <w:r w:rsidRPr="00135FC5">
        <w:rPr>
          <w:rStyle w:val="IntenseEmphasis"/>
        </w:rPr>
        <w:t>or the rise of a challenger</w:t>
      </w:r>
      <w:r w:rsidRPr="003176DF">
        <w:rPr>
          <w:sz w:val="14"/>
        </w:rPr>
        <w:t xml:space="preserve">, </w:t>
      </w:r>
      <w:r w:rsidRPr="00135FC5">
        <w:rPr>
          <w:rStyle w:val="IntenseEmphasis"/>
        </w:rPr>
        <w:t xml:space="preserve">there can be little doubt that </w:t>
      </w:r>
      <w:r w:rsidRPr="00135FC5">
        <w:rPr>
          <w:rStyle w:val="Emphasis"/>
        </w:rPr>
        <w:t>unquestioned US dominance is a tide that is ebbing</w:t>
      </w:r>
      <w:r w:rsidRPr="003176DF">
        <w:rPr>
          <w:sz w:val="14"/>
        </w:rPr>
        <w:t xml:space="preserve">. The analogy to the post-war economic system is instructive, if some-what depressing. In 1945, the United States was the only great power whose economy had not been devastated by the Second World War. America took advantage of this deeply aberrant circumstance not only to construct a domestic economy whose prosperous coat-tails its citizens still ride, but also to rebuild much of a shattered world. Perhaps most importantly, </w:t>
      </w:r>
      <w:r w:rsidRPr="00135FC5">
        <w:rPr>
          <w:rStyle w:val="IntenseEmphasis"/>
        </w:rPr>
        <w:t>the U</w:t>
      </w:r>
      <w:r w:rsidRPr="003176DF">
        <w:rPr>
          <w:sz w:val="14"/>
        </w:rPr>
        <w:t xml:space="preserve">nited </w:t>
      </w:r>
      <w:r w:rsidRPr="00135FC5">
        <w:rPr>
          <w:rStyle w:val="IntenseEmphasis"/>
        </w:rPr>
        <w:t>S</w:t>
      </w:r>
      <w:r w:rsidRPr="003176DF">
        <w:rPr>
          <w:sz w:val="14"/>
        </w:rPr>
        <w:t xml:space="preserve">tates </w:t>
      </w:r>
      <w:r w:rsidRPr="00135FC5">
        <w:rPr>
          <w:rStyle w:val="IntenseEmphasis"/>
        </w:rPr>
        <w:t xml:space="preserve">used its economic dominance to put in place international institutions and arrangements </w:t>
      </w:r>
      <w:r w:rsidRPr="003176DF">
        <w:rPr>
          <w:sz w:val="14"/>
        </w:rPr>
        <w:t xml:space="preserve">that, almost seven decades later, remain the foundation of a global trade and financial order that has served the rest of the world as well as it has served America. The norms and structures established during the era of US economic hegemony ignited and sustained not just the revitalisation of Europe and Japan, but the rise of the ‘Asian tigers’ and other new economies, the success of which spelled the doom of American dominance itself. </w:t>
      </w:r>
      <w:r w:rsidRPr="00135FC5">
        <w:rPr>
          <w:rStyle w:val="IntenseEmphasis"/>
        </w:rPr>
        <w:t>The relative decline of the US economy</w:t>
      </w:r>
      <w:r w:rsidRPr="003176DF">
        <w:rPr>
          <w:sz w:val="14"/>
        </w:rPr>
        <w:t xml:space="preserve">, in other words, </w:t>
      </w:r>
      <w:r w:rsidRPr="00135FC5">
        <w:rPr>
          <w:rStyle w:val="IntenseEmphasis"/>
        </w:rPr>
        <w:t>was</w:t>
      </w:r>
      <w:r w:rsidRPr="003176DF">
        <w:rPr>
          <w:sz w:val="14"/>
        </w:rPr>
        <w:t xml:space="preserve"> not only </w:t>
      </w:r>
      <w:r w:rsidRPr="00135FC5">
        <w:rPr>
          <w:rStyle w:val="IntenseEmphasis"/>
        </w:rPr>
        <w:t>the inevitable result of an inescapable historical process</w:t>
      </w:r>
      <w:r w:rsidRPr="003176DF">
        <w:rPr>
          <w:sz w:val="14"/>
        </w:rPr>
        <w:t xml:space="preserve"> – the world's recovery from the cataclysm of global war – </w:t>
      </w:r>
      <w:r w:rsidRPr="00135FC5">
        <w:rPr>
          <w:rStyle w:val="IntenseEmphasis"/>
        </w:rPr>
        <w:t>but also the deliberate outcome of how the United States chose to use its unrivalled power.</w:t>
      </w:r>
      <w:r>
        <w:rPr>
          <w:rStyle w:val="IntenseEmphasis"/>
        </w:rPr>
        <w:t xml:space="preserve"> </w:t>
      </w:r>
      <w:r w:rsidRPr="00135FC5">
        <w:rPr>
          <w:rStyle w:val="Emphasis"/>
        </w:rPr>
        <w:t>There is nothing to suggest that the United States’ time as the sole military great power will leave such a constructive legacy</w:t>
      </w:r>
      <w:r w:rsidRPr="003176DF">
        <w:rPr>
          <w:sz w:val="14"/>
        </w:rPr>
        <w:t xml:space="preserve">. This may, to some extent, be inevitable. The contemporary international economic order is broadly understood to be a positive-sum system, one in which the well-being of all participants can simultaneously increase. Conversely, </w:t>
      </w:r>
      <w:r w:rsidRPr="009659F0">
        <w:rPr>
          <w:rStyle w:val="Emphasis"/>
          <w:highlight w:val="cyan"/>
        </w:rPr>
        <w:t>the global security environment is typically seen as zero-sum</w:t>
      </w:r>
      <w:r w:rsidRPr="009659F0">
        <w:rPr>
          <w:sz w:val="14"/>
          <w:highlight w:val="cyan"/>
        </w:rPr>
        <w:t>;</w:t>
      </w:r>
      <w:r w:rsidRPr="003176DF">
        <w:rPr>
          <w:sz w:val="14"/>
        </w:rPr>
        <w:t xml:space="preserve"> </w:t>
      </w:r>
      <w:r w:rsidRPr="00135FC5">
        <w:rPr>
          <w:rStyle w:val="IntenseEmphasis"/>
        </w:rPr>
        <w:t>one actor's power gain must entail losses for others. This makes it very difficult to impose durable rules of the road for security interactions.</w:t>
      </w:r>
      <w:r>
        <w:rPr>
          <w:rStyle w:val="IntenseEmphasis"/>
        </w:rPr>
        <w:t xml:space="preserve"> </w:t>
      </w:r>
      <w:r w:rsidRPr="00444130">
        <w:rPr>
          <w:rStyle w:val="IntenseEmphasis"/>
        </w:rPr>
        <w:t>Sadly, the residuum of US dominance may go beyond the absence of a positive inheritance</w:t>
      </w:r>
      <w:r w:rsidRPr="003176DF">
        <w:rPr>
          <w:sz w:val="14"/>
        </w:rPr>
        <w:t xml:space="preserve"> – </w:t>
      </w:r>
      <w:r w:rsidRPr="00444130">
        <w:rPr>
          <w:rStyle w:val="Emphasis"/>
        </w:rPr>
        <w:t>it may, in fact, be negative</w:t>
      </w:r>
      <w:r w:rsidRPr="003176DF">
        <w:rPr>
          <w:sz w:val="14"/>
        </w:rPr>
        <w:t xml:space="preserve">. </w:t>
      </w:r>
      <w:r w:rsidRPr="009659F0">
        <w:rPr>
          <w:rStyle w:val="IntenseEmphasis"/>
          <w:highlight w:val="cyan"/>
        </w:rPr>
        <w:t>America used its power to intervene in</w:t>
      </w:r>
      <w:r w:rsidRPr="003176DF">
        <w:rPr>
          <w:sz w:val="14"/>
        </w:rPr>
        <w:t xml:space="preserve"> sometimes </w:t>
      </w:r>
      <w:r w:rsidRPr="009659F0">
        <w:rPr>
          <w:rStyle w:val="IntenseEmphasis"/>
          <w:highlight w:val="cyan"/>
        </w:rPr>
        <w:t>capricious ways</w:t>
      </w:r>
      <w:r w:rsidRPr="009659F0">
        <w:rPr>
          <w:sz w:val="14"/>
          <w:highlight w:val="cyan"/>
        </w:rPr>
        <w:t>,</w:t>
      </w:r>
      <w:r w:rsidRPr="003176DF">
        <w:rPr>
          <w:sz w:val="14"/>
        </w:rPr>
        <w:t xml:space="preserve"> </w:t>
      </w:r>
      <w:r w:rsidRPr="00B9673E">
        <w:rPr>
          <w:rStyle w:val="Emphasis"/>
          <w:highlight w:val="cyan"/>
        </w:rPr>
        <w:t>promulgated a doctrine of preventive</w:t>
      </w:r>
      <w:r w:rsidRPr="00444130">
        <w:rPr>
          <w:rStyle w:val="Emphasis"/>
        </w:rPr>
        <w:t xml:space="preserve"> and pre-emptive warfare</w:t>
      </w:r>
      <w:r w:rsidRPr="003176DF">
        <w:rPr>
          <w:sz w:val="14"/>
        </w:rPr>
        <w:t xml:space="preserve">, </w:t>
      </w:r>
      <w:r w:rsidRPr="00444130">
        <w:rPr>
          <w:rStyle w:val="IntenseEmphasis"/>
        </w:rPr>
        <w:t>and warned the world at large that ‘either you are with us or you are with the terrorists</w:t>
      </w:r>
      <w:r w:rsidRPr="003176DF">
        <w:rPr>
          <w:sz w:val="14"/>
        </w:rPr>
        <w:t xml:space="preserve">’.2 </w:t>
      </w:r>
      <w:r w:rsidRPr="00B9673E">
        <w:rPr>
          <w:rStyle w:val="IntenseEmphasis"/>
          <w:highlight w:val="cyan"/>
        </w:rPr>
        <w:t>America's</w:t>
      </w:r>
      <w:r w:rsidRPr="003176DF">
        <w:rPr>
          <w:sz w:val="14"/>
        </w:rPr>
        <w:t xml:space="preserve"> ‘war on terror’ was in many quarters interpreted as a war on Islam, and the botched </w:t>
      </w:r>
      <w:r w:rsidRPr="00B9673E">
        <w:rPr>
          <w:rStyle w:val="IntenseEmphasis"/>
          <w:highlight w:val="cyan"/>
        </w:rPr>
        <w:t>campaign in Afghanistan</w:t>
      </w:r>
      <w:r w:rsidRPr="003176DF">
        <w:rPr>
          <w:sz w:val="14"/>
        </w:rPr>
        <w:t xml:space="preserve">, among other consequences, </w:t>
      </w:r>
      <w:r w:rsidRPr="00B9673E">
        <w:rPr>
          <w:rStyle w:val="IntenseEmphasis"/>
          <w:highlight w:val="cyan"/>
        </w:rPr>
        <w:t xml:space="preserve">has </w:t>
      </w:r>
      <w:r w:rsidRPr="00B9673E">
        <w:rPr>
          <w:rStyle w:val="Emphasis"/>
          <w:highlight w:val="cyan"/>
        </w:rPr>
        <w:t>contributed to destabilising nuclear-armed Pakistan</w:t>
      </w:r>
      <w:r w:rsidRPr="003176DF">
        <w:rPr>
          <w:sz w:val="14"/>
        </w:rPr>
        <w:t xml:space="preserve">. The 2003 invasion of </w:t>
      </w:r>
      <w:r w:rsidRPr="00444130">
        <w:rPr>
          <w:rStyle w:val="IntenseEmphasis"/>
        </w:rPr>
        <w:t>Iraq</w:t>
      </w:r>
      <w:r w:rsidRPr="003176DF">
        <w:rPr>
          <w:sz w:val="14"/>
        </w:rPr>
        <w:t xml:space="preserve"> overthrew a reprehensible dictator but left behind a country in violent disarray, and </w:t>
      </w:r>
      <w:r w:rsidRPr="00444130">
        <w:rPr>
          <w:rStyle w:val="IntenseEmphasis"/>
        </w:rPr>
        <w:t>created an opportunity for Iran to expand its regional influence</w:t>
      </w:r>
      <w:r w:rsidRPr="003176DF">
        <w:rPr>
          <w:sz w:val="14"/>
        </w:rPr>
        <w:t xml:space="preserve">. </w:t>
      </w:r>
      <w:r w:rsidRPr="00444130">
        <w:rPr>
          <w:rStyle w:val="IntenseEmphasis"/>
        </w:rPr>
        <w:t>Afghanistan will not emerge</w:t>
      </w:r>
      <w:r w:rsidRPr="003176DF">
        <w:rPr>
          <w:sz w:val="14"/>
        </w:rPr>
        <w:t xml:space="preserve"> from a decade-plus of US-led war as </w:t>
      </w:r>
      <w:r w:rsidRPr="00444130">
        <w:rPr>
          <w:rStyle w:val="IntenseEmphasis"/>
        </w:rPr>
        <w:t>a secular democracy</w:t>
      </w:r>
      <w:r w:rsidRPr="009659F0">
        <w:rPr>
          <w:rStyle w:val="Emphasis"/>
          <w:highlight w:val="cyan"/>
        </w:rPr>
        <w:t>. American power could not keep down the price of oil, nudge Israel</w:t>
      </w:r>
      <w:r w:rsidRPr="00444130">
        <w:rPr>
          <w:rStyle w:val="Emphasis"/>
        </w:rPr>
        <w:t xml:space="preserve"> and </w:t>
      </w:r>
      <w:r w:rsidRPr="00B9673E">
        <w:rPr>
          <w:rStyle w:val="Emphasis"/>
          <w:highlight w:val="cyan"/>
        </w:rPr>
        <w:t>Palestine towards a legitimate peace process</w:t>
      </w:r>
      <w:r w:rsidRPr="00444130">
        <w:rPr>
          <w:rStyle w:val="Emphasis"/>
        </w:rPr>
        <w:t xml:space="preserve"> (let alone a lasting peace) </w:t>
      </w:r>
      <w:r w:rsidRPr="00B9673E">
        <w:rPr>
          <w:rStyle w:val="Emphasis"/>
          <w:highlight w:val="cyan"/>
        </w:rPr>
        <w:t>or</w:t>
      </w:r>
      <w:r w:rsidRPr="00444130">
        <w:rPr>
          <w:rStyle w:val="Emphasis"/>
        </w:rPr>
        <w:t xml:space="preserve"> </w:t>
      </w:r>
      <w:r w:rsidRPr="009659F0">
        <w:rPr>
          <w:rStyle w:val="Emphasis"/>
          <w:highlight w:val="cyan"/>
        </w:rPr>
        <w:t>halt genocides</w:t>
      </w:r>
      <w:r w:rsidRPr="00444130">
        <w:rPr>
          <w:rStyle w:val="Emphasis"/>
        </w:rPr>
        <w:t xml:space="preserve"> in Rwanda, Sudan and elsewhere. It did not </w:t>
      </w:r>
      <w:r w:rsidRPr="009659F0">
        <w:rPr>
          <w:rStyle w:val="Emphasis"/>
          <w:highlight w:val="cyan"/>
        </w:rPr>
        <w:t>stop North Korea</w:t>
      </w:r>
      <w:r w:rsidRPr="00444130">
        <w:rPr>
          <w:rStyle w:val="Emphasis"/>
        </w:rPr>
        <w:t xml:space="preserve"> from </w:t>
      </w:r>
      <w:r w:rsidRPr="009659F0">
        <w:rPr>
          <w:rStyle w:val="Emphasis"/>
        </w:rPr>
        <w:t>building</w:t>
      </w:r>
      <w:r w:rsidRPr="00444130">
        <w:rPr>
          <w:rStyle w:val="Emphasis"/>
        </w:rPr>
        <w:t xml:space="preserve"> a </w:t>
      </w:r>
      <w:r w:rsidRPr="009659F0">
        <w:rPr>
          <w:rStyle w:val="Emphasis"/>
        </w:rPr>
        <w:t>nuclear weapon</w:t>
      </w:r>
      <w:r w:rsidRPr="00444130">
        <w:rPr>
          <w:rStyle w:val="Emphasis"/>
        </w:rPr>
        <w:t>, n</w:t>
      </w:r>
      <w:r w:rsidRPr="009659F0">
        <w:rPr>
          <w:rStyle w:val="Emphasis"/>
          <w:highlight w:val="cyan"/>
        </w:rPr>
        <w:t>or</w:t>
      </w:r>
      <w:r w:rsidRPr="00444130">
        <w:rPr>
          <w:rStyle w:val="Emphasis"/>
        </w:rPr>
        <w:t xml:space="preserve"> does it seem to be dissuading </w:t>
      </w:r>
      <w:r w:rsidRPr="009659F0">
        <w:rPr>
          <w:rStyle w:val="Emphasis"/>
          <w:highlight w:val="cyan"/>
        </w:rPr>
        <w:t>Iran</w:t>
      </w:r>
      <w:r w:rsidRPr="003176DF">
        <w:rPr>
          <w:sz w:val="14"/>
        </w:rPr>
        <w:t xml:space="preserve"> from at minimum developing the capability to pursue one. </w:t>
      </w:r>
      <w:r w:rsidRPr="00444130">
        <w:rPr>
          <w:rStyle w:val="Emphasis"/>
        </w:rPr>
        <w:t>While the world may not be worse off for America's exercise of its enormous power over the past 20-odd years, it is not at all clear that it is better off.</w:t>
      </w:r>
      <w:r>
        <w:rPr>
          <w:rStyle w:val="Emphasis"/>
        </w:rPr>
        <w:t xml:space="preserve"> </w:t>
      </w:r>
      <w:r w:rsidRPr="002E4703">
        <w:rPr>
          <w:rStyle w:val="IntenseEmphasis"/>
        </w:rPr>
        <w:t>Nor has America's military pre-eminence paid dividends at home</w:t>
      </w:r>
      <w:r w:rsidRPr="003176DF">
        <w:rPr>
          <w:sz w:val="14"/>
        </w:rPr>
        <w:t xml:space="preserve">. Including future costs for veterans’ medical care and disability payments, a Harvard study concluded that the </w:t>
      </w:r>
      <w:r w:rsidRPr="002E4703">
        <w:rPr>
          <w:rStyle w:val="IntenseEmphasis"/>
        </w:rPr>
        <w:t>wars in Afghanistan and Iraq will wind up costing the US between $4 and $6 trillion</w:t>
      </w:r>
      <w:r w:rsidRPr="003176DF">
        <w:rPr>
          <w:sz w:val="14"/>
        </w:rPr>
        <w:t xml:space="preserve">.3 Over 6,700 American service members have lost their lives in the two wars, with another 51,000 wounded in action.4 </w:t>
      </w:r>
      <w:r w:rsidRPr="002E4703">
        <w:rPr>
          <w:rStyle w:val="IntenseEmphasis"/>
        </w:rPr>
        <w:t>Disputes over the appropriate uses of US military muscle have contributed to the polarisation of American political life</w:t>
      </w:r>
      <w:r w:rsidRPr="003176DF">
        <w:rPr>
          <w:sz w:val="14"/>
        </w:rPr>
        <w:t xml:space="preserve">. </w:t>
      </w:r>
      <w:r w:rsidRPr="002E4703">
        <w:rPr>
          <w:rStyle w:val="Emphasis"/>
        </w:rPr>
        <w:t>There is also little evidence that the roughly $12trn the United States has spent on its military since the end of the Cold War has propelled the economy forward</w:t>
      </w:r>
      <w:r w:rsidRPr="003176DF">
        <w:rPr>
          <w:sz w:val="14"/>
        </w:rPr>
        <w:t xml:space="preserve">. During that span, </w:t>
      </w:r>
      <w:r w:rsidRPr="002E4703">
        <w:rPr>
          <w:rStyle w:val="IntenseEmphasis"/>
        </w:rPr>
        <w:t>the years when defence spending as a percentage of GDP was at its lowest were those that experienced the greatest economic growth</w:t>
      </w:r>
      <w:r w:rsidRPr="003176DF">
        <w:rPr>
          <w:sz w:val="14"/>
        </w:rPr>
        <w:t xml:space="preserve">.5 Some analyses have concluded that </w:t>
      </w:r>
      <w:r w:rsidRPr="00B9673E">
        <w:rPr>
          <w:rStyle w:val="Emphasis"/>
          <w:highlight w:val="cyan"/>
        </w:rPr>
        <w:t>the ‘multiplier effect’ of defence spending</w:t>
      </w:r>
      <w:r w:rsidRPr="003176DF">
        <w:rPr>
          <w:sz w:val="14"/>
        </w:rPr>
        <w:t xml:space="preserve"> – the total impact on the economy of every dollar expended on the military – </w:t>
      </w:r>
      <w:r w:rsidRPr="00B9673E">
        <w:rPr>
          <w:rStyle w:val="Emphasis"/>
          <w:highlight w:val="cyan"/>
        </w:rPr>
        <w:t>is actually less than one</w:t>
      </w:r>
      <w:r w:rsidRPr="003176DF">
        <w:rPr>
          <w:sz w:val="14"/>
        </w:rPr>
        <w:t xml:space="preserve"> (meaning GDP increases by less than a dollar for every one the Pentagon spends), </w:t>
      </w:r>
      <w:r w:rsidRPr="002E4703">
        <w:rPr>
          <w:rStyle w:val="IntenseEmphasis"/>
        </w:rPr>
        <w:t>and far lower than that of other forms of government spending</w:t>
      </w:r>
      <w:r w:rsidRPr="003176DF">
        <w:rPr>
          <w:sz w:val="14"/>
        </w:rPr>
        <w:t xml:space="preserve">.6 Meanwhile, </w:t>
      </w:r>
      <w:r w:rsidRPr="002E4703">
        <w:rPr>
          <w:rStyle w:val="IntenseEmphasis"/>
        </w:rPr>
        <w:t>the U</w:t>
      </w:r>
      <w:r w:rsidRPr="003176DF">
        <w:rPr>
          <w:sz w:val="14"/>
        </w:rPr>
        <w:t xml:space="preserve">nited </w:t>
      </w:r>
      <w:r w:rsidRPr="002E4703">
        <w:rPr>
          <w:rStyle w:val="IntenseEmphasis"/>
        </w:rPr>
        <w:t>S</w:t>
      </w:r>
      <w:r w:rsidRPr="003176DF">
        <w:rPr>
          <w:sz w:val="14"/>
        </w:rPr>
        <w:t xml:space="preserve">tates in 2012–13 </w:t>
      </w:r>
      <w:r w:rsidRPr="002E4703">
        <w:rPr>
          <w:rStyle w:val="IntenseEmphasis"/>
        </w:rPr>
        <w:t>had a larger defence budget than the next eight biggest military spenders combined</w:t>
      </w:r>
      <w:r w:rsidRPr="003176DF">
        <w:rPr>
          <w:sz w:val="14"/>
        </w:rPr>
        <w:t xml:space="preserve">.7 While it can certainly be argued that no other nation has global responsibilities like America's, </w:t>
      </w:r>
      <w:r w:rsidRPr="002E4703">
        <w:rPr>
          <w:rStyle w:val="IntenseEmphasis"/>
        </w:rPr>
        <w:t>that gap is</w:t>
      </w:r>
      <w:r w:rsidRPr="003176DF">
        <w:rPr>
          <w:sz w:val="14"/>
        </w:rPr>
        <w:t xml:space="preserve"> still </w:t>
      </w:r>
      <w:r w:rsidRPr="002E4703">
        <w:rPr>
          <w:rStyle w:val="IntenseEmphasis"/>
        </w:rPr>
        <w:t>remarkable</w:t>
      </w:r>
      <w:r w:rsidRPr="003176DF">
        <w:rPr>
          <w:sz w:val="14"/>
        </w:rPr>
        <w:t xml:space="preserve">. Strategy looks out, not in </w:t>
      </w:r>
      <w:r w:rsidRPr="002E4703">
        <w:rPr>
          <w:rStyle w:val="IntenseEmphasis"/>
        </w:rPr>
        <w:t>Military strength, however, is not the same as ‘leadership’</w:t>
      </w:r>
      <w:r w:rsidRPr="003176DF">
        <w:rPr>
          <w:sz w:val="14"/>
        </w:rPr>
        <w:t xml:space="preserve">. All parties to the official debate about the future of national security appear to agree on an expansive definition of America's role in the world. The administration's 2012 guidance gave the game away with its title, ‘Sustaining US Global Leadership’. In his prefatory remarks to that document, President Barack Obama commits the country to a future with an ‘even stronger’ military that ‘preserves American global leadership [and] maintains military superiority’, and asserts that we live ‘in a changing world that demands our leadership’.8 This belief is bipartisan. In a speech to the Veterans of Foreign Wars in July 2012, then-candidate Mitt Romney said: I do not view America as just one more point on the strategic map, one more power to be balanced. I believe our country is the greatest force for good the world has ever known, and that our influence is needed as much now as ever. And I am guided by one overwhelming conviction and passion: This century must be an American Century.9 </w:t>
      </w:r>
      <w:r w:rsidRPr="009659F0">
        <w:rPr>
          <w:rStyle w:val="Emphasis"/>
          <w:highlight w:val="cyan"/>
        </w:rPr>
        <w:t>The world is indeed complicated</w:t>
      </w:r>
      <w:r w:rsidRPr="002E4703">
        <w:rPr>
          <w:rStyle w:val="Emphasis"/>
        </w:rPr>
        <w:t xml:space="preserve"> and messy, </w:t>
      </w:r>
      <w:r w:rsidRPr="009659F0">
        <w:rPr>
          <w:rStyle w:val="Emphasis"/>
          <w:highlight w:val="cyan"/>
        </w:rPr>
        <w:t>but this does not mean that it demands American</w:t>
      </w:r>
      <w:r w:rsidRPr="002E4703">
        <w:rPr>
          <w:rStyle w:val="Emphasis"/>
        </w:rPr>
        <w:t xml:space="preserve"> global </w:t>
      </w:r>
      <w:r w:rsidRPr="009659F0">
        <w:rPr>
          <w:rStyle w:val="Emphasis"/>
          <w:highlight w:val="cyan"/>
        </w:rPr>
        <w:t>leadership</w:t>
      </w:r>
      <w:r w:rsidRPr="002E4703">
        <w:rPr>
          <w:rStyle w:val="Emphasis"/>
        </w:rPr>
        <w:t>.</w:t>
      </w:r>
      <w:r w:rsidRPr="003176DF">
        <w:rPr>
          <w:sz w:val="14"/>
        </w:rPr>
        <w:t xml:space="preserve"> </w:t>
      </w:r>
      <w:r w:rsidRPr="002E4703">
        <w:rPr>
          <w:rStyle w:val="IntenseEmphasis"/>
        </w:rPr>
        <w:t>The world has always been complicated and messy</w:t>
      </w:r>
      <w:r w:rsidRPr="003176DF">
        <w:rPr>
          <w:sz w:val="14"/>
        </w:rPr>
        <w:t xml:space="preserve">; </w:t>
      </w:r>
      <w:r w:rsidRPr="009659F0">
        <w:rPr>
          <w:rStyle w:val="Emphasis"/>
          <w:highlight w:val="cyan"/>
        </w:rPr>
        <w:t>the human tendency to see our own time as uniquely problematic</w:t>
      </w:r>
      <w:r w:rsidRPr="002E4703">
        <w:rPr>
          <w:rStyle w:val="Emphasis"/>
        </w:rPr>
        <w:t xml:space="preserve"> inevitably </w:t>
      </w:r>
      <w:r w:rsidRPr="009659F0">
        <w:rPr>
          <w:rStyle w:val="Emphasis"/>
          <w:highlight w:val="cyan"/>
        </w:rPr>
        <w:t>distorts our perspective</w:t>
      </w:r>
      <w:r w:rsidRPr="003176DF">
        <w:rPr>
          <w:sz w:val="14"/>
        </w:rPr>
        <w:t xml:space="preserve">. </w:t>
      </w:r>
      <w:r w:rsidRPr="002E4703">
        <w:rPr>
          <w:rStyle w:val="IntenseEmphasis"/>
        </w:rPr>
        <w:t>Even were the contemporary scene uniquely complex, it would not put a premium on US power</w:t>
      </w:r>
      <w:r w:rsidRPr="003176DF">
        <w:rPr>
          <w:sz w:val="14"/>
        </w:rPr>
        <w:t xml:space="preserve">. Furthermore, </w:t>
      </w:r>
      <w:r w:rsidRPr="002E4703">
        <w:rPr>
          <w:rStyle w:val="IntenseEmphasis"/>
        </w:rPr>
        <w:t>it is not clear that America's supremacy has begotten a world that is safer, more stable, or more affluent.</w:t>
      </w:r>
      <w:r w:rsidRPr="003176DF">
        <w:rPr>
          <w:sz w:val="14"/>
        </w:rPr>
        <w:t xml:space="preserve"> </w:t>
      </w:r>
      <w:r w:rsidRPr="002E4703">
        <w:rPr>
          <w:rStyle w:val="Emphasis"/>
        </w:rPr>
        <w:t>There is no coherent first-principles argument that a world led by a militarily dominant United States is inherently more peaceful or prosperous than some possible alternative.</w:t>
      </w:r>
      <w:r>
        <w:rPr>
          <w:rStyle w:val="Emphasis"/>
        </w:rPr>
        <w:t xml:space="preserve"> </w:t>
      </w:r>
      <w:r w:rsidRPr="002E4703">
        <w:rPr>
          <w:rStyle w:val="IntenseEmphasis"/>
        </w:rPr>
        <w:t>There is also a frequently overlooked difference between being the world's greatest military power and being its leader</w:t>
      </w:r>
      <w:r w:rsidRPr="003176DF">
        <w:rPr>
          <w:sz w:val="14"/>
        </w:rPr>
        <w:t xml:space="preserve">. </w:t>
      </w:r>
      <w:r w:rsidRPr="009659F0">
        <w:rPr>
          <w:rStyle w:val="IntenseEmphasis"/>
          <w:highlight w:val="cyan"/>
        </w:rPr>
        <w:t>China</w:t>
      </w:r>
      <w:r w:rsidRPr="002E4703">
        <w:rPr>
          <w:rStyle w:val="IntenseEmphasis"/>
        </w:rPr>
        <w:t xml:space="preserve">, </w:t>
      </w:r>
      <w:r w:rsidRPr="009659F0">
        <w:rPr>
          <w:rStyle w:val="IntenseEmphasis"/>
          <w:highlight w:val="cyan"/>
        </w:rPr>
        <w:t>India</w:t>
      </w:r>
      <w:r w:rsidRPr="002E4703">
        <w:rPr>
          <w:rStyle w:val="IntenseEmphasis"/>
        </w:rPr>
        <w:t xml:space="preserve">, Indonesia, Pakistan, </w:t>
      </w:r>
      <w:r w:rsidRPr="009659F0">
        <w:rPr>
          <w:rStyle w:val="IntenseEmphasis"/>
          <w:highlight w:val="cyan"/>
        </w:rPr>
        <w:t>Russia</w:t>
      </w:r>
      <w:r w:rsidRPr="002E4703">
        <w:rPr>
          <w:rStyle w:val="IntenseEmphasis"/>
        </w:rPr>
        <w:t xml:space="preserve">, Egypt </w:t>
      </w:r>
      <w:r w:rsidRPr="009659F0">
        <w:rPr>
          <w:rStyle w:val="IntenseEmphasis"/>
          <w:highlight w:val="cyan"/>
        </w:rPr>
        <w:t>and Iran</w:t>
      </w:r>
      <w:r w:rsidRPr="003176DF">
        <w:rPr>
          <w:sz w:val="14"/>
        </w:rPr>
        <w:t xml:space="preserve"> – seven countries who together account for nearly half of the planet's population – </w:t>
      </w:r>
      <w:r w:rsidRPr="002E4703">
        <w:rPr>
          <w:rStyle w:val="IntenseEmphasis"/>
        </w:rPr>
        <w:t xml:space="preserve">almost certainly </w:t>
      </w:r>
      <w:r w:rsidRPr="009659F0">
        <w:rPr>
          <w:rStyle w:val="IntenseEmphasis"/>
          <w:highlight w:val="cyan"/>
        </w:rPr>
        <w:t>do not see themselves as being led in any meaningful way by the U</w:t>
      </w:r>
      <w:r w:rsidRPr="002E4703">
        <w:rPr>
          <w:rStyle w:val="IntenseEmphasis"/>
        </w:rPr>
        <w:t xml:space="preserve">nited </w:t>
      </w:r>
      <w:r w:rsidRPr="009659F0">
        <w:rPr>
          <w:rStyle w:val="IntenseEmphasis"/>
          <w:highlight w:val="cyan"/>
        </w:rPr>
        <w:t>S</w:t>
      </w:r>
      <w:r w:rsidRPr="002E4703">
        <w:rPr>
          <w:rStyle w:val="IntenseEmphasis"/>
        </w:rPr>
        <w:t>tates</w:t>
      </w:r>
      <w:r w:rsidRPr="003176DF">
        <w:rPr>
          <w:sz w:val="14"/>
        </w:rPr>
        <w:t xml:space="preserve">. While the </w:t>
      </w:r>
      <w:r w:rsidRPr="002E4703">
        <w:rPr>
          <w:rStyle w:val="IntenseEmphasis"/>
        </w:rPr>
        <w:t>US</w:t>
      </w:r>
      <w:r w:rsidRPr="003176DF">
        <w:rPr>
          <w:sz w:val="14"/>
        </w:rPr>
        <w:t xml:space="preserve"> does have great </w:t>
      </w:r>
      <w:r w:rsidRPr="002E4703">
        <w:rPr>
          <w:rStyle w:val="IntenseEmphasis"/>
        </w:rPr>
        <w:t>influence</w:t>
      </w:r>
      <w:r w:rsidRPr="003176DF">
        <w:rPr>
          <w:sz w:val="14"/>
        </w:rPr>
        <w:t xml:space="preserve"> in the world, this </w:t>
      </w:r>
      <w:r w:rsidRPr="002E4703">
        <w:rPr>
          <w:rStyle w:val="IntenseEmphasis"/>
        </w:rPr>
        <w:t>flows less from</w:t>
      </w:r>
      <w:r w:rsidRPr="003176DF">
        <w:rPr>
          <w:sz w:val="14"/>
        </w:rPr>
        <w:t xml:space="preserve"> its </w:t>
      </w:r>
      <w:r w:rsidRPr="002E4703">
        <w:rPr>
          <w:rStyle w:val="IntenseEmphasis"/>
        </w:rPr>
        <w:t>military prowess</w:t>
      </w:r>
      <w:r w:rsidRPr="003176DF">
        <w:rPr>
          <w:sz w:val="14"/>
        </w:rPr>
        <w:t xml:space="preserve"> – </w:t>
      </w:r>
      <w:r w:rsidRPr="002E4703">
        <w:rPr>
          <w:rStyle w:val="Emphasis"/>
        </w:rPr>
        <w:t>employment of which has been frustrated at least as often as it has been successful</w:t>
      </w:r>
      <w:r w:rsidRPr="003176DF">
        <w:rPr>
          <w:sz w:val="14"/>
        </w:rPr>
        <w:t xml:space="preserve"> – </w:t>
      </w:r>
      <w:r w:rsidRPr="002E4703">
        <w:rPr>
          <w:rStyle w:val="IntenseEmphasis"/>
        </w:rPr>
        <w:t>than from the strength of its economy, the creativity of its people and the example it provides of</w:t>
      </w:r>
      <w:r w:rsidRPr="003176DF">
        <w:rPr>
          <w:sz w:val="14"/>
        </w:rPr>
        <w:t xml:space="preserve"> an enduring, </w:t>
      </w:r>
      <w:r w:rsidRPr="002E4703">
        <w:rPr>
          <w:rStyle w:val="IntenseEmphasis"/>
        </w:rPr>
        <w:t>pluralistic democracy</w:t>
      </w:r>
      <w:r w:rsidRPr="003176DF">
        <w:rPr>
          <w:sz w:val="14"/>
        </w:rPr>
        <w:t xml:space="preserve">. </w:t>
      </w:r>
      <w:r w:rsidRPr="002E4703">
        <w:rPr>
          <w:rStyle w:val="Emphasis"/>
        </w:rPr>
        <w:t>Each of these is threatened by an overbearing and excessively militarised approach to the world.</w:t>
      </w:r>
      <w:r>
        <w:rPr>
          <w:rStyle w:val="Emphasis"/>
        </w:rPr>
        <w:t xml:space="preserve"> </w:t>
      </w:r>
      <w:r w:rsidRPr="009659F0">
        <w:rPr>
          <w:rStyle w:val="Emphasis"/>
          <w:highlight w:val="cyan"/>
        </w:rPr>
        <w:t>There can</w:t>
      </w:r>
      <w:r w:rsidRPr="00BB05BF">
        <w:rPr>
          <w:rStyle w:val="Emphasis"/>
        </w:rPr>
        <w:t xml:space="preserve"> likewise </w:t>
      </w:r>
      <w:r w:rsidRPr="009659F0">
        <w:rPr>
          <w:rStyle w:val="Emphasis"/>
          <w:highlight w:val="cyan"/>
        </w:rPr>
        <w:t>be little doubt</w:t>
      </w:r>
      <w:r w:rsidRPr="00BB05BF">
        <w:rPr>
          <w:rStyle w:val="Emphasis"/>
        </w:rPr>
        <w:t xml:space="preserve"> that </w:t>
      </w:r>
      <w:r w:rsidRPr="009659F0">
        <w:rPr>
          <w:rStyle w:val="Emphasis"/>
          <w:highlight w:val="cyan"/>
        </w:rPr>
        <w:t>the U</w:t>
      </w:r>
      <w:r w:rsidRPr="009659F0">
        <w:rPr>
          <w:rStyle w:val="Emphasis"/>
        </w:rPr>
        <w:t>nited</w:t>
      </w:r>
      <w:r w:rsidRPr="00BB05BF">
        <w:rPr>
          <w:rStyle w:val="Emphasis"/>
        </w:rPr>
        <w:t xml:space="preserve"> </w:t>
      </w:r>
      <w:r w:rsidRPr="009659F0">
        <w:rPr>
          <w:rStyle w:val="Emphasis"/>
          <w:highlight w:val="cyan"/>
        </w:rPr>
        <w:t>S</w:t>
      </w:r>
      <w:r w:rsidRPr="00BB05BF">
        <w:rPr>
          <w:rStyle w:val="Emphasis"/>
        </w:rPr>
        <w:t>tate</w:t>
      </w:r>
      <w:r w:rsidRPr="009659F0">
        <w:rPr>
          <w:rStyle w:val="Emphasis"/>
          <w:highlight w:val="cyan"/>
        </w:rPr>
        <w:t>s’</w:t>
      </w:r>
      <w:r w:rsidRPr="00BB05BF">
        <w:rPr>
          <w:rStyle w:val="Emphasis"/>
        </w:rPr>
        <w:t xml:space="preserve"> recent </w:t>
      </w:r>
      <w:r w:rsidRPr="009659F0">
        <w:rPr>
          <w:rStyle w:val="Emphasis"/>
          <w:highlight w:val="cyan"/>
        </w:rPr>
        <w:t>security policy has undermined</w:t>
      </w:r>
      <w:r w:rsidRPr="00BB05BF">
        <w:rPr>
          <w:rStyle w:val="Emphasis"/>
        </w:rPr>
        <w:t xml:space="preserve"> the nation's claim to </w:t>
      </w:r>
      <w:r w:rsidRPr="009659F0">
        <w:rPr>
          <w:rStyle w:val="Emphasis"/>
          <w:highlight w:val="cyan"/>
        </w:rPr>
        <w:t>moral leadership</w:t>
      </w:r>
      <w:r w:rsidRPr="003176DF">
        <w:rPr>
          <w:sz w:val="14"/>
        </w:rPr>
        <w:t xml:space="preserve">. Abu Ghraib, ‘extraordinary rendition’, the wildly unpopular invasion of </w:t>
      </w:r>
      <w:r w:rsidRPr="009659F0">
        <w:rPr>
          <w:rStyle w:val="IntenseEmphasis"/>
          <w:highlight w:val="cyan"/>
        </w:rPr>
        <w:t>Iraq</w:t>
      </w:r>
      <w:r w:rsidRPr="003176DF">
        <w:rPr>
          <w:sz w:val="14"/>
        </w:rPr>
        <w:t xml:space="preserve">, the use of </w:t>
      </w:r>
      <w:r w:rsidRPr="009659F0">
        <w:rPr>
          <w:rStyle w:val="IntenseEmphasis"/>
          <w:highlight w:val="cyan"/>
        </w:rPr>
        <w:t>torture</w:t>
      </w:r>
      <w:r w:rsidRPr="00BB05BF">
        <w:rPr>
          <w:rStyle w:val="IntenseEmphasis"/>
        </w:rPr>
        <w:t xml:space="preserve"> in the ‘war on terror’</w:t>
      </w:r>
      <w:r w:rsidRPr="003176DF">
        <w:rPr>
          <w:sz w:val="14"/>
        </w:rPr>
        <w:t xml:space="preserve">, </w:t>
      </w:r>
      <w:r w:rsidRPr="00BB05BF">
        <w:rPr>
          <w:rStyle w:val="IntenseEmphasis"/>
        </w:rPr>
        <w:t>the</w:t>
      </w:r>
      <w:r w:rsidRPr="003176DF">
        <w:rPr>
          <w:sz w:val="14"/>
        </w:rPr>
        <w:t xml:space="preserve"> noxious </w:t>
      </w:r>
      <w:r w:rsidRPr="009659F0">
        <w:rPr>
          <w:rStyle w:val="IntenseEmphasis"/>
          <w:highlight w:val="cyan"/>
        </w:rPr>
        <w:t>surveillance</w:t>
      </w:r>
      <w:r w:rsidRPr="00BB05BF">
        <w:rPr>
          <w:rStyle w:val="IntenseEmphasis"/>
        </w:rPr>
        <w:t xml:space="preserve"> state</w:t>
      </w:r>
      <w:r w:rsidRPr="003176DF">
        <w:rPr>
          <w:sz w:val="14"/>
        </w:rPr>
        <w:t xml:space="preserve"> revealed by recent leaks </w:t>
      </w:r>
      <w:r w:rsidRPr="009659F0">
        <w:rPr>
          <w:rStyle w:val="IntenseEmphasis"/>
          <w:highlight w:val="cyan"/>
        </w:rPr>
        <w:t>and</w:t>
      </w:r>
      <w:r w:rsidRPr="003176DF">
        <w:rPr>
          <w:sz w:val="14"/>
        </w:rPr>
        <w:t xml:space="preserve"> the controversy surrounding Washington's lethal use of </w:t>
      </w:r>
      <w:r w:rsidRPr="009659F0">
        <w:rPr>
          <w:rStyle w:val="IntenseEmphasis"/>
          <w:highlight w:val="cyan"/>
        </w:rPr>
        <w:t>drones will long haunt America's reputation</w:t>
      </w:r>
      <w:r w:rsidRPr="00BB05BF">
        <w:rPr>
          <w:rStyle w:val="IntenseEmphasis"/>
        </w:rPr>
        <w:t>.</w:t>
      </w:r>
      <w:r>
        <w:rPr>
          <w:rStyle w:val="IntenseEmphasis"/>
        </w:rPr>
        <w:t xml:space="preserve"> </w:t>
      </w:r>
      <w:r w:rsidRPr="003176DF">
        <w:rPr>
          <w:sz w:val="14"/>
        </w:rPr>
        <w:t xml:space="preserve">It should be remembered, meanwhile, that </w:t>
      </w:r>
      <w:r w:rsidRPr="009659F0">
        <w:rPr>
          <w:rStyle w:val="IntenseEmphasis"/>
        </w:rPr>
        <w:t>threats</w:t>
      </w:r>
      <w:r w:rsidRPr="00BB05BF">
        <w:rPr>
          <w:rStyle w:val="IntenseEmphasis"/>
        </w:rPr>
        <w:t xml:space="preserve"> </w:t>
      </w:r>
      <w:r w:rsidRPr="009659F0">
        <w:rPr>
          <w:rStyle w:val="IntenseEmphasis"/>
        </w:rPr>
        <w:t>to the</w:t>
      </w:r>
      <w:r w:rsidRPr="003176DF">
        <w:rPr>
          <w:sz w:val="14"/>
        </w:rPr>
        <w:t xml:space="preserve"> Department of Defense (DoD)’s institutional interests </w:t>
      </w:r>
      <w:r w:rsidRPr="00BB05BF">
        <w:rPr>
          <w:rStyle w:val="IntenseEmphasis"/>
        </w:rPr>
        <w:t xml:space="preserve">are </w:t>
      </w:r>
      <w:r w:rsidRPr="00BB05BF">
        <w:rPr>
          <w:rStyle w:val="Emphasis"/>
        </w:rPr>
        <w:t>not the same as threats to American security</w:t>
      </w:r>
      <w:r w:rsidRPr="003176DF">
        <w:rPr>
          <w:sz w:val="14"/>
        </w:rPr>
        <w:t xml:space="preserve">. </w:t>
      </w:r>
      <w:r w:rsidRPr="00BB05BF">
        <w:rPr>
          <w:rStyle w:val="IntenseEmphasis"/>
        </w:rPr>
        <w:t>If US global ‘leadership’ is a commodity of questionable value, and military pre-eminence of questionable utility in attaining it,</w:t>
      </w:r>
      <w:r w:rsidRPr="003176DF">
        <w:rPr>
          <w:sz w:val="14"/>
        </w:rPr>
        <w:t xml:space="preserve"> </w:t>
      </w:r>
      <w:r w:rsidRPr="00BB05BF">
        <w:rPr>
          <w:rStyle w:val="Emphasis"/>
        </w:rPr>
        <w:t>the argument for maintaining superiority indefinitely must hinge on the number and severity of threats the nation confronts</w:t>
      </w:r>
      <w:r w:rsidRPr="003176DF">
        <w:rPr>
          <w:sz w:val="14"/>
        </w:rPr>
        <w:t xml:space="preserve">.10 And, indeed, a wide array of such challenges are frequently cited as justifying – even demanding – dominance. The 2012 </w:t>
      </w:r>
      <w:r w:rsidRPr="00BB05BF">
        <w:rPr>
          <w:rStyle w:val="IntenseEmphasis"/>
        </w:rPr>
        <w:t>defence</w:t>
      </w:r>
      <w:r w:rsidRPr="003176DF">
        <w:rPr>
          <w:sz w:val="14"/>
        </w:rPr>
        <w:t xml:space="preserve"> guidance, for example, </w:t>
      </w:r>
      <w:r w:rsidRPr="00BB05BF">
        <w:rPr>
          <w:rStyle w:val="IntenseEmphasis"/>
        </w:rPr>
        <w:t>warns of ‘violent extremists’ with ‘the potential to pose catastrophic threats</w:t>
      </w:r>
      <w:r w:rsidRPr="003176DF">
        <w:rPr>
          <w:sz w:val="14"/>
        </w:rPr>
        <w:t xml:space="preserve"> that could directly affect our security and prosperity’.11 </w:t>
      </w:r>
      <w:r w:rsidRPr="00BB05BF">
        <w:rPr>
          <w:rStyle w:val="Emphasis"/>
        </w:rPr>
        <w:t xml:space="preserve">The </w:t>
      </w:r>
      <w:r w:rsidRPr="009659F0">
        <w:rPr>
          <w:rStyle w:val="Emphasis"/>
          <w:highlight w:val="cyan"/>
        </w:rPr>
        <w:t>catastrophic dangers are not specified; it is</w:t>
      </w:r>
      <w:r w:rsidRPr="00BB05BF">
        <w:rPr>
          <w:rStyle w:val="Emphasis"/>
        </w:rPr>
        <w:t xml:space="preserve"> simply </w:t>
      </w:r>
      <w:r w:rsidRPr="009659F0">
        <w:rPr>
          <w:rStyle w:val="Emphasis"/>
          <w:highlight w:val="cyan"/>
        </w:rPr>
        <w:t>assumed</w:t>
      </w:r>
      <w:r>
        <w:rPr>
          <w:rStyle w:val="Emphasis"/>
        </w:rPr>
        <w:t xml:space="preserve"> </w:t>
      </w:r>
      <w:r w:rsidRPr="00BB05BF">
        <w:rPr>
          <w:rStyle w:val="Emphasis"/>
        </w:rPr>
        <w:t xml:space="preserve">that </w:t>
      </w:r>
      <w:r w:rsidRPr="009659F0">
        <w:rPr>
          <w:rStyle w:val="Emphasis"/>
          <w:highlight w:val="cyan"/>
        </w:rPr>
        <w:t>the reader will accept their existence</w:t>
      </w:r>
      <w:r w:rsidRPr="009659F0">
        <w:rPr>
          <w:sz w:val="14"/>
          <w:highlight w:val="cyan"/>
        </w:rPr>
        <w:t xml:space="preserve">. </w:t>
      </w:r>
      <w:r w:rsidRPr="009659F0">
        <w:rPr>
          <w:rStyle w:val="IntenseEmphasis"/>
          <w:highlight w:val="cyan"/>
        </w:rPr>
        <w:t>Threats to the</w:t>
      </w:r>
      <w:r w:rsidRPr="00BB05BF">
        <w:rPr>
          <w:rStyle w:val="IntenseEmphasis"/>
        </w:rPr>
        <w:t xml:space="preserve"> so-called </w:t>
      </w:r>
      <w:r w:rsidRPr="009659F0">
        <w:rPr>
          <w:rStyle w:val="IntenseEmphasis"/>
          <w:highlight w:val="cyan"/>
        </w:rPr>
        <w:t>‘global commons’</w:t>
      </w:r>
      <w:r w:rsidRPr="009659F0">
        <w:rPr>
          <w:sz w:val="14"/>
          <w:highlight w:val="cyan"/>
        </w:rPr>
        <w:t xml:space="preserve"> –</w:t>
      </w:r>
      <w:r w:rsidRPr="003176DF">
        <w:rPr>
          <w:sz w:val="14"/>
        </w:rPr>
        <w:t xml:space="preserve"> the maritime, electronic and orbital lines of communication through which the world's trade and finances flow – </w:t>
      </w:r>
      <w:r w:rsidRPr="009659F0">
        <w:rPr>
          <w:rStyle w:val="IntenseEmphasis"/>
          <w:highlight w:val="cyan"/>
        </w:rPr>
        <w:t>are</w:t>
      </w:r>
      <w:r w:rsidRPr="00BB05BF">
        <w:rPr>
          <w:rStyle w:val="IntenseEmphasis"/>
        </w:rPr>
        <w:t xml:space="preserve"> also </w:t>
      </w:r>
      <w:r w:rsidRPr="009659F0">
        <w:rPr>
          <w:rStyle w:val="IntenseEmphasis"/>
          <w:highlight w:val="cyan"/>
        </w:rPr>
        <w:t>cited</w:t>
      </w:r>
      <w:r w:rsidRPr="00BB05BF">
        <w:rPr>
          <w:rStyle w:val="IntenseEmphasis"/>
        </w:rPr>
        <w:t xml:space="preserve"> as major dangers, </w:t>
      </w:r>
      <w:r w:rsidRPr="009659F0">
        <w:rPr>
          <w:rStyle w:val="IntenseEmphasis"/>
          <w:highlight w:val="cyan"/>
        </w:rPr>
        <w:t>although</w:t>
      </w:r>
      <w:r w:rsidRPr="00BB05BF">
        <w:rPr>
          <w:rStyle w:val="IntenseEmphasis"/>
        </w:rPr>
        <w:t xml:space="preserve"> again, </w:t>
      </w:r>
      <w:r w:rsidRPr="009659F0">
        <w:rPr>
          <w:rStyle w:val="IntenseEmphasis"/>
          <w:highlight w:val="cyan"/>
        </w:rPr>
        <w:t>who is endangering them</w:t>
      </w:r>
      <w:r w:rsidRPr="00BB05BF">
        <w:rPr>
          <w:rStyle w:val="IntenseEmphasis"/>
        </w:rPr>
        <w:t>, to what extent and to what ends is not publicly explained</w:t>
      </w:r>
      <w:r w:rsidRPr="003176DF">
        <w:rPr>
          <w:sz w:val="14"/>
        </w:rPr>
        <w:t xml:space="preserve">.12 </w:t>
      </w:r>
      <w:r w:rsidRPr="00BB05BF">
        <w:rPr>
          <w:rStyle w:val="Emphasis"/>
        </w:rPr>
        <w:t>Current planning should not necessarily be the baseline for future strategy</w:t>
      </w:r>
      <w:r w:rsidRPr="003176DF">
        <w:rPr>
          <w:sz w:val="14"/>
        </w:rPr>
        <w:t xml:space="preserve">. </w:t>
      </w:r>
      <w:r w:rsidRPr="00BB05BF">
        <w:rPr>
          <w:rStyle w:val="IntenseEmphasis"/>
        </w:rPr>
        <w:t>There is an implicit</w:t>
      </w:r>
      <w:r w:rsidRPr="003176DF">
        <w:rPr>
          <w:sz w:val="14"/>
        </w:rPr>
        <w:t xml:space="preserve"> but foundational </w:t>
      </w:r>
      <w:r w:rsidRPr="00BB05BF">
        <w:rPr>
          <w:rStyle w:val="IntenseEmphasis"/>
        </w:rPr>
        <w:t xml:space="preserve">assumption behind </w:t>
      </w:r>
      <w:r w:rsidRPr="003176DF">
        <w:rPr>
          <w:sz w:val="14"/>
        </w:rPr>
        <w:t xml:space="preserve">much of the </w:t>
      </w:r>
      <w:r w:rsidRPr="00BB05BF">
        <w:rPr>
          <w:rStyle w:val="IntenseEmphasis"/>
        </w:rPr>
        <w:t>discussion</w:t>
      </w:r>
      <w:r w:rsidRPr="003176DF">
        <w:rPr>
          <w:sz w:val="14"/>
        </w:rPr>
        <w:t xml:space="preserve"> about the DoD's future: </w:t>
      </w:r>
      <w:r w:rsidRPr="00BB05BF">
        <w:rPr>
          <w:rStyle w:val="IntenseEmphasis"/>
        </w:rPr>
        <w:t>that the status quo is the standard against which all changes should be measured and</w:t>
      </w:r>
      <w:r w:rsidRPr="003176DF">
        <w:rPr>
          <w:sz w:val="14"/>
        </w:rPr>
        <w:t xml:space="preserve">, for the most part, </w:t>
      </w:r>
      <w:r w:rsidRPr="00BB05BF">
        <w:rPr>
          <w:rStyle w:val="IntenseEmphasis"/>
        </w:rPr>
        <w:t>resisted</w:t>
      </w:r>
      <w:r w:rsidRPr="003176DF">
        <w:rPr>
          <w:sz w:val="14"/>
        </w:rPr>
        <w:t xml:space="preserve">. </w:t>
      </w:r>
      <w:r w:rsidRPr="00BB05BF">
        <w:rPr>
          <w:rStyle w:val="Emphasis"/>
        </w:rPr>
        <w:t>This thinking is akin to looking outside during a thunderstorm and concluding that everyone should always keep their umbrellas open.</w:t>
      </w:r>
      <w:r>
        <w:rPr>
          <w:rStyle w:val="Emphasis"/>
        </w:rPr>
        <w:t xml:space="preserve"> </w:t>
      </w:r>
      <w:r w:rsidRPr="00BB05BF">
        <w:rPr>
          <w:rStyle w:val="IntenseEmphasis"/>
        </w:rPr>
        <w:t>Today's military is the product of an aberration</w:t>
      </w:r>
      <w:r>
        <w:rPr>
          <w:rStyle w:val="IntenseEmphasis"/>
        </w:rPr>
        <w:t xml:space="preserve"> </w:t>
      </w:r>
      <w:r w:rsidRPr="003176DF">
        <w:rPr>
          <w:sz w:val="14"/>
        </w:rPr>
        <w:t xml:space="preserve">The long-term status quo, from the republic's founding to the Second World War, was to field minimal armed forces, except in times of emergency. Even the more recent narrative, </w:t>
      </w:r>
      <w:r w:rsidRPr="00BB05BF">
        <w:rPr>
          <w:rStyle w:val="IntenseEmphasis"/>
        </w:rPr>
        <w:t>from the end of the Cold War to the events of 11 September 2001</w:t>
      </w:r>
      <w:r w:rsidRPr="003176DF">
        <w:rPr>
          <w:sz w:val="14"/>
        </w:rPr>
        <w:t xml:space="preserve"> – </w:t>
      </w:r>
      <w:r w:rsidRPr="00BB05BF">
        <w:rPr>
          <w:rStyle w:val="IntenseEmphasis"/>
        </w:rPr>
        <w:t>which</w:t>
      </w:r>
      <w:r w:rsidRPr="003176DF">
        <w:rPr>
          <w:sz w:val="14"/>
        </w:rPr>
        <w:t xml:space="preserve">, by the way, </w:t>
      </w:r>
      <w:r w:rsidRPr="00BB05BF">
        <w:rPr>
          <w:rStyle w:val="IntenseEmphasis"/>
        </w:rPr>
        <w:t>a larger, more powerful military could not have prevented</w:t>
      </w:r>
      <w:r w:rsidRPr="003176DF">
        <w:rPr>
          <w:sz w:val="14"/>
        </w:rPr>
        <w:t xml:space="preserve"> – </w:t>
      </w:r>
      <w:r w:rsidRPr="00BB05BF">
        <w:rPr>
          <w:rStyle w:val="IntenseEmphasis"/>
        </w:rPr>
        <w:t>is one of reductions in size and budgets</w:t>
      </w:r>
      <w:r w:rsidRPr="003176DF">
        <w:rPr>
          <w:sz w:val="14"/>
        </w:rPr>
        <w:t>. Today's military is, again, the product of an aberration – a pro-found deviation from the nation's traditional approach to addressing its security concerns</w:t>
      </w:r>
      <w:r w:rsidRPr="00BB05BF">
        <w:rPr>
          <w:rStyle w:val="Emphasis"/>
        </w:rPr>
        <w:t>. The first step toward properly shaping the military the nation needs for the future is, in fact, to return to the old normal</w:t>
      </w:r>
      <w:r w:rsidRPr="003176DF">
        <w:rPr>
          <w:sz w:val="14"/>
        </w:rPr>
        <w:t xml:space="preserve">. </w:t>
      </w:r>
      <w:r w:rsidRPr="00BB05BF">
        <w:rPr>
          <w:rStyle w:val="IntenseEmphasis"/>
        </w:rPr>
        <w:t>In</w:t>
      </w:r>
      <w:r w:rsidRPr="003176DF">
        <w:rPr>
          <w:sz w:val="14"/>
        </w:rPr>
        <w:t xml:space="preserve"> November </w:t>
      </w:r>
      <w:r w:rsidRPr="00BB05BF">
        <w:rPr>
          <w:rStyle w:val="IntenseEmphasis"/>
        </w:rPr>
        <w:t>2011</w:t>
      </w:r>
      <w:r w:rsidRPr="003176DF">
        <w:rPr>
          <w:sz w:val="14"/>
        </w:rPr>
        <w:t xml:space="preserve">, all four then-service </w:t>
      </w:r>
      <w:r w:rsidRPr="00BB05BF">
        <w:rPr>
          <w:rStyle w:val="IntenseEmphasis"/>
        </w:rPr>
        <w:t>chiefs</w:t>
      </w:r>
      <w:r w:rsidRPr="003176DF">
        <w:rPr>
          <w:sz w:val="14"/>
        </w:rPr>
        <w:t xml:space="preserve"> testified before Congress on the potential consequences of sequestration. Air Force General Norton Schwartz </w:t>
      </w:r>
      <w:r w:rsidRPr="00BB05BF">
        <w:rPr>
          <w:rStyle w:val="IntenseEmphasis"/>
        </w:rPr>
        <w:t>said</w:t>
      </w:r>
      <w:r w:rsidRPr="003176DF">
        <w:rPr>
          <w:sz w:val="14"/>
        </w:rPr>
        <w:t xml:space="preserve"> that ‘</w:t>
      </w:r>
      <w:r w:rsidRPr="00BB05BF">
        <w:rPr>
          <w:rStyle w:val="IntenseEmphasis"/>
        </w:rPr>
        <w:t>dire consequences’ would ensue if the Pentagon were asked to absorb budget cuts</w:t>
      </w:r>
      <w:r w:rsidRPr="003176DF">
        <w:rPr>
          <w:sz w:val="14"/>
        </w:rPr>
        <w:t xml:space="preserve"> ‘far beyond’ those envisioned by the Budget Control Act.13 Admiral Jonathan Greenert warned of ‘severe and irreversible’ damage to the navy resulting from budget cuts.14 General James Amos cautioned against ‘significant risk’ arising from cuts in Marine Corps end strength, while Army Chief of Staff General Ray Odierno said that further cuts would be ‘catastrophic to the military’ and subject the nation to ‘an unacceptable level of strategic and operational risk’.15 </w:t>
      </w:r>
      <w:r w:rsidRPr="00BB05BF">
        <w:rPr>
          <w:rStyle w:val="IntenseEmphasis"/>
        </w:rPr>
        <w:t>The latter argument in particular confuses the interests of the armed forces and the Department of Defense with those of the nation</w:t>
      </w:r>
      <w:r w:rsidRPr="00BB05BF">
        <w:rPr>
          <w:rStyle w:val="Emphasis"/>
        </w:rPr>
        <w:t>. A chain of logic, analysis and argument must be articulated to legitimately connect reductions in defence spending with ‘dire consequences’ for American security</w:t>
      </w:r>
      <w:r w:rsidRPr="003176DF">
        <w:rPr>
          <w:sz w:val="14"/>
        </w:rPr>
        <w:t xml:space="preserve">. </w:t>
      </w:r>
      <w:r w:rsidRPr="00BB05BF">
        <w:rPr>
          <w:rStyle w:val="Emphasis"/>
        </w:rPr>
        <w:t>Those links have not been forged</w:t>
      </w:r>
      <w:r w:rsidRPr="003176DF">
        <w:rPr>
          <w:sz w:val="14"/>
        </w:rPr>
        <w:t xml:space="preserve">. Instead – and whatever the good intentions of those involved – </w:t>
      </w:r>
      <w:r w:rsidRPr="00830C00">
        <w:rPr>
          <w:rStyle w:val="Emphasis"/>
        </w:rPr>
        <w:t>the Pentagon has developed a set of practices that are heavily biased toward maintaining the status quo.</w:t>
      </w:r>
      <w:r w:rsidRPr="003176DF">
        <w:rPr>
          <w:sz w:val="14"/>
        </w:rPr>
        <w:t xml:space="preserve"> </w:t>
      </w:r>
      <w:r w:rsidRPr="00830C00">
        <w:rPr>
          <w:rStyle w:val="IntenseEmphasis"/>
        </w:rPr>
        <w:t>The services</w:t>
      </w:r>
      <w:r w:rsidRPr="003176DF">
        <w:rPr>
          <w:sz w:val="14"/>
        </w:rPr>
        <w:t xml:space="preserve">, inevitably seeking, among other things, to protect their budgets and force structures, </w:t>
      </w:r>
      <w:r w:rsidRPr="00830C00">
        <w:rPr>
          <w:rStyle w:val="IntenseEmphasis"/>
        </w:rPr>
        <w:t>dominate the process by which a set of scenarios and analytic approaches are created.</w:t>
      </w:r>
      <w:r w:rsidRPr="003176DF">
        <w:rPr>
          <w:sz w:val="14"/>
        </w:rPr>
        <w:t xml:space="preserve"> These are then used to derive requirements for those same force structures and budgets. It cannot be surprising that such a circular approach does little to produce new and innovative thinking. </w:t>
      </w:r>
      <w:r w:rsidRPr="009659F0">
        <w:rPr>
          <w:rStyle w:val="IntenseEmphasis"/>
          <w:highlight w:val="cyan"/>
        </w:rPr>
        <w:t>The U</w:t>
      </w:r>
      <w:r w:rsidRPr="00830C00">
        <w:rPr>
          <w:rStyle w:val="IntenseEmphasis"/>
        </w:rPr>
        <w:t xml:space="preserve">nited </w:t>
      </w:r>
      <w:r w:rsidRPr="009659F0">
        <w:rPr>
          <w:rStyle w:val="IntenseEmphasis"/>
          <w:highlight w:val="cyan"/>
        </w:rPr>
        <w:t>S</w:t>
      </w:r>
      <w:r w:rsidRPr="00830C00">
        <w:rPr>
          <w:rStyle w:val="IntenseEmphasis"/>
        </w:rPr>
        <w:t xml:space="preserve">tates </w:t>
      </w:r>
      <w:r w:rsidRPr="009659F0">
        <w:rPr>
          <w:rStyle w:val="IntenseEmphasis"/>
          <w:highlight w:val="cyan"/>
        </w:rPr>
        <w:t>remains</w:t>
      </w:r>
      <w:r w:rsidRPr="003176DF">
        <w:rPr>
          <w:sz w:val="14"/>
        </w:rPr>
        <w:t xml:space="preserve">, in essence, </w:t>
      </w:r>
      <w:r w:rsidRPr="00830C00">
        <w:rPr>
          <w:rStyle w:val="IntenseEmphasis"/>
        </w:rPr>
        <w:t xml:space="preserve">a </w:t>
      </w:r>
      <w:r w:rsidRPr="009659F0">
        <w:rPr>
          <w:rStyle w:val="IntenseEmphasis"/>
          <w:highlight w:val="cyan"/>
        </w:rPr>
        <w:t>continental power buffered by two oceans that</w:t>
      </w:r>
      <w:r w:rsidRPr="009659F0">
        <w:rPr>
          <w:sz w:val="14"/>
          <w:highlight w:val="cyan"/>
        </w:rPr>
        <w:t>,</w:t>
      </w:r>
      <w:r w:rsidRPr="003176DF">
        <w:rPr>
          <w:sz w:val="14"/>
        </w:rPr>
        <w:t xml:space="preserve"> while not as functionally large as they once were, </w:t>
      </w:r>
      <w:r w:rsidRPr="009659F0">
        <w:rPr>
          <w:rStyle w:val="IntenseEmphasis"/>
          <w:highlight w:val="cyan"/>
        </w:rPr>
        <w:t>substantially insulate it from the troubles of the rest of the world</w:t>
      </w:r>
      <w:r w:rsidRPr="003176DF">
        <w:rPr>
          <w:sz w:val="14"/>
        </w:rPr>
        <w:t xml:space="preserve">. This, among other things, means that since 1945 every American war save one has been a war of choice, and the ultimate value of fighting each has been questionable. Stalemate in Korea and defeat in Vietnam did little to materially affect the well-being of the United States as a whole, though the disagreements over the wisdom of the latter tore at the fabric of the country. </w:t>
      </w:r>
      <w:r w:rsidRPr="009659F0">
        <w:rPr>
          <w:rStyle w:val="IntenseEmphasis"/>
          <w:highlight w:val="cyan"/>
        </w:rPr>
        <w:t>Victories in Grenada, Panama, Kuwait and Kosovo</w:t>
      </w:r>
      <w:r w:rsidRPr="00830C00">
        <w:rPr>
          <w:rStyle w:val="IntenseEmphasis"/>
        </w:rPr>
        <w:t xml:space="preserve"> arguably </w:t>
      </w:r>
      <w:r w:rsidRPr="009659F0">
        <w:rPr>
          <w:rStyle w:val="IntenseEmphasis"/>
          <w:highlight w:val="cyan"/>
        </w:rPr>
        <w:t>brought few</w:t>
      </w:r>
      <w:r w:rsidRPr="00830C00">
        <w:rPr>
          <w:rStyle w:val="IntenseEmphasis"/>
        </w:rPr>
        <w:t xml:space="preserve"> direct </w:t>
      </w:r>
      <w:r w:rsidRPr="009659F0">
        <w:rPr>
          <w:rStyle w:val="IntenseEmphasis"/>
          <w:highlight w:val="cyan"/>
        </w:rPr>
        <w:t>benefits to the U</w:t>
      </w:r>
      <w:r w:rsidRPr="00830C00">
        <w:rPr>
          <w:rStyle w:val="IntenseEmphasis"/>
        </w:rPr>
        <w:t xml:space="preserve">nited </w:t>
      </w:r>
      <w:r w:rsidRPr="009659F0">
        <w:rPr>
          <w:rStyle w:val="IntenseEmphasis"/>
          <w:highlight w:val="cyan"/>
        </w:rPr>
        <w:t>S</w:t>
      </w:r>
      <w:r w:rsidRPr="00830C00">
        <w:rPr>
          <w:rStyle w:val="IntenseEmphasis"/>
        </w:rPr>
        <w:t>tates</w:t>
      </w:r>
      <w:r w:rsidRPr="003176DF">
        <w:rPr>
          <w:sz w:val="14"/>
        </w:rPr>
        <w:t xml:space="preserve">. The costs in money and blood of the Iraqi and Afghan adventures have already been described; there seems little doubt that the US would have been far better off not fighting the first one at all and prosecuting the second very differently. </w:t>
      </w:r>
      <w:r w:rsidRPr="00830C00">
        <w:rPr>
          <w:rStyle w:val="IntenseEmphasis"/>
        </w:rPr>
        <w:t>Some of these conflicts were virtuous attempts to undo unprovoked aggression or rescue threatened populations</w:t>
      </w:r>
      <w:r w:rsidRPr="003176DF">
        <w:rPr>
          <w:sz w:val="14"/>
        </w:rPr>
        <w:t xml:space="preserve">, and the intangible results in terms of stability and humanitarianism may have made them worthwhile. But </w:t>
      </w:r>
      <w:r w:rsidRPr="00830C00">
        <w:rPr>
          <w:rStyle w:val="IntenseEmphasis"/>
        </w:rPr>
        <w:t>that does nothing to alter the fact that of these wars, from Korea through Iraq, only one</w:t>
      </w:r>
      <w:r w:rsidRPr="003176DF">
        <w:rPr>
          <w:sz w:val="14"/>
        </w:rPr>
        <w:t xml:space="preserve"> – the first phase of the Afghan conflict – </w:t>
      </w:r>
      <w:r w:rsidRPr="00830C00">
        <w:rPr>
          <w:rStyle w:val="IntenseEmphasis"/>
        </w:rPr>
        <w:t>was waged in response to a direct threat to the safety and security of the American people</w:t>
      </w:r>
      <w:r w:rsidRPr="003176DF">
        <w:rPr>
          <w:sz w:val="14"/>
        </w:rPr>
        <w:t xml:space="preserve">. The others were optional. </w:t>
      </w:r>
      <w:r w:rsidRPr="00830C00">
        <w:rPr>
          <w:rStyle w:val="Emphasis"/>
        </w:rPr>
        <w:t>One of the responsibilities of strategy is to place limits on ambition</w:t>
      </w:r>
      <w:r w:rsidRPr="003176DF">
        <w:rPr>
          <w:sz w:val="14"/>
        </w:rPr>
        <w:t xml:space="preserve">, which means above all seeking to distinguish the things that one cannot tolerate from those one would prefer not to happen. Happily free by virtue of geography from the danger of invasion, </w:t>
      </w:r>
      <w:r w:rsidRPr="00830C00">
        <w:rPr>
          <w:rStyle w:val="IntenseEmphasis"/>
        </w:rPr>
        <w:t>the sole national-security absolute for the United States is the requirement to prevent</w:t>
      </w:r>
      <w:r w:rsidRPr="003176DF">
        <w:rPr>
          <w:sz w:val="14"/>
        </w:rPr>
        <w:t xml:space="preserve">, with the highest possible degree of confidence, </w:t>
      </w:r>
      <w:r w:rsidRPr="00830C00">
        <w:rPr>
          <w:rStyle w:val="IntenseEmphasis"/>
        </w:rPr>
        <w:t>a nuclear attack on the homeland by a wellarmed state adversary</w:t>
      </w:r>
      <w:r w:rsidRPr="003176DF">
        <w:rPr>
          <w:sz w:val="14"/>
        </w:rPr>
        <w:t>. No other contingency, including a nuclear attack with a single terrorist weapon or one or two crude intercontinental ballistic missiles (ICBMs), presents a truly existential threat. Maintaining a robust deterrent against this catastrophe – absent reductions in global nuclear arsenals sufficient to make the danger disappear – is and must remain the primary mission of US armed forces.</w:t>
      </w:r>
    </w:p>
    <w:p w:rsidR="00F63C25" w:rsidRDefault="00F63C25" w:rsidP="00F63C25">
      <w:pPr>
        <w:pStyle w:val="Heading3"/>
      </w:pPr>
      <w:bookmarkStart w:id="52" w:name="_Toc485818602"/>
      <w:r>
        <w:t>1NC: Heg Unsustainable</w:t>
      </w:r>
      <w:bookmarkEnd w:id="52"/>
    </w:p>
    <w:p w:rsidR="00F63C25" w:rsidRPr="00560C8C" w:rsidRDefault="00F63C25" w:rsidP="00F63C25">
      <w:pPr>
        <w:pStyle w:val="Heading4"/>
      </w:pPr>
      <w:r>
        <w:t>Hegemony is terminally unsustainable – attempts at reanimating it make their impacts inevitable</w:t>
      </w:r>
    </w:p>
    <w:p w:rsidR="00F63C25" w:rsidRPr="00781C8D" w:rsidRDefault="00F63C25" w:rsidP="00F63C25">
      <w:r w:rsidRPr="00781C8D">
        <w:rPr>
          <w:rStyle w:val="Style13ptBold"/>
        </w:rPr>
        <w:t>Layne 16</w:t>
      </w:r>
      <w:r>
        <w:t xml:space="preserve"> (</w:t>
      </w:r>
      <w:r w:rsidRPr="00781C8D">
        <w:t xml:space="preserve">Christopher Layne is University Distinguished Professor of International Affairs and Robert M. Gates Chair in National Security at Texas A&amp;M University. </w:t>
      </w:r>
      <w:r>
        <w:t>“</w:t>
      </w:r>
      <w:r w:rsidRPr="00781C8D">
        <w:t>What Comes after U.S. Primacy</w:t>
      </w:r>
      <w:r>
        <w:t xml:space="preserve">,” </w:t>
      </w:r>
      <w:r w:rsidRPr="00781C8D">
        <w:t>September 8, 2016</w:t>
      </w:r>
      <w:r>
        <w:t>.</w:t>
      </w:r>
      <w:r w:rsidRPr="00781C8D">
        <w:t xml:space="preserve"> </w:t>
      </w:r>
      <w:hyperlink r:id="rId16" w:history="1">
        <w:r w:rsidRPr="00AA1B15">
          <w:rPr>
            <w:rStyle w:val="Hyperlink"/>
          </w:rPr>
          <w:t>http://nationalinterest.org/feature/what-comes-after-us-primacy-17631?page=2</w:t>
        </w:r>
      </w:hyperlink>
      <w:r>
        <w:t xml:space="preserve"> | prs)</w:t>
      </w:r>
    </w:p>
    <w:p w:rsidR="00F63C25" w:rsidRPr="00781C8D" w:rsidRDefault="00F63C25" w:rsidP="00F63C25">
      <w:pPr>
        <w:rPr>
          <w:rStyle w:val="Emphasis"/>
        </w:rPr>
      </w:pPr>
      <w:r w:rsidRPr="00781C8D">
        <w:rPr>
          <w:sz w:val="16"/>
        </w:rPr>
        <w:t xml:space="preserve">On both sides of the Atlantic, Britain’s vote to leave the European Union has triggered anguished hand wringing, and gnashing of teeth, among foreign policy elites who believe that Brexit heralds the end of the post-1945 liberal international order. For sure, the powerful domestic forces welling up in Europe and the United States—a populist backlash against the elite-driven globalization project—are undermining support for liberal internationalism. But the liberal international order has been wobbling for some time for more fundamental reasons. What foreign policy experts call the liberal international order is, in fact, the </w:t>
      </w:r>
      <w:r w:rsidRPr="007313A8">
        <w:rPr>
          <w:rStyle w:val="StyleUnderline"/>
        </w:rPr>
        <w:t>Pax Americana</w:t>
      </w:r>
      <w:r w:rsidRPr="00781C8D">
        <w:rPr>
          <w:sz w:val="16"/>
        </w:rPr>
        <w:t xml:space="preserve">, which was constructed after 1945, and </w:t>
      </w:r>
      <w:r w:rsidRPr="007313A8">
        <w:rPr>
          <w:rStyle w:val="StyleUnderline"/>
        </w:rPr>
        <w:t>rested on the foundation of preponderant U.S. power.</w:t>
      </w:r>
      <w:r w:rsidRPr="00781C8D">
        <w:rPr>
          <w:sz w:val="16"/>
        </w:rPr>
        <w:t xml:space="preserve"> In 1945—America’s first unipolar moment—the United States accounted for half of the world’s manufacturing output, controlled two-thirds of the world’s gold and currency reserves, and possessed powerful global power projection capabilities. And the United States had a monopoly of atomic weapons. It this combination overwhelming of military, financial and economic muscle that enabled it create the security and economic institutions—the United Nations, NATO, the World Bank, the International Monetary Fund, the World Trade Organization—that underpinned the postwar order (and still do), rebuild the shattered economies of western Europe and Japan, and to play a pacifying and stabilizing role in Europe and East Asia. As scholars of international politics would say, following World War II, the United States was in a position of primacy, or hegemony. Even during the Cold War, U.S. dominance was never seriously challenged. Lacking the economic and technological capabilities to close the power gap with the United States, the Soviet Union was more a Potemkin superpower than a real one. </w:t>
      </w:r>
      <w:r w:rsidRPr="007313A8">
        <w:rPr>
          <w:rStyle w:val="StyleUnderline"/>
        </w:rPr>
        <w:t>The Soviet collapse in 1989–91 left the U.S. more ascendant geopolitically than ever, and caused febrile minds to believe—“the end of history”—that the liberal international order had become a permanent feature of international politics.</w:t>
      </w:r>
      <w:r>
        <w:rPr>
          <w:rStyle w:val="StyleUnderline"/>
        </w:rPr>
        <w:t xml:space="preserve"> </w:t>
      </w:r>
      <w:r w:rsidRPr="00781C8D">
        <w:rPr>
          <w:sz w:val="16"/>
        </w:rPr>
        <w:t xml:space="preserve">We now know </w:t>
      </w:r>
      <w:r w:rsidRPr="007313A8">
        <w:rPr>
          <w:rStyle w:val="Emphasis"/>
        </w:rPr>
        <w:t>this vision was illusory</w:t>
      </w:r>
      <w:r w:rsidRPr="00781C8D">
        <w:rPr>
          <w:sz w:val="16"/>
        </w:rPr>
        <w:t xml:space="preserve">. </w:t>
      </w:r>
      <w:r w:rsidRPr="007313A8">
        <w:rPr>
          <w:rStyle w:val="StyleUnderline"/>
        </w:rPr>
        <w:t>The liberal international order is fraying because the global balance of power is shifting, and the foundation of U.S. power on which the Pax Americana was built is cracking.</w:t>
      </w:r>
      <w:r w:rsidRPr="00781C8D">
        <w:rPr>
          <w:sz w:val="16"/>
        </w:rPr>
        <w:t xml:space="preserve"> In fact</w:t>
      </w:r>
      <w:r w:rsidRPr="007313A8">
        <w:rPr>
          <w:rStyle w:val="StyleUnderline"/>
        </w:rPr>
        <w:t>, America’s edge in relative power has been declining since the 1960s</w:t>
      </w:r>
      <w:r w:rsidRPr="00781C8D">
        <w:rPr>
          <w:sz w:val="16"/>
        </w:rPr>
        <w:t xml:space="preserve">. </w:t>
      </w:r>
      <w:r w:rsidRPr="007313A8">
        <w:rPr>
          <w:rStyle w:val="StyleUnderline"/>
        </w:rPr>
        <w:t xml:space="preserve">The implications </w:t>
      </w:r>
      <w:r w:rsidRPr="00781C8D">
        <w:rPr>
          <w:sz w:val="16"/>
        </w:rPr>
        <w:t xml:space="preserve">of this </w:t>
      </w:r>
      <w:r w:rsidRPr="007313A8">
        <w:rPr>
          <w:rStyle w:val="StyleUnderline"/>
        </w:rPr>
        <w:t>were masked because</w:t>
      </w:r>
      <w:r w:rsidRPr="00781C8D">
        <w:rPr>
          <w:sz w:val="16"/>
        </w:rPr>
        <w:t xml:space="preserve">, in the 1960s, 1970s and 1980s, </w:t>
      </w:r>
      <w:r w:rsidRPr="007313A8">
        <w:rPr>
          <w:rStyle w:val="StyleUnderline"/>
        </w:rPr>
        <w:t>the U.S. advantage was being whittled down by</w:t>
      </w:r>
      <w:r w:rsidRPr="00781C8D">
        <w:rPr>
          <w:sz w:val="16"/>
        </w:rPr>
        <w:t xml:space="preserve"> its </w:t>
      </w:r>
      <w:r w:rsidRPr="007313A8">
        <w:rPr>
          <w:rStyle w:val="StyleUnderline"/>
        </w:rPr>
        <w:t>allies in Europe and Japan</w:t>
      </w:r>
      <w:r w:rsidRPr="00781C8D">
        <w:rPr>
          <w:sz w:val="16"/>
        </w:rPr>
        <w:t xml:space="preserve"> (although in the 1980s, Japan’s economic gains provoked—a false—alarm that Tokyo was going to displace the United States as the world’s leading power). The Soviet Union’s dramatic collapse also shielded from view the macrohistorical forces that already were eating away at the foundations of American power. Some analysts—notably David Calleo, Robert Gilpin and Paul Kennedy—did grasp the nature of the geoeconomic transformation that was taking shape. Kennedy’s blockbuster 1987 book, The Rise and Fall of the Great Powers, catalyzed a debate about the relative decline of American power. He made two key points. First, since the beginning of the modern international system (1500) all great powers have experienced a similar life cycle: they emerge, rise, reach the apogee of their power and then experience relative decline. Second, therefore, no great power—not even the most dominant—has been able to remain Number One forever. Kennedy’s claim that the United States was not exempt from this process of great power rise and decline caused a furor among the U.S. foreign-policy establishment The ensuing debate about U.S. decline that Kennedy sparked ended abruptly ended abruptly, however, when the Soviet Union (America’s geopolitical rival) collapsed, and when Japan (the chief U.S. economic rival) experienced the bursting of its economic bubble. The most potent challenge to the Pax Americana’s staying power already was percolating in the 1980s: the beginning of China’s economic rise. Deng Xiaoping inaugurated the sweeping economic reforms that led to China’s rapid emergence as an economic powerhouse. China’s rise has been breathtaking. Since 2010, China has surpassed the United States as the world’s largest trading nation, and the world’s largest manufacturing nation. And in 2014, according to the IMF and World Bank, it leapfrogged the United States as the world’s largest economy (measured by purchasing power parity). Meanwhile, the United States is facing its own challenges, including an aging population, stagnant productivity and political polarization. </w:t>
      </w:r>
      <w:r w:rsidRPr="00781C8D">
        <w:rPr>
          <w:rStyle w:val="StyleUnderline"/>
        </w:rPr>
        <w:t xml:space="preserve">The United States faces </w:t>
      </w:r>
      <w:r w:rsidRPr="00781C8D">
        <w:rPr>
          <w:rStyle w:val="Emphasis"/>
        </w:rPr>
        <w:t>a looming fiscal crisis</w:t>
      </w:r>
      <w:r w:rsidRPr="00781C8D">
        <w:rPr>
          <w:rStyle w:val="StyleUnderline"/>
        </w:rPr>
        <w:t xml:space="preserve"> in the early 2020s and beyond</w:t>
      </w:r>
      <w:r w:rsidRPr="00781C8D">
        <w:rPr>
          <w:sz w:val="16"/>
        </w:rPr>
        <w:t xml:space="preserve">. </w:t>
      </w:r>
      <w:r w:rsidRPr="00781C8D">
        <w:rPr>
          <w:rStyle w:val="StyleUnderline"/>
        </w:rPr>
        <w:t>And long-term forecasts are that the American GDP will grow only at about 2 percent, annually</w:t>
      </w:r>
      <w:r w:rsidRPr="00781C8D">
        <w:rPr>
          <w:sz w:val="16"/>
        </w:rPr>
        <w:t xml:space="preserve">. Having already eclipsed the United States in GDP measured by PPP, </w:t>
      </w:r>
      <w:r w:rsidRPr="00781C8D">
        <w:rPr>
          <w:rStyle w:val="StyleUnderline"/>
        </w:rPr>
        <w:t>it is only a matter of time before China also vaults ahead of the United States in GDP measured by market exchange rate.</w:t>
      </w:r>
      <w:r>
        <w:rPr>
          <w:rStyle w:val="StyleUnderline"/>
        </w:rPr>
        <w:t xml:space="preserve"> </w:t>
      </w:r>
      <w:r w:rsidRPr="00781C8D">
        <w:rPr>
          <w:sz w:val="16"/>
        </w:rPr>
        <w:t xml:space="preserve">For sure, China today is hitting some speed bumps economically, and faces other headwinds such as an aging population and environmental degradation. Nor, in many respects, has </w:t>
      </w:r>
      <w:r w:rsidRPr="00781C8D">
        <w:rPr>
          <w:rStyle w:val="StyleUnderline"/>
        </w:rPr>
        <w:t>China’s economy</w:t>
      </w:r>
      <w:r w:rsidRPr="00781C8D">
        <w:rPr>
          <w:sz w:val="16"/>
        </w:rPr>
        <w:t xml:space="preserve"> caught up with the United States in qualitative metrics of economic and technological power. But it </w:t>
      </w:r>
      <w:r w:rsidRPr="00781C8D">
        <w:rPr>
          <w:rStyle w:val="Emphasis"/>
        </w:rPr>
        <w:t>is narrowing the gap</w:t>
      </w:r>
      <w:r w:rsidRPr="00781C8D">
        <w:rPr>
          <w:sz w:val="16"/>
        </w:rPr>
        <w:t xml:space="preserve">. Already, </w:t>
      </w:r>
      <w:r w:rsidRPr="00781C8D">
        <w:rPr>
          <w:rStyle w:val="StyleUnderline"/>
        </w:rPr>
        <w:t>China’s economic emergence is transforming the geopolitical balance between itself and the United States</w:t>
      </w:r>
      <w:r w:rsidRPr="00781C8D">
        <w:rPr>
          <w:sz w:val="16"/>
        </w:rPr>
        <w:t xml:space="preserve">. This is why </w:t>
      </w:r>
      <w:r w:rsidRPr="00781C8D">
        <w:rPr>
          <w:rStyle w:val="StyleUnderline"/>
        </w:rPr>
        <w:t>the handwriting is on the wall for the liberal international order.</w:t>
      </w:r>
      <w:r w:rsidRPr="00781C8D">
        <w:rPr>
          <w:sz w:val="16"/>
        </w:rPr>
        <w:t xml:space="preserve"> </w:t>
      </w:r>
      <w:r w:rsidRPr="00781C8D">
        <w:rPr>
          <w:rStyle w:val="StyleUnderline"/>
        </w:rPr>
        <w:t>China (and others) are rising, and America’s relative power is declining.</w:t>
      </w:r>
      <w:r w:rsidRPr="00781C8D">
        <w:rPr>
          <w:sz w:val="16"/>
        </w:rPr>
        <w:t xml:space="preserve"> This is part of a bigger picture: </w:t>
      </w:r>
      <w:r w:rsidRPr="00781C8D">
        <w:rPr>
          <w:rStyle w:val="StyleUnderline"/>
        </w:rPr>
        <w:t xml:space="preserve">the fulcrum of global power is moving away from the Euro-Atlantic world to Asia, a power transition that is being driven being driven by the </w:t>
      </w:r>
      <w:r w:rsidRPr="00781C8D">
        <w:rPr>
          <w:rStyle w:val="Emphasis"/>
        </w:rPr>
        <w:t>big, impersonal forces of historical change</w:t>
      </w:r>
      <w:r w:rsidRPr="00781C8D">
        <w:rPr>
          <w:sz w:val="16"/>
        </w:rPr>
        <w:t xml:space="preserve">. The English scholar E. H. Carr understood the dynamics that are causing the U.S.-led liberal international order to wobble. In his classic study of interwar international relations, The Twenty Years’ Crisis, Carr demonstrated that geopolitical crisis of 1930s was caused by the growing gap between the international order established by the Versailles Treaty after World War I, and ensuing changes in the actual distribution of power in Europe. He made two key geopolitical points. First, international orders reflect the balance of power that existed at their creation, and the interests of the dominant power(s) that created them. Second, international orders never outlast major changes in the balance of power that existed when they were created. Carr warned that fast-rising challengers and declining defenders of the status quo are on a collision course. The state(s) that created the prevailing international order love the status quo because it privileges their interests. Rising challengers, however, have no attachment to the existing order, and they seek to revise it to gain the prestige, status and geopolitical prerequisites commensurate with their growing power. </w:t>
      </w:r>
      <w:r w:rsidRPr="00781C8D">
        <w:rPr>
          <w:rStyle w:val="StyleUnderline"/>
        </w:rPr>
        <w:t>The most insightful defenders of the liberal international order</w:t>
      </w:r>
      <w:r w:rsidRPr="00781C8D">
        <w:rPr>
          <w:sz w:val="16"/>
        </w:rPr>
        <w:t xml:space="preserve">—G. John </w:t>
      </w:r>
      <w:r w:rsidRPr="00781C8D">
        <w:rPr>
          <w:rStyle w:val="StyleUnderline"/>
        </w:rPr>
        <w:t>Ikenberry is a good example</w:t>
      </w:r>
      <w:r w:rsidRPr="00781C8D">
        <w:rPr>
          <w:sz w:val="16"/>
        </w:rPr>
        <w:t>—</w:t>
      </w:r>
      <w:r w:rsidRPr="00781C8D">
        <w:rPr>
          <w:rStyle w:val="StyleUnderline"/>
        </w:rPr>
        <w:t>acknowledge that the era of American primacy is coming to a close</w:t>
      </w:r>
      <w:r w:rsidRPr="00781C8D">
        <w:rPr>
          <w:sz w:val="16"/>
        </w:rPr>
        <w:t xml:space="preserve">. However, for two reasons, </w:t>
      </w:r>
      <w:r w:rsidRPr="00781C8D">
        <w:rPr>
          <w:rStyle w:val="StyleUnderline"/>
        </w:rPr>
        <w:t xml:space="preserve">they claim the United States can cling to a kind of </w:t>
      </w:r>
      <w:r w:rsidRPr="00781C8D">
        <w:rPr>
          <w:rStyle w:val="Emphasis"/>
        </w:rPr>
        <w:t>zombie hegemony</w:t>
      </w:r>
      <w:r w:rsidRPr="00781C8D">
        <w:rPr>
          <w:rStyle w:val="StyleUnderline"/>
        </w:rPr>
        <w:t xml:space="preserve"> where the rules, norms, and institutions embodied in Pax Americana can outlive the decline in U.S. power.</w:t>
      </w:r>
      <w:r w:rsidRPr="00781C8D">
        <w:rPr>
          <w:sz w:val="16"/>
        </w:rPr>
        <w:t xml:space="preserve"> First, </w:t>
      </w:r>
      <w:r w:rsidRPr="00781C8D">
        <w:rPr>
          <w:rStyle w:val="StyleUnderline"/>
        </w:rPr>
        <w:t>they claim that the international order is “rules-based” and that all states that join benefit. This overlooks a vital point: in international politics, who rules makes the rules</w:t>
      </w:r>
      <w:r w:rsidRPr="00781C8D">
        <w:rPr>
          <w:sz w:val="16"/>
        </w:rPr>
        <w:t xml:space="preserve">. Certainly, the benefits of post-1945 international order were distributed widely. However, </w:t>
      </w:r>
      <w:r w:rsidRPr="00781C8D">
        <w:rPr>
          <w:rStyle w:val="StyleUnderline"/>
        </w:rPr>
        <w:t>it was the United States that gained the most, which is exactly what Washington intended when it designed the postwar system.</w:t>
      </w:r>
      <w:r w:rsidRPr="00781C8D">
        <w:rPr>
          <w:sz w:val="16"/>
        </w:rPr>
        <w:t xml:space="preserve"> Second, </w:t>
      </w:r>
      <w:r w:rsidRPr="00781C8D">
        <w:rPr>
          <w:rStyle w:val="StyleUnderline"/>
        </w:rPr>
        <w:t>it is claimed that China will not challenge or overturn the liberal international order, because it rose geopolitically and economically within that system</w:t>
      </w:r>
      <w:r w:rsidRPr="00781C8D">
        <w:rPr>
          <w:sz w:val="16"/>
        </w:rPr>
        <w:t xml:space="preserve">. </w:t>
      </w:r>
      <w:r w:rsidRPr="00781C8D">
        <w:rPr>
          <w:rStyle w:val="StyleUnderline"/>
        </w:rPr>
        <w:t>China</w:t>
      </w:r>
      <w:r w:rsidRPr="00781C8D">
        <w:rPr>
          <w:sz w:val="16"/>
        </w:rPr>
        <w:t xml:space="preserve">, indeed, </w:t>
      </w:r>
      <w:r w:rsidRPr="00781C8D">
        <w:rPr>
          <w:rStyle w:val="StyleUnderline"/>
        </w:rPr>
        <w:t>has risen within the Pax Americana but it has not emerged as a great power for the purpose of preserving</w:t>
      </w:r>
      <w:r w:rsidRPr="00781C8D">
        <w:rPr>
          <w:sz w:val="16"/>
        </w:rPr>
        <w:t xml:space="preserve"> it. </w:t>
      </w:r>
      <w:r w:rsidRPr="00781C8D">
        <w:rPr>
          <w:rStyle w:val="StyleUnderline"/>
        </w:rPr>
        <w:t xml:space="preserve">An increasingly powerful China will do what rising challengers invariably do: it will seek to </w:t>
      </w:r>
      <w:r w:rsidRPr="00781C8D">
        <w:rPr>
          <w:rStyle w:val="Emphasis"/>
        </w:rPr>
        <w:t>remake the international order to reflect its own interests</w:t>
      </w:r>
      <w:r w:rsidRPr="00781C8D">
        <w:rPr>
          <w:rStyle w:val="StyleUnderline"/>
        </w:rPr>
        <w:t>, norms and values—not those of the United States.</w:t>
      </w:r>
      <w:r>
        <w:rPr>
          <w:rStyle w:val="StyleUnderline"/>
        </w:rPr>
        <w:t xml:space="preserve"> </w:t>
      </w:r>
      <w:r w:rsidRPr="00781C8D">
        <w:rPr>
          <w:sz w:val="16"/>
        </w:rPr>
        <w:t xml:space="preserve">Were he alive today, Carr would not be surprised that in East Asia, China is challenging the Pax Americana by pursuing its own claims for regional dominance. Similarly, in eastern Europe, Carr would understand why Moscow is trying to reassert its sway in places that—going back to czarist times—were part of Russia’s sphere of influence. And he would understand why China and other emerging powers are attempting to revamp international institutions and rules by aligning them with emerging power realities, and by constructing an alternative international order that exists parallel to the Pax Americana. </w:t>
      </w:r>
      <w:r w:rsidRPr="00781C8D">
        <w:rPr>
          <w:rStyle w:val="StyleUnderline"/>
        </w:rPr>
        <w:t xml:space="preserve">The United States needs to adjust to the reality that the balance of forces that underpinned the liberal international order </w:t>
      </w:r>
      <w:r w:rsidRPr="00781C8D">
        <w:rPr>
          <w:rStyle w:val="Emphasis"/>
        </w:rPr>
        <w:t>is withering</w:t>
      </w:r>
      <w:r w:rsidRPr="00781C8D">
        <w:rPr>
          <w:rStyle w:val="StyleUnderline"/>
        </w:rPr>
        <w:t xml:space="preserve">. If it fails to do so, and </w:t>
      </w:r>
      <w:r w:rsidRPr="00781C8D">
        <w:rPr>
          <w:rStyle w:val="Emphasis"/>
        </w:rPr>
        <w:t>instead tries rigidly to uphold the fading post-1945 status quo, it risks accelerated relative economic decline at home, and major conflict abroad.</w:t>
      </w:r>
    </w:p>
    <w:p w:rsidR="00F63C25" w:rsidRPr="00F63C25" w:rsidRDefault="00F63C25" w:rsidP="00F63C25"/>
    <w:p w:rsidR="00EB0317" w:rsidRPr="00C319F2" w:rsidRDefault="00EB0317" w:rsidP="00EB0317">
      <w:pPr>
        <w:pStyle w:val="Heading3"/>
      </w:pPr>
      <w:bookmarkStart w:id="53" w:name="_Toc485717016"/>
      <w:bookmarkStart w:id="54" w:name="_Toc485818603"/>
      <w:r w:rsidRPr="00C319F2">
        <w:t>A2: Transition Wars</w:t>
      </w:r>
      <w:bookmarkEnd w:id="53"/>
      <w:bookmarkEnd w:id="54"/>
    </w:p>
    <w:p w:rsidR="00EB0317" w:rsidRPr="00C319F2" w:rsidRDefault="00EB0317" w:rsidP="00EB0317">
      <w:pPr>
        <w:rPr>
          <w:rStyle w:val="Style13ptBold"/>
          <w:rFonts w:asciiTheme="minorHAnsi" w:hAnsiTheme="minorHAnsi"/>
        </w:rPr>
      </w:pPr>
      <w:r w:rsidRPr="00C319F2">
        <w:rPr>
          <w:rStyle w:val="Style13ptBold"/>
          <w:rFonts w:asciiTheme="minorHAnsi" w:hAnsiTheme="minorHAnsi"/>
        </w:rPr>
        <w:t xml:space="preserve">No transition wars – interdependence and diplomacy check </w:t>
      </w:r>
      <w:r w:rsidRPr="00C319F2">
        <w:rPr>
          <w:rStyle w:val="Style13ptBold"/>
          <w:rFonts w:asciiTheme="minorHAnsi" w:hAnsiTheme="minorHAnsi"/>
        </w:rPr>
        <w:br/>
        <w:t xml:space="preserve">Fettweis, Poli Sci Prof @ Tulane University, 10 </w:t>
      </w:r>
    </w:p>
    <w:p w:rsidR="00EB0317" w:rsidRPr="00C319F2" w:rsidRDefault="00EB0317" w:rsidP="00EB0317">
      <w:pPr>
        <w:rPr>
          <w:rFonts w:asciiTheme="minorHAnsi" w:hAnsiTheme="minorHAnsi"/>
        </w:rPr>
      </w:pPr>
      <w:r w:rsidRPr="00C319F2">
        <w:rPr>
          <w:rFonts w:asciiTheme="minorHAnsi" w:hAnsiTheme="minorHAnsi"/>
        </w:rPr>
        <w:t>(Christopher, “Dangerous Times?: The International Politics of Great Power Peace,” pp. 173-175)</w:t>
      </w:r>
    </w:p>
    <w:p w:rsidR="00EB0317" w:rsidRPr="00C319F2" w:rsidRDefault="00EB0317" w:rsidP="00EB0317">
      <w:pPr>
        <w:rPr>
          <w:rFonts w:asciiTheme="minorHAnsi" w:hAnsiTheme="minorHAnsi"/>
        </w:rPr>
      </w:pPr>
      <w:r w:rsidRPr="00C319F2">
        <w:rPr>
          <w:rStyle w:val="StyleUnderline"/>
          <w:rFonts w:asciiTheme="minorHAnsi" w:hAnsiTheme="minorHAnsi"/>
        </w:rPr>
        <w:t xml:space="preserve">If the only thing standing between the world and </w:t>
      </w:r>
      <w:r w:rsidRPr="00C319F2">
        <w:rPr>
          <w:rStyle w:val="Emphasis"/>
          <w:rFonts w:asciiTheme="minorHAnsi" w:hAnsiTheme="minorHAnsi"/>
        </w:rPr>
        <w:t>chaos is the U.S. military presence</w:t>
      </w:r>
      <w:r w:rsidRPr="00C319F2">
        <w:rPr>
          <w:rStyle w:val="StyleUnderline"/>
          <w:rFonts w:asciiTheme="minorHAnsi" w:hAnsiTheme="minorHAnsi"/>
        </w:rPr>
        <w:t>,</w:t>
      </w:r>
      <w:r w:rsidRPr="00C319F2">
        <w:rPr>
          <w:rFonts w:asciiTheme="minorHAnsi" w:hAnsiTheme="minorHAnsi"/>
        </w:rPr>
        <w:t xml:space="preserve"> </w:t>
      </w:r>
      <w:r w:rsidRPr="00C319F2">
        <w:rPr>
          <w:rStyle w:val="StyleUnderline"/>
          <w:rFonts w:asciiTheme="minorHAnsi" w:hAnsiTheme="minorHAnsi"/>
        </w:rPr>
        <w:t>then an adjustment in grand strategy would be exceptionally counter- productive</w:t>
      </w:r>
      <w:r w:rsidRPr="00C319F2">
        <w:rPr>
          <w:rFonts w:asciiTheme="minorHAnsi" w:hAnsiTheme="minorHAnsi"/>
        </w:rPr>
        <w:t xml:space="preserve">. </w:t>
      </w:r>
      <w:r w:rsidRPr="00C319F2">
        <w:rPr>
          <w:rStyle w:val="StyleUnderline"/>
          <w:rFonts w:asciiTheme="minorHAnsi" w:hAnsiTheme="minorHAnsi"/>
        </w:rPr>
        <w:t xml:space="preserve">But it is worth recalling that </w:t>
      </w:r>
      <w:r w:rsidRPr="00C319F2">
        <w:rPr>
          <w:rStyle w:val="Emphasis"/>
          <w:rFonts w:asciiTheme="minorHAnsi" w:hAnsiTheme="minorHAnsi"/>
        </w:rPr>
        <w:t>none of the other explanations for the decline of war</w:t>
      </w:r>
      <w:r w:rsidRPr="00C319F2">
        <w:rPr>
          <w:rFonts w:asciiTheme="minorHAnsi" w:hAnsiTheme="minorHAnsi"/>
        </w:rPr>
        <w:t>—</w:t>
      </w:r>
      <w:r w:rsidRPr="00C319F2">
        <w:rPr>
          <w:rStyle w:val="Emphasis"/>
          <w:rFonts w:asciiTheme="minorHAnsi" w:hAnsiTheme="minorHAnsi"/>
        </w:rPr>
        <w:t>nuclear weapons</w:t>
      </w:r>
      <w:r w:rsidRPr="00C319F2">
        <w:rPr>
          <w:rFonts w:asciiTheme="minorHAnsi" w:hAnsiTheme="minorHAnsi"/>
        </w:rPr>
        <w:t xml:space="preserve">, </w:t>
      </w:r>
      <w:r w:rsidRPr="00C319F2">
        <w:rPr>
          <w:rStyle w:val="Emphasis"/>
          <w:rFonts w:asciiTheme="minorHAnsi" w:hAnsiTheme="minorHAnsi"/>
        </w:rPr>
        <w:t>complex economic interdependence</w:t>
      </w:r>
      <w:r w:rsidRPr="00C319F2">
        <w:rPr>
          <w:rFonts w:asciiTheme="minorHAnsi" w:hAnsiTheme="minorHAnsi"/>
        </w:rPr>
        <w:t xml:space="preserve">, inter- national and </w:t>
      </w:r>
      <w:r w:rsidRPr="00C319F2">
        <w:rPr>
          <w:rStyle w:val="StyleUnderline"/>
          <w:rFonts w:asciiTheme="minorHAnsi" w:hAnsiTheme="minorHAnsi"/>
        </w:rPr>
        <w:t>domestic political institutions</w:t>
      </w:r>
      <w:r w:rsidRPr="00C319F2">
        <w:rPr>
          <w:rFonts w:asciiTheme="minorHAnsi" w:hAnsiTheme="minorHAnsi"/>
        </w:rPr>
        <w:t xml:space="preserve">, </w:t>
      </w:r>
      <w:r w:rsidRPr="00C319F2">
        <w:rPr>
          <w:rStyle w:val="StyleUnderline"/>
          <w:rFonts w:asciiTheme="minorHAnsi" w:hAnsiTheme="minorHAnsi"/>
        </w:rPr>
        <w:t>evolution in ideas and norms</w:t>
      </w:r>
      <w:r w:rsidRPr="00C319F2">
        <w:rPr>
          <w:rFonts w:asciiTheme="minorHAnsi" w:hAnsiTheme="minorHAnsi"/>
        </w:rPr>
        <w:t xml:space="preserve">— </w:t>
      </w:r>
      <w:r w:rsidRPr="00C319F2">
        <w:rPr>
          <w:rStyle w:val="StyleUnderline"/>
          <w:rFonts w:asciiTheme="minorHAnsi" w:hAnsiTheme="minorHAnsi"/>
        </w:rPr>
        <w:t>necessitate an activist America</w:t>
      </w:r>
      <w:r w:rsidRPr="00C319F2">
        <w:rPr>
          <w:rFonts w:asciiTheme="minorHAnsi" w:hAnsiTheme="minorHAnsi"/>
        </w:rPr>
        <w:t xml:space="preserve"> to maintain their validity</w:t>
      </w:r>
      <w:r w:rsidRPr="00C319F2">
        <w:rPr>
          <w:rStyle w:val="StyleUnderline"/>
          <w:rFonts w:asciiTheme="minorHAnsi" w:hAnsiTheme="minorHAnsi"/>
        </w:rPr>
        <w:t>. Were America to be- come more restrained</w:t>
      </w:r>
      <w:r w:rsidRPr="00C319F2">
        <w:rPr>
          <w:rFonts w:asciiTheme="minorHAnsi" w:hAnsiTheme="minorHAnsi"/>
        </w:rPr>
        <w:t xml:space="preserve">, nuclear weapons would still affect the calculations of the would-be aggressor; </w:t>
      </w:r>
      <w:r w:rsidRPr="00C319F2">
        <w:rPr>
          <w:rStyle w:val="StyleUnderline"/>
          <w:rFonts w:asciiTheme="minorHAnsi" w:hAnsiTheme="minorHAnsi"/>
        </w:rPr>
        <w:t>the process of globalization would continue</w:t>
      </w:r>
      <w:r w:rsidRPr="00C319F2">
        <w:rPr>
          <w:rFonts w:asciiTheme="minorHAnsi" w:hAnsiTheme="minorHAnsi"/>
        </w:rPr>
        <w:t xml:space="preserve">, </w:t>
      </w:r>
      <w:r w:rsidRPr="00C319F2">
        <w:rPr>
          <w:rStyle w:val="StyleUnderline"/>
          <w:rFonts w:asciiTheme="minorHAnsi" w:hAnsiTheme="minorHAnsi"/>
        </w:rPr>
        <w:t>deepening the complexity of economic interdependence;</w:t>
      </w:r>
      <w:r w:rsidRPr="00C319F2">
        <w:rPr>
          <w:rFonts w:asciiTheme="minorHAnsi" w:hAnsiTheme="minorHAnsi"/>
        </w:rPr>
        <w:t xml:space="preserve"> </w:t>
      </w:r>
      <w:r w:rsidRPr="00C319F2">
        <w:rPr>
          <w:rStyle w:val="StyleUnderline"/>
          <w:rFonts w:asciiTheme="minorHAnsi" w:hAnsiTheme="minorHAnsi"/>
        </w:rPr>
        <w:t>the United Nations could still deploy peacekeeper</w:t>
      </w:r>
      <w:r w:rsidRPr="00C319F2">
        <w:rPr>
          <w:rFonts w:asciiTheme="minorHAnsi" w:hAnsiTheme="minorHAnsi"/>
        </w:rPr>
        <w:t xml:space="preserve">s where necessary; </w:t>
      </w:r>
      <w:r w:rsidRPr="00C319F2">
        <w:rPr>
          <w:rStyle w:val="StyleUnderline"/>
          <w:rFonts w:asciiTheme="minorHAnsi" w:hAnsiTheme="minorHAnsi"/>
        </w:rPr>
        <w:t>and democracy would not shrivel</w:t>
      </w:r>
      <w:r w:rsidRPr="00C319F2">
        <w:rPr>
          <w:rFonts w:asciiTheme="minorHAnsi" w:hAnsiTheme="minorHAnsi"/>
        </w:rPr>
        <w:t xml:space="preserve"> where it cur- rently exists. Most importantly, </w:t>
      </w:r>
      <w:r w:rsidRPr="00C319F2">
        <w:rPr>
          <w:rStyle w:val="Emphasis"/>
          <w:rFonts w:asciiTheme="minorHAnsi" w:hAnsiTheme="minorHAnsi"/>
        </w:rPr>
        <w:t xml:space="preserve">the idea that war is a worthwhile way to resolve conflict would have no reason to return. </w:t>
      </w:r>
      <w:r w:rsidRPr="00C319F2">
        <w:rPr>
          <w:rFonts w:asciiTheme="minorHAnsi" w:hAnsiTheme="minorHAnsi"/>
        </w:rPr>
        <w:t xml:space="preserve">As was argued in chapter 2, </w:t>
      </w:r>
      <w:r w:rsidRPr="00C319F2">
        <w:rPr>
          <w:rStyle w:val="StyleUnderline"/>
          <w:rFonts w:asciiTheme="minorHAnsi" w:hAnsiTheme="minorHAnsi"/>
        </w:rPr>
        <w:t>normative evolution is</w:t>
      </w:r>
      <w:r w:rsidRPr="00C319F2">
        <w:rPr>
          <w:rFonts w:asciiTheme="minorHAnsi" w:hAnsiTheme="minorHAnsi"/>
        </w:rPr>
        <w:t xml:space="preserve"> typically </w:t>
      </w:r>
      <w:r w:rsidRPr="00C319F2">
        <w:rPr>
          <w:rStyle w:val="StyleUnderline"/>
          <w:rFonts w:asciiTheme="minorHAnsi" w:hAnsiTheme="minorHAnsi"/>
        </w:rPr>
        <w:t>unidirectional</w:t>
      </w:r>
      <w:r w:rsidRPr="00C319F2">
        <w:rPr>
          <w:rFonts w:asciiTheme="minorHAnsi" w:hAnsiTheme="minorHAnsi"/>
        </w:rPr>
        <w:t xml:space="preserve">. Strategic </w:t>
      </w:r>
      <w:r w:rsidRPr="00C319F2">
        <w:rPr>
          <w:rStyle w:val="StyleUnderline"/>
          <w:rFonts w:asciiTheme="minorHAnsi" w:hAnsiTheme="minorHAnsi"/>
        </w:rPr>
        <w:t>restraint</w:t>
      </w:r>
      <w:r w:rsidRPr="00C319F2">
        <w:rPr>
          <w:rFonts w:asciiTheme="minorHAnsi" w:hAnsiTheme="minorHAnsi"/>
        </w:rPr>
        <w:t xml:space="preserve"> in such a world </w:t>
      </w:r>
      <w:r w:rsidRPr="00C319F2">
        <w:rPr>
          <w:rStyle w:val="StyleUnderline"/>
          <w:rFonts w:asciiTheme="minorHAnsi" w:hAnsiTheme="minorHAnsi"/>
        </w:rPr>
        <w:t>would be</w:t>
      </w:r>
      <w:r w:rsidRPr="00C319F2">
        <w:rPr>
          <w:rFonts w:asciiTheme="minorHAnsi" w:hAnsiTheme="minorHAnsi"/>
        </w:rPr>
        <w:t xml:space="preserve"> virtually </w:t>
      </w:r>
      <w:r w:rsidRPr="00C319F2">
        <w:rPr>
          <w:rStyle w:val="StyleUnderline"/>
          <w:rFonts w:asciiTheme="minorHAnsi" w:hAnsiTheme="minorHAnsi"/>
        </w:rPr>
        <w:t>risk-free</w:t>
      </w:r>
      <w:r w:rsidRPr="00C319F2">
        <w:rPr>
          <w:rFonts w:asciiTheme="minorHAnsi" w:hAnsiTheme="minorHAnsi"/>
        </w:rPr>
        <w:t xml:space="preserve">. </w:t>
      </w:r>
    </w:p>
    <w:p w:rsidR="00EB0317" w:rsidRPr="00C319F2" w:rsidRDefault="00EB0317" w:rsidP="00EB0317"/>
    <w:p w:rsidR="00EB0317" w:rsidRPr="00C319F2" w:rsidRDefault="00EB0317" w:rsidP="00DA2436">
      <w:pPr>
        <w:pStyle w:val="Heading3"/>
      </w:pPr>
      <w:bookmarkStart w:id="55" w:name="_Toc485717017"/>
      <w:bookmarkStart w:id="56" w:name="_Toc485818604"/>
      <w:r w:rsidRPr="00C319F2">
        <w:t>***Heg Offense***</w:t>
      </w:r>
      <w:bookmarkEnd w:id="55"/>
      <w:bookmarkEnd w:id="56"/>
    </w:p>
    <w:p w:rsidR="00EB0317" w:rsidRPr="00C319F2" w:rsidRDefault="00EB0317" w:rsidP="00EB0317">
      <w:pPr>
        <w:pStyle w:val="Heading3"/>
      </w:pPr>
      <w:bookmarkStart w:id="57" w:name="_Toc485717018"/>
      <w:bookmarkStart w:id="58" w:name="_Toc485818605"/>
      <w:r w:rsidRPr="00C319F2">
        <w:t>1NC: Turn: Multipolarity Good</w:t>
      </w:r>
      <w:bookmarkEnd w:id="57"/>
      <w:bookmarkEnd w:id="58"/>
    </w:p>
    <w:p w:rsidR="00EB0317" w:rsidRPr="00C319F2" w:rsidRDefault="00EB0317" w:rsidP="00EB0317">
      <w:pPr>
        <w:pStyle w:val="Heading4"/>
        <w:spacing w:line="240" w:lineRule="auto"/>
      </w:pPr>
      <w:r w:rsidRPr="00C319F2">
        <w:t>Multipolarity is coming now and is peaceful – net better for economic growth</w:t>
      </w:r>
    </w:p>
    <w:p w:rsidR="00EB0317" w:rsidRPr="00C319F2" w:rsidRDefault="00EB0317" w:rsidP="00EB0317">
      <w:pPr>
        <w:spacing w:line="240" w:lineRule="auto"/>
        <w:rPr>
          <w:sz w:val="12"/>
        </w:rPr>
      </w:pPr>
      <w:r w:rsidRPr="00C319F2">
        <w:rPr>
          <w:rStyle w:val="Style13ptBold"/>
        </w:rPr>
        <w:t>Stuenkel 2014</w:t>
      </w:r>
      <w:r w:rsidRPr="00C319F2">
        <w:rPr>
          <w:sz w:val="12"/>
        </w:rPr>
        <w:t xml:space="preserve"> - Oliver Stuenkel is Professor of International Relations at the Getulio Vargas Foundation (FGV) in São Paulo, Brazil. (Oliver, 2014, “The US Should Celebrate its Decline”, The Diplomat, http://thediplomat.com/2014/06/the-us-should-celebrate-its-decline/) </w:t>
      </w:r>
    </w:p>
    <w:p w:rsidR="00EB0317" w:rsidRPr="00C319F2" w:rsidRDefault="00EB0317" w:rsidP="00EB0317">
      <w:pPr>
        <w:spacing w:line="240" w:lineRule="auto"/>
        <w:rPr>
          <w:sz w:val="12"/>
        </w:rPr>
      </w:pPr>
      <w:r w:rsidRPr="00C319F2">
        <w:rPr>
          <w:sz w:val="12"/>
        </w:rPr>
        <w:t xml:space="preserve">Charles Kenny. The Upside of Down. Why the Rise of the Rest is Good for the West. Basic Books, 2014. 256 pages. “Being number one has its advantages, to be sure, but increasingly, we need other countries to step up — and it shouldn’t frighten us when they do.” “Being number one has its advantages, to be sure, but increasingly, </w:t>
      </w:r>
      <w:r w:rsidRPr="00C319F2">
        <w:rPr>
          <w:rStyle w:val="StyleUnderline"/>
        </w:rPr>
        <w:t>we need other countries to step up — and it shouldn’t frighten us when they do.” The debate about the future of global order is dominated by U.S. scholars who believe the United States’ leadership is set to endure</w:t>
      </w:r>
      <w:r w:rsidRPr="00C319F2">
        <w:rPr>
          <w:sz w:val="12"/>
        </w:rPr>
        <w:t xml:space="preserve"> (such as Robert Kagan’s The World America Made, Bruce Jones’ Still Ours To Lead) </w:t>
      </w:r>
      <w:r w:rsidRPr="00C319F2">
        <w:rPr>
          <w:rStyle w:val="StyleUnderline"/>
        </w:rPr>
        <w:t xml:space="preserve">and U.S. declinists </w:t>
      </w:r>
      <w:r w:rsidRPr="00C319F2">
        <w:rPr>
          <w:sz w:val="12"/>
        </w:rPr>
        <w:t xml:space="preserve">(such as Ann Lee’s What the U.S. Can Learn from China and Stephen Leeb’s Red Alert). Kagan and Jones </w:t>
      </w:r>
      <w:r w:rsidRPr="00C319F2">
        <w:rPr>
          <w:rStyle w:val="StyleUnderline"/>
        </w:rPr>
        <w:t>believe</w:t>
      </w:r>
      <w:r w:rsidRPr="00C319F2">
        <w:rPr>
          <w:sz w:val="12"/>
        </w:rPr>
        <w:t xml:space="preserve"> that China’s rise will not threaten U.S. global leadership. The declinists (often called pessimists by critics) believe </w:t>
      </w:r>
      <w:r w:rsidRPr="00C319F2">
        <w:rPr>
          <w:rStyle w:val="StyleUnderline"/>
        </w:rPr>
        <w:t>that unipolarity is soon coming to an end or has already ended. Kenny’s The Upside of Down does not easily fit into any of these categories</w:t>
      </w:r>
      <w:r w:rsidRPr="00C319F2">
        <w:rPr>
          <w:sz w:val="12"/>
        </w:rPr>
        <w:t xml:space="preserve">. The author early on says </w:t>
      </w:r>
      <w:r w:rsidRPr="00C319F2">
        <w:rPr>
          <w:rStyle w:val="StyleUnderline"/>
        </w:rPr>
        <w:t>that relative decline is inevitable — it is not a matter of choice, as proponents of a muscular foreign policy (such as Kagan) would argue. “It is important to recognize that policies to ‘regain US dominance’ are destined to fail,</w:t>
      </w:r>
      <w:r w:rsidRPr="00C319F2">
        <w:rPr>
          <w:sz w:val="12"/>
        </w:rPr>
        <w:t xml:space="preserve">” he writes. </w:t>
      </w:r>
      <w:r w:rsidRPr="00C319F2">
        <w:rPr>
          <w:rStyle w:val="StyleUnderline"/>
        </w:rPr>
        <w:t xml:space="preserve">The rise of the rest is not only well under way, he says, it is also desirable. Kenny argues that the United States should embrace, not resist, a world in which “the rest” catch up with the West. The author is aware that this may sound counterintuitive: </w:t>
      </w:r>
      <w:r w:rsidRPr="00C319F2">
        <w:rPr>
          <w:sz w:val="12"/>
        </w:rPr>
        <w:t xml:space="preserve">International relations theory is too often presented in purely relative terms. The realist position effectively proposes that every country is solely out to be top of the pile. That’s impossible for the vast majority, of course, and dumb even for the few for whom it is plausible. </w:t>
      </w:r>
      <w:r w:rsidRPr="00C319F2">
        <w:rPr>
          <w:rStyle w:val="StyleUnderline"/>
        </w:rPr>
        <w:t xml:space="preserve">This isn’t a zero-sum competition, and foreign policy thinking that treats the world that way is immensely counterproductive. </w:t>
      </w:r>
      <w:r w:rsidRPr="00C319F2">
        <w:rPr>
          <w:sz w:val="12"/>
        </w:rPr>
        <w:t xml:space="preserve">Kenny’s comment that the United States could learn from Britain, which is quite relaxed about its decline, is not likely to go down well with foreign policy makers in Washington, D.C. His argument is obvious, but rarely made: </w:t>
      </w:r>
      <w:r w:rsidRPr="00C319F2">
        <w:rPr>
          <w:rStyle w:val="StyleUnderline"/>
        </w:rPr>
        <w:t xml:space="preserve">The lives of U.S. citizens would not necessarily be negatively affected if the United States were merely one of several poles in a multipolar system. As he writes in a recent op-ed promoting his book: …the link between the absolute size of your economy and pretty much any measure that truly matters is incredibly weak. Whenever China takes over the top spot, it will still lag far behind the world’s leading countries on indicators reflecting quality of life. If the U.S. plays its cards right, the rise of China and India is terrific news — their rise will lift all boats, including that of the United States’ economy. Between 1990 and 2012, the proportion of U.S. exports going to emerging countries more than doubled, and it will soon rise even further. </w:t>
      </w:r>
      <w:r w:rsidRPr="00C319F2">
        <w:rPr>
          <w:sz w:val="12"/>
        </w:rPr>
        <w:t xml:space="preserve">Interestingly, Kenny writes that “there is absolutely no reason why the twenty-first century should not be an ‘American Century’ — if by that is meant America retaining or even enhancing its global reputation as a country to be emulated.” That raises an important question — is the United States admired for its education, civil rights, and openness, or rather because of its sheer economic and military superiority? Kenny says </w:t>
      </w:r>
      <w:r w:rsidRPr="00C319F2">
        <w:rPr>
          <w:rStyle w:val="StyleUnderline"/>
        </w:rPr>
        <w:t>hard power does not matter at all</w:t>
      </w:r>
      <w:r w:rsidRPr="00C319F2">
        <w:rPr>
          <w:sz w:val="12"/>
        </w:rPr>
        <w:t>. That sounds somewhat improbable. After all, it is precisely U.S. economic and military dominance that has allowed it, over the past six decades, to shape the world according to its interests and disseminate U.S. values, ideas and culture. It seems highly questionable at best that the United States can remain the world’s most attractive society once China has overtaken it. For a country that has become worryingly accustomed to ruling the world, anything but being in charge is likely to be quite catastrophic. Finally, Kenny’s ‘happy relative decline’ proposition raises important questions about who will provide global public goods in the future. Who will provide maritime security, and who will provide security guarantees to countries like Japan? Kenny hardly mentions how U.S. decline will affect the dilemmas of security competition. Put differently, who will fill the void the United States will leave behind in geopolitics? Still, The Upside of Down is a great read full of interesting data, and a great contribution to the debate about the future of global order.</w:t>
      </w:r>
    </w:p>
    <w:p w:rsidR="00DA2436" w:rsidRPr="00C319F2" w:rsidRDefault="00DA2436" w:rsidP="00DA2436">
      <w:pPr>
        <w:pStyle w:val="Heading3"/>
      </w:pPr>
      <w:bookmarkStart w:id="59" w:name="_Toc485717019"/>
      <w:bookmarkStart w:id="60" w:name="_Toc485818606"/>
      <w:r w:rsidRPr="00C319F2">
        <w:t>1NC: Turn—Heg. Bad General</w:t>
      </w:r>
      <w:bookmarkEnd w:id="59"/>
      <w:bookmarkEnd w:id="60"/>
    </w:p>
    <w:p w:rsidR="00DA2436" w:rsidRPr="00C319F2" w:rsidRDefault="00DA2436" w:rsidP="00DA2436">
      <w:pPr>
        <w:pStyle w:val="Heading4"/>
      </w:pPr>
      <w:r w:rsidRPr="00C319F2">
        <w:t>Hegemony fails and destabilizes regional powers – no impact to the transition – turns case – disregard their fearmongering</w:t>
      </w:r>
    </w:p>
    <w:p w:rsidR="00DA2436" w:rsidRPr="00C319F2" w:rsidRDefault="00DA2436" w:rsidP="00DA2436">
      <w:r w:rsidRPr="00C319F2">
        <w:rPr>
          <w:rStyle w:val="Style13ptBold"/>
        </w:rPr>
        <w:t>Posen</w:t>
      </w:r>
      <w:r w:rsidRPr="00C319F2">
        <w:rPr>
          <w:sz w:val="16"/>
        </w:rPr>
        <w:t xml:space="preserve"> </w:t>
      </w:r>
      <w:r w:rsidRPr="00C319F2">
        <w:rPr>
          <w:rStyle w:val="Style13ptBold"/>
        </w:rPr>
        <w:t xml:space="preserve">14 </w:t>
      </w:r>
      <w:r w:rsidRPr="00C319F2">
        <w:rPr>
          <w:rStyle w:val="Style13ptBold"/>
          <w:sz w:val="16"/>
          <w:szCs w:val="16"/>
        </w:rPr>
        <w:t xml:space="preserve">– </w:t>
      </w:r>
      <w:r w:rsidRPr="00C319F2">
        <w:rPr>
          <w:sz w:val="16"/>
          <w:szCs w:val="16"/>
        </w:rPr>
        <w:t>Ford International Professor of Political Science at MIT and the director of MIT's Security Studies Program (Barry, “Restraint: A New Foundation for U.S. Grand Strategy,” Cornell University Press, p. 60-62, June 24, 2014)</w:t>
      </w:r>
    </w:p>
    <w:p w:rsidR="00DA2436" w:rsidRDefault="00DA2436" w:rsidP="00DA2436">
      <w:pPr>
        <w:rPr>
          <w:sz w:val="16"/>
        </w:rPr>
      </w:pPr>
      <w:r w:rsidRPr="00C319F2">
        <w:rPr>
          <w:rStyle w:val="StyleUnderline"/>
        </w:rPr>
        <w:t>Partisans of Liberal Hegemony</w:t>
      </w:r>
      <w:r w:rsidRPr="00C319F2">
        <w:rPr>
          <w:sz w:val="16"/>
        </w:rPr>
        <w:t xml:space="preserve"> might accept some of the factual statements above but </w:t>
      </w:r>
      <w:r w:rsidRPr="00C319F2">
        <w:rPr>
          <w:rStyle w:val="StyleUnderline"/>
        </w:rPr>
        <w:t>would argue that the good the strategy has achieved far outweighs the bad.</w:t>
      </w:r>
      <w:r w:rsidRPr="00C319F2">
        <w:rPr>
          <w:sz w:val="16"/>
        </w:rPr>
        <w:t xml:space="preserve"> As noted in the introduction, </w:t>
      </w:r>
      <w:r w:rsidRPr="00C319F2">
        <w:rPr>
          <w:rStyle w:val="StyleUnderline"/>
        </w:rPr>
        <w:t>partisans assume that</w:t>
      </w:r>
      <w:r w:rsidRPr="00C319F2">
        <w:rPr>
          <w:sz w:val="16"/>
        </w:rPr>
        <w:t xml:space="preserve"> liberal democracy, human rights, market economies, free trade, nuclear nonproliferation, middle and great powers that do not take responsibility for their own security, and </w:t>
      </w:r>
      <w:r w:rsidRPr="00C319F2">
        <w:rPr>
          <w:rStyle w:val="StyleUnderline"/>
        </w:rPr>
        <w:t>U.S. political and military hegemony are all mutually causative, and all lead ineluctably to a vast improvement in the security and welfare of others, and hence to the U.S. security position.</w:t>
      </w:r>
      <w:r w:rsidRPr="00C319F2">
        <w:rPr>
          <w:sz w:val="16"/>
        </w:rPr>
        <w:t xml:space="preserve"> 124 </w:t>
      </w:r>
      <w:r w:rsidRPr="00C319F2">
        <w:rPr>
          <w:rStyle w:val="StyleUnderline"/>
        </w:rPr>
        <w:t>They also posit that the world is fragile</w:t>
      </w:r>
      <w:r w:rsidRPr="00C319F2">
        <w:rPr>
          <w:sz w:val="16"/>
        </w:rPr>
        <w:t xml:space="preserve">; damage to one of these good things will lead to damage to other good things, </w:t>
      </w:r>
      <w:r w:rsidRPr="00C319F2">
        <w:rPr>
          <w:rStyle w:val="StyleUnderline"/>
        </w:rPr>
        <w:t>so the U</w:t>
      </w:r>
      <w:r w:rsidRPr="00C319F2">
        <w:rPr>
          <w:sz w:val="16"/>
        </w:rPr>
        <w:t xml:space="preserve">nited </w:t>
      </w:r>
      <w:r w:rsidRPr="00C319F2">
        <w:rPr>
          <w:rStyle w:val="StyleUnderline"/>
        </w:rPr>
        <w:t>S</w:t>
      </w:r>
      <w:r w:rsidRPr="00C319F2">
        <w:rPr>
          <w:sz w:val="16"/>
        </w:rPr>
        <w:t xml:space="preserve">tates </w:t>
      </w:r>
      <w:r w:rsidRPr="00C319F2">
        <w:rPr>
          <w:rStyle w:val="StyleUnderline"/>
        </w:rPr>
        <w:t>must defend all. The</w:t>
      </w:r>
      <w:r w:rsidRPr="00C319F2">
        <w:rPr>
          <w:sz w:val="16"/>
        </w:rPr>
        <w:t xml:space="preserve"> “fragile and interconnected” </w:t>
      </w:r>
      <w:r w:rsidRPr="00C319F2">
        <w:rPr>
          <w:rStyle w:val="StyleUnderline"/>
        </w:rPr>
        <w:t>argument is politically effective</w:t>
      </w:r>
      <w:r w:rsidRPr="00C319F2">
        <w:rPr>
          <w:sz w:val="16"/>
        </w:rPr>
        <w:t xml:space="preserve">. By accident or design, the argument derives an inherent plausibility </w:t>
      </w:r>
      <w:r w:rsidRPr="00C319F2">
        <w:rPr>
          <w:rStyle w:val="StyleUnderline"/>
        </w:rPr>
        <w:t>due to the inevitable limits of our substantive knowledge, fear, uncertainty, liberal ideology, and U.S. national pride.</w:t>
      </w:r>
      <w:r w:rsidRPr="00C319F2">
        <w:rPr>
          <w:sz w:val="16"/>
        </w:rPr>
        <w:t xml:space="preserve"> Most </w:t>
      </w:r>
      <w:r w:rsidRPr="00C319F2">
        <w:rPr>
          <w:rStyle w:val="Emphasis"/>
        </w:rPr>
        <w:t>targets of the argument do not know enough about the world</w:t>
      </w:r>
      <w:r w:rsidRPr="00C319F2">
        <w:rPr>
          <w:rStyle w:val="StyleUnderline"/>
        </w:rPr>
        <w:t xml:space="preserve"> to argue with experts who claim these connections</w:t>
      </w:r>
      <w:r w:rsidRPr="00C319F2">
        <w:rPr>
          <w:sz w:val="16"/>
        </w:rPr>
        <w:t xml:space="preserve">; the chain of posited connections always leads to danger for the United States, </w:t>
      </w:r>
      <w:r w:rsidRPr="00C319F2">
        <w:rPr>
          <w:rStyle w:val="StyleUnderline"/>
        </w:rPr>
        <w:t xml:space="preserve">and </w:t>
      </w:r>
      <w:r w:rsidRPr="00C319F2">
        <w:rPr>
          <w:rStyle w:val="Emphasis"/>
        </w:rPr>
        <w:t>fear is a powerful selling tool.</w:t>
      </w:r>
      <w:r w:rsidRPr="00C319F2">
        <w:rPr>
          <w:sz w:val="16"/>
        </w:rPr>
        <w:t xml:space="preserve"> Once fear is involved, even low-probability chains of causation can be made to seem frightening enough to do something about, especially if you believe your country has overwhelming power. </w:t>
      </w:r>
      <w:r w:rsidRPr="00C319F2">
        <w:rPr>
          <w:rStyle w:val="StyleUnderline"/>
        </w:rPr>
        <w:t xml:space="preserve">It is pleasant to believe that the spread of U.S. values such as liberty and democracy depend on U.S. power and leadership. </w:t>
      </w:r>
      <w:r w:rsidRPr="00C319F2">
        <w:rPr>
          <w:rStyle w:val="Emphasis"/>
        </w:rPr>
        <w:t xml:space="preserve">The argument does not stand close scrutiny. </w:t>
      </w:r>
      <w:r w:rsidRPr="00C319F2">
        <w:rPr>
          <w:rStyle w:val="StyleUnderline"/>
        </w:rPr>
        <w:t xml:space="preserve">First, it obscures the </w:t>
      </w:r>
      <w:r w:rsidRPr="00C319F2">
        <w:rPr>
          <w:rStyle w:val="Emphasis"/>
        </w:rPr>
        <w:t>inherently strong security position</w:t>
      </w:r>
      <w:r w:rsidRPr="00C319F2">
        <w:rPr>
          <w:rStyle w:val="StyleUnderline"/>
        </w:rPr>
        <w:t xml:space="preserve"> of the U</w:t>
      </w:r>
      <w:r w:rsidRPr="00C319F2">
        <w:rPr>
          <w:sz w:val="16"/>
        </w:rPr>
        <w:t xml:space="preserve">nited </w:t>
      </w:r>
      <w:r w:rsidRPr="00C319F2">
        <w:rPr>
          <w:rStyle w:val="StyleUnderline"/>
        </w:rPr>
        <w:t>S</w:t>
      </w:r>
      <w:r w:rsidRPr="00C319F2">
        <w:rPr>
          <w:sz w:val="16"/>
        </w:rPr>
        <w:t xml:space="preserve">tates, which I have already reviewed. </w:t>
      </w:r>
      <w:r w:rsidRPr="00C319F2">
        <w:rPr>
          <w:rStyle w:val="StyleUnderline"/>
        </w:rPr>
        <w:t>The economic, geographic, demographic, and technological facts supporting this point are seldom discussed</w:t>
      </w:r>
      <w:r w:rsidRPr="00C319F2">
        <w:rPr>
          <w:sz w:val="16"/>
        </w:rPr>
        <w:t xml:space="preserve">, precisely </w:t>
      </w:r>
      <w:r w:rsidRPr="00C319F2">
        <w:rPr>
          <w:rStyle w:val="StyleUnderline"/>
        </w:rPr>
        <w:t xml:space="preserve">because they are facts. </w:t>
      </w:r>
      <w:r w:rsidRPr="00C319F2">
        <w:rPr>
          <w:rStyle w:val="Emphasis"/>
        </w:rPr>
        <w:t>It takes very large events abroad to significantly threaten the U</w:t>
      </w:r>
      <w:r w:rsidRPr="00C319F2">
        <w:rPr>
          <w:sz w:val="16"/>
        </w:rPr>
        <w:t xml:space="preserve">nited </w:t>
      </w:r>
      <w:r w:rsidRPr="00C319F2">
        <w:rPr>
          <w:rStyle w:val="Emphasis"/>
        </w:rPr>
        <w:t>S</w:t>
      </w:r>
      <w:r w:rsidRPr="00C319F2">
        <w:rPr>
          <w:sz w:val="16"/>
        </w:rPr>
        <w:t xml:space="preserve">tates, </w:t>
      </w:r>
      <w:r w:rsidRPr="00C319F2">
        <w:rPr>
          <w:rStyle w:val="StyleUnderline"/>
        </w:rPr>
        <w:t xml:space="preserve">and more </w:t>
      </w:r>
      <w:r w:rsidRPr="00C319F2">
        <w:rPr>
          <w:rStyle w:val="Emphasis"/>
        </w:rPr>
        <w:t>moderate strategies can address these possibilities at lower costs.</w:t>
      </w:r>
      <w:r w:rsidRPr="00C319F2">
        <w:rPr>
          <w:sz w:val="16"/>
        </w:rPr>
        <w:t xml:space="preserve"> Typical </w:t>
      </w:r>
      <w:r w:rsidRPr="00C319F2">
        <w:rPr>
          <w:rStyle w:val="StyleUnderline"/>
        </w:rPr>
        <w:t>Liberal Hegemony arguments</w:t>
      </w:r>
      <w:r w:rsidRPr="00C319F2">
        <w:rPr>
          <w:sz w:val="16"/>
        </w:rPr>
        <w:t xml:space="preserve"> for any new project t</w:t>
      </w:r>
      <w:r w:rsidRPr="00C319F2">
        <w:rPr>
          <w:rStyle w:val="StyleUnderline"/>
        </w:rPr>
        <w:t>ake the form of domino theory. One small untended problem is expected</w:t>
      </w:r>
      <w:r w:rsidRPr="00C319F2">
        <w:rPr>
          <w:sz w:val="16"/>
        </w:rPr>
        <w:t xml:space="preserve"> easily and quickly </w:t>
      </w:r>
      <w:r w:rsidRPr="00C319F2">
        <w:rPr>
          <w:rStyle w:val="StyleUnderline"/>
        </w:rPr>
        <w:t>to produce another and another until the small problems become big ones, or the collection of problems becomes overwhelming. Whether these connections are valid</w:t>
      </w:r>
      <w:r w:rsidRPr="00C319F2">
        <w:rPr>
          <w:sz w:val="16"/>
        </w:rPr>
        <w:t xml:space="preserve"> in any particular case </w:t>
      </w:r>
      <w:r w:rsidRPr="00C319F2">
        <w:rPr>
          <w:rStyle w:val="StyleUnderline"/>
        </w:rPr>
        <w:t>will</w:t>
      </w:r>
      <w:r w:rsidRPr="00C319F2">
        <w:rPr>
          <w:sz w:val="16"/>
        </w:rPr>
        <w:t xml:space="preserve"> always </w:t>
      </w:r>
      <w:r w:rsidRPr="00C319F2">
        <w:rPr>
          <w:rStyle w:val="StyleUnderline"/>
        </w:rPr>
        <w:t>be open to debate. Even if the connections are plausible</w:t>
      </w:r>
      <w:r w:rsidRPr="00C319F2">
        <w:rPr>
          <w:sz w:val="16"/>
        </w:rPr>
        <w:t xml:space="preserve">, however, </w:t>
      </w:r>
      <w:r w:rsidRPr="00C319F2">
        <w:rPr>
          <w:rStyle w:val="Emphasis"/>
        </w:rPr>
        <w:t>it is unlikely given the inherent U.S. security position</w:t>
      </w:r>
      <w:r w:rsidRPr="00C319F2">
        <w:rPr>
          <w:rStyle w:val="StyleUnderline"/>
        </w:rPr>
        <w:t xml:space="preserve"> that the U</w:t>
      </w:r>
      <w:r w:rsidRPr="00C319F2">
        <w:rPr>
          <w:sz w:val="16"/>
        </w:rPr>
        <w:t xml:space="preserve">nited </w:t>
      </w:r>
      <w:r w:rsidRPr="00C319F2">
        <w:rPr>
          <w:rStyle w:val="StyleUnderline"/>
        </w:rPr>
        <w:t>S</w:t>
      </w:r>
      <w:r w:rsidRPr="00C319F2">
        <w:rPr>
          <w:sz w:val="16"/>
        </w:rPr>
        <w:t xml:space="preserve">tates </w:t>
      </w:r>
      <w:r w:rsidRPr="00C319F2">
        <w:rPr>
          <w:rStyle w:val="StyleUnderline"/>
        </w:rPr>
        <w:t xml:space="preserve">need prop up the first domino. It has the luxury of </w:t>
      </w:r>
      <w:r w:rsidRPr="00C319F2">
        <w:rPr>
          <w:rStyle w:val="Emphasis"/>
        </w:rPr>
        <w:t>waiting for information and choosing the dominos it wishes to shore up</w:t>
      </w:r>
      <w:r w:rsidRPr="00C319F2">
        <w:rPr>
          <w:sz w:val="16"/>
        </w:rPr>
        <w:t xml:space="preserve">, if any. </w:t>
      </w:r>
      <w:r w:rsidRPr="00C319F2">
        <w:rPr>
          <w:rStyle w:val="StyleUnderline"/>
        </w:rPr>
        <w:t>Second, proponents</w:t>
      </w:r>
      <w:r w:rsidRPr="00C319F2">
        <w:rPr>
          <w:sz w:val="16"/>
        </w:rPr>
        <w:t xml:space="preserve"> of Liberal Hegemony often </w:t>
      </w:r>
      <w:r w:rsidRPr="00C319F2">
        <w:rPr>
          <w:rStyle w:val="StyleUnderline"/>
        </w:rPr>
        <w:t>elide the difference between those benefits of the strategy that flow to others, and those that flow to the U</w:t>
      </w:r>
      <w:r w:rsidRPr="00C319F2">
        <w:rPr>
          <w:sz w:val="16"/>
        </w:rPr>
        <w:t xml:space="preserve">nited </w:t>
      </w:r>
      <w:r w:rsidRPr="00C319F2">
        <w:rPr>
          <w:rStyle w:val="StyleUnderline"/>
        </w:rPr>
        <w:t>S</w:t>
      </w:r>
      <w:r w:rsidRPr="00C319F2">
        <w:rPr>
          <w:sz w:val="16"/>
        </w:rPr>
        <w:t xml:space="preserve">tates. </w:t>
      </w:r>
      <w:r w:rsidRPr="00C319F2">
        <w:rPr>
          <w:rStyle w:val="StyleUnderline"/>
        </w:rPr>
        <w:t>Individually</w:t>
      </w:r>
      <w:r w:rsidRPr="00C319F2">
        <w:rPr>
          <w:sz w:val="16"/>
        </w:rPr>
        <w:t xml:space="preserve">, it is surely true that </w:t>
      </w:r>
      <w:r w:rsidRPr="00C319F2">
        <w:rPr>
          <w:rStyle w:val="StyleUnderline"/>
        </w:rPr>
        <w:t>cheap-riders and reckless-drivers like the current situation because of the welfare, security, or power gains that accrue to them.</w:t>
      </w:r>
      <w:r w:rsidRPr="00C319F2">
        <w:rPr>
          <w:sz w:val="16"/>
        </w:rPr>
        <w:t xml:space="preserve"> United States commitments may make the international politics of some regions less exciting than would otherwise be the case. </w:t>
      </w:r>
      <w:r w:rsidRPr="00C319F2">
        <w:rPr>
          <w:rStyle w:val="Emphasis"/>
        </w:rPr>
        <w:t>The U</w:t>
      </w:r>
      <w:r w:rsidRPr="00C319F2">
        <w:rPr>
          <w:sz w:val="16"/>
        </w:rPr>
        <w:t xml:space="preserve">nited </w:t>
      </w:r>
      <w:r w:rsidRPr="00C319F2">
        <w:rPr>
          <w:rStyle w:val="Emphasis"/>
        </w:rPr>
        <w:t>S</w:t>
      </w:r>
      <w:r w:rsidRPr="00C319F2">
        <w:rPr>
          <w:sz w:val="16"/>
        </w:rPr>
        <w:t xml:space="preserve">tates, however, </w:t>
      </w:r>
      <w:r w:rsidRPr="00C319F2">
        <w:rPr>
          <w:rStyle w:val="Emphasis"/>
        </w:rPr>
        <w:t>pays a significant price and assumes significant risks</w:t>
      </w:r>
      <w:r w:rsidRPr="00C319F2">
        <w:rPr>
          <w:rStyle w:val="StyleUnderline"/>
        </w:rPr>
        <w:t xml:space="preserve"> to provide these benefits to others, while the </w:t>
      </w:r>
      <w:r w:rsidRPr="00C319F2">
        <w:rPr>
          <w:rStyle w:val="Emphasis"/>
        </w:rPr>
        <w:t>gains to the U</w:t>
      </w:r>
      <w:r w:rsidRPr="00C319F2">
        <w:rPr>
          <w:sz w:val="16"/>
        </w:rPr>
        <w:t xml:space="preserve">nited </w:t>
      </w:r>
      <w:r w:rsidRPr="00C319F2">
        <w:rPr>
          <w:rStyle w:val="Emphasis"/>
        </w:rPr>
        <w:t>S</w:t>
      </w:r>
      <w:r w:rsidRPr="00C319F2">
        <w:rPr>
          <w:sz w:val="16"/>
        </w:rPr>
        <w:t xml:space="preserve">tates </w:t>
      </w:r>
      <w:r w:rsidRPr="00C319F2">
        <w:rPr>
          <w:rStyle w:val="Emphasis"/>
        </w:rPr>
        <w:t>are exaggerated</w:t>
      </w:r>
      <w:r w:rsidRPr="00C319F2">
        <w:rPr>
          <w:rStyle w:val="StyleUnderline"/>
        </w:rPr>
        <w:t xml:space="preserve"> because the U</w:t>
      </w:r>
      <w:r w:rsidRPr="00C319F2">
        <w:rPr>
          <w:sz w:val="16"/>
        </w:rPr>
        <w:t xml:space="preserve">nited </w:t>
      </w:r>
      <w:r w:rsidRPr="00C319F2">
        <w:rPr>
          <w:rStyle w:val="StyleUnderline"/>
        </w:rPr>
        <w:t>S</w:t>
      </w:r>
      <w:r w:rsidRPr="00C319F2">
        <w:rPr>
          <w:sz w:val="16"/>
        </w:rPr>
        <w:t xml:space="preserve">tates </w:t>
      </w:r>
      <w:r w:rsidRPr="00C319F2">
        <w:rPr>
          <w:rStyle w:val="StyleUnderline"/>
        </w:rPr>
        <w:t>is inherently quite secure. Third, Liberal Hegemonists argue that U.S. commitments reduce the intensity of regional security competitions, limit the spread of nuclear weaponry, and lower the</w:t>
      </w:r>
      <w:r w:rsidRPr="00C319F2">
        <w:rPr>
          <w:sz w:val="16"/>
        </w:rPr>
        <w:t xml:space="preserve"> general </w:t>
      </w:r>
      <w:r w:rsidRPr="00C319F2">
        <w:rPr>
          <w:rStyle w:val="StyleUnderline"/>
        </w:rPr>
        <w:t>odds of conflict, and that this</w:t>
      </w:r>
      <w:r w:rsidRPr="00C319F2">
        <w:rPr>
          <w:sz w:val="16"/>
        </w:rPr>
        <w:t xml:space="preserve"> helps </w:t>
      </w:r>
      <w:r w:rsidRPr="00C319F2">
        <w:rPr>
          <w:rStyle w:val="StyleUnderline"/>
        </w:rPr>
        <w:t>keep the U</w:t>
      </w:r>
      <w:r w:rsidRPr="00C319F2">
        <w:rPr>
          <w:sz w:val="16"/>
        </w:rPr>
        <w:t xml:space="preserve">nited </w:t>
      </w:r>
      <w:r w:rsidRPr="00C319F2">
        <w:rPr>
          <w:rStyle w:val="StyleUnderline"/>
        </w:rPr>
        <w:t>S</w:t>
      </w:r>
      <w:r w:rsidRPr="00C319F2">
        <w:rPr>
          <w:sz w:val="16"/>
        </w:rPr>
        <w:t>tates o</w:t>
      </w:r>
      <w:r w:rsidRPr="00C319F2">
        <w:rPr>
          <w:rStyle w:val="StyleUnderline"/>
        </w:rPr>
        <w:t xml:space="preserve">ut of wars that would emerge in these unstable regions. This chain of interconnected benefits is </w:t>
      </w:r>
      <w:r w:rsidRPr="00C319F2">
        <w:rPr>
          <w:rStyle w:val="Emphasis"/>
        </w:rPr>
        <w:t>not self-evident.</w:t>
      </w:r>
      <w:r w:rsidRPr="00C319F2">
        <w:rPr>
          <w:rStyle w:val="StyleUnderline"/>
        </w:rPr>
        <w:t xml:space="preserve"> U</w:t>
      </w:r>
      <w:r w:rsidRPr="00C319F2">
        <w:rPr>
          <w:sz w:val="16"/>
        </w:rPr>
        <w:t xml:space="preserve">nited </w:t>
      </w:r>
      <w:r w:rsidRPr="00C319F2">
        <w:rPr>
          <w:rStyle w:val="StyleUnderline"/>
        </w:rPr>
        <w:t>S</w:t>
      </w:r>
      <w:r w:rsidRPr="00C319F2">
        <w:rPr>
          <w:sz w:val="16"/>
        </w:rPr>
        <w:t xml:space="preserve">tates </w:t>
      </w:r>
      <w:r w:rsidRPr="00C319F2">
        <w:rPr>
          <w:rStyle w:val="StyleUnderline"/>
        </w:rPr>
        <w:t xml:space="preserve">activism does change the nature of regional competitions; </w:t>
      </w:r>
      <w:r w:rsidRPr="00C319F2">
        <w:rPr>
          <w:rStyle w:val="Emphasis"/>
        </w:rPr>
        <w:t>it does not necessarily suppress them.</w:t>
      </w:r>
      <w:r w:rsidRPr="00C319F2">
        <w:rPr>
          <w:rStyle w:val="StyleUnderline"/>
        </w:rPr>
        <w:t xml:space="preserve"> For example, where U.S. </w:t>
      </w:r>
      <w:r w:rsidRPr="00C319F2">
        <w:rPr>
          <w:rStyle w:val="Emphasis"/>
        </w:rPr>
        <w:t>commitments encourage</w:t>
      </w:r>
      <w:r w:rsidRPr="00C319F2">
        <w:rPr>
          <w:sz w:val="16"/>
        </w:rPr>
        <w:t xml:space="preserve"> “</w:t>
      </w:r>
      <w:r w:rsidRPr="00C319F2">
        <w:rPr>
          <w:rStyle w:val="Emphasis"/>
        </w:rPr>
        <w:t>free-riding</w:t>
      </w:r>
      <w:r w:rsidRPr="00C319F2">
        <w:rPr>
          <w:sz w:val="16"/>
        </w:rPr>
        <w:t xml:space="preserve">,” </w:t>
      </w:r>
      <w:r w:rsidRPr="00C319F2">
        <w:rPr>
          <w:rStyle w:val="Emphasis"/>
        </w:rPr>
        <w:t>this attracts coercion, which the U</w:t>
      </w:r>
      <w:r w:rsidRPr="00C319F2">
        <w:rPr>
          <w:sz w:val="16"/>
        </w:rPr>
        <w:t xml:space="preserve">nited </w:t>
      </w:r>
      <w:r w:rsidRPr="00C319F2">
        <w:rPr>
          <w:rStyle w:val="Emphasis"/>
        </w:rPr>
        <w:t>S</w:t>
      </w:r>
      <w:r w:rsidRPr="00C319F2">
        <w:rPr>
          <w:sz w:val="16"/>
        </w:rPr>
        <w:t xml:space="preserve">tates </w:t>
      </w:r>
      <w:r w:rsidRPr="00C319F2">
        <w:rPr>
          <w:rStyle w:val="Emphasis"/>
        </w:rPr>
        <w:t>must</w:t>
      </w:r>
      <w:r w:rsidRPr="00C319F2">
        <w:rPr>
          <w:sz w:val="16"/>
        </w:rPr>
        <w:t xml:space="preserve"> then </w:t>
      </w:r>
      <w:r w:rsidRPr="00C319F2">
        <w:rPr>
          <w:rStyle w:val="Emphasis"/>
        </w:rPr>
        <w:t>do more to deter.</w:t>
      </w:r>
      <w:r w:rsidRPr="00C319F2">
        <w:rPr>
          <w:rStyle w:val="StyleUnderline"/>
        </w:rPr>
        <w:t xml:space="preserve"> Where the U</w:t>
      </w:r>
      <w:r w:rsidRPr="00C319F2">
        <w:rPr>
          <w:sz w:val="16"/>
        </w:rPr>
        <w:t xml:space="preserve">nited </w:t>
      </w:r>
      <w:r w:rsidRPr="00C319F2">
        <w:rPr>
          <w:rStyle w:val="StyleUnderline"/>
        </w:rPr>
        <w:t>S</w:t>
      </w:r>
      <w:r w:rsidRPr="00C319F2">
        <w:rPr>
          <w:sz w:val="16"/>
        </w:rPr>
        <w:t xml:space="preserve">tates </w:t>
      </w:r>
      <w:r w:rsidRPr="00C319F2">
        <w:rPr>
          <w:rStyle w:val="StyleUnderline"/>
        </w:rPr>
        <w:t>encourages</w:t>
      </w:r>
      <w:r w:rsidRPr="00C319F2">
        <w:rPr>
          <w:sz w:val="16"/>
        </w:rPr>
        <w:t xml:space="preserve"> “</w:t>
      </w:r>
      <w:r w:rsidRPr="00C319F2">
        <w:rPr>
          <w:rStyle w:val="StyleUnderline"/>
        </w:rPr>
        <w:t>reckless driving</w:t>
      </w:r>
      <w:r w:rsidRPr="00C319F2">
        <w:rPr>
          <w:sz w:val="16"/>
        </w:rPr>
        <w:t xml:space="preserve">,” </w:t>
      </w:r>
      <w:r w:rsidRPr="00C319F2">
        <w:rPr>
          <w:rStyle w:val="StyleUnderline"/>
        </w:rPr>
        <w:t xml:space="preserve">it </w:t>
      </w:r>
      <w:r w:rsidRPr="00C319F2">
        <w:rPr>
          <w:rStyle w:val="Emphasis"/>
        </w:rPr>
        <w:t>produces regional instability.</w:t>
      </w:r>
      <w:r w:rsidRPr="00C319F2">
        <w:rPr>
          <w:rStyle w:val="StyleUnderline"/>
        </w:rPr>
        <w:t xml:space="preserve"> U</w:t>
      </w:r>
      <w:r w:rsidRPr="00C319F2">
        <w:rPr>
          <w:sz w:val="16"/>
        </w:rPr>
        <w:t xml:space="preserve">nited </w:t>
      </w:r>
      <w:r w:rsidRPr="00C319F2">
        <w:rPr>
          <w:rStyle w:val="StyleUnderline"/>
        </w:rPr>
        <w:t>S</w:t>
      </w:r>
      <w:r w:rsidRPr="00C319F2">
        <w:rPr>
          <w:sz w:val="16"/>
        </w:rPr>
        <w:t xml:space="preserve">tates </w:t>
      </w:r>
      <w:r w:rsidRPr="00C319F2">
        <w:rPr>
          <w:rStyle w:val="StyleUnderline"/>
        </w:rPr>
        <w:t>activism</w:t>
      </w:r>
      <w:r w:rsidRPr="00C319F2">
        <w:rPr>
          <w:sz w:val="16"/>
        </w:rPr>
        <w:t xml:space="preserve"> probably </w:t>
      </w:r>
      <w:r w:rsidRPr="00C319F2">
        <w:rPr>
          <w:rStyle w:val="Emphasis"/>
        </w:rPr>
        <w:t>helps cause</w:t>
      </w:r>
      <w:r w:rsidRPr="00C319F2">
        <w:rPr>
          <w:sz w:val="16"/>
        </w:rPr>
        <w:t xml:space="preserve"> some </w:t>
      </w:r>
      <w:r w:rsidRPr="00C319F2">
        <w:rPr>
          <w:rStyle w:val="Emphasis"/>
        </w:rPr>
        <w:t>nuclear prolif</w:t>
      </w:r>
      <w:r w:rsidRPr="00C319F2">
        <w:rPr>
          <w:sz w:val="16"/>
        </w:rPr>
        <w:t xml:space="preserve">eration, </w:t>
      </w:r>
      <w:r w:rsidRPr="00C319F2">
        <w:rPr>
          <w:rStyle w:val="StyleUnderline"/>
        </w:rPr>
        <w:t>because</w:t>
      </w:r>
      <w:r w:rsidRPr="00C319F2">
        <w:rPr>
          <w:sz w:val="16"/>
        </w:rPr>
        <w:t xml:space="preserve"> some </w:t>
      </w:r>
      <w:r w:rsidRPr="00C319F2">
        <w:rPr>
          <w:rStyle w:val="StyleUnderline"/>
        </w:rPr>
        <w:t>states</w:t>
      </w:r>
      <w:r w:rsidRPr="00C319F2">
        <w:rPr>
          <w:sz w:val="16"/>
        </w:rPr>
        <w:t xml:space="preserve"> will </w:t>
      </w:r>
      <w:r w:rsidRPr="00C319F2">
        <w:rPr>
          <w:rStyle w:val="StyleUnderline"/>
        </w:rPr>
        <w:t>want</w:t>
      </w:r>
      <w:r w:rsidRPr="00C319F2">
        <w:rPr>
          <w:sz w:val="16"/>
        </w:rPr>
        <w:t xml:space="preserve"> nuclear weapons </w:t>
      </w:r>
      <w:r w:rsidRPr="00C319F2">
        <w:rPr>
          <w:rStyle w:val="StyleUnderline"/>
        </w:rPr>
        <w:t>to deter an activist U</w:t>
      </w:r>
      <w:r w:rsidRPr="00C319F2">
        <w:rPr>
          <w:sz w:val="16"/>
        </w:rPr>
        <w:t xml:space="preserve">nited </w:t>
      </w:r>
      <w:r w:rsidRPr="00C319F2">
        <w:rPr>
          <w:rStyle w:val="StyleUnderline"/>
        </w:rPr>
        <w:t>S</w:t>
      </w:r>
      <w:r w:rsidRPr="00C319F2">
        <w:rPr>
          <w:sz w:val="16"/>
        </w:rPr>
        <w:t xml:space="preserve">tates. </w:t>
      </w:r>
      <w:r w:rsidRPr="00C319F2">
        <w:rPr>
          <w:rStyle w:val="StyleUnderline"/>
        </w:rPr>
        <w:t>When the U</w:t>
      </w:r>
      <w:r w:rsidRPr="00C319F2">
        <w:rPr>
          <w:sz w:val="16"/>
        </w:rPr>
        <w:t xml:space="preserve">nited </w:t>
      </w:r>
      <w:r w:rsidRPr="00C319F2">
        <w:rPr>
          <w:rStyle w:val="StyleUnderline"/>
        </w:rPr>
        <w:t>S</w:t>
      </w:r>
      <w:r w:rsidRPr="00C319F2">
        <w:rPr>
          <w:sz w:val="16"/>
        </w:rPr>
        <w:t xml:space="preserve">tates </w:t>
      </w:r>
      <w:r w:rsidRPr="00C319F2">
        <w:rPr>
          <w:rStyle w:val="StyleUnderline"/>
        </w:rPr>
        <w:t>makes extended deterrence commitments to discourage prolif</w:t>
      </w:r>
      <w:r w:rsidRPr="00C319F2">
        <w:rPr>
          <w:sz w:val="16"/>
        </w:rPr>
        <w:t xml:space="preserve">eration, </w:t>
      </w:r>
      <w:r w:rsidRPr="00C319F2">
        <w:rPr>
          <w:rStyle w:val="Emphasis"/>
        </w:rPr>
        <w:t>the</w:t>
      </w:r>
      <w:r w:rsidRPr="00C319F2">
        <w:rPr>
          <w:sz w:val="16"/>
        </w:rPr>
        <w:t xml:space="preserve"> U.S. </w:t>
      </w:r>
      <w:r w:rsidRPr="00C319F2">
        <w:rPr>
          <w:rStyle w:val="Emphasis"/>
        </w:rPr>
        <w:t>military is encouraged to adopt</w:t>
      </w:r>
      <w:r w:rsidRPr="00C319F2">
        <w:rPr>
          <w:sz w:val="16"/>
        </w:rPr>
        <w:t xml:space="preserve"> conventional and nuclear military </w:t>
      </w:r>
      <w:r w:rsidRPr="00C319F2">
        <w:rPr>
          <w:rStyle w:val="Emphasis"/>
        </w:rPr>
        <w:t>strategies that are</w:t>
      </w:r>
      <w:r w:rsidRPr="00C319F2">
        <w:rPr>
          <w:sz w:val="16"/>
        </w:rPr>
        <w:t xml:space="preserve"> themselves </w:t>
      </w:r>
      <w:r w:rsidRPr="00C319F2">
        <w:rPr>
          <w:rStyle w:val="Emphasis"/>
        </w:rPr>
        <w:t>destabilizing.</w:t>
      </w:r>
      <w:r w:rsidRPr="00C319F2">
        <w:rPr>
          <w:sz w:val="16"/>
        </w:rPr>
        <w:t xml:space="preserve"> Finally, </w:t>
      </w:r>
      <w:r w:rsidRPr="00C319F2">
        <w:rPr>
          <w:rStyle w:val="StyleUnderline"/>
        </w:rPr>
        <w:t xml:space="preserve">as is clear from the evidence of the last twenty years, </w:t>
      </w:r>
      <w:r w:rsidRPr="00C319F2">
        <w:rPr>
          <w:rStyle w:val="Emphasis"/>
        </w:rPr>
        <w:t>the U</w:t>
      </w:r>
      <w:r w:rsidRPr="00C319F2">
        <w:rPr>
          <w:sz w:val="16"/>
        </w:rPr>
        <w:t xml:space="preserve">nited </w:t>
      </w:r>
      <w:r w:rsidRPr="00C319F2">
        <w:rPr>
          <w:rStyle w:val="Emphasis"/>
        </w:rPr>
        <w:t>S</w:t>
      </w:r>
      <w:r w:rsidRPr="00C319F2">
        <w:rPr>
          <w:sz w:val="16"/>
        </w:rPr>
        <w:t xml:space="preserve">tates </w:t>
      </w:r>
      <w:r w:rsidRPr="00C319F2">
        <w:rPr>
          <w:rStyle w:val="Emphasis"/>
        </w:rPr>
        <w:t>ends up in regional wars in any case.</w:t>
      </w:r>
      <w:r w:rsidRPr="00C319F2">
        <w:rPr>
          <w:sz w:val="16"/>
        </w:rPr>
        <w:t xml:space="preserve"> </w:t>
      </w:r>
      <w:r w:rsidRPr="00C319F2">
        <w:t>Fourth, one key set of interconnections posited by Liberal Hegemonists is that between U.S. security provision, free trade, and U.S. prosperity. This is a prescriptive extension of hegemonic stability theory, developed by economist Charles Kindleberger from a close study of</w:t>
      </w:r>
      <w:r w:rsidRPr="00C319F2">
        <w:rPr>
          <w:sz w:val="16"/>
        </w:rPr>
        <w:t xml:space="preserve"> the collapse of global liquidity in 1931 and the ensuing great depression. 125 Professor Kindleberger concluded from this one case that a global system of free trade and finance would more easily survive crises if there was a “leader,” a hegemon with sufficient economic power such that its policies could “save” a system in crisis, which would also have the interest and the will to do so, precisely because it was so strong. 126 Subsequent theorists, such as Robert Gilpin, extended this to the idea that a global economic and security hegemon would be even better. 127 Robert Keohane, and later John Ikenberry, added to this theory the notion that a “liberal” hegemon would be still better, because it would graft transparent and legitimate rules onto the hegemonic system, which would make it more acceptable to the “subjects” and hence less costly to run. 128 A comprehensive rebuttal of hegemonic stability theory is beyond the scope of this book. But </w:t>
      </w:r>
      <w:r w:rsidRPr="00C319F2">
        <w:rPr>
          <w:rStyle w:val="Emphasis"/>
        </w:rPr>
        <w:t>this theory has fallen into desuetude</w:t>
      </w:r>
      <w:r w:rsidRPr="00C319F2">
        <w:rPr>
          <w:sz w:val="16"/>
        </w:rPr>
        <w:t xml:space="preserve"> in the study of international politics in the last twenty years. </w:t>
      </w:r>
      <w:r w:rsidRPr="00C319F2">
        <w:rPr>
          <w:rStyle w:val="StyleUnderline"/>
        </w:rPr>
        <w:t>Proponents did not produce a clear</w:t>
      </w:r>
      <w:r w:rsidRPr="00C319F2">
        <w:rPr>
          <w:sz w:val="16"/>
        </w:rPr>
        <w:t xml:space="preserve">, consolidated </w:t>
      </w:r>
      <w:r w:rsidRPr="00C319F2">
        <w:rPr>
          <w:rStyle w:val="StyleUnderline"/>
        </w:rPr>
        <w:t>version of the theory that integrated economics, security, and institutional variables in a systematic way that gives us a sense of their</w:t>
      </w:r>
      <w:r w:rsidRPr="00C319F2">
        <w:rPr>
          <w:sz w:val="16"/>
        </w:rPr>
        <w:t xml:space="preserve"> relative </w:t>
      </w:r>
      <w:r w:rsidRPr="00C319F2">
        <w:rPr>
          <w:rStyle w:val="StyleUnderline"/>
        </w:rPr>
        <w:t>importance and interdependence</w:t>
      </w:r>
      <w:r w:rsidRPr="00C319F2">
        <w:rPr>
          <w:sz w:val="16"/>
        </w:rPr>
        <w:t xml:space="preserve">, </w:t>
      </w:r>
      <w:r w:rsidRPr="00C319F2">
        <w:rPr>
          <w:rStyle w:val="StyleUnderline"/>
        </w:rPr>
        <w:t xml:space="preserve">and how they work in practice. </w:t>
      </w:r>
      <w:r w:rsidRPr="00C319F2">
        <w:rPr>
          <w:rStyle w:val="Emphasis"/>
        </w:rPr>
        <w:t>The theory is difficult to test</w:t>
      </w:r>
      <w:r w:rsidRPr="00C319F2">
        <w:rPr>
          <w:rStyle w:val="StyleUnderline"/>
        </w:rPr>
        <w:t xml:space="preserve"> because there are only two cases</w:t>
      </w:r>
      <w:r w:rsidRPr="00C319F2">
        <w:rPr>
          <w:sz w:val="16"/>
        </w:rPr>
        <w:t xml:space="preserve">: nineteenth- and early twentieth-century Britain, and post–World War II United States, </w:t>
      </w:r>
      <w:r w:rsidRPr="00C319F2">
        <w:rPr>
          <w:rStyle w:val="StyleUnderline"/>
        </w:rPr>
        <w:t>and they operated in very different ways under very different conditions.</w:t>
      </w:r>
      <w:r w:rsidRPr="00C319F2">
        <w:rPr>
          <w:sz w:val="16"/>
        </w:rPr>
        <w:t xml:space="preserve"> Finally, </w:t>
      </w:r>
      <w:r w:rsidRPr="00C319F2">
        <w:rPr>
          <w:rStyle w:val="Emphasis"/>
        </w:rPr>
        <w:t>testing</w:t>
      </w:r>
      <w:r w:rsidRPr="00C319F2">
        <w:rPr>
          <w:sz w:val="16"/>
          <w:szCs w:val="16"/>
        </w:rPr>
        <w:t xml:space="preserve"> of narrow versions </w:t>
      </w:r>
      <w:r w:rsidRPr="00C319F2">
        <w:rPr>
          <w:rStyle w:val="Emphasis"/>
        </w:rPr>
        <w:t>of the theory did not show compelling results.</w:t>
      </w:r>
      <w:r w:rsidRPr="00C319F2">
        <w:rPr>
          <w:sz w:val="16"/>
        </w:rPr>
        <w:t xml:space="preserve"> 129 </w:t>
      </w:r>
      <w:r w:rsidRPr="00C319F2">
        <w:rPr>
          <w:rStyle w:val="StyleUnderline"/>
        </w:rPr>
        <w:t xml:space="preserve">These problems </w:t>
      </w:r>
      <w:r w:rsidRPr="00C319F2">
        <w:rPr>
          <w:rStyle w:val="Emphasis"/>
        </w:rPr>
        <w:t>should make us</w:t>
      </w:r>
      <w:r w:rsidRPr="00C319F2">
        <w:rPr>
          <w:sz w:val="16"/>
        </w:rPr>
        <w:t xml:space="preserve"> somewhat </w:t>
      </w:r>
      <w:r w:rsidRPr="00C319F2">
        <w:rPr>
          <w:rStyle w:val="Emphasis"/>
        </w:rPr>
        <w:t>skeptical</w:t>
      </w:r>
      <w:r w:rsidRPr="00C319F2">
        <w:rPr>
          <w:rStyle w:val="StyleUnderline"/>
        </w:rPr>
        <w:t xml:space="preserve"> about making the theory the basis for U.S. grand strategy.</w:t>
      </w:r>
      <w:r w:rsidRPr="00C319F2">
        <w:rPr>
          <w:sz w:val="16"/>
        </w:rPr>
        <w:t xml:space="preserve"> </w:t>
      </w:r>
    </w:p>
    <w:p w:rsidR="00F63C25" w:rsidRPr="00EA4243" w:rsidRDefault="00F63C25" w:rsidP="00F63C25">
      <w:pPr>
        <w:pStyle w:val="Heading4"/>
      </w:pPr>
      <w:r>
        <w:t>Hegemony will cause extinction—economic crises, systemic warfare, and mass structural violence</w:t>
      </w:r>
    </w:p>
    <w:p w:rsidR="00F63C25" w:rsidRPr="00EA4243" w:rsidRDefault="00F63C25" w:rsidP="00F63C25">
      <w:r w:rsidRPr="00EA4243">
        <w:rPr>
          <w:rStyle w:val="Style13ptBold"/>
        </w:rPr>
        <w:t>Chossudovsky 16</w:t>
      </w:r>
      <w:r>
        <w:t xml:space="preserve"> (</w:t>
      </w:r>
      <w:r w:rsidRPr="00EA4243">
        <w:t>Michel Chossudovsky is an award-winning author, Professor of Economics (emeritus) at the University of Ottawa, Founder and Director of the Centre for Research on Globalization (CRG), Montreal, Editor of Global Research.</w:t>
      </w:r>
      <w:r>
        <w:t xml:space="preserve"> “</w:t>
      </w:r>
      <w:r w:rsidRPr="00EA4243">
        <w:t>Neoliberalism and The Globalization of War. America’s H</w:t>
      </w:r>
      <w:r>
        <w:t xml:space="preserve">egemonic Project,” 6/19/2016. </w:t>
      </w:r>
      <w:r w:rsidRPr="00EA4243">
        <w:t>http://www.globalresearch.ca/neoliberalism-and-the-globalization-of-war-americas-hegemonic-project/5531125</w:t>
      </w:r>
      <w:r>
        <w:t>)</w:t>
      </w:r>
    </w:p>
    <w:p w:rsidR="00F63C25" w:rsidRPr="00F63C25" w:rsidRDefault="00F63C25" w:rsidP="00DA2436">
      <w:pPr>
        <w:rPr>
          <w:u w:val="single"/>
        </w:rPr>
      </w:pPr>
      <w:r w:rsidRPr="00712600">
        <w:rPr>
          <w:rStyle w:val="StyleUnderline"/>
        </w:rPr>
        <w:t>The world is at a dangerous crossroads</w:t>
      </w:r>
      <w:r w:rsidRPr="00EA4243">
        <w:rPr>
          <w:sz w:val="16"/>
        </w:rPr>
        <w:t xml:space="preserve">. </w:t>
      </w:r>
      <w:r w:rsidRPr="00712600">
        <w:rPr>
          <w:rStyle w:val="StyleUnderline"/>
        </w:rPr>
        <w:t xml:space="preserve">The United States and its allies have launched a military adventure which </w:t>
      </w:r>
      <w:r w:rsidRPr="00712600">
        <w:rPr>
          <w:rStyle w:val="Emphasis"/>
        </w:rPr>
        <w:t>threatens the future of humanity</w:t>
      </w:r>
      <w:r w:rsidRPr="00712600">
        <w:rPr>
          <w:rStyle w:val="StyleUnderline"/>
        </w:rPr>
        <w:t>.</w:t>
      </w:r>
      <w:r w:rsidRPr="00EA4243">
        <w:rPr>
          <w:sz w:val="16"/>
        </w:rPr>
        <w:t xml:space="preserve"> Major </w:t>
      </w:r>
      <w:r w:rsidRPr="00712600">
        <w:rPr>
          <w:rStyle w:val="StyleUnderline"/>
        </w:rPr>
        <w:t>military and covert intelligence operations are being undertaken simultaneously in the Middle East, Eastern Europe, sub-Saharan Africa, Central Asia and the Far East.</w:t>
      </w:r>
      <w:r w:rsidRPr="00EA4243">
        <w:rPr>
          <w:sz w:val="16"/>
        </w:rPr>
        <w:t xml:space="preserve"> </w:t>
      </w:r>
      <w:r w:rsidRPr="00712600">
        <w:rPr>
          <w:rStyle w:val="StyleUnderline"/>
        </w:rPr>
        <w:t>The US-NATO military agenda combines both major theater operations as well as covert actions geared towards destabilizing sovereign states.</w:t>
      </w:r>
      <w:r w:rsidRPr="00EA4243">
        <w:rPr>
          <w:sz w:val="16"/>
        </w:rPr>
        <w:t xml:space="preserve"> </w:t>
      </w:r>
      <w:r w:rsidRPr="00712600">
        <w:rPr>
          <w:rStyle w:val="StyleUnderline"/>
        </w:rPr>
        <w:t xml:space="preserve">America’s hegemonic project is to </w:t>
      </w:r>
      <w:r w:rsidRPr="00712600">
        <w:rPr>
          <w:rStyle w:val="Emphasis"/>
        </w:rPr>
        <w:t>destabilize</w:t>
      </w:r>
      <w:r w:rsidRPr="00712600">
        <w:rPr>
          <w:rStyle w:val="StyleUnderline"/>
        </w:rPr>
        <w:t xml:space="preserve"> and </w:t>
      </w:r>
      <w:r w:rsidRPr="00712600">
        <w:rPr>
          <w:rStyle w:val="Emphasis"/>
        </w:rPr>
        <w:t>destroy</w:t>
      </w:r>
      <w:r w:rsidRPr="00712600">
        <w:rPr>
          <w:rStyle w:val="StyleUnderline"/>
        </w:rPr>
        <w:t xml:space="preserve"> countries through acts of war, covert operations in support of terrorist organizations, regime change and economic warfare</w:t>
      </w:r>
      <w:r w:rsidRPr="00EA4243">
        <w:rPr>
          <w:sz w:val="16"/>
        </w:rPr>
        <w:t xml:space="preserve">. The latter includes </w:t>
      </w:r>
      <w:r w:rsidRPr="00712600">
        <w:rPr>
          <w:rStyle w:val="StyleUnderline"/>
        </w:rPr>
        <w:t>the imposition of deadly macro-economic reforms on indebted countries</w:t>
      </w:r>
      <w:r w:rsidRPr="00EA4243">
        <w:rPr>
          <w:sz w:val="16"/>
        </w:rPr>
        <w:t xml:space="preserve"> as well the </w:t>
      </w:r>
      <w:r w:rsidRPr="00712600">
        <w:rPr>
          <w:rStyle w:val="StyleUnderline"/>
        </w:rPr>
        <w:t>manipulation of financial</w:t>
      </w:r>
      <w:r w:rsidRPr="00EA4243">
        <w:rPr>
          <w:sz w:val="16"/>
        </w:rPr>
        <w:t xml:space="preserve"> </w:t>
      </w:r>
      <w:r w:rsidRPr="00712600">
        <w:rPr>
          <w:rStyle w:val="StyleUnderline"/>
        </w:rPr>
        <w:t>markets</w:t>
      </w:r>
      <w:r w:rsidRPr="00EA4243">
        <w:rPr>
          <w:sz w:val="16"/>
        </w:rPr>
        <w:t xml:space="preserve">, the </w:t>
      </w:r>
      <w:r w:rsidRPr="00712600">
        <w:rPr>
          <w:rStyle w:val="StyleUnderline"/>
        </w:rPr>
        <w:t>engineered</w:t>
      </w:r>
      <w:r>
        <w:rPr>
          <w:rStyle w:val="StyleUnderline"/>
        </w:rPr>
        <w:t xml:space="preserve"> </w:t>
      </w:r>
      <w:r w:rsidRPr="00712600">
        <w:rPr>
          <w:rStyle w:val="StyleUnderline"/>
        </w:rPr>
        <w:t>collapse of national currencies</w:t>
      </w:r>
      <w:r w:rsidRPr="00EA4243">
        <w:rPr>
          <w:sz w:val="16"/>
        </w:rPr>
        <w:t xml:space="preserve">, the </w:t>
      </w:r>
      <w:r w:rsidRPr="00712600">
        <w:rPr>
          <w:rStyle w:val="StyleUnderline"/>
        </w:rPr>
        <w:t>privatization of State property, the imposition of economic sanctions, the triggering of inflation and black markets.</w:t>
      </w:r>
      <w:r>
        <w:rPr>
          <w:rStyle w:val="StyleUnderline"/>
        </w:rPr>
        <w:t xml:space="preserve"> </w:t>
      </w:r>
      <w:r w:rsidRPr="00EA4243">
        <w:rPr>
          <w:sz w:val="16"/>
        </w:rPr>
        <w:t xml:space="preserve">The economic dimensions of this military agenda must be clearly understood. </w:t>
      </w:r>
      <w:r w:rsidRPr="00712600">
        <w:rPr>
          <w:rStyle w:val="StyleUnderline"/>
        </w:rPr>
        <w:t>War and Globalization are intimately related</w:t>
      </w:r>
      <w:r w:rsidRPr="00EA4243">
        <w:rPr>
          <w:sz w:val="16"/>
        </w:rPr>
        <w:t xml:space="preserve">. These military and intelligence operations are implemented alongside a process of economic and political destabilization targeting specific countries in all major regions of World. </w:t>
      </w:r>
      <w:r w:rsidRPr="00712600">
        <w:rPr>
          <w:rStyle w:val="StyleUnderline"/>
        </w:rPr>
        <w:t>Neoliberalism</w:t>
      </w:r>
      <w:r w:rsidRPr="00EA4243">
        <w:rPr>
          <w:sz w:val="16"/>
        </w:rPr>
        <w:t xml:space="preserve"> is an integral part of this foreign policy agenda. It </w:t>
      </w:r>
      <w:r w:rsidRPr="00712600">
        <w:rPr>
          <w:rStyle w:val="StyleUnderline"/>
        </w:rPr>
        <w:t>constitutes an all encompassing mechanism of</w:t>
      </w:r>
      <w:r>
        <w:rPr>
          <w:rStyle w:val="StyleUnderline"/>
        </w:rPr>
        <w:t xml:space="preserve"> </w:t>
      </w:r>
      <w:r w:rsidRPr="00712600">
        <w:rPr>
          <w:rStyle w:val="StyleUnderline"/>
        </w:rPr>
        <w:t>economic destabilization</w:t>
      </w:r>
      <w:r w:rsidRPr="00EA4243">
        <w:rPr>
          <w:sz w:val="16"/>
        </w:rPr>
        <w:t xml:space="preserve">. Since the 1997 Asian crisis, the IMF-World Bank structural adjustment program (SAP) has evolved towards a broader framework which consists in </w:t>
      </w:r>
      <w:r w:rsidRPr="00712600">
        <w:rPr>
          <w:rStyle w:val="StyleUnderline"/>
        </w:rPr>
        <w:t>ultimately undermining national governments’ ability to formulate and implement national economic and social policies</w:t>
      </w:r>
      <w:r w:rsidRPr="00EA4243">
        <w:rPr>
          <w:sz w:val="16"/>
        </w:rPr>
        <w:t xml:space="preserve">. In turn, the demise of national sovereignty was also facilitated by the instatement of the World Trade Organization (WTO) in 1995, evolving towards the global trading agreements (TTIP and TPP) which (if adopted) would essentially transfer state policy entirely into the hands of corporations. In recent years, neoliberalism has extend its grip from the so-called developing countries to the developed countries of both Eastern and Western Europe. Bankruptcy programs have been set in motion. Island, Portugal, Greece, Ireland, etc, have been the target of sweeping austerity measures coupled with the privatization of key sectors of the national economy. </w:t>
      </w:r>
      <w:r w:rsidRPr="00712600">
        <w:rPr>
          <w:rStyle w:val="StyleUnderline"/>
        </w:rPr>
        <w:t>The global economic crisis is intimately related to America’s hegemonic agenda. In the US and the EU, a</w:t>
      </w:r>
      <w:r>
        <w:rPr>
          <w:rStyle w:val="StyleUnderline"/>
        </w:rPr>
        <w:t xml:space="preserve"> </w:t>
      </w:r>
      <w:r w:rsidRPr="00712600">
        <w:rPr>
          <w:rStyle w:val="StyleUnderline"/>
        </w:rPr>
        <w:t>spiralling defense budget backlashes on the civilian sectors of economic activity</w:t>
      </w:r>
      <w:r w:rsidRPr="00EA4243">
        <w:rPr>
          <w:sz w:val="16"/>
        </w:rPr>
        <w:t xml:space="preserve">. “War is Good for Business”: the </w:t>
      </w:r>
      <w:r w:rsidRPr="00712600">
        <w:rPr>
          <w:rStyle w:val="StyleUnderline"/>
        </w:rPr>
        <w:t>powerful financial groups which routinely manipulate stock markets, currency and commodity markets, are also promoting the continuation and escalation of the Middle East war</w:t>
      </w:r>
      <w:r w:rsidRPr="00EA4243">
        <w:rPr>
          <w:sz w:val="16"/>
        </w:rPr>
        <w:t xml:space="preserve">. </w:t>
      </w:r>
      <w:r w:rsidRPr="00712600">
        <w:rPr>
          <w:rStyle w:val="StyleUnderline"/>
        </w:rPr>
        <w:t>A worldwide process of impoverishment is an integral part</w:t>
      </w:r>
      <w:r w:rsidRPr="00EA4243">
        <w:rPr>
          <w:sz w:val="16"/>
        </w:rPr>
        <w:t xml:space="preserve"> of the New World Order agenda. Beyond the Globalization of Poverty  Historically, impoverishment of large sectors of the World population has been engineered through the imposition of IMF-style macro-economic reforms. Yet, in the course of the last 15 years, a new destructive phase has been set in motion. The World has moved beyond the “globalization of poverty”: countries are transformed in open territories, </w:t>
      </w:r>
      <w:r w:rsidRPr="00712600">
        <w:rPr>
          <w:rStyle w:val="StyleUnderline"/>
        </w:rPr>
        <w:t>State institutions collapse, schools and hospitals are closed down, the legal system disintegrates, borders are redefined, broad sectors of economic activity including agriculture and manufacturing are precipitated into bankruptcy,</w:t>
      </w:r>
      <w:r>
        <w:rPr>
          <w:rStyle w:val="StyleUnderline"/>
        </w:rPr>
        <w:t xml:space="preserve"> </w:t>
      </w:r>
      <w:r w:rsidRPr="00712600">
        <w:rPr>
          <w:rStyle w:val="StyleUnderline"/>
        </w:rPr>
        <w:t>all of which ultimately leads to a process of social collapse, exclusion and destruction of human life including the outbreak of famines, the displacement of entire populations</w:t>
      </w:r>
      <w:r w:rsidRPr="00EA4243">
        <w:rPr>
          <w:sz w:val="16"/>
        </w:rPr>
        <w:t xml:space="preserve"> (refugee crisis). This “second stage” goes beyond the process of impoverishment instigated in the early 1980s by creditors and international financial institutions. In this regard, mass poverty resulting from macro-economic reform sets the stage of a process of outright destruction of human life. In turn, </w:t>
      </w:r>
      <w:r w:rsidRPr="00712600">
        <w:rPr>
          <w:rStyle w:val="StyleUnderline"/>
        </w:rPr>
        <w:t>under conditions of widespread unemployment, the costs of labor in developing countries has plummeted. The driving force of the global economy is luxury consumption and the weapons industry</w:t>
      </w:r>
      <w:r w:rsidRPr="00EA4243">
        <w:rPr>
          <w:sz w:val="16"/>
        </w:rPr>
        <w:t xml:space="preserve">. The New World Order Broadly speaking, the main corporate actors of the New World Order are • Wall Street and the Western banking conglomerates including its offshore money laundering facilities, tax havens, hedge funds and secret accounts, • the Military Industrial Complex regrouping major “defense contractors”, security and mercenary companies, intelligence outfits, on contract to the Pentagon; • the Anglo-American Oil and Energy Giants, • The Biotech Conglomerates, which increasingly control agriculture and the food chain; • Big Pharma, • The Communication Giants and Media conglomerates, which constitute the propaganda arm of the New World Order. There is of course overlap, between Big Pharma and the Weapons industry, the oil conglomerates and Wall Street, etc. These various corporate entities interact with government bodies, international financial institutions, US intelligence. The state structure has evolved towards what Peter Dale Scott calls the “Deep State”, integrated by covert intelligence bodies, think tanks, secret councils and consultative bodies, where important New World Order decisions are ultimately reached on behalf of powerful corporate interests. In turn, intelligence operatives increasingly permeate the United Nations including its specialized agencies, nongovernmental organizations, trade unions, political parties. What this means is that the executive and legislature constitute a smokescreen, a mechanism for providing political legitimacy to decisions taken by the corporate establishment behind closed doors. Media Propaganda The corporate media, which constitutes the propaganda arm of the New World Order, has a long history whereby intelligence ops oversee the news chain. In turn, the corporate media serves the useful purpose of obfuscating war crimes, of presenting a humanitarian narrative which upholds the legitimacy of politicians in high office. </w:t>
      </w:r>
      <w:r w:rsidRPr="00EA4243">
        <w:rPr>
          <w:rStyle w:val="StyleUnderline"/>
        </w:rPr>
        <w:t>Acts of war and economic destabilization are granted legitimacy. War is presented as a peace-keeping undertaking.</w:t>
      </w:r>
      <w:r>
        <w:rPr>
          <w:rStyle w:val="StyleUnderline"/>
        </w:rPr>
        <w:t xml:space="preserve"> </w:t>
      </w:r>
      <w:r w:rsidRPr="00EA4243">
        <w:rPr>
          <w:sz w:val="16"/>
        </w:rPr>
        <w:t xml:space="preserve">Both the global economy as well as the political fabric of Western capitalism have become criminalized. The judicial apparatus at a national level as well the various international human rights tribunals and criminal courts serve the useful function of upholding the legitimacy of US-NATO led wars and human rights violations. Destabilizing Competing Poles of Capitalist Development There are of course significant divisions and capitalist rivalry within the corporate establishment. In the post Cold War era, </w:t>
      </w:r>
      <w:r w:rsidRPr="00EA4243">
        <w:rPr>
          <w:rStyle w:val="StyleUnderline"/>
        </w:rPr>
        <w:t xml:space="preserve">the US hegemonic project consists in </w:t>
      </w:r>
      <w:r w:rsidRPr="00EA4243">
        <w:rPr>
          <w:rStyle w:val="Emphasis"/>
        </w:rPr>
        <w:t>destabilizing</w:t>
      </w:r>
      <w:r w:rsidRPr="00EA4243">
        <w:rPr>
          <w:rStyle w:val="StyleUnderline"/>
        </w:rPr>
        <w:t xml:space="preserve"> competing poles of capitalist development including China, Russia and Iran as well as countries such as India, Brazil and Argentina</w:t>
      </w:r>
      <w:r w:rsidRPr="00EA4243">
        <w:rPr>
          <w:sz w:val="16"/>
        </w:rPr>
        <w:t xml:space="preserve">. In recent developments, </w:t>
      </w:r>
      <w:r w:rsidRPr="00EA4243">
        <w:rPr>
          <w:rStyle w:val="StyleUnderline"/>
        </w:rPr>
        <w:t>the US has also exerted pressure on the capitalist structures of the member states of the European Union.</w:t>
      </w:r>
      <w:r w:rsidRPr="00EA4243">
        <w:rPr>
          <w:sz w:val="16"/>
        </w:rPr>
        <w:t xml:space="preserve"> Washington exerts influence in the election of heads of State including Germany and France, which are increasingly aligned with Washington. The monetary dimensions are crucial. The international financial system established under Bretton Woods prevails. The global financial apparatus is dollarized. The powers of money creation are used as a mechanism to appropriate real economy assets. Speculative financial trade has become an instrument of enrichment at the expense of the real economy. Excess corporate profits and multibillion dollar speculative earnings (deposited in tax free corporate charities) are also recycled towards the corporate control of politicians, civil society organizations, not to mention scientists and intellectuals. It’s called corruption, co-optation, fraud. Latin America: The Transition towards a “Democratic Dictatorship”  Salvador Death Squads In Latin America, the military dictatorships of the 1960s and 1970s have in large part been replaced by US proxy regimes, i.e. a democratic dictatorship has been installed which ensures continuity. At the same time the ruling elites in Latin America have remoulded. They have become increasingly integrated into the logic of global capitalism, requiring an acceptance of the US hegemonic project. Macro-economic reform has been conducive to the impoverishment of the entire Latin america region. In the course of the last 40 years, impoverishment has been triggered by hyperinflation, starting with the 1973 military coup in Chile and the devastating reforms of the 1980s and early 1990s. The implementation of these deadly economic reforms including sweeping privatization, trade deregulation, etc. is coordinated in liaison with US intelligence ops, including the “Dirty war” and Operation Condor, the Contra insurrection in Nicaragua, etc. The development of a new and privileged elite integrated into the structures of Western investment and consumerism has emerged. Regime change has been launched against a number of Latin American countries. </w:t>
      </w:r>
      <w:r w:rsidRPr="00EA4243">
        <w:rPr>
          <w:rStyle w:val="StyleUnderline"/>
        </w:rPr>
        <w:t>Any attempt to introduce reforms which departs from the neoliberal consensus is the object of “dirty tricks” including acts of infiltration, smear campaigns, political assassinations, interference in national elections and covert operations to foment social divisions</w:t>
      </w:r>
      <w:r w:rsidRPr="00EA4243">
        <w:rPr>
          <w:sz w:val="16"/>
        </w:rPr>
        <w:t xml:space="preserve">. </w:t>
      </w:r>
      <w:r w:rsidRPr="00EA4243">
        <w:rPr>
          <w:rStyle w:val="StyleUnderline"/>
        </w:rPr>
        <w:t>This process inevitably requires corruption and cooptation at the highest levels of government as well as within the corporate and financial establishment. In some countries of the region it hinges on the criminalization of the state, the legitimacy of money laundering and the protection of the drug trade.</w:t>
      </w:r>
    </w:p>
    <w:p w:rsidR="00B74F19" w:rsidRPr="00C319F2" w:rsidRDefault="00B74F19" w:rsidP="00B74F19">
      <w:pPr>
        <w:pStyle w:val="Heading2"/>
      </w:pPr>
      <w:bookmarkStart w:id="61" w:name="_Toc485717020"/>
      <w:bookmarkStart w:id="62" w:name="_Toc485818607"/>
      <w:r w:rsidRPr="00C319F2">
        <w:t>Cybersecurity</w:t>
      </w:r>
      <w:bookmarkEnd w:id="61"/>
      <w:bookmarkEnd w:id="62"/>
    </w:p>
    <w:p w:rsidR="00B74F19" w:rsidRPr="00C319F2" w:rsidRDefault="00B74F19" w:rsidP="009128EA">
      <w:pPr>
        <w:pStyle w:val="Heading3"/>
      </w:pPr>
      <w:bookmarkStart w:id="63" w:name="_Toc485717021"/>
      <w:bookmarkStart w:id="64" w:name="_Toc485818608"/>
      <w:r w:rsidRPr="00C319F2">
        <w:t>1NC: No Talent Shortage</w:t>
      </w:r>
      <w:bookmarkEnd w:id="63"/>
      <w:bookmarkEnd w:id="64"/>
    </w:p>
    <w:p w:rsidR="00B74F19" w:rsidRPr="00C319F2" w:rsidRDefault="00B74F19" w:rsidP="00B74F19">
      <w:pPr>
        <w:pStyle w:val="Heading4"/>
      </w:pPr>
      <w:r w:rsidRPr="00C319F2">
        <w:t>Squo solves demand—internal training and existing education programs</w:t>
      </w:r>
    </w:p>
    <w:p w:rsidR="00B74F19" w:rsidRPr="00C319F2" w:rsidRDefault="00B74F19" w:rsidP="00B74F19">
      <w:r w:rsidRPr="00C319F2">
        <w:rPr>
          <w:rStyle w:val="Author-Date"/>
        </w:rPr>
        <w:t>Libicki et al 2014</w:t>
      </w:r>
      <w:r w:rsidRPr="00C319F2">
        <w:t xml:space="preserve"> [Martin C., American scholar and Professor at the Frederick S. Pardee RAND Graduate School in Santa Monica, California ; David Senty, RAND senior fellow who previously served as chief of staff at the U.S. Cyber Command; Julia Pollack, reference and instruction librarian at CUNY-Bronx Community College | “H4CKER5 WANTED: An Examination of the Cybersecurity Labor Market” Report for the Rand Corporation, 2014 | </w:t>
      </w:r>
      <w:hyperlink r:id="rId17" w:history="1">
        <w:r w:rsidRPr="00C319F2">
          <w:rPr>
            <w:rStyle w:val="Hyperlink"/>
          </w:rPr>
          <w:t>http://www.rand.org/content/dam/rand/pubs/research_reports/RR400/RR430/RAND_RR430.pdf</w:t>
        </w:r>
      </w:hyperlink>
      <w:r w:rsidRPr="00C319F2">
        <w:t xml:space="preserve"> ]</w:t>
      </w:r>
    </w:p>
    <w:p w:rsidR="00B74F19" w:rsidRPr="00C319F2" w:rsidRDefault="00B74F19" w:rsidP="00B74F19">
      <w:pPr>
        <w:rPr>
          <w:rStyle w:val="StyleUnderline"/>
        </w:rPr>
      </w:pPr>
      <w:r w:rsidRPr="00C319F2">
        <w:rPr>
          <w:sz w:val="16"/>
        </w:rPr>
        <w:t>Our assessment does not refute this position—</w:t>
      </w:r>
      <w:r w:rsidRPr="00C319F2">
        <w:rPr>
          <w:rStyle w:val="StyleUnderline"/>
        </w:rPr>
        <w:t>good cybersecurity professionals are in high demand</w:t>
      </w:r>
      <w:r w:rsidRPr="00C319F2">
        <w:rPr>
          <w:sz w:val="16"/>
        </w:rPr>
        <w:t>—</w:t>
      </w:r>
      <w:r w:rsidRPr="00C319F2">
        <w:rPr>
          <w:rStyle w:val="StyleUnderline"/>
        </w:rPr>
        <w:t>but</w:t>
      </w:r>
      <w:r w:rsidRPr="00C319F2">
        <w:rPr>
          <w:sz w:val="16"/>
        </w:rPr>
        <w:t xml:space="preserve"> it suggests these fears be tempered, that </w:t>
      </w:r>
      <w:r w:rsidRPr="00C319F2">
        <w:rPr>
          <w:rStyle w:val="StyleUnderline"/>
        </w:rPr>
        <w:t>many forces are at work to fix the situation, and</w:t>
      </w:r>
      <w:r w:rsidRPr="00C319F2">
        <w:rPr>
          <w:sz w:val="16"/>
        </w:rPr>
        <w:t xml:space="preserve"> that </w:t>
      </w:r>
      <w:r w:rsidRPr="00C319F2">
        <w:rPr>
          <w:rStyle w:val="StyleUnderline"/>
        </w:rPr>
        <w:t>the case for additional effort beyond that is not particularly strong.</w:t>
      </w:r>
      <w:r w:rsidRPr="00C319F2">
        <w:rPr>
          <w:sz w:val="16"/>
        </w:rPr>
        <w:t xml:space="preserve"> With the caveat that the statistics on the nascent cybersecurity profession are far from definitive, we nevertheless offer the following observations. </w:t>
      </w:r>
      <w:r w:rsidRPr="00C319F2">
        <w:rPr>
          <w:rStyle w:val="StyleUnderline"/>
        </w:rPr>
        <w:t>First, whenever rapid demand increases hit a profession with nontrivial skill</w:t>
      </w:r>
      <w:r w:rsidRPr="00C319F2">
        <w:rPr>
          <w:sz w:val="16"/>
        </w:rPr>
        <w:t xml:space="preserve"> and/or education </w:t>
      </w:r>
      <w:r w:rsidRPr="00C319F2">
        <w:rPr>
          <w:rStyle w:val="StyleUnderline"/>
        </w:rPr>
        <w:t>requirements, economic theory suggests that rapidly rising compensation packages and</w:t>
      </w:r>
      <w:r w:rsidRPr="00C319F2">
        <w:rPr>
          <w:sz w:val="16"/>
        </w:rPr>
        <w:t xml:space="preserve"> strong </w:t>
      </w:r>
      <w:r w:rsidRPr="00C319F2">
        <w:rPr>
          <w:rStyle w:val="StyleUnderline"/>
        </w:rPr>
        <w:t>competition</w:t>
      </w:r>
      <w:r w:rsidRPr="00C319F2">
        <w:rPr>
          <w:sz w:val="16"/>
        </w:rPr>
        <w:t xml:space="preserve"> for workers </w:t>
      </w:r>
      <w:r w:rsidRPr="00C319F2">
        <w:rPr>
          <w:rStyle w:val="StyleUnderline"/>
        </w:rPr>
        <w:t>can be expected.</w:t>
      </w:r>
      <w:r w:rsidRPr="00C319F2">
        <w:rPr>
          <w:sz w:val="16"/>
        </w:rPr>
        <w:t xml:space="preserve"> When contemplating future increases either budgeted (e.g., expanding USCYBERCOM) or notional (e.g., hiring enough cybersecurity professionals to secure the critical infrastructure), it looks as though a severe crisis exists because the additional manpower to fill new billets cannot be identified given historical compensation levels. </w:t>
      </w:r>
      <w:r w:rsidRPr="00C319F2">
        <w:rPr>
          <w:rStyle w:val="StyleUnderline"/>
        </w:rPr>
        <w:t>Second, in response to earlier indications of burgeoning demand for cybersecurity professionals, there has already been a large increase in education</w:t>
      </w:r>
      <w:r w:rsidRPr="00C319F2">
        <w:rPr>
          <w:sz w:val="16"/>
        </w:rPr>
        <w:t xml:space="preserve">, notably government-supported education, </w:t>
      </w:r>
      <w:r w:rsidRPr="00C319F2">
        <w:rPr>
          <w:rStyle w:val="StyleUnderline"/>
        </w:rPr>
        <w:t>but also an increase in the number of computer science majors.</w:t>
      </w:r>
      <w:r w:rsidRPr="00C319F2">
        <w:rPr>
          <w:sz w:val="16"/>
        </w:rPr>
        <w:t xml:space="preserve"> These initiatives include Centers of Academic Excellence, scholarships for service, and support for skills updating. Similarly, a growing number of programs and contests (hackathons) have been created to identify promising young hackers. </w:t>
      </w:r>
      <w:r w:rsidRPr="00C319F2">
        <w:rPr>
          <w:rStyle w:val="StyleUnderline"/>
        </w:rPr>
        <w:t xml:space="preserve">Third, theory suggests and experience confirms that the market may take a long time to respond to unexpected increases in demand. </w:t>
      </w:r>
      <w:r w:rsidRPr="00C319F2">
        <w:rPr>
          <w:sz w:val="16"/>
        </w:rPr>
        <w:t xml:space="preserve">In the short term, private employers are likely to address higher manpower demands by paying higher wages. We are also likely to observe vacancies staying unfilled for longer times, and employees moving more rapidly between organizations. Government agencies face a more difficult challenge, since their pay scales are constrained; they may therefore focus on hiring entry-level employees and training them. In the longer term, higher compensation packages, as well as the many education and training programs for cybersecurity that have recently been developed, should attract more qualified individuals to the profession, thus increasing supply and reducing wages to some extent. </w:t>
      </w:r>
      <w:r w:rsidRPr="00C319F2">
        <w:rPr>
          <w:rStyle w:val="StyleUnderline"/>
        </w:rPr>
        <w:t>Because fundamental career choices are often made at the high school level or earlier, it could take a number of years for the consequences of the increased education and training to be realized.</w:t>
      </w:r>
      <w:r w:rsidRPr="00C319F2">
        <w:rPr>
          <w:sz w:val="16"/>
        </w:rPr>
        <w:t xml:space="preserve"> The late 1990s (the dot-com era) produced an earlier boom in information technology career choices, but by the time those inspired to pursue that field graduated (circa 2004) the market was considerably less attractive than it earlier seemed. </w:t>
      </w:r>
      <w:r w:rsidRPr="00C319F2">
        <w:rPr>
          <w:rStyle w:val="StyleUnderline"/>
        </w:rPr>
        <w:t>Fourth, in the short term, many large organizations have found innovative ways of meeting the demand for cybersecurity professionals through internal recruitment and training, as our interviews have found.</w:t>
      </w:r>
      <w:r w:rsidRPr="00C319F2">
        <w:rPr>
          <w:sz w:val="16"/>
        </w:rPr>
        <w:t xml:space="preserve"> Fortunately, the correlation between educational credentials and proven skill at enhancing cybersecurity is loose enough that talented individuals with non-IT training can be identified through testing and evaluation for traits such as curiosity and persistence. These individuals can then be trained for periods ranging from several months to a few years and then find useful employment solving cybersecurity man- power supply problems. </w:t>
      </w:r>
      <w:r w:rsidRPr="00C319F2">
        <w:rPr>
          <w:rStyle w:val="StyleUnderline"/>
        </w:rPr>
        <w:t>As a result, such organizations rarely have to bid for individuals, so to speak, from external labor markets.</w:t>
      </w:r>
      <w:r w:rsidRPr="00C319F2">
        <w:rPr>
          <w:sz w:val="16"/>
        </w:rPr>
        <w:t xml:space="preserve"> </w:t>
      </w:r>
      <w:r w:rsidRPr="00C319F2">
        <w:rPr>
          <w:rStyle w:val="StyleUnderline"/>
        </w:rPr>
        <w:t>Fifth</w:t>
      </w:r>
      <w:r w:rsidRPr="00C319F2">
        <w:rPr>
          <w:sz w:val="16"/>
        </w:rPr>
        <w:t xml:space="preserve">, theory suggests and our </w:t>
      </w:r>
      <w:r w:rsidRPr="00C319F2">
        <w:rPr>
          <w:rStyle w:val="StyleUnderline"/>
        </w:rPr>
        <w:t>interviews confirm that</w:t>
      </w:r>
      <w:r w:rsidRPr="00C319F2">
        <w:rPr>
          <w:sz w:val="16"/>
        </w:rPr>
        <w:t xml:space="preserve"> even </w:t>
      </w:r>
      <w:r w:rsidRPr="00C319F2">
        <w:rPr>
          <w:rStyle w:val="StyleUnderline"/>
        </w:rPr>
        <w:t>organizations</w:t>
      </w:r>
      <w:r w:rsidRPr="00C319F2">
        <w:rPr>
          <w:sz w:val="16"/>
        </w:rPr>
        <w:t xml:space="preserve"> that can meet most of their needs internally still </w:t>
      </w:r>
      <w:r w:rsidRPr="00C319F2">
        <w:rPr>
          <w:rStyle w:val="StyleUnderline"/>
        </w:rPr>
        <w:t>face difficulties in recruiting or retaining cybersecurity professionals in the upper tier.</w:t>
      </w:r>
      <w:r w:rsidRPr="00C319F2">
        <w:rPr>
          <w:sz w:val="16"/>
        </w:rPr>
        <w:t xml:space="preserve"> The upper tier can be defined as those the top few percent of the cybersecurity profession or those people capable of commanding salaries of $200,000–$250,000 a year or more, and, importantly for our purposes, significantly beyond what the government can pay. Contrary to initial impressions, the top tier is not necessarily composed of young geniuses so much as those who possess the right combination of technical talents and organizational experience (notably administrative, managerial, bureaucratic, and/or marketing smarts). Typically, they tend to be in their 30s (or older), not their 20s. </w:t>
      </w:r>
      <w:r w:rsidRPr="00C319F2">
        <w:rPr>
          <w:rStyle w:val="StyleUnderline"/>
        </w:rPr>
        <w:t>The experience factor suggests that it will take longer for supply to increase for the upper tier than for the rest of the profession. In terms of attracting potential upper-tier cybersecurity professionals, increasing training capacity does not seem to be as effective</w:t>
      </w:r>
      <w:r w:rsidRPr="00C319F2">
        <w:rPr>
          <w:sz w:val="16"/>
        </w:rPr>
        <w:t xml:space="preserve"> (there is little evidence that good people cannot get training) as do initiatives to attract them into the cybersecurity profession in the first place. </w:t>
      </w:r>
      <w:r w:rsidRPr="00C319F2">
        <w:rPr>
          <w:rStyle w:val="StyleUnderline"/>
        </w:rPr>
        <w:t>This</w:t>
      </w:r>
      <w:r w:rsidRPr="00C319F2">
        <w:rPr>
          <w:sz w:val="16"/>
        </w:rPr>
        <w:t xml:space="preserve">, then, </w:t>
      </w:r>
      <w:r w:rsidRPr="00C319F2">
        <w:rPr>
          <w:rStyle w:val="StyleUnderline"/>
        </w:rPr>
        <w:t xml:space="preserve">leads to our primary conclusion: </w:t>
      </w:r>
      <w:r w:rsidRPr="00C319F2">
        <w:rPr>
          <w:rStyle w:val="Emphasis"/>
        </w:rPr>
        <w:t xml:space="preserve">the difficulty in finding qualified cybersecurity candidates is likely to solve </w:t>
      </w:r>
      <w:r w:rsidRPr="00C319F2">
        <w:rPr>
          <w:rStyle w:val="StyleUnderline"/>
        </w:rPr>
        <w:t>itself, as the supply of cyber professionals currently in the educational pipeline increases, and the market reaches a stable, long-run equilibrium.</w:t>
      </w:r>
      <w:r w:rsidRPr="00C319F2">
        <w:rPr>
          <w:sz w:val="16"/>
        </w:rPr>
        <w:t xml:space="preserve"> This equilibrium may take some time to achieve. This does not mean that organizations will necessarily feel that they can find “enough” cyber professionals at an “affordable” price; the equilibrium is likely to feature compensation packages that are lower than today’s packages but higher than they were prior to, say, 2007. Current efforts—in education, awareness, and job classifications—should be continued, but </w:t>
      </w:r>
      <w:r w:rsidRPr="00C319F2">
        <w:rPr>
          <w:rStyle w:val="StyleUnderline"/>
        </w:rPr>
        <w:t>it is unlikely that major new initiatives are needed to help the market stabilize in the long run. It would also be helpful to be alert to the possibility of overdoing existing programs if indications of a decrease in the demand for cybersecurity professionals started to appear.</w:t>
      </w:r>
    </w:p>
    <w:p w:rsidR="00B74F19" w:rsidRPr="00C319F2" w:rsidRDefault="00B74F19" w:rsidP="00B74F19"/>
    <w:p w:rsidR="00B74F19" w:rsidRPr="00C319F2" w:rsidRDefault="00B74F19" w:rsidP="00B74F19">
      <w:pPr>
        <w:pStyle w:val="Heading3"/>
      </w:pPr>
      <w:bookmarkStart w:id="65" w:name="_Toc485717022"/>
      <w:bookmarkStart w:id="66" w:name="_Toc485818609"/>
      <w:r w:rsidRPr="00C319F2">
        <w:t>2NC: No Talent Shortage</w:t>
      </w:r>
      <w:bookmarkEnd w:id="65"/>
      <w:bookmarkEnd w:id="66"/>
    </w:p>
    <w:p w:rsidR="00B74F19" w:rsidRPr="00C319F2" w:rsidRDefault="00B74F19" w:rsidP="00B74F19"/>
    <w:p w:rsidR="00B74F19" w:rsidRPr="00C319F2" w:rsidRDefault="00B74F19" w:rsidP="00B74F19">
      <w:pPr>
        <w:pStyle w:val="Heading4"/>
      </w:pPr>
      <w:r w:rsidRPr="00C319F2">
        <w:t xml:space="preserve">Projections of a cybersecurity shortage are hype—changing security architectures reduce the need for professionalization </w:t>
      </w:r>
    </w:p>
    <w:p w:rsidR="00B74F19" w:rsidRPr="00C319F2" w:rsidRDefault="00B74F19" w:rsidP="00B74F19">
      <w:r w:rsidRPr="00C319F2">
        <w:rPr>
          <w:rStyle w:val="Author-Date"/>
        </w:rPr>
        <w:t>Libicki et al 2014</w:t>
      </w:r>
      <w:r w:rsidRPr="00C319F2">
        <w:t xml:space="preserve"> [Martin C., American scholar and Professor at the Frederick S. Pardee RAND Graduate School in Santa Monica, California ; David Senty, RAND senior fellow who previously served as chief of staff at the U.S. Cyber Command; Julia Pollack, reference and instruction librarian at CUNY-Bronx Community College | “H4CKER5 WANTED: An Examination of the Cybersecurity Labor Market” Report for the Rand Corporation, 2014 | http://www.rand.org/content/dam/rand/pubs/research_reports/RR400/RR430/RAND_RR430.pdf ]</w:t>
      </w:r>
    </w:p>
    <w:p w:rsidR="00B74F19" w:rsidRPr="00C319F2" w:rsidRDefault="00B74F19" w:rsidP="00B74F19">
      <w:pPr>
        <w:rPr>
          <w:b/>
          <w:u w:val="single"/>
        </w:rPr>
      </w:pPr>
      <w:r w:rsidRPr="00C319F2">
        <w:rPr>
          <w:sz w:val="16"/>
        </w:rPr>
        <w:t xml:space="preserve">The truth of that statement, however, depends on how long the current systems architecture stays in place (as was discussed at the end of the previous chapter). Many cybersecurity problems and most of the serious cybersecurity problems arise when hackers can insert rogue instructions into machines—otherwise known as malware. The elimination of malware would not lead to perfect cybersecurity. Indeed, most cybersecurity incidents arise from everyday omissions in authentication protocols and the like. But </w:t>
      </w:r>
      <w:r w:rsidRPr="00C319F2">
        <w:rPr>
          <w:rStyle w:val="StyleUnderline"/>
        </w:rPr>
        <w:t>incidents that do not involve malware can generally be handled by</w:t>
      </w:r>
      <w:r w:rsidRPr="00C319F2">
        <w:rPr>
          <w:sz w:val="16"/>
        </w:rPr>
        <w:t xml:space="preserve"> completing what one aerospace executive we talked to termed the “80 percent problem” of </w:t>
      </w:r>
      <w:r w:rsidRPr="00C319F2">
        <w:rPr>
          <w:rStyle w:val="StyleUnderline"/>
        </w:rPr>
        <w:t>ensuring that computer users practice good hygiene;</w:t>
      </w:r>
      <w:r w:rsidRPr="00C319F2">
        <w:rPr>
          <w:sz w:val="16"/>
        </w:rPr>
        <w:t xml:space="preserve"> for example, following guidance to avoid opening links in suspicious email or responding to unsolicited requests for personal information or passwords. </w:t>
      </w:r>
      <w:r w:rsidRPr="00C319F2">
        <w:rPr>
          <w:rStyle w:val="StyleUnderline"/>
        </w:rPr>
        <w:t>It does not take an upper-tier cybersecurity person to carry out that kind of administrative housework</w:t>
      </w:r>
      <w:r w:rsidRPr="00C319F2">
        <w:rPr>
          <w:sz w:val="16"/>
        </w:rPr>
        <w:t xml:space="preserve">, and, as noted, organizations are not having serious difficulties finding people outside that upper tier. </w:t>
      </w:r>
      <w:r w:rsidRPr="00C319F2">
        <w:t>Malware is different, though. It requires systems that can accept changes to their instructions, largely by means that bypass user controls.</w:t>
      </w:r>
      <w:r w:rsidRPr="00C319F2">
        <w:rPr>
          <w:rStyle w:val="StyleUnderline"/>
        </w:rPr>
        <w:t xml:space="preserve"> </w:t>
      </w:r>
      <w:r w:rsidRPr="00C319F2">
        <w:rPr>
          <w:sz w:val="16"/>
        </w:rPr>
        <w:t xml:space="preserve">Malware is a change harmful to the user’s interests, but the fact that such changes are at all possible is a feature of computers that, at least until recently, has not been a feature of equally complex and dynamic products (e.g., cars, cameras). Such a feature has its benefits; it allows systems to run a limitless variety of programs, but it comes with costs. </w:t>
      </w:r>
      <w:r w:rsidRPr="00C319F2">
        <w:rPr>
          <w:rStyle w:val="StyleUnderline"/>
        </w:rPr>
        <w:t xml:space="preserve">If the cybersecurity problem is truly getting worse and thereby demands the services of increasingly expensive professionals, might not the rising cost of using today’s architecture increasingly cause people to question its dominance? </w:t>
      </w:r>
      <w:r w:rsidRPr="00C319F2">
        <w:rPr>
          <w:rStyle w:val="Emphasis"/>
        </w:rPr>
        <w:t>Therein lies a paradox for the cybersecurity profession</w:t>
      </w:r>
      <w:r w:rsidRPr="00C319F2">
        <w:rPr>
          <w:rStyle w:val="StyleUnderline"/>
        </w:rPr>
        <w:t>.</w:t>
      </w:r>
      <w:r w:rsidRPr="00C319F2">
        <w:rPr>
          <w:sz w:val="16"/>
        </w:rPr>
        <w:t xml:space="preserve"> At first glance, how could demand not rise? Computers are growing more ubiquitous, particularly as equipment of all sorts (e.g., the automobile) keeps getting digitized and networked. </w:t>
      </w:r>
      <w:r w:rsidRPr="00C319F2">
        <w:rPr>
          <w:rStyle w:val="StyleUnderline"/>
        </w:rPr>
        <w:t>Software is more complex, thereby increasing the attack surface. New devices, computers, and network applications come with new vulnerabilities, largely because convenience is valued more highly than security and resilience.</w:t>
      </w:r>
      <w:r w:rsidRPr="00C319F2">
        <w:rPr>
          <w:sz w:val="16"/>
        </w:rPr>
        <w:t xml:space="preserve"> The threats are growing smarter, and new threat actors are learning that they can attack the United States in cyberspace when any other form of assault is impossible. </w:t>
      </w:r>
      <w:r w:rsidRPr="00C319F2">
        <w:rPr>
          <w:rStyle w:val="StyleUnderline"/>
        </w:rPr>
        <w:t xml:space="preserve">Yet, </w:t>
      </w:r>
      <w:r w:rsidRPr="00C319F2">
        <w:rPr>
          <w:rStyle w:val="Emphasis"/>
        </w:rPr>
        <w:t>the more expensive and knotty is the cyberthreat, the greater the odds that the target may turn to radically new technology and architectures</w:t>
      </w:r>
      <w:r w:rsidRPr="00C319F2">
        <w:rPr>
          <w:rStyle w:val="StyleUnderline"/>
        </w:rPr>
        <w:t>, which can sharply reduce the harm that threats can cause, and with it the need for so many talented cybersecurity professionals.</w:t>
      </w:r>
    </w:p>
    <w:p w:rsidR="00B74F19" w:rsidRPr="00C319F2" w:rsidRDefault="00B74F19" w:rsidP="00B74F19">
      <w:pPr>
        <w:pStyle w:val="Heading4"/>
      </w:pPr>
      <w:r w:rsidRPr="00C319F2">
        <w:t>There’s no talent shortage—DHS proves</w:t>
      </w:r>
    </w:p>
    <w:p w:rsidR="00B74F19" w:rsidRPr="00C319F2" w:rsidRDefault="00B74F19" w:rsidP="00B74F19">
      <w:r w:rsidRPr="00C319F2">
        <w:rPr>
          <w:rStyle w:val="Author-Date"/>
        </w:rPr>
        <w:t>Bailey 2016</w:t>
      </w:r>
      <w:r w:rsidRPr="00C319F2">
        <w:t xml:space="preserve"> [Angela, Chief Human Capital Officer at the Department of Homeland Security | “How to Snag Talent to Fill Critical Cybersecurity Positions at Your Agency” 9/21/2016  | </w:t>
      </w:r>
      <w:hyperlink r:id="rId18" w:history="1">
        <w:r w:rsidRPr="00C319F2">
          <w:rPr>
            <w:rStyle w:val="Hyperlink"/>
          </w:rPr>
          <w:t>https://www.cio.gov/2016/11/21/how-to-snag-talent-to-fill-critical-cybersecurity-positions-at-your-agency/</w:t>
        </w:r>
      </w:hyperlink>
      <w:r w:rsidRPr="00C319F2">
        <w:t xml:space="preserve"> ]</w:t>
      </w:r>
    </w:p>
    <w:p w:rsidR="00B74F19" w:rsidRPr="00C319F2" w:rsidRDefault="00B74F19" w:rsidP="00B74F19">
      <w:pPr>
        <w:rPr>
          <w:sz w:val="16"/>
        </w:rPr>
      </w:pPr>
      <w:r w:rsidRPr="00C319F2">
        <w:rPr>
          <w:rStyle w:val="StyleUnderline"/>
        </w:rPr>
        <w:t>At DHS, we set out to dispel certain myths regarding cybersecurity hiring</w:t>
      </w:r>
      <w:r w:rsidRPr="00C319F2">
        <w:rPr>
          <w:sz w:val="16"/>
        </w:rPr>
        <w:t xml:space="preserve">: DHS does not have enough flexibility to effectively hire for mission-critical positions. In fact, OPM’s government-wide direct hire authority for IT (security) professionals was critical for the success of our event because we were able to hire folks who walked in the door with key skills. There is not a lot of cyber talent available for hire. Actually, </w:t>
      </w:r>
      <w:r w:rsidRPr="00C319F2">
        <w:rPr>
          <w:rStyle w:val="StyleUnderline"/>
        </w:rPr>
        <w:t>over 14,000 people applied for our positions, with over 2,000 walking in the door.</w:t>
      </w:r>
      <w:r w:rsidRPr="00C319F2">
        <w:rPr>
          <w:sz w:val="16"/>
        </w:rPr>
        <w:t xml:space="preserve"> And while not all of them were qualified, </w:t>
      </w:r>
      <w:r w:rsidRPr="00C319F2">
        <w:rPr>
          <w:rStyle w:val="StyleUnderline"/>
        </w:rPr>
        <w:t>we continue to this day to hire from the wealth of talent made available</w:t>
      </w:r>
      <w:r w:rsidRPr="00C319F2">
        <w:rPr>
          <w:sz w:val="16"/>
        </w:rPr>
        <w:t xml:space="preserve"> as a result of our hiring event. You cannot hire people “on the spot.” We demonstrated that by having our hiring managers, HR specialists, and personnel security specialists together, we were able to make about 150 job offers within two days. Close to 430 job offers have been made in total, with an original goal of filling around 350 positions. The most important step is the first: set the date. Within two months, we executed an agency-wide hiring event with over 14,000 applicants and over 2,000 walk-ins. By the end of the day, we interviewed over 800 candidates and made close to 150 tentative job offers. </w:t>
      </w:r>
      <w:r w:rsidRPr="00C319F2">
        <w:rPr>
          <w:rStyle w:val="StyleUnderline"/>
        </w:rPr>
        <w:t>The amount of talent available to hire was so great, we stayed well into the night interviewing potential employees.</w:t>
      </w:r>
      <w:r w:rsidRPr="00C319F2">
        <w:rPr>
          <w:sz w:val="16"/>
        </w:rPr>
        <w:t xml:space="preserve"> While we accomplished all of this in only two months thanks to the dedication of our teams, I would recommend giving yourself six months to plan such an event. Again though, acting collaboratively, deliberately, and quickly with a can-do attitude is the best lesson learned from our experience at the DHS. As a large federal agency made up of numerous component agencies, we know it’s difficult to get all of those moving parts working together, but our success is truly a testament to the feasibility of pulling this off.</w:t>
      </w:r>
      <w:r w:rsidRPr="00C319F2">
        <w:rPr>
          <w:rStyle w:val="StyleUnderline"/>
        </w:rPr>
        <w:t xml:space="preserve"> To streamline hiring for vital cybersecurity and IT positions, we leveraged agency-wide resources and came together to host an event as one entity.</w:t>
      </w:r>
      <w:r w:rsidRPr="00C319F2">
        <w:rPr>
          <w:sz w:val="16"/>
        </w:rPr>
        <w:t xml:space="preserve"> This type of cooperation was the first of its kind for us, and sets the stage for future collaboration. We chose to capitalize on our house of brands under the DHS umbrella, rather than compete against each other. For example, U.S. Customs and Border Protection took the lead with posting an agency-wide job announcement on behalf of all of DHS, which allowed us to work together as one. At the event, if a U.S. Immigrations and Customs Enforcement hiring officer was impressed by a resume, but didn’t have a job for the candidate, he or she could turn to a colleague at the Secret Service and say “I have someone who you might be interested in hiring.” Rather than competing against each other, our components worked together. We even somehow managed to bring in a Coast Guard cutter to the event venue without so much as a scratch to put on full display the impressive and diverse mission of DHS.</w:t>
      </w:r>
    </w:p>
    <w:p w:rsidR="00B74F19" w:rsidRPr="00C319F2" w:rsidRDefault="00B74F19" w:rsidP="00B74F19"/>
    <w:p w:rsidR="00B74F19" w:rsidRPr="00C319F2" w:rsidRDefault="00B74F19" w:rsidP="00B74F19"/>
    <w:p w:rsidR="00B74F19" w:rsidRPr="00C319F2" w:rsidRDefault="00B74F19" w:rsidP="00B74F19">
      <w:pPr>
        <w:pStyle w:val="Heading3"/>
      </w:pPr>
      <w:bookmarkStart w:id="67" w:name="_Toc485717023"/>
      <w:bookmarkStart w:id="68" w:name="_Toc485818610"/>
      <w:r w:rsidRPr="00C319F2">
        <w:t>1NC: No Impact to Talent Shortage</w:t>
      </w:r>
      <w:bookmarkEnd w:id="67"/>
      <w:bookmarkEnd w:id="68"/>
    </w:p>
    <w:p w:rsidR="00B74F19" w:rsidRPr="00C319F2" w:rsidRDefault="00B74F19" w:rsidP="00B74F19">
      <w:pPr>
        <w:pStyle w:val="Heading4"/>
      </w:pPr>
      <w:r w:rsidRPr="00C319F2">
        <w:t xml:space="preserve">Even if there is a shortage automation solves. Streamlining repetitive tasks and predictive analytics enable a reallocation of the existing labor pool </w:t>
      </w:r>
    </w:p>
    <w:p w:rsidR="00B74F19" w:rsidRPr="00C319F2" w:rsidRDefault="00B74F19" w:rsidP="00B74F19">
      <w:r w:rsidRPr="00C319F2">
        <w:rPr>
          <w:rStyle w:val="Author-Date"/>
        </w:rPr>
        <w:t>Golden &amp; Johnson 6/8</w:t>
      </w:r>
      <w:r w:rsidRPr="00C319F2">
        <w:t xml:space="preserve"> [Deborah, principal in Deloitte &amp; Touche LLP's Advisory practice. She has over 20 years of information technology, security, and privacy experience;Ted, Defense and National Security Research Manager with Deloitte’s Center for Government Insights | “Augmented Security: How Cognitive Technologies can Address the Cyber Workforce Shortage” Deloitte University Press 6/8/17 | </w:t>
      </w:r>
      <w:hyperlink r:id="rId19" w:history="1">
        <w:r w:rsidRPr="00C319F2">
          <w:rPr>
            <w:rStyle w:val="Hyperlink"/>
          </w:rPr>
          <w:t>https://dupress.deloitte.com/dup-us-en/industry/public-sector/addressing-cybersecurity-talent-shortage.html</w:t>
        </w:r>
      </w:hyperlink>
      <w:r w:rsidRPr="00C319F2">
        <w:t xml:space="preserve"> ]</w:t>
      </w:r>
    </w:p>
    <w:p w:rsidR="00B74F19" w:rsidRPr="00C319F2" w:rsidRDefault="00B74F19" w:rsidP="00B74F19">
      <w:pPr>
        <w:rPr>
          <w:sz w:val="16"/>
        </w:rPr>
      </w:pPr>
      <w:r w:rsidRPr="00C319F2">
        <w:rPr>
          <w:sz w:val="16"/>
        </w:rPr>
        <w:t xml:space="preserve">So what exactly are cognitive technologies and how might they address the talent shortage? </w:t>
      </w:r>
      <w:r w:rsidRPr="00C319F2">
        <w:rPr>
          <w:rStyle w:val="StyleUnderline"/>
        </w:rPr>
        <w:t>Cognitive computing refers to the “systems that learn at scale, reason with purpose, and interact with humans naturally</w:t>
      </w:r>
      <w:r w:rsidRPr="00C319F2">
        <w:rPr>
          <w:sz w:val="16"/>
        </w:rPr>
        <w:t xml:space="preserve">.”10 They include technologies such as artificial intelligence, text and speech processing, automation and robotics, and machine learning. Their use can typically be categorized in three primary ways: in product applications to improve customer benefits, in process applications to improve an organization’s workflow and operations, and for insights that can help inform decisions.11 For example, an executive at </w:t>
      </w:r>
      <w:r w:rsidRPr="00C319F2">
        <w:rPr>
          <w:rStyle w:val="StyleUnderline"/>
        </w:rPr>
        <w:t xml:space="preserve">a leading investment firm noted </w:t>
      </w:r>
      <w:r w:rsidRPr="00C319F2">
        <w:rPr>
          <w:sz w:val="16"/>
        </w:rPr>
        <w:t xml:space="preserve">its cybersecurity analysts were spending 30 to 45 minutes working through checklists in the course of investigating security alerts. Moreover, </w:t>
      </w:r>
      <w:r w:rsidRPr="00C319F2">
        <w:rPr>
          <w:rStyle w:val="StyleUnderline"/>
        </w:rPr>
        <w:t>because the work was monotonous, the analysts began skipping steps, resulting in less rigorous examinations of incidents.</w:t>
      </w:r>
      <w:r w:rsidRPr="00C319F2">
        <w:rPr>
          <w:sz w:val="16"/>
        </w:rPr>
        <w:t xml:space="preserve"> But </w:t>
      </w:r>
      <w:r w:rsidRPr="00C319F2">
        <w:rPr>
          <w:rStyle w:val="StyleUnderline"/>
        </w:rPr>
        <w:t>by automating the process, investigations were conducted in 40 seconds, and analysts were freed up to focus on remediation.</w:t>
      </w:r>
      <w:r w:rsidRPr="00C319F2">
        <w:rPr>
          <w:sz w:val="16"/>
        </w:rPr>
        <w:t xml:space="preserve"> The end result? Productivity of analysts tripled, with each one doing the work it would have taken three people to do prior to the integration of automated processes.12 </w:t>
      </w:r>
      <w:r w:rsidRPr="00C319F2">
        <w:rPr>
          <w:rStyle w:val="StyleUnderline"/>
        </w:rPr>
        <w:t>Not only did this help address the firm’s talent shortage, but it seemed to aid in retention as well</w:t>
      </w:r>
      <w:r w:rsidRPr="00C319F2">
        <w:rPr>
          <w:sz w:val="16"/>
        </w:rPr>
        <w:t>—</w:t>
      </w:r>
      <w:r w:rsidRPr="00C319F2">
        <w:rPr>
          <w:rStyle w:val="StyleUnderline"/>
        </w:rPr>
        <w:t>employees were more satisfied now that the tedium of checklist completion was replaced with</w:t>
      </w:r>
      <w:r w:rsidRPr="00C319F2">
        <w:rPr>
          <w:sz w:val="16"/>
        </w:rPr>
        <w:t xml:space="preserve"> more challenging and </w:t>
      </w:r>
      <w:r w:rsidRPr="00C319F2">
        <w:rPr>
          <w:rStyle w:val="StyleUnderline"/>
        </w:rPr>
        <w:t>exciting work.</w:t>
      </w:r>
      <w:r w:rsidRPr="00C319F2">
        <w:rPr>
          <w:sz w:val="16"/>
        </w:rPr>
        <w:t xml:space="preserve"> But to truly leverage the power of cognitive technologies, an organization could have employed data analytics to examine extremely large amounts of network traffic. One estimate shows that “a medium-size network with 20,000 devices (laptops, smartphones, and servers) will transmit more than 5 gigabits of data every second and 50 terabytes of data in a 24-hour period.”13 </w:t>
      </w:r>
      <w:r w:rsidRPr="00C319F2">
        <w:rPr>
          <w:rStyle w:val="StyleUnderline"/>
        </w:rPr>
        <w:t>Using supercomputers and artificial intelligence systems to analyze such large data streams could have helped detect advanced threats in near-real-time</w:t>
      </w:r>
      <w:r w:rsidRPr="00C319F2">
        <w:rPr>
          <w:sz w:val="16"/>
        </w:rPr>
        <w:t>, identified the most likely types of attacks against the network, revealed patterns of network and user behavior for stronger authentication procedures, and improved management of all devices connected to the network. Thus, analysts would not only accomplish more in less time, their workload would be focused and prioritized on the most pressing issues. Importantly, such technological advances also require savvy cyber professionals with a particular set of skills that can recognize and act on the insights gleaned from processing big data sets. Just as the cyberthreat is emblematic of a changing world, the talent required to mitigate those threats should also change and adapt to the evolving security environment. Cognitive technologies can help direct the efforts of these professionals, thereby getting the best utilization of their time and skills. Ultimately</w:t>
      </w:r>
      <w:r w:rsidRPr="00C319F2">
        <w:rPr>
          <w:rStyle w:val="StyleUnderline"/>
        </w:rPr>
        <w:t xml:space="preserve">, cognitive technologies can mitigate the effects of cyber talent shortages in two primary ways. First, </w:t>
      </w:r>
      <w:r w:rsidRPr="00C319F2">
        <w:rPr>
          <w:sz w:val="16"/>
        </w:rPr>
        <w:t>the lingering, unaddressed, or</w:t>
      </w:r>
      <w:r w:rsidRPr="00C319F2">
        <w:rPr>
          <w:rStyle w:val="StyleUnderline"/>
        </w:rPr>
        <w:t xml:space="preserve"> low-priority cybersecurity issues resulting from personnel strains and shortages can be remedied </w:t>
      </w:r>
      <w:r w:rsidRPr="00C319F2">
        <w:rPr>
          <w:sz w:val="16"/>
        </w:rPr>
        <w:t>by applying cognitive technologies.</w:t>
      </w:r>
      <w:r w:rsidRPr="00C319F2">
        <w:rPr>
          <w:rStyle w:val="StyleUnderline"/>
        </w:rPr>
        <w:t xml:space="preserve"> And second, they can help inform smarter decisions through the use of artificial intelligence and </w:t>
      </w:r>
      <w:r w:rsidRPr="00C319F2">
        <w:rPr>
          <w:sz w:val="16"/>
        </w:rPr>
        <w:t>advanced techniques, such as</w:t>
      </w:r>
      <w:r w:rsidRPr="00C319F2">
        <w:rPr>
          <w:rStyle w:val="StyleUnderline"/>
        </w:rPr>
        <w:t xml:space="preserve"> data analytics, which permits </w:t>
      </w:r>
      <w:r w:rsidRPr="00C319F2">
        <w:rPr>
          <w:sz w:val="16"/>
        </w:rPr>
        <w:t>a forward-looking,</w:t>
      </w:r>
      <w:r w:rsidRPr="00C319F2">
        <w:rPr>
          <w:rStyle w:val="StyleUnderline"/>
        </w:rPr>
        <w:t xml:space="preserve"> predictive approach to security challenges.</w:t>
      </w:r>
    </w:p>
    <w:p w:rsidR="00B74F19" w:rsidRPr="00C319F2" w:rsidRDefault="00B74F19" w:rsidP="00B74F19"/>
    <w:p w:rsidR="00B74F19" w:rsidRPr="00C319F2" w:rsidRDefault="00B74F19" w:rsidP="00B74F19"/>
    <w:p w:rsidR="00B74F19" w:rsidRPr="00C319F2" w:rsidRDefault="00B74F19" w:rsidP="00B74F19">
      <w:pPr>
        <w:pStyle w:val="Heading3"/>
      </w:pPr>
      <w:bookmarkStart w:id="69" w:name="_Toc485717024"/>
      <w:bookmarkStart w:id="70" w:name="_Toc485818611"/>
      <w:r w:rsidRPr="00C319F2">
        <w:t>1NC: No Sovlency—private sector needed</w:t>
      </w:r>
      <w:bookmarkEnd w:id="69"/>
      <w:bookmarkEnd w:id="70"/>
    </w:p>
    <w:p w:rsidR="00B74F19" w:rsidRPr="00C319F2" w:rsidRDefault="00B74F19" w:rsidP="00B74F19">
      <w:pPr>
        <w:pStyle w:val="Heading4"/>
      </w:pPr>
      <w:r w:rsidRPr="00C319F2">
        <w:t xml:space="preserve">No solvency—existing federal and state programs are sufficient but the aff can’t mobilize the private sector </w:t>
      </w:r>
    </w:p>
    <w:p w:rsidR="00B74F19" w:rsidRPr="00C319F2" w:rsidRDefault="00B74F19" w:rsidP="00B74F19">
      <w:r w:rsidRPr="00C319F2">
        <w:rPr>
          <w:rStyle w:val="Author-Date"/>
        </w:rPr>
        <w:t>Garcia 3/23</w:t>
      </w:r>
      <w:r w:rsidRPr="00C319F2">
        <w:t xml:space="preserve"> [Antonio, Principal Systems Engineer, GRA Quantum | “Addressing the Cybersecurity Talent Shortage” RSA Conference, 3/23/17 | </w:t>
      </w:r>
      <w:hyperlink r:id="rId20" w:history="1">
        <w:r w:rsidRPr="00C319F2">
          <w:rPr>
            <w:rStyle w:val="Hyperlink"/>
          </w:rPr>
          <w:t>https://www.rsaconference.com/blogs/addressing-the-cybersecurity-talent-shortage</w:t>
        </w:r>
      </w:hyperlink>
      <w:r w:rsidRPr="00C319F2">
        <w:t xml:space="preserve"> ]</w:t>
      </w:r>
    </w:p>
    <w:p w:rsidR="00B74F19" w:rsidRPr="00C319F2" w:rsidRDefault="00B74F19" w:rsidP="00B74F19">
      <w:pPr>
        <w:rPr>
          <w:sz w:val="16"/>
        </w:rPr>
      </w:pPr>
      <w:r w:rsidRPr="00C319F2">
        <w:rPr>
          <w:rStyle w:val="StyleUnderline"/>
        </w:rPr>
        <w:t>Numerous examples demonstrate the success of vocational training programs and apprenticeships in meeting current and future workforce needs.</w:t>
      </w:r>
      <w:r w:rsidRPr="00C319F2">
        <w:rPr>
          <w:sz w:val="16"/>
        </w:rPr>
        <w:t xml:space="preserve"> In Germany, for example, students split their time between the classroom and the workplace, developing an academic foundation upon which they build relevant and in-demand skills and experiences. As a result, youth unemployment is low, and German companies have access to a robust pipeline of highly skilled workers. Critics may argue that, due to educational and governmental bureaucracy, this model will not keep up with the pace of technological innovation. However, vocational training programs and apprenticeships have proven highly responsive to constantly changing market needs. There is also evidence that an adaptive program could be implemented in the United States. In North Carolina, for example, curricula are updated four times in the past two decades in response to input and feedback from private-sector partners. This averages to a curriculum change every five years and demonstrates the potential for educational institutions to quickly adapt to rapid technological change and emerging industry needs. </w:t>
      </w:r>
      <w:r w:rsidRPr="00C319F2">
        <w:rPr>
          <w:rStyle w:val="StyleUnderline"/>
        </w:rPr>
        <w:t>The effectiveness and responsiveness of these programs are the result of close partnerships between the private sector, educational institutions, and governments.</w:t>
      </w:r>
      <w:r w:rsidRPr="00C319F2">
        <w:rPr>
          <w:sz w:val="16"/>
        </w:rPr>
        <w:t xml:space="preserve"> In Austria, government and businesses not only work together to design curricula for the workplace and the classroom but they also share the burden of the program costs. Provincial and federal governments fund classroom training, and companies bear the costs of company-based training, including apprenticeship compensation. </w:t>
      </w:r>
      <w:r w:rsidRPr="00C319F2">
        <w:rPr>
          <w:rStyle w:val="StyleUnderline"/>
        </w:rPr>
        <w:t xml:space="preserve">This is the key cultural difference that must be addressed for vocational training programs and apprenticeships to succeed in the United States. In the United States, a partial foundation for robust vocational training programs and apprenticeships is composed of existing federal initiatives and state educational institutions and programs. </w:t>
      </w:r>
      <w:r w:rsidRPr="00C319F2">
        <w:rPr>
          <w:rStyle w:val="Emphasis"/>
        </w:rPr>
        <w:t>The missing piece is the private sector</w:t>
      </w:r>
      <w:r w:rsidRPr="00C319F2">
        <w:rPr>
          <w:rStyle w:val="StyleUnderline"/>
        </w:rPr>
        <w:t>. Companies must discard their fear of employee attrition and take an active, shared role in the development of cybersecurity talent.</w:t>
      </w:r>
      <w:r w:rsidRPr="00C319F2">
        <w:rPr>
          <w:sz w:val="16"/>
        </w:rPr>
        <w:t xml:space="preserve"> From committing resources to support students to encouraging professionals to teach or mentor, </w:t>
      </w:r>
      <w:r w:rsidRPr="00C319F2">
        <w:rPr>
          <w:rStyle w:val="StyleUnderline"/>
        </w:rPr>
        <w:t>the private sector must be willing to invest in developing the next generation of cybersecurity professionals.</w:t>
      </w:r>
      <w:r w:rsidRPr="00C319F2">
        <w:rPr>
          <w:sz w:val="16"/>
        </w:rPr>
        <w:t xml:space="preserve"> Abroad, in countries like Austria and Germany, and at home, in states like North Carolina, the outcomes of a more active and generous collaboration are attractive. Graduates are prepared for sustainable careers and are empowered to continue improving their skills throughout their careers, and employers meet their workforce needs. </w:t>
      </w:r>
    </w:p>
    <w:p w:rsidR="00A95652" w:rsidRPr="00C319F2" w:rsidRDefault="00CF5D39" w:rsidP="00CF5D39">
      <w:pPr>
        <w:pStyle w:val="Heading3"/>
      </w:pPr>
      <w:bookmarkStart w:id="71" w:name="_Toc485717025"/>
      <w:bookmarkStart w:id="72" w:name="_Toc485818612"/>
      <w:r w:rsidRPr="00C319F2">
        <w:t>1NC: No Impact—Cyberattacks</w:t>
      </w:r>
      <w:bookmarkEnd w:id="71"/>
      <w:bookmarkEnd w:id="72"/>
    </w:p>
    <w:p w:rsidR="00575629" w:rsidRPr="00C319F2" w:rsidRDefault="00575629" w:rsidP="00575629">
      <w:pPr>
        <w:pStyle w:val="Heading4"/>
      </w:pPr>
      <w:r w:rsidRPr="00C319F2">
        <w:t>No significant impact to cyber attacks – probability, current defense checks, and too difficult to coordinate</w:t>
      </w:r>
    </w:p>
    <w:p w:rsidR="00575629" w:rsidRPr="00C319F2" w:rsidRDefault="00575629" w:rsidP="00575629">
      <w:r w:rsidRPr="00C319F2">
        <w:rPr>
          <w:rStyle w:val="Style13ptBold"/>
        </w:rPr>
        <w:t>Gartzke and Lindsay ’15</w:t>
      </w:r>
      <w:r w:rsidRPr="00C319F2">
        <w:t xml:space="preserve"> [Erik Gartzke is professor of political science at the University of California, San Diego. Jon R. Lindsay is assistant professor of digital media and global affairs at the Munk School of Global Affairs, University of Toronto. Weaving Tangled Webs: Offense, Defense, and Deception in Cyberspace, Security Studies, 24:316–348, 2015.]</w:t>
      </w:r>
    </w:p>
    <w:p w:rsidR="00575629" w:rsidRPr="00C319F2" w:rsidRDefault="00575629" w:rsidP="00575629">
      <w:r w:rsidRPr="00C319F2">
        <w:t xml:space="preserve">Indeed, </w:t>
      </w:r>
      <w:r w:rsidRPr="00C319F2">
        <w:rPr>
          <w:rStyle w:val="StyleUnderline"/>
        </w:rPr>
        <w:t>the US Department of Defense gets attacked ten million times a day; a US university receives a hundred thousand Chinese attacks per day</w:t>
      </w:r>
      <w:r w:rsidRPr="00C319F2">
        <w:t xml:space="preserve">; and one firm measures three thousand distributed denial of service (DDoS) attacks per day worldwide.23 In reality, </w:t>
      </w:r>
      <w:r w:rsidRPr="00C319F2">
        <w:rPr>
          <w:rStyle w:val="StyleUnderline"/>
        </w:rPr>
        <w:t xml:space="preserve">however, most of these so-called attacks are just routine probes by automated networks of compromised computers </w:t>
      </w:r>
      <w:r w:rsidRPr="00C319F2">
        <w:t xml:space="preserve">(botnets) </w:t>
      </w:r>
      <w:r w:rsidRPr="00C319F2">
        <w:rPr>
          <w:rStyle w:val="StyleUnderline"/>
        </w:rPr>
        <w:t>run by profit-seeking criminals or spy bureaucracies—a far cry from terrorism or military assault</w:t>
      </w:r>
      <w:r w:rsidRPr="00C319F2">
        <w:t xml:space="preserve">. </w:t>
      </w:r>
      <w:r w:rsidRPr="00C319F2">
        <w:rPr>
          <w:rStyle w:val="StyleUnderline"/>
        </w:rPr>
        <w:t>The most alarming scenarios of a “digital Pearl Harbor” or “cyber 9/11” have yet to materialize despite decades of warning</w:t>
      </w:r>
      <w:r w:rsidRPr="00C319F2">
        <w:t xml:space="preserve">. The </w:t>
      </w:r>
      <w:r w:rsidRPr="00C319F2">
        <w:rPr>
          <w:rStyle w:val="StyleUnderline"/>
        </w:rPr>
        <w:t xml:space="preserve">Stuxnet worm caused limited and temporary disruption of Iran’s nuclear program </w:t>
      </w:r>
      <w:r w:rsidRPr="00C319F2">
        <w:t xml:space="preserve">in the late 2000s, the only known historical case of infrastructure damage via deliberate cyber attack, </w:t>
      </w:r>
      <w:r w:rsidRPr="00C319F2">
        <w:rPr>
          <w:rStyle w:val="StyleUnderline"/>
        </w:rPr>
        <w:t xml:space="preserve">but this </w:t>
      </w:r>
      <w:r w:rsidRPr="00C319F2">
        <w:t xml:space="preserve">operation </w:t>
      </w:r>
      <w:r w:rsidRPr="00C319F2">
        <w:rPr>
          <w:rStyle w:val="StyleUnderline"/>
        </w:rPr>
        <w:t>seems to reveal more about the strategic limitations of cyber war than its potency</w:t>
      </w:r>
      <w:r w:rsidRPr="00C319F2">
        <w:t xml:space="preserve">.24 The cyber revolution should presumably provide rivals with potent new tools of influence, yet </w:t>
      </w:r>
      <w:r w:rsidRPr="00C319F2">
        <w:rPr>
          <w:rStyle w:val="StyleUnderline"/>
        </w:rPr>
        <w:t>actual cyber disputes from 2001 to 2011 remain restrained and regionalized, not disruptive and global</w:t>
      </w:r>
      <w:r w:rsidRPr="00C319F2">
        <w:t xml:space="preserve">.25 </w:t>
      </w:r>
      <w:r w:rsidRPr="00C319F2">
        <w:rPr>
          <w:rStyle w:val="StyleUnderline"/>
        </w:rPr>
        <w:t>Computer espionage and nuisance cybercrime thrive</w:t>
      </w:r>
      <w:r w:rsidRPr="00C319F2">
        <w:t xml:space="preserve">, to be sure, but they </w:t>
      </w:r>
      <w:r w:rsidRPr="00C319F2">
        <w:rPr>
          <w:rStyle w:val="StyleUnderline"/>
        </w:rPr>
        <w:t>are neither as prevalent nor as costly as they might be,</w:t>
      </w:r>
      <w:r w:rsidRPr="00C319F2">
        <w:t xml:space="preserve"> leading skeptics to describe U</w:t>
      </w:r>
      <w:r w:rsidRPr="00C319F2">
        <w:rPr>
          <w:rStyle w:val="StyleUnderline"/>
        </w:rPr>
        <w:t>S losses as “a rounding error” in a fifteen trillion dollar economy</w:t>
      </w:r>
      <w:r w:rsidRPr="00C319F2">
        <w:t>.26 It is possible in</w:t>
      </w:r>
      <w:r w:rsidRPr="00C319F2">
        <w:rPr>
          <w:rStyle w:val="StyleUnderline"/>
        </w:rPr>
        <w:t xml:space="preserve"> </w:t>
      </w:r>
      <w:r w:rsidRPr="00C319F2">
        <w:t>principle that the same tools used for computer-network exploitation may one day be leveraged for more destructive strikes. Yet even if the nontrivial operational challenges of cyber war can be overcome</w:t>
      </w:r>
      <w:r w:rsidRPr="00C319F2">
        <w:rPr>
          <w:rStyle w:val="StyleUnderline"/>
        </w:rPr>
        <w:t>, proponents of the cyber-revolution thesis have yet to articulate convincing strategic motives for why a state or non-state actor might actually use cyber capabilities effectively</w:t>
      </w:r>
      <w:r w:rsidRPr="00C319F2">
        <w:t xml:space="preserve">.27 A considerable shortage of evidence in the study of cyber conflict is thus a source both of concern and relief. That cyber war remains unusual is puzzling in light of the widely held belief that offense is easier than defense in cyberspace. A straightforward </w:t>
      </w:r>
      <w:r w:rsidRPr="00C319F2">
        <w:rPr>
          <w:rStyle w:val="StyleUnderline"/>
        </w:rPr>
        <w:t>implication of the notable scarcity of cyber war would be that, contrary to conventional wisdom, cyberspace is defense dominant for some reason</w:t>
      </w:r>
      <w:r w:rsidRPr="00C319F2">
        <w:t xml:space="preserve">. More carefully stated, since clearly there is much mischief online, </w:t>
      </w:r>
      <w:r w:rsidRPr="00C319F2">
        <w:rPr>
          <w:rStyle w:val="StyleUnderline"/>
        </w:rPr>
        <w:t>offense dominance may exist only for nuisance attacks that are rarely strategically significant, such as piracy, espionage, and “hacktivist” protest,</w:t>
      </w:r>
      <w:r w:rsidRPr="00C319F2">
        <w:t xml:space="preserve"> even as the Internet is defense dominant for more harmful or complicated forms of attack. </w:t>
      </w:r>
      <w:r w:rsidRPr="00C319F2">
        <w:rPr>
          <w:rStyle w:val="StyleUnderline"/>
        </w:rPr>
        <w:t>Serious cyber attacks</w:t>
      </w:r>
      <w:r w:rsidRPr="00C319F2">
        <w:t xml:space="preserve"> against complicated infrastructure </w:t>
      </w:r>
      <w:r w:rsidRPr="00C319F2">
        <w:rPr>
          <w:rStyle w:val="StyleUnderline"/>
        </w:rPr>
        <w:t>require considerable intelligence preparation, test and evaluation infrastructure, planning capacity, technical expertise, and complementary military or non-cyber intelligence assets</w:t>
      </w:r>
      <w:r w:rsidRPr="00C319F2">
        <w:t>.28 If so, it would be a categorical error to mistake the frequency of irritant activity for a more general tendency toward offense dominance across the entire cyber domain.</w:t>
      </w:r>
    </w:p>
    <w:p w:rsidR="00575629" w:rsidRPr="00C319F2" w:rsidRDefault="00575629" w:rsidP="00575629">
      <w:pPr>
        <w:pStyle w:val="Heading3"/>
      </w:pPr>
      <w:bookmarkStart w:id="73" w:name="_Toc485717026"/>
      <w:bookmarkStart w:id="74" w:name="_Toc485818613"/>
      <w:r w:rsidRPr="00C319F2">
        <w:t>2NC—No Impact—Cyberattacks</w:t>
      </w:r>
      <w:bookmarkEnd w:id="73"/>
      <w:bookmarkEnd w:id="74"/>
      <w:r w:rsidRPr="00C319F2">
        <w:t xml:space="preserve"> </w:t>
      </w:r>
    </w:p>
    <w:p w:rsidR="00CF5D39" w:rsidRPr="00C319F2" w:rsidRDefault="00CF5D39" w:rsidP="00CF5D39">
      <w:pPr>
        <w:pStyle w:val="Heading4"/>
      </w:pPr>
      <w:r w:rsidRPr="00C319F2">
        <w:t>No impact to cyberattacks – empirics and defenses solve</w:t>
      </w:r>
    </w:p>
    <w:p w:rsidR="00CF5D39" w:rsidRPr="00C319F2" w:rsidRDefault="00CF5D39" w:rsidP="00CF5D39">
      <w:pPr>
        <w:spacing w:line="240" w:lineRule="auto"/>
        <w:rPr>
          <w:rFonts w:asciiTheme="minorHAnsi" w:hAnsiTheme="minorHAnsi" w:cstheme="minorHAnsi"/>
        </w:rPr>
      </w:pPr>
      <w:r w:rsidRPr="00C319F2">
        <w:rPr>
          <w:rStyle w:val="StyleUnderline"/>
          <w:rFonts w:asciiTheme="minorHAnsi" w:eastAsiaTheme="majorEastAsia" w:hAnsiTheme="minorHAnsi" w:cstheme="minorHAnsi"/>
        </w:rPr>
        <w:t>Rid 12</w:t>
      </w:r>
      <w:r w:rsidRPr="00C319F2">
        <w:rPr>
          <w:rFonts w:asciiTheme="minorHAnsi" w:hAnsiTheme="minorHAnsi" w:cstheme="minorHAnsi"/>
        </w:rPr>
        <w:t xml:space="preserve"> (Thomas Rid, reader in war studies at King's College London, is author of "Cyber War Will Not Take Place" and co-author of "Cyber-Weapons.", March/April 2012, “Think Again: Cyberwar”, http://www.foreignpolicy.com/articles/2012/02/27/cyberwar?page=full) </w:t>
      </w:r>
    </w:p>
    <w:p w:rsidR="00CF5D39" w:rsidRPr="00C319F2" w:rsidRDefault="00CF5D39" w:rsidP="00CF5D39">
      <w:pPr>
        <w:spacing w:line="240" w:lineRule="auto"/>
        <w:rPr>
          <w:rFonts w:asciiTheme="minorHAnsi" w:hAnsiTheme="minorHAnsi" w:cstheme="minorHAnsi"/>
          <w:sz w:val="10"/>
        </w:rPr>
      </w:pPr>
      <w:r w:rsidRPr="00C319F2">
        <w:rPr>
          <w:rFonts w:asciiTheme="minorHAnsi" w:hAnsiTheme="minorHAnsi" w:cstheme="minorHAnsi"/>
          <w:sz w:val="10"/>
        </w:rPr>
        <w:t>"Cyberwar Is Already Upon Us." No way. "</w:t>
      </w:r>
      <w:r w:rsidRPr="00C319F2">
        <w:rPr>
          <w:rStyle w:val="StyleUnderline"/>
          <w:rFonts w:asciiTheme="minorHAnsi" w:eastAsiaTheme="majorEastAsia" w:hAnsiTheme="minorHAnsi" w:cstheme="minorHAnsi"/>
        </w:rPr>
        <w:t>Cyberwar is coming</w:t>
      </w:r>
      <w:r w:rsidRPr="00C319F2">
        <w:rPr>
          <w:rFonts w:asciiTheme="minorHAnsi" w:hAnsiTheme="minorHAnsi" w:cstheme="minorHAnsi"/>
          <w:sz w:val="10"/>
        </w:rPr>
        <w:t xml:space="preserve">!" John Arquilla and David Ronfeldt predicted in a celebrated Rand paper back in 1993. Since then, </w:t>
      </w:r>
      <w:r w:rsidRPr="00C319F2">
        <w:rPr>
          <w:rStyle w:val="StyleUnderline"/>
          <w:rFonts w:asciiTheme="minorHAnsi" w:eastAsiaTheme="majorEastAsia" w:hAnsiTheme="minorHAnsi" w:cstheme="minorHAnsi"/>
        </w:rPr>
        <w:t>it seems to have arrived</w:t>
      </w:r>
      <w:r w:rsidRPr="00C319F2">
        <w:rPr>
          <w:rFonts w:asciiTheme="minorHAnsi" w:hAnsiTheme="minorHAnsi" w:cstheme="minorHAnsi"/>
          <w:sz w:val="10"/>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C319F2">
        <w:rPr>
          <w:rStyle w:val="StyleUnderline"/>
          <w:rFonts w:asciiTheme="minorHAnsi" w:eastAsiaTheme="majorEastAsia" w:hAnsiTheme="minorHAnsi" w:cstheme="minorHAnsi"/>
        </w:rPr>
        <w:t>cyberwar is "just as critical to military operations as land, sea, air, and space</w:t>
      </w:r>
      <w:r w:rsidRPr="00C319F2">
        <w:rPr>
          <w:rFonts w:asciiTheme="minorHAnsi" w:hAnsiTheme="minorHAnsi" w:cstheme="minorHAnsi"/>
          <w:sz w:val="10"/>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C319F2">
        <w:rPr>
          <w:rStyle w:val="UnderlineBold"/>
          <w:rFonts w:asciiTheme="minorHAnsi" w:eastAsia="SimSun" w:hAnsiTheme="minorHAnsi" w:cstheme="minorHAnsi"/>
          <w:sz w:val="24"/>
        </w:rPr>
        <w:t>Time for a reality check: Cyberwar is still more hype than hazard</w:t>
      </w:r>
      <w:r w:rsidRPr="00C319F2">
        <w:rPr>
          <w:rFonts w:asciiTheme="minorHAnsi" w:hAnsiTheme="minorHAnsi" w:cstheme="minorHAnsi"/>
          <w:sz w:val="10"/>
        </w:rPr>
        <w:t xml:space="preserve">. Consider the definition of an act of </w:t>
      </w:r>
      <w:r w:rsidRPr="00C319F2">
        <w:rPr>
          <w:rStyle w:val="StyleUnderline"/>
          <w:rFonts w:asciiTheme="minorHAnsi" w:eastAsiaTheme="majorEastAsia" w:hAnsiTheme="minorHAnsi" w:cstheme="minorHAnsi"/>
        </w:rPr>
        <w:t>war</w:t>
      </w:r>
      <w:r w:rsidRPr="00C319F2">
        <w:rPr>
          <w:rFonts w:asciiTheme="minorHAnsi" w:hAnsiTheme="minorHAnsi" w:cstheme="minorHAnsi"/>
          <w:sz w:val="10"/>
        </w:rPr>
        <w:t xml:space="preserve">: It </w:t>
      </w:r>
      <w:r w:rsidRPr="00C319F2">
        <w:rPr>
          <w:rStyle w:val="StyleUnderline"/>
          <w:rFonts w:asciiTheme="minorHAnsi" w:eastAsiaTheme="majorEastAsia" w:hAnsiTheme="minorHAnsi" w:cstheme="minorHAnsi"/>
        </w:rPr>
        <w:t>has to be potentially violent</w:t>
      </w:r>
      <w:r w:rsidRPr="00C319F2">
        <w:rPr>
          <w:rFonts w:asciiTheme="minorHAnsi" w:hAnsiTheme="minorHAnsi" w:cstheme="minorHAnsi"/>
          <w:sz w:val="10"/>
        </w:rPr>
        <w:t xml:space="preserve">, it has to be </w:t>
      </w:r>
      <w:r w:rsidRPr="00C319F2">
        <w:rPr>
          <w:rStyle w:val="StyleUnderline"/>
          <w:rFonts w:asciiTheme="minorHAnsi" w:eastAsiaTheme="majorEastAsia" w:hAnsiTheme="minorHAnsi" w:cstheme="minorHAnsi"/>
        </w:rPr>
        <w:t>purposeful</w:t>
      </w:r>
      <w:r w:rsidRPr="00C319F2">
        <w:rPr>
          <w:rFonts w:asciiTheme="minorHAnsi" w:hAnsiTheme="minorHAnsi" w:cstheme="minorHAnsi"/>
          <w:sz w:val="10"/>
        </w:rPr>
        <w:t xml:space="preserve">, </w:t>
      </w:r>
      <w:r w:rsidRPr="00C319F2">
        <w:rPr>
          <w:rStyle w:val="StyleUnderline"/>
          <w:rFonts w:asciiTheme="minorHAnsi" w:eastAsiaTheme="majorEastAsia" w:hAnsiTheme="minorHAnsi" w:cstheme="minorHAnsi"/>
        </w:rPr>
        <w:t xml:space="preserve">and </w:t>
      </w:r>
      <w:r w:rsidRPr="00C319F2">
        <w:rPr>
          <w:rFonts w:asciiTheme="minorHAnsi" w:hAnsiTheme="minorHAnsi" w:cstheme="minorHAnsi"/>
          <w:sz w:val="10"/>
        </w:rPr>
        <w:t xml:space="preserve">it has to be </w:t>
      </w:r>
      <w:r w:rsidRPr="00C319F2">
        <w:rPr>
          <w:rStyle w:val="StyleUnderline"/>
          <w:rFonts w:asciiTheme="minorHAnsi" w:eastAsiaTheme="majorEastAsia" w:hAnsiTheme="minorHAnsi" w:cstheme="minorHAnsi"/>
        </w:rPr>
        <w:t>political</w:t>
      </w:r>
      <w:r w:rsidRPr="00C319F2">
        <w:rPr>
          <w:rFonts w:asciiTheme="minorHAnsi" w:hAnsiTheme="minorHAnsi" w:cstheme="minorHAnsi"/>
          <w:sz w:val="10"/>
        </w:rPr>
        <w:t xml:space="preserve">. </w:t>
      </w:r>
      <w:r w:rsidRPr="00C319F2">
        <w:rPr>
          <w:rStyle w:val="StyleUnderline"/>
          <w:rFonts w:asciiTheme="minorHAnsi" w:eastAsiaTheme="majorEastAsia" w:hAnsiTheme="minorHAnsi" w:cstheme="minorHAnsi"/>
        </w:rPr>
        <w:t>The cyberattacks we've seen so far</w:t>
      </w:r>
      <w:r w:rsidRPr="00C319F2">
        <w:rPr>
          <w:rFonts w:asciiTheme="minorHAnsi" w:hAnsiTheme="minorHAnsi" w:cstheme="minorHAnsi"/>
          <w:sz w:val="10"/>
        </w:rPr>
        <w:t xml:space="preserve">, from Estonia to the Stuxnet virus, </w:t>
      </w:r>
      <w:r w:rsidRPr="00C319F2">
        <w:rPr>
          <w:rStyle w:val="StyleUnderline"/>
          <w:rFonts w:asciiTheme="minorHAnsi" w:eastAsiaTheme="majorEastAsia" w:hAnsiTheme="minorHAnsi" w:cstheme="minorHAnsi"/>
        </w:rPr>
        <w:t>simply don't meet these criteria</w:t>
      </w:r>
      <w:r w:rsidRPr="00C319F2">
        <w:rPr>
          <w:rFonts w:asciiTheme="minorHAnsi" w:hAnsiTheme="minorHAnsi" w:cstheme="minorHAnsi"/>
          <w:sz w:val="10"/>
        </w:rPr>
        <w:t xml:space="preserve">. Take the dubious story of a Soviet pipeline explosion back in 1982, much cited by cyberwar's true believers as </w:t>
      </w:r>
      <w:r w:rsidRPr="00C319F2">
        <w:rPr>
          <w:rStyle w:val="StyleUnderline"/>
          <w:rFonts w:asciiTheme="minorHAnsi" w:eastAsiaTheme="majorEastAsia" w:hAnsiTheme="minorHAnsi" w:cstheme="minorHAnsi"/>
        </w:rPr>
        <w:t>the most destructive cyberattack ever</w:t>
      </w:r>
      <w:r w:rsidRPr="00C319F2">
        <w:rPr>
          <w:rFonts w:asciiTheme="minorHAnsi" w:hAnsiTheme="minorHAnsi" w:cstheme="minorHAnsi"/>
          <w:sz w:val="10"/>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C319F2">
        <w:rPr>
          <w:rStyle w:val="StyleUnderline"/>
          <w:rFonts w:asciiTheme="minorHAnsi" w:eastAsiaTheme="majorEastAsia" w:hAnsiTheme="minorHAnsi" w:cstheme="minorHAnsi"/>
        </w:rPr>
        <w:t>No one died</w:t>
      </w:r>
      <w:r w:rsidRPr="00C319F2">
        <w:rPr>
          <w:rFonts w:asciiTheme="minorHAnsi" w:hAnsiTheme="minorHAnsi" w:cstheme="minorHAnsi"/>
          <w:sz w:val="10"/>
        </w:rPr>
        <w:t xml:space="preserve">, according to Thomas Reed, a U.S. National Security Council aide at the time who revealed the incident in his 2004 book, At the Abyss; </w:t>
      </w:r>
      <w:r w:rsidRPr="00C319F2">
        <w:rPr>
          <w:rStyle w:val="StyleUnderline"/>
          <w:rFonts w:asciiTheme="minorHAnsi" w:eastAsiaTheme="majorEastAsia" w:hAnsiTheme="minorHAnsi" w:cstheme="minorHAnsi"/>
        </w:rPr>
        <w:t>the only harm came to the Soviet economy</w:t>
      </w:r>
      <w:r w:rsidRPr="00C319F2">
        <w:rPr>
          <w:rFonts w:asciiTheme="minorHAnsi" w:hAnsiTheme="minorHAnsi" w:cstheme="minorHAnsi"/>
          <w:sz w:val="10"/>
        </w:rPr>
        <w:t xml:space="preserve">. But did it really happen? </w:t>
      </w:r>
      <w:r w:rsidRPr="00C319F2">
        <w:rPr>
          <w:rStyle w:val="StyleUnderline"/>
          <w:rFonts w:asciiTheme="minorHAnsi" w:eastAsiaTheme="majorEastAsia" w:hAnsiTheme="minorHAnsi" w:cstheme="minorHAnsi"/>
        </w:rPr>
        <w:t>After Reed's account came out</w:t>
      </w:r>
      <w:r w:rsidRPr="00C319F2">
        <w:rPr>
          <w:rFonts w:asciiTheme="minorHAnsi" w:hAnsiTheme="minorHAnsi" w:cstheme="minorHAnsi"/>
          <w:sz w:val="10"/>
        </w:rPr>
        <w:t xml:space="preserve">, Vasily Pchelintsev, a former KGB </w:t>
      </w:r>
      <w:r w:rsidRPr="00C319F2">
        <w:rPr>
          <w:rStyle w:val="StyleUnderline"/>
          <w:rFonts w:asciiTheme="minorHAnsi" w:eastAsiaTheme="majorEastAsia" w:hAnsiTheme="minorHAnsi" w:cstheme="minorHAnsi"/>
        </w:rPr>
        <w:t>head of the Tyumen region</w:t>
      </w:r>
      <w:r w:rsidRPr="00C319F2">
        <w:rPr>
          <w:rFonts w:asciiTheme="minorHAnsi" w:hAnsiTheme="minorHAnsi" w:cstheme="minorHAnsi"/>
          <w:sz w:val="10"/>
        </w:rPr>
        <w:t xml:space="preserve">, </w:t>
      </w:r>
      <w:r w:rsidRPr="00C319F2">
        <w:rPr>
          <w:rStyle w:val="StyleUnderline"/>
          <w:rFonts w:asciiTheme="minorHAnsi" w:eastAsiaTheme="majorEastAsia" w:hAnsiTheme="minorHAnsi" w:cstheme="minorHAnsi"/>
        </w:rPr>
        <w:t>where the alleged explosion</w:t>
      </w:r>
      <w:r w:rsidRPr="00C319F2">
        <w:rPr>
          <w:rFonts w:asciiTheme="minorHAnsi" w:hAnsiTheme="minorHAnsi" w:cstheme="minorHAnsi"/>
          <w:sz w:val="10"/>
        </w:rPr>
        <w:t xml:space="preserve"> supposedly </w:t>
      </w:r>
      <w:r w:rsidRPr="00C319F2">
        <w:rPr>
          <w:rStyle w:val="StyleUnderline"/>
          <w:rFonts w:asciiTheme="minorHAnsi" w:eastAsiaTheme="majorEastAsia" w:hAnsiTheme="minorHAnsi" w:cstheme="minorHAnsi"/>
        </w:rPr>
        <w:t>took place, denied the story.There are also no media reports from 1982 that confirm such an explosion, though accidents and pipeline explosions in the Soviet Union were regularly reported in the early 1980s.</w:t>
      </w:r>
      <w:r w:rsidRPr="00C319F2">
        <w:rPr>
          <w:rFonts w:asciiTheme="minorHAnsi" w:hAnsiTheme="minorHAnsi" w:cstheme="minorHAnsi"/>
          <w:sz w:val="10"/>
        </w:rPr>
        <w:t xml:space="preserve"> Something likely did happen, but </w:t>
      </w:r>
      <w:r w:rsidRPr="00C319F2">
        <w:rPr>
          <w:rStyle w:val="UnderlineBold"/>
          <w:rFonts w:asciiTheme="minorHAnsi" w:eastAsia="SimSun" w:hAnsiTheme="minorHAnsi" w:cstheme="minorHAnsi"/>
          <w:sz w:val="24"/>
        </w:rPr>
        <w:t>Reed's book is the only public mention of the incident and his account relied on a single document</w:t>
      </w:r>
      <w:r w:rsidRPr="00C319F2">
        <w:rPr>
          <w:rFonts w:asciiTheme="minorHAnsi" w:hAnsiTheme="minorHAnsi" w:cstheme="minorHAnsi"/>
          <w:sz w:val="10"/>
        </w:rPr>
        <w:t xml:space="preserve">. Even after the CIA declassified a redacted version of Reed's source, </w:t>
      </w:r>
      <w:r w:rsidRPr="00C319F2">
        <w:rPr>
          <w:rStyle w:val="StyleUnderline"/>
          <w:rFonts w:asciiTheme="minorHAnsi" w:eastAsiaTheme="majorEastAsia" w:hAnsiTheme="minorHAnsi" w:cstheme="minorHAnsi"/>
        </w:rPr>
        <w:t>a note</w:t>
      </w:r>
      <w:r w:rsidRPr="00C319F2">
        <w:rPr>
          <w:rFonts w:asciiTheme="minorHAnsi" w:hAnsiTheme="minorHAnsi" w:cstheme="minorHAnsi"/>
          <w:sz w:val="10"/>
        </w:rPr>
        <w:t xml:space="preserve"> on the so-called Farewell Dossier that </w:t>
      </w:r>
      <w:r w:rsidRPr="00C319F2">
        <w:rPr>
          <w:rStyle w:val="StyleUnderline"/>
          <w:rFonts w:asciiTheme="minorHAnsi" w:eastAsiaTheme="majorEastAsia" w:hAnsiTheme="minorHAnsi" w:cstheme="minorHAnsi"/>
        </w:rPr>
        <w:t>describes the effort to provide the Soviet Union with defective technology</w:t>
      </w:r>
      <w:r w:rsidRPr="00C319F2">
        <w:rPr>
          <w:rFonts w:asciiTheme="minorHAnsi" w:hAnsiTheme="minorHAnsi" w:cstheme="minorHAnsi"/>
          <w:sz w:val="10"/>
        </w:rPr>
        <w:t xml:space="preserve">, </w:t>
      </w:r>
      <w:r w:rsidRPr="00C319F2">
        <w:rPr>
          <w:rStyle w:val="StyleUnderline"/>
          <w:rFonts w:asciiTheme="minorHAnsi" w:eastAsiaTheme="majorEastAsia" w:hAnsiTheme="minorHAnsi" w:cstheme="minorHAnsi"/>
        </w:rPr>
        <w:t>the agency did not confirm that such an explosion occurred</w:t>
      </w:r>
      <w:r w:rsidRPr="00C319F2">
        <w:rPr>
          <w:rFonts w:asciiTheme="minorHAnsi" w:hAnsiTheme="minorHAnsi" w:cstheme="minorHAnsi"/>
          <w:sz w:val="10"/>
        </w:rPr>
        <w:t xml:space="preserve">. </w:t>
      </w:r>
      <w:r w:rsidRPr="00C319F2">
        <w:rPr>
          <w:rStyle w:val="UnderlineBold"/>
          <w:rFonts w:asciiTheme="minorHAnsi" w:eastAsia="SimSun" w:hAnsiTheme="minorHAnsi" w:cstheme="minorHAnsi"/>
          <w:sz w:val="24"/>
        </w:rPr>
        <w:t>The available evidence on the Siberian pipeline blast is so thin that it shouldn't be counted as a proven case of a successful cyberattack</w:t>
      </w:r>
      <w:r w:rsidRPr="00C319F2">
        <w:rPr>
          <w:rFonts w:asciiTheme="minorHAnsi" w:hAnsiTheme="minorHAnsi" w:cstheme="minorHAnsi"/>
          <w:sz w:val="10"/>
        </w:rPr>
        <w:t xml:space="preserve">. </w:t>
      </w:r>
      <w:r w:rsidRPr="00C319F2">
        <w:rPr>
          <w:rStyle w:val="StyleUnderline"/>
          <w:rFonts w:asciiTheme="minorHAnsi" w:eastAsiaTheme="majorEastAsia" w:hAnsiTheme="minorHAnsi" w:cstheme="minorHAnsi"/>
        </w:rPr>
        <w:t>Most other commonly cited cases of cyberwar are even less remarkable</w:t>
      </w:r>
      <w:r w:rsidRPr="00C319F2">
        <w:rPr>
          <w:rFonts w:asciiTheme="minorHAnsi" w:hAnsiTheme="minorHAnsi" w:cstheme="minorHAnsi"/>
          <w:sz w:val="10"/>
        </w:rPr>
        <w:t xml:space="preserve">. Take </w:t>
      </w:r>
      <w:r w:rsidRPr="00C319F2">
        <w:rPr>
          <w:rStyle w:val="StyleUnderline"/>
          <w:rFonts w:asciiTheme="minorHAnsi" w:eastAsiaTheme="majorEastAsia" w:hAnsiTheme="minorHAnsi" w:cstheme="minorHAnsi"/>
        </w:rPr>
        <w:t>the attacks on Estonia</w:t>
      </w:r>
      <w:r w:rsidRPr="00C319F2">
        <w:rPr>
          <w:rFonts w:asciiTheme="minorHAnsi" w:hAnsiTheme="minorHAnsi" w:cstheme="minorHAnsi"/>
          <w:sz w:val="10"/>
        </w:rPr>
        <w:t xml:space="preserve"> in April 2007, which </w:t>
      </w:r>
      <w:r w:rsidRPr="00C319F2">
        <w:rPr>
          <w:rStyle w:val="StyleUnderline"/>
          <w:rFonts w:asciiTheme="minorHAnsi" w:eastAsiaTheme="majorEastAsia" w:hAnsiTheme="minorHAnsi" w:cstheme="minorHAnsi"/>
        </w:rPr>
        <w:t>came in response to the controversial relocation of a Soviet war memorial</w:t>
      </w:r>
      <w:r w:rsidRPr="00C319F2">
        <w:rPr>
          <w:rFonts w:asciiTheme="minorHAnsi" w:hAnsiTheme="minorHAnsi" w:cstheme="minorHAnsi"/>
          <w:sz w:val="10"/>
        </w:rPr>
        <w:t xml:space="preserve">,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w:t>
      </w:r>
      <w:r w:rsidRPr="00C319F2">
        <w:rPr>
          <w:rStyle w:val="StyleUnderline"/>
          <w:rFonts w:asciiTheme="minorHAnsi" w:eastAsiaTheme="majorEastAsia" w:hAnsiTheme="minorHAnsi" w:cstheme="minorHAnsi"/>
        </w:rPr>
        <w:t>the attack was no act of war. It was certainly a nuisance and an emotional strike on the country, but the bank's actual network was not even penetrated; it went down for 90 minutes one day and two hours the next</w:t>
      </w:r>
      <w:r w:rsidRPr="00C319F2">
        <w:rPr>
          <w:rFonts w:asciiTheme="minorHAnsi" w:hAnsiTheme="minorHAnsi" w:cstheme="minorHAnsi"/>
          <w:sz w:val="10"/>
        </w:rPr>
        <w:t xml:space="preserve">. </w:t>
      </w:r>
      <w:r w:rsidRPr="00C319F2">
        <w:rPr>
          <w:rStyle w:val="StyleUnderline"/>
          <w:rFonts w:asciiTheme="minorHAnsi" w:eastAsiaTheme="majorEastAsia" w:hAnsiTheme="minorHAnsi" w:cstheme="minorHAnsi"/>
        </w:rPr>
        <w:t>The attack was not violent, it wasn't purposefully aimed at changing Estonia's behavior, and no political entity took credit for it</w:t>
      </w:r>
      <w:r w:rsidRPr="00C319F2">
        <w:rPr>
          <w:rFonts w:asciiTheme="minorHAnsi" w:hAnsiTheme="minorHAnsi" w:cstheme="minorHAnsi"/>
          <w:sz w:val="10"/>
        </w:rPr>
        <w:t xml:space="preserve">. </w:t>
      </w:r>
      <w:r w:rsidRPr="00C319F2">
        <w:rPr>
          <w:rStyle w:val="UnderlineBold"/>
          <w:rFonts w:asciiTheme="minorHAnsi" w:eastAsia="SimSun" w:hAnsiTheme="minorHAnsi" w:cstheme="minorHAnsi"/>
          <w:sz w:val="24"/>
        </w:rPr>
        <w:t>The same is true for the vast majority of cyberattacks on record</w:t>
      </w:r>
      <w:r w:rsidRPr="00C319F2">
        <w:rPr>
          <w:rFonts w:asciiTheme="minorHAnsi" w:hAnsiTheme="minorHAnsi" w:cstheme="minorHAnsi"/>
          <w:sz w:val="10"/>
        </w:rPr>
        <w:t xml:space="preserve">. Indeed, </w:t>
      </w:r>
      <w:r w:rsidRPr="00C319F2">
        <w:rPr>
          <w:rStyle w:val="UnderlineBold"/>
          <w:rFonts w:asciiTheme="minorHAnsi" w:eastAsia="SimSun" w:hAnsiTheme="minorHAnsi" w:cstheme="minorHAnsi"/>
          <w:sz w:val="24"/>
        </w:rPr>
        <w:t>there is no known cyberattack that has caused the loss of human life</w:t>
      </w:r>
      <w:r w:rsidRPr="00C319F2">
        <w:rPr>
          <w:rFonts w:asciiTheme="minorHAnsi" w:hAnsiTheme="minorHAnsi" w:cstheme="minorHAnsi"/>
          <w:sz w:val="10"/>
        </w:rPr>
        <w:t>.</w:t>
      </w:r>
      <w:r w:rsidRPr="00C319F2">
        <w:rPr>
          <w:rStyle w:val="StyleUnderline"/>
          <w:rFonts w:asciiTheme="minorHAnsi" w:eastAsiaTheme="majorEastAsia" w:hAnsiTheme="minorHAnsi" w:cstheme="minorHAnsi"/>
        </w:rPr>
        <w:t>No cyberoffense has ever injured a person or damaged a building</w:t>
      </w:r>
      <w:r w:rsidRPr="00C319F2">
        <w:rPr>
          <w:rFonts w:asciiTheme="minorHAnsi" w:hAnsiTheme="minorHAnsi" w:cstheme="minorHAnsi"/>
          <w:sz w:val="10"/>
        </w:rPr>
        <w:t xml:space="preserve">. And </w:t>
      </w:r>
      <w:r w:rsidRPr="00C319F2">
        <w:rPr>
          <w:rStyle w:val="StyleUnderline"/>
          <w:rFonts w:asciiTheme="minorHAnsi" w:eastAsiaTheme="majorEastAsia" w:hAnsiTheme="minorHAnsi" w:cstheme="minorHAnsi"/>
        </w:rPr>
        <w:t>if an act is not at least potentially violent, it's not an act of war</w:t>
      </w:r>
      <w:r w:rsidRPr="00C319F2">
        <w:rPr>
          <w:rFonts w:asciiTheme="minorHAnsi" w:hAnsiTheme="minorHAnsi" w:cstheme="minorHAnsi"/>
          <w:sz w:val="10"/>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C319F2">
        <w:rPr>
          <w:rStyle w:val="StyleUnderline"/>
          <w:rFonts w:asciiTheme="minorHAnsi" w:eastAsiaTheme="majorEastAsia" w:hAnsiTheme="minorHAnsi" w:cstheme="minorHAnsi"/>
        </w:rPr>
        <w:t>A Digital Pearl Harbor Is Only a Matter of Time</w:t>
      </w:r>
      <w:r w:rsidRPr="00C319F2">
        <w:rPr>
          <w:rFonts w:asciiTheme="minorHAnsi" w:hAnsiTheme="minorHAnsi" w:cstheme="minorHAnsi"/>
          <w:sz w:val="10"/>
        </w:rPr>
        <w:t xml:space="preserve">." </w:t>
      </w:r>
      <w:r w:rsidRPr="00C319F2">
        <w:rPr>
          <w:rStyle w:val="UnderlineBold"/>
          <w:rFonts w:asciiTheme="minorHAnsi" w:eastAsia="SimSun" w:hAnsiTheme="minorHAnsi" w:cstheme="minorHAnsi"/>
          <w:sz w:val="24"/>
        </w:rPr>
        <w:t>Keep waiting</w:t>
      </w:r>
      <w:r w:rsidRPr="00C319F2">
        <w:rPr>
          <w:rFonts w:asciiTheme="minorHAnsi" w:hAnsiTheme="minorHAnsi" w:cstheme="minorHAnsi"/>
          <w:sz w:val="10"/>
        </w:rPr>
        <w:t xml:space="preserve">. U.S. Defense Secretary Leon Panetta delivered a stark warning last summer: "We could face a cyberattack that could be the equivalent of Pearl Harbor." Such </w:t>
      </w:r>
      <w:r w:rsidRPr="00C319F2">
        <w:rPr>
          <w:rStyle w:val="UnderlineBold"/>
          <w:rFonts w:asciiTheme="minorHAnsi" w:eastAsia="SimSun" w:hAnsiTheme="minorHAnsi" w:cstheme="minorHAnsi"/>
          <w:sz w:val="24"/>
        </w:rPr>
        <w:t>alarmist predictions have been ricocheting inside the Beltway for the past two decades</w:t>
      </w:r>
      <w:r w:rsidRPr="00C319F2">
        <w:rPr>
          <w:rFonts w:asciiTheme="minorHAnsi" w:hAnsiTheme="minorHAnsi" w:cstheme="minorHAnsi"/>
          <w:sz w:val="10"/>
        </w:rPr>
        <w:t>, an</w:t>
      </w:r>
      <w:r w:rsidRPr="00C319F2">
        <w:rPr>
          <w:rStyle w:val="StyleUnderline"/>
          <w:rFonts w:asciiTheme="minorHAnsi" w:eastAsiaTheme="majorEastAsia" w:hAnsiTheme="minorHAnsi" w:cstheme="minorHAnsi"/>
        </w:rPr>
        <w:t>d some scaremongers have even upped the ante by raising the alarm about a cyber 9/11.</w:t>
      </w:r>
      <w:r w:rsidRPr="00C319F2">
        <w:rPr>
          <w:rFonts w:asciiTheme="minorHAnsi" w:hAnsiTheme="minorHAnsi" w:cstheme="minorHAnsi"/>
          <w:sz w:val="10"/>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C319F2">
        <w:rPr>
          <w:rStyle w:val="StyleUnderline"/>
          <w:rFonts w:asciiTheme="minorHAnsi" w:eastAsiaTheme="majorEastAsia" w:hAnsiTheme="minorHAnsi" w:cstheme="minorHAnsi"/>
        </w:rPr>
        <w:t>the empirical record is less hair-raising, even by the standards of the most drastic example available</w:t>
      </w:r>
      <w:r w:rsidRPr="00C319F2">
        <w:rPr>
          <w:rFonts w:asciiTheme="minorHAnsi" w:hAnsiTheme="minorHAnsi" w:cstheme="minorHAnsi"/>
          <w:sz w:val="10"/>
        </w:rPr>
        <w:t xml:space="preserve">. Gen. Keith Alexander, </w:t>
      </w:r>
      <w:r w:rsidRPr="00C319F2">
        <w:rPr>
          <w:rStyle w:val="StyleUnderline"/>
          <w:rFonts w:asciiTheme="minorHAnsi" w:hAnsiTheme="minorHAnsi" w:cstheme="minorHAnsi"/>
          <w:sz w:val="10"/>
        </w:rPr>
        <w:t>head of U.S. Cyber Command</w:t>
      </w:r>
      <w:r w:rsidRPr="00C319F2">
        <w:rPr>
          <w:rFonts w:asciiTheme="minorHAnsi" w:hAnsiTheme="minorHAnsi" w:cstheme="minorHAnsi"/>
          <w:sz w:val="10"/>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sidRPr="00C319F2">
        <w:rPr>
          <w:rStyle w:val="StyleUnderline"/>
          <w:rFonts w:asciiTheme="minorHAnsi" w:eastAsiaTheme="majorEastAsia" w:hAnsiTheme="minorHAnsi" w:cstheme="minorHAnsi"/>
        </w:rPr>
        <w:t>the Sayano</w:t>
      </w:r>
      <w:r w:rsidRPr="00C319F2">
        <w:rPr>
          <w:rFonts w:asciiTheme="minorHAnsi" w:hAnsiTheme="minorHAnsi" w:cstheme="minorHAnsi"/>
          <w:sz w:val="10"/>
        </w:rPr>
        <w:t xml:space="preserve">-Shushenskaya </w:t>
      </w:r>
      <w:r w:rsidRPr="00C319F2">
        <w:rPr>
          <w:rStyle w:val="UnderlineBold"/>
          <w:rFonts w:asciiTheme="minorHAnsi" w:eastAsia="SimSun" w:hAnsiTheme="minorHAnsi" w:cstheme="minorHAnsi"/>
          <w:sz w:val="24"/>
        </w:rPr>
        <w:t>incident highlights how difficult a devastating attack would be to mount</w:t>
      </w:r>
      <w:r w:rsidRPr="00C319F2">
        <w:rPr>
          <w:rFonts w:asciiTheme="minorHAnsi" w:hAnsiTheme="minorHAnsi" w:cstheme="minorHAnsi"/>
          <w:sz w:val="10"/>
        </w:rPr>
        <w:t>.</w:t>
      </w:r>
      <w:r w:rsidRPr="00C319F2">
        <w:rPr>
          <w:rStyle w:val="StyleUnderline"/>
          <w:rFonts w:asciiTheme="minorHAnsi" w:eastAsiaTheme="majorEastAsia" w:hAnsiTheme="minorHAnsi" w:cstheme="minorHAnsi"/>
        </w:rPr>
        <w:t>The plant's washout was an accident at the end of a complicated and unique chain of events</w:t>
      </w:r>
      <w:r w:rsidRPr="00C319F2">
        <w:rPr>
          <w:rFonts w:asciiTheme="minorHAnsi" w:hAnsiTheme="minorHAnsi" w:cstheme="minorHAnsi"/>
          <w:sz w:val="10"/>
        </w:rPr>
        <w:t xml:space="preserve">. </w:t>
      </w:r>
      <w:r w:rsidRPr="00C319F2">
        <w:rPr>
          <w:rStyle w:val="UnderlineBold"/>
          <w:rFonts w:asciiTheme="minorHAnsi" w:eastAsia="SimSun" w:hAnsiTheme="minorHAnsi" w:cstheme="minorHAnsi"/>
          <w:sz w:val="24"/>
        </w:rPr>
        <w:t>Anticipating</w:t>
      </w:r>
      <w:r w:rsidRPr="00C319F2">
        <w:rPr>
          <w:rStyle w:val="StyleUnderline"/>
          <w:rFonts w:asciiTheme="minorHAnsi" w:eastAsiaTheme="majorEastAsia" w:hAnsiTheme="minorHAnsi" w:cstheme="minorHAnsi"/>
        </w:rPr>
        <w:t xml:space="preserve">such vulnerabilities in advance </w:t>
      </w:r>
      <w:r w:rsidRPr="00C319F2">
        <w:rPr>
          <w:rStyle w:val="UnderlineBold"/>
          <w:rFonts w:asciiTheme="minorHAnsi" w:eastAsia="SimSun" w:hAnsiTheme="minorHAnsi" w:cstheme="minorHAnsi"/>
          <w:sz w:val="24"/>
        </w:rPr>
        <w:t>is extraordinarilydifficult</w:t>
      </w:r>
      <w:r w:rsidRPr="00C319F2">
        <w:rPr>
          <w:rStyle w:val="StyleUnderline"/>
          <w:rFonts w:asciiTheme="minorHAnsi" w:eastAsiaTheme="majorEastAsia" w:hAnsiTheme="minorHAnsi" w:cstheme="minorHAnsi"/>
        </w:rPr>
        <w:t xml:space="preserve">even for insiders;creating comparable coincidences from cyberspace would </w:t>
      </w:r>
      <w:r w:rsidRPr="00C319F2">
        <w:rPr>
          <w:rStyle w:val="UnderlineBold"/>
          <w:rFonts w:asciiTheme="minorHAnsi" w:eastAsia="SimSun" w:hAnsiTheme="minorHAnsi" w:cstheme="minorHAnsi"/>
          <w:sz w:val="24"/>
        </w:rPr>
        <w:t>be a daunting challenge at best for outsiders</w:t>
      </w:r>
      <w:r w:rsidRPr="00C319F2">
        <w:rPr>
          <w:rFonts w:asciiTheme="minorHAnsi" w:hAnsiTheme="minorHAnsi" w:cstheme="minorHAnsi"/>
          <w:sz w:val="10"/>
        </w:rPr>
        <w:t>. If this is the most drastic incident Cyber Command can conjure up, perhaps it's time for everyone to take a deep breath. "</w:t>
      </w:r>
      <w:r w:rsidRPr="00C319F2">
        <w:rPr>
          <w:rStyle w:val="StyleUnderline"/>
          <w:rFonts w:asciiTheme="minorHAnsi" w:eastAsiaTheme="majorEastAsia" w:hAnsiTheme="minorHAnsi" w:cstheme="minorHAnsi"/>
        </w:rPr>
        <w:t>Cyberattacks Are Becoming Easier</w:t>
      </w:r>
      <w:r w:rsidRPr="00C319F2">
        <w:rPr>
          <w:rFonts w:asciiTheme="minorHAnsi" w:hAnsiTheme="minorHAnsi" w:cstheme="minorHAnsi"/>
          <w:sz w:val="10"/>
        </w:rPr>
        <w:t xml:space="preserve">." </w:t>
      </w:r>
      <w:r w:rsidRPr="00C319F2">
        <w:rPr>
          <w:rStyle w:val="UnderlineBold"/>
          <w:rFonts w:asciiTheme="minorHAnsi" w:eastAsia="SimSun" w:hAnsiTheme="minorHAnsi" w:cstheme="minorHAnsi"/>
          <w:sz w:val="24"/>
        </w:rPr>
        <w:t>Just the opposite</w:t>
      </w:r>
      <w:r w:rsidRPr="00C319F2">
        <w:rPr>
          <w:rFonts w:asciiTheme="minorHAnsi" w:hAnsiTheme="minorHAnsi" w:cstheme="minorHAnsi"/>
          <w:sz w:val="10"/>
        </w:rPr>
        <w:t xml:space="preserve">. U.S. Director of National Intelligence James R. </w:t>
      </w:r>
      <w:r w:rsidRPr="00C319F2">
        <w:rPr>
          <w:rStyle w:val="StyleUnderline"/>
          <w:rFonts w:asciiTheme="minorHAnsi" w:eastAsiaTheme="majorEastAsia" w:hAnsiTheme="minorHAnsi" w:cstheme="minorHAnsi"/>
        </w:rPr>
        <w:t>Clapper warned last year that the volume of malicious software on American networks had more than tripled since 2009</w:t>
      </w:r>
      <w:r w:rsidRPr="00C319F2">
        <w:rPr>
          <w:rFonts w:asciiTheme="minorHAnsi" w:hAnsiTheme="minorHAnsi" w:cstheme="minorHAnsi"/>
          <w:sz w:val="10"/>
        </w:rPr>
        <w:t xml:space="preserve"> and that more than 60,000 pieces of malware are now discovered every day. </w:t>
      </w:r>
      <w:r w:rsidRPr="00C319F2">
        <w:rPr>
          <w:rStyle w:val="StyleUnderline"/>
          <w:rFonts w:asciiTheme="minorHAnsi" w:eastAsiaTheme="majorEastAsia" w:hAnsiTheme="minorHAnsi" w:cstheme="minorHAnsi"/>
        </w:rPr>
        <w:t>The U</w:t>
      </w:r>
      <w:r w:rsidRPr="00C319F2">
        <w:rPr>
          <w:rFonts w:asciiTheme="minorHAnsi" w:hAnsiTheme="minorHAnsi" w:cstheme="minorHAnsi"/>
          <w:sz w:val="10"/>
        </w:rPr>
        <w:t xml:space="preserve">nited </w:t>
      </w:r>
      <w:r w:rsidRPr="00C319F2">
        <w:rPr>
          <w:rStyle w:val="StyleUnderline"/>
          <w:rFonts w:asciiTheme="minorHAnsi" w:eastAsiaTheme="majorEastAsia" w:hAnsiTheme="minorHAnsi" w:cstheme="minorHAnsi"/>
        </w:rPr>
        <w:t>S</w:t>
      </w:r>
      <w:r w:rsidRPr="00C319F2">
        <w:rPr>
          <w:rFonts w:asciiTheme="minorHAnsi" w:hAnsiTheme="minorHAnsi" w:cstheme="minorHAnsi"/>
          <w:sz w:val="10"/>
        </w:rPr>
        <w:t xml:space="preserve">tates, he said, </w:t>
      </w:r>
      <w:r w:rsidRPr="00C319F2">
        <w:rPr>
          <w:rStyle w:val="StyleUnderline"/>
          <w:rFonts w:asciiTheme="minorHAnsi" w:eastAsiaTheme="majorEastAsia" w:hAnsiTheme="minorHAnsi" w:cstheme="minorHAnsi"/>
        </w:rPr>
        <w:t>is undergoing "a phenomenon known as 'convergence,</w:t>
      </w:r>
      <w:r w:rsidRPr="00C319F2">
        <w:rPr>
          <w:rFonts w:asciiTheme="minorHAnsi" w:hAnsiTheme="minorHAnsi" w:cstheme="minorHAnsi"/>
          <w:sz w:val="10"/>
        </w:rPr>
        <w:t xml:space="preserve">' </w:t>
      </w:r>
      <w:r w:rsidRPr="00C319F2">
        <w:rPr>
          <w:rStyle w:val="StyleUnderline"/>
          <w:rFonts w:asciiTheme="minorHAnsi" w:eastAsiaTheme="majorEastAsia" w:hAnsiTheme="minorHAnsi" w:cstheme="minorHAnsi"/>
        </w:rPr>
        <w:t>which amplifies the opportunity for disruptive cyberattacks</w:t>
      </w:r>
      <w:r w:rsidRPr="00C319F2">
        <w:rPr>
          <w:rFonts w:asciiTheme="minorHAnsi" w:hAnsiTheme="minorHAnsi" w:cstheme="minorHAnsi"/>
          <w:sz w:val="10"/>
        </w:rPr>
        <w:t xml:space="preserve">, including against physical infrastructures." ("Digital convergence" is a snazzy term for a simple thing: more and more devices able to talk to each other, and formerly separate industries and activities able to work together.) </w:t>
      </w:r>
      <w:r w:rsidRPr="00C319F2">
        <w:rPr>
          <w:rStyle w:val="StyleUnderline"/>
          <w:rFonts w:asciiTheme="minorHAnsi" w:eastAsiaTheme="majorEastAsia" w:hAnsiTheme="minorHAnsi" w:cstheme="minorHAnsi"/>
        </w:rPr>
        <w:t>Just because there's more malware</w:t>
      </w:r>
      <w:r w:rsidRPr="00C319F2">
        <w:rPr>
          <w:rFonts w:asciiTheme="minorHAnsi" w:hAnsiTheme="minorHAnsi" w:cstheme="minorHAnsi"/>
          <w:sz w:val="10"/>
        </w:rPr>
        <w:t xml:space="preserve">, however, </w:t>
      </w:r>
      <w:r w:rsidRPr="00C319F2">
        <w:rPr>
          <w:rStyle w:val="UnderlineBold"/>
          <w:rFonts w:asciiTheme="minorHAnsi" w:eastAsia="SimSun" w:hAnsiTheme="minorHAnsi" w:cstheme="minorHAnsi"/>
          <w:sz w:val="24"/>
        </w:rPr>
        <w:t>doesn't mean that attacks are becoming easier</w:t>
      </w:r>
      <w:r w:rsidRPr="00C319F2">
        <w:rPr>
          <w:rFonts w:asciiTheme="minorHAnsi" w:hAnsiTheme="minorHAnsi" w:cstheme="minorHAnsi"/>
          <w:sz w:val="10"/>
        </w:rPr>
        <w:t xml:space="preserve">. In fact, </w:t>
      </w:r>
      <w:r w:rsidRPr="00C319F2">
        <w:rPr>
          <w:rStyle w:val="StyleUnderline"/>
          <w:rFonts w:asciiTheme="minorHAnsi" w:eastAsiaTheme="majorEastAsia" w:hAnsiTheme="minorHAnsi" w:cstheme="minorHAnsi"/>
        </w:rPr>
        <w:t>potentially damaging or life-threatening cyberattacks should be more difficult to pull off</w:t>
      </w:r>
      <w:r w:rsidRPr="00C319F2">
        <w:rPr>
          <w:rFonts w:asciiTheme="minorHAnsi" w:hAnsiTheme="minorHAnsi" w:cstheme="minorHAnsi"/>
          <w:sz w:val="10"/>
        </w:rPr>
        <w:t xml:space="preserve">. Why? </w:t>
      </w:r>
      <w:r w:rsidRPr="00C319F2">
        <w:rPr>
          <w:rStyle w:val="UnderlineBold"/>
          <w:rFonts w:asciiTheme="minorHAnsi" w:eastAsia="SimSun" w:hAnsiTheme="minorHAnsi" w:cstheme="minorHAnsi"/>
          <w:sz w:val="24"/>
        </w:rPr>
        <w:t>Sensitive systems generally have built-in redundancy and safety systems, meaning an attacker's likely objective will not be to shut down a system</w:t>
      </w:r>
      <w:r w:rsidRPr="00C319F2">
        <w:rPr>
          <w:rFonts w:asciiTheme="minorHAnsi" w:hAnsiTheme="minorHAnsi" w:cstheme="minorHAnsi"/>
          <w:sz w:val="10"/>
        </w:rPr>
        <w:t xml:space="preserve">, </w:t>
      </w:r>
      <w:r w:rsidRPr="00C319F2">
        <w:rPr>
          <w:rStyle w:val="StyleUnderline"/>
          <w:rFonts w:asciiTheme="minorHAnsi" w:eastAsiaTheme="majorEastAsia" w:hAnsiTheme="minorHAnsi" w:cstheme="minorHAnsi"/>
        </w:rPr>
        <w:t>since merely forcing the shutdown of one control system</w:t>
      </w:r>
      <w:r w:rsidRPr="00C319F2">
        <w:rPr>
          <w:rFonts w:asciiTheme="minorHAnsi" w:hAnsiTheme="minorHAnsi" w:cstheme="minorHAnsi"/>
          <w:sz w:val="10"/>
        </w:rPr>
        <w:t xml:space="preserve">, say a power plant, </w:t>
      </w:r>
      <w:r w:rsidRPr="00C319F2">
        <w:rPr>
          <w:rStyle w:val="StyleUnderline"/>
          <w:rFonts w:asciiTheme="minorHAnsi" w:eastAsiaTheme="majorEastAsia" w:hAnsiTheme="minorHAnsi" w:cstheme="minorHAnsi"/>
        </w:rPr>
        <w:t>could trigger a backup and cause operators to start looking for the bug.To work as an effective weapon, malware would have to influence an active process-- but not bring it to a screeching halt. If the malicious activity extends over a lengthy period, it has to remain stealthy</w:t>
      </w:r>
      <w:r w:rsidRPr="00C319F2">
        <w:rPr>
          <w:rFonts w:asciiTheme="minorHAnsi" w:hAnsiTheme="minorHAnsi" w:cstheme="minorHAnsi"/>
          <w:sz w:val="10"/>
        </w:rPr>
        <w:t xml:space="preserve">. </w:t>
      </w:r>
      <w:r w:rsidRPr="00C319F2">
        <w:rPr>
          <w:rStyle w:val="StyleUnderline"/>
          <w:rFonts w:asciiTheme="minorHAnsi" w:eastAsiaTheme="majorEastAsia" w:hAnsiTheme="minorHAnsi" w:cstheme="minorHAnsi"/>
        </w:rPr>
        <w:t>That's a more difficult trick than hitting the virtual off-button.</w:t>
      </w:r>
      <w:r w:rsidRPr="00C319F2">
        <w:rPr>
          <w:rFonts w:asciiTheme="minorHAnsi" w:hAnsiTheme="minorHAnsi" w:cstheme="minorHAnsi"/>
          <w:sz w:val="10"/>
        </w:rPr>
        <w:t xml:space="preserve"> Take </w:t>
      </w:r>
      <w:r w:rsidRPr="00C319F2">
        <w:rPr>
          <w:rStyle w:val="StyleUnderline"/>
          <w:rFonts w:asciiTheme="minorHAnsi" w:eastAsiaTheme="majorEastAsia" w:hAnsiTheme="minorHAnsi" w:cstheme="minorHAnsi"/>
        </w:rPr>
        <w:t>Stuxnet</w:t>
      </w:r>
      <w:r w:rsidRPr="00C319F2">
        <w:rPr>
          <w:rFonts w:asciiTheme="minorHAnsi" w:hAnsiTheme="minorHAnsi" w:cstheme="minorHAnsi"/>
          <w:sz w:val="10"/>
        </w:rPr>
        <w:t xml:space="preserve">, the worm that sabotaged Iran's nuclear program in 2010. It </w:t>
      </w:r>
      <w:r w:rsidRPr="00C319F2">
        <w:rPr>
          <w:rStyle w:val="StyleUnderline"/>
          <w:rFonts w:asciiTheme="minorHAnsi" w:eastAsiaTheme="majorEastAsia" w:hAnsiTheme="minorHAnsi" w:cstheme="minorHAnsi"/>
        </w:rPr>
        <w:t>didn't just crudely shut down the centrifuges at the Natanz nuclear facility</w:t>
      </w:r>
      <w:r w:rsidRPr="00C319F2">
        <w:rPr>
          <w:rFonts w:asciiTheme="minorHAnsi" w:hAnsiTheme="minorHAnsi" w:cstheme="minorHAnsi"/>
          <w:sz w:val="10"/>
        </w:rPr>
        <w:t>; rather</w:t>
      </w:r>
      <w:r w:rsidRPr="00C319F2">
        <w:rPr>
          <w:rStyle w:val="StyleUnderline"/>
          <w:rFonts w:asciiTheme="minorHAnsi" w:eastAsiaTheme="majorEastAsia" w:hAnsiTheme="minorHAnsi" w:cstheme="minorHAnsi"/>
        </w:rPr>
        <w:t>, the worm subtly manipulated the system</w:t>
      </w:r>
      <w:r w:rsidRPr="00C319F2">
        <w:rPr>
          <w:rFonts w:asciiTheme="minorHAnsi" w:hAnsiTheme="minorHAnsi" w:cstheme="minorHAnsi"/>
          <w:sz w:val="10"/>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C319F2">
        <w:rPr>
          <w:rStyle w:val="StyleUnderline"/>
          <w:rFonts w:asciiTheme="minorHAnsi" w:eastAsiaTheme="majorEastAsia" w:hAnsiTheme="minorHAnsi" w:cstheme="minorHAnsi"/>
        </w:rPr>
        <w:t xml:space="preserve">Building and deploying Stuxnet required </w:t>
      </w:r>
      <w:r w:rsidRPr="00C319F2">
        <w:rPr>
          <w:rStyle w:val="UnderlineBold"/>
          <w:rFonts w:asciiTheme="minorHAnsi" w:eastAsia="SimSun" w:hAnsiTheme="minorHAnsi" w:cstheme="minorHAnsi"/>
          <w:sz w:val="24"/>
        </w:rPr>
        <w:t>extremely detailed intelligence</w:t>
      </w:r>
      <w:r w:rsidRPr="00C319F2">
        <w:rPr>
          <w:rStyle w:val="StyleUnderline"/>
          <w:rFonts w:asciiTheme="minorHAnsi" w:eastAsiaTheme="majorEastAsia" w:hAnsiTheme="minorHAnsi" w:cstheme="minorHAnsi"/>
        </w:rPr>
        <w:t xml:space="preserve"> about the systems it was supposed to compromise</w:t>
      </w:r>
      <w:r w:rsidRPr="00C319F2">
        <w:rPr>
          <w:rFonts w:asciiTheme="minorHAnsi" w:hAnsiTheme="minorHAnsi" w:cstheme="minorHAnsi"/>
          <w:sz w:val="10"/>
        </w:rPr>
        <w:t xml:space="preserve">, </w:t>
      </w:r>
      <w:r w:rsidRPr="00C319F2">
        <w:rPr>
          <w:rStyle w:val="StyleUnderline"/>
          <w:rFonts w:asciiTheme="minorHAnsi" w:eastAsiaTheme="majorEastAsia" w:hAnsiTheme="minorHAnsi" w:cstheme="minorHAnsi"/>
        </w:rPr>
        <w:t>and the same will be true for other dangerous cyberweapons.</w:t>
      </w:r>
      <w:r w:rsidRPr="00C319F2">
        <w:rPr>
          <w:rFonts w:asciiTheme="minorHAnsi" w:hAnsiTheme="minorHAnsi" w:cstheme="minorHAnsi"/>
          <w:sz w:val="10"/>
        </w:rPr>
        <w:t xml:space="preserve"> Yes, "</w:t>
      </w:r>
      <w:r w:rsidRPr="00C319F2">
        <w:rPr>
          <w:rStyle w:val="StyleUnderline"/>
          <w:rFonts w:asciiTheme="minorHAnsi" w:eastAsiaTheme="majorEastAsia" w:hAnsiTheme="minorHAnsi" w:cstheme="minorHAnsi"/>
        </w:rPr>
        <w:t xml:space="preserve">convergence," standardization, and sloppy defense of control-systems software could increase the risk of generic attacks, but the same trend has also caused </w:t>
      </w:r>
      <w:r w:rsidRPr="00C319F2">
        <w:rPr>
          <w:rStyle w:val="UnderlineBold"/>
          <w:rFonts w:asciiTheme="minorHAnsi" w:eastAsia="SimSun" w:hAnsiTheme="minorHAnsi" w:cstheme="minorHAnsi"/>
          <w:sz w:val="24"/>
        </w:rPr>
        <w:t>defenses against the most coveted targets to improve steadily and has made reprogramming highly specific installations on legacy systems more complex</w:t>
      </w:r>
      <w:r w:rsidRPr="00C319F2">
        <w:rPr>
          <w:rStyle w:val="StyleUnderline"/>
          <w:rFonts w:asciiTheme="minorHAnsi" w:eastAsiaTheme="majorEastAsia" w:hAnsiTheme="minorHAnsi" w:cstheme="minorHAnsi"/>
        </w:rPr>
        <w:t>, not less</w:t>
      </w:r>
      <w:r w:rsidRPr="00C319F2">
        <w:rPr>
          <w:rFonts w:asciiTheme="minorHAnsi" w:hAnsiTheme="minorHAnsi" w:cstheme="minorHAnsi"/>
          <w:sz w:val="10"/>
        </w:rPr>
        <w:t>.</w:t>
      </w:r>
    </w:p>
    <w:p w:rsidR="00CF5D39" w:rsidRPr="00C319F2" w:rsidRDefault="00CF5D39" w:rsidP="00CF5D39">
      <w:pPr>
        <w:pStyle w:val="Heading3"/>
      </w:pPr>
      <w:bookmarkStart w:id="75" w:name="_Toc485717027"/>
      <w:bookmarkStart w:id="76" w:name="_Toc485818614"/>
      <w:r w:rsidRPr="00C319F2">
        <w:t>2NC: A2: Cyberattacks—Grid</w:t>
      </w:r>
      <w:bookmarkEnd w:id="75"/>
      <w:bookmarkEnd w:id="76"/>
    </w:p>
    <w:p w:rsidR="00CF5D39" w:rsidRPr="00C319F2" w:rsidRDefault="00CF5D39" w:rsidP="00CF5D39">
      <w:pPr>
        <w:pStyle w:val="Heading4"/>
        <w:spacing w:line="240" w:lineRule="auto"/>
        <w:rPr>
          <w:rFonts w:asciiTheme="minorHAnsi" w:hAnsiTheme="minorHAnsi" w:cstheme="minorHAnsi"/>
        </w:rPr>
      </w:pPr>
      <w:r w:rsidRPr="00C319F2">
        <w:rPr>
          <w:rFonts w:asciiTheme="minorHAnsi" w:hAnsiTheme="minorHAnsi" w:cstheme="minorHAnsi"/>
        </w:rPr>
        <w:t>Multiple factors check the terminal impact and it’s empirically disproven</w:t>
      </w:r>
    </w:p>
    <w:p w:rsidR="00CF5D39" w:rsidRPr="00C319F2" w:rsidRDefault="00CF5D39" w:rsidP="00CF5D39">
      <w:pPr>
        <w:spacing w:line="240" w:lineRule="auto"/>
        <w:rPr>
          <w:rFonts w:asciiTheme="minorHAnsi" w:hAnsiTheme="minorHAnsi" w:cstheme="minorHAnsi"/>
        </w:rPr>
      </w:pPr>
      <w:r w:rsidRPr="00C319F2">
        <w:rPr>
          <w:rStyle w:val="Style13ptBold"/>
          <w:rFonts w:asciiTheme="minorHAnsi" w:hAnsiTheme="minorHAnsi" w:cstheme="minorHAnsi"/>
        </w:rPr>
        <w:t>Rid, 13</w:t>
      </w:r>
      <w:r w:rsidRPr="00C319F2">
        <w:rPr>
          <w:rFonts w:asciiTheme="minorHAnsi" w:hAnsiTheme="minorHAnsi" w:cstheme="minorHAnsi"/>
        </w:rPr>
        <w:t xml:space="preserve"> - non-resident fellow at Johns Hopkins SAIS and a reader in the Department of War Studies at Kings College, London (Thomas, “Cyber War Will Not Take Place, Or Will It?” September 9, 2013 http://www.brookings.edu/~/media/events/2013/9/09%20cyber%20war/20130909_cyberwar_transcript.pdf)//gingE</w:t>
      </w:r>
    </w:p>
    <w:p w:rsidR="00CF5D39" w:rsidRPr="008C3CC1" w:rsidRDefault="00CF5D39" w:rsidP="00CF5D39">
      <w:pPr>
        <w:spacing w:line="240" w:lineRule="auto"/>
        <w:rPr>
          <w:rStyle w:val="StyleUnderline"/>
          <w:rFonts w:asciiTheme="minorHAnsi" w:hAnsiTheme="minorHAnsi" w:cstheme="minorHAnsi"/>
          <w:b w:val="0"/>
        </w:rPr>
      </w:pPr>
      <w:r w:rsidRPr="00C319F2">
        <w:rPr>
          <w:rFonts w:asciiTheme="minorHAnsi" w:hAnsiTheme="minorHAnsi" w:cstheme="minorHAnsi"/>
          <w:sz w:val="10"/>
        </w:rPr>
        <w:t xml:space="preserve">I don’t see myself in the business of speculation. </w:t>
      </w:r>
      <w:r w:rsidRPr="00C319F2">
        <w:rPr>
          <w:rStyle w:val="StyleUnderline"/>
          <w:rFonts w:asciiTheme="minorHAnsi" w:hAnsiTheme="minorHAnsi" w:cstheme="minorHAnsi"/>
        </w:rPr>
        <w:t xml:space="preserve">The fact is, we’ve never seen a single blackout -- electricity blackout caused by a cyber attack. </w:t>
      </w:r>
      <w:r w:rsidRPr="00C319F2">
        <w:rPr>
          <w:rFonts w:asciiTheme="minorHAnsi" w:hAnsiTheme="minorHAnsi" w:cstheme="minorHAnsi"/>
          <w:sz w:val="10"/>
        </w:rPr>
        <w:t xml:space="preserve">We’ve seen people try. Certainly it’s theoretically possible, but we’ve never seen it in practice. </w:t>
      </w:r>
      <w:r w:rsidRPr="00C319F2">
        <w:rPr>
          <w:rStyle w:val="StyleUnderline"/>
          <w:rFonts w:asciiTheme="minorHAnsi" w:hAnsiTheme="minorHAnsi" w:cstheme="minorHAnsi"/>
        </w:rPr>
        <w:t>Or, for instance, we’ve never seen a single person killed or injured as a result of a cyber attack.</w:t>
      </w:r>
      <w:r w:rsidRPr="00C319F2">
        <w:rPr>
          <w:rFonts w:asciiTheme="minorHAnsi" w:hAnsiTheme="minorHAnsi" w:cstheme="minorHAnsi"/>
          <w:sz w:val="10"/>
        </w:rPr>
        <w:t xml:space="preserve"> In fact, the single only external cyber attack that has ever caused physical damage to a machine was Stuxnet. All other control system incidents that had a kinetic effect were insider attacks, which is a </w:t>
      </w:r>
      <w:r w:rsidRPr="00C319F2">
        <w:rPr>
          <w:rFonts w:asciiTheme="minorHAnsi" w:hAnsiTheme="minorHAnsi" w:cstheme="minorHAnsi"/>
          <w:sz w:val="10"/>
        </w:rPr>
        <w:pgNum/>
      </w:r>
      <w:r w:rsidRPr="00C319F2">
        <w:rPr>
          <w:rFonts w:asciiTheme="minorHAnsi" w:hAnsiTheme="minorHAnsi" w:cstheme="minorHAnsi"/>
          <w:sz w:val="10"/>
        </w:rPr>
        <w:t xml:space="preserve">8 different story. So, what does that mean? That means we have to be able to answer the question, why? We can’t just ignore the question, why has nothing happened yet, and I think we see a strange combination of two main actors. </w:t>
      </w:r>
      <w:r w:rsidRPr="00C319F2">
        <w:rPr>
          <w:rStyle w:val="StyleUnderline"/>
          <w:rFonts w:asciiTheme="minorHAnsi" w:hAnsiTheme="minorHAnsi" w:cstheme="minorHAnsi"/>
        </w:rPr>
        <w:t>One, those with the intention to do harm, haven’t got the motivation to do so, because I assume that some people would be able to use that as a tool, and those with the motivation to do harm, don’t have the capability to do so</w:t>
      </w:r>
      <w:r w:rsidRPr="00C319F2">
        <w:rPr>
          <w:rFonts w:asciiTheme="minorHAnsi" w:hAnsiTheme="minorHAnsi" w:cstheme="minorHAnsi"/>
          <w:sz w:val="10"/>
        </w:rPr>
        <w:t xml:space="preserve">. That may change at some point in the future, but -- and once that happens, then of course there’s going to be more chance of uncertainty and friction, but I would be hesitant to speculate more than that. MR. SINGER: What would chance, friction, the fog of war, look like in this space? MR. HEALEY: It’s very deep. I mean, the uncertainty in this field is far more than I would say in warfare in the other domains, starting, not least, that you’ve -- and two of the biggest differences of conflict in this domain isn’t speed, isn’t that the borders are kind of funny, isn’t difficulty of attribution, all the other things that get quoted, it’s that it’s owned, run, and operated by the private sector for their own purposes. In all the conflict in the other domains, civilians would try and get out of the battlefield if they </w:t>
      </w:r>
      <w:r w:rsidRPr="00C319F2">
        <w:rPr>
          <w:rFonts w:asciiTheme="minorHAnsi" w:hAnsiTheme="minorHAnsi" w:cstheme="minorHAnsi"/>
          <w:sz w:val="10"/>
        </w:rPr>
        <w:pgNum/>
      </w:r>
      <w:r w:rsidRPr="00C319F2">
        <w:rPr>
          <w:rFonts w:asciiTheme="minorHAnsi" w:hAnsiTheme="minorHAnsi" w:cstheme="minorHAnsi"/>
          <w:sz w:val="10"/>
        </w:rPr>
        <w:t xml:space="preserve">9 can. Here they’ve built everything within it, almost everything within it, for their own purposes. </w:t>
      </w:r>
      <w:r w:rsidRPr="00C319F2">
        <w:rPr>
          <w:rStyle w:val="StyleUnderline"/>
          <w:rFonts w:asciiTheme="minorHAnsi" w:hAnsiTheme="minorHAnsi" w:cstheme="minorHAnsi"/>
        </w:rPr>
        <w:t>There’s uncertainty in the effects of your weapons, there’s uncertainty in the targeting of your weapons, there’s uncertainty in you can develop this whole capability and if they’ve got backup tapes, then your whole plan is ruined</w:t>
      </w:r>
      <w:r w:rsidRPr="00C319F2">
        <w:rPr>
          <w:rFonts w:asciiTheme="minorHAnsi" w:hAnsiTheme="minorHAnsi" w:cstheme="minorHAnsi"/>
          <w:sz w:val="10"/>
        </w:rPr>
        <w:t>. So, there’s far more uncertainty in this conflict in cyberspace than in other places. I liked -- I agree with the bits that Thomas has just said. I’d go a touch further in that -- because I want to say how this is similar to the other domains. I mean, we’ve come up with some things that make it different like the role of the private sector, but if you’re in the military, the Air Force, you knew you can’t just bomb a factory or bomb a runway because they’re going to come back and they’re going to fix it. This is why AWPD was so wrong and so much of our World War II planning was wrong, because after you bomb something, they fix it. And when we look at cyber conflict, we know it’s easy to take something down, it’s extremely easy in cyberspace to take a target down</w:t>
      </w:r>
      <w:r w:rsidRPr="00C319F2">
        <w:rPr>
          <w:rStyle w:val="StyleUnderline"/>
          <w:rFonts w:asciiTheme="minorHAnsi" w:hAnsiTheme="minorHAnsi" w:cstheme="minorHAnsi"/>
        </w:rPr>
        <w:t>. It’s very difficult to keep it down over time</w:t>
      </w:r>
      <w:r w:rsidRPr="00C319F2">
        <w:rPr>
          <w:rFonts w:asciiTheme="minorHAnsi" w:hAnsiTheme="minorHAnsi" w:cstheme="minorHAnsi"/>
          <w:sz w:val="10"/>
        </w:rPr>
        <w:t xml:space="preserve">. Even Stuxnet, I mean, that was a back and forth over months, years, of back and forth to keep down the centrifuges. Shamoon. General Alexander loves to talk about how the Iranians took down 30,000 computers, essentially turned them into </w:t>
      </w:r>
      <w:r w:rsidRPr="00C319F2">
        <w:rPr>
          <w:rFonts w:asciiTheme="minorHAnsi" w:hAnsiTheme="minorHAnsi" w:cstheme="minorHAnsi"/>
          <w:sz w:val="10"/>
        </w:rPr>
        <w:pgNum/>
      </w:r>
      <w:r w:rsidRPr="00C319F2">
        <w:rPr>
          <w:rFonts w:asciiTheme="minorHAnsi" w:hAnsiTheme="minorHAnsi" w:cstheme="minorHAnsi"/>
          <w:sz w:val="10"/>
        </w:rPr>
        <w:t xml:space="preserve">0 paperweights, at Saudi Aramco. But you know what? They took down 30 computers, but the computers got replaced and supposedly the Iranians were trying to do this to disrupt oil production, and they didn’t. So, General Alexander says this as, oh, my gosh, this is a terrible story. I see it as a defeat because if they were doing it to disrupt oil production and they failed, then we shouldn’t be talking that they destroyed 30,000 computers, we should be talking about they failed in their strategic objective. MR. SINGER: So, Jay, doesn’t this in some ways, though, counter your previous call to use this in Syria? Because we heard from these two that the reasons not to use it in Syria was, to use another bad metaphor, essentially if you’re a coach of a football team, you don’t use the trick play on Middle Eastern State University, you save it for the big game out East. And then you said, but I want to use it to actually show that there’s a new norm, that we can carry out these operations, sort of open up a new space of what’s viable. But you’re just -- the counter to this would be, couldn’t, one, the Syrian regime could say, goodness, you’ve started -- opened up a new realm of war in our operation, but the second is, aha, we defeated you. You turned off your computers for a day and now we’ve got them back on. Would we be handing them an easy win? MR. HEALEY: There’s two answers to the question, it’s a </w:t>
      </w:r>
      <w:r w:rsidRPr="00C319F2">
        <w:rPr>
          <w:rFonts w:asciiTheme="minorHAnsi" w:hAnsiTheme="minorHAnsi" w:cstheme="minorHAnsi"/>
          <w:sz w:val="10"/>
        </w:rPr>
        <w:pgNum/>
      </w:r>
      <w:r w:rsidRPr="00C319F2">
        <w:rPr>
          <w:rFonts w:asciiTheme="minorHAnsi" w:hAnsiTheme="minorHAnsi" w:cstheme="minorHAnsi"/>
          <w:sz w:val="10"/>
        </w:rPr>
        <w:t xml:space="preserve"> great question. One is to use cyber, remember, it’s very difficult to keep things down. I don’t think we’re going to be able to keep the air defenses down, power down, command and control down, for more than a couple of hours, maybe a day or two at most, so it’s to open up a window so that we can do conventional military strikes rather than a substitute for. I don’t think our capabilities are there to really keep it down for a long period. That takes a lot of effort. I see it much more as just opening a window so that we can do our regular kinetic things. MR. SINGER: Basically just do Operation Orchard, which the Israelis did. MR. HEALEY: Correct. Second is, we’ve already put the war fighting norms out there and then we got caught doing it. We tried to say that some of the -- that what China was doing for espionage was completely beyond the pale, but somehow what we were doing with Stuxnet was okay. That was always a tough argument to make, that Chinese espionage was just far too much, but our actually destroying stuff, that’s cool. And now that we’ve also got caught with espionage, we’re already seen to be the war makers. We’re already seen to be the worst even though I would -- there’s -- I’m not saying we are. So, all I’m saying with Syria is, let’s at least maybe show that this can be done in a humanitarian way, not just -- </w:t>
      </w:r>
      <w:r w:rsidRPr="00C319F2">
        <w:rPr>
          <w:rFonts w:asciiTheme="minorHAnsi" w:hAnsiTheme="minorHAnsi" w:cstheme="minorHAnsi"/>
          <w:sz w:val="10"/>
        </w:rPr>
        <w:pgNum/>
      </w:r>
      <w:r w:rsidRPr="00C319F2">
        <w:rPr>
          <w:rFonts w:asciiTheme="minorHAnsi" w:hAnsiTheme="minorHAnsi" w:cstheme="minorHAnsi"/>
          <w:sz w:val="10"/>
        </w:rPr>
        <w:t xml:space="preserve">2 MR. SINGER: Okay. Ian, you wanted -- MR. WALLACE: </w:t>
      </w:r>
      <w:r w:rsidRPr="00C319F2">
        <w:rPr>
          <w:rStyle w:val="StyleUnderline"/>
          <w:rFonts w:asciiTheme="minorHAnsi" w:hAnsiTheme="minorHAnsi" w:cstheme="minorHAnsi"/>
        </w:rPr>
        <w:t>Yeah, I just want to say I think the reasons why we haven’t seen any massive cyber physical attack, particularly against the United States and her allies is because the United States is the biggest military power in the world and, you know, there is a deterrence effect that comes from that.</w:t>
      </w:r>
      <w:r w:rsidRPr="00C319F2">
        <w:rPr>
          <w:rFonts w:asciiTheme="minorHAnsi" w:hAnsiTheme="minorHAnsi" w:cstheme="minorHAnsi"/>
          <w:sz w:val="10"/>
        </w:rPr>
        <w:t xml:space="preserve"> What instead I think you see is </w:t>
      </w:r>
      <w:r w:rsidRPr="00C319F2">
        <w:rPr>
          <w:rStyle w:val="StyleUnderline"/>
          <w:rFonts w:asciiTheme="minorHAnsi" w:hAnsiTheme="minorHAnsi" w:cstheme="minorHAnsi"/>
        </w:rPr>
        <w:t>people who are, to date at least, calculating how they can poke Uncle Sam in a way that doesn’t provoke enough of a reaction to get a, either military or in some senses any other kind of response, back at them.</w:t>
      </w:r>
      <w:r w:rsidRPr="008C3CC1">
        <w:rPr>
          <w:rStyle w:val="StyleUnderline"/>
          <w:rFonts w:asciiTheme="minorHAnsi" w:hAnsiTheme="minorHAnsi" w:cstheme="minorHAnsi"/>
        </w:rPr>
        <w:t xml:space="preserve"> </w:t>
      </w:r>
    </w:p>
    <w:p w:rsidR="00CF5D39" w:rsidRPr="0013263E" w:rsidRDefault="00CF5D39" w:rsidP="00CF5D39"/>
    <w:p w:rsidR="00CF5D39" w:rsidRDefault="00006EAA" w:rsidP="00006EAA">
      <w:pPr>
        <w:pStyle w:val="Heading2"/>
      </w:pPr>
      <w:bookmarkStart w:id="77" w:name="_Toc485818615"/>
      <w:r>
        <w:t>Add Ons</w:t>
      </w:r>
      <w:bookmarkEnd w:id="77"/>
    </w:p>
    <w:p w:rsidR="00006EAA" w:rsidRDefault="00006EAA" w:rsidP="00006EAA">
      <w:pPr>
        <w:pStyle w:val="Heading3"/>
      </w:pPr>
      <w:bookmarkStart w:id="78" w:name="_Toc485818616"/>
      <w:r>
        <w:t>A2: Organized Crime</w:t>
      </w:r>
      <w:bookmarkEnd w:id="78"/>
    </w:p>
    <w:p w:rsidR="00006EAA" w:rsidRDefault="00006EAA" w:rsidP="00006EAA">
      <w:r>
        <w:t xml:space="preserve">Wu 2016 [Wendy, Reporter for South China Morning Post | “China faces higher risk of money laundering and financing of terrorist groups, central bank official warns”South China Morning Post 4/26/16 | </w:t>
      </w:r>
      <w:hyperlink r:id="rId21" w:history="1">
        <w:r w:rsidRPr="001F012F">
          <w:rPr>
            <w:rStyle w:val="Hyperlink"/>
          </w:rPr>
          <w:t>http://www.scmp.com/news/china/policies-politics/article/1938519/china-faces-higher-risk-money-laundering-and-financing</w:t>
        </w:r>
      </w:hyperlink>
      <w:r>
        <w:t>]</w:t>
      </w:r>
    </w:p>
    <w:p w:rsidR="00006EAA" w:rsidRPr="00006EAA" w:rsidRDefault="00006EAA" w:rsidP="00006EAA">
      <w:pPr>
        <w:rPr>
          <w:rStyle w:val="StyleUnderline"/>
        </w:rPr>
      </w:pPr>
      <w:r w:rsidRPr="00006EAA">
        <w:rPr>
          <w:rStyle w:val="StyleUnderline"/>
        </w:rPr>
        <w:t>China faces the greater risk of money laundering and the financing of terrorist groups as the nation becomes more closely integrated into global markets, a senior official at the People’s Bank of China warned</w:t>
      </w:r>
      <w:r w:rsidRPr="00006EAA">
        <w:rPr>
          <w:sz w:val="16"/>
        </w:rPr>
        <w:t xml:space="preserve"> on Tuesday. </w:t>
      </w:r>
      <w:r w:rsidRPr="00006EAA">
        <w:rPr>
          <w:rStyle w:val="StyleUnderline"/>
        </w:rPr>
        <w:t>“Risks of money laundering and terrorist financing are further increasing in line with cross-border uses of the yuan, the rise of internet financing and the opening of capital accounts,”</w:t>
      </w:r>
      <w:r w:rsidRPr="00006EAA">
        <w:rPr>
          <w:sz w:val="16"/>
        </w:rPr>
        <w:t xml:space="preserve"> said Hao Jinghua, deputy director at the anti-money laundering bureau at the central bank. Hao told the annual meeting of the Association of Certified Anti-Money Laundering Specialists that China was among countries under growing pressure to fight financing operations by criminal groups. </w:t>
      </w:r>
      <w:r w:rsidRPr="00006EAA">
        <w:rPr>
          <w:rStyle w:val="StyleUnderline"/>
        </w:rPr>
        <w:t>Increased concerns about terrorism and money laundering meant the issues went beyond the realms of economics and finance and affected social stability and national security, said Hao.</w:t>
      </w:r>
      <w:r>
        <w:rPr>
          <w:rStyle w:val="StyleUnderline"/>
        </w:rPr>
        <w:t xml:space="preserve"> </w:t>
      </w:r>
      <w:r w:rsidRPr="00006EAA">
        <w:rPr>
          <w:sz w:val="16"/>
        </w:rPr>
        <w:t xml:space="preserve">An anti-money laundering expert with a financial institution based in Beijing said </w:t>
      </w:r>
      <w:r w:rsidRPr="00006EAA">
        <w:rPr>
          <w:rStyle w:val="StyleUnderline"/>
        </w:rPr>
        <w:t>the wider use of yuan as the settlement currency in global markets, the risk of the yuan being used as the transaction currency by criminals is heightened.</w:t>
      </w:r>
      <w:r>
        <w:rPr>
          <w:rStyle w:val="StyleUnderline"/>
        </w:rPr>
        <w:t xml:space="preserve"> </w:t>
      </w:r>
      <w:r w:rsidRPr="00006EAA">
        <w:rPr>
          <w:rStyle w:val="StyleUnderline"/>
        </w:rPr>
        <w:t>“As China is becoming more opening, the anti-money laundering and criminal financing has expanded to more areas, from financial frauds to human trafficking and smuggling,” the expert said.</w:t>
      </w:r>
      <w:r>
        <w:rPr>
          <w:rStyle w:val="StyleUnderline"/>
        </w:rPr>
        <w:t xml:space="preserve"> </w:t>
      </w:r>
      <w:r w:rsidRPr="00006EAA">
        <w:rPr>
          <w:sz w:val="16"/>
        </w:rPr>
        <w:t xml:space="preserve">Tong Wenjun, a researcher at the central bank’s anti-money laundering monitoring and analysis centre, said on Monday at the forum that China must counter the challenge created by terrorist financing. </w:t>
      </w:r>
      <w:r w:rsidRPr="00006EAA">
        <w:rPr>
          <w:rStyle w:val="StyleUnderline"/>
        </w:rPr>
        <w:t>He said suspected terrorists operate business in coastal area such as the Yangtze and Pearl River Deltas in China as a front, leveraging banks, underground banks and remittance services abroad to transfer large amounts of money.</w:t>
      </w:r>
    </w:p>
    <w:p w:rsidR="00006EAA" w:rsidRPr="00B05EAD" w:rsidRDefault="00006EAA" w:rsidP="00006EAA">
      <w:pPr>
        <w:pStyle w:val="Heading4"/>
        <w:rPr>
          <w:rFonts w:cs="Arial"/>
        </w:rPr>
      </w:pPr>
      <w:r w:rsidRPr="00B05EAD">
        <w:rPr>
          <w:rFonts w:cs="Arial"/>
        </w:rPr>
        <w:t>No risk of nuclear terror</w:t>
      </w:r>
    </w:p>
    <w:p w:rsidR="00006EAA" w:rsidRPr="00B05EAD" w:rsidRDefault="00006EAA" w:rsidP="00006EAA">
      <w:r w:rsidRPr="00B05EAD">
        <w:rPr>
          <w:rStyle w:val="Style13ptBold"/>
        </w:rPr>
        <w:t>Topychkanov 1/25/14</w:t>
      </w:r>
      <w:r w:rsidRPr="00B05EAD">
        <w:t xml:space="preserve"> (Pyotr  PhD in History, Associate in the Carnegie Moscow Center’s Nonproliferation Program, “Nuclear Terrorism: Bogeyman or Real Threat?”, http://russiancouncil.ru/en/inner/?id_4=3045&amp;active_id_11=39#top)</w:t>
      </w:r>
    </w:p>
    <w:p w:rsidR="00006EAA" w:rsidRPr="00DF48CF" w:rsidRDefault="00006EAA" w:rsidP="00006EAA">
      <w:r w:rsidRPr="00B05EAD">
        <w:rPr>
          <w:rStyle w:val="StyleUnderline"/>
        </w:rPr>
        <w:t>Nuclear terrorism involves using fissile weapons-grade materials</w:t>
      </w:r>
      <w:r w:rsidRPr="00B05EAD">
        <w:rPr>
          <w:sz w:val="16"/>
        </w:rPr>
        <w:t xml:space="preserve">: </w:t>
      </w:r>
      <w:r w:rsidRPr="00B05EAD">
        <w:rPr>
          <w:rStyle w:val="StyleUnderline"/>
        </w:rPr>
        <w:t>Uranium</w:t>
      </w:r>
      <w:r w:rsidRPr="00B05EAD">
        <w:rPr>
          <w:sz w:val="16"/>
        </w:rPr>
        <w:t>-235 enriched to over 90% and plutonium-239 with an isotopic purity of at least 94%. According to current estimates, in the five countries that have nuclear weapons, building a nuclear device requires 8kg of plutonium or 25kg of highly-enriched uranium (HEU); although some specialists suggest 4kg to 5kg of plutonium or 16kg of HEU would be sufficient. With 20% enriched uranium, it would take 800kg of material to reach the critical mass needed for a nuclear explosion, which is believed to be technically implausible [3].</w:t>
      </w:r>
      <w:r>
        <w:rPr>
          <w:sz w:val="16"/>
        </w:rPr>
        <w:t xml:space="preserve"> </w:t>
      </w:r>
      <w:r w:rsidRPr="00B05EAD">
        <w:rPr>
          <w:rStyle w:val="Emphasis"/>
        </w:rPr>
        <w:t>Obtaining fissile weapons grade materials is no easy matter for terrorists</w:t>
      </w:r>
      <w:r w:rsidRPr="00B05EAD">
        <w:rPr>
          <w:sz w:val="16"/>
        </w:rPr>
        <w:t>, chiefly for the following reasons.</w:t>
      </w:r>
      <w:r>
        <w:rPr>
          <w:sz w:val="16"/>
        </w:rPr>
        <w:t xml:space="preserve"> </w:t>
      </w:r>
      <w:r w:rsidRPr="00B05EAD">
        <w:rPr>
          <w:rStyle w:val="StyleUnderline"/>
        </w:rPr>
        <w:t>Enriching uranium or producing the necessary quantity of plutonium requires scientific and technological facilities</w:t>
      </w:r>
      <w:r w:rsidRPr="00B05EAD">
        <w:rPr>
          <w:sz w:val="16"/>
        </w:rPr>
        <w:t xml:space="preserve"> </w:t>
      </w:r>
      <w:r w:rsidRPr="00B05EAD">
        <w:rPr>
          <w:rStyle w:val="Emphasis"/>
        </w:rPr>
        <w:t>that no terrorist organisation has</w:t>
      </w:r>
      <w:r w:rsidRPr="00B05EAD">
        <w:rPr>
          <w:sz w:val="16"/>
        </w:rPr>
        <w:t>.</w:t>
      </w:r>
      <w:r>
        <w:rPr>
          <w:sz w:val="16"/>
        </w:rPr>
        <w:t xml:space="preserve"> </w:t>
      </w:r>
      <w:r w:rsidRPr="00B05EAD">
        <w:rPr>
          <w:rStyle w:val="StyleUnderline"/>
        </w:rPr>
        <w:t xml:space="preserve">Acquiring the necessary quantities of fissile weapons-grade materials on the black market </w:t>
      </w:r>
      <w:r w:rsidRPr="00B05EAD">
        <w:rPr>
          <w:rStyle w:val="Emphasis"/>
        </w:rPr>
        <w:t>would require the relevant supply, which is not currently there</w:t>
      </w:r>
      <w:r w:rsidRPr="00B05EAD">
        <w:rPr>
          <w:sz w:val="16"/>
          <w:szCs w:val="16"/>
        </w:rPr>
        <w:t xml:space="preserve"> </w:t>
      </w:r>
      <w:r w:rsidRPr="00B05EAD">
        <w:rPr>
          <w:sz w:val="16"/>
        </w:rPr>
        <w:t xml:space="preserve">(the IAEA receives about 150-200 reports from Member States each year of fissile materials that are lost, stolen or otherwise out of their control, but, first, </w:t>
      </w:r>
      <w:r w:rsidRPr="00B05EAD">
        <w:rPr>
          <w:rStyle w:val="StyleUnderline"/>
        </w:rPr>
        <w:t>most incidents are unrelated to weapons-grade uranium or plutonium and, secondly, in all reported incidents the fissile materials are returned under proper control</w:t>
      </w:r>
      <w:r w:rsidRPr="00B05EAD">
        <w:rPr>
          <w:sz w:val="16"/>
        </w:rPr>
        <w:t>).</w:t>
      </w:r>
      <w:r>
        <w:rPr>
          <w:sz w:val="16"/>
        </w:rPr>
        <w:t xml:space="preserve"> </w:t>
      </w:r>
      <w:r w:rsidRPr="00B05EAD">
        <w:rPr>
          <w:sz w:val="16"/>
          <w:szCs w:val="16"/>
        </w:rPr>
        <w:t>Should terrorists nevertheless succeed in obtaining the requisite quantity of weapons-grade uranium or plutonium, as a study commissioned in 1977 by US Congress showed, a small group of people who had never had any access to classified information could develop and build a primitive nuclear explosive device [4]. To do so, according to estimates at that time, they would need up to US$ 1 million, a medium-size workshop, at least one specialist who is conversant with the relevant literature, and an engineer.</w:t>
      </w:r>
      <w:r>
        <w:rPr>
          <w:sz w:val="16"/>
          <w:szCs w:val="16"/>
        </w:rPr>
        <w:t xml:space="preserve"> </w:t>
      </w:r>
      <w:r w:rsidRPr="00B05EAD">
        <w:rPr>
          <w:sz w:val="16"/>
        </w:rPr>
        <w:t xml:space="preserve">Today, some solutions are within an easier reach for terrorists compared to the 1970s, largely thanks to information technologies. However, </w:t>
      </w:r>
      <w:r w:rsidRPr="00B05EAD">
        <w:rPr>
          <w:rStyle w:val="Emphasis"/>
        </w:rPr>
        <w:t>any active application of such technologies leads to higher risk of detection</w:t>
      </w:r>
      <w:r w:rsidRPr="00B05EAD">
        <w:rPr>
          <w:rStyle w:val="StyleUnderline"/>
        </w:rPr>
        <w:t>. Queries regarding nuclear weapons development made using internet browsers can be traced by intelligence services</w:t>
      </w:r>
      <w:r w:rsidRPr="00B05EAD">
        <w:rPr>
          <w:sz w:val="16"/>
        </w:rPr>
        <w:t xml:space="preserve"> [5].</w:t>
      </w:r>
      <w:r>
        <w:rPr>
          <w:sz w:val="16"/>
        </w:rPr>
        <w:t xml:space="preserve"> </w:t>
      </w:r>
      <w:r w:rsidRPr="00B05EAD">
        <w:rPr>
          <w:sz w:val="16"/>
        </w:rPr>
        <w:t xml:space="preserve">Importantly, </w:t>
      </w:r>
      <w:r w:rsidRPr="00B05EAD">
        <w:rPr>
          <w:rStyle w:val="StyleUnderline"/>
        </w:rPr>
        <w:t xml:space="preserve">nuclear devices built under such conditions </w:t>
      </w:r>
      <w:r w:rsidRPr="00B05EAD">
        <w:rPr>
          <w:rStyle w:val="Emphasis"/>
        </w:rPr>
        <w:t>can hardly be expected to be reliable</w:t>
      </w:r>
      <w:r w:rsidRPr="00B05EAD">
        <w:rPr>
          <w:sz w:val="16"/>
        </w:rPr>
        <w:t xml:space="preserve">, </w:t>
      </w:r>
      <w:r w:rsidRPr="00B05EAD">
        <w:rPr>
          <w:rStyle w:val="StyleUnderline"/>
        </w:rPr>
        <w:t xml:space="preserve">since given the lack of specialists, high-precision equipment, and testing capabilities, </w:t>
      </w:r>
      <w:r w:rsidRPr="00B05EAD">
        <w:rPr>
          <w:rStyle w:val="Emphasis"/>
        </w:rPr>
        <w:t>it would be difficult to avoid errors</w:t>
      </w:r>
      <w:r w:rsidRPr="00B05EAD">
        <w:rPr>
          <w:rStyle w:val="StyleUnderline"/>
        </w:rPr>
        <w:t xml:space="preserve"> during the development or assembly of any such device</w:t>
      </w:r>
      <w:r w:rsidRPr="00B05EAD">
        <w:rPr>
          <w:sz w:val="16"/>
        </w:rPr>
        <w:t xml:space="preserve">. In addition, </w:t>
      </w:r>
      <w:r w:rsidRPr="00B05EAD">
        <w:rPr>
          <w:rStyle w:val="StyleUnderline"/>
        </w:rPr>
        <w:t xml:space="preserve">handling major amounts of cash or sourcing fissile weapons-grade materials in the required </w:t>
      </w:r>
      <w:r w:rsidRPr="00B05EAD">
        <w:rPr>
          <w:rStyle w:val="Emphasis"/>
        </w:rPr>
        <w:t>quantities would inevitably put the terrorist cell on the radars of the intelligence services of a number of countries</w:t>
      </w:r>
      <w:r w:rsidRPr="00B05EAD">
        <w:rPr>
          <w:sz w:val="16"/>
        </w:rPr>
        <w:t xml:space="preserve">. </w:t>
      </w:r>
      <w:r w:rsidRPr="00B05EAD">
        <w:rPr>
          <w:rStyle w:val="StyleUnderline"/>
        </w:rPr>
        <w:t>As a result, having risked substantial amounts of money and possible detection, an organisation planning to commit an act of nuclear terrorism would have to accept that the outcome is uncertain, at best</w:t>
      </w:r>
      <w:r w:rsidRPr="00B05EAD">
        <w:t>.</w:t>
      </w:r>
    </w:p>
    <w:p w:rsidR="00006EAA" w:rsidRPr="00006EAA" w:rsidRDefault="00006EAA" w:rsidP="00006EAA"/>
    <w:sectPr w:rsidR="00006EAA" w:rsidRPr="00006EAA">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178A" w:rsidRDefault="0027178A" w:rsidP="00C15F66">
      <w:pPr>
        <w:spacing w:after="0" w:line="240" w:lineRule="auto"/>
      </w:pPr>
      <w:r>
        <w:separator/>
      </w:r>
    </w:p>
  </w:endnote>
  <w:endnote w:type="continuationSeparator" w:id="0">
    <w:p w:rsidR="0027178A" w:rsidRDefault="0027178A" w:rsidP="00C15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178A" w:rsidRDefault="0027178A" w:rsidP="00C15F66">
      <w:pPr>
        <w:spacing w:after="0" w:line="240" w:lineRule="auto"/>
      </w:pPr>
      <w:r>
        <w:separator/>
      </w:r>
    </w:p>
  </w:footnote>
  <w:footnote w:type="continuationSeparator" w:id="0">
    <w:p w:rsidR="0027178A" w:rsidRDefault="0027178A" w:rsidP="00C15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9974565"/>
      <w:docPartObj>
        <w:docPartGallery w:val="Page Numbers (Top of Page)"/>
        <w:docPartUnique/>
      </w:docPartObj>
    </w:sdtPr>
    <w:sdtEndPr>
      <w:rPr>
        <w:noProof/>
      </w:rPr>
    </w:sdtEndPr>
    <w:sdtContent>
      <w:p w:rsidR="00C15F66" w:rsidRDefault="00C15F66">
        <w:pPr>
          <w:pStyle w:val="Header"/>
          <w:jc w:val="right"/>
        </w:pPr>
        <w:r>
          <w:fldChar w:fldCharType="begin"/>
        </w:r>
        <w:r>
          <w:instrText xml:space="preserve"> PAGE   \* MERGEFORMAT </w:instrText>
        </w:r>
        <w:r>
          <w:fldChar w:fldCharType="separate"/>
        </w:r>
        <w:r w:rsidR="002C18D3">
          <w:rPr>
            <w:noProof/>
          </w:rPr>
          <w:t>1</w:t>
        </w:r>
        <w:r>
          <w:rPr>
            <w:noProof/>
          </w:rPr>
          <w:fldChar w:fldCharType="end"/>
        </w:r>
      </w:p>
    </w:sdtContent>
  </w:sdt>
  <w:p w:rsidR="00C15F66" w:rsidRDefault="00C15F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7318536"/>
    <w:docVar w:name="VerbatimVersion" w:val="5.1"/>
  </w:docVars>
  <w:rsids>
    <w:rsidRoot w:val="00FD7762"/>
    <w:rsid w:val="00006EAA"/>
    <w:rsid w:val="000139A3"/>
    <w:rsid w:val="00100833"/>
    <w:rsid w:val="00104529"/>
    <w:rsid w:val="00105942"/>
    <w:rsid w:val="00107396"/>
    <w:rsid w:val="00144A4C"/>
    <w:rsid w:val="00176AB0"/>
    <w:rsid w:val="00177B7D"/>
    <w:rsid w:val="0018322D"/>
    <w:rsid w:val="001B5776"/>
    <w:rsid w:val="001E527A"/>
    <w:rsid w:val="001F78CE"/>
    <w:rsid w:val="00251FC7"/>
    <w:rsid w:val="0027178A"/>
    <w:rsid w:val="002855A7"/>
    <w:rsid w:val="002B146A"/>
    <w:rsid w:val="002B5E17"/>
    <w:rsid w:val="002C18D3"/>
    <w:rsid w:val="00315690"/>
    <w:rsid w:val="00316B75"/>
    <w:rsid w:val="00325646"/>
    <w:rsid w:val="003460F2"/>
    <w:rsid w:val="0038158C"/>
    <w:rsid w:val="003902BA"/>
    <w:rsid w:val="003A09E2"/>
    <w:rsid w:val="003C6580"/>
    <w:rsid w:val="00407037"/>
    <w:rsid w:val="00452CC0"/>
    <w:rsid w:val="004605D6"/>
    <w:rsid w:val="0049691F"/>
    <w:rsid w:val="00496D6C"/>
    <w:rsid w:val="004A7F1E"/>
    <w:rsid w:val="004C60E8"/>
    <w:rsid w:val="004E3579"/>
    <w:rsid w:val="004E728B"/>
    <w:rsid w:val="004F39E0"/>
    <w:rsid w:val="00537BD5"/>
    <w:rsid w:val="0057268A"/>
    <w:rsid w:val="00575629"/>
    <w:rsid w:val="005D2912"/>
    <w:rsid w:val="006065BD"/>
    <w:rsid w:val="00645FA9"/>
    <w:rsid w:val="00647866"/>
    <w:rsid w:val="00656088"/>
    <w:rsid w:val="00665003"/>
    <w:rsid w:val="006A2AD0"/>
    <w:rsid w:val="006C2375"/>
    <w:rsid w:val="006D4ECC"/>
    <w:rsid w:val="00722258"/>
    <w:rsid w:val="007243E5"/>
    <w:rsid w:val="00766EA0"/>
    <w:rsid w:val="007A2226"/>
    <w:rsid w:val="007F5B66"/>
    <w:rsid w:val="00823A1C"/>
    <w:rsid w:val="00845B9D"/>
    <w:rsid w:val="00860984"/>
    <w:rsid w:val="00896DFE"/>
    <w:rsid w:val="008B3ECB"/>
    <w:rsid w:val="008B4E85"/>
    <w:rsid w:val="008B63D1"/>
    <w:rsid w:val="008C1B2E"/>
    <w:rsid w:val="008C7D7F"/>
    <w:rsid w:val="00904B53"/>
    <w:rsid w:val="009128EA"/>
    <w:rsid w:val="0091627E"/>
    <w:rsid w:val="0097032B"/>
    <w:rsid w:val="009A7AB3"/>
    <w:rsid w:val="009C3B9F"/>
    <w:rsid w:val="009D2694"/>
    <w:rsid w:val="009D2EAD"/>
    <w:rsid w:val="009D54B2"/>
    <w:rsid w:val="009E1922"/>
    <w:rsid w:val="009F7ED2"/>
    <w:rsid w:val="00A93661"/>
    <w:rsid w:val="00A95652"/>
    <w:rsid w:val="00AC0AB8"/>
    <w:rsid w:val="00B33C6D"/>
    <w:rsid w:val="00B4508F"/>
    <w:rsid w:val="00B5521A"/>
    <w:rsid w:val="00B55AD5"/>
    <w:rsid w:val="00B74F19"/>
    <w:rsid w:val="00B8057C"/>
    <w:rsid w:val="00BA5235"/>
    <w:rsid w:val="00BB4306"/>
    <w:rsid w:val="00BD6238"/>
    <w:rsid w:val="00BF593B"/>
    <w:rsid w:val="00BF773A"/>
    <w:rsid w:val="00BF7E81"/>
    <w:rsid w:val="00C01B92"/>
    <w:rsid w:val="00C13773"/>
    <w:rsid w:val="00C15F66"/>
    <w:rsid w:val="00C17CC8"/>
    <w:rsid w:val="00C318FC"/>
    <w:rsid w:val="00C319F2"/>
    <w:rsid w:val="00C647DD"/>
    <w:rsid w:val="00C83417"/>
    <w:rsid w:val="00C9604F"/>
    <w:rsid w:val="00CA19AA"/>
    <w:rsid w:val="00CC5298"/>
    <w:rsid w:val="00CD736E"/>
    <w:rsid w:val="00CD798D"/>
    <w:rsid w:val="00CE161E"/>
    <w:rsid w:val="00CF59A8"/>
    <w:rsid w:val="00CF5D39"/>
    <w:rsid w:val="00D325A9"/>
    <w:rsid w:val="00D36A8A"/>
    <w:rsid w:val="00D555B3"/>
    <w:rsid w:val="00D61409"/>
    <w:rsid w:val="00D6691E"/>
    <w:rsid w:val="00D71170"/>
    <w:rsid w:val="00D91734"/>
    <w:rsid w:val="00DA1C92"/>
    <w:rsid w:val="00DA2436"/>
    <w:rsid w:val="00DA25D4"/>
    <w:rsid w:val="00DA6538"/>
    <w:rsid w:val="00E15E75"/>
    <w:rsid w:val="00E4171B"/>
    <w:rsid w:val="00E5262C"/>
    <w:rsid w:val="00EB0317"/>
    <w:rsid w:val="00EC7974"/>
    <w:rsid w:val="00EC7DC4"/>
    <w:rsid w:val="00ED30CF"/>
    <w:rsid w:val="00ED69D1"/>
    <w:rsid w:val="00F176EF"/>
    <w:rsid w:val="00F34D12"/>
    <w:rsid w:val="00F45E10"/>
    <w:rsid w:val="00F531A3"/>
    <w:rsid w:val="00F6364A"/>
    <w:rsid w:val="00F63C25"/>
    <w:rsid w:val="00F9113A"/>
    <w:rsid w:val="00FD776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EC5F"/>
  <w15:chartTrackingRefBased/>
  <w15:docId w15:val="{35C5496A-2C23-4E82-996A-9497CF3EF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D2694"/>
    <w:rPr>
      <w:rFonts w:ascii="Times New Roman" w:hAnsi="Times New Roman" w:cs="Times New Roman"/>
    </w:rPr>
  </w:style>
  <w:style w:type="paragraph" w:styleId="Heading1">
    <w:name w:val="heading 1"/>
    <w:aliases w:val="Pocket"/>
    <w:basedOn w:val="Normal"/>
    <w:next w:val="Normal"/>
    <w:link w:val="Heading1Char"/>
    <w:qFormat/>
    <w:rsid w:val="009D26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 / cite,Heading 2 Char Char Char Char,Heading 2 Char Char Char Char Char Char Char,Heading 2 Char Char Char Char Char Char,Tags and Cites,Heading 2 - Tags"/>
    <w:basedOn w:val="Normal"/>
    <w:next w:val="Normal"/>
    <w:link w:val="Heading2Char"/>
    <w:uiPriority w:val="1"/>
    <w:unhideWhenUsed/>
    <w:qFormat/>
    <w:rsid w:val="009D26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Char Char Char Char Char Char Char,Heading 3 Char Char, Char Char, Char Char Char Char Char Char Char,Char Char,3: Cite,Index Headers,Bold Cite,Citation Char Char,Heading 3 Char1 Char Char,Text 7,Char"/>
    <w:basedOn w:val="Normal"/>
    <w:next w:val="Normal"/>
    <w:link w:val="Heading3Char"/>
    <w:uiPriority w:val="2"/>
    <w:unhideWhenUsed/>
    <w:qFormat/>
    <w:rsid w:val="009D26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Underlined,Big card,body,small text,Normal Tag,heading 2,Heading 2 Char2 Char,Heading 2 Char1 Char Char,TAG, Ch,Ch,no read,No Spacing211,No Spacing12,No Spacing2111,No Spacing111111,No Spacing4,No Spacing11111,ta,No Spacing5,No Spacing21,t"/>
    <w:basedOn w:val="Normal"/>
    <w:next w:val="Normal"/>
    <w:link w:val="Heading4Char"/>
    <w:uiPriority w:val="3"/>
    <w:unhideWhenUsed/>
    <w:qFormat/>
    <w:rsid w:val="009D269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D26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2694"/>
  </w:style>
  <w:style w:type="character" w:customStyle="1" w:styleId="Heading1Char">
    <w:name w:val="Heading 1 Char"/>
    <w:aliases w:val="Pocket Char"/>
    <w:basedOn w:val="DefaultParagraphFont"/>
    <w:link w:val="Heading1"/>
    <w:rsid w:val="009D2694"/>
    <w:rPr>
      <w:rFonts w:ascii="Times New Roman" w:eastAsiaTheme="majorEastAsia" w:hAnsi="Times New Roman" w:cstheme="majorBidi"/>
      <w:b/>
      <w:sz w:val="52"/>
      <w:szCs w:val="32"/>
    </w:rPr>
  </w:style>
  <w:style w:type="character" w:customStyle="1" w:styleId="Heading2Char">
    <w:name w:val="Heading 2 Char"/>
    <w:aliases w:val="Hat Char,Tag / cite Char,Heading 2 Char Char Char Char Char,Heading 2 Char Char Char Char Char Char Char Char,Heading 2 Char Char Char Char Char Char Char1,Tags and Cites Char,Heading 2 - Tags Char"/>
    <w:basedOn w:val="DefaultParagraphFont"/>
    <w:link w:val="Heading2"/>
    <w:uiPriority w:val="1"/>
    <w:rsid w:val="009D2694"/>
    <w:rPr>
      <w:rFonts w:ascii="Times New Roman" w:eastAsiaTheme="majorEastAsia" w:hAnsi="Times New Roman" w:cstheme="majorBidi"/>
      <w:b/>
      <w:sz w:val="44"/>
      <w:szCs w:val="26"/>
      <w:u w:val="double"/>
    </w:rPr>
  </w:style>
  <w:style w:type="character" w:customStyle="1" w:styleId="Heading3Char">
    <w:name w:val="Heading 3 Char"/>
    <w:aliases w:val="Block Char,Underline Style Char,Heading 3 - Citation Char,Char Char Char Char Char Char Char Char,Heading 3 Char Char Char, Char Char Char, Char Char Char Char Char Char Char Char,Char Char Char,3: Cite Char,Index Headers Char,Text 7 Char"/>
    <w:basedOn w:val="DefaultParagraphFont"/>
    <w:link w:val="Heading3"/>
    <w:uiPriority w:val="2"/>
    <w:rsid w:val="009D2694"/>
    <w:rPr>
      <w:rFonts w:ascii="Times New Roman" w:eastAsiaTheme="majorEastAsia" w:hAnsi="Times New Roman" w:cstheme="majorBidi"/>
      <w:b/>
      <w:sz w:val="32"/>
      <w:szCs w:val="24"/>
      <w:u w:val="single"/>
    </w:rPr>
  </w:style>
  <w:style w:type="character" w:customStyle="1" w:styleId="Heading4Char">
    <w:name w:val="Heading 4 Char"/>
    <w:aliases w:val="Tag Char,Underlined Char,Big card Char,body Char,small text Char,Normal Tag Char,heading 2 Char,Heading 2 Char2 Char Char,Heading 2 Char1 Char Char Char,TAG Char, Ch Char,Ch Char,no read Char,No Spacing211 Char,No Spacing12 Char,ta Char"/>
    <w:basedOn w:val="DefaultParagraphFont"/>
    <w:link w:val="Heading4"/>
    <w:uiPriority w:val="3"/>
    <w:rsid w:val="009D2694"/>
    <w:rPr>
      <w:rFonts w:ascii="Times New Roman" w:eastAsiaTheme="majorEastAsia" w:hAnsi="Times New Roman" w:cstheme="majorBidi"/>
      <w:b/>
      <w:iCs/>
      <w:sz w:val="26"/>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
    <w:basedOn w:val="DefaultParagraphFont"/>
    <w:link w:val="textbold"/>
    <w:uiPriority w:val="7"/>
    <w:qFormat/>
    <w:rsid w:val="009D2694"/>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D2694"/>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9D2694"/>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 Writing Char1,F2 - Heading 1 Char1"/>
    <w:basedOn w:val="DefaultParagraphFont"/>
    <w:uiPriority w:val="99"/>
    <w:unhideWhenUsed/>
    <w:rsid w:val="009D2694"/>
    <w:rPr>
      <w:color w:val="auto"/>
      <w:u w:val="none"/>
    </w:rPr>
  </w:style>
  <w:style w:type="character" w:styleId="FollowedHyperlink">
    <w:name w:val="FollowedHyperlink"/>
    <w:basedOn w:val="DefaultParagraphFont"/>
    <w:uiPriority w:val="99"/>
    <w:semiHidden/>
    <w:unhideWhenUsed/>
    <w:rsid w:val="009D2694"/>
    <w:rPr>
      <w:color w:val="auto"/>
      <w:u w:val="none"/>
    </w:rPr>
  </w:style>
  <w:style w:type="character" w:customStyle="1" w:styleId="Author-Date">
    <w:name w:val="Author-Date"/>
    <w:qFormat/>
    <w:rsid w:val="00B74F19"/>
    <w:rPr>
      <w:b/>
      <w:sz w:val="24"/>
    </w:rPr>
  </w:style>
  <w:style w:type="paragraph" w:customStyle="1" w:styleId="textbold">
    <w:name w:val="text bold"/>
    <w:basedOn w:val="Normal"/>
    <w:link w:val="Emphasis"/>
    <w:uiPriority w:val="7"/>
    <w:qFormat/>
    <w:rsid w:val="00B74F1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UnderlineBold">
    <w:name w:val="Underline + Bold"/>
    <w:uiPriority w:val="1"/>
    <w:qFormat/>
    <w:rsid w:val="00CF5D39"/>
    <w:rPr>
      <w:b/>
      <w:bCs w:val="0"/>
      <w:sz w:val="20"/>
      <w:u w:val="single"/>
    </w:rPr>
  </w:style>
  <w:style w:type="paragraph" w:styleId="Header">
    <w:name w:val="header"/>
    <w:basedOn w:val="Normal"/>
    <w:link w:val="HeaderChar"/>
    <w:uiPriority w:val="99"/>
    <w:unhideWhenUsed/>
    <w:rsid w:val="00C15F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F66"/>
    <w:rPr>
      <w:rFonts w:ascii="Times New Roman" w:hAnsi="Times New Roman" w:cs="Times New Roman"/>
    </w:rPr>
  </w:style>
  <w:style w:type="paragraph" w:styleId="Footer">
    <w:name w:val="footer"/>
    <w:basedOn w:val="Normal"/>
    <w:link w:val="FooterChar"/>
    <w:uiPriority w:val="99"/>
    <w:unhideWhenUsed/>
    <w:rsid w:val="00C15F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F66"/>
    <w:rPr>
      <w:rFonts w:ascii="Times New Roman" w:hAnsi="Times New Roman" w:cs="Times New Roman"/>
    </w:rPr>
  </w:style>
  <w:style w:type="paragraph" w:styleId="TOC1">
    <w:name w:val="toc 1"/>
    <w:basedOn w:val="Normal"/>
    <w:next w:val="Normal"/>
    <w:autoRedefine/>
    <w:uiPriority w:val="39"/>
    <w:unhideWhenUsed/>
    <w:rsid w:val="00C15F66"/>
    <w:pPr>
      <w:spacing w:after="100"/>
    </w:pPr>
  </w:style>
  <w:style w:type="paragraph" w:styleId="TOC2">
    <w:name w:val="toc 2"/>
    <w:basedOn w:val="Normal"/>
    <w:next w:val="Normal"/>
    <w:autoRedefine/>
    <w:uiPriority w:val="39"/>
    <w:unhideWhenUsed/>
    <w:rsid w:val="00C15F66"/>
    <w:pPr>
      <w:spacing w:after="100"/>
      <w:ind w:left="220"/>
    </w:pPr>
  </w:style>
  <w:style w:type="paragraph" w:styleId="TOC3">
    <w:name w:val="toc 3"/>
    <w:basedOn w:val="Normal"/>
    <w:next w:val="Normal"/>
    <w:autoRedefine/>
    <w:uiPriority w:val="39"/>
    <w:unhideWhenUsed/>
    <w:rsid w:val="00C15F66"/>
    <w:pPr>
      <w:spacing w:after="100"/>
      <w:ind w:left="440"/>
    </w:pPr>
  </w:style>
  <w:style w:type="paragraph" w:customStyle="1" w:styleId="Analytic">
    <w:name w:val="Analytic"/>
    <w:basedOn w:val="Heading4"/>
    <w:link w:val="AnalyticChar"/>
    <w:uiPriority w:val="4"/>
    <w:qFormat/>
    <w:rsid w:val="00C01B92"/>
    <w:rPr>
      <w:sz w:val="24"/>
      <w:szCs w:val="24"/>
    </w:rPr>
  </w:style>
  <w:style w:type="character" w:customStyle="1" w:styleId="AnalyticChar">
    <w:name w:val="Analytic Char"/>
    <w:basedOn w:val="Heading4Char"/>
    <w:link w:val="Analytic"/>
    <w:uiPriority w:val="4"/>
    <w:rsid w:val="00C01B92"/>
    <w:rPr>
      <w:rFonts w:ascii="Times New Roman" w:eastAsiaTheme="majorEastAsia" w:hAnsi="Times New Roman" w:cstheme="majorBidi"/>
      <w:b/>
      <w:iCs/>
      <w:sz w:val="24"/>
      <w:szCs w:val="24"/>
    </w:rPr>
  </w:style>
  <w:style w:type="character" w:customStyle="1" w:styleId="BoldUnderlineChar">
    <w:name w:val="Bold Underline Char"/>
    <w:locked/>
    <w:rsid w:val="00F63C25"/>
    <w:rPr>
      <w:rFonts w:ascii="Times New Roman" w:eastAsia="Times New Roman" w:hAnsi="Times New Roman" w:cs="Times New Roman"/>
      <w:b/>
      <w:bCs/>
      <w:sz w:val="20"/>
      <w:szCs w:val="24"/>
      <w:u w:val="single"/>
    </w:rPr>
  </w:style>
  <w:style w:type="character" w:customStyle="1" w:styleId="NothingChar">
    <w:name w:val="Nothing Char"/>
    <w:link w:val="Nothing"/>
    <w:locked/>
    <w:rsid w:val="00F63C25"/>
    <w:rPr>
      <w:szCs w:val="24"/>
    </w:rPr>
  </w:style>
  <w:style w:type="paragraph" w:customStyle="1" w:styleId="Nothing">
    <w:name w:val="Nothing"/>
    <w:link w:val="NothingChar"/>
    <w:qFormat/>
    <w:rsid w:val="00F63C25"/>
    <w:pPr>
      <w:spacing w:after="0" w:line="240" w:lineRule="auto"/>
    </w:pPr>
    <w:rPr>
      <w:szCs w:val="24"/>
    </w:rPr>
  </w:style>
  <w:style w:type="character" w:customStyle="1" w:styleId="DebateUnderline">
    <w:name w:val="Debate Underline"/>
    <w:qFormat/>
    <w:rsid w:val="00F63C25"/>
    <w:rPr>
      <w:rFonts w:ascii="Times New Roman" w:hAnsi="Times New Roman" w:cs="Times New Roman" w:hint="default"/>
      <w:sz w:val="20"/>
      <w:u w:val="thick"/>
    </w:rPr>
  </w:style>
  <w:style w:type="character" w:styleId="IntenseEmphasis">
    <w:name w:val="Intense Emphasis"/>
    <w:aliases w:val="Heading 3 Char1 Char Char Char,Intense Emphasis4,9.5 p,Intense Emphasis11111,9.5 ,Title Cha,8.,Heading 3 Char Char Char1,9.5 pt"/>
    <w:basedOn w:val="DefaultParagraphFont"/>
    <w:uiPriority w:val="6"/>
    <w:qFormat/>
    <w:rsid w:val="00F63C25"/>
    <w:rPr>
      <w:b w:val="0"/>
      <w:sz w:val="20"/>
      <w:u w:val="single"/>
    </w:rPr>
  </w:style>
  <w:style w:type="character" w:styleId="UnresolvedMention">
    <w:name w:val="Unresolved Mention"/>
    <w:basedOn w:val="DefaultParagraphFont"/>
    <w:uiPriority w:val="99"/>
    <w:semiHidden/>
    <w:unhideWhenUsed/>
    <w:rsid w:val="00006EAA"/>
    <w:rPr>
      <w:color w:val="808080"/>
      <w:shd w:val="clear" w:color="auto" w:fill="E6E6E6"/>
    </w:rPr>
  </w:style>
  <w:style w:type="paragraph" w:customStyle="1" w:styleId="Emphasis1">
    <w:name w:val="Emphasis1"/>
    <w:basedOn w:val="Normal"/>
    <w:autoRedefine/>
    <w:uiPriority w:val="7"/>
    <w:qFormat/>
    <w:rsid w:val="009D269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plicityinstitute.org/wp-content/uploads/2011/04/The-Deep-Green-Alternative.pdf" TargetMode="External"/><Relationship Id="rId13" Type="http://schemas.openxmlformats.org/officeDocument/2006/relationships/hyperlink" Target="https://www.brookings.edu/blog/the-avenue/2015/04/29/dont-blame-the-robots-for-lost-manufacturing-jobs/" TargetMode="External"/><Relationship Id="rId18" Type="http://schemas.openxmlformats.org/officeDocument/2006/relationships/hyperlink" Target="https://www.cio.gov/2016/11/21/how-to-snag-talent-to-fill-critical-cybersecurity-positions-at-your-agency/" TargetMode="External"/><Relationship Id="rId3" Type="http://schemas.openxmlformats.org/officeDocument/2006/relationships/styles" Target="styles.xml"/><Relationship Id="rId21" Type="http://schemas.openxmlformats.org/officeDocument/2006/relationships/hyperlink" Target="http://www.scmp.com/news/china/policies-politics/article/1938519/china-faces-higher-risk-money-laundering-and-financing" TargetMode="External"/><Relationship Id="rId7" Type="http://schemas.openxmlformats.org/officeDocument/2006/relationships/endnotes" Target="endnotes.xml"/><Relationship Id="rId12" Type="http://schemas.openxmlformats.org/officeDocument/2006/relationships/hyperlink" Target="http://www.nashuatelegraph.com/news/business/2015/04/08/report-nh-manufacturing-needs-to-shake-the-8216four-d-8217s-8217-dirty-dark-dangerous-declining/" TargetMode="External"/><Relationship Id="rId17" Type="http://schemas.openxmlformats.org/officeDocument/2006/relationships/hyperlink" Target="http://www.rand.org/content/dam/rand/pubs/research_reports/RR400/RR430/RAND_RR430.pdf" TargetMode="External"/><Relationship Id="rId2" Type="http://schemas.openxmlformats.org/officeDocument/2006/relationships/numbering" Target="numbering.xml"/><Relationship Id="rId16" Type="http://schemas.openxmlformats.org/officeDocument/2006/relationships/hyperlink" Target="http://nationalinterest.org/feature/what-comes-after-us-primacy-17631?page=2" TargetMode="External"/><Relationship Id="rId20" Type="http://schemas.openxmlformats.org/officeDocument/2006/relationships/hyperlink" Target="https://www.rsaconference.com/blogs/addressing-the-cybersecurity-talent-short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nufacturingusa.com/sites/prod/files/amp20_report_final.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aas.org/news/do-it-yourself-manufacturing-emerges-experts-consider-security-risks" TargetMode="External"/><Relationship Id="rId23" Type="http://schemas.openxmlformats.org/officeDocument/2006/relationships/fontTable" Target="fontTable.xml"/><Relationship Id="rId10" Type="http://schemas.openxmlformats.org/officeDocument/2006/relationships/hyperlink" Target="http://asq.sagepub.com/content/early/2015/03/17/0001839215579183.full" TargetMode="External"/><Relationship Id="rId19" Type="http://schemas.openxmlformats.org/officeDocument/2006/relationships/hyperlink" Target="https://dupress.deloitte.com/dup-us-en/industry/public-sector/addressing-cybersecurity-talent-shortage.html" TargetMode="External"/><Relationship Id="rId4" Type="http://schemas.openxmlformats.org/officeDocument/2006/relationships/settings" Target="settings.xml"/><Relationship Id="rId9" Type="http://schemas.openxmlformats.org/officeDocument/2006/relationships/hyperlink" Target="http://simplicityinstitute.org/wp-content/uploads/2011/04/The-Deep-Green-Alternative.pdf" TargetMode="External"/><Relationship Id="rId14" Type="http://schemas.openxmlformats.org/officeDocument/2006/relationships/hyperlink" Target="http://calhoun.nps.edu/bitstream/handle/10945/47874/15Dec_Snow_Jennifer.pdf?sequence=1"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r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CDD91-01E2-4734-97D0-133A074EF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45332</Words>
  <Characters>258397</Characters>
  <Application>Microsoft Office Word</Application>
  <DocSecurity>0</DocSecurity>
  <Lines>2153</Lines>
  <Paragraphs>606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dc:creator>
  <cp:keywords>5.1.1</cp:keywords>
  <dc:description/>
  <cp:lastModifiedBy>Chowdhury, Amrut</cp:lastModifiedBy>
  <cp:revision>13</cp:revision>
  <dcterms:created xsi:type="dcterms:W3CDTF">2017-06-20T15:12:00Z</dcterms:created>
  <dcterms:modified xsi:type="dcterms:W3CDTF">2017-07-14T21:06:00Z</dcterms:modified>
</cp:coreProperties>
</file>