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1B0D" w:rsidRDefault="00771B0D" w:rsidP="00771B0D">
      <w:bookmarkStart w:id="0" w:name="_GoBack"/>
      <w:bookmarkEnd w:id="0"/>
    </w:p>
    <w:p w:rsidR="0021164A" w:rsidRDefault="0021164A" w:rsidP="00C249BE">
      <w:pPr>
        <w:pStyle w:val="Heading1"/>
      </w:pPr>
      <w:r>
        <w:t>Court Stripping</w:t>
      </w:r>
      <w:r w:rsidR="00C249BE">
        <w:t xml:space="preserve"> Disad</w:t>
      </w:r>
    </w:p>
    <w:p w:rsidR="00C249BE" w:rsidRDefault="00C249BE" w:rsidP="00C249BE">
      <w:pPr>
        <w:pStyle w:val="Heading2"/>
      </w:pPr>
      <w:r>
        <w:t xml:space="preserve">Court Stripping </w:t>
      </w:r>
    </w:p>
    <w:p w:rsidR="00771B0D" w:rsidRDefault="00771B0D" w:rsidP="00C249BE">
      <w:pPr>
        <w:pStyle w:val="Heading3"/>
      </w:pPr>
      <w:r>
        <w:t xml:space="preserve">1nc Court Stripping Case Turn </w:t>
      </w:r>
    </w:p>
    <w:p w:rsidR="00771B0D" w:rsidRDefault="00771B0D" w:rsidP="00771B0D">
      <w:pPr>
        <w:pStyle w:val="Heading4"/>
      </w:pPr>
      <w:r>
        <w:t xml:space="preserve">Controversial decisions cause court stripping – turns solvency &amp; destroys the court </w:t>
      </w:r>
    </w:p>
    <w:p w:rsidR="00771B0D" w:rsidRDefault="00771B0D" w:rsidP="00771B0D">
      <w:pPr>
        <w:rPr>
          <w:sz w:val="14"/>
        </w:rPr>
      </w:pPr>
      <w:r w:rsidRPr="007E6ED8">
        <w:rPr>
          <w:rStyle w:val="Style13ptBold"/>
        </w:rPr>
        <w:t>Miller 06</w:t>
      </w:r>
      <w:r>
        <w:rPr>
          <w:sz w:val="14"/>
        </w:rPr>
        <w:t xml:space="preserve"> (Mark C. Miller Associate Professor and Chair of the Department of Government and International Relations; Director of the Law and Society Program, at Clark University in Worcester, Massachusetts 2006 When Congress Attacks the Federal Courts http://scholarlycommons.law.case.edu/cgi/viewcontent.cgi?article=1666&amp;context=caselrev)</w:t>
      </w:r>
    </w:p>
    <w:p w:rsidR="00771B0D" w:rsidRDefault="00771B0D" w:rsidP="00771B0D">
      <w:pPr>
        <w:rPr>
          <w:sz w:val="14"/>
        </w:rPr>
      </w:pPr>
      <w:r w:rsidRPr="00DE06EA">
        <w:rPr>
          <w:rStyle w:val="StyleUnderline"/>
        </w:rPr>
        <w:t>There have been many instances in which Congress has used various mechanisms to attack the federal courts for decisions with which a determined legislative majority has disagreed</w:t>
      </w:r>
      <w:r w:rsidRPr="00795A08">
        <w:rPr>
          <w:sz w:val="14"/>
        </w:rPr>
        <w:t xml:space="preserve">.3° While to my knowledge Congress has not yet deliberately defied the protections inherent in the Compensation Clause, the legislative branch has used other means to attack the courts and to attempt to influence court decisions. </w:t>
      </w:r>
      <w:r w:rsidRPr="00DE06EA">
        <w:rPr>
          <w:rStyle w:val="StyleUnderline"/>
        </w:rPr>
        <w:t>Even though the Compensation Clause</w:t>
      </w:r>
      <w:r w:rsidRPr="00795A08">
        <w:rPr>
          <w:sz w:val="14"/>
        </w:rPr>
        <w:t xml:space="preserve"> </w:t>
      </w:r>
      <w:r w:rsidRPr="00DE06EA">
        <w:rPr>
          <w:rStyle w:val="StyleUnderline"/>
        </w:rPr>
        <w:t>prevents Congress from reducing any judicial salaries</w:t>
      </w:r>
      <w:r w:rsidRPr="00795A08">
        <w:rPr>
          <w:sz w:val="14"/>
        </w:rPr>
        <w:t xml:space="preserve"> that have already vested, 31 </w:t>
      </w:r>
      <w:r w:rsidRPr="00DE06EA">
        <w:rPr>
          <w:rStyle w:val="StyleUnderline"/>
        </w:rPr>
        <w:t>the clause neither requires Congress to provide any annual cost of livingadjustments for federal judges nor prevents Congress from canceling future announced judicial salary increases</w:t>
      </w:r>
      <w:r w:rsidRPr="00795A08">
        <w:rPr>
          <w:sz w:val="14"/>
        </w:rPr>
        <w:t xml:space="preserve">. 32 Thus, judicial salaries have always been a point of contention, and Congress has sometimes used judicial salaries to send a clear message to the courts. For example, in 1964, </w:t>
      </w:r>
      <w:r w:rsidRPr="00DE06EA">
        <w:rPr>
          <w:rStyle w:val="StyleUnderline"/>
        </w:rPr>
        <w:t>Congress increased the salaries for lower federal judges by $7,500 per year but increased the salaries for Justices of the U.S. Supreme Court by only $4,500 per year</w:t>
      </w:r>
      <w:r w:rsidRPr="00795A08">
        <w:rPr>
          <w:sz w:val="14"/>
        </w:rPr>
        <w:t>. As Schmidhauser and Berg explain, "</w:t>
      </w:r>
      <w:r w:rsidRPr="00DE06EA">
        <w:rPr>
          <w:rStyle w:val="StyleUnderline"/>
        </w:rPr>
        <w:t>The $3,000 differential clearly reflected a direct Congressional reprimand to the Supreme Court.</w:t>
      </w:r>
      <w:r w:rsidRPr="00795A08">
        <w:rPr>
          <w:sz w:val="14"/>
        </w:rPr>
        <w:t xml:space="preserve"> </w:t>
      </w:r>
      <w:r w:rsidRPr="00DE06EA">
        <w:rPr>
          <w:rStyle w:val="Emphasis"/>
        </w:rPr>
        <w:t>This crude rebuff clearly stemmed from congressional dissatisfaction with several controversial decisions</w:t>
      </w:r>
      <w:r w:rsidRPr="00795A08">
        <w:rPr>
          <w:sz w:val="14"/>
        </w:rPr>
        <w:t xml:space="preserve"> rendered by the Court. 33 Clearly, judicial salary issues have added to the tensions between the courts and Congress. Federal judges often feel that Congress does not provide adequate compensation for them. As Professor Paul M. Bator has remarked, "federal judges, as a group, complain more about their pay than any other group I have ever encountered." 34 There is probably a great deal of truth to the fact that federal judges feel that they are underpaid. In 2003, Judges Coffin and Katzmann noted that, "Since 1969, federal judicial salaries have lost twenty-four percent of their purchasing power., 35 Various congressional actions regarding annual cost of living adjustments for federal judges have not made federal judges feel better about their financial situations. For example, in 1995, 1996, 1997, and 1999, Congress blocked previously announced "automatic" cost of living increases for various governmental officials, including federal judges, that had been provided for in the Ethics Reform Act of 1989.36 Congress was really attempting to prevent the automatic pay raises for its own members from going into effect, but the legislation blocked federal judicial pay increases as well as the pay raises for legislators. When federal judges sued torecover their blocked "automatic" pay increases, the United States Court of Appeals for the Federal Circuit ruled that the proposed "automatic" pay raises had not vested, and thus, there was no violation of the Compensation Clause in the legislative actions. 3 7 Although the Supreme Court refused to grant certiorari in the case, Justice Breyer wrote a strongly worded dissent to the denial of certiorari, which Justices Scalia and Kennedy joined.38 This concern with judicial salaries and other budgetary resources is not new, of course. Although he was speaking more broadly of his frustration with congressional budgeting practices, Chief Justice Warren stated in 1969 that, "It is next to impossible for the courts to get something from Congress. " 39 </w:t>
      </w:r>
      <w:r w:rsidRPr="00DE06EA">
        <w:rPr>
          <w:rStyle w:val="StyleUnderline"/>
        </w:rPr>
        <w:t>In his annual year-end reports on the State of the Judiciary, Chief Justice Rehnquist often complained about Congress's approach to judicial salary issues</w:t>
      </w:r>
      <w:r w:rsidRPr="00795A08">
        <w:rPr>
          <w:sz w:val="14"/>
        </w:rPr>
        <w:t xml:space="preserve">. In his 2000 Year-End Report on the Federal Judiciary, </w:t>
      </w:r>
      <w:r w:rsidRPr="00DE06EA">
        <w:rPr>
          <w:rStyle w:val="StyleUnderline"/>
        </w:rPr>
        <w:t>Chief Justice Rehnquist focused most of the report on what he termed, "the most pressing issue facing the Judiciary: the need to increase judicial salaries</w:t>
      </w:r>
      <w:r w:rsidRPr="00795A08">
        <w:rPr>
          <w:sz w:val="14"/>
        </w:rPr>
        <w:t>." 40 The Chief Justice went on to say, [I</w:t>
      </w:r>
      <w:r w:rsidRPr="00DE06EA">
        <w:rPr>
          <w:rStyle w:val="Emphasis"/>
        </w:rPr>
        <w:t>]n order to continue to provide the nation a capable and effective judicial system we must be able to attract and retain experienced men and women of quality and diversity to perform a demanding position in the public service</w:t>
      </w:r>
      <w:r w:rsidRPr="00795A08">
        <w:rPr>
          <w:sz w:val="14"/>
        </w:rPr>
        <w:t xml:space="preserve">. The fact is that those lawyers who are qualified to serve as federal judges have opportunities to earn far more in private law practice or business than as judges. </w:t>
      </w:r>
      <w:r w:rsidRPr="00DE06EA">
        <w:rPr>
          <w:rStyle w:val="StyleUnderline"/>
        </w:rPr>
        <w:t>In order to continue to attract highlyqualified and diverse federal judges-judges whom we ask and expect to remain for life-we must provide them adequate compensation</w:t>
      </w:r>
      <w:r w:rsidRPr="00795A08">
        <w:rPr>
          <w:sz w:val="14"/>
        </w:rPr>
        <w:t xml:space="preserve">. 41 In a quite lengthy discussion of the subject, </w:t>
      </w:r>
      <w:r w:rsidRPr="00DE06EA">
        <w:rPr>
          <w:rStyle w:val="StyleUnderline"/>
        </w:rPr>
        <w:t>the Chief Justice also noted that judicial salary issues had been discussed in thirteen of the last nineteen end-of-year reports on the state of the judiciary</w:t>
      </w:r>
      <w:r w:rsidRPr="00795A08">
        <w:rPr>
          <w:sz w:val="14"/>
        </w:rPr>
        <w:t xml:space="preserve">.42 In his 2002 Annual Report, the Chief Justice reiterated the same sentiment: "At the risk of beating a dead horse, I will reiterate what I have said many times over the years about the need to compensate judges fairly.' '43 Judicial salary issues remain important to the Supreme Court and to all federal judges. In his first annual report, Chief Justice Roberts also raised the judicial salary issue: A more direct threat to judicial independence is the failure to raise judges' pay. If </w:t>
      </w:r>
      <w:r w:rsidRPr="00DE06EA">
        <w:rPr>
          <w:rStyle w:val="StyleUnderline"/>
        </w:rPr>
        <w:t>judges' salaries are too low, judges effectively serve for a term dictated by their financial position rather than for life</w:t>
      </w:r>
      <w:r w:rsidRPr="00795A08">
        <w:rPr>
          <w:sz w:val="14"/>
        </w:rPr>
        <w:t xml:space="preserve">. Figures gathered by the Administrative Office show that judges are leaving the bench in greater numbers now than ever before.44 II. CONGRESS'S APPROPRIATIONS POWER More generally, overall appropriations for the judicial branch have been a source of conflict and concern between Congress and the federal courts.45 </w:t>
      </w:r>
      <w:r w:rsidRPr="00DE06EA">
        <w:rPr>
          <w:rStyle w:val="Emphasis"/>
        </w:rPr>
        <w:t xml:space="preserve">In addition to judicial salaries, the federal courts depend upon Congress for funds for new judgeships, courthouses, staff, technology, and a variety of other purposes. </w:t>
      </w:r>
      <w:r w:rsidRPr="00795A08">
        <w:rPr>
          <w:sz w:val="14"/>
        </w:rPr>
        <w:t xml:space="preserve">As I have written previously, "The annual appropriations process provides a clear avenue to see the different institutional perspectives of the Supreme Court and of Congress. The courts rightly see themselves as an independent third branch, and many judges seem to resent Congress's interference with their budget requests." 46 </w:t>
      </w:r>
      <w:r w:rsidRPr="00DE06EA">
        <w:rPr>
          <w:rStyle w:val="StyleUnderline"/>
        </w:rPr>
        <w:t>Congress, however, often views the federalcourts as just one more federal agency begging for funds</w:t>
      </w:r>
      <w:r w:rsidRPr="00795A08">
        <w:rPr>
          <w:sz w:val="14"/>
        </w:rPr>
        <w:t>.47 When it comes to the annual appropriations process, it seems that Congress does not consider the fact that the courts are a coequal third branch to be of any significance in its deliberations. As a former chair of the House Appropriations subcommittee with jurisdiction over the budget for the judicial branch explained</w:t>
      </w:r>
      <w:r w:rsidRPr="00DE06EA">
        <w:rPr>
          <w:rStyle w:val="StyleUnderline"/>
        </w:rPr>
        <w:t>, The courts do not have many advocates in Congress.</w:t>
      </w:r>
      <w:r w:rsidRPr="00795A08">
        <w:rPr>
          <w:sz w:val="14"/>
        </w:rPr>
        <w:t xml:space="preserve"> They do not have a constituency. Congress continues to pass more and more laws that require the courts to assume jurisdiction of more cases and add to their workload. </w:t>
      </w:r>
      <w:r w:rsidRPr="00DE06EA">
        <w:rPr>
          <w:rStyle w:val="StyleUnderline"/>
        </w:rPr>
        <w:t>Congress is eager to authorize more judges, but when it comes to paying for them, the members of Congress do not think that is a very high priority.</w:t>
      </w:r>
      <w:r w:rsidRPr="00795A08">
        <w:rPr>
          <w:sz w:val="14"/>
        </w:rPr>
        <w:t xml:space="preserve">48 On one small point concerning the appropriations process in Congress, I also disagree with the Entin and Jensen paper. Professors Entin and Jensen seem surprised that Congress might enact certain policies without a clear paper trail.49 It is quite easy, however, under current congressional procedures for a member of a conference committee (at least one who is a member of the majority party in the chamber) to add provisions that are difficult to trace. </w:t>
      </w:r>
      <w:r w:rsidRPr="00795A08">
        <w:rPr>
          <w:rStyle w:val="StyleUnderline"/>
        </w:rPr>
        <w:t xml:space="preserve">It is quite common for odd riders to be inserted into legislation at the conference committee without any clear paper trail </w:t>
      </w:r>
      <w:r w:rsidRPr="00795A08">
        <w:rPr>
          <w:sz w:val="14"/>
        </w:rPr>
        <w:t xml:space="preserve">about where the provisions originated or who was the sponsor of the rider. ° Such phantom provisions can also be added through creative rules proposed by the House Rules Committee.51 Therefore, </w:t>
      </w:r>
      <w:r w:rsidRPr="00795A08">
        <w:rPr>
          <w:rStyle w:val="Emphasis"/>
        </w:rPr>
        <w:t>it is not impossible for a member to include legislative language that attempts to influence court decisions without publicly acknowledging that action.</w:t>
      </w:r>
      <w:r w:rsidRPr="00795A08">
        <w:rPr>
          <w:sz w:val="14"/>
        </w:rPr>
        <w:t xml:space="preserve"> Oleszek, in his seminal work on congressional procedures, confirms that minority party members of the conference committee may have no input into the bargaining and negotiation process in conference committees.52 As evidence of the way that the majority party caninsert legislative provisions in bills without public scrutiny, especially in conference committees, the Democratic Party's January 2006 lobbying reform plan included proposed changes to the potential secrecy that can happen in the legislative process. As the Washington Post reported, Under the Democrats' plan, House and Senate negotiators working out final versions of legislation would have to meet in open session, with all members of the conference committee-not just Republicans-having the opportunity to vote on amendments. Legislation would have to be posted publicly 24 hours before congressional consideration.53 Frustration with the annual appropriations process for the courts has created some interesting reactions from federal judges. For example, during the fiscal </w:t>
      </w:r>
      <w:r w:rsidRPr="00795A08">
        <w:rPr>
          <w:rStyle w:val="StyleUnderline"/>
        </w:rPr>
        <w:t>year 2000 budget cycle, the Senate voted to cut $280 million from the $4.3 billion that the federal judiciary had requested that year</w:t>
      </w:r>
      <w:r w:rsidRPr="00795A08">
        <w:rPr>
          <w:sz w:val="14"/>
        </w:rPr>
        <w:t>. In an extraordinary step, Chief Justice Rehnquist sent a letter to the then Senate Majority Leader Trent Lott (R-Miss.), calling the Senate actions "unjustified and impractical. 54 Many newspapers around the country ran editorials condemning the proposed budget cuts. Eventually, most but not all of the requested funds were approved by the Congress. In some ways, the fiscal year 2004 appropriations process was even more difficult for the federal courts. Congress missed its October 2003 deadline for enacting the judiciary's budget, and when the budget did pass, it included several funding cuts. As Chief Justice Rehnquist described the situation, "</w:t>
      </w:r>
      <w:r w:rsidRPr="00795A08">
        <w:rPr>
          <w:rStyle w:val="StyleUnderline"/>
        </w:rPr>
        <w:t>The continuing uncertainties and delays in the funding process have necessitated substantial effort on the part of judges</w:t>
      </w:r>
      <w:r w:rsidRPr="00795A08">
        <w:rPr>
          <w:sz w:val="14"/>
        </w:rPr>
        <w:t xml:space="preserve"> and judiciary managers and staff to modify budget systems, develop contingency plans, cancel activities, and attempt to cut costs. '55 The fiscal year 2005 appropriation for the judiciary was $5.42 billion, some $300 million below the request from the third branch. 56Concerns over the annual appropriations process led Chief Justice Roberts to also argue that the independence of the courts is under attack. He wrote in his 2005 annual report, "In recent years, the budget for the federal judiciary and the ever-lengthening appropriations process have taken a toll on the operations of the courts. 57 The Chief Justice went on to complain about the overly high rents that the judicial branch pays to the federal General Services Administration for courthouses and other office space. He continued, "</w:t>
      </w:r>
      <w:r w:rsidRPr="00795A08">
        <w:rPr>
          <w:rStyle w:val="StyleUnderline"/>
        </w:rPr>
        <w:t>Escalating rents combined with across-the-board cuts imposed during fiscal years 2004 and 2005 resulted in a reduction of approximately 1,500 judicial branch employees as of mid-December</w:t>
      </w:r>
      <w:r w:rsidRPr="00795A08">
        <w:rPr>
          <w:sz w:val="14"/>
        </w:rPr>
        <w:t xml:space="preserve"> [2005] when compared to October </w:t>
      </w:r>
      <w:r w:rsidRPr="00795A08">
        <w:rPr>
          <w:rStyle w:val="StyleUnderline"/>
        </w:rPr>
        <w:t>2003</w:t>
      </w:r>
      <w:r w:rsidRPr="00795A08">
        <w:rPr>
          <w:sz w:val="14"/>
        </w:rPr>
        <w:t xml:space="preserve">." 58 At this point, it is worth quoting the new Chief Justice at some length on his views of the intersection of judicial independence and the appropriations process: The federal judiciary, as one of the three coordinate branches of government, makes only modest requests of the other branches with respect to funding its vital mission of preserving the rule of law under our Constitution. Those of us in the judiciary understand the challenges our country faces and the many competing interests that must be balanced in funding our national priorities. But the courts play an essential role in ensuring that we live in a society governed by the rule of law, including the Constitution's guarantees of individual liberty. </w:t>
      </w:r>
      <w:r w:rsidRPr="00795A08">
        <w:rPr>
          <w:rStyle w:val="StyleUnderline"/>
        </w:rPr>
        <w:t>In order to preserve the independence of our courts, we must ensure that the judiciary is provided the tools to do its job</w:t>
      </w:r>
      <w:r w:rsidRPr="00795A08">
        <w:rPr>
          <w:sz w:val="14"/>
        </w:rPr>
        <w:t>. 59 Some</w:t>
      </w:r>
      <w:r w:rsidRPr="00795A08">
        <w:rPr>
          <w:rStyle w:val="Emphasis"/>
        </w:rPr>
        <w:t xml:space="preserve"> politicians are quite open about advocating that the Congress use its power of the purse to influence the decisions of the federal courts.</w:t>
      </w:r>
      <w:r w:rsidRPr="00795A08">
        <w:rPr>
          <w:sz w:val="14"/>
        </w:rPr>
        <w:t xml:space="preserve"> Former House Majority Leader Tom DeLay (R-Tex.) said in the spring of 2005 after the Schiavo controversy, I have asked the Judiciary Committee to look at the Schiavo case and the actions of the judiciary. . . . </w:t>
      </w:r>
      <w:r w:rsidRPr="00795A08">
        <w:rPr>
          <w:rStyle w:val="StyleUnderline"/>
        </w:rPr>
        <w:t xml:space="preserve">The legislative branch has certain responsibilities and obligations given to us by the Constitution. </w:t>
      </w:r>
      <w:r w:rsidRPr="00795A08">
        <w:rPr>
          <w:rStyle w:val="Emphasis"/>
        </w:rPr>
        <w:t>We set the jurisdiction of the courts. We set up the courts</w:t>
      </w:r>
      <w:r w:rsidRPr="00795A08">
        <w:rPr>
          <w:rStyle w:val="StyleUnderline"/>
        </w:rPr>
        <w:t xml:space="preserve">. </w:t>
      </w:r>
      <w:r w:rsidRPr="00795A08">
        <w:rPr>
          <w:rStyle w:val="Emphasis"/>
        </w:rPr>
        <w:t>We can unset the courts</w:t>
      </w:r>
      <w:r w:rsidRPr="00795A08">
        <w:rPr>
          <w:sz w:val="14"/>
        </w:rPr>
        <w:t xml:space="preserve">. We have the power of the purse.60Some conservatives in Congress had become so angry with a host of what they perceive to be improperly liberal activist decisions of the federal courts and especially the U.S. Supreme Court, that in 2003 they created a new House caucus on judicial accountability. According to a press release issued by the new organization, this new House Working Group on Judicial Accountability will educate members of Congress and the public about judicial abuses, especially judicial activism.6 1 Congressman Steve Chabot (R-Ohio), a founding member of the Working Group, defined judicial activism in the following way: "Judicial activism occurs when judges exceed the authority given to them under Article III of the Constitution. When judges substitute their own political views for the law, the ramifications can be felt by communities across our nation. 62 Former Minority Leader of the House Tom DeLay (D-Tex.) said at the </w:t>
      </w:r>
      <w:r w:rsidRPr="00795A08">
        <w:rPr>
          <w:rStyle w:val="StyleUnderline"/>
        </w:rPr>
        <w:t xml:space="preserve">time, "When it comes to judicial abuses, they're going to take no prisoners. </w:t>
      </w:r>
      <w:r w:rsidRPr="00795A08">
        <w:rPr>
          <w:sz w:val="14"/>
        </w:rPr>
        <w:t xml:space="preserve">63 </w:t>
      </w:r>
      <w:r w:rsidRPr="00795A08">
        <w:rPr>
          <w:rStyle w:val="StyleUnderline"/>
        </w:rPr>
        <w:t>Founding members of the new Working Group later introduced legislation to require that a two-thirds vote in both houses could override any constitutional decisions of the U.S. Supreme Court</w:t>
      </w:r>
      <w:r w:rsidRPr="00795A08">
        <w:rPr>
          <w:sz w:val="14"/>
        </w:rPr>
        <w:t xml:space="preserve"> that struck down a federal statute as unconstitutional</w:t>
      </w:r>
      <w:r w:rsidRPr="00795A08">
        <w:rPr>
          <w:rStyle w:val="StyleUnderline"/>
        </w:rPr>
        <w:t xml:space="preserve">. In addition to using its power of the purse to influence court decisions, some politicians have called for the impeachment of federal judges with whom they disagree. </w:t>
      </w:r>
      <w:r w:rsidRPr="00795A08">
        <w:rPr>
          <w:sz w:val="14"/>
        </w:rPr>
        <w:t xml:space="preserve">Historically, impeachment has not been used to remove federal judges from the bench merely because a majority of Congress disagrees with a judge's decisions. Impeachment for purely political purposes has been seen as improper since the Senate refused to remove Justice Samuel Chase from the Court in 1803, even though he was impeached by the House as a result of the members' strong opposition to his decisions.65 </w:t>
      </w:r>
    </w:p>
    <w:p w:rsidR="00771B0D" w:rsidRPr="00771B0D" w:rsidRDefault="00771B0D" w:rsidP="00771B0D"/>
    <w:p w:rsidR="001441AD" w:rsidRDefault="00C249BE" w:rsidP="00C249BE">
      <w:pPr>
        <w:pStyle w:val="Heading3"/>
      </w:pPr>
      <w:r>
        <w:t>1nc</w:t>
      </w:r>
      <w:r w:rsidR="00771B0D">
        <w:t xml:space="preserve"> Courts Stripping Disad</w:t>
      </w:r>
    </w:p>
    <w:p w:rsidR="001441AD" w:rsidRDefault="001441AD" w:rsidP="001441AD">
      <w:pPr>
        <w:pStyle w:val="Heading4"/>
      </w:pPr>
      <w:r>
        <w:t xml:space="preserve">Controversial decisions cause court stripping – Congress uses the cuts funds, limits courts’ </w:t>
      </w:r>
      <w:r w:rsidR="00C249BE">
        <w:t>jurisdiction</w:t>
      </w:r>
      <w:r>
        <w:t>, and impeaching judges to strip the courts when they make unpopular decisions.</w:t>
      </w:r>
    </w:p>
    <w:p w:rsidR="001441AD" w:rsidRDefault="001441AD" w:rsidP="001441AD">
      <w:pPr>
        <w:rPr>
          <w:sz w:val="14"/>
        </w:rPr>
      </w:pPr>
      <w:r w:rsidRPr="007E6ED8">
        <w:rPr>
          <w:rStyle w:val="Style13ptBold"/>
        </w:rPr>
        <w:t>Miller 06</w:t>
      </w:r>
      <w:r>
        <w:rPr>
          <w:sz w:val="14"/>
        </w:rPr>
        <w:t xml:space="preserve"> (Mark C. Miller Associate Professor and Chair of the Department of Government and International Relations; Director of the Law and Society Program, at Clark University in Worcester, Massachusetts 2006 When Congress Attacks the Federal Courts http://scholarlycommons.law.case.edu/cgi/viewcontent.cgi?article=1666&amp;context=caselrev)</w:t>
      </w:r>
    </w:p>
    <w:p w:rsidR="001441AD" w:rsidRDefault="001441AD" w:rsidP="001441AD">
      <w:pPr>
        <w:rPr>
          <w:sz w:val="14"/>
        </w:rPr>
      </w:pPr>
      <w:r w:rsidRPr="00DE06EA">
        <w:rPr>
          <w:rStyle w:val="StyleUnderline"/>
        </w:rPr>
        <w:t>There have been many instances in which Congress has used various mechanisms to attack the federal courts for decisions with which a determined legislative majority has disagreed</w:t>
      </w:r>
      <w:r w:rsidRPr="00795A08">
        <w:rPr>
          <w:sz w:val="14"/>
        </w:rPr>
        <w:t xml:space="preserve">.3° While to my knowledge Congress has not yet deliberately defied the protections inherent in the Compensation Clause, the legislative branch has used other means to attack the courts and to attempt to influence court decisions. </w:t>
      </w:r>
      <w:r w:rsidRPr="00DE06EA">
        <w:rPr>
          <w:rStyle w:val="StyleUnderline"/>
        </w:rPr>
        <w:t>Even though the Compensation Clause</w:t>
      </w:r>
      <w:r w:rsidRPr="00795A08">
        <w:rPr>
          <w:sz w:val="14"/>
        </w:rPr>
        <w:t xml:space="preserve"> </w:t>
      </w:r>
      <w:r w:rsidRPr="00DE06EA">
        <w:rPr>
          <w:rStyle w:val="StyleUnderline"/>
        </w:rPr>
        <w:t>prevents Congress from reducing any judicial salaries</w:t>
      </w:r>
      <w:r w:rsidRPr="00795A08">
        <w:rPr>
          <w:sz w:val="14"/>
        </w:rPr>
        <w:t xml:space="preserve"> that have already vested, 31 </w:t>
      </w:r>
      <w:r w:rsidRPr="00DE06EA">
        <w:rPr>
          <w:rStyle w:val="StyleUnderline"/>
        </w:rPr>
        <w:t>the clause neither requires Congress to provide any annual cost of livingadjustments for federal judges nor prevents Congress from canceling future announced judicial salary increases</w:t>
      </w:r>
      <w:r w:rsidRPr="00795A08">
        <w:rPr>
          <w:sz w:val="14"/>
        </w:rPr>
        <w:t xml:space="preserve">. 32 Thus, judicial salaries have always been a point of contention, and Congress has sometimes used judicial salaries to send a clear message to the courts. For example, in 1964, </w:t>
      </w:r>
      <w:r w:rsidRPr="00DE06EA">
        <w:rPr>
          <w:rStyle w:val="StyleUnderline"/>
        </w:rPr>
        <w:t>Congress increased the salaries for lower federal judges by $7,500 per year but increased the salaries for Justices of the U.S. Supreme Court by only $4,500 per year</w:t>
      </w:r>
      <w:r w:rsidRPr="00795A08">
        <w:rPr>
          <w:sz w:val="14"/>
        </w:rPr>
        <w:t>. As Schmidhauser and Berg explain, "</w:t>
      </w:r>
      <w:r w:rsidRPr="00DE06EA">
        <w:rPr>
          <w:rStyle w:val="StyleUnderline"/>
        </w:rPr>
        <w:t>The $3,000 differential clearly reflected a direct Congressional reprimand to the Supreme Court.</w:t>
      </w:r>
      <w:r w:rsidRPr="00795A08">
        <w:rPr>
          <w:sz w:val="14"/>
        </w:rPr>
        <w:t xml:space="preserve"> </w:t>
      </w:r>
      <w:r w:rsidRPr="00DE06EA">
        <w:rPr>
          <w:rStyle w:val="Emphasis"/>
        </w:rPr>
        <w:t>This crude rebuff clearly stemmed from congressional dissatisfaction with several controversial decisions</w:t>
      </w:r>
      <w:r w:rsidRPr="00795A08">
        <w:rPr>
          <w:sz w:val="14"/>
        </w:rPr>
        <w:t xml:space="preserve"> rendered by the Court. 33 Clearly, judicial salary issues have added to the tensions between the courts and Congress. Federal judges often feel that Congress does not provide adequate compensation for them. As Professor Paul M. Bator has remarked, "federal judges, as a group, complain more about their pay than any other group I have ever encountered." 34 There is probably a great deal of truth to the fact that federal judges feel that they are underpaid. In 2003, Judges Coffin and Katzmann noted that, "Since 1969, federal judicial salaries have lost twenty-four percent of their purchasing power., 35 Various congressional actions regarding annual cost of living adjustments for federal judges have not made federal judges feel better about their financial situations. For example, in 1995, 1996, 1997, and 1999, Congress blocked previously announced "automatic" cost of living increases for various governmental officials, including federal judges, that had been provided for in the Ethics Reform Act of 1989.36 Congress was really attempting to prevent the automatic pay raises for its own members from going into effect, but the legislation blocked federal judicial pay increases as well as the pay raises for legislators. When federal judges sued torecover their blocked "automatic" pay increases, the United States Court of Appeals for the Federal Circuit ruled that the proposed "automatic" pay raises had not vested, and thus, there was no violation of the Compensation Clause in the legislative actions. 3 7 Although the Supreme Court refused to grant certiorari in the case, Justice Breyer wrote a strongly worded dissent to the denial of certiorari, which Justices Scalia and Kennedy joined.38 This concern with judicial salaries and other budgetary resources is not new, of course. Although he was speaking more broadly of his frustration with congressional budgeting practices, Chief Justice Warren stated in 1969 that, "It is next to impossible for the courts to get something from Congress. " 39 </w:t>
      </w:r>
      <w:r w:rsidRPr="00DE06EA">
        <w:rPr>
          <w:rStyle w:val="StyleUnderline"/>
        </w:rPr>
        <w:t>In his annual year-end reports on the State of the Judiciary, Chief Justice Rehnquist often complained about Congress's approach to judicial salary issues</w:t>
      </w:r>
      <w:r w:rsidRPr="00795A08">
        <w:rPr>
          <w:sz w:val="14"/>
        </w:rPr>
        <w:t xml:space="preserve">. In his 2000 Year-End Report on the Federal Judiciary, </w:t>
      </w:r>
      <w:r w:rsidRPr="00DE06EA">
        <w:rPr>
          <w:rStyle w:val="StyleUnderline"/>
        </w:rPr>
        <w:t>Chief Justice Rehnquist focused most of the report on what he termed, "the most pressing issue facing the Judiciary: the need to increase judicial salaries</w:t>
      </w:r>
      <w:r w:rsidRPr="00795A08">
        <w:rPr>
          <w:sz w:val="14"/>
        </w:rPr>
        <w:t>." 40 The Chief Justice went on to say, [I</w:t>
      </w:r>
      <w:r w:rsidRPr="00DE06EA">
        <w:rPr>
          <w:rStyle w:val="Emphasis"/>
        </w:rPr>
        <w:t>]n order to continue to provide the nation a capable and effective judicial system we must be able to attract and retain experienced men and women of quality and diversity to perform a demanding position in the public service</w:t>
      </w:r>
      <w:r w:rsidRPr="00795A08">
        <w:rPr>
          <w:sz w:val="14"/>
        </w:rPr>
        <w:t xml:space="preserve">. The fact is that those lawyers who are qualified to serve as federal judges have opportunities to earn far more in private law practice or business than as judges. </w:t>
      </w:r>
      <w:r w:rsidRPr="00DE06EA">
        <w:rPr>
          <w:rStyle w:val="StyleUnderline"/>
        </w:rPr>
        <w:t>In order to continue to attract highlyqualified and diverse federal judges-judges whom we ask and expect to remain for life-we must provide them adequate compensation</w:t>
      </w:r>
      <w:r w:rsidRPr="00795A08">
        <w:rPr>
          <w:sz w:val="14"/>
        </w:rPr>
        <w:t xml:space="preserve">. 41 In a quite lengthy discussion of the subject, </w:t>
      </w:r>
      <w:r w:rsidRPr="00DE06EA">
        <w:rPr>
          <w:rStyle w:val="StyleUnderline"/>
        </w:rPr>
        <w:t>the Chief Justice also noted that judicial salary issues had been discussed in thirteen of the last nineteen end-of-year reports on the state of the judiciary</w:t>
      </w:r>
      <w:r w:rsidRPr="00795A08">
        <w:rPr>
          <w:sz w:val="14"/>
        </w:rPr>
        <w:t xml:space="preserve">.42 In his 2002 Annual Report, the Chief Justice reiterated the same sentiment: "At the risk of beating a dead horse, I will reiterate what I have said many times over the years about the need to compensate judges fairly.' '43 Judicial salary issues remain important to the Supreme Court and to all federal judges. In his first annual report, Chief Justice Roberts also raised the judicial salary issue: A more direct threat to judicial independence is the failure to raise judges' pay. If </w:t>
      </w:r>
      <w:r w:rsidRPr="00DE06EA">
        <w:rPr>
          <w:rStyle w:val="StyleUnderline"/>
        </w:rPr>
        <w:t>judges' salaries are too low, judges effectively serve for a term dictated by their financial position rather than for life</w:t>
      </w:r>
      <w:r w:rsidRPr="00795A08">
        <w:rPr>
          <w:sz w:val="14"/>
        </w:rPr>
        <w:t xml:space="preserve">. Figures gathered by the Administrative Office show that judges are leaving the bench in greater numbers now than ever before.44 II. CONGRESS'S APPROPRIATIONS POWER More generally, overall appropriations for the judicial branch have been a source of conflict and concern between Congress and the federal courts.45 </w:t>
      </w:r>
      <w:r w:rsidRPr="00DE06EA">
        <w:rPr>
          <w:rStyle w:val="Emphasis"/>
        </w:rPr>
        <w:t xml:space="preserve">In addition to judicial salaries, the federal courts depend upon Congress for funds for new judgeships, courthouses, staff, technology, and a variety of other purposes. </w:t>
      </w:r>
      <w:r w:rsidRPr="00795A08">
        <w:rPr>
          <w:sz w:val="14"/>
        </w:rPr>
        <w:t xml:space="preserve">As I have written previously, "The annual appropriations process provides a clear avenue to see the different institutional perspectives of the Supreme Court and of Congress. The courts rightly see themselves as an independent third branch, and many judges seem to resent Congress's interference with their budget requests." 46 </w:t>
      </w:r>
      <w:r w:rsidRPr="00DE06EA">
        <w:rPr>
          <w:rStyle w:val="StyleUnderline"/>
        </w:rPr>
        <w:t>Congress, however, often views the federalcourts as just one more federal agency begging for funds</w:t>
      </w:r>
      <w:r w:rsidRPr="00795A08">
        <w:rPr>
          <w:sz w:val="14"/>
        </w:rPr>
        <w:t>.47 When it comes to the annual appropriations process, it seems that Congress does not consider the fact that the courts are a coequal third branch to be of any significance in its deliberations. As a former chair of the House Appropriations subcommittee with jurisdiction over the budget for the judicial branch explained</w:t>
      </w:r>
      <w:r w:rsidRPr="00DE06EA">
        <w:rPr>
          <w:rStyle w:val="StyleUnderline"/>
        </w:rPr>
        <w:t>, The courts do not have many advocates in Congress.</w:t>
      </w:r>
      <w:r w:rsidRPr="00795A08">
        <w:rPr>
          <w:sz w:val="14"/>
        </w:rPr>
        <w:t xml:space="preserve"> They do not have a constituency. Congress continues to pass more and more laws that require the courts to assume jurisdiction of more cases and add to their workload. </w:t>
      </w:r>
      <w:r w:rsidRPr="00DE06EA">
        <w:rPr>
          <w:rStyle w:val="StyleUnderline"/>
        </w:rPr>
        <w:t>Congress is eager to authorize more judges, but when it comes to paying for them, the members of Congress do not think that is a very high priority.</w:t>
      </w:r>
      <w:r w:rsidRPr="00795A08">
        <w:rPr>
          <w:sz w:val="14"/>
        </w:rPr>
        <w:t xml:space="preserve">48 On one small point concerning the appropriations process in Congress, I also disagree with the Entin and Jensen paper. Professors Entin and Jensen seem surprised that Congress might enact certain policies without a clear paper trail.49 It is quite easy, however, under current congressional procedures for a member of a conference committee (at least one who is a member of the majority party in the chamber) to add provisions that are difficult to trace. </w:t>
      </w:r>
      <w:r w:rsidRPr="00795A08">
        <w:rPr>
          <w:rStyle w:val="StyleUnderline"/>
        </w:rPr>
        <w:t xml:space="preserve">It is quite common for odd riders to be inserted into legislation at the conference committee without any clear paper trail </w:t>
      </w:r>
      <w:r w:rsidRPr="00795A08">
        <w:rPr>
          <w:sz w:val="14"/>
        </w:rPr>
        <w:t xml:space="preserve">about where the provisions originated or who was the sponsor of the rider. ° Such phantom provisions can also be added through creative rules proposed by the House Rules Committee.51 Therefore, </w:t>
      </w:r>
      <w:r w:rsidRPr="00795A08">
        <w:rPr>
          <w:rStyle w:val="Emphasis"/>
        </w:rPr>
        <w:t>it is not impossible for a member to include legislative language that attempts to influence court decisions without publicly acknowledging that action.</w:t>
      </w:r>
      <w:r w:rsidRPr="00795A08">
        <w:rPr>
          <w:sz w:val="14"/>
        </w:rPr>
        <w:t xml:space="preserve"> Oleszek, in his seminal work on congressional procedures, confirms that minority party members of the conference committee may have no input into the bargaining and negotiation process in conference committees.52 As evidence of the way that the majority party caninsert legislative provisions in bills without public scrutiny, especially in conference committees, the Democratic Party's January 2006 lobbying reform plan included proposed changes to the potential secrecy that can happen in the legislative process. As the Washington Post reported, Under the Democrats' plan, House and Senate negotiators working out final versions of legislation would have to meet in open session, with all members of the conference committee-not just Republicans-having the opportunity to vote on amendments. Legislation would have to be posted publicly 24 hours before congressional consideration.53 Frustration with the annual appropriations process for the courts has created some interesting reactions from federal judges. For example, during the fiscal </w:t>
      </w:r>
      <w:r w:rsidRPr="00795A08">
        <w:rPr>
          <w:rStyle w:val="StyleUnderline"/>
        </w:rPr>
        <w:t>year 2000 budget cycle, the Senate voted to cut $280 million from the $4.3 billion that the federal judiciary had requested that year</w:t>
      </w:r>
      <w:r w:rsidRPr="00795A08">
        <w:rPr>
          <w:sz w:val="14"/>
        </w:rPr>
        <w:t>. In an extraordinary step, Chief Justice Rehnquist sent a letter to the then Senate Majority Leader Trent Lott (R-Miss.), calling the Senate actions "unjustified and impractical. 54 Many newspapers around the country ran editorials condemning the proposed budget cuts. Eventually, most but not all of the requested funds were approved by the Congress. In some ways, the fiscal year 2004 appropriations process was even more difficult for the federal courts. Congress missed its October 2003 deadline for enacting the judiciary's budget, and when the budget did pass, it included several funding cuts. As Chief Justice Rehnquist described the situation, "</w:t>
      </w:r>
      <w:r w:rsidRPr="00795A08">
        <w:rPr>
          <w:rStyle w:val="StyleUnderline"/>
        </w:rPr>
        <w:t>The continuing uncertainties and delays in the funding process have necessitated substantial effort on the part of judges</w:t>
      </w:r>
      <w:r w:rsidRPr="00795A08">
        <w:rPr>
          <w:sz w:val="14"/>
        </w:rPr>
        <w:t xml:space="preserve"> and judiciary managers and staff to modify budget systems, develop contingency plans, cancel activities, and attempt to cut costs. '55 The fiscal year 2005 appropriation for the judiciary was $5.42 billion, some $300 million below the request from the third branch. 56Concerns over the annual appropriations process led Chief Justice Roberts to also argue that the independence of the courts is under attack. He wrote in his 2005 annual report, "In recent years, the budget for the federal judiciary and the ever-lengthening appropriations process have taken a toll on the operations of the courts. 57 The Chief Justice went on to complain about the overly high rents that the judicial branch pays to the federal General Services Administration for courthouses and other office space. He continued, "</w:t>
      </w:r>
      <w:r w:rsidRPr="00795A08">
        <w:rPr>
          <w:rStyle w:val="StyleUnderline"/>
        </w:rPr>
        <w:t>Escalating rents combined with across-the-board cuts imposed during fiscal years 2004 and 2005 resulted in a reduction of approximately 1,500 judicial branch employees as of mid-December</w:t>
      </w:r>
      <w:r w:rsidRPr="00795A08">
        <w:rPr>
          <w:sz w:val="14"/>
        </w:rPr>
        <w:t xml:space="preserve"> [2005] when compared to October </w:t>
      </w:r>
      <w:r w:rsidRPr="00795A08">
        <w:rPr>
          <w:rStyle w:val="StyleUnderline"/>
        </w:rPr>
        <w:t>2003</w:t>
      </w:r>
      <w:r w:rsidRPr="00795A08">
        <w:rPr>
          <w:sz w:val="14"/>
        </w:rPr>
        <w:t xml:space="preserve">." 58 At this point, it is worth quoting the new Chief Justice at some length on his views of the intersection of judicial independence and the appropriations process: The federal judiciary, as one of the three coordinate branches of government, makes only modest requests of the other branches with respect to funding its vital mission of preserving the rule of law under our Constitution. Those of us in the judiciary understand the challenges our country faces and the many competing interests that must be balanced in funding our national priorities. But the courts play an essential role in ensuring that we live in a society governed by the rule of law, including the Constitution's guarantees of individual liberty. </w:t>
      </w:r>
      <w:r w:rsidRPr="00795A08">
        <w:rPr>
          <w:rStyle w:val="StyleUnderline"/>
        </w:rPr>
        <w:t>In order to preserve the independence of our courts, we must ensure that the judiciary is provided the tools to do its job</w:t>
      </w:r>
      <w:r w:rsidRPr="00795A08">
        <w:rPr>
          <w:sz w:val="14"/>
        </w:rPr>
        <w:t>. 59 Some</w:t>
      </w:r>
      <w:r w:rsidRPr="00795A08">
        <w:rPr>
          <w:rStyle w:val="Emphasis"/>
        </w:rPr>
        <w:t xml:space="preserve"> politicians are quite open about advocating that the Congress use its power of the purse to influence the decisions of the federal courts.</w:t>
      </w:r>
      <w:r w:rsidRPr="00795A08">
        <w:rPr>
          <w:sz w:val="14"/>
        </w:rPr>
        <w:t xml:space="preserve"> Former House Majority Leader Tom DeLay (R-Tex.) said in the spring of 2005 after the Schiavo controversy, I have asked the Judiciary Committee to look at the Schiavo case and the actions of the judiciary. . . . </w:t>
      </w:r>
      <w:r w:rsidRPr="00795A08">
        <w:rPr>
          <w:rStyle w:val="StyleUnderline"/>
        </w:rPr>
        <w:t xml:space="preserve">The legislative branch has certain responsibilities and obligations given to us by the Constitution. </w:t>
      </w:r>
      <w:r w:rsidRPr="00795A08">
        <w:rPr>
          <w:rStyle w:val="Emphasis"/>
        </w:rPr>
        <w:t>We set the jurisdiction of the courts. We set up the courts</w:t>
      </w:r>
      <w:r w:rsidRPr="00795A08">
        <w:rPr>
          <w:rStyle w:val="StyleUnderline"/>
        </w:rPr>
        <w:t xml:space="preserve">. </w:t>
      </w:r>
      <w:r w:rsidRPr="00795A08">
        <w:rPr>
          <w:rStyle w:val="Emphasis"/>
        </w:rPr>
        <w:t>We can unset the courts</w:t>
      </w:r>
      <w:r w:rsidRPr="00795A08">
        <w:rPr>
          <w:sz w:val="14"/>
        </w:rPr>
        <w:t xml:space="preserve">. We have the power of the purse.60Some conservatives in Congress had become so angry with a host of what they perceive to be improperly liberal activist decisions of the federal courts and especially the U.S. Supreme Court, that in 2003 they created a new House caucus on judicial accountability. According to a press release issued by the new organization, this new House Working Group on Judicial Accountability will educate members of Congress and the public about judicial abuses, especially judicial activism.6 1 Congressman Steve Chabot (R-Ohio), a founding member of the Working Group, defined judicial activism in the following way: "Judicial activism occurs when judges exceed the authority given to them under Article III of the Constitution. When judges substitute their own political views for the law, the ramifications can be felt by communities across our nation. 62 Former Minority Leader of the House Tom DeLay (D-Tex.) said at the </w:t>
      </w:r>
      <w:r w:rsidRPr="00795A08">
        <w:rPr>
          <w:rStyle w:val="StyleUnderline"/>
        </w:rPr>
        <w:t xml:space="preserve">time, "When it comes to judicial abuses, they're going to take no prisoners. </w:t>
      </w:r>
      <w:r w:rsidRPr="00795A08">
        <w:rPr>
          <w:sz w:val="14"/>
        </w:rPr>
        <w:t xml:space="preserve">63 </w:t>
      </w:r>
      <w:r w:rsidRPr="00795A08">
        <w:rPr>
          <w:rStyle w:val="StyleUnderline"/>
        </w:rPr>
        <w:t>Founding members of the new Working Group later introduced legislation to require that a two-thirds vote in both houses could override any constitutional decisions of the U.S. Supreme Court</w:t>
      </w:r>
      <w:r w:rsidRPr="00795A08">
        <w:rPr>
          <w:sz w:val="14"/>
        </w:rPr>
        <w:t xml:space="preserve"> that struck down a federal statute as unconstitutional</w:t>
      </w:r>
      <w:r w:rsidRPr="00795A08">
        <w:rPr>
          <w:rStyle w:val="StyleUnderline"/>
        </w:rPr>
        <w:t xml:space="preserve">. In addition to using its power of the purse to influence court decisions, some politicians have called for the impeachment of federal judges with whom they disagree. </w:t>
      </w:r>
      <w:r w:rsidRPr="00795A08">
        <w:rPr>
          <w:sz w:val="14"/>
        </w:rPr>
        <w:t xml:space="preserve">Historically, impeachment has not been used to remove federal judges from the bench merely because a majority of Congress disagrees with a judge's decisions. Impeachment for purely political purposes has been seen as improper since the Senate refused to remove Justice Samuel Chase from the Court in 1803, even though he was impeached by the House as a result of the members' strong opposition to his decisions.65 </w:t>
      </w:r>
    </w:p>
    <w:p w:rsidR="001441AD" w:rsidRDefault="001441AD" w:rsidP="001441AD"/>
    <w:p w:rsidR="001441AD" w:rsidRDefault="00A3516C" w:rsidP="001441AD">
      <w:pPr>
        <w:pStyle w:val="Heading4"/>
      </w:pPr>
      <w:r>
        <w:t>Collapses democracy</w:t>
      </w:r>
      <w:r w:rsidR="001441AD">
        <w:t xml:space="preserve"> – sets the precedent that congress can strip all court cases which collapses judicial branch and democracy</w:t>
      </w:r>
    </w:p>
    <w:p w:rsidR="001441AD" w:rsidRDefault="001441AD" w:rsidP="001441AD">
      <w:pPr>
        <w:shd w:val="clear" w:color="auto" w:fill="FFFFFF"/>
        <w:rPr>
          <w:rFonts w:ascii="Arial" w:hAnsi="Arial" w:cs="Arial"/>
          <w:color w:val="222222"/>
          <w:sz w:val="19"/>
          <w:szCs w:val="19"/>
        </w:rPr>
      </w:pPr>
      <w:r w:rsidRPr="00A03A7B">
        <w:rPr>
          <w:rStyle w:val="Style13ptBold"/>
        </w:rPr>
        <w:t>Roberts 06</w:t>
      </w:r>
      <w:r>
        <w:rPr>
          <w:rFonts w:ascii="Arial" w:hAnsi="Arial" w:cs="Arial"/>
          <w:color w:val="222222"/>
          <w:sz w:val="19"/>
          <w:szCs w:val="19"/>
        </w:rPr>
        <w:t xml:space="preserve"> (CAPRICE L. ROBERTS Associate Professor, West Virginia University College of Law; Washington &amp; Lee University School of Law, J.D. 1997; Rhodes College, B.A. 1994. JURISDICTION STRIPPING IN THREE ACTS: A THREE STRING SERENADE1)</w:t>
      </w:r>
    </w:p>
    <w:p w:rsidR="001441AD" w:rsidRPr="007C6CC6" w:rsidRDefault="001441AD" w:rsidP="001441AD">
      <w:pPr>
        <w:rPr>
          <w:rStyle w:val="Emphasis"/>
        </w:rPr>
      </w:pPr>
      <w:r w:rsidRPr="009C4D7B">
        <w:rPr>
          <w:sz w:val="14"/>
        </w:rPr>
        <w:t xml:space="preserve">Yet, the role of the Supreme Court and the lower federal courts in our constitutional system hinges upon how the branches navigate these embittered moments. Even assuming that a constitutional crisis will not come to fruition, the interbranch threats may poison relations among the branches. </w:t>
      </w:r>
      <w:r w:rsidRPr="00A03A7B">
        <w:rPr>
          <w:rStyle w:val="StyleUnderline"/>
        </w:rPr>
        <w:t>Overblown efforts by one branch to decrease the influential sphere of another may shift the balance of power in unsound directions.</w:t>
      </w:r>
      <w:r w:rsidRPr="009C4D7B">
        <w:rPr>
          <w:sz w:val="14"/>
        </w:rPr>
        <w:t xml:space="preserve"> </w:t>
      </w:r>
      <w:r w:rsidRPr="00A03A7B">
        <w:rPr>
          <w:rStyle w:val="StyleUnderline"/>
        </w:rPr>
        <w:t>Hasty recalibrations in reaction to selfish moves by another branch will do much to harm the delicate balance among the thre</w:t>
      </w:r>
      <w:r w:rsidRPr="009C4D7B">
        <w:rPr>
          <w:sz w:val="14"/>
        </w:rPr>
        <w:t xml:space="preserve">e. Moreover, the </w:t>
      </w:r>
      <w:r w:rsidRPr="00A03A7B">
        <w:rPr>
          <w:rStyle w:val="Emphasis"/>
        </w:rPr>
        <w:t>public nature of the struggle detrimentally affects public respect for the rule of law, the courts, Congress, the President, and indeed government itself. When the rhetoric reaches a boiling point, members of Congress use the momentum to sponsor concrete efforts to rein in the judicial branch, such as bills to strip federal court jurisdiction</w:t>
      </w:r>
      <w:r w:rsidRPr="009C4D7B">
        <w:rPr>
          <w:sz w:val="14"/>
        </w:rPr>
        <w:t xml:space="preserve">. These initiatives scratch at the sphere of federal courtjurisdiction over constitutional claims. </w:t>
      </w:r>
      <w:r w:rsidRPr="00A03A7B">
        <w:rPr>
          <w:rStyle w:val="Emphasis"/>
        </w:rPr>
        <w:t>Such moves threaten to create a dangerous precedent that encourages future congresses to pick and choose which types of cases they do not want federal courts to hear</w:t>
      </w:r>
      <w:r w:rsidRPr="009C4D7B">
        <w:rPr>
          <w:sz w:val="14"/>
        </w:rPr>
        <w:t xml:space="preserve"> </w:t>
      </w:r>
      <w:r w:rsidRPr="00A03A7B">
        <w:rPr>
          <w:rStyle w:val="StyleUnderline"/>
        </w:rPr>
        <w:t>in order to manage the substantive constitutional outcomes in a particular field of cases and controversies</w:t>
      </w:r>
      <w:r w:rsidRPr="009C4D7B">
        <w:rPr>
          <w:sz w:val="14"/>
        </w:rPr>
        <w:t xml:space="preserve">. </w:t>
      </w:r>
      <w:r w:rsidRPr="007C6CC6">
        <w:rPr>
          <w:rStyle w:val="Emphasis"/>
        </w:rPr>
        <w:t xml:space="preserve">The heart of our constitutional democracy is at stake every time the branches conduct this dance. </w:t>
      </w:r>
      <w:r w:rsidRPr="009C4D7B">
        <w:rPr>
          <w:rStyle w:val="StyleUnderline"/>
        </w:rPr>
        <w:t>Their performance determines whether government survives the battle as a stronger</w:t>
      </w:r>
      <w:r w:rsidRPr="009C4D7B">
        <w:rPr>
          <w:sz w:val="14"/>
        </w:rPr>
        <w:t xml:space="preserve">, </w:t>
      </w:r>
      <w:r w:rsidRPr="007C6CC6">
        <w:rPr>
          <w:rStyle w:val="Emphasis"/>
        </w:rPr>
        <w:t>enriched constitutional machine or a weaker one and whether the uniformity and supremacy of constitutional rights will be safeguarded by the judicial branch or left to a fifty-state patchwork quilt.</w:t>
      </w:r>
    </w:p>
    <w:p w:rsidR="001441AD" w:rsidRDefault="001441AD" w:rsidP="001441AD"/>
    <w:p w:rsidR="00C249BE" w:rsidRDefault="00C249BE" w:rsidP="00C249BE">
      <w:pPr>
        <w:pStyle w:val="Heading4"/>
        <w:rPr>
          <w:rFonts w:eastAsia="Calibri"/>
        </w:rPr>
      </w:pPr>
      <w:r>
        <w:rPr>
          <w:rFonts w:eastAsia="Calibri"/>
        </w:rPr>
        <w:t>Democracy solves war</w:t>
      </w:r>
    </w:p>
    <w:p w:rsidR="00C249BE" w:rsidRDefault="00C249BE" w:rsidP="00C249BE">
      <w:pPr>
        <w:spacing w:line="330" w:lineRule="exact"/>
        <w:rPr>
          <w:rFonts w:eastAsia="Calibri" w:cs="Calibri"/>
        </w:rPr>
      </w:pPr>
      <w:r w:rsidRPr="4DB6E275">
        <w:rPr>
          <w:rFonts w:eastAsia="Calibri" w:cs="Calibri"/>
          <w:b/>
          <w:bCs/>
          <w:sz w:val="26"/>
          <w:szCs w:val="26"/>
        </w:rPr>
        <w:t>Lagon'11</w:t>
      </w:r>
      <w:r w:rsidRPr="4DB6E275">
        <w:rPr>
          <w:rFonts w:eastAsia="Calibri" w:cs="Calibri"/>
        </w:rPr>
        <w:t xml:space="preserve">Mark P. Lagon , Centennial Fellow and Distinguished Senior Scholar, Georgetown University School of Foreign Service, 2-11-2011, "The Whys and Hows of Promoting Democracy," Council on Foreign Relations, </w:t>
      </w:r>
      <w:hyperlink r:id="rId7">
        <w:r w:rsidRPr="4DB6E275">
          <w:rPr>
            <w:rStyle w:val="Hyperlink"/>
            <w:rFonts w:eastAsia="Calibri" w:cs="Calibri"/>
          </w:rPr>
          <w:t>https://www.cfr.org/expert-brief/whys-and-hows-promoting-democracy</w:t>
        </w:r>
      </w:hyperlink>
    </w:p>
    <w:p w:rsidR="00C249BE" w:rsidRDefault="00C249BE" w:rsidP="00C249BE">
      <w:pPr>
        <w:spacing w:line="285" w:lineRule="exact"/>
        <w:rPr>
          <w:rFonts w:eastAsia="Calibri" w:cs="Calibri"/>
        </w:rPr>
      </w:pPr>
      <w:r w:rsidRPr="4DB6E275">
        <w:rPr>
          <w:rFonts w:eastAsia="Calibri" w:cs="Calibri"/>
        </w:rPr>
        <w:t xml:space="preserve">Furthering democracy is often dismissed as moralism distinct from U.S. interests or mere lip service to build support for strategic policies. Yet </w:t>
      </w:r>
      <w:r w:rsidRPr="4DB6E275">
        <w:rPr>
          <w:rFonts w:eastAsia="Calibri" w:cs="Calibri"/>
          <w:u w:val="single"/>
        </w:rPr>
        <w:t>there are tangible stakes for the United States and indeed the world in the spread of democracy—namely, greater peace, prosperity, and pluralism.</w:t>
      </w:r>
      <w:r w:rsidRPr="4DB6E275">
        <w:rPr>
          <w:rFonts w:eastAsia="Calibri" w:cs="Calibri"/>
        </w:rPr>
        <w:t xml:space="preserve"> Controversial means for promoting democracy and frequent mismatches between deeds and words have clouded appreciation of this truth.</w:t>
      </w:r>
    </w:p>
    <w:p w:rsidR="00C249BE" w:rsidRDefault="00C249BE" w:rsidP="00C249BE">
      <w:pPr>
        <w:spacing w:line="285" w:lineRule="exact"/>
        <w:rPr>
          <w:rFonts w:eastAsia="Calibri" w:cs="Calibri"/>
        </w:rPr>
      </w:pPr>
      <w:r w:rsidRPr="4DB6E275">
        <w:rPr>
          <w:rFonts w:eastAsia="Calibri" w:cs="Calibri"/>
        </w:rPr>
        <w:t xml:space="preserve">Democracies often have conflicting priorities, and democracy promotion is not a panacea. Yet </w:t>
      </w:r>
      <w:r w:rsidRPr="4DB6E275">
        <w:rPr>
          <w:rFonts w:eastAsia="Calibri" w:cs="Calibri"/>
          <w:u w:val="single"/>
        </w:rPr>
        <w:t xml:space="preserve">one of the few truly robust findings in international relations is that established democracies never go to war with one another. </w:t>
      </w:r>
      <w:r w:rsidRPr="4DB6E275">
        <w:rPr>
          <w:rFonts w:eastAsia="Calibri" w:cs="Calibri"/>
        </w:rPr>
        <w:t>Foreign policy “realists” advocate working with other governments on the basis of interests, irrespective of character, and suggest that this approach best preserves stability in the world. However, durable stability flows from a domestic politics built on consensus and peaceful competition, which more often than not promotes similar international conduct for governments.</w:t>
      </w:r>
    </w:p>
    <w:p w:rsidR="00C249BE" w:rsidRDefault="00C249BE" w:rsidP="00C249BE">
      <w:pPr>
        <w:spacing w:line="285" w:lineRule="exact"/>
        <w:rPr>
          <w:rFonts w:eastAsia="Calibri" w:cs="Calibri"/>
        </w:rPr>
      </w:pPr>
      <w:r w:rsidRPr="4DB6E275">
        <w:rPr>
          <w:rFonts w:eastAsia="Calibri" w:cs="Calibri"/>
        </w:rPr>
        <w:t xml:space="preserve">There has long been controversy about whether democracy enhances economic development. The dramatic growth of China certainly challenges this notion. Still, history will likely show that democracy yields the most prosperity. Notwithstanding the global financial turbulence of the past three years, </w:t>
      </w:r>
      <w:r w:rsidRPr="4DB6E275">
        <w:rPr>
          <w:rFonts w:eastAsia="Calibri" w:cs="Calibri"/>
          <w:u w:val="single"/>
        </w:rPr>
        <w:t>democracy’s elements facilitate long-term economic growth. These elements include, above all, freedom of expression and learning to promote innovation, and rule of law to foster predictability for investors and stop corruption from stunting growth. It is for that reason that the UN Development Programme (UNDP) and the 2002 UN Financing for Development Conference in Monterrey, Mexico, embraced good governance as the enabler of development. These elements have unleashed new emerging powers such as India and Brazil, and raised the quality of life for impoverished peoples.</w:t>
      </w:r>
      <w:r w:rsidRPr="4DB6E275">
        <w:rPr>
          <w:rFonts w:eastAsia="Calibri" w:cs="Calibri"/>
        </w:rPr>
        <w:t xml:space="preserve"> Those who argue that economic development will eventually yield political freedoms may be reversing the order of influences—or at least discounting the reciprocal relationship between political and economic liberalization.</w:t>
      </w:r>
    </w:p>
    <w:p w:rsidR="00C249BE" w:rsidRDefault="00C249BE" w:rsidP="00C249BE">
      <w:pPr>
        <w:spacing w:line="285" w:lineRule="exact"/>
        <w:rPr>
          <w:rFonts w:eastAsia="Calibri" w:cs="Calibri"/>
        </w:rPr>
      </w:pPr>
      <w:r w:rsidRPr="422A31A0">
        <w:rPr>
          <w:rFonts w:eastAsia="Calibri" w:cs="Calibri"/>
        </w:rPr>
        <w:t>Finally</w:t>
      </w:r>
      <w:r w:rsidRPr="422A31A0">
        <w:rPr>
          <w:rFonts w:eastAsia="Calibri" w:cs="Calibri"/>
          <w:u w:val="single"/>
        </w:rPr>
        <w:t xml:space="preserve">, democracy affords all groups equal access to justice—and equal opportunity to shine as assets in a country’s economy. Democracy’s support for pluralism prevents human assets—including religious and ethnic minorities, women, and migrants—from being squandered. </w:t>
      </w:r>
      <w:r w:rsidRPr="422A31A0">
        <w:rPr>
          <w:rFonts w:eastAsia="Calibri" w:cs="Calibri"/>
        </w:rPr>
        <w:t>Indeed, a shortage of economic opportunities and outlets for grievances has contributed significantly to the ongoing upheaval in the Middle East. Pluralism is also precisely what is needed to stop violent extremism from wreaking havoc on the world.</w:t>
      </w:r>
    </w:p>
    <w:p w:rsidR="00C249BE" w:rsidRDefault="00C249BE" w:rsidP="00C249BE">
      <w:pPr>
        <w:spacing w:line="285" w:lineRule="exact"/>
        <w:rPr>
          <w:rFonts w:eastAsia="Calibri" w:cs="Calibri"/>
        </w:rPr>
      </w:pPr>
    </w:p>
    <w:p w:rsidR="00F46219" w:rsidRPr="00796E93" w:rsidRDefault="00A3516C" w:rsidP="00A3516C">
      <w:pPr>
        <w:pStyle w:val="Heading2"/>
      </w:pPr>
      <w:r>
        <w:t>Links</w:t>
      </w:r>
    </w:p>
    <w:p w:rsidR="00F46219" w:rsidRDefault="00A3516C" w:rsidP="00A3516C">
      <w:pPr>
        <w:pStyle w:val="Heading3"/>
      </w:pPr>
      <w:r>
        <w:t xml:space="preserve">Controversial </w:t>
      </w:r>
    </w:p>
    <w:p w:rsidR="00F46219" w:rsidRDefault="00F46219" w:rsidP="00F46219"/>
    <w:p w:rsidR="00F46219" w:rsidRDefault="00F46219" w:rsidP="00F46219">
      <w:pPr>
        <w:pStyle w:val="Heading4"/>
      </w:pPr>
      <w:r>
        <w:t>Opposing Congress through rulings causes courts to be ignored, funding striped, and the continued slow appointment of judges that is the root cause of overburdened courts</w:t>
      </w:r>
    </w:p>
    <w:p w:rsidR="00F46219" w:rsidRDefault="00F46219" w:rsidP="00F46219">
      <w:r w:rsidRPr="00743972">
        <w:rPr>
          <w:rStyle w:val="Style13ptBold"/>
        </w:rPr>
        <w:t>Crabb 11</w:t>
      </w:r>
      <w:r w:rsidRPr="00743972">
        <w:t xml:space="preserve"> </w:t>
      </w:r>
      <w:r>
        <w:t>(</w:t>
      </w:r>
      <w:r w:rsidRPr="00743972">
        <w:t>BARBARA B. CRABB, United States District Judge, Western District of Wisconsin., Governance Studies, Brookings Institution. ROBERT W. KASTENMEIER LECTURE BRIDGING THE DIVIDE BETWEEN CONGRESS AND THE COURTS The Robert W. Kastenmeier Lecture University of Wisconsin Law School September 16, 2011 http://wisconsinlawreview.org/wp-content/uploads/2012/11/1-Crabb.pdf</w:t>
      </w:r>
      <w:r>
        <w:t>)</w:t>
      </w:r>
    </w:p>
    <w:p w:rsidR="00F46219" w:rsidRDefault="00F46219" w:rsidP="00F46219">
      <w:pPr>
        <w:rPr>
          <w:rStyle w:val="StyleUnderline"/>
        </w:rPr>
      </w:pPr>
      <w:r w:rsidRPr="00743972">
        <w:rPr>
          <w:sz w:val="12"/>
        </w:rPr>
        <w:t xml:space="preserve">As these comments show, </w:t>
      </w:r>
      <w:r w:rsidRPr="000F706C">
        <w:rPr>
          <w:rStyle w:val="StyleUnderline"/>
        </w:rPr>
        <w:t>the very idea of judicial review of legislation raises hackles among legislators</w:t>
      </w:r>
      <w:r w:rsidRPr="00743972">
        <w:rPr>
          <w:sz w:val="12"/>
        </w:rPr>
        <w:t xml:space="preserve">. They envision self-righteous judges acting as the super-ego of another branch to keep it within its authorized limits. A scenario comes to mind of an elegant dinner, much fussed-over in advance. All menu, napkin colors, flowers, and china have been agreed upon. The night of the dinner arrives: the candles are lit, the doors are opened, but wait! In marches an uninvited guest, who takes a hard look at the table, the gleaming silver and starched linens, and whips the tablecloth out from under the feast. The high-handedness of this, the nerve! Who would not react negatively when an outsider undoes the hard work of others, whatever its nature? </w:t>
      </w:r>
      <w:r w:rsidRPr="00DD7709">
        <w:rPr>
          <w:rStyle w:val="StyleUnderline"/>
        </w:rPr>
        <w:t>Why then should we be surprised when legislators react negatively when an unelected judge calls a piece of legislation unconstitutional, undoing the efforts of many people</w:t>
      </w:r>
      <w:r w:rsidRPr="00743972">
        <w:rPr>
          <w:sz w:val="12"/>
        </w:rPr>
        <w:t xml:space="preserve">? One can imagine legislators thinking to themselves or saying out loud that </w:t>
      </w:r>
      <w:r w:rsidRPr="00DD7709">
        <w:rPr>
          <w:rStyle w:val="StyleUnderline"/>
        </w:rPr>
        <w:t>the judge did not do the heavy lifting of drafting the legislation, shepherding it through the committee hearings, sitting out the midnight sessions, or corralling party members to persuade them of the value of this particular piece of legislation</w:t>
      </w:r>
      <w:r w:rsidRPr="00743972">
        <w:rPr>
          <w:sz w:val="12"/>
        </w:rPr>
        <w:t xml:space="preserve">. The judge has no idea what compromises were necessary. Moreover, the judge is not required to consider the exigencies of compromise. She is free to make the decision she believes is the correct one, without fearing the loss of her job. No such luxury exists for legislators after they make tough decisions. And, adding salt to the wounds, </w:t>
      </w:r>
      <w:r w:rsidRPr="00DD7709">
        <w:rPr>
          <w:rStyle w:val="StyleUnderline"/>
        </w:rPr>
        <w:t>legislators often share in the backlash of unpopular judicial opinions in which they played no part, just because of the public tendency to attribute the decision to the government</w:t>
      </w:r>
      <w:r w:rsidRPr="00743972">
        <w:rPr>
          <w:sz w:val="12"/>
        </w:rPr>
        <w:t xml:space="preserve">, without distinguishing between the branches. At such times, it </w:t>
      </w:r>
      <w:r w:rsidRPr="00DD7709">
        <w:rPr>
          <w:rStyle w:val="StyleUnderline"/>
        </w:rPr>
        <w:t>may be hard for legislators and others to remember that the judge is simply carrying out her duty, not flaunting her power</w:t>
      </w:r>
      <w:r w:rsidRPr="00743972">
        <w:rPr>
          <w:sz w:val="12"/>
        </w:rPr>
        <w:t>, and it may be easy to overlook the reality that the judge’s decision is not unconstrained. The judge is bound by precedent, the terms of the Constitution, statutes, procedural rules, the factual record, and legal principles. And, unless the judge is a member of the Supreme Court, her power to overturn a statute is heavily circumscribed by the availability of appellate review. At least three judges of the court of appeals, and possibly all of the nine Justices of the Supreme Court, will review her decision</w:t>
      </w:r>
      <w:r w:rsidRPr="00DD7709">
        <w:rPr>
          <w:rStyle w:val="StyleUnderline"/>
        </w:rPr>
        <w:t xml:space="preserve">. Even when a judge upholds a statute, she may frustrate the will of Congress unknowingly by reading the statute in a way Congress never intended. </w:t>
      </w:r>
      <w:r w:rsidRPr="00743972">
        <w:rPr>
          <w:sz w:val="12"/>
        </w:rPr>
        <w:t xml:space="preserve">It may be that Congress did not make its intention clear or the statute contains a drafting error or the judge simply makes a mistake. It is true, of course, that not every legislator feels a personal affront when a statute is ruled unconstitutional or when it is misread. Some were not in office when it was passed; others opposed its passage and are glad to see it overturned; others voted for it only because they anticipated it would not survive judicial review. </w:t>
      </w:r>
      <w:r w:rsidRPr="00DD7709">
        <w:rPr>
          <w:rStyle w:val="StyleUnderline"/>
        </w:rPr>
        <w:t>Nevertheless, the fact that judges have this responsibility and exercise it is a source of irritation to members of Congress</w:t>
      </w:r>
      <w:r w:rsidRPr="00743972">
        <w:rPr>
          <w:sz w:val="12"/>
        </w:rPr>
        <w:t xml:space="preserve">. But it is not the only one. As Representative Biggert’s colleagues pointed out, it is hard for many members of Congress not to resent the judges’ situation: their guaranteed-for-life salaries; their life tenure, which frees them from the constant worries of reelection and the accompanying struggle for campaign contributions; and their opportunity to live and work in one place. Judge Frank Coffin, who served on the Court of Appeals for the First Circuit and was a former legislator, described the heavy price legislators pay in the form of a bifurcated life: [B]etween home and the Capitol, between public and private life; the frustrations of having to scatter one’s energies, of never being able to know very much about anything, of having always to read on the run; and the haunting specter of the next election. Variety, breadth, respect, and influence on the one hand; lack of time, depth, privacy, security, and serenity on the other.28 If judges are ever to bridge the divide between the courts and Congress, they must be willing to consider the courts from Congress’s point of view and to appreciate the constraints and pressures under which Congress operates. Besieged as members are by demands upon their time and engaged with myriad difficult issues, they have little time to listen to judges seeking help for the judiciary. When they do meet with judges, the conversation can be strained. If judges view their entreaties to Congress as limited to matters necessary to strengthen the judiciary and maintain its ability to function effectively, Congress does not necessarily perceive them that way. Judges may promote requests for salary increases, for instance, as needed to keep talented judges on the bench and to encourage outstanding lawyers to apply for judicial vacancies. Congress is more likely to view those requests as self-serving. Judges ask to be treated as an independent, coequal branch when it comes to funding for operations, but Congress hears the request as a statement that judges believe the judiciary’s needs are more important than those of any part of government. </w:t>
      </w:r>
      <w:r w:rsidRPr="00DD7709">
        <w:rPr>
          <w:rStyle w:val="StyleUnderline"/>
        </w:rPr>
        <w:t>When judges oppose legislation that would add extensive new duties for the courts without providing adequate staffing and other resources, Congress may read the opposition as the complaint of lazy judges unwilling to pull their own weight</w:t>
      </w:r>
      <w:r w:rsidRPr="00743972">
        <w:rPr>
          <w:sz w:val="12"/>
        </w:rPr>
        <w:t xml:space="preserve">. After all, members of Congress are overworked and under pressure too. In other words, it is hard for even a sympathetic legislator to view many of the requests from judges as anything other than special pleading It does not improve communication between the two branches that the members have almost no opportunities to meet except when judges want something from the legislature. Moreover, because judges are bound by the Canons of Judicial Ethics, they cannot help raise money for candidates, contribute to campaigns, endorse candidates, or hold fundraisers. In these times, one cannot overestimate the pressure legislators are under to raise funds. It is understandable that members of Congress ignore judges—seeing them as special pleaders—and choose instead to devote their limited time to meeting with their constituents or people who can help them in the next election. The difficulties of this relationship make it all the more important that judges make the best use of what little power they have and employ it sparingly. Applying this principle of parsimony effectively requires the wisdom to determine those matters that are both critical to the judiciary and within its powers of </w:t>
      </w:r>
      <w:r w:rsidRPr="00743972">
        <w:rPr>
          <w:u w:val="single"/>
        </w:rPr>
        <w:t>persuasion. I would include within the ambit of “critical matters” judicial emergencies, such as the one that the judiciary took to Congress in 2002 in response to Congress’s failure to appropriate any funds for the courts</w:t>
      </w:r>
      <w:r w:rsidRPr="00743972">
        <w:rPr>
          <w:sz w:val="12"/>
        </w:rPr>
        <w:t xml:space="preserve"> that would be enforcing comprehensive new measures to interdict drugs along the southwest border and to crack down on illegal immigration.29 Eight years after the interagency program Operation Gatekeeper was launched and the Department of Justice started focusing on immigration, drug trafficking, and alien smuggling along the southwest border,30 it was becoming clear to the judiciary that the initiative would fail at the courthouse door unless the courts had new resources in the form of judges, courthouses, staffing, and detention facilities.31 In a carefully concerted action and armed with fact sheets on such things as the inadequate number of federal detention cells to house the more than 1.5 million persons arrested annually by the United States Border Patrol,32 judges from the affected courts met individually with members of Congress and convinced them of the need for adequate court staffing, new or expanded courthouses, more detention facilities, and additional auxiliary services to handle the flood of immigration and drug cases.33 One might ask why it was necessary for the judiciary to go to such lengths to obtain funding for this initiative. Why would Congress not have provided for the costs the courts would have to absorb when they passed the legislation? One reason is that the courts fall off the radar screen; they are taken for granted. </w:t>
      </w:r>
      <w:r w:rsidRPr="00DD7709">
        <w:rPr>
          <w:rStyle w:val="StyleUnderline"/>
        </w:rPr>
        <w:t xml:space="preserve">Another is that there is no mechanism, no common practice, no incentive for Congress to take the courts into consideration. </w:t>
      </w:r>
      <w:r w:rsidRPr="00743972">
        <w:rPr>
          <w:sz w:val="12"/>
        </w:rPr>
        <w:t>Often, bills that require funding will carry a mark to that effect; ideally, bills that will add extra work for the courts would have something similar. Had such a mechanism been in effect in 1996, when the border initiative was enacted, it might have reminded Congress of the need to include funding for the courts as well as for law enforcement agencies.34 Of course, any kind of mark would be necessarily limited to an assessment of the effect of the law upon workload and resources because it is not generally appropriate for the judiciary to comment on the scope, purpose, or value of any particular piece of legislation. Nevertheless, a judiciary “mark” on legislation might cause Congress to think harder about a particular bill’s effect upon the judiciary. Will it require more judges and the increased funding that goes along with every new judge? If it will, does Congress want to increase the judiciary for this purpose? Certainly, when it comes to expanding the judiciary, Congress has reasons not to do so that go beyond funding: the principle that the national government is one of delegated powers in which the residual power remains in the states;35 the acco</w:t>
      </w:r>
      <w:r w:rsidRPr="00DD7709">
        <w:rPr>
          <w:rStyle w:val="StyleUnderline"/>
        </w:rPr>
        <w:t>mpanying concern that a large expansion of the judiciary would alter its character; and a reluctance to devote more of Congress’s and the President’s limited time to the increasingly divisive task of nominating and confirming judges to an increasing number of judgeships</w:t>
      </w:r>
      <w:r w:rsidRPr="00743972">
        <w:rPr>
          <w:sz w:val="12"/>
        </w:rPr>
        <w:t xml:space="preserve">. Perhaps in these times of deficits, such a mechanism would turn attention to the feasibility of alternatives to an ever-larger judiciary. As far back as 1979, Robert Kastenmeier and Michael Remington pointed out that the legislature has four options available when dealing with a finite resource, such as the judiciary: it can expand the resource; it can substitute for the resource by redirecting litigation to alternative dispute resolution institutions, which can include such entities as state courts, arbitrators, mediators, and administrative bodies; it can conserve the resource by eliminating inefficiencies or by simplifying procedures; and it can ration the resource by limiting its availability to all litigants or by barring access altogether for specific groups of individuals.36 These options merit study and action by legislators and judges. Otherwise, the result will be rationing by default, which is the least desirable outcome. If the answer is to make thoughtful reductions in the court’s jurisdiction, rather than to expand the resource, Congress might consider whether diversity jurisdiction is still needed to protect the rights of out-of-state parties from local prejudice in the state courts, whether an invigorated form of administrative review would be adequate to protect the rights of unsuccessful Social Security claimants who now can seek judicial review from both the district court and the appellate court, and even whether the country should draw down its troops in the war on drugs. </w:t>
      </w:r>
      <w:r w:rsidRPr="00DD7709">
        <w:rPr>
          <w:rStyle w:val="StyleUnderline"/>
        </w:rPr>
        <w:t>When Congress responds to perceived problems, in the courts or elsewhere, by proposing legislation that the courts find threatening to their independence, there is little the courts can do</w:t>
      </w:r>
      <w:r w:rsidRPr="00743972">
        <w:rPr>
          <w:sz w:val="12"/>
        </w:rPr>
        <w:t xml:space="preserve">. If the legislation is a true threat to decisional independence, the courts may be obliged by the Constitution to strike down the legislation. When the legislation is a threat only to institutional independence and therefore not prohibited by the Constitution, the courts must fall back on persuasion, diplomacy, and compromise. The Civil Justice Reform Act provides an example. The Act raised questions about judicial independence when it was proposed in 1990 for the purpose of reducing the cost of litigation.37 To judges, the bill was overly intrusive: it attempted to prescribe exactly how courts should handle civil cases; when they should hold pretrial conferences; who should hold them (judges only; never magistrates); and how quickly judges were to get cases to trial.38 In addition, it required analyses of caseloads and semiannual reporting of motions under advisement and cases that had been pending for more than three years.39 Congress had some grounds for its sudden concern about the courts’ management of cases. The system had room for improvement; it was not as transparent as it could have been, and individual courts varied greatly in the support they provided judges for case management. But instead of meeting with the Judicial Conference to consider the judiciary’s ideas about what they would need to implement better systems, such as increased funding for the technology to make the system work, the Senate Judiciary Committee simply announced what the federal courts must do. The judges greeted the proposal with all the enthusiasm that Congress would have mustered for a court decision holding some aspect of its committee structure unconstitutional. In the end, tactful overtures to the staffs of the Senate Judiciary Committee by a member of the Executive Committee of the Judicial Conference, together with a magistrate judge known for his negotiating skills, achieved modifications acceptable to the courts. They were helped by Robert Kastenmeier, whose work in modifying the bill made it more palatable to the judges.40 Several lessons can be learned from this episode, </w:t>
      </w:r>
      <w:r w:rsidRPr="00743972">
        <w:rPr>
          <w:rStyle w:val="Emphasis"/>
        </w:rPr>
        <w:t>one being the importance for the judiciary of responding in a measured way to legislation that seems overreaching. Going head-to-head with the legislature is rarely effective</w:t>
      </w:r>
      <w:r w:rsidRPr="00743972">
        <w:rPr>
          <w:sz w:val="12"/>
        </w:rPr>
        <w:t xml:space="preserve">. As one of my colleagues once told me, judges seem to have more success in their dealings with Congress if they proceed with the deference of an ambassador to another country. Another lesson is being realistic about what can be achieved. </w:t>
      </w:r>
      <w:r w:rsidRPr="009F3F2B">
        <w:rPr>
          <w:rStyle w:val="StyleUnderline"/>
        </w:rPr>
        <w:t>The courts’ representatives did not obtain every change they wanted in the Civil Justice Reform Act, but they had the wisdom to recognize when further efforts would be counterproductive</w:t>
      </w:r>
      <w:r>
        <w:rPr>
          <w:rStyle w:val="StyleUnderline"/>
        </w:rPr>
        <w:t>.</w:t>
      </w:r>
    </w:p>
    <w:p w:rsidR="00F46219" w:rsidRPr="0053733C" w:rsidRDefault="00F46219" w:rsidP="00F46219"/>
    <w:p w:rsidR="00F46219" w:rsidRDefault="00F46219" w:rsidP="00F46219">
      <w:pPr>
        <w:pStyle w:val="Heading4"/>
      </w:pPr>
      <w:r w:rsidRPr="0053733C">
        <w:t>When Congress is angered they strip t</w:t>
      </w:r>
      <w:r>
        <w:t xml:space="preserve">he courts leading to the collapse of the </w:t>
      </w:r>
      <w:r w:rsidR="00A3516C">
        <w:t>judicial review</w:t>
      </w:r>
    </w:p>
    <w:p w:rsidR="00F46219" w:rsidRPr="0053733C" w:rsidRDefault="00F46219" w:rsidP="00F46219">
      <w:r w:rsidRPr="0053733C">
        <w:rPr>
          <w:rStyle w:val="Style13ptBold"/>
        </w:rPr>
        <w:t>Gerhardt 05</w:t>
      </w:r>
      <w:r>
        <w:t xml:space="preserve"> (Michael J. Gerhardt, Arthur B. Hanson Professor, William &amp; Mary Law School; Visiting Professor, University of Minnesota Law School, Fall2004. College of William &amp; Mary Law School William &amp; Mary Law School Scholarship Repository Faculty Publications Faculty and Deans The Constitutional Limits to Court-Stripping http://scholarship.law.wm.edu/cgi/viewcontent.cgi?article=1895&amp;context=facpubs)</w:t>
      </w:r>
    </w:p>
    <w:p w:rsidR="00F46219" w:rsidRDefault="00F46219" w:rsidP="00F46219">
      <w:pPr>
        <w:rPr>
          <w:sz w:val="14"/>
        </w:rPr>
      </w:pPr>
      <w:r w:rsidRPr="0053733C">
        <w:rPr>
          <w:sz w:val="14"/>
        </w:rPr>
        <w:t xml:space="preserve">Our colloquy focuses on the constitutionality of what are commonly called </w:t>
      </w:r>
      <w:r w:rsidRPr="0053733C">
        <w:rPr>
          <w:rStyle w:val="StyleUnderline"/>
        </w:rPr>
        <w:t>court-stripping measures-laws removing some or all federal jurisdiction over some subject matter(s).</w:t>
      </w:r>
      <w:r w:rsidRPr="0053733C">
        <w:rPr>
          <w:sz w:val="14"/>
        </w:rPr>
        <w:t xml:space="preserve"> Such laws have long been thought to raise profound questions of constitutional law. Article III, which sets forth the jurisdiction of the federal courts, or by any other constitutional provisions, such as the Fourteenth Amendment. In spite of the difficulty of comprehensively clarifying the precise scope of Congress's power to regulate federal jurisdiction, I do not believe that the constitutionality of the bill approved earlier this year by </w:t>
      </w:r>
      <w:r w:rsidRPr="0053733C">
        <w:rPr>
          <w:rStyle w:val="StyleUnderline"/>
        </w:rPr>
        <w:t>the House of Representatives (hereafter referred to as "the Act"), which removed all federal jurisdiction over cases involving the 1996 Defense of Marriage Act,</w:t>
      </w:r>
      <w:r w:rsidRPr="0053733C">
        <w:rPr>
          <w:sz w:val="14"/>
        </w:rPr>
        <w:t xml:space="preserve"> is in doubt. 1 The Act, in my judgment, is clearly unconstitutional. </w:t>
      </w:r>
      <w:r w:rsidRPr="0053733C">
        <w:rPr>
          <w:rStyle w:val="StyleUnderline"/>
        </w:rPr>
        <w:t xml:space="preserve">The jurisdictional theory supporting </w:t>
      </w:r>
      <w:r w:rsidRPr="0053733C">
        <w:rPr>
          <w:rStyle w:val="Emphasis"/>
        </w:rPr>
        <w:t>the bill-that Congress has practically limitless authority</w:t>
      </w:r>
      <w:r w:rsidRPr="0053733C">
        <w:rPr>
          <w:rStyle w:val="StyleUnderline"/>
        </w:rPr>
        <w:t xml:space="preserve"> </w:t>
      </w:r>
      <w:r w:rsidRPr="0053733C">
        <w:rPr>
          <w:rStyle w:val="Emphasis"/>
        </w:rPr>
        <w:t>to insulate its laws from Supreme Court and</w:t>
      </w:r>
      <w:r w:rsidRPr="0053733C">
        <w:rPr>
          <w:rStyle w:val="StyleUnderline"/>
        </w:rPr>
        <w:t xml:space="preserve"> other Article III review-portends </w:t>
      </w:r>
      <w:r w:rsidRPr="0053733C">
        <w:rPr>
          <w:rStyle w:val="Emphasis"/>
        </w:rPr>
        <w:t>the destruction of judicial review itself</w:t>
      </w:r>
      <w:r w:rsidRPr="0053733C">
        <w:rPr>
          <w:sz w:val="14"/>
        </w:rPr>
        <w:t xml:space="preserve">. </w:t>
      </w:r>
      <w:r w:rsidRPr="0053733C">
        <w:rPr>
          <w:rStyle w:val="StyleUnderline"/>
        </w:rPr>
        <w:t>The theory underlying the Act would allow Congress to insulate every law it passes from federal judicial review. It would reduce the power of the United States Supreme Court to say what the law is with respect to the constitutionality of congressional legislation to a nullity</w:t>
      </w:r>
      <w:r w:rsidRPr="0053733C">
        <w:rPr>
          <w:sz w:val="14"/>
        </w:rPr>
        <w:t>. But this is not all. The Act goes further, and offends the equal protection component of the Fifth Amendment Due Process Clause by forcing gays and lesbians-the only people likely to have standing to challenge either the Defense of Marriage Act or the Act-to litigate their claims under these acts differently than plaintiffs bringing claims under any other federal enactments. The Fifth Amendment patently forbids such disparate treatment.</w:t>
      </w:r>
    </w:p>
    <w:p w:rsidR="00F46219" w:rsidRDefault="00F46219" w:rsidP="00F46219">
      <w:pPr>
        <w:rPr>
          <w:sz w:val="14"/>
        </w:rPr>
      </w:pPr>
    </w:p>
    <w:p w:rsidR="00F46219" w:rsidRDefault="00F46219" w:rsidP="00F46219">
      <w:pPr>
        <w:rPr>
          <w:sz w:val="14"/>
        </w:rPr>
      </w:pPr>
    </w:p>
    <w:p w:rsidR="00F46219" w:rsidRPr="00A3516C" w:rsidRDefault="00F46219" w:rsidP="00A3516C">
      <w:pPr>
        <w:pStyle w:val="Heading4"/>
      </w:pPr>
      <w:r w:rsidRPr="00A3516C">
        <w:t>Stripping results in decreased jurisidiction</w:t>
      </w:r>
    </w:p>
    <w:p w:rsidR="00F46219" w:rsidRPr="00595030" w:rsidRDefault="00F46219" w:rsidP="00F46219">
      <w:r>
        <w:rPr>
          <w:rStyle w:val="Style13ptBold"/>
        </w:rPr>
        <w:t xml:space="preserve">Witkerk 17 </w:t>
      </w:r>
      <w:r w:rsidRPr="00595030">
        <w:t>Martin Witkerk, independent philosopher, “Over Immigration Etc., America In Death Struggle With Out-Of-Control Leftist Judiciary“, VDare, April 6th, 2017, http://www.vdare.com/articles/over-immigration-america-in-death-struggle-with-out-of-control-leftist-judiciary</w:t>
      </w:r>
    </w:p>
    <w:p w:rsidR="00F46219" w:rsidRDefault="00F46219" w:rsidP="00F46219">
      <w:r w:rsidRPr="00595030">
        <w:rPr>
          <w:u w:val="single"/>
        </w:rPr>
        <w:t>Article I, Section 8 and the Judicial Vesting clause of Article III, Section 1 give the legislative branch full authority over the creation of the “inferior courts and tribunals,” i.e., all courts except the Supreme Court.</w:t>
      </w:r>
      <w:r>
        <w:t xml:space="preserve"> The Supreme Court itself ruled in 1812 that lower courts “possess no jurisdiction but what is given them by the power that creates them, and can be vested with none but what the power ceded to the general government will authorize them to confer.”</w:t>
      </w:r>
    </w:p>
    <w:p w:rsidR="00F46219" w:rsidRPr="00595030" w:rsidRDefault="00F46219" w:rsidP="00F46219">
      <w:pPr>
        <w:rPr>
          <w:u w:val="single"/>
        </w:rPr>
      </w:pPr>
      <w:r w:rsidRPr="00595030">
        <w:rPr>
          <w:u w:val="single"/>
        </w:rPr>
        <w:t>As for the Supreme Court itself, the Constitution grants it just three spheres of original jurisdiction which cannot be removed from it with</w:t>
      </w:r>
      <w:r>
        <w:rPr>
          <w:u w:val="single"/>
        </w:rPr>
        <w:t>out a constitutional amendment:</w:t>
      </w:r>
    </w:p>
    <w:p w:rsidR="00F46219" w:rsidRPr="00595030" w:rsidRDefault="00F46219" w:rsidP="00F46219">
      <w:pPr>
        <w:rPr>
          <w:u w:val="single"/>
        </w:rPr>
      </w:pPr>
      <w:r w:rsidRPr="00595030">
        <w:rPr>
          <w:u w:val="single"/>
        </w:rPr>
        <w:t>cases dealing with ambassadors and government ministers,</w:t>
      </w:r>
    </w:p>
    <w:p w:rsidR="00F46219" w:rsidRPr="00595030" w:rsidRDefault="00F46219" w:rsidP="00F46219">
      <w:pPr>
        <w:rPr>
          <w:u w:val="single"/>
        </w:rPr>
      </w:pPr>
      <w:r w:rsidRPr="00595030">
        <w:rPr>
          <w:u w:val="single"/>
        </w:rPr>
        <w:t>cases of admiralty and maritime jurisdiction, and</w:t>
      </w:r>
    </w:p>
    <w:p w:rsidR="00F46219" w:rsidRPr="00595030" w:rsidRDefault="00F46219" w:rsidP="00F46219">
      <w:pPr>
        <w:rPr>
          <w:u w:val="single"/>
        </w:rPr>
      </w:pPr>
      <w:r w:rsidRPr="00595030">
        <w:rPr>
          <w:u w:val="single"/>
        </w:rPr>
        <w:t>disputes between multiple states of residents of multiple states.</w:t>
      </w:r>
    </w:p>
    <w:p w:rsidR="00F46219" w:rsidRDefault="00F46219" w:rsidP="00F46219">
      <w:r w:rsidRPr="00595030">
        <w:rPr>
          <w:u w:val="single"/>
        </w:rPr>
        <w:t>The rest of the supreme Court’s purview is “appellate jurisdiction” from cases they receive on appeals from the lower courts. Article III, Section 2, Clause 2 of the Constitution explicitly grants Congress the authority to regulate and limit the appellate jurisdiction of the Supreme Court</w:t>
      </w:r>
      <w:r>
        <w:t>: “In all other Cases before mentioned, the Supreme Court shall have appellate jurisdiction, both as to Law and Fact, with such Exceptions and under such Regulations as the Congress shall make.” [Emphasis added, capitalization in 18th Century original Constitution]</w:t>
      </w:r>
    </w:p>
    <w:p w:rsidR="00F46219" w:rsidRDefault="00F46219" w:rsidP="00F46219">
      <w:r>
        <w:t>Horowitz quotes many founders and justices of the early Republic in support of Congress’s power to regulate the judiciary: Alexander Hamilton, John Marshall, Edmund Randolph, Joseph Story and Roger Sherman.</w:t>
      </w:r>
    </w:p>
    <w:p w:rsidR="00F46219" w:rsidRPr="00595030" w:rsidRDefault="00F46219" w:rsidP="00F46219">
      <w:pPr>
        <w:rPr>
          <w:u w:val="single"/>
        </w:rPr>
      </w:pPr>
      <w:r w:rsidRPr="00595030">
        <w:rPr>
          <w:u w:val="single"/>
        </w:rPr>
        <w:t>A famous precedent for jurisdiction-stripping: an act of the Radical Republican-led Congress of 1867. This Congress had previously passed a Military Reconstruction Act, under the provisions of which a Southern newspaper editor was arrested. He appealed his case all the way to the Supreme Court—and, to prevent the Court from letting him out of prison, Congress quickly repealed the section of the Military Reconstruction Act which granted the Supreme Court appell</w:t>
      </w:r>
      <w:r>
        <w:rPr>
          <w:u w:val="single"/>
        </w:rPr>
        <w:t>ate jurisdiction on the matter.</w:t>
      </w:r>
    </w:p>
    <w:p w:rsidR="00F46219" w:rsidRPr="00595030" w:rsidRDefault="00F46219" w:rsidP="00F46219">
      <w:pPr>
        <w:rPr>
          <w:u w:val="single"/>
        </w:rPr>
      </w:pPr>
      <w:r w:rsidRPr="00595030">
        <w:rPr>
          <w:u w:val="single"/>
        </w:rPr>
        <w:t>In response, Chief Justice Salmon P. Chase wrote:</w:t>
      </w:r>
    </w:p>
    <w:p w:rsidR="00F46219" w:rsidRPr="00595030" w:rsidRDefault="00F46219" w:rsidP="00F46219">
      <w:pPr>
        <w:rPr>
          <w:u w:val="single"/>
        </w:rPr>
      </w:pPr>
      <w:r w:rsidRPr="00595030">
        <w:rPr>
          <w:u w:val="single"/>
        </w:rPr>
        <w:t>We are not at liberty to inquire into the motives of the legislature. We can only examine into its power under the Constitution, and the power to make exceptions to the appellate jurisdiction of this c</w:t>
      </w:r>
      <w:r>
        <w:rPr>
          <w:u w:val="single"/>
        </w:rPr>
        <w:t>ourt is given by express words.</w:t>
      </w:r>
    </w:p>
    <w:p w:rsidR="00F46219" w:rsidRDefault="00F46219" w:rsidP="00F46219">
      <w:r>
        <w:t>So Congress prevailed.</w:t>
      </w:r>
    </w:p>
    <w:p w:rsidR="00F46219" w:rsidRDefault="00F46219" w:rsidP="00F46219">
      <w:r w:rsidRPr="00595030">
        <w:rPr>
          <w:u w:val="single"/>
        </w:rPr>
        <w:t>Most recent attempts at jurisdiction-stripping have gotten nowhere. But one significant exception was the Prison Litigation Reform Act of 1996</w:t>
      </w:r>
      <w:r>
        <w:t>. Horowitz says:</w:t>
      </w:r>
    </w:p>
    <w:p w:rsidR="00F46219" w:rsidRPr="00595030" w:rsidRDefault="00F46219" w:rsidP="00F46219">
      <w:pPr>
        <w:rPr>
          <w:i/>
        </w:rPr>
      </w:pPr>
      <w:r w:rsidRPr="00595030">
        <w:rPr>
          <w:u w:val="single"/>
        </w:rPr>
        <w:t>Following decades of federal intrusion in criminal justice in which the courts would grant all sorts of rights to prisoners and invalidate different forms of incarceration, Congress passed a law regulating the court’s ability to strike down such arrangements</w:t>
      </w:r>
      <w:r>
        <w:t xml:space="preserve">. </w:t>
      </w:r>
      <w:r w:rsidRPr="00595030">
        <w:rPr>
          <w:u w:val="single"/>
        </w:rPr>
        <w:t>The bill was</w:t>
      </w:r>
      <w:r>
        <w:t xml:space="preserve"> signed into law by Bill Clinton and </w:t>
      </w:r>
      <w:r w:rsidRPr="00595030">
        <w:rPr>
          <w:i/>
        </w:rPr>
        <w:t>upheld by the Supreme Court.</w:t>
      </w:r>
    </w:p>
    <w:p w:rsidR="00F46219" w:rsidRDefault="00F46219" w:rsidP="00F46219"/>
    <w:p w:rsidR="00F46219" w:rsidRDefault="00F46219" w:rsidP="00F46219">
      <w:r w:rsidRPr="00595030">
        <w:rPr>
          <w:u w:val="single"/>
        </w:rPr>
        <w:t>In response to the Court’s homosexual marriage decision, Sen. Ted Cruz has introduced legislation stripping the Supreme Court of jurisdiction over marriage. Horowitz advocates similar measures to strip the court of its ability to overturn federal immigration enforcement laws</w:t>
      </w:r>
      <w:r>
        <w:t>.</w:t>
      </w:r>
    </w:p>
    <w:p w:rsidR="00F46219" w:rsidRDefault="00F46219" w:rsidP="00F46219">
      <w:r>
        <w:t>Under such legislation, immigration-related cases could still be heard by state courts, but at least state court judges are answerable to the voters.</w:t>
      </w:r>
    </w:p>
    <w:p w:rsidR="00F46219" w:rsidRPr="00595030" w:rsidRDefault="00F46219" w:rsidP="00F46219">
      <w:pPr>
        <w:rPr>
          <w:u w:val="single"/>
        </w:rPr>
      </w:pPr>
      <w:r w:rsidRPr="00595030">
        <w:rPr>
          <w:u w:val="single"/>
        </w:rPr>
        <w:t>A second, possibly politically easier, way of constraining the federal judiciary: require the Supreme Court to garner a supermajority in support of any opinion that strikes down legislation as unconstitutional.</w:t>
      </w:r>
    </w:p>
    <w:p w:rsidR="00F46219" w:rsidRDefault="00F46219" w:rsidP="00F46219">
      <w:r>
        <w:t>This need not be done once and for all, but can be required in relation to individual pieces of legislation. For example, Horowitz says</w:t>
      </w:r>
    </w:p>
    <w:p w:rsidR="00F46219" w:rsidRDefault="00F46219" w:rsidP="00F46219">
      <w:r>
        <w:t>If Congress passes a law to remove illegal aliens from the census or deny their American-born children citizenship… they can attach a provision defining the quorum needed by the courts to invalidate the law.</w:t>
      </w:r>
    </w:p>
    <w:p w:rsidR="00F46219" w:rsidRDefault="00F46219" w:rsidP="00F46219">
      <w:r>
        <w:t>Such a provision could even require unanimity, though Horowitz suggests a seven-vote majority would be effective in most cases.</w:t>
      </w:r>
    </w:p>
    <w:p w:rsidR="00F46219" w:rsidRDefault="00F46219" w:rsidP="00F46219">
      <w:r>
        <w:t>This is not a new idea. One constitutional scholar identified over sixty congressional proposals between 1823 and 1981 that have sought to impose a supermajority requirement. North Dakota and Nebraska already impose such a requirement on their state supreme courts. It would also be possible to strip jurisdiction from, or require supermajorities in, lower courts.</w:t>
      </w:r>
    </w:p>
    <w:p w:rsidR="00F46219" w:rsidRDefault="00F46219" w:rsidP="00F46219">
      <w:r>
        <w:t>Jurisdiction could also be limited geographically. Some conservatives have suggested shrinking the jurisdiction of the ninth circuit—the single worst offender—to a small part of California, thereby freeing eight entire states from its tyrannical control.</w:t>
      </w:r>
    </w:p>
    <w:p w:rsidR="00F46219" w:rsidRDefault="00F46219" w:rsidP="00F46219">
      <w:pPr>
        <w:rPr>
          <w:u w:val="single"/>
        </w:rPr>
      </w:pPr>
      <w:r w:rsidRPr="00595030">
        <w:rPr>
          <w:u w:val="single"/>
        </w:rPr>
        <w:t>Congress might also consider defunding implementation of espec</w:t>
      </w:r>
      <w:r>
        <w:rPr>
          <w:u w:val="single"/>
        </w:rPr>
        <w:t>ially pernicious court rulings.</w:t>
      </w:r>
    </w:p>
    <w:p w:rsidR="00F46219" w:rsidRPr="00F46219" w:rsidRDefault="00F46219" w:rsidP="00F46219"/>
    <w:p w:rsidR="00F46219" w:rsidRDefault="00A3516C" w:rsidP="00A3516C">
      <w:pPr>
        <w:pStyle w:val="Heading3"/>
      </w:pPr>
      <w:r>
        <w:t>Strip now</w:t>
      </w:r>
    </w:p>
    <w:p w:rsidR="00A3516C" w:rsidRDefault="00A3516C" w:rsidP="00A3516C"/>
    <w:p w:rsidR="00A3516C" w:rsidRPr="00D3529F" w:rsidRDefault="00A3516C" w:rsidP="00A3516C">
      <w:pPr>
        <w:pStyle w:val="Heading4"/>
      </w:pPr>
      <w:r>
        <w:t>Our current congress no longer concerns itself with the decisions of the Supreme Court or the constitution because they threaten court stripping and intentionally clogging the courts as a means of insuring the Supreme Court approves the policy – ACA proves.</w:t>
      </w:r>
    </w:p>
    <w:p w:rsidR="00A3516C" w:rsidRDefault="00A3516C" w:rsidP="00A3516C">
      <w:r w:rsidRPr="000951F1">
        <w:rPr>
          <w:rStyle w:val="Style13ptBold"/>
        </w:rPr>
        <w:t xml:space="preserve">Devins 15 </w:t>
      </w:r>
      <w:r w:rsidRPr="000951F1">
        <w:t>(Neal Devins, Goodrich Professor of Law and Professor of Government, College of William &amp; Mary. THE CONSTITUTIONAL POLITICS OF CONGRESS https://www.researchgate.net/profile/Neal_Devins/publication/299352693_The_Constitutional_Politics_of_Congress/links/56f1977b08aee9c94cfd6f1a.pdf</w:t>
      </w:r>
      <w:r>
        <w:t>)</w:t>
      </w:r>
    </w:p>
    <w:p w:rsidR="00A3516C" w:rsidRDefault="00A3516C" w:rsidP="00A3516C">
      <w:pPr>
        <w:rPr>
          <w:sz w:val="14"/>
        </w:rPr>
      </w:pPr>
      <w:r w:rsidRPr="00D3529F">
        <w:rPr>
          <w:sz w:val="14"/>
        </w:rPr>
        <w:t xml:space="preserve">The Modern Congress. </w:t>
      </w:r>
      <w:r w:rsidRPr="000951F1">
        <w:rPr>
          <w:rStyle w:val="StyleUnderline"/>
        </w:rPr>
        <w:t>The modern Congress is generally uninterested in the Constitution, largely embraces judicial supremacy, and makes limited, strategic use of the Constitution to back up policy positions</w:t>
      </w:r>
      <w:r w:rsidRPr="00D3529F">
        <w:rPr>
          <w:sz w:val="14"/>
        </w:rPr>
        <w:t xml:space="preserve">—principally to highlight constitutional shortcomings in legislation. As Keith Whittington put it, “James Madison has Left the Building.”34 The next section explains why the modern Congress discounts constitutional questions. The balance of this section will set the stage for that discussion by considering examples of current congressional practice—legislative debates on affirmative action and the Affordable Care Act, as well as the growing disinclination of legislative committees to consider constitutional questions. Affirmative action and healthcare epitomize the poor quality of constitutional debate in the modern Congress. </w:t>
      </w:r>
      <w:r w:rsidRPr="00FB5D01">
        <w:rPr>
          <w:rStyle w:val="StyleUnderline"/>
        </w:rPr>
        <w:t>In June 1995, the Supreme Court concluded in Adarand Constructors v.  Pena that congressional race preferences were subject to strict scrutiny review</w:t>
      </w:r>
      <w:r w:rsidRPr="00D3529F">
        <w:rPr>
          <w:sz w:val="14"/>
        </w:rPr>
        <w:t>. Lawmakers did not question this ruling (even though it overruled a 1990 holding that deferred to congressionally approved affirmative action). In the Senate, opponents of affirmative action argued that Adarand required the elimination of racial set-asides; proponents claimed that the decision recognized that Congress could use set-asides to ameliorate the lingering effects of racial discrimination. The solution: </w:t>
      </w:r>
      <w:r w:rsidRPr="00FB5D01">
        <w:rPr>
          <w:rStyle w:val="StyleUnderline"/>
        </w:rPr>
        <w:t>the Senate approved, 84-13, an amendment by Senator Patty Murray stating that set-asides can only be used for “programs … consistent with the Supreme Court’s recent decision in Adarand.”35 In so doing, the Senate made clear both that the Court’s ruling was determinative and that it was up to the courts, not Congress, to sort out the ultimate meaning of the decision. Congress made no meaningful reference to the Supreme Court or the Constitution when enacting the Affordable Care Act</w:t>
      </w:r>
      <w:r w:rsidRPr="00D3529F">
        <w:rPr>
          <w:sz w:val="14"/>
        </w:rPr>
        <w:t xml:space="preserve"> in 2010 (ACA). Congress’s failure here is striking—the ACA was far and away the signature legislative achievement of the 111th Congress: forty-four hearings were held, twenty committee reports issued, legislative debates consumed twenty-five days and took up eight hundred pages of the Congressional Record, and constitutional objections to the Act were aired in most major newspapers in the weeks before Congress’s party-line vote on the statute. And while it is understandable that Congress’s Democratic leadership had little interest in hearing from constitutional witnesses who would testify about potential constitutional roadblocks to the statute, the failure of Republican opponents to raise constitutional questions is particularly striking. Instead, the focus of Republican efforts was purely about policy, not constitutionality. Constitutional issues entered the picture later—when the Tea Party expressed opposition to the bill on constitutional grounds, and when Republican governors and attorneys general filed lawsuits attacking the (just enacted) bill on constitutional grounds. </w:t>
      </w:r>
      <w:r w:rsidRPr="00FB5D01">
        <w:rPr>
          <w:rStyle w:val="StyleUnderline"/>
        </w:rPr>
        <w:t>The ACA exemplifies a growing trend in Congress, especially by congressional committees, to give short shrift to constitutional concerns and to focus almost exclusively on policy issues</w:t>
      </w:r>
      <w:r w:rsidRPr="00D3529F">
        <w:rPr>
          <w:sz w:val="14"/>
        </w:rPr>
        <w:t xml:space="preserve">. With respect to constitutional questions, congressional practices changed dramatically between 1970 and 2010. Although committees routinely considered constitutional questions from 1970 to 1985, starting around 1990—and especially following the 1995 Republican takeover of Congress—there was a notable decline in the number of constitutional hearings. </w:t>
      </w:r>
      <w:r w:rsidRPr="00FB5D01">
        <w:rPr>
          <w:rStyle w:val="StyleUnderline"/>
        </w:rPr>
        <w:t>The number of constitutional hearings dropped more than one-third</w:t>
      </w:r>
      <w:r w:rsidRPr="00D3529F">
        <w:rPr>
          <w:sz w:val="14"/>
        </w:rPr>
        <w:t xml:space="preserve">—from more than sixty to less than forty. During that same period, moreover, the House and Senate Judiciary Committees became the only committees to regularly conduct constitutional hearings. This meant that the Judiciary Committees held 72 percent of constitutional hearings between 1995 and 2010, compared to 46 percent during the 1970s. </w:t>
      </w:r>
      <w:r w:rsidRPr="00FB5D01">
        <w:rPr>
          <w:rStyle w:val="Emphasis"/>
        </w:rPr>
        <w:t xml:space="preserve">The continuing interest of the Judiciary Committee is partially tied to the Committee’s role in judicial confirmations, constitutional amendments, court stripping, and civil rights. </w:t>
      </w:r>
      <w:r w:rsidRPr="00D3529F">
        <w:rPr>
          <w:sz w:val="14"/>
        </w:rPr>
        <w:t xml:space="preserve">It is also tied to the fact that Judiciary Committee members are lawyers personally interested in the Constitution. The failure of other committees to think about the Constitution is tied to a general decline in lawmaker interest in the Constitution. </w:t>
      </w:r>
      <w:r w:rsidRPr="00D3529F">
        <w:rPr>
          <w:rStyle w:val="StyleUnderline"/>
        </w:rPr>
        <w:t>With respect to the ACA</w:t>
      </w:r>
      <w:r w:rsidRPr="00D3529F">
        <w:rPr>
          <w:sz w:val="14"/>
        </w:rPr>
        <w:t xml:space="preserve">, for example, Democratic leadership had no interest in referring the bill to the Judiciary Committees; </w:t>
      </w:r>
      <w:r w:rsidRPr="00D3529F">
        <w:rPr>
          <w:rStyle w:val="StyleUnderline"/>
        </w:rPr>
        <w:t>constitutional objections to the bill were known to but deemed frivolous by leadership—so there was no desire to pursue novel constitutional arguments in committee hearings</w:t>
      </w:r>
      <w:r w:rsidRPr="00D3529F">
        <w:rPr>
          <w:sz w:val="14"/>
        </w:rPr>
        <w:t>.</w:t>
      </w:r>
    </w:p>
    <w:p w:rsidR="00A3516C" w:rsidRPr="00A3516C" w:rsidRDefault="00A3516C" w:rsidP="00A3516C"/>
    <w:p w:rsidR="00A3516C" w:rsidRDefault="00A3516C" w:rsidP="00A3516C">
      <w:pPr>
        <w:pStyle w:val="Heading4"/>
      </w:pPr>
      <w:r>
        <w:t>Congress takes away funds, overrules decisions, and prevents courts from deciding on certain cases as a means of stripping the court – turns case</w:t>
      </w:r>
    </w:p>
    <w:p w:rsidR="00A3516C" w:rsidRPr="000951F1" w:rsidRDefault="00A3516C" w:rsidP="00A3516C">
      <w:r w:rsidRPr="000951F1">
        <w:rPr>
          <w:rStyle w:val="Style13ptBold"/>
        </w:rPr>
        <w:t xml:space="preserve">Devins 15 </w:t>
      </w:r>
      <w:r w:rsidRPr="000951F1">
        <w:t>(Neal Devins, Goodrich Professor of Law and Professor of Government, College of William &amp; Mary. THE CONSTITUTIONAL POLITICS OF CONGRESS https://www.researchgate.net/profile/Neal_Devins/publication/299352693_The_Constitutional_Politics_of_Congress/links/56f1977b08aee9c94cfd6f1a.pdf</w:t>
      </w:r>
      <w:r>
        <w:t>)</w:t>
      </w:r>
    </w:p>
    <w:p w:rsidR="00A3516C" w:rsidRPr="000951F1" w:rsidRDefault="00A3516C" w:rsidP="00A3516C">
      <w:pPr>
        <w:rPr>
          <w:rStyle w:val="StyleUnderline"/>
        </w:rPr>
      </w:pPr>
      <w:r w:rsidRPr="0053733C">
        <w:rPr>
          <w:rStyle w:val="StyleUnderline"/>
        </w:rPr>
        <w:t>Congress has also made use of its power to enforce the Fourteenth Amendment to countermand disfavored Court rulings</w:t>
      </w:r>
      <w:r w:rsidRPr="000951F1">
        <w:rPr>
          <w:sz w:val="14"/>
        </w:rPr>
        <w:t xml:space="preserve"> on, among other things, voting rights and religious liberty. Rejecting a 1980 Supreme Court decision requiring civil rights plaintiffs to prove intentional discrimination in vote dilution cases, </w:t>
      </w:r>
      <w:r w:rsidRPr="00583FA8">
        <w:rPr>
          <w:rStyle w:val="StyleUnderline"/>
        </w:rPr>
        <w:t>Congress amended the Voting Rights Act to allow for impact-based proofs of vote dilution. Through the 1994 Religious Freedom Restoration Act, Congress responded to the Court’s 1990 weakening of religious liberty protection by “restor[ing] the compelling interest test</w:t>
      </w:r>
      <w:r w:rsidRPr="000951F1">
        <w:rPr>
          <w:sz w:val="14"/>
        </w:rPr>
        <w:t xml:space="preserve">” that the Court had previously employed.9 In its 1997 City of Boerne v. Flores decision, the Court rejected Congress’s efforts to impose across-the-board burdens on the states (without questioning Congress’s power to expand religious liberty protections to federal programs such as the Affordable Care Act).10 Boerne also signaled that a narrowly focused statute dealing with identifiable problems of religious discrimination by the states might pass constitutional muster. Three years later, Congress followed the Court’s roadmap and enacted the Religious Land Use and Institutionalized Persons Act (RLUIPA), legislation unanimously upheld by the Supreme Court in 2005 The RLUIPA statute exemplifies Congress’s typical response to a Supreme Court invalidation of a federal law. Rather than engage in open conflict with the Court, Congress seeks both to advance its policy preferences and to operate within the boundaries of Court doctrine. Congress incorporates rather than “overrides” judicial doctrine—so that judicial invalidations usually operate as a “speed bump or detour” and not a “roadblock” to Congress’s pursuit of favored policies.11 Other recent examples include Congress’s response to Supreme Court decisions invalidating federal laws prohibiting gun possession near a school and the sale of videos depicting animal cruelty. In both instances, Congress narrowed the statutory language to respond to the Court’s concerns—specifying that guns must “move in or otherwise affect interstate or foreign commerce” and exempting hunting, trapping, and fishing videos from the animal cruelty statute.12 Congress’s usual practice of responding to disfavored constitutional rulings in ways that do not directly challenge the Court is also revealed in lawmaker responses to Supreme Court rulings on abortion and forced busing. </w:t>
      </w:r>
      <w:r w:rsidRPr="00583FA8">
        <w:rPr>
          <w:rStyle w:val="Emphasis"/>
        </w:rPr>
        <w:t xml:space="preserve">On abortion, Congress considered legislation stripping the federal courts of jurisdiction to hear abortion cases </w:t>
      </w:r>
      <w:r w:rsidRPr="000951F1">
        <w:rPr>
          <w:sz w:val="14"/>
        </w:rPr>
        <w:t xml:space="preserve">and defining human life as beginning at conception; Congress also considered amending the U.S. Constitution to either prohibit abortion or to leave it to the states to decide whether to allow or prohibit abortion. All of these measures failed. Instead, outside of its power to reject or confirm judicial nominees, Congress largely operated at the margins—enacting significant legislation but not meaningfully challenging the underpinnings of Roe v Wade. Most notably, Congress blocked the use of Medicaid and other federal funds to pay for abortions, prohibited federal family planning funds to be used for abortion, and offered religious organizations federal funds to promote sexual abstinence as a method of birth control. </w:t>
      </w:r>
      <w:r w:rsidRPr="00583FA8">
        <w:rPr>
          <w:rStyle w:val="StyleUnderline"/>
        </w:rPr>
        <w:t xml:space="preserve">The Supreme Court </w:t>
      </w:r>
      <w:r w:rsidRPr="000951F1">
        <w:rPr>
          <w:sz w:val="14"/>
        </w:rPr>
        <w:t xml:space="preserve">approved all three measures and, in so doing, </w:t>
      </w:r>
      <w:r w:rsidRPr="00583FA8">
        <w:rPr>
          <w:rStyle w:val="StyleUnderline"/>
        </w:rPr>
        <w:t>validated Congress’s use of its appropriations power to respond to Supreme Court rulings</w:t>
      </w:r>
      <w:r w:rsidRPr="000951F1">
        <w:rPr>
          <w:sz w:val="14"/>
        </w:rPr>
        <w:t xml:space="preserve">. More controversially, Congress enacted legislation in 2003 prohibiting so-called partial birth abortions (intact dilations and extractions) in response to a 2000 Court ruling outlawing a state ban on the procedure. Like abortion, </w:t>
      </w:r>
      <w:r w:rsidRPr="00583FA8">
        <w:rPr>
          <w:rStyle w:val="Emphasis"/>
        </w:rPr>
        <w:t>Congress’s response to school busing</w:t>
      </w:r>
      <w:r w:rsidRPr="000951F1">
        <w:rPr>
          <w:sz w:val="14"/>
        </w:rPr>
        <w:t xml:space="preserve"> largely relied on appropriations measure. </w:t>
      </w:r>
      <w:r w:rsidRPr="00583FA8">
        <w:rPr>
          <w:rStyle w:val="Emphasis"/>
        </w:rPr>
        <w:t>Court stripping and constitutional amendment proposals were also considered</w:t>
      </w:r>
      <w:r w:rsidRPr="000951F1">
        <w:rPr>
          <w:sz w:val="14"/>
        </w:rPr>
        <w:t xml:space="preserve">, as was a proposal to make busing a limited remedy of “last resort” for school segregation. Instead, Congress imposed restrictions on both federal financial support of mandatory busing and federal advocacy of busing “unless constitutionally required.”13 Congress’s reliance on its appropriations powers is revealing. Although its powers to alter court jurisdiction and enforce the Fourteenth Amendment are more potent, Congress almost always views these powers as too intrusive and, instead, relies on its more limited appropriations power. At the same time, as appropriation bills must be enacted each year, it is much easier for opponents of Court decisions to push more confined appropriations-based responses through Congress. Indeed, as I  will discuss later in this chapter, Congress hardly ever makes use of its powers to amend the Constitution and strip the Court of jurisdiction—so much so that today’s lawmakers invoke these powers to score points with their political base and little else. Although most congressional responses to Supreme Court decisions signal lawmaker disapproval with the Court, Congress sometimes acts either at the Court’s behest or to strengthen judicial rulings it favors. Consider, for example, 1980 legislation prohibiting third-party searches of newspapers. In 1978, the Supreme Court, while upholding such searches in Zurcher v.  Stanford Daily, invited Congress to establish “nonconstitutional protections against possible abuses of the search warrant procedure.”14 Congress accepted the invitation, concluding that “the search warrant procedure in itself does not sufficiently protect the press and other innocent parties,” and that the Zurcher decision had “thrown into doubt” a long-standing principle of constitutional jurisprudence.”15 </w:t>
      </w:r>
      <w:r w:rsidRPr="00583FA8">
        <w:rPr>
          <w:rStyle w:val="StyleUnderline"/>
        </w:rPr>
        <w:t xml:space="preserve">More striking, Congress, in 1964 and 1965, sought to facilitate both judicial and executive branch efforts to make Brown’s desegregation mandate a reality. In the decade following Brown, almost no desegregation took place in large parts of the South </w:t>
      </w:r>
      <w:r w:rsidRPr="000951F1">
        <w:rPr>
          <w:sz w:val="14"/>
        </w:rPr>
        <w:t xml:space="preserve">because of Southern resistance to the decision. Congress recognized that something needed to be done; as Senator Paul H. Douglas remarked: “We must simply face the fact that the decisions of the Supreme Court are not being carried out … and that unless we are to make a mockery of [them] … </w:t>
      </w:r>
      <w:r w:rsidRPr="00583FA8">
        <w:rPr>
          <w:rStyle w:val="StyleUnderline"/>
        </w:rPr>
        <w:t>Congress must act to put the strength of the National Government behind them</w:t>
      </w:r>
      <w:r w:rsidRPr="000951F1">
        <w:rPr>
          <w:sz w:val="14"/>
        </w:rPr>
        <w:t xml:space="preserve">.”16 In 1964, Congress authorized Department of Justice participation in school desegregation litigation. In 1965, Congress enacted the Elementary and Secondary Education Act, legislation that pumped billions of dollars of federal aid into school systems. But federal aid was contingent on systems meeting nondiscrimination requirements enforced by the then-Department of Health, Education, and Welfare’s Office for Civil Rights (OCR). Many Southern schools complied with OCR desegregation requirements; in 1965, more actual desegregation of Southern schools occurred than in the decade following Brown. Confirmation of Judges and Justices. </w:t>
      </w:r>
      <w:r w:rsidRPr="00583FA8">
        <w:rPr>
          <w:rStyle w:val="StyleUnderline"/>
        </w:rPr>
        <w:t>Perhaps the principal way that Congress responds to Court decisions is through its power both to confirm Supreme Court and other judicial nominees</w:t>
      </w:r>
      <w:r w:rsidRPr="000951F1">
        <w:rPr>
          <w:sz w:val="14"/>
        </w:rPr>
        <w:t xml:space="preserve"> </w:t>
      </w:r>
      <w:r w:rsidRPr="00583FA8">
        <w:rPr>
          <w:rStyle w:val="StyleUnderline"/>
        </w:rPr>
        <w:t>and determine the number of justices who sit on the Court.</w:t>
      </w:r>
      <w:r w:rsidRPr="000951F1">
        <w:rPr>
          <w:sz w:val="14"/>
        </w:rPr>
        <w:t xml:space="preserve">17 The process by which the president appoints and the Senate confirms Supreme Court nominees is often used to change the direction of Court decisions. </w:t>
      </w:r>
      <w:r w:rsidRPr="00BB038A">
        <w:rPr>
          <w:rStyle w:val="StyleUnderline"/>
        </w:rPr>
        <w:t xml:space="preserve">For example, after the Supreme Court ruled paper money unconstitutional in 1870, President Ulysses S. Grant nominated, and the Senate confirmed, two justices who voted the very next year to overturn that decision in Legal Tender Cases. </w:t>
      </w:r>
      <w:r w:rsidRPr="000951F1">
        <w:rPr>
          <w:sz w:val="14"/>
        </w:rPr>
        <w:t xml:space="preserve">The Senate likewise backed President Franklin D. Roosevelt’s efforts to appoint justices supportive of economic regulation, especially Congress’s use of the commerce clause as an agent of social change. In 2006, conservative Samuel Alito was appointed to replace moderate Sandra Day O’Connor. </w:t>
      </w:r>
      <w:r w:rsidRPr="00BB038A">
        <w:rPr>
          <w:rStyle w:val="StyleUnderline"/>
        </w:rPr>
        <w:t>From 2007 to 2010, the Court dramatically modified or overruled 5-4 decisions rejecting partial birth abortion bans and approving affirmative action and campaign finance reform legislation</w:t>
      </w:r>
      <w:r w:rsidRPr="000951F1">
        <w:rPr>
          <w:sz w:val="14"/>
        </w:rPr>
        <w:t xml:space="preserve">. In each case, Justice Alito joined the four dissenters in the earlier cases to shift Court doctrine. The Senate, however, is hardly a rubber stamp to presidential ambitions, and it often blocks presidential initiatives. In 1937, a Democratic Senate rejected President Roosevelt’s controversial Court-packing plan. Before Supreme Court vacancies allowed him to reshape constitutional law, Roosevelt felt stymied by a pro-business Supreme Court. His solution was to increase the size of the Court so that the balance of power would shift to pro–New Deal Justices. Congress took this proposal seriously, and there was good reason to think that it would back the president. However, through the so-called “switch in time that saved nine,” the Supreme Court reversed course on its own. No longer needing to check a Court that seemed willing to check itself, Congress decisively rejected the plan and condemned Roosevelt’s efforts to undermine judicial independence. For the Senate Judiciary Committee: “[W]e would rather have an independent Court, a fearless Court … than a Court that, out of fear or sense of obligation to the appointing powers approves any measure we may enact. We are not the judges of the judges. We are not above the Constitution.”18 More tellingly, the Senate frequently pushes the president to find nominees who match Senate preferences—by advising the president, by rejecting Supreme Court nominees, by refusing to vote on nominees, and by pressuring the president to withdraw a nomination. In 1987, for example, the Senate rejected Ronald Reagan Supreme Court nominee Robert Bork and, in so doing, paved the way for Anthony Kennedy’s nomination. Bork had condemned the Supreme Court’s recognition of unenumerated rights and called for the overruling of Roe v Wade. Kennedy supplied the critical fifth vote to affirm Roe in 1992. With presidents increasingly paying attention to ideology in their judicial appointments, Senate confirmation battles are more pitched and more consequential than ever before. For example, the period from 1990 to 2009 saw a doubling of the number of constitutionally focused confirmation hearings for federal court of appeals judges, a significant increase in the length of time it took to confirm such judges, a dramatic increase in party line voting (especially for Supreme Court nominations), and a substantial drop in the percentage of judges approved by the Senate Judiciary Committee. In November 2013, a bottleneck in approving President Barack Obama’s judicial nominees resulted in the Democratic-controlled Senate changing chamber rules and doing away with the filibustering of presidential nominees. Court Curbing and Constitutional Amendments. The two most potent but least-used ways that </w:t>
      </w:r>
      <w:r w:rsidRPr="000951F1">
        <w:rPr>
          <w:rStyle w:val="StyleUnderline"/>
        </w:rPr>
        <w:t>Congress can countermand the Court are to approve a constitutional amendment proposal or to strip the federal courts of jurisdiction to decide future cases</w:t>
      </w:r>
      <w:r w:rsidRPr="000951F1">
        <w:rPr>
          <w:sz w:val="14"/>
        </w:rPr>
        <w:t xml:space="preserve">. </w:t>
      </w:r>
      <w:r w:rsidRPr="000951F1">
        <w:rPr>
          <w:rStyle w:val="StyleUnderline"/>
        </w:rPr>
        <w:t>Constitutional amendments have been used to nullify Supreme Court rulings on state amenability to lawsuits (Eleventh Amendment), citizenship (Fourteenth Amendment), the income tax (Sixteenth Amendment), the poll tax (Twenty-Fourth Amendment) and the voting for eighteen-year-olds (Twenty-Sixth Amendment).</w:t>
      </w:r>
      <w:r w:rsidRPr="000951F1">
        <w:rPr>
          <w:sz w:val="14"/>
        </w:rPr>
        <w:t xml:space="preserve"> Nearly every constitutional amendment proposal fails, however—so much so that </w:t>
      </w:r>
      <w:r w:rsidRPr="000951F1">
        <w:rPr>
          <w:rStyle w:val="StyleUnderline"/>
        </w:rPr>
        <w:t>constitutional amendment proposals are largely a rhetorical device in which lawmakers can rail against disfavored Court rulings</w:t>
      </w:r>
    </w:p>
    <w:p w:rsidR="00A3516C" w:rsidRPr="00A3516C" w:rsidRDefault="00A3516C" w:rsidP="00A3516C"/>
    <w:p w:rsidR="00A3516C" w:rsidRDefault="00A3516C" w:rsidP="00A3516C">
      <w:pPr>
        <w:pStyle w:val="Heading3"/>
      </w:pPr>
      <w:r>
        <w:t>AT No stripping</w:t>
      </w:r>
    </w:p>
    <w:p w:rsidR="00A3516C" w:rsidRDefault="00A3516C" w:rsidP="00A3516C">
      <w:pPr>
        <w:pStyle w:val="Heading4"/>
      </w:pPr>
      <w:r>
        <w:t>Courts are not independent. Salaries, staffing, creating new courts, and housing all fall under jurisdiction of Congress.</w:t>
      </w:r>
    </w:p>
    <w:p w:rsidR="00A3516C" w:rsidRPr="00743972" w:rsidRDefault="00A3516C" w:rsidP="00A3516C">
      <w:r w:rsidRPr="00743972">
        <w:rPr>
          <w:rStyle w:val="Style13ptBold"/>
        </w:rPr>
        <w:t>Crabb 11</w:t>
      </w:r>
      <w:r w:rsidRPr="00743972">
        <w:t xml:space="preserve"> </w:t>
      </w:r>
      <w:r>
        <w:t>(</w:t>
      </w:r>
      <w:r w:rsidRPr="00743972">
        <w:t>BARBARA B. CRABB, United States District Judge, Western District of Wisconsin., Governance Studies, Brookings Institution. ROBERT W. KASTENMEIER LECTURE BRIDGING THE DIVIDE BETWEEN CONGRESS AND THE COURTS The Robert W. Kastenmeier Lecture University of Wisconsin Law School September 16, 2011 http://wisconsinlawreview.org/wp-content/uploads/2012/11/1-Crabb.pdf</w:t>
      </w:r>
      <w:r>
        <w:t>)</w:t>
      </w:r>
    </w:p>
    <w:p w:rsidR="00A3516C" w:rsidRPr="00743972" w:rsidRDefault="00A3516C" w:rsidP="00A3516C">
      <w:pPr>
        <w:rPr>
          <w:sz w:val="14"/>
        </w:rPr>
      </w:pPr>
      <w:r w:rsidRPr="00743972">
        <w:rPr>
          <w:sz w:val="14"/>
        </w:rPr>
        <w:t xml:space="preserve">Well, maybe not quite. </w:t>
      </w:r>
      <w:r w:rsidRPr="00743972">
        <w:rPr>
          <w:rStyle w:val="StyleUnderline"/>
        </w:rPr>
        <w:t>The framers gave offsetting powers to the legislature and the executive branches. When it came to the judiciary</w:t>
      </w:r>
      <w:r w:rsidRPr="00743972">
        <w:rPr>
          <w:sz w:val="14"/>
        </w:rPr>
        <w:t>, however, their efforts to achieve balance were less successful. Although the framers drafted three constitutional provisions intended to give the judiciary independence—</w:t>
      </w:r>
      <w:r w:rsidRPr="00743972">
        <w:rPr>
          <w:rStyle w:val="StyleUnderline"/>
        </w:rPr>
        <w:t>housing the judicial power of the new national government exclusively in the judiciary; giving federal judges life tenure; and providing them a salary that could never be reduced5 —they put off deciding whether the national government needed a system of lower courts</w:t>
      </w:r>
      <w:r w:rsidRPr="00743972">
        <w:rPr>
          <w:sz w:val="14"/>
        </w:rPr>
        <w:t>. Instead they provided for “</w:t>
      </w:r>
      <w:r w:rsidRPr="00743972">
        <w:rPr>
          <w:rStyle w:val="StyleUnderline"/>
        </w:rPr>
        <w:t>such inferior Courts as the Congress may from time to time ordain and establish</w:t>
      </w:r>
      <w:r w:rsidRPr="00743972">
        <w:rPr>
          <w:sz w:val="14"/>
        </w:rPr>
        <w:t xml:space="preserve">.”6 It is unlikely that when the framers agreed on this provision, they realized that they had failed to protect the judiciary from encroachment by the other two branches. It may be that by this point their energies and imaginations were depleted after long months of contentious debates about the powers of the legislature and the presidency. Equally likely, it was because they lacked experience with a judiciary independent of both the legislature and the executive. As colonists, they had known the judiciary as agent for the crown and dependent upon the crown for its tenure.7 It was only during the time of the Revolutionary War, when it became necessary for the newly formed state legislatures to raise armies, lay taxes, and regulate markets, that the legislative branch came to be seen as needing its own checks. Until then, the focus of concern had been on the executive, with the legislature seen primarily as a check against the powers of executive.8 From the vantage point of the twenty-first century, we cannot begin to appreciate the audacity or the tentativeness of the constitutional project. Well-versed as the framers and other colonists were in history, philosophy of government, politics, and natural law,9 they were designing a form of government that had never existed in fact. It is hardly surprising that they did not anticipate the difficulties the judiciary might face with so little practical independence to shore up its decisional independence. The first Chief Justice, John Jay, discussed the complexity of the framers’ task in his 1790 charges with the first groups of grand jurors assembled in the northeastern states. He admitted that among the difficulties was determining how to establish a national judiciary “with Powers neither too extensive, nor too limited; rendering it properly independent, and yet properly amenable.”10 Whatever the framers’ reason for writing Article III as they did, they established in two sentences a system in which the </w:t>
      </w:r>
      <w:r w:rsidRPr="00743972">
        <w:rPr>
          <w:rStyle w:val="Emphasis"/>
        </w:rPr>
        <w:t>judges were to be independent, but the judiciary as an institution was not</w:t>
      </w:r>
      <w:r w:rsidRPr="00743972">
        <w:rPr>
          <w:sz w:val="14"/>
        </w:rPr>
        <w:t xml:space="preserve">. </w:t>
      </w:r>
      <w:r w:rsidRPr="00743972">
        <w:rPr>
          <w:rStyle w:val="Emphasis"/>
        </w:rPr>
        <w:t>If Congress could decide what inferior courts would be established, it followed that it could decide whether—and how—those courts would be housed, staffed, furnished, secured, and maintained</w:t>
      </w:r>
      <w:r w:rsidRPr="00743972">
        <w:rPr>
          <w:sz w:val="14"/>
        </w:rPr>
        <w:t xml:space="preserve">. </w:t>
      </w:r>
      <w:r w:rsidRPr="00743972">
        <w:rPr>
          <w:rStyle w:val="Emphasis"/>
        </w:rPr>
        <w:t>Congress would have the authority to create new judgeships, confirm new judges, determine the courts’ jurisdiction, and decide most aspects of the courts’ organization</w:t>
      </w:r>
      <w:r w:rsidRPr="00743972">
        <w:rPr>
          <w:sz w:val="14"/>
        </w:rPr>
        <w:t>. And</w:t>
      </w:r>
      <w:r w:rsidRPr="00743972">
        <w:rPr>
          <w:rStyle w:val="StyleUnderline"/>
        </w:rPr>
        <w:t>, because the Constitution said only that judges’ salaries could not be diminished, Congress would decide whether those salaries would ever be increased</w:t>
      </w:r>
      <w:r w:rsidRPr="00743972">
        <w:rPr>
          <w:sz w:val="14"/>
        </w:rPr>
        <w:t>. It was obvious that Congress would be responsible for passage of all the laws that the courts would be enforcing; it was less obvious that</w:t>
      </w:r>
      <w:r w:rsidRPr="00743972">
        <w:rPr>
          <w:rStyle w:val="StyleUnderline"/>
        </w:rPr>
        <w:t xml:space="preserve"> Congress would be responsible for the procedural rules the courts would apply.</w:t>
      </w:r>
    </w:p>
    <w:p w:rsidR="00A3516C" w:rsidRDefault="00A3516C" w:rsidP="00A3516C">
      <w:pPr>
        <w:pStyle w:val="Heading3"/>
      </w:pPr>
      <w:r>
        <w:t xml:space="preserve">AT Unconstitutional </w:t>
      </w:r>
    </w:p>
    <w:p w:rsidR="00A3516C" w:rsidRDefault="00A3516C" w:rsidP="00A3516C">
      <w:pPr>
        <w:pStyle w:val="Heading4"/>
      </w:pPr>
      <w:r>
        <w:t xml:space="preserve">Patriot Act opened the door for court stripping </w:t>
      </w:r>
    </w:p>
    <w:p w:rsidR="00A3516C" w:rsidRPr="005756CC" w:rsidRDefault="00A3516C" w:rsidP="00A3516C">
      <w:r w:rsidRPr="005756CC">
        <w:rPr>
          <w:rStyle w:val="Style13ptBold"/>
        </w:rPr>
        <w:t>Brandenburg 06</w:t>
      </w:r>
      <w:r>
        <w:t xml:space="preserve"> (Bert Brandenburg and Amy Kay, Justice At Stake Campaign, March 13, 2006 Courting Danger How the War on Terror Has Sapped the Power of Our Courts to Protect Our Constitutional Liberties Second Edition http://www.justiceatstake.org/media/cms/Jascourting2ndEd_4C79637478CBA.pdf)</w:t>
      </w:r>
    </w:p>
    <w:p w:rsidR="00A3516C" w:rsidRPr="005756CC" w:rsidRDefault="00A3516C" w:rsidP="00A3516C">
      <w:pPr>
        <w:rPr>
          <w:sz w:val="14"/>
        </w:rPr>
      </w:pPr>
      <w:r w:rsidRPr="005756CC">
        <w:rPr>
          <w:sz w:val="14"/>
        </w:rPr>
        <w:t xml:space="preserve">In the aftermath of September , Americans wanted the government to step up its fight against terror, abroad and here at home. </w:t>
      </w:r>
      <w:r w:rsidRPr="001932C0">
        <w:rPr>
          <w:rStyle w:val="StyleUnderline"/>
        </w:rPr>
        <w:t>Congress passed the USA PATRIOT Act</w:t>
      </w:r>
      <w:r w:rsidRPr="005756CC">
        <w:rPr>
          <w:sz w:val="14"/>
        </w:rPr>
        <w:t xml:space="preserve">, which included important reforms designed to help law enforcement and intelligence agencies keep up with changing times and better coordinate their counterterrorism efforts. For example, in response to the era of cell phones, high-mobility, and worldwide investigations, the Act expands the ability of law enforcement to conduct certain kinds of electronic surveillance in multiple jurisdictions by getting an order from a single judge. Additionally, to improve the flow of information among government officials, the law, for instance, sensibly allows State Department officials to access FBI criminal records when evaluating visa applications. </w:t>
      </w:r>
      <w:r w:rsidRPr="001932C0">
        <w:rPr>
          <w:rStyle w:val="StyleUnderline"/>
        </w:rPr>
        <w:t>But in the course of rushing the 342–page bill into law, with few hearings and token debate, and renewing it in 2006 largely as drafted, Congress crossed a dangerous line.</w:t>
      </w:r>
      <w:r w:rsidRPr="005756CC">
        <w:rPr>
          <w:sz w:val="14"/>
        </w:rPr>
        <w:t xml:space="preserve"> Much of the PATRIOT Act goes far beyond boosting law enforcement’s power to investigate and prevent future acts of terror. </w:t>
      </w:r>
      <w:r w:rsidRPr="001932C0">
        <w:rPr>
          <w:rStyle w:val="StyleUnderline"/>
        </w:rPr>
        <w:t>Many of its provisions upset our Constitution’s Courts are not impediments to the war on terror.</w:t>
      </w:r>
      <w:r w:rsidRPr="005756CC">
        <w:rPr>
          <w:sz w:val="14"/>
        </w:rPr>
        <w:t xml:space="preserve"> They are an indispensable partner in winning against terror. Justice at Stake Campaign 3 checks and balances </w:t>
      </w:r>
      <w:r w:rsidRPr="001932C0">
        <w:rPr>
          <w:rStyle w:val="StyleUnderline"/>
        </w:rPr>
        <w:t>by allowing the government to investigate and incarcerate without any meaningful review from a judge.</w:t>
      </w:r>
      <w:r w:rsidRPr="001932C0">
        <w:rPr>
          <w:rStyle w:val="Emphasis"/>
        </w:rPr>
        <w:t xml:space="preserve"> In many cases, thanks to the PATRIOT Act, the government can now bypass the courts altogether</w:t>
      </w:r>
      <w:r w:rsidRPr="005756CC">
        <w:rPr>
          <w:sz w:val="14"/>
        </w:rPr>
        <w:t>. As one analyst put it, “The USA PATRIOT Act misunderstands the role of the judicial branch of government; it treats the courts as an inconvenient obstacle to executive action rather than an essential instrument of accountability. . . . [I]t establishes toothless judicial review of [antiterrorism activities] or bypasses judges altogether.”³ Because Americans are traditionally suspicious of unchecked government power, and of attempts to deny people their day in court, many of these “</w:t>
      </w:r>
      <w:r w:rsidRPr="001932C0">
        <w:rPr>
          <w:rStyle w:val="Emphasis"/>
        </w:rPr>
        <w:t>court-stripping” provisions had been gathering dust on prosecutor wish lists</w:t>
      </w:r>
      <w:r w:rsidRPr="005756CC">
        <w:rPr>
          <w:sz w:val="14"/>
        </w:rPr>
        <w:t xml:space="preserve">.⁴ </w:t>
      </w:r>
      <w:r w:rsidRPr="001932C0">
        <w:rPr>
          <w:rStyle w:val="Emphasis"/>
        </w:rPr>
        <w:t xml:space="preserve">But September </w:t>
      </w:r>
      <w:r>
        <w:rPr>
          <w:rStyle w:val="Emphasis"/>
        </w:rPr>
        <w:t>11th</w:t>
      </w:r>
      <w:r w:rsidRPr="001932C0">
        <w:rPr>
          <w:rStyle w:val="Emphasis"/>
        </w:rPr>
        <w:t xml:space="preserve"> opened the door </w:t>
      </w:r>
      <w:r w:rsidRPr="005756CC">
        <w:rPr>
          <w:sz w:val="14"/>
        </w:rPr>
        <w:t>to many PATRIOT Act provisions that upended our Constitution’s checks and balances by removing or reducing judicial checks on federal investigators. The PATRIOT Act, as renewed, stops, stalls, or stunts courts from reviewing law enforcement’s activities in several ways:</w:t>
      </w:r>
    </w:p>
    <w:p w:rsidR="00A3516C" w:rsidRPr="00A3516C" w:rsidRDefault="00A3516C" w:rsidP="00A3516C"/>
    <w:p w:rsidR="00F46219" w:rsidRDefault="00C249BE" w:rsidP="00A3516C">
      <w:pPr>
        <w:pStyle w:val="Heading2"/>
      </w:pPr>
      <w:r>
        <w:t xml:space="preserve">Internal Links </w:t>
      </w:r>
    </w:p>
    <w:p w:rsidR="00C249BE" w:rsidRDefault="00C249BE" w:rsidP="00C249BE">
      <w:pPr>
        <w:pStyle w:val="Heading3"/>
      </w:pPr>
      <w:r>
        <w:t>Spills over</w:t>
      </w:r>
    </w:p>
    <w:p w:rsidR="00C249BE" w:rsidRPr="00856392" w:rsidRDefault="00C249BE" w:rsidP="00C249BE">
      <w:pPr>
        <w:pStyle w:val="Heading4"/>
      </w:pPr>
      <w:r w:rsidRPr="00856392">
        <w:t xml:space="preserve">Court stripping spills over – congress will use mass stripping bills and rally activists once they begun to punish the courts for unpopular decisions </w:t>
      </w:r>
      <w:r>
        <w:t>– especially true in the context of education.</w:t>
      </w:r>
    </w:p>
    <w:p w:rsidR="00C249BE" w:rsidRPr="005756CC" w:rsidRDefault="00C249BE" w:rsidP="00C249BE">
      <w:r w:rsidRPr="005756CC">
        <w:rPr>
          <w:rStyle w:val="Style13ptBold"/>
        </w:rPr>
        <w:t>Brandenburg 06</w:t>
      </w:r>
      <w:r>
        <w:t xml:space="preserve"> (Bert Brandenburg and Amy Kay, Justice At Stake Campaign, March 13, 2006 Courting Danger How the War on Terror Has Sapped the Power of Our Courts to Protect Our Constitutional Liberties Second Edition http://www.justiceatstake.org/media/cms/Jascourting2ndEd_4C79637478CBA.pdf)</w:t>
      </w:r>
    </w:p>
    <w:p w:rsidR="00C249BE" w:rsidRDefault="00C249BE" w:rsidP="00C249BE">
      <w:pPr>
        <w:rPr>
          <w:rStyle w:val="StyleUnderline"/>
        </w:rPr>
      </w:pPr>
      <w:r w:rsidRPr="00AD5E80">
        <w:rPr>
          <w:rStyle w:val="StyleUnderline"/>
        </w:rPr>
        <w:t>The assault on our courts did not begin on September 12, 2001. For more than a decade, an increasingly aggressive band of lawmakers, pundits and special interest groups have been working to weaken the power of our courts and the legitimacy of our judges</w:t>
      </w:r>
      <w:r>
        <w:rPr>
          <w:rFonts w:ascii="Arial" w:hAnsi="Arial" w:cs="Arial"/>
          <w:color w:val="222222"/>
          <w:sz w:val="19"/>
          <w:szCs w:val="19"/>
        </w:rPr>
        <w:t xml:space="preserve">. </w:t>
      </w:r>
      <w:r w:rsidRPr="00AD5E80">
        <w:rPr>
          <w:rStyle w:val="StyleUnderline"/>
        </w:rPr>
        <w:t>Congress periodically engages in waves of “court- stripping,” often to punish the courts for particular rulings on hot-button social issues</w:t>
      </w:r>
      <w:r w:rsidRPr="00AD5E80">
        <w:t xml:space="preserve">. </w:t>
      </w:r>
      <w:r w:rsidRPr="00AD5E80">
        <w:rPr>
          <w:rStyle w:val="Emphasis"/>
        </w:rPr>
        <w:t>After the Supreme Court’s 954 Brown v. Board of Education</w:t>
      </w:r>
      <w:r w:rsidRPr="00AD5E80">
        <w:t xml:space="preserve"> </w:t>
      </w:r>
      <w:r w:rsidRPr="00AD5E80">
        <w:rPr>
          <w:rStyle w:val="Emphasis"/>
        </w:rPr>
        <w:t>decision</w:t>
      </w:r>
      <w:r w:rsidRPr="00AD5E80">
        <w:t xml:space="preserve"> that school segregation violated the Constitution, </w:t>
      </w:r>
      <w:r w:rsidRPr="00AD5E80">
        <w:rPr>
          <w:rStyle w:val="Emphasis"/>
        </w:rPr>
        <w:t>furious lawmakers sought to exempt federal courts from ruling on public education laws.</w:t>
      </w:r>
      <w:r>
        <w:t xml:space="preserve"> ¹⁶² During the 1960s and 1</w:t>
      </w:r>
      <w:r w:rsidRPr="00AD5E80">
        <w:t>970s, issues like the draft, Miranda warnings, busing, school prayer and abortion sparked efforts to cut the courts’ power to hold laws up to the standards of our Constitution. ¹⁶³</w:t>
      </w:r>
      <w:r>
        <w:rPr>
          <w:rStyle w:val="StyleUnderline"/>
          <w:u w:val="none"/>
        </w:rPr>
        <w:t xml:space="preserve"> </w:t>
      </w:r>
      <w:r w:rsidRPr="005756CC">
        <w:rPr>
          <w:rStyle w:val="StyleUnderline"/>
        </w:rPr>
        <w:t>The Big Bang for the latest round of assaults came in 1996</w:t>
      </w:r>
      <w:r w:rsidRPr="005756CC">
        <w:rPr>
          <w:sz w:val="14"/>
        </w:rPr>
        <w:t xml:space="preserve">, a </w:t>
      </w:r>
      <w:r w:rsidRPr="005756CC">
        <w:rPr>
          <w:rStyle w:val="StyleUnderline"/>
        </w:rPr>
        <w:t>presidential election year that saw three major court-stripping laws</w:t>
      </w:r>
      <w:r w:rsidRPr="005756CC">
        <w:rPr>
          <w:sz w:val="14"/>
        </w:rPr>
        <w:t xml:space="preserve"> </w:t>
      </w:r>
      <w:r w:rsidRPr="005756CC">
        <w:rPr>
          <w:rStyle w:val="StyleUnderline"/>
        </w:rPr>
        <w:t>and a political assault on a sitting judge</w:t>
      </w:r>
      <w:r w:rsidRPr="005756CC">
        <w:rPr>
          <w:sz w:val="14"/>
        </w:rPr>
        <w:t xml:space="preserve">. In the wake of the Oklahoma City bombing, Congress passed an anti-terrorism bill that dramatically restricted federal judicial review for death row inmates and for many immigrants facing deportation.64 The Illegal Immigration Reform and Immigrant Responsibility Act eliminated or severely restricted the ability of immigrants to seek a federal court review as they seek asylum from persecution or fight deportation efforts.¹⁶⁵ The Prison Litigation Reform Act drastically diminished the ability of prisoners to get a day in court to object to abusive prison conditions, and weakened the authority of federal judges to craft remedies when those conditions actually break the law.¹⁶⁶ </w:t>
      </w:r>
      <w:r w:rsidRPr="005756CC">
        <w:rPr>
          <w:rStyle w:val="StyleUnderline"/>
        </w:rPr>
        <w:t xml:space="preserve">A new round of efforts began after the 2002 elections. </w:t>
      </w:r>
      <w:r w:rsidRPr="005756CC">
        <w:rPr>
          <w:sz w:val="14"/>
        </w:rPr>
        <w:t xml:space="preserve">The 2003 “Feeney Amendment”—protested strongly by Chief Justice William Rehnquist— sharply limited the ability of federal judges to issue sentences below federal guidelines in order to set punishments that fit the crime.¹⁶⁷ </w:t>
      </w:r>
      <w:r w:rsidRPr="005756CC">
        <w:rPr>
          <w:rStyle w:val="StyleUnderline"/>
        </w:rPr>
        <w:t>In 2004, the House of Representatives passed a measure to strip federal court jurisdiction to rule on challenges to the Pledge of Allegiance</w:t>
      </w:r>
      <w:r w:rsidRPr="005756CC">
        <w:rPr>
          <w:sz w:val="14"/>
        </w:rPr>
        <w:t>.¹⁶⁸ The House also passed the “Marriage Protection Act”, which singles out one law (the Defense of Marriage Act) for special treatment, exempting it from any review by the federal courts.¹⁶</w:t>
      </w:r>
      <w:r w:rsidRPr="005756CC">
        <w:rPr>
          <w:rFonts w:ascii="Cambria Math" w:hAnsi="Cambria Math" w:cs="Cambria Math"/>
          <w:sz w:val="14"/>
        </w:rPr>
        <w:t xml:space="preserve">⁹ </w:t>
      </w:r>
      <w:r w:rsidRPr="005756CC">
        <w:rPr>
          <w:rStyle w:val="StyleUnderline"/>
        </w:rPr>
        <w:t xml:space="preserve">With the 09th Congress, 2005 and 2006 are ushering in yet more court-stripping measures. </w:t>
      </w:r>
      <w:r w:rsidRPr="005756CC">
        <w:rPr>
          <w:sz w:val="14"/>
        </w:rPr>
        <w:t xml:space="preserve">One measure passed in 2005 gives the Secretary of Homeland Security unilateral power to waive any law on the books that might interfere with the building of border fences—including civilrights and minimum-wage protections, and even criminal laws.¹⁷⁰ Government wrongdoing could only be redressed if it rose to the level of a Constitutional violation, and a contrary court decision could only be appealed to the Supreme Court, which hears far fewer appeals than traditional appeals courts.¹⁷¹ Of course, the effort to rig the Terri Schiavo case by sending it to federal court was so politically transparent that it generated a national backlash.¹⁷² </w:t>
      </w:r>
      <w:r w:rsidRPr="005756CC">
        <w:rPr>
          <w:rStyle w:val="Emphasis"/>
        </w:rPr>
        <w:t>Congress is now considering a fresh round of court stripping efforts, many of which seem designed to energize activists who have been spoiling for a Congress periodically engages in waves of “court-stripping,” often to punish the courts for particular rulings on hot-button social issues</w:t>
      </w:r>
      <w:r w:rsidRPr="005756CC">
        <w:rPr>
          <w:sz w:val="14"/>
        </w:rPr>
        <w:t xml:space="preserve">. 16 Courting Danger: Second Edition fight with the courts. Proposed marriage amendments to the Constitution seek to take powers from state judges to rule on family law issues they have handled for centuries.¹⁷³ The “Constitution Restoration Act” would deny federal courts the power to hear any suit involving a governmental official’s “acknowledgment of God as the sovereign source of law, liberty, or government.”¹⁷⁴ (For good measure, any judge caught exceeding his or her jurisdiction could be impeached.¹⁷⁵) A separate House measure would allow Congress to reverse any Supreme Court decision that struck down a law on constitutional grounds, lowering the curtain on two centuries of judicial review.¹⁷⁶ Other pending legislation would encourage defendants to renege on promises they made in consent decrees—such as pledges to clean up pollution and dilapidated schools—by forcing judges to let certain defendants reopen the agreements every few years, or when a new governor or mayor is elected.¹⁷⁷ </w:t>
      </w:r>
      <w:r w:rsidRPr="005756CC">
        <w:rPr>
          <w:rStyle w:val="StyleUnderline"/>
        </w:rPr>
        <w:t>The last decade has also witnessed an escalating political intimidation campaign against judges</w:t>
      </w:r>
      <w:r w:rsidRPr="005756CC">
        <w:rPr>
          <w:sz w:val="14"/>
        </w:rPr>
        <w:t xml:space="preserve">. In 996, presidential candidate Bob Dole called for the impeachment of federal judge Harold Baer after he disallowed certain evidence in a drug case.¹⁷⁸ President Clinton’s spokesman, eager to deflect Dole’s attack, suggested the Administration would consider asking the judge to resign unless he reversed his ruling.¹⁷⁹ In 997, </w:t>
      </w:r>
      <w:r w:rsidRPr="005756CC">
        <w:rPr>
          <w:rStyle w:val="StyleUnderline"/>
        </w:rPr>
        <w:t>Congressman Tom DeLay announced that impeachment was a “proper solution” for “particularly egregious” rulings.¹⁸⁰ Congressional hearings on “judicial activism” and more impeachment threats soon followed</w:t>
      </w:r>
      <w:r w:rsidRPr="005756CC">
        <w:rPr>
          <w:sz w:val="14"/>
        </w:rPr>
        <w:t>.¹⁸¹ “We have a whole big file cabinet full” of names, said DeLay. “We are receiving nominations from all across the country of judges that could be prime candidates for the first impeachment.”¹⁸² Tactics like these flow from a view of our courts as little more than enemy combatants. Afte</w:t>
      </w:r>
      <w:r w:rsidRPr="005756CC">
        <w:rPr>
          <w:rStyle w:val="StyleUnderline"/>
        </w:rPr>
        <w:t>r court rulings that certain antiterrorism tactics violated the Bill of Rights, Attorney General Ashcroft accused the judiciary of endangering national security.¹</w:t>
      </w:r>
      <w:r w:rsidRPr="005756CC">
        <w:rPr>
          <w:sz w:val="14"/>
        </w:rPr>
        <w:t xml:space="preserve">⁸³ During the Schiavo case, House Majority Leader DeLay warned that “no little judge sitting in a state district court in Florida is going to usurp the authority of Congress.”¹⁸⁴ </w:t>
      </w:r>
      <w:r w:rsidRPr="005756CC">
        <w:rPr>
          <w:rStyle w:val="StyleUnderline"/>
        </w:rPr>
        <w:t>Congressional leaders have bragged that they will “take no prisoners” in dealing with the courts¹⁸⁵ and that “judges need to be intimidated.”¹⁸⁶</w:t>
      </w:r>
    </w:p>
    <w:p w:rsidR="00C249BE" w:rsidRDefault="00C249BE" w:rsidP="00C249BE"/>
    <w:p w:rsidR="00C249BE" w:rsidRDefault="00C249BE" w:rsidP="00C249BE">
      <w:pPr>
        <w:shd w:val="clear" w:color="auto" w:fill="FFFFFF"/>
        <w:rPr>
          <w:rFonts w:ascii="Arial" w:hAnsi="Arial" w:cs="Arial"/>
          <w:color w:val="222222"/>
          <w:sz w:val="19"/>
          <w:szCs w:val="19"/>
        </w:rPr>
      </w:pPr>
    </w:p>
    <w:p w:rsidR="00C249BE" w:rsidRPr="005756CC" w:rsidRDefault="00C249BE" w:rsidP="00C249BE"/>
    <w:p w:rsidR="00F46219" w:rsidRDefault="00A3516C" w:rsidP="00A3516C">
      <w:pPr>
        <w:pStyle w:val="Heading3"/>
      </w:pPr>
      <w:r>
        <w:t>Rule of Law</w:t>
      </w:r>
    </w:p>
    <w:p w:rsidR="00F46219" w:rsidRDefault="00F46219" w:rsidP="00F46219">
      <w:pPr>
        <w:pStyle w:val="Heading4"/>
      </w:pPr>
      <w:r>
        <w:t>Court stripping is detrimental to rule of law, checks and balances, and rights for minorities. Courts are circumvented and ignored when they make decisions congress doesn’t like – turns case.</w:t>
      </w:r>
    </w:p>
    <w:p w:rsidR="00F46219" w:rsidRPr="005756CC" w:rsidRDefault="00F46219" w:rsidP="00F46219">
      <w:r w:rsidRPr="005756CC">
        <w:rPr>
          <w:rStyle w:val="Style13ptBold"/>
        </w:rPr>
        <w:t>Brandenburg 06</w:t>
      </w:r>
      <w:r>
        <w:t xml:space="preserve"> (Bert Brandenburg and Amy Kay, Justice At Stake Campaign, March 13, 2006 Courting Danger How the War on Terror Has Sapped the Power of Our Courts to Protect Our Constitutional Liberties Second Edition http://www.justiceatstake.org/media/cms/Jascourting2ndEd_4C79637478CBA.pdf)</w:t>
      </w:r>
    </w:p>
    <w:p w:rsidR="00F46219" w:rsidRDefault="00F46219" w:rsidP="00F46219">
      <w:pPr>
        <w:rPr>
          <w:rFonts w:ascii="Cambria Math" w:hAnsi="Cambria Math" w:cs="Cambria Math"/>
          <w:sz w:val="14"/>
        </w:rPr>
      </w:pPr>
      <w:r w:rsidRPr="001932C0">
        <w:rPr>
          <w:rStyle w:val="StyleUnderline"/>
        </w:rPr>
        <w:t>The Constitutional role of our courts has also been threatened by Administration claims that the President has unilateral authority over the detention and treatment of anyone, including American citizens, without due process, by simply declaring the person to be an enemy combatant</w:t>
      </w:r>
      <w:r w:rsidRPr="001932C0">
        <w:rPr>
          <w:sz w:val="14"/>
        </w:rPr>
        <w:t xml:space="preserve">. </w:t>
      </w:r>
      <w:r w:rsidRPr="001932C0">
        <w:rPr>
          <w:rStyle w:val="StyleUnderline"/>
        </w:rPr>
        <w:t>The Administration has even argued that these determinations and detentions should be immune from any review in a U.S. court</w:t>
      </w:r>
      <w:r w:rsidRPr="001932C0">
        <w:rPr>
          <w:sz w:val="14"/>
        </w:rPr>
        <w:t xml:space="preserve">.⁶⁵ The reach of executive branch authority in this context is still being sorted out in the courts (see Section III). But </w:t>
      </w:r>
      <w:r w:rsidRPr="001932C0">
        <w:rPr>
          <w:rStyle w:val="StyleUnderline"/>
        </w:rPr>
        <w:t>there’s no shortage of attempts to cut the courts out of the process</w:t>
      </w:r>
      <w:r w:rsidRPr="001932C0">
        <w:rPr>
          <w:sz w:val="14"/>
        </w:rPr>
        <w:t xml:space="preserve">, even though most court decisions have given the administration great latitude by requiring it to adhere only to minimal due process requirements. In late 2005, Congress passed, and the President signed, a bill containing the Detainee Treatment Act, with a provision known as the </w:t>
      </w:r>
      <w:r w:rsidRPr="001932C0">
        <w:rPr>
          <w:rStyle w:val="StyleUnderline"/>
        </w:rPr>
        <w:t>Graham-Levin amendment</w:t>
      </w:r>
      <w:r w:rsidRPr="001932C0">
        <w:rPr>
          <w:sz w:val="14"/>
        </w:rPr>
        <w:t xml:space="preserve">.⁶⁶ </w:t>
      </w:r>
      <w:r w:rsidRPr="001932C0">
        <w:rPr>
          <w:rStyle w:val="StyleUnderline"/>
        </w:rPr>
        <w:t>The law strips the courts of jurisdiction to hear habeas corpus petitions</w:t>
      </w:r>
      <w:r w:rsidRPr="001932C0">
        <w:rPr>
          <w:sz w:val="14"/>
        </w:rPr>
        <w:t xml:space="preserve"> from detainees being held at the Guantanamo Bay, Cuba naval base who are seeking to prevent and stop due process violations in their treatment and confinement.⁶⁷ </w:t>
      </w:r>
      <w:r w:rsidRPr="001932C0">
        <w:rPr>
          <w:rStyle w:val="StyleUnderline"/>
        </w:rPr>
        <w:t>It also severely limits the courts’ ability to review whether the President’s decisions to designate someone as an enemy combatant</w:t>
      </w:r>
      <w:r w:rsidRPr="001932C0">
        <w:rPr>
          <w:sz w:val="14"/>
        </w:rPr>
        <w:t xml:space="preserve">, and sentences imposed by military tribunal, have complied with American laws and standards of due process.⁶⁸ In effect, it denies detainees the right to go to U.S. Courts to prevent illegal torture.⁶⁹ </w:t>
      </w:r>
      <w:r w:rsidRPr="001932C0">
        <w:rPr>
          <w:rStyle w:val="StyleUnderline"/>
        </w:rPr>
        <w:t>Upon signing the law,</w:t>
      </w:r>
      <w:r w:rsidRPr="001932C0">
        <w:rPr>
          <w:sz w:val="14"/>
        </w:rPr>
        <w:t xml:space="preserve"> the </w:t>
      </w:r>
      <w:r w:rsidRPr="001932C0">
        <w:rPr>
          <w:rStyle w:val="StyleUnderline"/>
        </w:rPr>
        <w:t>President asserted</w:t>
      </w:r>
      <w:r w:rsidRPr="001932C0">
        <w:rPr>
          <w:sz w:val="14"/>
        </w:rPr>
        <w:t xml:space="preserve"> </w:t>
      </w:r>
      <w:r w:rsidRPr="001932C0">
        <w:rPr>
          <w:rStyle w:val="StyleUnderline"/>
        </w:rPr>
        <w:t>the theory of the “unitary executive</w:t>
      </w:r>
      <w:r w:rsidRPr="001932C0">
        <w:rPr>
          <w:sz w:val="14"/>
        </w:rPr>
        <w:t xml:space="preserve">,” </w:t>
      </w:r>
      <w:r w:rsidRPr="001932C0">
        <w:rPr>
          <w:rStyle w:val="StyleUnderline"/>
        </w:rPr>
        <w:t>which claims that the Constitution affords the president a virtually unfettered power to interpret the laws</w:t>
      </w:r>
      <w:r w:rsidRPr="001932C0">
        <w:rPr>
          <w:sz w:val="14"/>
        </w:rPr>
        <w:t xml:space="preserve"> that Congress passes.⁷⁰ Since then, the Administration has argued that the law scuttles cases pending in the courts before the law was passed.⁷¹ </w:t>
      </w:r>
      <w:r w:rsidRPr="001932C0">
        <w:rPr>
          <w:rStyle w:val="Emphasis"/>
        </w:rPr>
        <w:t>The</w:t>
      </w:r>
      <w:r w:rsidRPr="001932C0">
        <w:rPr>
          <w:sz w:val="14"/>
        </w:rPr>
        <w:t xml:space="preserve"> Graham-Levin </w:t>
      </w:r>
      <w:r w:rsidRPr="001932C0">
        <w:rPr>
          <w:rStyle w:val="Emphasis"/>
        </w:rPr>
        <w:t>amendment was slipped in just days after the Supreme Court agreed to hear a case challenging the constitutionality</w:t>
      </w:r>
      <w:r w:rsidRPr="001932C0">
        <w:rPr>
          <w:sz w:val="14"/>
        </w:rPr>
        <w:t xml:space="preserve"> and procedures of the military tribunals </w:t>
      </w:r>
      <w:r w:rsidRPr="001932C0">
        <w:rPr>
          <w:rStyle w:val="Emphasis"/>
        </w:rPr>
        <w:t>set up to try Guantanamo detainees</w:t>
      </w:r>
      <w:r w:rsidRPr="001932C0">
        <w:rPr>
          <w:sz w:val="14"/>
        </w:rPr>
        <w:t xml:space="preserve">—a case in which the appeals court sided with the Administration. Efforts like these just beg the question: why not let the courts do their job? </w:t>
      </w:r>
      <w:r w:rsidRPr="001932C0">
        <w:rPr>
          <w:rStyle w:val="StyleUnderline"/>
        </w:rPr>
        <w:t>By systematically undercutting the accountability that courts</w:t>
      </w:r>
      <w:r w:rsidRPr="001932C0">
        <w:rPr>
          <w:sz w:val="14"/>
        </w:rPr>
        <w:t xml:space="preserve"> are designed to provide, and eviscerating procedural protections for detainees, the executive branch</w:t>
      </w:r>
      <w:r w:rsidRPr="001932C0">
        <w:rPr>
          <w:rStyle w:val="StyleUnderline"/>
        </w:rPr>
        <w:t xml:space="preserve"> undermines the rule of law and turns the Constitution on its head</w:t>
      </w:r>
      <w:r w:rsidRPr="001932C0">
        <w:rPr>
          <w:sz w:val="14"/>
        </w:rPr>
        <w:t xml:space="preserve">. Power without accountability is a recipe for more scandal, like Abu Ghraib. Refugees &amp; Immigrants: No Day In Court? </w:t>
      </w:r>
      <w:r w:rsidRPr="001932C0">
        <w:rPr>
          <w:rStyle w:val="StyleUnderline"/>
        </w:rPr>
        <w:t xml:space="preserve">The Constitution grants foreign nationals fewer rights </w:t>
      </w:r>
      <w:r w:rsidRPr="001932C0">
        <w:rPr>
          <w:sz w:val="14"/>
        </w:rPr>
        <w:t xml:space="preserve">than American citizens. </w:t>
      </w:r>
      <w:r w:rsidRPr="001932C0">
        <w:rPr>
          <w:rStyle w:val="StyleUnderline"/>
        </w:rPr>
        <w:t>They have no political clout, making it especially important that courts protect what rights they do have</w:t>
      </w:r>
      <w:r w:rsidRPr="001932C0">
        <w:rPr>
          <w:sz w:val="14"/>
        </w:rPr>
        <w:t xml:space="preserve"> in the face of government pressure. But since September , </w:t>
      </w:r>
      <w:r w:rsidRPr="001932C0">
        <w:rPr>
          <w:rStyle w:val="StyleUnderline"/>
        </w:rPr>
        <w:t>courts have been losing their powers to guarantee refugees and immigrants procedures</w:t>
      </w:r>
      <w:r w:rsidRPr="001932C0">
        <w:rPr>
          <w:sz w:val="14"/>
        </w:rPr>
        <w:t xml:space="preserve"> </w:t>
      </w:r>
      <w:r w:rsidRPr="001932C0">
        <w:rPr>
          <w:rStyle w:val="StyleUnderline"/>
        </w:rPr>
        <w:t>that are fair and treatment that is decent</w:t>
      </w:r>
      <w:r w:rsidRPr="001932C0">
        <w:rPr>
          <w:sz w:val="14"/>
        </w:rPr>
        <w:t xml:space="preserve">. As mentioned above, section 42 of the PATRIOT Act suspends judicial review of detentions by permitting the government to detain immigrants Justice at Stake Campaign 9 for a full week, without justifying their detention to a court or charging them with a crime, if they are suspected of endangering the United States. During this week, the government can deport the detainee without needing to prove to a court why he or she is a threat.⁷² In the aftermath of September , as more than ,200 non-citizens were detained, Immigration and Naturalization Service attorneys were instructed to exercise their power to override any ruling from an immigration judge granting bond to a detainee—even when there was no evidence suggesting the detainee was connected to terrorism.⁷³ Many INS attorneys complained about the policy, which was also criticized by the Justice Department’s Inspector General.⁷⁴ </w:t>
      </w:r>
      <w:r w:rsidRPr="001932C0">
        <w:rPr>
          <w:rStyle w:val="StyleUnderline"/>
        </w:rPr>
        <w:t>Attorney General</w:t>
      </w:r>
      <w:r w:rsidRPr="001932C0">
        <w:rPr>
          <w:sz w:val="14"/>
        </w:rPr>
        <w:t xml:space="preserve"> John Ashcroft also </w:t>
      </w:r>
      <w:r w:rsidRPr="001932C0">
        <w:rPr>
          <w:rStyle w:val="StyleUnderline"/>
        </w:rPr>
        <w:t>stripped power and capacity from the Justice Department’s Board of Immigration Appeals</w:t>
      </w:r>
      <w:r w:rsidRPr="001932C0">
        <w:rPr>
          <w:sz w:val="14"/>
        </w:rPr>
        <w:t xml:space="preserve">, which has the last word in most immigration cases. </w:t>
      </w:r>
      <w:r w:rsidRPr="001932C0">
        <w:rPr>
          <w:rStyle w:val="StyleUnderline"/>
        </w:rPr>
        <w:t xml:space="preserve">He eliminated more than half of the judgeships </w:t>
      </w:r>
      <w:r w:rsidRPr="001932C0">
        <w:rPr>
          <w:sz w:val="14"/>
        </w:rPr>
        <w:t xml:space="preserve">(thereby sweeping out the five most “immigrant friendly” jurists), </w:t>
      </w:r>
      <w:r w:rsidRPr="001932C0">
        <w:rPr>
          <w:rStyle w:val="StyleUnderline"/>
        </w:rPr>
        <w:t>significantly reduced multi-judge reviews of lower court decisions</w:t>
      </w:r>
      <w:r w:rsidRPr="001932C0">
        <w:rPr>
          <w:sz w:val="14"/>
        </w:rPr>
        <w:t xml:space="preserve">, </w:t>
      </w:r>
      <w:r w:rsidRPr="001932C0">
        <w:rPr>
          <w:rStyle w:val="StyleUnderline"/>
        </w:rPr>
        <w:t>dramatically broadened the kinds of cases that can be affirmed without any opinion, and eliminated the Board’s authority to review a decision on its own</w:t>
      </w:r>
      <w:r w:rsidRPr="001932C0">
        <w:rPr>
          <w:sz w:val="14"/>
        </w:rPr>
        <w:t xml:space="preserve">.⁷⁵ The new rules reduced immigrant victories to about  in 0 appeals, compared to  in 4 before the Ashcroft reforms. (The regulations also triggered a surge of appeals to the United States Courts of Appeals.)⁷⁶ Subsequently, the REAL ID Act was enacted into law.⁷⁷ Section 0(e) of the Act prohibits courts from reversing the decision of an immigration judge throwing out asylum claims for lack of corroborating evidence unless the court finds itself “compelled to conclude” that such corroborating evidence is unavailable⁷⁸—a strange and exacting standard for the review of any decision. </w:t>
      </w:r>
      <w:r w:rsidRPr="001932C0">
        <w:rPr>
          <w:rStyle w:val="StyleUnderline"/>
        </w:rPr>
        <w:t>A range of new proposals currently under debate could further cut independent courts out of immigration cases. The House of Representatives has passed a measure</w:t>
      </w:r>
      <w:r w:rsidRPr="001932C0">
        <w:rPr>
          <w:sz w:val="14"/>
        </w:rPr>
        <w:t xml:space="preserve"> that would require applicants </w:t>
      </w:r>
      <w:r w:rsidRPr="001932C0">
        <w:rPr>
          <w:rStyle w:val="StyleUnderline"/>
        </w:rPr>
        <w:t>for nonimmigrant visas to waive their rights to any judicial review</w:t>
      </w:r>
      <w:r w:rsidRPr="001932C0">
        <w:rPr>
          <w:sz w:val="14"/>
        </w:rPr>
        <w:t xml:space="preserve"> or appeal of an immigration officer’s decision at the port of entry as to the alien’s admissibility, </w:t>
      </w:r>
      <w:r w:rsidRPr="001932C0">
        <w:rPr>
          <w:rStyle w:val="StyleUnderline"/>
        </w:rPr>
        <w:t>and forfeit their rights to contest any action for removal</w:t>
      </w:r>
      <w:r w:rsidRPr="001932C0">
        <w:rPr>
          <w:sz w:val="14"/>
        </w:rPr>
        <w:t xml:space="preserve"> unless the action is based on asylum.⁷⁹ This bill would also prohibit judicial review of removal orders for certain criminal aliens, and foreclose meaningful judicial review of many removal orders for other noncriminals.⁸</w:t>
      </w:r>
      <w:r w:rsidRPr="001932C0">
        <w:rPr>
          <w:rFonts w:ascii="Cambria Math" w:hAnsi="Cambria Math" w:cs="Cambria Math"/>
          <w:sz w:val="14"/>
        </w:rPr>
        <w:t>⁰</w:t>
      </w:r>
    </w:p>
    <w:p w:rsidR="00F46219" w:rsidRDefault="00F46219" w:rsidP="00F46219">
      <w:pPr>
        <w:rPr>
          <w:rStyle w:val="StyleUnderline"/>
        </w:rPr>
      </w:pPr>
    </w:p>
    <w:p w:rsidR="00F46219" w:rsidRPr="00FE2E72" w:rsidRDefault="00F46219" w:rsidP="00F46219">
      <w:pPr>
        <w:pStyle w:val="Heading4"/>
      </w:pPr>
      <w:r w:rsidRPr="00FE2E72">
        <w:t>Court stripping collapses judicial review, supreme court, and rule of law</w:t>
      </w:r>
    </w:p>
    <w:p w:rsidR="00F46219" w:rsidRPr="00FE2E72" w:rsidRDefault="00F46219" w:rsidP="00F46219">
      <w:r w:rsidRPr="00FE2E72">
        <w:rPr>
          <w:rStyle w:val="Style13ptBold"/>
        </w:rPr>
        <w:t>Gerhardt 04</w:t>
      </w:r>
      <w:r>
        <w:t xml:space="preserve"> (</w:t>
      </w:r>
      <w:r w:rsidRPr="00FE2E72">
        <w:t xml:space="preserve">Michael </w:t>
      </w:r>
      <w:r>
        <w:t>Gerhardt</w:t>
      </w:r>
      <w:r w:rsidRPr="00FE2E72">
        <w:t xml:space="preserve"> </w:t>
      </w:r>
      <w:r>
        <w:t>Arthur B. Hanson Professor, William &amp; Mary Law School</w:t>
      </w:r>
      <w:r w:rsidRPr="00FE2E72">
        <w:t>. "THE CONSTITUTIONAL LIMITS TO COURT-STRIPPING." Law.clark. N.p., Fall 2004. Web. 15 July 2017. http://law.lclark.edu/live/files/9695-gerhardtpdf</w:t>
      </w:r>
      <w:r>
        <w:t>)</w:t>
      </w:r>
    </w:p>
    <w:p w:rsidR="00F46219" w:rsidRDefault="00F46219" w:rsidP="00F46219">
      <w:pPr>
        <w:rPr>
          <w:sz w:val="14"/>
        </w:rPr>
      </w:pPr>
      <w:r w:rsidRPr="00FE2E72">
        <w:rPr>
          <w:sz w:val="14"/>
        </w:rPr>
        <w:t xml:space="preserve">Another aspect of federalism, to which I have alluded, is that it is not just concerned with protecting the states from federal encroachments. It also protects the federal government and officials from state encroachments. </w:t>
      </w:r>
      <w:r w:rsidRPr="00082ED6">
        <w:rPr>
          <w:rStyle w:val="StyleUnderline"/>
        </w:rPr>
        <w:t>In a classic decision in Tarble’s Case, 38 the Supreme Court held that the Constitution precluded state judges from adjudicating federal officials’compliance with state habeas laws</w:t>
      </w:r>
      <w:r w:rsidRPr="00FE2E72">
        <w:rPr>
          <w:sz w:val="14"/>
        </w:rPr>
        <w:t xml:space="preserve">. </w:t>
      </w:r>
      <w:r w:rsidRPr="00082ED6">
        <w:rPr>
          <w:rStyle w:val="StyleUnderline"/>
        </w:rPr>
        <w:t>The prospect of state judges exercising authority over federal officials</w:t>
      </w:r>
      <w:r w:rsidRPr="00FE2E72">
        <w:rPr>
          <w:sz w:val="14"/>
        </w:rPr>
        <w:t xml:space="preserve"> is not consistent with the structure of the Constitution. </w:t>
      </w:r>
      <w:r w:rsidRPr="00082ED6">
        <w:rPr>
          <w:rStyle w:val="StyleUnderline"/>
        </w:rPr>
        <w:t>They could then direct, or impede, the exercise of federal power</w:t>
      </w:r>
      <w:r w:rsidRPr="00FE2E72">
        <w:rPr>
          <w:sz w:val="14"/>
        </w:rPr>
        <w:t xml:space="preserve">. The Act, however, allows state courts to do this. </w:t>
      </w:r>
      <w:r w:rsidRPr="00082ED6">
        <w:rPr>
          <w:rStyle w:val="StyleUnderline"/>
        </w:rPr>
        <w:t>By stripping all federal jurisdiction over certain claims against federal officials, the Act leaves only state courts with jurisdiction</w:t>
      </w:r>
      <w:r w:rsidRPr="00FE2E72">
        <w:rPr>
          <w:sz w:val="14"/>
        </w:rPr>
        <w:t xml:space="preserve"> over claims brought against those officials. It further leaves only to the state courts enforcement of the provisions of the Bill pertaining to federal officials.39 </w:t>
      </w:r>
      <w:r w:rsidRPr="00082ED6">
        <w:rPr>
          <w:rStyle w:val="Emphasis"/>
        </w:rPr>
        <w:t xml:space="preserve">The popular will might lead state judges to be disposed to be hostile to federal claims or federal officials. </w:t>
      </w:r>
      <w:r w:rsidRPr="00FE2E72">
        <w:rPr>
          <w:sz w:val="14"/>
        </w:rPr>
        <w:t>Hostility to the federal claims poses problems with the Fifth Amendment, while hostility to federal officials poses serious federalism difficulties. Beyond the constitutional defects with the Act</w:t>
      </w:r>
      <w:r w:rsidRPr="00082ED6">
        <w:rPr>
          <w:rStyle w:val="StyleUnderline"/>
        </w:rPr>
        <w:t>,40 it may not be good policy</w:t>
      </w:r>
      <w:r w:rsidRPr="00FE2E72">
        <w:rPr>
          <w:sz w:val="14"/>
        </w:rPr>
        <w:t xml:space="preserve">. </w:t>
      </w:r>
      <w:r w:rsidRPr="00082ED6">
        <w:rPr>
          <w:rStyle w:val="StyleUnderline"/>
        </w:rPr>
        <w:t>It may send the wrong signals to the American people and to people around the world. It expresses hostility to our Article III courts,</w:t>
      </w:r>
      <w:r w:rsidRPr="00FE2E72">
        <w:rPr>
          <w:sz w:val="14"/>
        </w:rPr>
        <w:t xml:space="preserve"> in spite of their special function in upholding constitutional rights and enforcing and interpreting federal law. </w:t>
      </w:r>
      <w:r w:rsidRPr="00082ED6">
        <w:rPr>
          <w:rStyle w:val="Emphasis"/>
        </w:rPr>
        <w:t xml:space="preserve">If a branch of our government demonstrates a lack of respect for federal courts, our citizens and citizens in other countries may have a hard time figuring out why they should do otherwise. </w:t>
      </w:r>
      <w:r w:rsidRPr="00FE2E72">
        <w:rPr>
          <w:rStyle w:val="StyleUnderline"/>
        </w:rPr>
        <w:t>Rejecting proposals to exclude all federal jurisdiction</w:t>
      </w:r>
      <w:r w:rsidRPr="00FE2E72">
        <w:rPr>
          <w:sz w:val="14"/>
        </w:rPr>
        <w:t xml:space="preserve"> or inferior court jurisdiction for some constitutional claims extends an admirable tradition within Congress and </w:t>
      </w:r>
      <w:r w:rsidRPr="00FE2E72">
        <w:rPr>
          <w:rStyle w:val="StyleUnderline"/>
        </w:rPr>
        <w:t>reminds the world of our hard-won, justifiable confidence in the special role performed by Article III courts</w:t>
      </w:r>
      <w:r w:rsidRPr="00FE2E72">
        <w:rPr>
          <w:sz w:val="14"/>
        </w:rPr>
        <w:t xml:space="preserve"> throughout our history </w:t>
      </w:r>
      <w:r w:rsidRPr="00FE2E72">
        <w:rPr>
          <w:rStyle w:val="StyleUnderline"/>
        </w:rPr>
        <w:t xml:space="preserve">in vindicating the rule of law. </w:t>
      </w:r>
      <w:r w:rsidRPr="00FE2E72">
        <w:rPr>
          <w:sz w:val="14"/>
        </w:rPr>
        <w:t xml:space="preserve">Separation of powers is a body of law based on inferences from the design of the Constitution. </w:t>
      </w:r>
      <w:r w:rsidRPr="00FE2E72">
        <w:rPr>
          <w:rStyle w:val="StyleUnderline"/>
        </w:rPr>
        <w:t>Separation of powers constrains</w:t>
      </w:r>
      <w:r w:rsidRPr="00FE2E72">
        <w:rPr>
          <w:sz w:val="14"/>
        </w:rPr>
        <w:t xml:space="preserve"> the power to regulate federal jurisdiction (including abolishing some inferior Article III courts) in at least three ways: </w:t>
      </w:r>
      <w:r w:rsidRPr="00FE2E72">
        <w:rPr>
          <w:rStyle w:val="StyleUnderline"/>
        </w:rPr>
        <w:t>First</w:t>
      </w:r>
      <w:r w:rsidRPr="00FE2E72">
        <w:rPr>
          <w:sz w:val="14"/>
        </w:rPr>
        <w:t xml:space="preserve">, it constrains </w:t>
      </w:r>
      <w:r w:rsidRPr="00FE2E72">
        <w:rPr>
          <w:rStyle w:val="StyleUnderline"/>
        </w:rPr>
        <w:t>Congress from using this power to usurp the authority of the other branches</w:t>
      </w:r>
      <w:r w:rsidRPr="00FE2E72">
        <w:rPr>
          <w:sz w:val="14"/>
        </w:rPr>
        <w:t xml:space="preserve"> in any way. </w:t>
      </w:r>
      <w:r w:rsidRPr="00FE2E72">
        <w:rPr>
          <w:rStyle w:val="StyleUnderline"/>
        </w:rPr>
        <w:t>Second</w:t>
      </w:r>
      <w:r w:rsidRPr="00FE2E72">
        <w:rPr>
          <w:sz w:val="14"/>
        </w:rPr>
        <w:t xml:space="preserve">, it constrains </w:t>
      </w:r>
      <w:r w:rsidRPr="00FE2E72">
        <w:rPr>
          <w:rStyle w:val="StyleUnderline"/>
        </w:rPr>
        <w:t>Congress from using this power in any way that undermines the functioning of Article III courts</w:t>
      </w:r>
      <w:r w:rsidRPr="00FE2E72">
        <w:rPr>
          <w:sz w:val="14"/>
        </w:rPr>
        <w:t>. Consequently</w:t>
      </w:r>
      <w:r w:rsidRPr="00FE2E72">
        <w:rPr>
          <w:rStyle w:val="Emphasis"/>
        </w:rPr>
        <w:t>, if Congress used its power to abolish inferior federal courts</w:t>
      </w:r>
      <w:r w:rsidRPr="00FE2E72">
        <w:rPr>
          <w:sz w:val="14"/>
        </w:rPr>
        <w:t xml:space="preserve"> </w:t>
      </w:r>
      <w:r w:rsidRPr="00FE2E72">
        <w:rPr>
          <w:rStyle w:val="Emphasis"/>
        </w:rPr>
        <w:t xml:space="preserve">in an effort to retaliate against or to override their </w:t>
      </w:r>
      <w:r w:rsidRPr="00FE2E72">
        <w:rPr>
          <w:sz w:val="14"/>
        </w:rPr>
        <w:t>substantive</w:t>
      </w:r>
      <w:r w:rsidRPr="00FE2E72">
        <w:rPr>
          <w:rStyle w:val="Emphasis"/>
        </w:rPr>
        <w:t xml:space="preserve"> </w:t>
      </w:r>
      <w:r w:rsidRPr="00FE2E72">
        <w:rPr>
          <w:sz w:val="14"/>
        </w:rPr>
        <w:t xml:space="preserve">constitutional </w:t>
      </w:r>
      <w:r w:rsidRPr="00FE2E72">
        <w:rPr>
          <w:rStyle w:val="Emphasis"/>
        </w:rPr>
        <w:t>decisions</w:t>
      </w:r>
      <w:r w:rsidRPr="00FE2E72">
        <w:rPr>
          <w:sz w:val="14"/>
        </w:rPr>
        <w:t xml:space="preserve">, </w:t>
      </w:r>
      <w:r w:rsidRPr="00FE2E72">
        <w:rPr>
          <w:rStyle w:val="Emphasis"/>
        </w:rPr>
        <w:t xml:space="preserve">that would violate separation of powers. </w:t>
      </w:r>
      <w:r w:rsidRPr="00FE2E72">
        <w:rPr>
          <w:sz w:val="14"/>
        </w:rPr>
        <w:t xml:space="preserve">Third, separation of powers constrains Congress from bypassing the constitutional requirements for achieving certain outcomes. For instance, the Supreme Court has recognized in its INS v. Chadha41 decision and the decision in Clinton v. City of New York42 that the presentment and bicameral clauses need to be satisfied in order for a bill to become a law. For instance, at the June 24th hearings, Professor Redish inquired about the nature of the separation ofpowers problem if Congress abolished an inferior court that was occupied.43 Say, Congress abolished a particular judge’s seat on the Ninth Circuit. This would completely undermine that particular judge’s ability to exercise Article III power and thus to be an Article III judge. He would have no forum in which to exercise his power unless Congress reassigned his jurisdiction, i.e., assigned him—for some neutral reason—to exercise his authority elsewhere within the circuit. (Even then, there might still be an equal protection problem with why this judge has been singled out for disparate treatment.) Abolishing a particular judge’s seat or perhaps an entire district deviates from the limited paths by which constitutional decisions of Article III courts may be overridden—by constitutional amendment or the Court’s overruling itself. Moreover, if Congress abolished an inferior court that was occupied, it would be effectively removing an Article III judge without complying with the constitutional requirements for impeachment and removal of Article III judges. These requirements include impeachment by a majority of the House and a vote to remove by at least two-thirds of the Senate.44 Moreover, separation of powers constrains Congress from regulating federal jurisdiction in a way that eviscerates an essential function of the Supreme Court. Imagine, for instance, that Congress withdraws all federal jurisdiction with respect to a particular constitutional claim or a set of constitutional claims. </w:t>
      </w:r>
      <w:r w:rsidRPr="00FE2E72">
        <w:rPr>
          <w:rStyle w:val="StyleUnderline"/>
        </w:rPr>
        <w:t>If only state courts retained the power to review congressional laws, then it is likely that such laws would be enforced and construed differently throughout the country.</w:t>
      </w:r>
      <w:r w:rsidRPr="00FE2E72">
        <w:rPr>
          <w:sz w:val="14"/>
        </w:rPr>
        <w:t xml:space="preserve"> </w:t>
      </w:r>
      <w:r w:rsidRPr="00FE2E72">
        <w:rPr>
          <w:rStyle w:val="StyleUnderline"/>
        </w:rPr>
        <w:t>The absence of finality and uniformity</w:t>
      </w:r>
      <w:r w:rsidRPr="00FE2E72">
        <w:rPr>
          <w:sz w:val="14"/>
        </w:rPr>
        <w:t xml:space="preserve"> in the enforcement and interpretation of federal law violates separation of powers because </w:t>
      </w:r>
      <w:r w:rsidRPr="00FE2E72">
        <w:rPr>
          <w:rStyle w:val="Emphasis"/>
        </w:rPr>
        <w:t>it robs Article III courts, particularly the Supreme Court, of an essential function</w:t>
      </w:r>
      <w:r w:rsidRPr="00FE2E72">
        <w:rPr>
          <w:sz w:val="14"/>
        </w:rPr>
        <w:t xml:space="preserve">—ensuring the finality and uniformity in the enforcement and interpretation of federal law in the United States. I read the Supreme Court’s decision in Martin v. Hunter’s Lessee, among other decisions, as directing such a result.45 </w:t>
      </w:r>
      <w:r w:rsidRPr="00FE2E72">
        <w:rPr>
          <w:rStyle w:val="StyleUnderline"/>
        </w:rPr>
        <w:t>If Congress could simply avoid compliance with a constitutional directive of an Article III court through its power to regulate jurisdiction, then every law could evade constitutional judicial review</w:t>
      </w:r>
      <w:r w:rsidRPr="00FE2E72">
        <w:rPr>
          <w:sz w:val="14"/>
        </w:rPr>
        <w:t>. Congress would simply insulate every single one of its laws from judicial review in Article III courts. Last, but not least, I think that at least two Supreme Court decisions from 2004 reinforce the constitutional arguments I have made in this article and in the June 24, 2004 hearing.46 In particular, both decisions recognize that, as Justice O’Connor suggested, the war power is not a “blank check” and thus cannot justify restricting access altogether to an Article III court for an “enemy combatant” or, for that matter, a detainee at Guantanamo Bay, to challenge the conditions of their detention.47 In my view, the power to regulate is also not a “blank check” to do as Congress pleases with respect to particular plaintiffs or particular constitutional or federal claims.</w:t>
      </w:r>
    </w:p>
    <w:p w:rsidR="00F46219" w:rsidRDefault="00F46219" w:rsidP="00F46219">
      <w:pPr>
        <w:rPr>
          <w:sz w:val="14"/>
        </w:rPr>
      </w:pPr>
    </w:p>
    <w:p w:rsidR="00F46219" w:rsidRPr="00A3516C" w:rsidRDefault="00A3516C" w:rsidP="00A3516C">
      <w:pPr>
        <w:pStyle w:val="Heading3"/>
      </w:pPr>
      <w:r w:rsidRPr="00A3516C">
        <w:t xml:space="preserve">Collapse Judicial </w:t>
      </w:r>
    </w:p>
    <w:p w:rsidR="00F46219" w:rsidRDefault="00F46219" w:rsidP="00F46219">
      <w:pPr>
        <w:pStyle w:val="Heading4"/>
      </w:pPr>
      <w:r>
        <w:t>Court stripping dismantles the judicial system</w:t>
      </w:r>
    </w:p>
    <w:p w:rsidR="00F46219" w:rsidRPr="007B41E5" w:rsidRDefault="00F46219" w:rsidP="00F46219">
      <w:r>
        <w:rPr>
          <w:rStyle w:val="Style13ptBold"/>
        </w:rPr>
        <w:t xml:space="preserve">Baucus and Kay 82 </w:t>
      </w:r>
      <w:r>
        <w:t xml:space="preserve">MAX BAUCUS, United States Senator (D. Mont.). Member of the Senate Judiciary Committee; ranking minority member of the Separation of Powers Subcommittee; member of the Court's Subcommittee, KENNETH R. KAY, Chief Minority Counsel, United States Senate Judiciary Subcommittee on Separation of Powers, “The Court Stripping Bills: Their Impact on the Constitution, the Courts, and Congress”, Villanova Law Review, Vol. 27, Iss. 5 [1982], Art. 6, </w:t>
      </w:r>
      <w:r w:rsidRPr="007B41E5">
        <w:t>http://digitalcommons.law.villanova.edu/cgi/viewcontent.cgi?article=2375&amp;context=vlr</w:t>
      </w:r>
    </w:p>
    <w:p w:rsidR="00F46219" w:rsidRDefault="00F46219" w:rsidP="00F46219">
      <w:r w:rsidRPr="00155A87">
        <w:rPr>
          <w:u w:val="single"/>
        </w:rPr>
        <w:t>Not only do the court stripping bills fail to provide a substantive legal standard, but they preclude the Supreme Court from enforcing its previous decisions</w:t>
      </w:r>
      <w:r>
        <w:t xml:space="preserve">. 68 </w:t>
      </w:r>
      <w:r w:rsidRPr="00155A87">
        <w:rPr>
          <w:u w:val="single"/>
        </w:rPr>
        <w:t>The sponsors of these bills</w:t>
      </w:r>
      <w:r>
        <w:t xml:space="preserve"> realize that they cannot directly reverse a constitutional decision of the Supreme Court. Instead, the sponsors </w:t>
      </w:r>
      <w:r w:rsidRPr="00155A87">
        <w:rPr>
          <w:u w:val="single"/>
        </w:rPr>
        <w:t>are actually promoting an open invitation to state court judges to alter or reverse the controlling Supreme Court decisions.</w:t>
      </w:r>
      <w:r>
        <w:t xml:space="preserve"> 69 </w:t>
      </w:r>
      <w:r w:rsidRPr="00155A87">
        <w:rPr>
          <w:u w:val="single"/>
        </w:rPr>
        <w:t>They want to withdraw the Supreme Court's jurisdiction and give the state courts a knowing wink and say, "go ahead-they can't touch you now." 70 This Congressional wink is not responsible legislation. It is an open invitation to the state courts to overrule decisions of the Supreme Court</w:t>
      </w:r>
      <w:r>
        <w:t xml:space="preserve">. </w:t>
      </w:r>
      <w:r w:rsidRPr="00155A87">
        <w:rPr>
          <w:u w:val="single"/>
        </w:rPr>
        <w:t>Likewise it is an open invitation for the general disrespect of the rule of law</w:t>
      </w:r>
    </w:p>
    <w:p w:rsidR="00F46219" w:rsidRDefault="00F46219" w:rsidP="00F46219">
      <w:pPr>
        <w:rPr>
          <w:u w:val="single"/>
        </w:rPr>
      </w:pPr>
      <w:r w:rsidRPr="00155A87">
        <w:rPr>
          <w:u w:val="single"/>
        </w:rPr>
        <w:t>In fact, the jurisdiction bills are more than an invitation to such disrespect-their success depends on it. The court stripping bills would have no substantive impact unless state court judges were willing to seize advantage of this opportunity.</w:t>
      </w:r>
      <w:r>
        <w:t xml:space="preserve"> This aspect of the court stripping bills was recently criticized by the conference of state court chief justices. By a resolution adopted at their midyear meeting in Williamsburg, Virginia, the chief justices raised serious concerns about the impact of these bills on state courts. Their resolution observed in part: "These proposed statutes give the appearance of proceeding from the premise that state court judges will not honor their oath to obey the United States Constitution, nor their obligations to give full force to controlling Supreme Court precedents." 71 It is difficult to see how such proposals restore more traditional and stable decision making to our </w:t>
      </w:r>
      <w:r w:rsidRPr="007B41E5">
        <w:rPr>
          <w:u w:val="single"/>
        </w:rPr>
        <w:t>judicial system. A court stripping bill would throw a given body of law into total disarray. In the name of restoring "constitutional" decision making to the courts, the proposals in fact leave open the possibility of fifty unconstitutional decisions being pronounced by the state courts</w:t>
      </w:r>
      <w:r>
        <w:t xml:space="preserve">. </w:t>
      </w:r>
      <w:r w:rsidRPr="007B41E5">
        <w:rPr>
          <w:u w:val="single"/>
        </w:rPr>
        <w:t>Not only do the jurisdiction bills fail to restore traditional "constitutional" judicial conduct, they also fail to provide any logical or consistent conception of how constitutional rights should be addressed by the courts.</w:t>
      </w:r>
      <w:r>
        <w:t xml:space="preserve"> Today a citizen can vindicate a constitutional right in either state or federal court and in either instance has the right to appeal to the United States Supreme Court. </w:t>
      </w:r>
      <w:r w:rsidRPr="007B41E5">
        <w:rPr>
          <w:u w:val="single"/>
        </w:rPr>
        <w:t>But if Congress engages in court stripping, the current judicial system would fragment leaving four alternative and independent judicial systems for vindicating constitutional rights. Depending on which constitutional right was in question, the judicial process would be: 1) In state or lower federal court with a right of appeal to the Supreme Court (The current jurisdictional scheme); 2) In state or lower federal court with no right of appeal to the Supreme Court; 3) Only in a state court with a right of appeal to the Supreme Court; or 4) Only in a state court with no right of appeal to the Supreme Court</w:t>
      </w:r>
      <w:r>
        <w:t xml:space="preserve">.7 2 The burden should be on the proponents of the court stripping bills to explain why one of these alternative jurisdictional schemes is an appropriate approach for vindicating a specific constitutional right. Even the various bills conflict as to which of the three new 71. 128 CONG. REC. S399 (daily ed. Feb. 4, 1982). 72. Conceptually there are two additional possibilities for the vindication of constitutional rights: access only to lower federal court with and without the right of appeal to the Supreme Court. 1006 [VOL. 27: p. 988 19 Baucus and Kay: The Court Stripping Bills: Their Impact on the Constitution, the Published by Villanova University Charles Widger School of Law Digital Repository, 1982 THE COURT STRIPPING BILLS alternatives is appropriate for a specific subject matter. There are bills pending on the issue of school prayer that advocate process 2) and process 4).73 There are bills pending on abortion that advocate process 3) and some that propose process 4).74 Similarly, there are bills pending on school desegregation that advocate process 3) and some that propose process 4).75 </w:t>
      </w:r>
      <w:r w:rsidRPr="007B41E5">
        <w:rPr>
          <w:u w:val="single"/>
        </w:rPr>
        <w:t>Should Congress engage in continued court stripping, we would be left with a crazy quilt of rights and recourses. In the real world of litigation, it is also likely that an individual will not be pursuing a single constitutional issue at a time</w:t>
      </w:r>
      <w:r>
        <w:t xml:space="preserve">. Conceivably, a different part of a litigant's case could fall under each of the four options. Would it make sense to tell a citizen that the "due process" portion of his case can be brought in federal court but the "equal protection" part can only be brought in state court? Further, would it make sense to tell that same individual that the "due process" portion of the case can be appealed to the United States Supreme Court, but the "equal protection" portion cannot? </w:t>
      </w:r>
      <w:r w:rsidRPr="007B41E5">
        <w:rPr>
          <w:u w:val="single"/>
        </w:rPr>
        <w:t>These bills are being offered without sufficient consideration of the ultimate impact on our judicial system. In light of the deleterious effects of court stripping bills, their proponents have failed to adequately explain why we should abandon the current constitutional scheme for vindicating rights. It is a burden which they must be forced to assume before moving any further toward dismantling a carefully constructed judicial system.</w:t>
      </w:r>
    </w:p>
    <w:p w:rsidR="00F46219" w:rsidRDefault="00F46219" w:rsidP="00F46219">
      <w:pPr>
        <w:rPr>
          <w:sz w:val="14"/>
        </w:rPr>
      </w:pPr>
    </w:p>
    <w:p w:rsidR="00A95652" w:rsidRDefault="00F46219" w:rsidP="00F46219">
      <w:pPr>
        <w:pStyle w:val="Heading3"/>
      </w:pPr>
      <w:r>
        <w:t>Turns legitimacy</w:t>
      </w:r>
    </w:p>
    <w:p w:rsidR="00F46219" w:rsidRDefault="00F46219" w:rsidP="00F46219">
      <w:pPr>
        <w:pStyle w:val="Heading4"/>
      </w:pPr>
      <w:r>
        <w:t>Court stripping destroys legitimacy – leads to slippery slope</w:t>
      </w:r>
    </w:p>
    <w:p w:rsidR="00F46219" w:rsidRPr="00270D07" w:rsidRDefault="00F46219" w:rsidP="00F46219">
      <w:r>
        <w:rPr>
          <w:rStyle w:val="Style13ptBold"/>
        </w:rPr>
        <w:t xml:space="preserve">Brandenburg and Kay 06 </w:t>
      </w:r>
      <w:r>
        <w:t xml:space="preserve">Bert Brandenburg, former Executive Director of Justice at Stake, Justice Department's Director of Public Affairs and chief spokesperson under Attorney General Janet Reno, served in policy and communications positions for the U.S. Secretary of Agriculture, the National Performance Review, the 1992 Clinton-Gore campaign and presidential transition team, Congressman Edward Feighan, and the Progressive Policy Institute, was Vice President of International Programs for the Santéch Institute, adjunct professor at the Georgetown University Law Center, currently President of the board of directors of the National Institute on Money in State Politics and of the National Ad Hoc Advisory Committee on Judicial Campaign Conduct, and Amy Kay, “Courting Danger How the War on Terror Has Sapped the Power of Our Courts to Protect Our Constitutional Liberties Second Edition”, Justice at Stake, March 13 2006, </w:t>
      </w:r>
      <w:r w:rsidRPr="00567DD4">
        <w:t>http://www.justiceatstake.org/media/cms/Jascourting2ndEd_4C79637478CBA.pdf</w:t>
      </w:r>
    </w:p>
    <w:p w:rsidR="00F46219" w:rsidRDefault="00F46219" w:rsidP="00F46219">
      <w:r>
        <w:t xml:space="preserve">The assault on our courts did not begin on September 2, 200. </w:t>
      </w:r>
      <w:r w:rsidRPr="00567DD4">
        <w:rPr>
          <w:u w:val="single"/>
        </w:rPr>
        <w:t xml:space="preserve">For more than a decade, an increasingly aggressive band of lawmakers, pundits and special interest </w:t>
      </w:r>
      <w:r w:rsidRPr="00567DD4">
        <w:rPr>
          <w:rStyle w:val="Emphasis"/>
        </w:rPr>
        <w:t>groups</w:t>
      </w:r>
      <w:r w:rsidRPr="00567DD4">
        <w:rPr>
          <w:u w:val="single"/>
        </w:rPr>
        <w:t xml:space="preserve"> have been working to weaken the power of our courts and the legitimacy of our judges.</w:t>
      </w:r>
      <w:r>
        <w:t xml:space="preserve"> </w:t>
      </w:r>
      <w:r w:rsidRPr="00567DD4">
        <w:rPr>
          <w:u w:val="single"/>
        </w:rPr>
        <w:t>Congress periodically engages in waves of “courtstripping,” often to punish the courts for particular rulings on hot-button social issues.</w:t>
      </w:r>
      <w:r>
        <w:t xml:space="preserve"> </w:t>
      </w:r>
      <w:r w:rsidRPr="00567DD4">
        <w:rPr>
          <w:u w:val="single"/>
        </w:rPr>
        <w:t>After the Supreme Court’s 954 Brown v. Board of Education decision that school segregation violated the Constitution, furious lawmakers sought to exempt federal courts from ruling on public education laws.¹⁶² During the 960s and 970s, issues like the draft, Miranda warnings, busing, school prayer and abortion sparked efforts to cut the courts’ power to hold laws up to the standards of our Constitution</w:t>
      </w:r>
      <w:r>
        <w:t xml:space="preserve">.¹⁶³ </w:t>
      </w:r>
    </w:p>
    <w:p w:rsidR="00F46219" w:rsidRDefault="00F46219" w:rsidP="00F46219">
      <w:r w:rsidRPr="00567DD4">
        <w:t xml:space="preserve">The Big Bang for the latest round of assaults came </w:t>
      </w:r>
      <w:r>
        <w:rPr>
          <w:u w:val="single"/>
        </w:rPr>
        <w:t>in 1</w:t>
      </w:r>
      <w:r w:rsidRPr="00567DD4">
        <w:rPr>
          <w:u w:val="single"/>
        </w:rPr>
        <w:t>996, a presidential election year that saw three major court-stripping laws and a political assault on a sitting judge. In the wake of the Oklahoma City bombing, Congress passed an anti-terrorism bill that dramatically restricted federal judicial review for death row inmates and for many immigrants facing deportation</w:t>
      </w:r>
      <w:r>
        <w:t>.1</w:t>
      </w:r>
      <w:r w:rsidRPr="00CE1710">
        <w:t xml:space="preserve">64 </w:t>
      </w:r>
      <w:r w:rsidRPr="00567DD4">
        <w:rPr>
          <w:u w:val="single"/>
        </w:rPr>
        <w:t>The Illegal Immigration Reform and Immigrant Responsibility Act eliminated or severely restricted the ability of immigrants to seek a federal court review as they seek asylum from persecution or fight deportation efforts.¹⁶⁵ The Prison Litigation Reform Act drastically diminished the ability of prisoners to get a day in court to object to abusive prison conditions, and weakened the authority of federal judges to craft remedies when those conditions actually break the law</w:t>
      </w:r>
      <w:r w:rsidRPr="00CE1710">
        <w:t>.¹⁶⁶</w:t>
      </w:r>
    </w:p>
    <w:p w:rsidR="00F46219" w:rsidRDefault="00F46219" w:rsidP="00F46219">
      <w:pPr>
        <w:rPr>
          <w:u w:val="single"/>
        </w:rPr>
      </w:pPr>
      <w:r w:rsidRPr="00CE1710">
        <w:t xml:space="preserve"> A new round of efforts began after the 2002 elections</w:t>
      </w:r>
      <w:r w:rsidRPr="00567DD4">
        <w:rPr>
          <w:u w:val="single"/>
        </w:rPr>
        <w:t>. The 2003 “Feeney Amendment”—protested strongly by Chief Justice William Rehnquist— sharply limited the ability of federal judges to issue sentences below federal guidelines in order to set punishments that fit the crime</w:t>
      </w:r>
      <w:r w:rsidRPr="00CE1710">
        <w:rPr>
          <w:u w:val="single"/>
        </w:rPr>
        <w:t xml:space="preserve">.¹⁶⁷ In 2004, the House of Representatives passed a measure to strip federal court jurisdiction to rule on challenges to the Pledge of Allegiance.¹⁶⁸ The House also passed the “Marriage Protection Act”, which singles out one law (the Defense of Marriage Act) for special treatment, exempting it from any review by the federal courts.¹⁶⁹ </w:t>
      </w:r>
    </w:p>
    <w:p w:rsidR="00F46219" w:rsidRDefault="00F46219" w:rsidP="00F46219">
      <w:r w:rsidRPr="00CE1710">
        <w:rPr>
          <w:u w:val="single"/>
        </w:rPr>
        <w:t>With the 09th Congress, 2005 and 2006 are ushering in yet more court-stripping measures. One measure passed in 2005 gives the Secretary of Homeland Security unilateral power to waive any law on the books that might interfere with the building of border fences—including civilrights and minimum-wage protections, and even criminal law</w:t>
      </w:r>
      <w:r>
        <w:t>s.¹⁷⁰ Government wrongdoing could only be redressed if it rose to the level of a Constitutional violation, and a contrary court decision could only be appealed to the Supreme Court, which hears far fewer appeals than traditional appeals courts.¹⁷¹ Of course, the effort to rig the Terri Schiavo case by sending it to federal court was so politically transparent that it generated a national backlash.¹⁷²</w:t>
      </w:r>
    </w:p>
    <w:p w:rsidR="00F46219" w:rsidRDefault="00F46219" w:rsidP="00F46219">
      <w:r>
        <w:t xml:space="preserve"> </w:t>
      </w:r>
      <w:r w:rsidRPr="00CE1710">
        <w:rPr>
          <w:u w:val="single"/>
        </w:rPr>
        <w:t>Congress is now considering a fresh round of court stripping efforts</w:t>
      </w:r>
      <w:r>
        <w:t xml:space="preserve">, many of which seem designed to energize activists who have been spoiling for a fight with the courts. Proposed marriage amendments to the Constitution seek to take powers from state judges to rule on family law issues they have handled for centuries.¹⁷³ The “Constitution Restoration Act” would deny federal courts the power to hear any suit involving a governmental official’s “acknowledgment of God as the sovereign source of law, liberty, or government.”¹⁷⁴ (For good measure, any judge caught exceeding his or her jurisdiction could be impeached.¹⁷⁵) </w:t>
      </w:r>
      <w:r w:rsidRPr="00CE1710">
        <w:rPr>
          <w:u w:val="single"/>
        </w:rPr>
        <w:t>A separate House measure would allow Congress to reverse any Supreme Court decision that struck down a law on constitutional grounds, lowering the curtain on two centuries of judicial review</w:t>
      </w:r>
      <w:r>
        <w:t>.¹⁷⁶ Other pending legislation would encourage defendants to renege on promises they made in consent decrees—such as pledges to clean up pollution and dilapidated schools—by forcing judges to let certain defendants reopen the agreements every few years, or when a new governor or mayor is elected.¹⁷⁷</w:t>
      </w:r>
    </w:p>
    <w:p w:rsidR="00F46219" w:rsidRDefault="00F46219" w:rsidP="00F46219">
      <w:r w:rsidRPr="00CE1710">
        <w:rPr>
          <w:u w:val="single"/>
        </w:rPr>
        <w:t xml:space="preserve"> The last decade has also witnessed an escalating political intimidation campaign against judges. In 996, presidential candidate Bob Dole called for the impeachment of federal judge Harold Baer after he disallowed certain evidence in a drug case.¹⁷⁸ President Clinton’s spokesman</w:t>
      </w:r>
      <w:r>
        <w:t xml:space="preserve">, eager to deflect Dole’s attack, </w:t>
      </w:r>
      <w:r w:rsidRPr="00CE1710">
        <w:rPr>
          <w:u w:val="single"/>
        </w:rPr>
        <w:t>suggested the Administration would consider asking the judge to resign unless he reversed his ruling.¹⁷⁹</w:t>
      </w:r>
      <w:r>
        <w:t xml:space="preserve"> </w:t>
      </w:r>
      <w:r w:rsidRPr="00CE1710">
        <w:rPr>
          <w:u w:val="single"/>
        </w:rPr>
        <w:t>In 997, Congressman Tom DeLay announced that impeachment was a “proper solution” for “particularly egregious” rulings</w:t>
      </w:r>
      <w:r>
        <w:t>.¹⁸⁰ Congressional hearings on “judicial activism” and more impeachment threats soon followed.¹⁸¹ “We have a whole big file cabinet full” of names, said DeLay. “We are receiving nominations from all across the country of judges that could be prime candidates for the first impeachment.”¹⁸²</w:t>
      </w:r>
    </w:p>
    <w:p w:rsidR="00F46219" w:rsidRDefault="00F46219" w:rsidP="00F46219">
      <w:r w:rsidRPr="00CE1710">
        <w:rPr>
          <w:u w:val="single"/>
        </w:rPr>
        <w:t xml:space="preserve"> Tactics like these flow from a view of our courts as little more than enemy combatants. After court rulings that certain antiterrorism tactics violated the Bill of Rights, Attorney General Ashcroft accused the judiciary of endangering national security.¹⁸³</w:t>
      </w:r>
      <w:r>
        <w:t xml:space="preserve"> During the Schiavo case, House Majority Leader DeLay warned that “no little judge sitting in a state district court in Florida is going to usurp the authority of Congress.”¹⁸⁴ </w:t>
      </w:r>
      <w:r w:rsidRPr="00CE1710">
        <w:rPr>
          <w:u w:val="single"/>
        </w:rPr>
        <w:t>Congressional leaders have bragged that they will “take no prisoners” in dealing with the courts¹⁸⁵ and that “judges need to be intimidated</w:t>
      </w:r>
      <w:r>
        <w:t xml:space="preserve">.”¹⁸⁶ </w:t>
      </w:r>
    </w:p>
    <w:p w:rsidR="00F46219" w:rsidRDefault="00F46219" w:rsidP="00F46219">
      <w:r w:rsidRPr="00CE1710">
        <w:rPr>
          <w:u w:val="single"/>
        </w:rPr>
        <w:t>This intimidation campaign is now well under way. A Reagan-appointed judge was recently hauled before a congressional committee to explain comments that weren’t, in the eyes of congressional investigators, properly supportive of sentencing guidelines</w:t>
      </w:r>
      <w:r>
        <w:t xml:space="preserve">.¹⁸⁷ There’s a new effort to make impeachment into a respectable, permissible punishment for federal judges who make controversial decisions, exceed their jurisdiction, or consult foreign law in their deliberations.¹⁸⁸ State judges have also seen a spike in impeachment threats: 48 from 2002 to 2005, almost double the previous four years. </w:t>
      </w:r>
    </w:p>
    <w:p w:rsidR="00F46219" w:rsidRDefault="00F46219" w:rsidP="00F46219">
      <w:r w:rsidRPr="00CE1710">
        <w:rPr>
          <w:u w:val="single"/>
        </w:rPr>
        <w:t>Courts shouldn’t be immune from criticism and controversy. But our founders gave judges a special job—to protect the Constitution, and decide cases based on the facts and the law, not pressure and politics. Tearing down the courts that protect our rights can only weaken the American judicial system that Chief Justice Rehnquist called the “crown jewel” of our democracy</w:t>
      </w:r>
      <w:r>
        <w:t xml:space="preserve">. </w:t>
      </w:r>
    </w:p>
    <w:p w:rsidR="00F46219" w:rsidRPr="00F018A7" w:rsidRDefault="00F46219" w:rsidP="00F46219">
      <w:pPr>
        <w:rPr>
          <w:u w:val="single"/>
        </w:rPr>
      </w:pPr>
      <w:r w:rsidRPr="00F018A7">
        <w:rPr>
          <w:u w:val="single"/>
        </w:rPr>
        <w:t>If our long war against terrors results in a piecemeal weakening of the power of our courts, and a permanent weakening of the checks and balances that protect our freedoms, Americans will be right to wonder what exactly they’re fighting for</w:t>
      </w:r>
      <w:r>
        <w:t xml:space="preserve">. That’s why the PATRIOT Act debate offers Congress and all Americans an excellent opportunity to deliberate carefully and consider the cumulative effects of these measures. </w:t>
      </w:r>
      <w:r w:rsidRPr="00F018A7">
        <w:rPr>
          <w:u w:val="single"/>
        </w:rPr>
        <w:t>In the end, no matter how slowly one slides down a slippery slope, one still ends up at the bottom.</w:t>
      </w:r>
    </w:p>
    <w:p w:rsidR="00F46219" w:rsidRDefault="00F46219" w:rsidP="00F46219"/>
    <w:p w:rsidR="00A3516C" w:rsidRDefault="00A3516C" w:rsidP="00A3516C">
      <w:pPr>
        <w:pStyle w:val="Heading3"/>
      </w:pPr>
      <w:r>
        <w:t>Turns precedence</w:t>
      </w:r>
    </w:p>
    <w:p w:rsidR="00A3516C" w:rsidRDefault="00A3516C" w:rsidP="00A3516C">
      <w:pPr>
        <w:pStyle w:val="Heading4"/>
      </w:pPr>
      <w:r>
        <w:t xml:space="preserve">(IDK really know how this works but probably a card/arg somewhere in the article) </w:t>
      </w:r>
    </w:p>
    <w:p w:rsidR="00A3516C" w:rsidRDefault="00A3516C" w:rsidP="00A3516C">
      <w:pPr>
        <w:pStyle w:val="Heading4"/>
      </w:pPr>
      <w:r>
        <w:t>Once congress distrust the current court the start to ignore precedence and revisit statutes independent of the court</w:t>
      </w:r>
    </w:p>
    <w:p w:rsidR="00A3516C" w:rsidRPr="00796E93" w:rsidRDefault="00A3516C" w:rsidP="00A3516C">
      <w:r w:rsidRPr="00796E93">
        <w:rPr>
          <w:rStyle w:val="Style13ptBold"/>
        </w:rPr>
        <w:t>Eskridge 91</w:t>
      </w:r>
      <w:r>
        <w:rPr>
          <w:rFonts w:ascii="Arial" w:hAnsi="Arial" w:cs="Arial"/>
          <w:color w:val="000000"/>
        </w:rPr>
        <w:t>—</w:t>
      </w:r>
      <w:r>
        <w:rPr>
          <w:rFonts w:ascii="Arial" w:hAnsi="Arial" w:cs="Arial"/>
          <w:color w:val="000000"/>
          <w:sz w:val="16"/>
          <w:szCs w:val="16"/>
        </w:rPr>
        <w:t xml:space="preserve">Professor of Law @ Georgetown University [Eskridge, William N. Jr., "Overriding Supreme Court Statutory Interpretation Decisions" </w:t>
      </w:r>
      <w:r>
        <w:rPr>
          <w:rFonts w:ascii="Arial" w:hAnsi="Arial" w:cs="Arial"/>
          <w:color w:val="000000"/>
          <w:sz w:val="16"/>
          <w:szCs w:val="16"/>
          <w:u w:val="single"/>
        </w:rPr>
        <w:t>Yale Law Review</w:t>
      </w:r>
      <w:r>
        <w:rPr>
          <w:rFonts w:ascii="Arial" w:hAnsi="Arial" w:cs="Arial"/>
          <w:color w:val="000000"/>
          <w:sz w:val="16"/>
          <w:szCs w:val="16"/>
        </w:rPr>
        <w:t>, 101 Yale Law Journal 331 (1991)]</w:t>
      </w:r>
    </w:p>
    <w:p w:rsidR="00A3516C" w:rsidRDefault="00A3516C" w:rsidP="00A3516C">
      <w:pPr>
        <w:rPr>
          <w:sz w:val="14"/>
        </w:rPr>
      </w:pPr>
      <w:r w:rsidRPr="00796E93">
        <w:rPr>
          <w:sz w:val="14"/>
        </w:rPr>
        <w:t xml:space="preserve">But to political theorists and economists this game is not so remarkable. According to traditional political theory, </w:t>
      </w:r>
      <w:r w:rsidRPr="00796E93">
        <w:rPr>
          <w:rStyle w:val="StyleUnderline"/>
        </w:rPr>
        <w:t>the Court's willingness to consider current legislative preferences and its desire to avoid legislative overrides rests upon a specific and widely held ideology</w:t>
      </w:r>
      <w:r w:rsidRPr="00796E93">
        <w:rPr>
          <w:sz w:val="14"/>
        </w:rPr>
        <w:t xml:space="preserve"> 7 regarding the Court's role in our political system.24 Under this ideology, the Court is part of our nation's pluralist political system, just as Congress and the President are. Like the other branches, </w:t>
      </w:r>
      <w:r w:rsidRPr="00796E93">
        <w:rPr>
          <w:rStyle w:val="StyleUnderline"/>
        </w:rPr>
        <w:t>the Court plays a specialized role in the overall lawmaking process, but a role that facilitates rather than obstructs the operation of the pluralist system</w:t>
      </w:r>
      <w:r w:rsidRPr="00796E93">
        <w:rPr>
          <w:sz w:val="14"/>
        </w:rPr>
        <w:t xml:space="preserve">. The Court is, therefore, not normally "countermajoritarian," though sometimes it may push our pluralism to make adjustments ensuring the participation of relevant groups (and hence the perpetuation of pluralism and the stability it brings)."49 </w:t>
      </w:r>
      <w:r w:rsidRPr="00796E93">
        <w:rPr>
          <w:rStyle w:val="StyleUnderline"/>
        </w:rPr>
        <w:t>This vision sees a limited but important role for the Court as constitutional interpreter and a most important role for the Court as statutory interpreter.</w:t>
      </w:r>
      <w:r w:rsidRPr="00796E93">
        <w:rPr>
          <w:sz w:val="14"/>
        </w:rPr>
        <w:t xml:space="preserve"> </w:t>
      </w:r>
      <w:r w:rsidRPr="00796E93">
        <w:rPr>
          <w:rStyle w:val="StyleUnderline"/>
        </w:rPr>
        <w:t>As statutory interpreter,</w:t>
      </w:r>
      <w:r w:rsidRPr="00796E93">
        <w:rPr>
          <w:sz w:val="14"/>
        </w:rPr>
        <w:t xml:space="preserve"> </w:t>
      </w:r>
      <w:r w:rsidRPr="00796E93">
        <w:rPr>
          <w:rStyle w:val="StyleUnderline"/>
        </w:rPr>
        <w:t>the Court is a faithful agent of majoritarian policymaking and carries out statutory policies as Congress desires</w:t>
      </w:r>
      <w:r w:rsidRPr="00796E93">
        <w:rPr>
          <w:sz w:val="14"/>
        </w:rPr>
        <w:t>. An ambiguity rests in the lessons of this traditional ideology. If the Court is to be a facilitator of majoritarian policies, it is unclear which majority it should obey. Should it obey the congressional majority that enacted the statute or the majority in the current Congress, which may not be willing to enactneeds to pay attention to the preferences of the enacting Congress, not just to assert "rule of law" values, but also to reassure interest groups that, when they receive legislation from Congress, their legislative deal will not entirely collapse over time.10 But the</w:t>
      </w:r>
      <w:r w:rsidRPr="00796E93">
        <w:rPr>
          <w:rStyle w:val="StyleUnderline"/>
        </w:rPr>
        <w:t xml:space="preserve"> Court also needs to pay attention to the preferences of the current Congress, to facilitate the efficient operation of pluralism. If the Court completely ignored current legislative preferences and interest group configurations, Congress would have to revisit statutes constantly to update them-a job the Court can perform more efficiently</w:t>
      </w:r>
      <w:r w:rsidRPr="00796E93">
        <w:rPr>
          <w:sz w:val="14"/>
        </w:rPr>
        <w:t xml:space="preserve"> for a wide range of issues. Because most of the statutory issues decided by the Court are those for which there is no completely verifiable "deal" in the enacting Congress, </w:t>
      </w:r>
      <w:r w:rsidRPr="00796E93">
        <w:rPr>
          <w:rStyle w:val="StyleUnderline"/>
        </w:rPr>
        <w:t>the preferences of the current Congress are usually more important</w:t>
      </w:r>
      <w:r w:rsidRPr="00796E93">
        <w:rPr>
          <w:sz w:val="14"/>
        </w:rPr>
        <w:t xml:space="preserve"> for the Court than are the preferences of the enacting Congress. The evidence suggests that during the time frame of this Article (1967-90), </w:t>
      </w:r>
      <w:r w:rsidRPr="00796E93">
        <w:rPr>
          <w:rStyle w:val="StyleUnderline"/>
        </w:rPr>
        <w:t>the Court has tacitly followed the ideology just described.</w:t>
      </w:r>
      <w:r w:rsidRPr="00796E93">
        <w:rPr>
          <w:sz w:val="14"/>
        </w:rPr>
        <w:t xml:space="preserve"> This may be changing, however.251 Voices within the Court itself are openly questioning this traditional ideology, and academics and judges writing about issues of statutory interpretation are criticizing the Court for its practices in the pluralist system. A discussion of the normative desirability of the Court's pluralist ideology first should focus upon the now-ascendant "formalist" ideology. Formalism offers both a critique of the Court's traditional approach and an affirmative new approach. The difficulties with formalism suggest a different, "normative" critique, which argues that the Court ought to challenge the pluralist system more often to protect values not protected by normal politics.</w:t>
      </w:r>
    </w:p>
    <w:p w:rsidR="00C249BE" w:rsidRDefault="00C249BE" w:rsidP="0021164A">
      <w:pPr>
        <w:pStyle w:val="Heading2"/>
      </w:pPr>
      <w:r>
        <w:t xml:space="preserve">Impacts </w:t>
      </w:r>
    </w:p>
    <w:p w:rsidR="00ED17D3" w:rsidRDefault="00ED17D3" w:rsidP="00ED17D3">
      <w:pPr>
        <w:pStyle w:val="Heading3"/>
        <w:rPr>
          <w:rFonts w:eastAsia="Calibri"/>
        </w:rPr>
      </w:pPr>
      <w:r>
        <w:rPr>
          <w:rFonts w:eastAsia="Calibri"/>
        </w:rPr>
        <w:t xml:space="preserve">Democracy Impacts </w:t>
      </w:r>
    </w:p>
    <w:p w:rsidR="00ED17D3" w:rsidRDefault="00ED17D3" w:rsidP="00ED17D3">
      <w:pPr>
        <w:pStyle w:val="Heading4"/>
        <w:rPr>
          <w:rFonts w:eastAsia="Calibri"/>
        </w:rPr>
      </w:pPr>
      <w:r w:rsidRPr="4DB6E275">
        <w:rPr>
          <w:rFonts w:eastAsia="Calibri"/>
        </w:rPr>
        <w:t>Promotion of Democracy is important</w:t>
      </w:r>
    </w:p>
    <w:p w:rsidR="00ED17D3" w:rsidRDefault="00ED17D3" w:rsidP="00ED17D3">
      <w:pPr>
        <w:spacing w:line="330" w:lineRule="exact"/>
        <w:rPr>
          <w:rFonts w:eastAsia="Calibri" w:cs="Calibri"/>
        </w:rPr>
      </w:pPr>
      <w:r w:rsidRPr="4DB6E275">
        <w:rPr>
          <w:rFonts w:eastAsia="Calibri" w:cs="Calibri"/>
          <w:b/>
          <w:bCs/>
          <w:sz w:val="26"/>
          <w:szCs w:val="26"/>
        </w:rPr>
        <w:t>Atwood'</w:t>
      </w:r>
      <w:r>
        <w:rPr>
          <w:rFonts w:eastAsia="Calibri" w:cs="Calibri"/>
          <w:b/>
          <w:bCs/>
          <w:sz w:val="26"/>
          <w:szCs w:val="26"/>
        </w:rPr>
        <w:t>,</w:t>
      </w:r>
      <w:r w:rsidRPr="4DB6E275">
        <w:rPr>
          <w:rFonts w:eastAsia="Calibri" w:cs="Calibri"/>
          <w:b/>
          <w:bCs/>
          <w:sz w:val="26"/>
          <w:szCs w:val="26"/>
        </w:rPr>
        <w:t xml:space="preserve"> </w:t>
      </w:r>
      <w:r>
        <w:rPr>
          <w:rFonts w:eastAsia="Calibri" w:cs="Calibri"/>
          <w:b/>
          <w:bCs/>
          <w:sz w:val="26"/>
          <w:szCs w:val="26"/>
        </w:rPr>
        <w:t>No Date</w:t>
      </w:r>
      <w:r w:rsidRPr="4DB6E275">
        <w:rPr>
          <w:rFonts w:eastAsia="Calibri" w:cs="Calibri"/>
        </w:rPr>
        <w:t xml:space="preserve"> J. Brian Atwood, former director of usaid, "The Importance of 'Democracy Promotion'," HuffPost, </w:t>
      </w:r>
      <w:hyperlink r:id="rId8">
        <w:r w:rsidRPr="4DB6E275">
          <w:rPr>
            <w:rStyle w:val="Hyperlink"/>
            <w:rFonts w:eastAsia="Calibri" w:cs="Calibri"/>
          </w:rPr>
          <w:t>http://www.huffingtonpost.com/j-brian-atwood/the-importance-of-democra_b_358363.html</w:t>
        </w:r>
      </w:hyperlink>
    </w:p>
    <w:p w:rsidR="00ED17D3" w:rsidRDefault="00ED17D3" w:rsidP="00ED17D3">
      <w:pPr>
        <w:spacing w:line="285" w:lineRule="exact"/>
        <w:rPr>
          <w:rFonts w:eastAsia="Calibri" w:cs="Calibri"/>
        </w:rPr>
      </w:pPr>
      <w:r w:rsidRPr="4DB6E275">
        <w:rPr>
          <w:rFonts w:eastAsia="Calibri" w:cs="Calibri"/>
          <w:u w:val="single"/>
        </w:rPr>
        <w:t>A “smart power” foreign policy assumes a realist’s understanding of geo-strategic considerations, but it also appreciates the benefits of positive American values in a world arena where ideology still has a role to play.</w:t>
      </w:r>
      <w:r w:rsidRPr="4DB6E275">
        <w:rPr>
          <w:rFonts w:eastAsia="Calibri" w:cs="Calibri"/>
        </w:rPr>
        <w:t xml:space="preserve"> We promote these values through public diplomacy, foreign assistance programs, and diplomatic and citizen initiatives that reflect our nation’s democratic ideals.</w:t>
      </w:r>
    </w:p>
    <w:p w:rsidR="00ED17D3" w:rsidRDefault="00ED17D3" w:rsidP="00ED17D3">
      <w:pPr>
        <w:spacing w:line="285" w:lineRule="exact"/>
        <w:rPr>
          <w:rFonts w:eastAsia="Calibri" w:cs="Calibri"/>
        </w:rPr>
      </w:pPr>
      <w:r w:rsidRPr="4DB6E275">
        <w:rPr>
          <w:rFonts w:eastAsia="Calibri" w:cs="Calibri"/>
        </w:rPr>
        <w:t xml:space="preserve">It is true that elections do not always translate into full-blown democracy. </w:t>
      </w:r>
      <w:r w:rsidRPr="4DB6E275">
        <w:rPr>
          <w:rFonts w:eastAsia="Calibri" w:cs="Calibri"/>
          <w:u w:val="single"/>
        </w:rPr>
        <w:t>Yet, when the people of a nation or territory decide to resolve conflict using an electoral process, it behooves us to do all in our power to help, even when the outcome may not be convenient</w:t>
      </w:r>
      <w:r w:rsidRPr="4DB6E275">
        <w:rPr>
          <w:rFonts w:eastAsia="Calibri" w:cs="Calibri"/>
        </w:rPr>
        <w:t xml:space="preserve"> (as in the case of the Hamas victory over the Palestinian Authority or the muddled result in Afghanistan). A process that will lead to some degree of legitimacy for the government that emerges can avoid an even more costly conflict.</w:t>
      </w:r>
    </w:p>
    <w:p w:rsidR="00ED17D3" w:rsidRDefault="00ED17D3" w:rsidP="00ED17D3">
      <w:pPr>
        <w:spacing w:line="285" w:lineRule="exact"/>
        <w:rPr>
          <w:rFonts w:eastAsia="Calibri" w:cs="Calibri"/>
        </w:rPr>
      </w:pPr>
    </w:p>
    <w:p w:rsidR="00ED17D3" w:rsidRDefault="00ED17D3" w:rsidP="00ED17D3">
      <w:pPr>
        <w:pStyle w:val="Heading4"/>
      </w:pPr>
      <w:r>
        <w:t xml:space="preserve">Democracy good </w:t>
      </w:r>
    </w:p>
    <w:p w:rsidR="00ED17D3" w:rsidRDefault="00ED17D3" w:rsidP="00ED17D3">
      <w:r w:rsidRPr="6D473E81">
        <w:rPr>
          <w:rStyle w:val="Style13ptBold"/>
        </w:rPr>
        <w:t>Abrams'16 Elliott Abrams, 3-16-2016, "Democracy and U.S. Foreign Policy," Council on Foreign Relations, https://www.cfr.org/blog-post/democracy-and-us-foreign-policy</w:t>
      </w:r>
    </w:p>
    <w:p w:rsidR="00ED17D3" w:rsidRDefault="00ED17D3" w:rsidP="00ED17D3">
      <w:r w:rsidRPr="422A31A0">
        <w:t>What role should support for democracy have in U.S. foreign policy? A large group of former officials and foreign policy analysts, of which I am a part, has just written an open letter to all the presidential candidates urging that "you elevate democracy and human rights to a prominent place on your foreign policy agenda."</w:t>
      </w:r>
    </w:p>
    <w:p w:rsidR="00ED17D3" w:rsidRDefault="00ED17D3" w:rsidP="00ED17D3">
      <w:r w:rsidRPr="422A31A0">
        <w:t>The moral arguments for such a stance are obvious, but the letter especially hits the "realpolitik" arguments as well.</w:t>
      </w:r>
    </w:p>
    <w:p w:rsidR="00ED17D3" w:rsidRDefault="00ED17D3" w:rsidP="00ED17D3">
      <w:pPr>
        <w:rPr>
          <w:u w:val="single"/>
        </w:rPr>
      </w:pPr>
      <w:r w:rsidRPr="422A31A0">
        <w:rPr>
          <w:u w:val="single"/>
        </w:rPr>
        <w:t>The appeal is pragmatic as well as principled. The text argues that "Free nations are more economically successful, more stable, and more reliable partners for the United States. Democratic societies are less likely to launch aggression and war against their neighbors or their own people. They are also less likely to experience state failure and become breeding grounds for instability and terrorism, as we have seen, for example, in Syria. This means that the advance of democracy serves U.S. interests and contributes to order and peace around the globe."</w:t>
      </w:r>
    </w:p>
    <w:p w:rsidR="00ED17D3" w:rsidRDefault="00ED17D3" w:rsidP="00ED17D3">
      <w:r w:rsidRPr="422A31A0">
        <w:t>Equally pragmatically, the letter also reminds the candidates that "Repressive regimes are inherently unstable and must rely on suppressing democratic movements and civil society to stay in power. They also are the source and exporter of massive corruption, a pervasive transnational danger to stable democratic governance throughout the world.</w:t>
      </w:r>
    </w:p>
    <w:p w:rsidR="00ED17D3" w:rsidRDefault="00ED17D3" w:rsidP="00ED17D3">
      <w:pPr>
        <w:spacing w:line="285" w:lineRule="exact"/>
        <w:rPr>
          <w:rFonts w:eastAsia="Calibri" w:cs="Calibri"/>
        </w:rPr>
      </w:pPr>
    </w:p>
    <w:p w:rsidR="00ED17D3" w:rsidRDefault="00ED17D3" w:rsidP="00ED17D3">
      <w:pPr>
        <w:spacing w:line="285" w:lineRule="exact"/>
        <w:rPr>
          <w:rFonts w:eastAsia="Calibri" w:cs="Calibri"/>
        </w:rPr>
      </w:pPr>
    </w:p>
    <w:p w:rsidR="00C249BE" w:rsidRDefault="00C249BE" w:rsidP="00C249BE">
      <w:pPr>
        <w:pStyle w:val="Heading3"/>
        <w:rPr>
          <w:rFonts w:eastAsia="Calibri"/>
        </w:rPr>
      </w:pPr>
      <w:r>
        <w:rPr>
          <w:rFonts w:eastAsia="Calibri"/>
        </w:rPr>
        <w:t xml:space="preserve">AT Can’t Happen Here </w:t>
      </w:r>
    </w:p>
    <w:p w:rsidR="00C249BE" w:rsidRDefault="00C249BE" w:rsidP="00C249BE">
      <w:pPr>
        <w:pStyle w:val="Heading4"/>
        <w:rPr>
          <w:rFonts w:ascii="Times New Roman" w:hAnsi="Times New Roman"/>
        </w:rPr>
      </w:pPr>
      <w:r>
        <w:t>Collapse can happen here and is bad</w:t>
      </w:r>
    </w:p>
    <w:p w:rsidR="00C249BE" w:rsidRPr="00ED6F64" w:rsidRDefault="00C249BE" w:rsidP="00C249BE">
      <w:pPr>
        <w:pStyle w:val="NormalWeb"/>
        <w:spacing w:before="0" w:beforeAutospacing="0" w:after="0" w:afterAutospacing="0"/>
        <w:rPr>
          <w:rFonts w:asciiTheme="minorHAnsi" w:hAnsiTheme="minorHAnsi" w:cstheme="minorHAnsi"/>
        </w:rPr>
      </w:pPr>
      <w:r w:rsidRPr="00ED6F64">
        <w:rPr>
          <w:rStyle w:val="Style13ptBold"/>
          <w:rFonts w:asciiTheme="minorHAnsi" w:hAnsiTheme="minorHAnsi" w:cstheme="minorHAnsi"/>
        </w:rPr>
        <w:t xml:space="preserve">Diamond ’16 (Larry Diamond, “It could happen here,” 10/19/16. </w:t>
      </w:r>
      <w:r w:rsidRPr="00ED6F64">
        <w:rPr>
          <w:rFonts w:asciiTheme="minorHAnsi" w:hAnsiTheme="minorHAnsi" w:cstheme="minorHAnsi"/>
          <w:color w:val="000000"/>
          <w:sz w:val="22"/>
          <w:szCs w:val="22"/>
        </w:rPr>
        <w:t>https://www.theatlantic.com/international/archive/2016/10/trump-democracy-election-2016/504617/)</w:t>
      </w:r>
    </w:p>
    <w:p w:rsidR="00C249BE" w:rsidRPr="00ED6F64" w:rsidRDefault="00C249BE" w:rsidP="00C249BE">
      <w:pPr>
        <w:rPr>
          <w:u w:val="single"/>
        </w:rPr>
      </w:pPr>
      <w:r w:rsidRPr="00ED6F64">
        <w:rPr>
          <w:u w:val="single"/>
        </w:rPr>
        <w:t>Democracies fail when people lose faith in them and elites abandon their norms for pure political advantage. In The Breakdown of Democratic Regimes, the late Yale political scientist Juan Linz stressed two factors in the failure of democracy. One is the growth of “disloyal opposition”—politicians, parties, and movements that deny the legitimacy of the democratic system (and its outcomes), that are willing to use force and fraud to achieve their aims, and that are willing to curtail the constitutional rights of their political adversaries, often by depicting them as “instruments of outside secret and conspiratorial groups.”</w:t>
      </w:r>
      <w:r w:rsidRPr="00ED6F64">
        <w:t xml:space="preserve"> But at least as great a danger, Linz warned, was </w:t>
      </w:r>
      <w:r w:rsidRPr="00ED6F64">
        <w:rPr>
          <w:u w:val="single"/>
        </w:rPr>
        <w:t>“semiloyal behavior” by parties and politicians willing “to encourage, tolerate, cover up, treat leniently, excuse or justify the actions of other participants that go beyond the limits of peaceful, legitimate … politics in a democracy.” It is now not only fair but necessary to ask whether those in Donald Trump’s party who fail to denounce his democratic disloyalty are not themselves doing great damage to American democracy.</w:t>
      </w:r>
    </w:p>
    <w:p w:rsidR="00C249BE" w:rsidRPr="00ED6F64" w:rsidRDefault="00C249BE" w:rsidP="00C249BE">
      <w:pPr>
        <w:rPr>
          <w:b/>
          <w:u w:val="single"/>
        </w:rPr>
      </w:pPr>
      <w:r w:rsidRPr="00ED6F64">
        <w:rPr>
          <w:u w:val="single"/>
        </w:rPr>
        <w:t>In 1935, as Hitler was consolidating totalitarian rule in Germany</w:t>
      </w:r>
      <w:r w:rsidRPr="00ED6F64">
        <w:t xml:space="preserve"> and the demagogic Senator Huey Long was preparing to run for president in the U.S., Sinclair </w:t>
      </w:r>
      <w:r w:rsidRPr="00ED6F64">
        <w:rPr>
          <w:u w:val="single"/>
        </w:rPr>
        <w:t xml:space="preserve">Lewis published a novel about a charismatic populist senator who is elected president by promising to restore the country to prosperity and greatness and then turns into a dictator. </w:t>
      </w:r>
      <w:r w:rsidRPr="00ED6F64">
        <w:t>The title of Lewis’s book was It Can’t Happen Here.  </w:t>
      </w:r>
      <w:r w:rsidRPr="00ED6F64">
        <w:rPr>
          <w:b/>
          <w:u w:val="single"/>
        </w:rPr>
        <w:t>For more than half a century, Americans have blithely assumed that democracy is so rooted in their norms and institutions that nothing like that could happen here.</w:t>
      </w:r>
      <w:r w:rsidRPr="00ED6F64">
        <w:t xml:space="preserve"> If Americans do not renew their commitment to democracy above all partisan differences, </w:t>
      </w:r>
      <w:r w:rsidRPr="00ED6F64">
        <w:rPr>
          <w:b/>
          <w:u w:val="single"/>
        </w:rPr>
        <w:t>it can.</w:t>
      </w:r>
    </w:p>
    <w:p w:rsidR="00A3516C" w:rsidRDefault="0021164A" w:rsidP="0021164A">
      <w:pPr>
        <w:pStyle w:val="Heading2"/>
      </w:pPr>
      <w:r>
        <w:t>Aff answers</w:t>
      </w:r>
    </w:p>
    <w:p w:rsidR="0021164A" w:rsidRPr="0021164A" w:rsidRDefault="0021164A" w:rsidP="0021164A">
      <w:pPr>
        <w:pStyle w:val="Heading3"/>
      </w:pPr>
      <w:r>
        <w:t xml:space="preserve">Don’t strip </w:t>
      </w:r>
    </w:p>
    <w:p w:rsidR="0021164A" w:rsidRDefault="0021164A" w:rsidP="0021164A">
      <w:pPr>
        <w:pStyle w:val="Heading4"/>
      </w:pPr>
      <w:r>
        <w:t>Court stripping laws are never passed and only hide the modern increase in judicial power from the supreme court – outweighs any stripping laws that are passed.</w:t>
      </w:r>
    </w:p>
    <w:p w:rsidR="0021164A" w:rsidRPr="00C9012D" w:rsidRDefault="0021164A" w:rsidP="0021164A">
      <w:r w:rsidRPr="00C9012D">
        <w:rPr>
          <w:rStyle w:val="Style13ptBold"/>
        </w:rPr>
        <w:t>Douglas 05</w:t>
      </w:r>
      <w:r>
        <w:t xml:space="preserve"> (Douglas, Fedrick. "Unconstitutional Courses." Washington University Law Review 83.6 (2005): 1679-731. Openscholarship. Washington University Law Review, 2005. Web. 15 July 2017. &lt;http://openscholarship.wustl.edu/cgi/viewcontent.cgi?article=1265&amp;context=law_lawreview&gt;.)</w:t>
      </w:r>
    </w:p>
    <w:p w:rsidR="0021164A" w:rsidRPr="00C9012D" w:rsidRDefault="0021164A" w:rsidP="0021164A">
      <w:pPr>
        <w:rPr>
          <w:sz w:val="14"/>
        </w:rPr>
      </w:pPr>
      <w:r w:rsidRPr="00C9012D">
        <w:rPr>
          <w:sz w:val="14"/>
        </w:rPr>
        <w:t xml:space="preserve">There is little new glory in the battle over federal court power. In each bloodless clash, the patterns grow more familiar, the rhetoric more timeworn. Legislators rally to repel judicial efforts to “redefine our history.”1 Famous names—Michael Newdow,2 Terri Schiavo3 —become code for judicial arrogance, emblems of supposedly “rogue” federal courts.4 All the while, the ground beneath the federal courts’ relationship with Congress shifts. The relationship has never been easy.5 Almost from the beginning, Congress and the courts have existed in a quarrelsome counterpoise, a state of anxious push-pull.6 </w:t>
      </w:r>
      <w:r w:rsidRPr="00C9012D">
        <w:rPr>
          <w:rStyle w:val="StyleUnderline"/>
        </w:rPr>
        <w:t>This inter-institutional anxiety is never more apparent than when federal courts issue controversial decisions—</w:t>
      </w:r>
      <w:r w:rsidRPr="00C9012D">
        <w:rPr>
          <w:sz w:val="14"/>
        </w:rPr>
        <w:t xml:space="preserve">like Newdow or Schiavo. 7 </w:t>
      </w:r>
      <w:r w:rsidRPr="00C9012D">
        <w:rPr>
          <w:rStyle w:val="StyleUnderline"/>
        </w:rPr>
        <w:t>Some of these controversial decisions inspire angry legislative rhetoric, “threat[s]” intended to force “tactical [judicial] recessions.”</w:t>
      </w:r>
      <w:r w:rsidRPr="00C9012D">
        <w:rPr>
          <w:sz w:val="14"/>
        </w:rPr>
        <w:t xml:space="preserve">8 Others prompt immediate popular discord9 —occasionally so much so that we amend the Constitution.10 </w:t>
      </w:r>
      <w:r w:rsidRPr="00C9012D">
        <w:rPr>
          <w:rStyle w:val="StyleUnderline"/>
        </w:rPr>
        <w:t xml:space="preserve">And many of these decisions provoke a now-predictable congressional response: </w:t>
      </w:r>
      <w:r w:rsidRPr="00C9012D">
        <w:rPr>
          <w:rStyle w:val="Emphasis"/>
        </w:rPr>
        <w:t>legislative attempts to curb federal court jurisdiction</w:t>
      </w:r>
      <w:r w:rsidRPr="00C9012D">
        <w:rPr>
          <w:sz w:val="14"/>
        </w:rPr>
        <w:t>.11 The goal</w:t>
      </w:r>
      <w:r w:rsidRPr="00C9012D">
        <w:rPr>
          <w:sz w:val="14"/>
        </w:rPr>
        <w:tab/>
        <w:t xml:space="preserve">of these jurisdiction-stripping efforts is always the same: to scale back the power of federal judges.12 But the fate of these bills has rarely varied, and </w:t>
      </w:r>
      <w:r w:rsidRPr="00C9012D">
        <w:rPr>
          <w:rStyle w:val="Emphasis"/>
        </w:rPr>
        <w:t>nearly all have failed to become law</w:t>
      </w:r>
      <w:r w:rsidRPr="00C9012D">
        <w:rPr>
          <w:sz w:val="14"/>
        </w:rPr>
        <w:t xml:space="preserve">.13 There may be a lesson in this history of congressional failure. </w:t>
      </w:r>
      <w:r w:rsidRPr="00C9012D">
        <w:rPr>
          <w:rStyle w:val="StyleUnderline"/>
        </w:rPr>
        <w:t xml:space="preserve">The record may suggest that </w:t>
      </w:r>
      <w:r w:rsidRPr="00C9012D">
        <w:rPr>
          <w:rStyle w:val="Emphasis"/>
        </w:rPr>
        <w:t>Congress’s serial “jurisdiction-stripping” efforts are little more than political theater</w:t>
      </w:r>
      <w:r w:rsidRPr="00C9012D">
        <w:rPr>
          <w:rStyle w:val="StyleUnderline"/>
        </w:rPr>
        <w:t>, an easy (if polemical) way for legislators to score political points.</w:t>
      </w:r>
      <w:r w:rsidRPr="00C9012D">
        <w:rPr>
          <w:sz w:val="14"/>
        </w:rPr>
        <w:t xml:space="preserve">14 It may even suggest that the federal courts are in no real danger, </w:t>
      </w:r>
      <w:r w:rsidRPr="00C9012D">
        <w:rPr>
          <w:rStyle w:val="Emphasis"/>
        </w:rPr>
        <w:t>that the “judicial Power”15 is unthreatened</w:t>
      </w:r>
      <w:r w:rsidRPr="00C9012D">
        <w:rPr>
          <w:sz w:val="14"/>
        </w:rPr>
        <w:t xml:space="preserve">—at least by Congress. But Congress is not the exclusive threat to the “judicial Power.” A significant portion of that role, this Article contends, has passed to a rather unlikely source: </w:t>
      </w:r>
      <w:r w:rsidRPr="00C9012D">
        <w:rPr>
          <w:rStyle w:val="Emphasis"/>
        </w:rPr>
        <w:t>the Supreme Court itself</w:t>
      </w:r>
      <w:r w:rsidRPr="00C9012D">
        <w:rPr>
          <w:sz w:val="14"/>
        </w:rPr>
        <w:t xml:space="preserve">. The Court has not adopted this role casually or conspicuously; its self-abnegating efforts appear only like “shadows on cave walls.”16 But these “shadows” are far from illusive; they </w:t>
      </w:r>
      <w:r w:rsidRPr="00C9012D">
        <w:rPr>
          <w:rStyle w:val="Emphasis"/>
        </w:rPr>
        <w:t>are real and powerful,</w:t>
      </w:r>
      <w:r w:rsidRPr="00C9012D">
        <w:rPr>
          <w:sz w:val="14"/>
        </w:rPr>
        <w:t xml:space="preserve"> </w:t>
      </w:r>
      <w:r w:rsidRPr="00C9012D">
        <w:rPr>
          <w:rStyle w:val="StyleUnderline"/>
        </w:rPr>
        <w:t xml:space="preserve">perhaps even more so than Congress’s direct and unambiguous attempts to curtail the power of the federal courts. </w:t>
      </w:r>
      <w:r w:rsidRPr="00C9012D">
        <w:rPr>
          <w:sz w:val="14"/>
        </w:rPr>
        <w:t xml:space="preserve">In the last decade, </w:t>
      </w:r>
      <w:r w:rsidRPr="00C9012D">
        <w:rPr>
          <w:rStyle w:val="Emphasis"/>
        </w:rPr>
        <w:t>the Court has accomplished what Congress has long been unable</w:t>
      </w:r>
      <w:r w:rsidRPr="00C9012D">
        <w:rPr>
          <w:sz w:val="14"/>
        </w:rPr>
        <w:t>—because of political inability and because of the Court’s jealous protection of its own power17— to do itself: to shape the “</w:t>
      </w:r>
      <w:r w:rsidRPr="00C9012D">
        <w:rPr>
          <w:rStyle w:val="Emphasis"/>
        </w:rPr>
        <w:t>judicial Power</w:t>
      </w:r>
      <w:r w:rsidRPr="00C9012D">
        <w:rPr>
          <w:sz w:val="14"/>
        </w:rPr>
        <w:t xml:space="preserve">” in an untenable way. The Court has done so, unobtrusively enough, by prescribing unconstitutional decisionmaking procedures—that is, by charting what this Article calls “unconstitutional courses.”18 Over the last half-century, the legal academy has examined countless aspects of federal court jurisdiction—so much so that the discipline may be, in the words of Professor Van Alstyne, “choking on redundancy.”19 Some have engaged in famous dialectical exercises, drawing the parallel between “the power to regulate jurisdiction” and the “power to regulate rights.”20 Others have looked closely at the precarious nature of the CourtCongress partnership, reminding that “Congress is not entitled to make itself the Court’s adversary.”21 Some have chronicled less obvious sources of congressional authority, spotting the many ways Congress “regulates the manner in which federal courts exercise their jurisdiction.”22 And still others have located the notion of “regulat[ing] rights” in broader institutional and historical context, stressing the “pointless[ness]” of judicial review in contexts where remedies are necessarily absent.23 But very little of this “mountain of scholarship”24 examines </w:t>
      </w:r>
      <w:r w:rsidRPr="00C9012D">
        <w:rPr>
          <w:rStyle w:val="StyleUnderline"/>
        </w:rPr>
        <w:t>the Court’s (generally modern) tendency to enfeeble its own “judicial Power.”</w:t>
      </w:r>
      <w:r w:rsidRPr="00C9012D">
        <w:rPr>
          <w:sz w:val="14"/>
        </w:rPr>
        <w:t>25 And none of this work explores the Court’s occasional forging of “unconstitutional courses,” Court-prescribed but constitutionally impermissible methods of federal court decisionmaking. This Article attempts to fill these notable gaps—and to show how the two gaps fit together.</w:t>
      </w:r>
    </w:p>
    <w:p w:rsidR="0021164A" w:rsidRDefault="0021164A" w:rsidP="0021164A"/>
    <w:p w:rsidR="00654FD4" w:rsidRDefault="00654FD4" w:rsidP="00654FD4">
      <w:pPr>
        <w:pStyle w:val="Heading4"/>
      </w:pPr>
      <w:r>
        <w:t>Congress doesn’t strip the courts because it is unpopular and hurts their ability to get legislation approved by the courts</w:t>
      </w:r>
    </w:p>
    <w:p w:rsidR="00654FD4" w:rsidRPr="00654FD4" w:rsidRDefault="00654FD4" w:rsidP="00654FD4">
      <w:r w:rsidRPr="00654FD4">
        <w:rPr>
          <w:rStyle w:val="Style13ptBold"/>
        </w:rPr>
        <w:t>Devins 06</w:t>
      </w:r>
      <w:r>
        <w:t xml:space="preserve"> (Devins, Neal. "THE FUTURE OF THE SUPREME COURT: INSTITUTIONAL REFORM AND BEYOND: Essay: Should the Supreme Court Fear Congress?" LexisNexis® Litigation Essentials - Error. Minnesota Law Review, May 2006. Web. 15 July 2017. &lt;https://litigation-essentials.lexisnexis.com/webcd/app?action=DocumentDisplay&amp;crawlid=1&amp;doctype=cite&amp;docid=90%2BMinn.%2BL.%2BRev.%2B1337&amp;srctype=smi&amp;srcid=3B15&amp;key=0e60ffbf927d41876442be67e9f67b6c&gt;.)</w:t>
      </w:r>
    </w:p>
    <w:p w:rsidR="000618EF" w:rsidRPr="00654FD4" w:rsidRDefault="000618EF" w:rsidP="0021164A">
      <w:pPr>
        <w:rPr>
          <w:sz w:val="14"/>
        </w:rPr>
      </w:pPr>
      <w:r w:rsidRPr="00654FD4">
        <w:rPr>
          <w:sz w:val="14"/>
        </w:rPr>
        <w:t xml:space="preserve">Unlike the Warren era (where a potent coalition of lawmakers was truly upset with Court decision making), </w:t>
      </w:r>
      <w:r w:rsidRPr="00654FD4">
        <w:rPr>
          <w:rStyle w:val="Emphasis"/>
        </w:rPr>
        <w:t xml:space="preserve">today's Congress is not at all disappointed with Rehnquist Court decision making. </w:t>
      </w:r>
      <w:r w:rsidRPr="00654FD4">
        <w:rPr>
          <w:rStyle w:val="StyleUnderline"/>
        </w:rPr>
        <w:t>Its anticourt rhetoric, for reasons detailed in Part II, is tied to lawmaker incentives to strengthen ties with their political base.</w:t>
      </w:r>
      <w:r w:rsidRPr="00654FD4">
        <w:rPr>
          <w:sz w:val="14"/>
        </w:rPr>
        <w:t xml:space="preserve"> n118 Unless and until the goals of social conservatives are also acceptable to majorities in both houses of Congress and the White House, the current wave of attacks against the judiciary should be seen as symbolic politics.</w:t>
      </w:r>
      <w:r w:rsidR="00654FD4" w:rsidRPr="00654FD4">
        <w:rPr>
          <w:sz w:val="14"/>
        </w:rPr>
        <w:t xml:space="preserve"> </w:t>
      </w:r>
      <w:r w:rsidRPr="00654FD4">
        <w:rPr>
          <w:sz w:val="14"/>
        </w:rPr>
        <w:t xml:space="preserve">Indeed, </w:t>
      </w:r>
      <w:r w:rsidRPr="00654FD4">
        <w:rPr>
          <w:rStyle w:val="StyleUnderline"/>
        </w:rPr>
        <w:t xml:space="preserve">even if the social conservative agenda becomes the dominant agenda in Congress and the White House, there is good reason to think that </w:t>
      </w:r>
      <w:r w:rsidRPr="00654FD4">
        <w:rPr>
          <w:rStyle w:val="Emphasis"/>
        </w:rPr>
        <w:t>elected officials would steer away from jurisdiction-stripping measures.</w:t>
      </w:r>
      <w:r w:rsidRPr="00654FD4">
        <w:rPr>
          <w:sz w:val="14"/>
        </w:rPr>
        <w:t xml:space="preserve"> n119 </w:t>
      </w:r>
      <w:r w:rsidRPr="00654FD4">
        <w:rPr>
          <w:rStyle w:val="StyleUnderline"/>
        </w:rPr>
        <w:t>First, median voters</w:t>
      </w:r>
      <w:r w:rsidR="00654FD4" w:rsidRPr="00654FD4">
        <w:rPr>
          <w:sz w:val="14"/>
        </w:rPr>
        <w:t xml:space="preserve"> </w:t>
      </w:r>
      <w:r w:rsidRPr="00654FD4">
        <w:rPr>
          <w:sz w:val="14"/>
        </w:rPr>
        <w:t>[*1359]</w:t>
      </w:r>
      <w:r w:rsidR="00654FD4" w:rsidRPr="00654FD4">
        <w:rPr>
          <w:sz w:val="14"/>
        </w:rPr>
        <w:t xml:space="preserve"> </w:t>
      </w:r>
      <w:r w:rsidRPr="00654FD4">
        <w:rPr>
          <w:rStyle w:val="StyleUnderline"/>
        </w:rPr>
        <w:t>have historically backed judicial independence</w:t>
      </w:r>
      <w:r w:rsidRPr="00654FD4">
        <w:rPr>
          <w:sz w:val="14"/>
        </w:rPr>
        <w:t xml:space="preserve">. For example, </w:t>
      </w:r>
      <w:r w:rsidRPr="00654FD4">
        <w:rPr>
          <w:rStyle w:val="Emphasis"/>
        </w:rPr>
        <w:t>although most Americans are disappointed with individual Supreme Court decisions, there is a "reservoir of support" for the power of the Court to independently interpret the Constitution.</w:t>
      </w:r>
      <w:r w:rsidRPr="00654FD4">
        <w:rPr>
          <w:sz w:val="14"/>
        </w:rPr>
        <w:t xml:space="preserve"> n120 Consequently, </w:t>
      </w:r>
      <w:r w:rsidRPr="00654FD4">
        <w:rPr>
          <w:rStyle w:val="StyleUnderline"/>
        </w:rPr>
        <w:t>even though some Supreme Court decisions trigger a backlash by those who disagree with the Court's rulings, the American people nonetheless support judicial review and an independent judiciary</w:t>
      </w:r>
      <w:r w:rsidRPr="00654FD4">
        <w:rPr>
          <w:sz w:val="14"/>
        </w:rPr>
        <w:t>. n121 Indeed, even President George W. Bush and Senate majority leader Bill Frist backed "judicial independence" after the federal courts refused to challenge state court factfinding in the Terri Schiavo case. n122</w:t>
      </w:r>
      <w:r w:rsidR="00654FD4" w:rsidRPr="00654FD4">
        <w:rPr>
          <w:sz w:val="14"/>
        </w:rPr>
        <w:t xml:space="preserve"> </w:t>
      </w:r>
      <w:r w:rsidRPr="00654FD4">
        <w:rPr>
          <w:rStyle w:val="StyleUnderline"/>
        </w:rPr>
        <w:t>Second, there is an additional cost to lawmakers who want to countermand the courts through coercive court-curbing measures</w:t>
      </w:r>
      <w:r w:rsidRPr="00654FD4">
        <w:rPr>
          <w:sz w:val="14"/>
        </w:rPr>
        <w:t xml:space="preserve">. Specifically, </w:t>
      </w:r>
      <w:r w:rsidRPr="00654FD4">
        <w:rPr>
          <w:rStyle w:val="StyleUnderline"/>
        </w:rPr>
        <w:t>powerful interest groups sometimes see an independent judiciary as a way to protect the legislative deals they make</w:t>
      </w:r>
      <w:r w:rsidRPr="00654FD4">
        <w:rPr>
          <w:sz w:val="14"/>
        </w:rPr>
        <w:t xml:space="preserve">. n123 In particular, interest groups who invest in the legislative process by securing legislation that favors their preferences may be at odds with the current legislature or executive (who may prefer judicial interpretations that undermine the original intent of the law). </w:t>
      </w:r>
      <w:r w:rsidRPr="00654FD4">
        <w:rPr>
          <w:rStyle w:val="StyleUnderline"/>
        </w:rPr>
        <w:t>Court-curbing measures "that impair the functioning of the judiciary" are therefore disfavored because they "impose costs on all who use the courts</w:t>
      </w:r>
      <w:r w:rsidRPr="00654FD4">
        <w:rPr>
          <w:sz w:val="14"/>
        </w:rPr>
        <w:t xml:space="preserve">, including various politically effective groups and indeed the beneficiaries of whatever legislation the current legislature has enacted." </w:t>
      </w:r>
    </w:p>
    <w:p w:rsidR="0021164A" w:rsidRDefault="00E13F8D" w:rsidP="00E13F8D">
      <w:pPr>
        <w:pStyle w:val="Heading3"/>
      </w:pPr>
      <w:r>
        <w:t>AT IL</w:t>
      </w:r>
    </w:p>
    <w:p w:rsidR="0021164A" w:rsidRDefault="00E13F8D" w:rsidP="0021164A">
      <w:pPr>
        <w:pStyle w:val="Heading4"/>
        <w:rPr>
          <w:shd w:val="clear" w:color="auto" w:fill="FFFFFF"/>
        </w:rPr>
      </w:pPr>
      <w:r>
        <w:rPr>
          <w:shd w:val="clear" w:color="auto" w:fill="FFFFFF"/>
        </w:rPr>
        <w:t>C</w:t>
      </w:r>
      <w:r w:rsidR="0021164A">
        <w:rPr>
          <w:shd w:val="clear" w:color="auto" w:fill="FFFFFF"/>
        </w:rPr>
        <w:t>ourt stripping</w:t>
      </w:r>
      <w:r w:rsidR="003C4FFB">
        <w:rPr>
          <w:shd w:val="clear" w:color="auto" w:fill="FFFFFF"/>
        </w:rPr>
        <w:t xml:space="preserve"> and salaries</w:t>
      </w:r>
      <w:r w:rsidR="0021164A">
        <w:rPr>
          <w:shd w:val="clear" w:color="auto" w:fill="FFFFFF"/>
        </w:rPr>
        <w:t xml:space="preserve"> </w:t>
      </w:r>
      <w:r w:rsidR="003C4FFB">
        <w:rPr>
          <w:shd w:val="clear" w:color="auto" w:fill="FFFFFF"/>
        </w:rPr>
        <w:t>are not</w:t>
      </w:r>
      <w:r w:rsidR="0021164A">
        <w:rPr>
          <w:shd w:val="clear" w:color="auto" w:fill="FFFFFF"/>
        </w:rPr>
        <w:t xml:space="preserve"> the internal link to courts </w:t>
      </w:r>
      <w:r>
        <w:rPr>
          <w:shd w:val="clear" w:color="auto" w:fill="FFFFFF"/>
        </w:rPr>
        <w:t xml:space="preserve">– Justices leaving doesn’t hurt international or domestic legitimacy nor the judicial system itself it is just a way for judges to get paid more. </w:t>
      </w:r>
    </w:p>
    <w:p w:rsidR="0021164A" w:rsidRPr="0021164A" w:rsidRDefault="00E13F8D" w:rsidP="0021164A">
      <w:r w:rsidRPr="00E13F8D">
        <w:rPr>
          <w:rStyle w:val="Style13ptBold"/>
        </w:rPr>
        <w:t>Lithwick 07</w:t>
      </w:r>
      <w:r>
        <w:t xml:space="preserve"> (Lithwick, Dahlia. "Anthony Kennedy Weighs in on the Crisis in Judicial Pay." Slate Magazine. N.p., 14 Feb. 2007. Web. 15 July 2017. &lt;http://www.slate.com/articles/news_and_politics/jurisprudence/2007/02/courting_cash.html&gt;.)</w:t>
      </w:r>
    </w:p>
    <w:p w:rsidR="0021164A" w:rsidRDefault="0021164A" w:rsidP="0021164A">
      <w:pPr>
        <w:rPr>
          <w:sz w:val="12"/>
        </w:rPr>
      </w:pPr>
      <w:r w:rsidRPr="003C4FFB">
        <w:rPr>
          <w:rStyle w:val="StyleUnderline"/>
        </w:rPr>
        <w:t>Roberts</w:t>
      </w:r>
      <w:r w:rsidRPr="003C4FFB">
        <w:rPr>
          <w:sz w:val="12"/>
        </w:rPr>
        <w:t xml:space="preserve"> launched all the crisis talk on New Year's Eve, when he transformed the court's traditionally bone-dry year-end report into a referendum on whether judges need more money. </w:t>
      </w:r>
      <w:r w:rsidRPr="003C4FFB">
        <w:rPr>
          <w:rStyle w:val="Emphasis"/>
        </w:rPr>
        <w:t>J</w:t>
      </w:r>
      <w:r w:rsidRPr="003C4FFB">
        <w:rPr>
          <w:rStyle w:val="StyleUnderline"/>
        </w:rPr>
        <w:t>udicial compensation—and not congressional attempts at court-stripping or media assaults on judicial independence—is, he declared, the most urgent issue facing the courts</w:t>
      </w:r>
      <w:r w:rsidRPr="003C4FFB">
        <w:rPr>
          <w:rStyle w:val="Emphasis"/>
        </w:rPr>
        <w:t xml:space="preserve">. </w:t>
      </w:r>
      <w:r w:rsidRPr="003C4FFB">
        <w:rPr>
          <w:sz w:val="12"/>
        </w:rPr>
        <w:t>And, in a strange word choice that had to be deliberate from a man as meticulous as Roberts, he described the magnitude of that problem as a "constitutional crisis."</w:t>
      </w:r>
      <w:r w:rsidR="003C4FFB" w:rsidRPr="003C4FFB">
        <w:rPr>
          <w:sz w:val="12"/>
        </w:rPr>
        <w:t xml:space="preserve"> </w:t>
      </w:r>
      <w:r w:rsidRPr="003C4FFB">
        <w:rPr>
          <w:sz w:val="12"/>
        </w:rPr>
        <w:t>As I pointed out at the time, that word choice sent court watchers of just about every political stripe into orbit. Scholars and journalists who cannot agree on anything, from methods of constitutional interpretation to the proper role of the court in wartime, all found Roberts' rhetoric over-the-top and thought his weird sense of judicial entitlement was maddening. This is not a complicated idea: Federal judges are owed a pay raise. So why are the justices bungling the "ask" so badly?</w:t>
      </w:r>
      <w:r w:rsidR="003C4FFB" w:rsidRPr="003C4FFB">
        <w:rPr>
          <w:sz w:val="12"/>
        </w:rPr>
        <w:t xml:space="preserve"> </w:t>
      </w:r>
      <w:r w:rsidRPr="003C4FFB">
        <w:rPr>
          <w:sz w:val="12"/>
        </w:rPr>
        <w:t xml:space="preserve">When Justice Anthony Kennedy appeared before the Senate Judiciary Committee this morning, ostensibly to testify on the matter of "Judicial Security and Independence," he opened by again suggesting that </w:t>
      </w:r>
      <w:r w:rsidRPr="003C4FFB">
        <w:rPr>
          <w:rStyle w:val="StyleUnderline"/>
        </w:rPr>
        <w:t>with respect to the problems of "Separation of Powers" and "Checks and Balances," the real crisis is low judicial pay.</w:t>
      </w:r>
      <w:r w:rsidRPr="003C4FFB">
        <w:rPr>
          <w:sz w:val="12"/>
        </w:rPr>
        <w:t xml:space="preserve"> While his language wasn't quite as overheated as Roberts', </w:t>
      </w:r>
      <w:r w:rsidRPr="003C4FFB">
        <w:rPr>
          <w:rStyle w:val="StyleUnderline"/>
        </w:rPr>
        <w:t xml:space="preserve">he described judicial salaries as "a threat to the judiciary </w:t>
      </w:r>
      <w:r w:rsidRPr="003C4FFB">
        <w:rPr>
          <w:sz w:val="12"/>
        </w:rPr>
        <w:t>as an institution [that] has become so serious and debilitating that urgent relief is necessary," said that "in more than three decades as a judge, I have not seen my colleagues in the judiciary so dispirited as at the present time," and that the "nation is in danger of having a judiciary that is no longer considered one of the leading judiciaries of the world."</w:t>
      </w:r>
      <w:r w:rsidR="003C4FFB" w:rsidRPr="003C4FFB">
        <w:rPr>
          <w:sz w:val="12"/>
        </w:rPr>
        <w:t xml:space="preserve"> </w:t>
      </w:r>
      <w:r w:rsidRPr="003C4FFB">
        <w:rPr>
          <w:rStyle w:val="StyleUnderline"/>
        </w:rPr>
        <w:t>Federal district court judges make $165,200 annually; appeals court judges earn $175,100; and Supreme Court associate justices earn $203,000, while the chief justice earns $212,100</w:t>
      </w:r>
      <w:r w:rsidRPr="003C4FFB">
        <w:rPr>
          <w:sz w:val="12"/>
        </w:rPr>
        <w:t xml:space="preserve">. </w:t>
      </w:r>
      <w:r w:rsidRPr="003C4FFB">
        <w:rPr>
          <w:rStyle w:val="StyleUnderline"/>
        </w:rPr>
        <w:t>That's a lot more than most Americans make</w:t>
      </w:r>
      <w:r w:rsidRPr="003C4FFB">
        <w:rPr>
          <w:sz w:val="12"/>
        </w:rPr>
        <w:t>, but a lot less than most of these folks could command in private practice. Tough sell.</w:t>
      </w:r>
      <w:r w:rsidR="003C4FFB" w:rsidRPr="003C4FFB">
        <w:rPr>
          <w:sz w:val="12"/>
        </w:rPr>
        <w:t xml:space="preserve"> </w:t>
      </w:r>
      <w:r w:rsidRPr="003C4FFB">
        <w:rPr>
          <w:sz w:val="12"/>
        </w:rPr>
        <w:t>Kennedy tried to be more careful than Roberts—whose references to the Harvard law faculty and elite law firms would have annoyed anyone but the folks at Harvard law and elite firms. Kennedy detailed the ways in which judicial pay has declined as the judicial workload increased—at least in the lower courts. He explained that while "</w:t>
      </w:r>
      <w:r w:rsidRPr="003C4FFB">
        <w:rPr>
          <w:rStyle w:val="Emphasis"/>
        </w:rPr>
        <w:t>judges do not expect to become wealthy when they are appointed to the federal bench</w:t>
      </w:r>
      <w:r w:rsidRPr="003C4FFB">
        <w:rPr>
          <w:sz w:val="12"/>
        </w:rPr>
        <w:t>," they should be compensated with at least an eye toward the wages of the professional and academic community. He said that even though law firm wages may be outrageously high, "[s]omething is wrong when a judge's law clerk, just one or two years out of law school, has a salary greater than that of the judge or justice he or she served the year before." He described the numbers of federal judges who have fled the bench for higher-paying jobs and the fact that some law school professors, not just deans, now earn more than most federal judges.</w:t>
      </w:r>
      <w:r w:rsidR="003C4FFB" w:rsidRPr="003C4FFB">
        <w:rPr>
          <w:sz w:val="12"/>
        </w:rPr>
        <w:t xml:space="preserve"> </w:t>
      </w:r>
      <w:r w:rsidRPr="003C4FFB">
        <w:rPr>
          <w:rStyle w:val="StyleUnderline"/>
        </w:rPr>
        <w:t>So what's wrong</w:t>
      </w:r>
      <w:r w:rsidRPr="003C4FFB">
        <w:rPr>
          <w:sz w:val="12"/>
        </w:rPr>
        <w:t xml:space="preserve"> </w:t>
      </w:r>
      <w:r w:rsidRPr="003C4FFB">
        <w:rPr>
          <w:rStyle w:val="StyleUnderline"/>
        </w:rPr>
        <w:t>with Kennedy's approach here?</w:t>
      </w:r>
      <w:r w:rsidRPr="003C4FFB">
        <w:rPr>
          <w:sz w:val="12"/>
        </w:rPr>
        <w:t xml:space="preserve"> </w:t>
      </w:r>
      <w:r w:rsidRPr="003C4FFB">
        <w:rPr>
          <w:rStyle w:val="StyleUnderline"/>
        </w:rPr>
        <w:t xml:space="preserve">He conflates judicial salaries with attacks on the judiciary, instead of understanding that the real attack on the judiciary is a growing public mistrust: </w:t>
      </w:r>
      <w:r w:rsidRPr="003C4FFB">
        <w:rPr>
          <w:sz w:val="12"/>
        </w:rPr>
        <w:t xml:space="preserve">Justice Sunday broadcasts calling for limiting judicial power are aired nationwide. Politicians call for the impeachment of jurists who cite foreign law. Judges demand more police security as the threats against them mount. </w:t>
      </w:r>
      <w:r w:rsidRPr="003C4FFB">
        <w:rPr>
          <w:rStyle w:val="Emphasis"/>
        </w:rPr>
        <w:t>The judges' problem isn't their salaries.</w:t>
      </w:r>
      <w:r w:rsidRPr="003C4FFB">
        <w:rPr>
          <w:rStyle w:val="StyleUnderline"/>
        </w:rPr>
        <w:t xml:space="preserve"> It's that people don't much like them.</w:t>
      </w:r>
      <w:r w:rsidR="003C4FFB">
        <w:rPr>
          <w:rStyle w:val="StyleUnderline"/>
        </w:rPr>
        <w:t xml:space="preserve"> </w:t>
      </w:r>
      <w:r w:rsidRPr="003C4FFB">
        <w:rPr>
          <w:sz w:val="12"/>
        </w:rPr>
        <w:t xml:space="preserve">Roberts and Kennedy don't understand that </w:t>
      </w:r>
      <w:r w:rsidRPr="003C4FFB">
        <w:rPr>
          <w:rStyle w:val="StyleUnderline"/>
        </w:rPr>
        <w:t>the last thing Americans want to hear</w:t>
      </w:r>
      <w:r w:rsidRPr="003C4FFB">
        <w:rPr>
          <w:sz w:val="12"/>
        </w:rPr>
        <w:t xml:space="preserve">, as they worry about out-of-control ideological judges, </w:t>
      </w:r>
      <w:r w:rsidRPr="003C4FFB">
        <w:rPr>
          <w:rStyle w:val="StyleUnderline"/>
        </w:rPr>
        <w:t>is that those out-of-control ideological judges want to be paid more than the six-figure salaries they already command</w:t>
      </w:r>
      <w:r w:rsidRPr="003C4FFB">
        <w:rPr>
          <w:sz w:val="12"/>
        </w:rPr>
        <w:t>. Kennedy and Roberts wrongly represent low judicial pay as an attack on the judiciary, whereas most Americans are so anxious about judges that they could not possibly be sympathetic to claims of low judicial pay. Right or wrong, Americans see their judges as public servants and want to compensate them that way.</w:t>
      </w:r>
      <w:r w:rsidR="003C4FFB" w:rsidRPr="003C4FFB">
        <w:rPr>
          <w:sz w:val="12"/>
        </w:rPr>
        <w:t xml:space="preserve"> </w:t>
      </w:r>
      <w:r w:rsidRPr="003C4FFB">
        <w:rPr>
          <w:sz w:val="12"/>
        </w:rPr>
        <w:t xml:space="preserve">The media response will be swift and predictable: </w:t>
      </w:r>
      <w:r w:rsidRPr="003C4FFB">
        <w:rPr>
          <w:rStyle w:val="StyleUnderline"/>
        </w:rPr>
        <w:t>The justices want to be paid more than 99 percent of the American public, rather than just more than 95 percent of them</w:t>
      </w:r>
      <w:r w:rsidRPr="003C4FFB">
        <w:rPr>
          <w:sz w:val="12"/>
        </w:rPr>
        <w:t>, notes a Texas paper. A Pennsylvania blogger observes, "</w:t>
      </w:r>
      <w:r w:rsidRPr="003C4FFB">
        <w:rPr>
          <w:rStyle w:val="Emphasis"/>
        </w:rPr>
        <w:t>Nobody runs for</w:t>
      </w:r>
      <w:r w:rsidRPr="003C4FFB">
        <w:rPr>
          <w:rStyle w:val="StyleUnderline"/>
        </w:rPr>
        <w:t xml:space="preserve"> </w:t>
      </w:r>
      <w:r w:rsidRPr="003C4FFB">
        <w:rPr>
          <w:sz w:val="12"/>
        </w:rPr>
        <w:t>president of the United States because of</w:t>
      </w:r>
      <w:r w:rsidRPr="003C4FFB">
        <w:rPr>
          <w:rStyle w:val="StyleUnderline"/>
        </w:rPr>
        <w:t xml:space="preserve"> </w:t>
      </w:r>
      <w:r w:rsidRPr="003C4FFB">
        <w:rPr>
          <w:rStyle w:val="Emphasis"/>
        </w:rPr>
        <w:t>the salary</w:t>
      </w:r>
      <w:r w:rsidRPr="003C4FFB">
        <w:rPr>
          <w:sz w:val="12"/>
        </w:rPr>
        <w:t xml:space="preserve">. </w:t>
      </w:r>
      <w:r w:rsidRPr="003C4FFB">
        <w:rPr>
          <w:rStyle w:val="StyleUnderline"/>
        </w:rPr>
        <w:t>The same goes for the Senate, the House or the bench.</w:t>
      </w:r>
      <w:r w:rsidRPr="003C4FFB">
        <w:rPr>
          <w:sz w:val="12"/>
        </w:rPr>
        <w:t xml:space="preserve"> </w:t>
      </w:r>
      <w:r w:rsidRPr="003C4FFB">
        <w:rPr>
          <w:rStyle w:val="StyleUnderline"/>
        </w:rPr>
        <w:t>Those positions provide intangible rewards that cannot be measured in dollars</w:t>
      </w:r>
      <w:r w:rsidRPr="003C4FFB">
        <w:rPr>
          <w:sz w:val="12"/>
        </w:rPr>
        <w:t>." Even the Associated Press points out that Kennedy said (ulp), "$160,000 sounds like a lot of money to the average American, and it is. But it is insufficient to attract the finest members of the practicing bar to the bench." Who vets these speeches? Doesn't anyone on the staff of the court care that in the act of requesting a well-deserved raise, the justices alienate the very citizens and senators to whom they are supposed to be appealing?</w:t>
      </w:r>
      <w:r w:rsidR="003C4FFB" w:rsidRPr="003C4FFB">
        <w:rPr>
          <w:sz w:val="12"/>
        </w:rPr>
        <w:t xml:space="preserve"> </w:t>
      </w:r>
      <w:r w:rsidRPr="003C4FFB">
        <w:rPr>
          <w:sz w:val="12"/>
        </w:rPr>
        <w:t>Here's a little unasked-for advice to any other members of the Supreme Court lobbying for a pay raise: If you're going to lobby the American people on the issue of judicial pay, do NOT keep committing the following sins:</w:t>
      </w:r>
      <w:r w:rsidR="003C4FFB" w:rsidRPr="003C4FFB">
        <w:rPr>
          <w:sz w:val="12"/>
        </w:rPr>
        <w:t xml:space="preserve"> </w:t>
      </w:r>
      <w:r w:rsidRPr="003C4FFB">
        <w:rPr>
          <w:rStyle w:val="Emphasis"/>
        </w:rPr>
        <w:t>Stop</w:t>
      </w:r>
      <w:r w:rsidRPr="003C4FFB">
        <w:rPr>
          <w:rStyle w:val="StyleUnderline"/>
        </w:rPr>
        <w:t xml:space="preserve"> trying to </w:t>
      </w:r>
      <w:r w:rsidRPr="003C4FFB">
        <w:rPr>
          <w:rStyle w:val="Emphasis"/>
        </w:rPr>
        <w:t xml:space="preserve">conflate low judicial pay </w:t>
      </w:r>
      <w:r w:rsidRPr="003C4FFB">
        <w:rPr>
          <w:rStyle w:val="StyleUnderline"/>
        </w:rPr>
        <w:t>with a "</w:t>
      </w:r>
      <w:r w:rsidRPr="003C4FFB">
        <w:rPr>
          <w:rStyle w:val="Emphasis"/>
        </w:rPr>
        <w:t>constitutional crisis</w:t>
      </w:r>
      <w:r w:rsidRPr="003C4FFB">
        <w:rPr>
          <w:rStyle w:val="StyleUnderline"/>
        </w:rPr>
        <w:t>" or an "</w:t>
      </w:r>
      <w:r w:rsidRPr="003C4FFB">
        <w:rPr>
          <w:rStyle w:val="Emphasis"/>
        </w:rPr>
        <w:t>attack on judicial independence." It's neither</w:t>
      </w:r>
      <w:r w:rsidRPr="003C4FFB">
        <w:rPr>
          <w:sz w:val="12"/>
        </w:rPr>
        <w:t xml:space="preserve">. </w:t>
      </w:r>
      <w:r w:rsidRPr="003C4FFB">
        <w:rPr>
          <w:rStyle w:val="Emphasis"/>
        </w:rPr>
        <w:t>It's</w:t>
      </w:r>
      <w:r w:rsidRPr="003C4FFB">
        <w:rPr>
          <w:rStyle w:val="StyleUnderline"/>
        </w:rPr>
        <w:t xml:space="preserve"> low pay and it's got </w:t>
      </w:r>
      <w:r w:rsidRPr="003C4FFB">
        <w:rPr>
          <w:rStyle w:val="Emphasis"/>
        </w:rPr>
        <w:t>very little</w:t>
      </w:r>
      <w:r w:rsidRPr="003C4FFB">
        <w:rPr>
          <w:rStyle w:val="StyleUnderline"/>
        </w:rPr>
        <w:t xml:space="preserve"> if anything </w:t>
      </w:r>
      <w:r w:rsidRPr="003C4FFB">
        <w:rPr>
          <w:rStyle w:val="Emphasis"/>
        </w:rPr>
        <w:t>to do with</w:t>
      </w:r>
      <w:r w:rsidRPr="003C4FFB">
        <w:rPr>
          <w:rStyle w:val="StyleUnderline"/>
        </w:rPr>
        <w:t xml:space="preserve"> the continued well-being of our noble system of </w:t>
      </w:r>
      <w:r w:rsidRPr="003C4FFB">
        <w:rPr>
          <w:rStyle w:val="Emphasis"/>
        </w:rPr>
        <w:t>checks and balances</w:t>
      </w:r>
      <w:r w:rsidRPr="003C4FFB">
        <w:rPr>
          <w:rStyle w:val="StyleUnderline"/>
        </w:rPr>
        <w:t>.</w:t>
      </w:r>
      <w:r w:rsidRPr="003C4FFB">
        <w:rPr>
          <w:sz w:val="12"/>
        </w:rPr>
        <w:t xml:space="preserve"> Such rhetoric puts your listeners on the defensive. It also damages your credibility right out of the gate.</w:t>
      </w:r>
      <w:r w:rsidR="003C4FFB" w:rsidRPr="003C4FFB">
        <w:rPr>
          <w:sz w:val="12"/>
        </w:rPr>
        <w:t xml:space="preserve"> </w:t>
      </w:r>
      <w:r w:rsidRPr="003C4FFB">
        <w:rPr>
          <w:sz w:val="12"/>
        </w:rPr>
        <w:t xml:space="preserve">Stop trying to suggest that the system is hemorrhaging great jurists like a fallen soldier on M*A*S*H. </w:t>
      </w:r>
      <w:r w:rsidRPr="003C4FFB">
        <w:rPr>
          <w:rStyle w:val="StyleUnderline"/>
        </w:rPr>
        <w:t>If the best jurists are really leaving the bench at unprecedented rates, show us the statistics</w:t>
      </w:r>
      <w:r w:rsidRPr="003C4FFB">
        <w:rPr>
          <w:sz w:val="12"/>
        </w:rPr>
        <w:t xml:space="preserve">. If </w:t>
      </w:r>
      <w:r w:rsidRPr="003C4FFB">
        <w:rPr>
          <w:rStyle w:val="StyleUnderline"/>
        </w:rPr>
        <w:t>a handful of them are leaving for more money, it's not a crisis</w:t>
      </w:r>
      <w:r w:rsidRPr="003C4FFB">
        <w:rPr>
          <w:sz w:val="12"/>
        </w:rPr>
        <w:t xml:space="preserve">. It's a free market at work. </w:t>
      </w:r>
      <w:r w:rsidRPr="003C4FFB">
        <w:rPr>
          <w:rStyle w:val="StyleUnderline"/>
        </w:rPr>
        <w:t>For a justice to repeat that the departure of a few dozen judges</w:t>
      </w:r>
      <w:r w:rsidRPr="003C4FFB">
        <w:rPr>
          <w:sz w:val="12"/>
        </w:rPr>
        <w:t xml:space="preserve"> for greener pastures represents a state of affairs so dire that </w:t>
      </w:r>
      <w:r w:rsidRPr="003C4FFB">
        <w:rPr>
          <w:rStyle w:val="StyleUnderline"/>
        </w:rPr>
        <w:t>we are in "danger of having a judiciary that is no longer considered one of the leading judiciaries of the world" is an insult.</w:t>
      </w:r>
      <w:r w:rsidRPr="003C4FFB">
        <w:rPr>
          <w:sz w:val="12"/>
        </w:rPr>
        <w:t xml:space="preserve"> It's an insult to the many, many judges who have remained on the bench, and to the highly qualified ones appointed to replace them.</w:t>
      </w:r>
      <w:r w:rsidR="003C4FFB" w:rsidRPr="003C4FFB">
        <w:rPr>
          <w:sz w:val="12"/>
        </w:rPr>
        <w:t xml:space="preserve"> </w:t>
      </w:r>
      <w:r w:rsidRPr="003C4FFB">
        <w:rPr>
          <w:sz w:val="12"/>
        </w:rPr>
        <w:t>Stop implying that your pay should be tied to the sky-high wages paid by top law firms. Kennedy's insistence that America needs a "judiciary with substantial experience and demonstrated excellence" implies that only lawyers at top New York firms might exhibit such excellence. It insults all of the poorly compensated but experienced and excellent lawyers you want on your side in this fight.</w:t>
      </w:r>
      <w:r w:rsidR="003C4FFB" w:rsidRPr="003C4FFB">
        <w:rPr>
          <w:sz w:val="12"/>
        </w:rPr>
        <w:t xml:space="preserve"> </w:t>
      </w:r>
      <w:r w:rsidRPr="003C4FFB">
        <w:rPr>
          <w:sz w:val="12"/>
        </w:rPr>
        <w:t>Related to the previous point, if you don't want your pay tethered to Congressional pay, explain why the comparison fails, clearly and directly.</w:t>
      </w:r>
      <w:r w:rsidR="003C4FFB" w:rsidRPr="003C4FFB">
        <w:rPr>
          <w:sz w:val="12"/>
        </w:rPr>
        <w:t xml:space="preserve"> </w:t>
      </w:r>
      <w:r w:rsidRPr="003C4FFB">
        <w:rPr>
          <w:sz w:val="12"/>
        </w:rPr>
        <w:t>Kennedy made a nice little point today that has gone largely unreported thus far: Of the nine Article III judges who resigned in 2005, "four of those nine judges joined JAMS, a California-based arbitration/mediation service, where they have the potential to earn the equivalent of a district judge's salary in a matter of months." As Kennedy noted, "It would be troubling if the best judges were available only to those who could afford private arbitration." Ahhhh. Say that again and again.</w:t>
      </w:r>
      <w:r w:rsidR="003C4FFB" w:rsidRPr="003C4FFB">
        <w:rPr>
          <w:sz w:val="12"/>
        </w:rPr>
        <w:t xml:space="preserve"> </w:t>
      </w:r>
      <w:r w:rsidRPr="003C4FFB">
        <w:rPr>
          <w:rStyle w:val="StyleUnderline"/>
        </w:rPr>
        <w:t>If the justices are going to sell the country on the idea of pay raises, they won't get far by looking like greedy elitists who are worried about failing to attract other greedy elitists</w:t>
      </w:r>
      <w:r w:rsidRPr="003C4FFB">
        <w:rPr>
          <w:sz w:val="12"/>
        </w:rPr>
        <w:t>. That might not be fair. But it's politics. Right now, many if not most Americans are of the view that the judges in this country are overpaid and lacking oversight. They are wondering about judicial term limits; not about ways to keep a jurist on the bench for 40 more years. If the justices want to persuade those Americans and their representatives in Congress, they need a better sales pitch than: "Pay us more. We're better and smarter than you."</w:t>
      </w:r>
    </w:p>
    <w:p w:rsidR="00F8537A" w:rsidRDefault="00F8537A" w:rsidP="0021164A">
      <w:pPr>
        <w:rPr>
          <w:sz w:val="12"/>
        </w:rPr>
      </w:pPr>
    </w:p>
    <w:p w:rsidR="00F8537A" w:rsidRDefault="000618EF" w:rsidP="000618EF">
      <w:pPr>
        <w:pStyle w:val="Heading3"/>
      </w:pPr>
      <w:r>
        <w:t>AT Controversial Link</w:t>
      </w:r>
    </w:p>
    <w:p w:rsidR="000618EF" w:rsidRDefault="000618EF" w:rsidP="000618EF">
      <w:pPr>
        <w:pStyle w:val="Heading4"/>
      </w:pPr>
      <w:r>
        <w:t>Court stripping is symbolic and not an attack at the courts. Court stripping laws are never passed and are not seriously pursued because they are unpopular, instead, they Congress use threats to appeal to their base.</w:t>
      </w:r>
    </w:p>
    <w:p w:rsidR="000618EF" w:rsidRPr="000618EF" w:rsidRDefault="00654FD4" w:rsidP="000618EF">
      <w:r w:rsidRPr="00654FD4">
        <w:rPr>
          <w:rStyle w:val="Style13ptBold"/>
        </w:rPr>
        <w:t>Devins 06</w:t>
      </w:r>
      <w:r>
        <w:t xml:space="preserve"> (Devins, Neal. "THE FUTURE OF THE SUPREME COURT: INSTITUTIONAL REFORM AND BEYOND: Essay: Should the Supreme Court Fear Congress?" LexisNexis® Litigation Essentials - Error. Minnesota Law Review, May 2006. Web. 15 July 2017. &lt;https://litigation-essentials.lexisnexis.com/webcd/app?action=DocumentDisplay&amp;crawlid=1&amp;doctype=cite&amp;docid=90%2BMinn.%2BL.%2BRev.%2B1337&amp;srctype=smi&amp;srcid=3B15&amp;key=0e60ffbf927d41876442be67e9f67b6c&gt;.)</w:t>
      </w:r>
    </w:p>
    <w:p w:rsidR="000618EF" w:rsidRDefault="000618EF" w:rsidP="000618EF">
      <w:pPr>
        <w:rPr>
          <w:sz w:val="14"/>
        </w:rPr>
      </w:pPr>
      <w:r w:rsidRPr="000618EF">
        <w:rPr>
          <w:rStyle w:val="Emphasis"/>
        </w:rPr>
        <w:t>The current round of congressional attacks against the courts is much more a reflection of fundamental changes in Congress than it is about lawmaker disappointment with Supreme Court decision making</w:t>
      </w:r>
      <w:r w:rsidRPr="000618EF">
        <w:rPr>
          <w:sz w:val="14"/>
        </w:rPr>
        <w:t xml:space="preserve">. Unlike attacks against the Warren or Burger Courts, </w:t>
      </w:r>
      <w:r w:rsidRPr="000618EF">
        <w:rPr>
          <w:rStyle w:val="StyleUnderline"/>
        </w:rPr>
        <w:t xml:space="preserve">the Rehnquist Court did not issue decisions that were terribly upsetting to lawmakers. </w:t>
      </w:r>
      <w:r w:rsidRPr="000618EF">
        <w:rPr>
          <w:sz w:val="14"/>
        </w:rPr>
        <w:t xml:space="preserve">n58 If </w:t>
      </w:r>
      <w:r w:rsidRPr="000618EF">
        <w:rPr>
          <w:rStyle w:val="Emphasis"/>
        </w:rPr>
        <w:t>anything, Congress has not used jurisdiction-stripping measures to express its disapproval with the results of Rehnquist Court decision making</w:t>
      </w:r>
      <w:r w:rsidRPr="000618EF">
        <w:rPr>
          <w:rStyle w:val="StyleUnderline"/>
        </w:rPr>
        <w:t>. Only proposed legislation on habeas petitions filed by Guantanamo Bay detainees sought to nullify a Rehnquist Court decision</w:t>
      </w:r>
      <w:r w:rsidRPr="000618EF">
        <w:rPr>
          <w:sz w:val="14"/>
        </w:rPr>
        <w:t xml:space="preserve">. n59 </w:t>
      </w:r>
      <w:r w:rsidRPr="000618EF">
        <w:rPr>
          <w:rStyle w:val="StyleUnderline"/>
        </w:rPr>
        <w:t xml:space="preserve">But </w:t>
      </w:r>
      <w:r w:rsidRPr="000618EF">
        <w:rPr>
          <w:rStyle w:val="Emphasis"/>
        </w:rPr>
        <w:t>lawmakers rejected an outright ban on federal court jurisdiction</w:t>
      </w:r>
      <w:r w:rsidRPr="000618EF">
        <w:rPr>
          <w:rStyle w:val="StyleUnderline"/>
        </w:rPr>
        <w:t xml:space="preserve">, </w:t>
      </w:r>
      <w:r w:rsidRPr="000618EF">
        <w:rPr>
          <w:sz w:val="14"/>
        </w:rPr>
        <w:t xml:space="preserve">preferring legislation that allowed D.C. Circuit Court review of military tribunal judgments. n60 </w:t>
      </w:r>
      <w:r w:rsidRPr="000618EF">
        <w:rPr>
          <w:rStyle w:val="StyleUnderline"/>
        </w:rPr>
        <w:t>The only other court-stripping bill responsive to Supreme Court decision making did not target the outcome of any particular decision</w:t>
      </w:r>
      <w:r w:rsidRPr="000618EF">
        <w:rPr>
          <w:sz w:val="14"/>
        </w:rPr>
        <w:t xml:space="preserve">. Instead, lawmakers sought to forbid federal courts from considering foreign law. n61 [*1349] </w:t>
      </w:r>
      <w:r w:rsidRPr="000618EF">
        <w:rPr>
          <w:rStyle w:val="StyleUnderline"/>
        </w:rPr>
        <w:t>Rather than focus on the Supreme Court, lawmakers targeted any judicial ruling that was upsetting to its constituents</w:t>
      </w:r>
      <w:r w:rsidRPr="000618EF">
        <w:rPr>
          <w:sz w:val="14"/>
        </w:rPr>
        <w:t xml:space="preserve">. Some of these rulings come from state courts (the Massachusetts Supreme Court's gay marriage decision n62 and decisions of the Florida courts in the Terri Schiavo case); n63 others come from lower federal courts (the Ninth Circuit's invalidation of the Pledge of Allegiance n64 and a district court order requiring Alabama Chief Justice Roy Moore to remove the Ten Commandments from the state Supreme Court rotunda). n65 </w:t>
      </w:r>
      <w:r w:rsidRPr="000618EF">
        <w:rPr>
          <w:rStyle w:val="StyleUnderline"/>
        </w:rPr>
        <w:t>It does not matter that some of these rulings involve issues that are not subject to federal court review</w:t>
      </w:r>
      <w:r w:rsidRPr="000618EF">
        <w:rPr>
          <w:sz w:val="14"/>
        </w:rPr>
        <w:t xml:space="preserve"> (the Massachusetts gay marriage decision) n66 and </w:t>
      </w:r>
      <w:r w:rsidRPr="000618EF">
        <w:rPr>
          <w:rStyle w:val="StyleUnderline"/>
        </w:rPr>
        <w:t>others are about issues that the Supreme Court has signaled its likely agreement with Congress</w:t>
      </w:r>
      <w:r w:rsidRPr="000618EF">
        <w:rPr>
          <w:sz w:val="14"/>
        </w:rPr>
        <w:t xml:space="preserve"> (the Pledge of Allegiance). n67 </w:t>
      </w:r>
      <w:r w:rsidRPr="000618EF">
        <w:rPr>
          <w:rStyle w:val="Emphasis"/>
        </w:rPr>
        <w:t xml:space="preserve">Proponents </w:t>
      </w:r>
      <w:r w:rsidRPr="000618EF">
        <w:rPr>
          <w:sz w:val="14"/>
        </w:rPr>
        <w:t xml:space="preserve">of these measures </w:t>
      </w:r>
      <w:r w:rsidRPr="000618EF">
        <w:rPr>
          <w:rStyle w:val="Emphasis"/>
        </w:rPr>
        <w:t>want to send a message</w:t>
      </w:r>
      <w:r w:rsidRPr="000618EF">
        <w:rPr>
          <w:sz w:val="14"/>
        </w:rPr>
        <w:t xml:space="preserve">: </w:t>
      </w:r>
      <w:r w:rsidRPr="000618EF">
        <w:rPr>
          <w:rStyle w:val="StyleUnderline"/>
        </w:rPr>
        <w:t>Congress will advance its policymaking agenda by striking back at the courts</w:t>
      </w:r>
      <w:r w:rsidRPr="000618EF">
        <w:rPr>
          <w:sz w:val="14"/>
        </w:rPr>
        <w:t xml:space="preserve">. </w:t>
      </w:r>
      <w:r w:rsidRPr="000618EF">
        <w:rPr>
          <w:rStyle w:val="Emphasis"/>
        </w:rPr>
        <w:t>This message</w:t>
      </w:r>
      <w:r w:rsidRPr="000618EF">
        <w:rPr>
          <w:sz w:val="14"/>
        </w:rPr>
        <w:t>, however</w:t>
      </w:r>
      <w:r w:rsidRPr="000618EF">
        <w:rPr>
          <w:rStyle w:val="Emphasis"/>
        </w:rPr>
        <w:t>, is a symbolic one</w:t>
      </w:r>
      <w:r w:rsidRPr="000618EF">
        <w:rPr>
          <w:sz w:val="14"/>
        </w:rPr>
        <w:t xml:space="preserve">. More significantly, </w:t>
      </w:r>
      <w:r w:rsidRPr="000618EF">
        <w:rPr>
          <w:rStyle w:val="Emphasis"/>
        </w:rPr>
        <w:t>this message is not directed at the courts</w:t>
      </w:r>
      <w:r w:rsidRPr="000618EF">
        <w:rPr>
          <w:sz w:val="14"/>
        </w:rPr>
        <w:t xml:space="preserve">; </w:t>
      </w:r>
      <w:r w:rsidRPr="000618EF">
        <w:rPr>
          <w:rStyle w:val="StyleUnderline"/>
        </w:rPr>
        <w:t>it is directed at interest groups and voters</w:t>
      </w:r>
      <w:r w:rsidRPr="000618EF">
        <w:rPr>
          <w:sz w:val="14"/>
        </w:rPr>
        <w:t xml:space="preserve">. n68 Dramatic differences between today's Congress and the Warren-and Burger-era Congresses explain why lawmakers have incentive to launch rhetorical attacks against the courts through jurisdiction-stripping and related proposals. </w:t>
      </w:r>
      <w:r w:rsidRPr="000618EF">
        <w:rPr>
          <w:rStyle w:val="StyleUnderline"/>
        </w:rPr>
        <w:t>The defining</w:t>
      </w:r>
      <w:r>
        <w:rPr>
          <w:rStyle w:val="StyleUnderline"/>
        </w:rPr>
        <w:t xml:space="preserve"> </w:t>
      </w:r>
      <w:r w:rsidRPr="000618EF">
        <w:rPr>
          <w:rStyle w:val="StyleUnderline"/>
        </w:rPr>
        <w:t>[*1350]</w:t>
      </w:r>
      <w:r>
        <w:rPr>
          <w:rStyle w:val="StyleUnderline"/>
        </w:rPr>
        <w:t xml:space="preserve"> </w:t>
      </w:r>
      <w:r w:rsidRPr="000618EF">
        <w:rPr>
          <w:rStyle w:val="StyleUnderline"/>
        </w:rPr>
        <w:t>feature of today's Congress is political polarization along ideological lines</w:t>
      </w:r>
      <w:r w:rsidRPr="000618EF">
        <w:rPr>
          <w:sz w:val="14"/>
        </w:rPr>
        <w:t xml:space="preserve">. n69 Liberal "Rockefeller Republicans" and conservative "Southern Democrats" no longer ensure ideological diversity within the parties. In the South, conservative Democrats were replaced with Southern Republicans - so that the remaining Southern Democrats are far more liberal. n70 Correspondingly, moderate-to-liberal Republicans were replaced by "Ronald Reagan's GOP." A 2004-2005 study, for example, documented that (with one exception) every Republican member of the House and Senate is more conservative than their Democratic counterpart. n71 This ideological divide now seems a permanent feature of Congress. n72 Outside of presidential elections, </w:t>
      </w:r>
      <w:r w:rsidRPr="000618EF">
        <w:rPr>
          <w:rStyle w:val="StyleUnderline"/>
        </w:rPr>
        <w:t>Democrats and Republicans have little reason to appeal to median voters</w:t>
      </w:r>
      <w:r w:rsidRPr="000618EF">
        <w:rPr>
          <w:sz w:val="14"/>
        </w:rPr>
        <w:t xml:space="preserve">. </w:t>
      </w:r>
      <w:r w:rsidRPr="000618EF">
        <w:rPr>
          <w:rStyle w:val="StyleUnderline"/>
        </w:rPr>
        <w:t>With only one-half of eligible voters actually voting, candidates and party leaders increasingly look to the party's partisan base for support</w:t>
      </w:r>
      <w:r w:rsidRPr="000618EF">
        <w:rPr>
          <w:sz w:val="14"/>
        </w:rPr>
        <w:t xml:space="preserve">. n73 </w:t>
      </w:r>
      <w:r w:rsidRPr="000618EF">
        <w:rPr>
          <w:rStyle w:val="StyleUnderline"/>
        </w:rPr>
        <w:t>Equally significant, there no longer are competitive races in the House of Representatives. District lines are drawn in ways that guarantee certain seats</w:t>
      </w:r>
      <w:r w:rsidRPr="000618EF">
        <w:rPr>
          <w:sz w:val="14"/>
        </w:rPr>
        <w:t xml:space="preserve"> to Democrats and other seats to Republicans. n74 As a result, the party primary controls [*1351] who will win the election and, consequently, candidates focus their energies on the partisans who vote in these primaries. n75 Against this backdrop, it is not surprising that Democratic and Republican lawmakers increasingly see themselves as members of a party, not as independent power brokers. Correspondingly, Democrats and Republicans look to party leaders to formulate a message that will resonate with their increasingly partisan base. n76 Constitutional values certainly figure into this message: Democrats emphasize that they are the party of civil rights and individual liberties. During the Roberts and Alito confirmation hearings, for example, Democratic Senators spoke at length about abortion, voting rights, the use of torture in fighting the War on Terror, and federalism-based limits on Congress's power to enact antidiscrimination legislation. n77 </w:t>
      </w:r>
      <w:r w:rsidRPr="000618EF">
        <w:rPr>
          <w:rStyle w:val="StyleUnderline"/>
        </w:rPr>
        <w:t>Republicans, especially House Republicans, send a message that resonates with social conservatives. Republican-led efforts to countermand state and federal court decisions on same-sex marriage, the sanctity of life, the Pledge of Allegiance, and the Ten Commandments exemplify this practice</w:t>
      </w:r>
      <w:r w:rsidRPr="000618EF">
        <w:rPr>
          <w:sz w:val="14"/>
        </w:rPr>
        <w:t xml:space="preserve">. n78 </w:t>
      </w:r>
      <w:r w:rsidRPr="000618EF">
        <w:rPr>
          <w:rStyle w:val="StyleUnderline"/>
        </w:rPr>
        <w:t>The consequences of this shift to "message politics" are profound. First, lawmakers are less interested in what happens to legislation after it is enacted - including a court decision striking down legislation</w:t>
      </w:r>
      <w:r w:rsidRPr="000618EF">
        <w:rPr>
          <w:sz w:val="14"/>
        </w:rPr>
        <w:t xml:space="preserve">. n79 As compared to earlier Congresses (including the Warren-era Congress), "the electoral requirement [for today's lawmaker] is not that he make pleasing things [*1352] happen but that he make pleasing judgmental statements." n80 Indeed, a Supreme Court ruling invalidating a federal statute provides lawmakers with an opportunity to score political points by denouncing the Court. n81 </w:t>
      </w:r>
      <w:r w:rsidRPr="000618EF">
        <w:rPr>
          <w:rStyle w:val="StyleUnderline"/>
        </w:rPr>
        <w:t>Second, today's lawmakers do not place a high value on their power to independently interpret the Constitution</w:t>
      </w:r>
      <w:r w:rsidRPr="000618EF">
        <w:rPr>
          <w:sz w:val="14"/>
        </w:rPr>
        <w:t xml:space="preserve">. Consider, for example, congressional committee evaluation of constitutional questions. Over the past thirty years, </w:t>
      </w:r>
      <w:r w:rsidRPr="000618EF">
        <w:rPr>
          <w:rStyle w:val="StyleUnderline"/>
        </w:rPr>
        <w:t>the percent of hearings raising significant constitutional issues has declined throughout Congress</w:t>
      </w:r>
      <w:r w:rsidRPr="000618EF">
        <w:rPr>
          <w:sz w:val="14"/>
        </w:rPr>
        <w:t xml:space="preserve">. n82 One explanation for this phenomenon is the growing ideological polarization in Congress. n83 As compared to the Warren and Burger Court eras (where regional divides and ideological diversity cut back the power of party leaders), today's lawmakers are committed to their party's policy agenda. The question of whether the Supreme Court will find that agenda constitutional matters less to today's lawmakers. n84 Consider, for example, the Rehnquist Court's federalism revival. Even though the Court invalidated all or part of twenty-three statutes from 1995 to 2000, Congress held as many hearings about federalism in the 1970s as it did in the 1990s. n85 More than that, the hearings that it did hold in the 1990s did not focus on the Court; instead, they were mainly concerned with the federalism implications of the 1994 Republican takeover of Congress. n86 [*1353] When today's Congress considers constitutional questions, moreover, lawmakers steer clear of nonpartisan witnesses, preferring instead to hear from witnesses that will back up the preexisting views of the party that selects that witness. n87 An increasingly ideological, increasingly polarized Congress sees hearings as staged events in which each side can call witnesses who will explain their views to the public. n88In sharp contrast, committee hearings during the Warren and Burger Court eras reflected ideological diversity within the Democratic and Republican parties. Most notably, several Senate committees made use of unified staffs and generally operated in a bipartisan way - so that hearings considering constitutional questions often featured nonpartisan academic experts. n89 Another measure of how today's Congress differs from the earlier Congresses is lawmaker attitudes towards congressional interpretation of the Constitution. In 1959 (when lawmakers cared intensely about Warren Court decisions on school desegregation and subversives) </w:t>
      </w:r>
      <w:r w:rsidRPr="000618EF">
        <w:rPr>
          <w:rStyle w:val="StyleUnderline"/>
        </w:rPr>
        <w:t>forty percent of lawmakers thought that courts should give controlling weight to congressional interpretations of the Constitution; in 1999-2000 (during the height of the Rehnquist Court federalism revival), only 13.8 percent of lawmakers thought that the courts should give controlling weight to congressional interpretations of the Constitution</w:t>
      </w:r>
      <w:r w:rsidRPr="000618EF">
        <w:rPr>
          <w:sz w:val="14"/>
        </w:rPr>
        <w:t xml:space="preserve">. n90 Correspondingly, seventy-one percent of today's lawmakers adhere to a "joint constitutionalist" perspective whereby courts should give either "limited" or "no weight" to congressional assessments of the constitutionality of legislation. n91 [*1354] Third, </w:t>
      </w:r>
      <w:r w:rsidRPr="000618EF">
        <w:rPr>
          <w:rStyle w:val="Emphasis"/>
        </w:rPr>
        <w:t>lawmakers have incentive to launch rhetorical attacks against the courts.</w:t>
      </w:r>
      <w:r w:rsidRPr="000618EF">
        <w:rPr>
          <w:sz w:val="14"/>
        </w:rPr>
        <w:t xml:space="preserve"> As noted above, </w:t>
      </w:r>
      <w:r w:rsidRPr="000618EF">
        <w:rPr>
          <w:rStyle w:val="StyleUnderline"/>
        </w:rPr>
        <w:t>today's Congress is both more accepting of Supreme Court decisions invalidating federal statutes and less constrained by its responsibility to independently interpret the Constitution</w:t>
      </w:r>
      <w:r w:rsidRPr="000618EF">
        <w:rPr>
          <w:sz w:val="14"/>
        </w:rPr>
        <w:t xml:space="preserve">. By placing significant emphasis on the message they deliver to their base, </w:t>
      </w:r>
      <w:r w:rsidRPr="000618EF">
        <w:rPr>
          <w:rStyle w:val="StyleUnderline"/>
        </w:rPr>
        <w:t>lawmakers see court rulings as opportunities to make judgmental statements that resonate with their party and their constituents</w:t>
      </w:r>
      <w:r w:rsidRPr="000618EF">
        <w:rPr>
          <w:sz w:val="14"/>
        </w:rPr>
        <w:t xml:space="preserve"> (voters and interest groups). n92 Consider, for example, legislation expanding federal court jurisdiction in the Terri Schiavo case. n93 The National Right to Life Committee drafted the original bill. n94 More significantly, then-House majority leader Tom DeLay and Senate majority leader Bill Frist both pushed for legislation in order to strengthen their ties to Christian conservatives. n95 Frist spoke of the bill as "affirming our nation's commitment to preserving the sanctity of life" n96 to shore up support from right-to-life interests in his burgeoning 2008 run for the presidency. DeLay used the Schiavo issue to rally social conservatives behind him in the face of charges and attacks over alleged ethics violations. n97 In a speech to the Family Research Council, DeLay linked the negative response to the Schiavo legislation from media elites to coordinated attacks on American conservatism and his own ethics battles. n98 For DeLay: "that whole syndicate that they have going on right now [*1355] is for one purpose and one purpose only, and that is to destroy the conservative movement." n99 </w:t>
      </w:r>
      <w:r w:rsidRPr="000618EF">
        <w:rPr>
          <w:rStyle w:val="Emphasis"/>
        </w:rPr>
        <w:t>Recent court-stripping proposals are cut from the same cloth</w:t>
      </w:r>
      <w:r w:rsidRPr="000618EF">
        <w:rPr>
          <w:sz w:val="14"/>
        </w:rPr>
        <w:t xml:space="preserve">. The Constitution Restoration Act of 2004, for example, sought to strengthen ties between the GOP and religious conservatives by denying federal courts the power to review a government official's "acknowledgment of God as the sovereign source of law, liberty, or government." n100 The bill responded to a longstanding grievance between the religious right and the courts, namely, that "since the famous prayer in school cases [in 1963], our Federal courts have showed increased hostility toward the acknowledgment of God in the public square." n101 More immediately, the bill expressed disapproval of a federal court decision ordering Alabama Chief Justice Roy Moore to remove a granite monument of the Ten Commandments from the state Supreme Court rotunda. n102 The fact that Moore had been removed from office for failing to comply with this federal court ruling did not deter bill sponsors; if anything, Moore's willingness to stand on conviction encouraged sponsors to strengthen their ties to religious conservatives by celebrating Moore's faith-based campaign against the courts. n103 [*1356] </w:t>
      </w:r>
      <w:r w:rsidRPr="000618EF">
        <w:rPr>
          <w:rStyle w:val="StyleUnderline"/>
        </w:rPr>
        <w:t>Republicans have also used jurisdiction-stripping proposals on same-sex marriage, n104 the Pledge of Allegiance, n105 and judicial invocations of international law n106 to reaffirm their commitment to the social conservative agenda</w:t>
      </w:r>
      <w:r w:rsidRPr="000618EF">
        <w:rPr>
          <w:sz w:val="14"/>
        </w:rPr>
        <w:t>. In so doing, Republican leaders hope that religious and other social conservatives will back the GOP in congressional and presidential elections. For example, the House debated and voted on the Pledge and same-sex marriage bills immediately before the 2004 elections. n107 At that time, Republican strategists thought that President Bush's reelection might hinge on the willingness of religious conservatives to vote in the 2004 elections. n108 More generally, Republican leaders sought to detract attention from the war in Iraq by turning the 2004 election into a referendum on moral values. n109 In pursuing these objectives</w:t>
      </w:r>
      <w:r w:rsidRPr="000618EF">
        <w:rPr>
          <w:rStyle w:val="Emphasis"/>
        </w:rPr>
        <w:t>, it does not matter whether jurisdiction-stripping proposals are enacted</w:t>
      </w:r>
      <w:r w:rsidRPr="000618EF">
        <w:rPr>
          <w:sz w:val="14"/>
        </w:rPr>
        <w:t xml:space="preserve"> (let alone found constitutional). </w:t>
      </w:r>
      <w:r w:rsidRPr="000618EF">
        <w:rPr>
          <w:rStyle w:val="Emphasis"/>
        </w:rPr>
        <w:t>Indeed, since Americans have historically supported judicial independence, n110Republican leaders have little to gain by pushing for the enactment of these bills</w:t>
      </w:r>
      <w:r w:rsidRPr="000618EF">
        <w:rPr>
          <w:sz w:val="14"/>
        </w:rPr>
        <w:t xml:space="preserve">. Perhaps for this reason, two of the 2003-2004 jurisdiction-stripping bills never made it out of committee (official acknowledgments of God, invocations of international law); the other two were approved, but the vote was so late in the 2004 session that the bills were never considered in the Senate (same-sex marriage, the Pledge of Allegiance). n111 In 2005, House Republicans reintroduced these measures. n112 Unlike the Warren-era, there is little reason for the [*1357] Roberts Court to see these bills as a threat to their independence. For reasons detailed above, Congress has incentive to launch rhetorical attacks against the courts in order to score points with its partisan base. n113 Correspondingly, rather than reflect heartfelt disappointment with decisions of the U.S. Supreme Court, the principal targets of recent congressional attacks against the courts have been state and lower federal courts. n114 Indeed, the Supreme Court could have mollified lawmaker concerns by, for example, upholding the Pledge or state bans on same-sex marriage. Supporters of these measures, however, had no interest in waiting for the Supreme Court to speak. Their concern was with staking out a position on these issues. A state court or lower federal court ruling provided them with that opportunity and they seized it. n115 </w:t>
      </w:r>
      <w:r w:rsidRPr="000618EF">
        <w:rPr>
          <w:rStyle w:val="StyleUnderline"/>
        </w:rPr>
        <w:t>Even when today's lawmakers are truly concerned about the ramifications of Supreme Court decision making, Congress remains reluctant to strip the federal courts of jurisdiction.</w:t>
      </w:r>
      <w:r w:rsidRPr="000618EF">
        <w:rPr>
          <w:sz w:val="14"/>
        </w:rPr>
        <w:t xml:space="preserve"> The 2005 legislation limiting detainee access to federal courts is the exception which proves this rule. Rather than approve sweeping legislation that sought to nullify Rasul v. Bush, Congress approved a compromise bill that sought to preserve meaningful judicial review of the military's handling of detainees at Guantanamo Bay. n116 By authorizing D.C. Circuit Court review of military tribunal decisions, Congress simultaneously advanced [*1358] the needs of the military (by eliminating often frivolous habeas filings in federal district court) and an independent judiciary (by upholding the core principle of Rasul v. Bush, namely, the need for independent judicial review of military decision making). n117 </w:t>
      </w:r>
      <w:r w:rsidRPr="000618EF">
        <w:rPr>
          <w:rStyle w:val="StyleUnderline"/>
        </w:rPr>
        <w:t>In saying that the Roberts Court should not feel threatened by recent congressional attacks on judicial independence</w:t>
      </w:r>
      <w:r w:rsidRPr="000618EF">
        <w:rPr>
          <w:sz w:val="14"/>
        </w:rPr>
        <w:t>, I do not mean to suggest that the Court has carte blanche to rule as it likes on any issue before it. For reasons I will detail in the final part of this Essay, the Roberts Court has substantial, but not unlimited, authority to advance its favored policies and doctrines.</w:t>
      </w:r>
    </w:p>
    <w:p w:rsidR="00C249BE" w:rsidRDefault="00C249BE" w:rsidP="000618EF">
      <w:pPr>
        <w:rPr>
          <w:sz w:val="14"/>
        </w:rPr>
      </w:pPr>
    </w:p>
    <w:p w:rsidR="00C249BE" w:rsidRDefault="00C249BE" w:rsidP="00C249BE">
      <w:pPr>
        <w:pStyle w:val="Heading3"/>
      </w:pPr>
      <w:r>
        <w:t>AT democratic peace</w:t>
      </w:r>
    </w:p>
    <w:p w:rsidR="00C249BE" w:rsidRDefault="00C249BE" w:rsidP="00C249BE">
      <w:pPr>
        <w:pStyle w:val="Heading4"/>
      </w:pPr>
      <w:r>
        <w:t>Democratic peace theory is wrong – makes false assumptions</w:t>
      </w:r>
    </w:p>
    <w:p w:rsidR="00C249BE" w:rsidRPr="00D33C6A" w:rsidRDefault="00C249BE" w:rsidP="00C249BE">
      <w:pPr>
        <w:rPr>
          <w:rStyle w:val="Style13ptBold"/>
          <w:b w:val="0"/>
        </w:rPr>
      </w:pPr>
      <w:r w:rsidRPr="00D33C6A">
        <w:rPr>
          <w:rStyle w:val="Style13ptBold"/>
        </w:rPr>
        <w:t xml:space="preserve">Rosato ’03 </w:t>
      </w:r>
      <w:r w:rsidRPr="00D33C6A">
        <w:rPr>
          <w:rStyle w:val="Style13ptBold"/>
          <w:sz w:val="20"/>
        </w:rPr>
        <w:t xml:space="preserve">(Sebastian Rosato, University of Chicago. “The Flawed Logic of Democratic Peace Theory,” November, 2003. https://doi.org/10.1017/S0003055403000893)//rk </w:t>
      </w:r>
    </w:p>
    <w:p w:rsidR="00C249BE" w:rsidRPr="0001610C" w:rsidRDefault="00C249BE" w:rsidP="00C249BE">
      <w:pPr>
        <w:rPr>
          <w:u w:val="single"/>
        </w:rPr>
      </w:pPr>
      <w:r w:rsidRPr="0001610C">
        <w:rPr>
          <w:u w:val="single"/>
        </w:rPr>
        <w:t>Democratic peace theory is probably the most powerful liberal contribution to the debate on the causes of war and peace.</w:t>
      </w:r>
      <w:r w:rsidRPr="0001610C">
        <w:rPr>
          <w:sz w:val="14"/>
        </w:rPr>
        <w:t xml:space="preserve"> In this paper </w:t>
      </w:r>
      <w:r w:rsidRPr="0001610C">
        <w:rPr>
          <w:u w:val="single"/>
        </w:rPr>
        <w:t xml:space="preserve">I examine the causal logics that underpin the theory to determine whether they offer compelling explanations for the finding of mutual democratic pacifism. I find that they do not. </w:t>
      </w:r>
      <w:r w:rsidRPr="00B90D3A">
        <w:rPr>
          <w:b/>
          <w:u w:val="single"/>
        </w:rPr>
        <w:t>Democracies do not reliably externalize their domestic norms of conflict resolution</w:t>
      </w:r>
      <w:r w:rsidRPr="0001610C">
        <w:rPr>
          <w:u w:val="single"/>
        </w:rPr>
        <w:t xml:space="preserve"> and </w:t>
      </w:r>
      <w:r w:rsidRPr="00B90D3A">
        <w:rPr>
          <w:b/>
          <w:u w:val="single"/>
        </w:rPr>
        <w:t>do not trust or respect one another when their interests clash.</w:t>
      </w:r>
      <w:r w:rsidRPr="0001610C">
        <w:rPr>
          <w:u w:val="single"/>
        </w:rPr>
        <w:t xml:space="preserve"> Moreover, </w:t>
      </w:r>
      <w:r w:rsidRPr="00694C35">
        <w:rPr>
          <w:b/>
          <w:u w:val="single"/>
        </w:rPr>
        <w:t>elected leaders are not especially accountable to peace loving publics</w:t>
      </w:r>
      <w:r w:rsidRPr="0001610C">
        <w:rPr>
          <w:u w:val="single"/>
        </w:rPr>
        <w:t xml:space="preserve"> or pacific interest groups, democracies are not particularly slow to mobilize or incapable of surprise attack, and open political competition does not guarantee that a democracy will reveal private information about its level of resolve thereby avoiding conflict. </w:t>
      </w:r>
      <w:r w:rsidRPr="0001610C">
        <w:rPr>
          <w:sz w:val="14"/>
        </w:rPr>
        <w:t xml:space="preserve">Since </w:t>
      </w:r>
      <w:r w:rsidRPr="0001610C">
        <w:rPr>
          <w:u w:val="single"/>
        </w:rPr>
        <w:t xml:space="preserve">the evidence suggests that </w:t>
      </w:r>
      <w:r w:rsidRPr="00694C35">
        <w:rPr>
          <w:b/>
          <w:u w:val="single"/>
        </w:rPr>
        <w:t>the logics do not operate as stipulated by the theory’s proponents</w:t>
      </w:r>
      <w:r w:rsidRPr="0001610C">
        <w:rPr>
          <w:sz w:val="14"/>
        </w:rPr>
        <w:t xml:space="preserve">, there are good reasons to believe that </w:t>
      </w:r>
      <w:r w:rsidRPr="0001610C">
        <w:rPr>
          <w:u w:val="single"/>
        </w:rPr>
        <w:t>while there is certainly peace among democracies, it may not be caused by the democratic nature of those states.</w:t>
      </w:r>
    </w:p>
    <w:p w:rsidR="00C249BE" w:rsidRDefault="00C249BE" w:rsidP="00C249BE"/>
    <w:p w:rsidR="00C249BE" w:rsidRDefault="00C249BE" w:rsidP="00C249BE">
      <w:pPr>
        <w:pStyle w:val="Heading4"/>
      </w:pPr>
      <w:r>
        <w:t>Democratic peace theory is wrong</w:t>
      </w:r>
    </w:p>
    <w:p w:rsidR="00C249BE" w:rsidRDefault="00C249BE" w:rsidP="00C249BE">
      <w:r w:rsidRPr="00492564">
        <w:rPr>
          <w:rStyle w:val="Style13ptBold"/>
        </w:rPr>
        <w:t>Larison 12</w:t>
      </w:r>
      <w:r>
        <w:t xml:space="preserve"> (Daniel Larison PhD in history from the University of Chicago Democratic Peace Theory Is False http://www.theamericanconservative.com/larison/democratic-peace-theory-is-false/)</w:t>
      </w:r>
    </w:p>
    <w:p w:rsidR="00C249BE" w:rsidRPr="00492564" w:rsidRDefault="00C249BE" w:rsidP="00C249BE">
      <w:pPr>
        <w:rPr>
          <w:b/>
          <w:u w:val="single"/>
        </w:rPr>
      </w:pPr>
      <w:r w:rsidRPr="00492564">
        <w:rPr>
          <w:u w:val="single"/>
        </w:rPr>
        <w:t>Rojas’ claim depends entirely on the meaning of “genuine democracy.”</w:t>
      </w:r>
      <w:r w:rsidRPr="00492564">
        <w:rPr>
          <w:sz w:val="14"/>
        </w:rPr>
        <w:t xml:space="preserve"> Even though there are numerous examples of wars between states with universal male suffrage and elected governments (including that little dust-up known as WWI), the states in question probably don’t qualify as “genuine” democracies and so can’t be used as counter-examples. Regardless, </w:t>
      </w:r>
      <w:r w:rsidRPr="00492564">
        <w:rPr>
          <w:u w:val="single"/>
        </w:rPr>
        <w:t>democratic peace theory draws broad conclusions from a short period in modern history with very few cases before the 20th century. The core of democratic peace theory</w:t>
      </w:r>
      <w:r w:rsidRPr="00492564">
        <w:rPr>
          <w:sz w:val="14"/>
        </w:rPr>
        <w:t xml:space="preserve"> as I understand it </w:t>
      </w:r>
      <w:r w:rsidRPr="00492564">
        <w:rPr>
          <w:u w:val="single"/>
        </w:rPr>
        <w:t xml:space="preserve">is that democratic governments are more accountable to their populations, and because the people will bear the costs of the war they are going to be less willing to support a war policy. This supposedly keeps democratic states from waging wars against one another because of the built-in electoral and institutional checks on government power. One small problem with this is that </w:t>
      </w:r>
      <w:r w:rsidRPr="00492564">
        <w:rPr>
          <w:b/>
          <w:u w:val="single"/>
        </w:rPr>
        <w:t>it is rubbish.</w:t>
      </w:r>
    </w:p>
    <w:p w:rsidR="00C249BE" w:rsidRPr="00492564" w:rsidRDefault="00C249BE" w:rsidP="00C249BE">
      <w:pPr>
        <w:rPr>
          <w:sz w:val="14"/>
        </w:rPr>
      </w:pPr>
      <w:r w:rsidRPr="00492564">
        <w:rPr>
          <w:u w:val="single"/>
        </w:rPr>
        <w:t xml:space="preserve">Democracies in antiquity fought against one another. </w:t>
      </w:r>
      <w:r w:rsidRPr="00492564">
        <w:rPr>
          <w:b/>
          <w:u w:val="single"/>
        </w:rPr>
        <w:t>Political equality and voting do not abolish conflicts of interest between competing states.</w:t>
      </w:r>
      <w:r w:rsidRPr="00492564">
        <w:rPr>
          <w:sz w:val="14"/>
        </w:rPr>
        <w:t xml:space="preserve"> </w:t>
      </w:r>
      <w:r w:rsidRPr="00492564">
        <w:rPr>
          <w:u w:val="single"/>
        </w:rPr>
        <w:t xml:space="preserve">Democratic peace theory doesn’t account for the </w:t>
      </w:r>
      <w:r w:rsidRPr="00492564">
        <w:rPr>
          <w:b/>
          <w:u w:val="single"/>
        </w:rPr>
        <w:t>effects of nationalist and imperialist ideologies</w:t>
      </w:r>
      <w:r w:rsidRPr="00492564">
        <w:rPr>
          <w:u w:val="single"/>
        </w:rPr>
        <w:t xml:space="preserve"> on the way democratic nations think about war. Democratic nations that have professional armies to do the fighting for them are often enthusiastic about overseas wars.</w:t>
      </w:r>
      <w:r w:rsidRPr="00492564">
        <w:rPr>
          <w:sz w:val="14"/>
        </w:rPr>
        <w:t xml:space="preserve"> The Conservative-Unionist government that waged the South African War (against two states with elected governments, I might add) enjoyed great popular support and won a huge majority in the “Khaki” election that followed.</w:t>
      </w:r>
    </w:p>
    <w:p w:rsidR="00C249BE" w:rsidRDefault="00C249BE" w:rsidP="00C249BE">
      <w:pPr>
        <w:rPr>
          <w:u w:val="single"/>
        </w:rPr>
      </w:pPr>
      <w:r w:rsidRPr="00492564">
        <w:rPr>
          <w:u w:val="single"/>
        </w:rPr>
        <w:t>As long as it goes well and doesn’t have too many costs, war can be quite popular, and even if the war is costly it may still be popular if it is fought for nationalist reasons that appeal to a majority of the public. If the public is whipped into thinking that there is an intolerable foreign threat or if they believe that their country can gain something at relatively low cost by going to war</w:t>
      </w:r>
      <w:r w:rsidRPr="00492564">
        <w:rPr>
          <w:b/>
          <w:u w:val="single"/>
        </w:rPr>
        <w:t>, the type of government they have really is irrelevant</w:t>
      </w:r>
      <w:r w:rsidRPr="00492564">
        <w:rPr>
          <w:u w:val="single"/>
        </w:rPr>
        <w:t>.</w:t>
      </w:r>
      <w:r w:rsidRPr="00492564">
        <w:rPr>
          <w:sz w:val="14"/>
        </w:rPr>
        <w:t xml:space="preserve"> Unless a democratic public believes that a military conflict will go badly for their military, they may be ready to welcome the outbreak of a war that they expect to win</w:t>
      </w:r>
      <w:r w:rsidRPr="00492564">
        <w:rPr>
          <w:u w:val="single"/>
        </w:rPr>
        <w:t xml:space="preserve">. Setting aside the flaws and failures of U.S.-led democracy promotion for a moment, the idea that reducing the number of non-democracies makes war less likely is just fantasy. Clashing interests between states aren’t going away, and the more democratic states there are in the world the more likely it is that two or more of them will eventually fight one another. </w:t>
      </w:r>
    </w:p>
    <w:p w:rsidR="00C249BE" w:rsidRDefault="00C249BE" w:rsidP="00C249BE">
      <w:pPr>
        <w:rPr>
          <w:u w:val="single"/>
        </w:rPr>
      </w:pPr>
    </w:p>
    <w:p w:rsidR="00C249BE" w:rsidRPr="00492564" w:rsidRDefault="00C249BE" w:rsidP="00C249BE">
      <w:pPr>
        <w:rPr>
          <w:u w:val="single"/>
        </w:rPr>
      </w:pPr>
    </w:p>
    <w:p w:rsidR="00C249BE" w:rsidRDefault="00C249BE" w:rsidP="00C249BE"/>
    <w:p w:rsidR="00C249BE" w:rsidRDefault="00C249BE" w:rsidP="00C249BE">
      <w:pPr>
        <w:pStyle w:val="Heading1"/>
      </w:pPr>
      <w:r>
        <w:t xml:space="preserve">Case </w:t>
      </w:r>
    </w:p>
    <w:p w:rsidR="00C249BE" w:rsidRDefault="00C249BE" w:rsidP="00C249BE">
      <w:pPr>
        <w:pStyle w:val="Heading2"/>
      </w:pPr>
      <w:r>
        <w:t xml:space="preserve">Mechanism </w:t>
      </w:r>
    </w:p>
    <w:p w:rsidR="00C249BE" w:rsidRDefault="00C249BE" w:rsidP="00C249BE">
      <w:pPr>
        <w:pStyle w:val="Heading3"/>
      </w:pPr>
      <w:r>
        <w:t xml:space="preserve">Courts fail – constitution </w:t>
      </w:r>
    </w:p>
    <w:p w:rsidR="00C249BE" w:rsidRDefault="00C249BE" w:rsidP="00C249BE">
      <w:pPr>
        <w:rPr>
          <w:rFonts w:asciiTheme="minorHAnsi" w:hAnsiTheme="minorHAnsi"/>
        </w:rPr>
      </w:pPr>
    </w:p>
    <w:p w:rsidR="00C249BE" w:rsidRDefault="00C249BE" w:rsidP="00C249BE">
      <w:pPr>
        <w:pStyle w:val="Heading4"/>
      </w:pPr>
      <w:r>
        <w:t>The Courts cannot determine the full meaning of the Constitution</w:t>
      </w:r>
    </w:p>
    <w:p w:rsidR="00C249BE" w:rsidRPr="00123179" w:rsidRDefault="00C249BE" w:rsidP="00C249BE">
      <w:r w:rsidRPr="00043703">
        <w:rPr>
          <w:rStyle w:val="Style13ptBold"/>
        </w:rPr>
        <w:t>Liu 06</w:t>
      </w:r>
      <w:r w:rsidRPr="00043703">
        <w:t xml:space="preserve"> Goodwin Liu, Assistant Professor of Law at UC Berkeley. Education, Equality, and National Citizenship, The Yale Law Journal, pg. </w:t>
      </w:r>
      <w:r>
        <w:t>337-78,</w:t>
      </w:r>
      <w:hyperlink r:id="rId9" w:history="1">
        <w:r w:rsidRPr="00043703">
          <w:rPr>
            <w:rStyle w:val="Hyperlink"/>
          </w:rPr>
          <w:t xml:space="preserve"> http://toped.svefoundation.org/wp-content/uploads/2011/08/Adequacy-14thAmend-Liu080111.pdf</w:t>
        </w:r>
      </w:hyperlink>
      <w:r>
        <w:rPr>
          <w:rStyle w:val="Hyperlink"/>
        </w:rPr>
        <w:t xml:space="preserve">   ms</w:t>
      </w:r>
    </w:p>
    <w:p w:rsidR="00C249BE" w:rsidRPr="00123179" w:rsidRDefault="00C249BE" w:rsidP="00C249BE">
      <w:pPr>
        <w:rPr>
          <w:sz w:val="16"/>
        </w:rPr>
      </w:pPr>
      <w:r w:rsidRPr="00123179">
        <w:rPr>
          <w:sz w:val="16"/>
        </w:rPr>
        <w:t xml:space="preserve">The near absence of social and economic rights in our constitutional law implicates a second assumption about constitutional meaning that the social citizenship tradition rejects. </w:t>
      </w:r>
      <w:r w:rsidRPr="00123179">
        <w:rPr>
          <w:u w:val="single"/>
        </w:rPr>
        <w:t>The general assumption of</w:t>
      </w:r>
      <w:r w:rsidRPr="00123179">
        <w:rPr>
          <w:sz w:val="16"/>
        </w:rPr>
        <w:t xml:space="preserve"> lawyers and lay </w:t>
      </w:r>
      <w:r w:rsidRPr="00123179">
        <w:rPr>
          <w:u w:val="single"/>
        </w:rPr>
        <w:t>people</w:t>
      </w:r>
      <w:r w:rsidRPr="00123179">
        <w:rPr>
          <w:sz w:val="16"/>
        </w:rPr>
        <w:t xml:space="preserve"> alike </w:t>
      </w:r>
      <w:r w:rsidRPr="00123179">
        <w:rPr>
          <w:u w:val="single"/>
        </w:rPr>
        <w:t>is that the meaning of the Constitution is fixed by the courts. Our legal culture treats constitutional questions as questions of ordinary law,</w:t>
      </w:r>
      <w:r w:rsidRPr="00123179">
        <w:rPr>
          <w:sz w:val="16"/>
        </w:rPr>
        <w:t xml:space="preserve"> and as such, constitutional questions are quintessentially adjudicative questions, i.e., questions that are emphatically the province and duty of courts to decide.26 </w:t>
      </w:r>
      <w:r w:rsidRPr="00123179">
        <w:rPr>
          <w:u w:val="single"/>
        </w:rPr>
        <w:t>Because the Supreme Court has refused to squarely recognize fundamental rights to education, welfare, and other government aid, we are taught to believe that no substantive obligations exist in these areas.</w:t>
      </w:r>
      <w:r w:rsidRPr="00123179">
        <w:rPr>
          <w:sz w:val="16"/>
        </w:rPr>
        <w:t xml:space="preserve"> </w:t>
      </w:r>
    </w:p>
    <w:p w:rsidR="00C249BE" w:rsidRPr="00123179" w:rsidRDefault="00C249BE" w:rsidP="00C249BE">
      <w:pPr>
        <w:rPr>
          <w:sz w:val="16"/>
        </w:rPr>
      </w:pPr>
      <w:r w:rsidRPr="00123179">
        <w:rPr>
          <w:sz w:val="16"/>
        </w:rPr>
        <w:t>As a growing body of scholarship suggests</w:t>
      </w:r>
      <w:r w:rsidRPr="00123179">
        <w:rPr>
          <w:u w:val="single"/>
        </w:rPr>
        <w:t>, however, it is a mistake to equate the adjudicated Constitution with the full meaning of the Constitution itself</w:t>
      </w:r>
      <w:r w:rsidRPr="00123179">
        <w:rPr>
          <w:sz w:val="16"/>
        </w:rPr>
        <w:t xml:space="preserve">.27 </w:t>
      </w:r>
      <w:r w:rsidRPr="00123179">
        <w:rPr>
          <w:u w:val="single"/>
        </w:rPr>
        <w:t>Whatever answer a court might give to whether the Constitution guarantees minimum entitlements to social and economic welfare, it will be encumbered by considerations of judicial restraint arising from the countermajoritarian difficulty</w:t>
      </w:r>
      <w:r w:rsidRPr="00123179">
        <w:rPr>
          <w:sz w:val="16"/>
        </w:rPr>
        <w:t xml:space="preserve"> and limitations on institutional competence. </w:t>
      </w:r>
      <w:r w:rsidRPr="00123179">
        <w:rPr>
          <w:u w:val="single"/>
        </w:rPr>
        <w:t>The decision in San Antonio Independent School District v. Rodriguez, for example, exhibited many of these prudential concerns in holding that locally driven inequalities in public school funding do not violate the Constitution</w:t>
      </w:r>
      <w:r w:rsidRPr="00123179">
        <w:rPr>
          <w:sz w:val="16"/>
        </w:rPr>
        <w:t xml:space="preserve">.28 Moreover, as Robin West has explained, constitutional adjudication is constrained by the conservative methodology inherent to dispensing “legal justice” in narrowly framed disputes.29 For these reasons, </w:t>
      </w:r>
      <w:r w:rsidRPr="00123179">
        <w:rPr>
          <w:u w:val="single"/>
        </w:rPr>
        <w:t>the adjudicated Constitution often falls short of exhausting the substantive meaning of the Constitution’s open-textured guarantees</w:t>
      </w:r>
      <w:r w:rsidRPr="00123179">
        <w:rPr>
          <w:sz w:val="16"/>
        </w:rPr>
        <w:t xml:space="preserve">. Lawrence Sager captured the point when he wrote that </w:t>
      </w:r>
      <w:r w:rsidRPr="00123179">
        <w:rPr>
          <w:u w:val="single"/>
        </w:rPr>
        <w:t>judicial doctrine in many areas, including the Fourteenth Amendment, “mark[s] only the boundaries of the federal courts’ role of enforcement,” leaving the full scope of constitutional norms “underenforced.”</w:t>
      </w:r>
      <w:r w:rsidRPr="00123179">
        <w:rPr>
          <w:sz w:val="16"/>
        </w:rPr>
        <w:t xml:space="preserve">30  </w:t>
      </w:r>
    </w:p>
    <w:p w:rsidR="00C249BE" w:rsidRDefault="00C249BE" w:rsidP="00C249BE">
      <w:pPr>
        <w:rPr>
          <w:rFonts w:asciiTheme="minorHAnsi" w:hAnsiTheme="minorHAnsi"/>
        </w:rPr>
      </w:pPr>
    </w:p>
    <w:p w:rsidR="00C249BE" w:rsidRPr="006D07F6" w:rsidRDefault="00C249BE" w:rsidP="00C249BE">
      <w:pPr>
        <w:pStyle w:val="Heading4"/>
      </w:pPr>
      <w:r>
        <w:t>The Constitution should not be left to the Supreme Court’s discretion</w:t>
      </w:r>
    </w:p>
    <w:p w:rsidR="00C249BE" w:rsidRPr="006D07F6" w:rsidRDefault="00C249BE" w:rsidP="00C249BE">
      <w:r w:rsidRPr="006D07F6">
        <w:rPr>
          <w:rStyle w:val="Style13ptBold"/>
        </w:rPr>
        <w:t>Balkin</w:t>
      </w:r>
      <w:r>
        <w:rPr>
          <w:rStyle w:val="Style13ptBold"/>
        </w:rPr>
        <w:t xml:space="preserve"> quoting Yglesias</w:t>
      </w:r>
      <w:r w:rsidRPr="006D07F6">
        <w:rPr>
          <w:rStyle w:val="Style13ptBold"/>
        </w:rPr>
        <w:t xml:space="preserve"> 03</w:t>
      </w:r>
      <w:r>
        <w:t xml:space="preserve"> </w:t>
      </w:r>
      <w:r w:rsidRPr="006D07F6">
        <w:t>Jack</w:t>
      </w:r>
      <w:r>
        <w:t xml:space="preserve"> Balkin</w:t>
      </w:r>
      <w:r w:rsidRPr="006D07F6">
        <w:t>, Knight Professor of Constitutional Law and the First Amendment at Yale Law School, “Good Judging and "Following the Rules Laid Down”, 5/18</w:t>
      </w:r>
      <w:r>
        <w:t>/2003</w:t>
      </w:r>
      <w:r w:rsidRPr="006D07F6">
        <w:t xml:space="preserve">, </w:t>
      </w:r>
      <w:hyperlink r:id="rId10" w:history="1">
        <w:r w:rsidRPr="00D8390B">
          <w:rPr>
            <w:rStyle w:val="Hyperlink"/>
          </w:rPr>
          <w:t>http://balkin.blogspot.com/2003/05/good-judging-and-following-rules-laid_18.html</w:t>
        </w:r>
      </w:hyperlink>
      <w:r>
        <w:t xml:space="preserve">   ms</w:t>
      </w:r>
    </w:p>
    <w:p w:rsidR="00C249BE" w:rsidRDefault="00C249BE" w:rsidP="00C249BE">
      <w:pPr>
        <w:rPr>
          <w:sz w:val="16"/>
        </w:rPr>
      </w:pPr>
      <w:r w:rsidRPr="006D07F6">
        <w:rPr>
          <w:u w:val="single"/>
        </w:rPr>
        <w:t>Judges should be trying, as best they can, to figure out what the constitution means as law</w:t>
      </w:r>
      <w:r w:rsidRPr="006D07F6">
        <w:rPr>
          <w:sz w:val="16"/>
        </w:rPr>
        <w:t xml:space="preserve">. That means that </w:t>
      </w:r>
      <w:r w:rsidRPr="006D07F6">
        <w:rPr>
          <w:u w:val="single"/>
        </w:rPr>
        <w:t>first and foremost judges should follow the rules laid down. Even the Supreme Court should regard its own precedents as binding</w:t>
      </w:r>
      <w:r w:rsidRPr="006D07F6">
        <w:rPr>
          <w:sz w:val="16"/>
        </w:rPr>
        <w:t xml:space="preserve">, unless there is a compelling reason to do otherwise. We've been speaking mostly of constitutional law, so I will limit myself to that topic by way of illustration. </w:t>
      </w:r>
      <w:r w:rsidRPr="006D07F6">
        <w:rPr>
          <w:u w:val="single"/>
        </w:rPr>
        <w:t>When the precedents run out, judges should look to the plain meaning of the constitutional text.</w:t>
      </w:r>
      <w:r w:rsidRPr="006D07F6">
        <w:rPr>
          <w:sz w:val="16"/>
        </w:rPr>
        <w:t xml:space="preserve"> When the text of a particular provision is ambiguous, judges should look to other provisions and then to the structure of the Constitution as a whole. And </w:t>
      </w:r>
      <w:r w:rsidRPr="006D07F6">
        <w:rPr>
          <w:u w:val="single"/>
        </w:rPr>
        <w:t>if ambiguity persists, judges should make a good faith effort to determine the original meaning</w:t>
      </w:r>
      <w:r w:rsidRPr="006D07F6">
        <w:rPr>
          <w:sz w:val="16"/>
        </w:rPr>
        <w:t xml:space="preserve">. </w:t>
      </w:r>
      <w:r w:rsidRPr="006D07F6">
        <w:rPr>
          <w:u w:val="single"/>
        </w:rPr>
        <w:t>And when ambiguity persists, then judges should resort to general default rules that minimize their own discretion and maximize the predictability and certainty of the law</w:t>
      </w:r>
      <w:r w:rsidRPr="006D07F6">
        <w:rPr>
          <w:sz w:val="16"/>
        </w:rPr>
        <w:t>.</w:t>
      </w:r>
    </w:p>
    <w:p w:rsidR="00C249BE" w:rsidRDefault="00C249BE" w:rsidP="00C249BE">
      <w:pPr>
        <w:rPr>
          <w:sz w:val="16"/>
        </w:rPr>
      </w:pPr>
    </w:p>
    <w:p w:rsidR="00C249BE" w:rsidRDefault="00C249BE" w:rsidP="00C249BE">
      <w:pPr>
        <w:pStyle w:val="Heading3"/>
      </w:pPr>
      <w:r>
        <w:t xml:space="preserve">Courts fail – welfare rights  </w:t>
      </w:r>
    </w:p>
    <w:p w:rsidR="00C249BE" w:rsidRDefault="00C249BE" w:rsidP="00C249BE">
      <w:pPr>
        <w:rPr>
          <w:sz w:val="16"/>
          <w:szCs w:val="16"/>
        </w:rPr>
      </w:pPr>
    </w:p>
    <w:p w:rsidR="00C249BE" w:rsidRDefault="00C249BE" w:rsidP="00C249BE">
      <w:pPr>
        <w:pStyle w:val="Heading4"/>
      </w:pPr>
      <w:r>
        <w:t>The judiciary cannot establish welfare rights</w:t>
      </w:r>
    </w:p>
    <w:p w:rsidR="00C249BE" w:rsidRPr="00694750" w:rsidRDefault="00C249BE" w:rsidP="00C249BE">
      <w:r w:rsidRPr="00043703">
        <w:rPr>
          <w:rStyle w:val="Style13ptBold"/>
        </w:rPr>
        <w:t>Liu 08</w:t>
      </w:r>
      <w:r w:rsidRPr="00043703">
        <w:t xml:space="preserve"> Goodwin Liu, Assistant Professor of Law</w:t>
      </w:r>
      <w:r>
        <w:t xml:space="preserve"> at UC Berkely,</w:t>
      </w:r>
      <w:r w:rsidRPr="00043703">
        <w:t xml:space="preserve"> Rethinking Const</w:t>
      </w:r>
      <w:r>
        <w:t>itutional Welfare Rights,</w:t>
      </w:r>
      <w:r w:rsidRPr="00043703">
        <w:t xml:space="preserve"> Stanford Law Review, Vol. 61, No. </w:t>
      </w:r>
      <w:r>
        <w:t>2, pg 210-211, November 2008,</w:t>
      </w:r>
      <w:r w:rsidRPr="00043703">
        <w:t xml:space="preserve"> </w:t>
      </w:r>
      <w:hyperlink r:id="rId11" w:history="1">
        <w:r w:rsidRPr="00D8390B">
          <w:rPr>
            <w:rStyle w:val="Hyperlink"/>
          </w:rPr>
          <w:t>http://www.jstor.org/stable/40379685</w:t>
        </w:r>
      </w:hyperlink>
      <w:r>
        <w:t xml:space="preserve">    ms</w:t>
      </w:r>
    </w:p>
    <w:p w:rsidR="00C249BE" w:rsidRPr="00D15074" w:rsidRDefault="00C249BE" w:rsidP="00C249BE">
      <w:pPr>
        <w:rPr>
          <w:sz w:val="14"/>
        </w:rPr>
      </w:pPr>
      <w:r w:rsidRPr="00123179">
        <w:rPr>
          <w:sz w:val="14"/>
        </w:rPr>
        <w:t>Much of this Article is devoted to providing examples and exploring the implications of this interpretive approach. Three implications are worth noting by way of introduction</w:t>
      </w:r>
      <w:r w:rsidRPr="00694750">
        <w:rPr>
          <w:u w:val="single"/>
        </w:rPr>
        <w:t>. First, because the existence of any welfare right depends on democratic instantiation of our shared understandings, the judiciary is generally limited to an interstitial role within the context of a legislated program. Courts do not act as "first movers" in establishing welfare rights</w:t>
      </w:r>
      <w:r w:rsidRPr="00123179">
        <w:rPr>
          <w:sz w:val="14"/>
        </w:rPr>
        <w:t xml:space="preserve"> not merely because they have limited powers of enforcement as a practical matter, but </w:t>
      </w:r>
      <w:r w:rsidRPr="00694750">
        <w:rPr>
          <w:u w:val="single"/>
        </w:rPr>
        <w:t>because conceptually a welfare right does not come into being for a court to recognize without democratic instantiation in the first instance</w:t>
      </w:r>
      <w:r w:rsidRPr="00123179">
        <w:rPr>
          <w:sz w:val="14"/>
        </w:rPr>
        <w:t xml:space="preserve">. </w:t>
      </w:r>
      <w:r w:rsidRPr="00694750">
        <w:rPr>
          <w:u w:val="single"/>
        </w:rPr>
        <w:t>Second, judicial recognition of welfare rights need not be thoroughgoing</w:t>
      </w:r>
      <w:r w:rsidRPr="00123179">
        <w:rPr>
          <w:sz w:val="14"/>
        </w:rPr>
        <w:t xml:space="preserve"> in the way that the logical principles of a comprehensive moral theory would suggest. </w:t>
      </w:r>
      <w:r w:rsidRPr="00694750">
        <w:rPr>
          <w:u w:val="single"/>
        </w:rPr>
        <w:t xml:space="preserve">Societal norms, traditions, and understandings vary over time </w:t>
      </w:r>
      <w:r w:rsidRPr="00123179">
        <w:rPr>
          <w:sz w:val="14"/>
        </w:rPr>
        <w:t>and across social goods</w:t>
      </w:r>
      <w:r w:rsidRPr="00694750">
        <w:rPr>
          <w:u w:val="single"/>
        </w:rPr>
        <w:t>, and a constitutional doctrine of welfare rights should be sensitive to such variation. Third, because the shared understandings of a given society are ultimately subject to democratic revision and evolution, judicial intervention cannot fix the existence or contours of a welfare right for all time</w:t>
      </w:r>
      <w:r w:rsidRPr="00123179">
        <w:rPr>
          <w:sz w:val="14"/>
        </w:rPr>
        <w:t>. As I argue below</w:t>
      </w:r>
      <w:r w:rsidRPr="00694750">
        <w:rPr>
          <w:u w:val="single"/>
        </w:rPr>
        <w:t>, the judicial role is best understood as part of an ongoing dialectical process by which legislative judgments are brought into harmony</w:t>
      </w:r>
      <w:r w:rsidRPr="00123179">
        <w:rPr>
          <w:sz w:val="14"/>
        </w:rPr>
        <w:t xml:space="preserve"> not with transcendent moral principles, but </w:t>
      </w:r>
      <w:r w:rsidRPr="00694750">
        <w:rPr>
          <w:u w:val="single"/>
        </w:rPr>
        <w:t>with the values our society declares</w:t>
      </w:r>
      <w:r w:rsidRPr="00123179">
        <w:rPr>
          <w:sz w:val="14"/>
        </w:rPr>
        <w:t xml:space="preserve"> i</w:t>
      </w:r>
    </w:p>
    <w:p w:rsidR="00C249BE" w:rsidRDefault="00C249BE" w:rsidP="00C249BE">
      <w:pPr>
        <w:pStyle w:val="Heading3"/>
      </w:pPr>
      <w:r>
        <w:t xml:space="preserve">Courts fail – race  </w:t>
      </w:r>
    </w:p>
    <w:p w:rsidR="00C249BE" w:rsidRDefault="00C249BE" w:rsidP="00C249BE">
      <w:pPr>
        <w:rPr>
          <w:rFonts w:asciiTheme="minorHAnsi" w:hAnsiTheme="minorHAnsi"/>
        </w:rPr>
      </w:pPr>
    </w:p>
    <w:p w:rsidR="00C249BE" w:rsidRDefault="00C249BE" w:rsidP="00C249BE">
      <w:pPr>
        <w:pStyle w:val="Heading4"/>
      </w:pPr>
      <w:r w:rsidRPr="101F8F51">
        <w:t>Race policy cases cannot be handled by courts</w:t>
      </w:r>
    </w:p>
    <w:p w:rsidR="00C249BE" w:rsidRPr="007D3B28" w:rsidRDefault="00C249BE" w:rsidP="00C249BE">
      <w:r w:rsidRPr="101F8F51">
        <w:rPr>
          <w:rStyle w:val="Style13ptBold"/>
        </w:rPr>
        <w:t xml:space="preserve">Denny’15 </w:t>
      </w:r>
      <w:r w:rsidRPr="007D3B28">
        <w:t>James and Catherine Denny Professor of Law, Georgetown University Law Center. Good faith Discrimination 23 Wm. &amp; Mary Bill of Rts. J. 585</w:t>
      </w:r>
    </w:p>
    <w:p w:rsidR="00C249BE" w:rsidRDefault="00C249BE" w:rsidP="00C249BE">
      <w:r w:rsidRPr="101F8F51">
        <w:rPr>
          <w:rFonts w:eastAsia="Calibri"/>
          <w:u w:val="single"/>
        </w:rPr>
        <w:t>The Supreme Court's</w:t>
      </w:r>
      <w:r w:rsidRPr="101F8F51">
        <w:rPr>
          <w:rFonts w:eastAsia="Calibri"/>
        </w:rPr>
        <w:t xml:space="preserve"> current doctrinal </w:t>
      </w:r>
      <w:r w:rsidRPr="101F8F51">
        <w:rPr>
          <w:rFonts w:eastAsia="Calibri"/>
          <w:u w:val="single"/>
        </w:rPr>
        <w:t>rules governing racial discrimination and affirmative action are unsatisfying</w:t>
      </w:r>
      <w:r w:rsidRPr="101F8F51">
        <w:rPr>
          <w:rFonts w:eastAsia="Calibri"/>
        </w:rPr>
        <w:t xml:space="preserve">. </w:t>
      </w:r>
      <w:r w:rsidRPr="101F8F51">
        <w:rPr>
          <w:rFonts w:eastAsia="Calibri"/>
          <w:u w:val="single"/>
        </w:rPr>
        <w:t>They often seem artificial, internally inconsistent, and even conceptually incoherent</w:t>
      </w:r>
      <w:r w:rsidRPr="101F8F51">
        <w:rPr>
          <w:rFonts w:eastAsia="Calibri"/>
        </w:rPr>
        <w:t>. Despite a long and continuing history of racial discrimination in the United States, many of the problems with the Supreme Court's racial jurisprudence stem from the Court's willingness to view the current distribution of societal resources as establishing a colorblind, race-neutral baseline that can be used to make equality determinations. As a result, the current rules are as likely to facilitate racial discrimination as to prevent it, or to remedy the lingering effects of past discrimination.</w:t>
      </w:r>
    </w:p>
    <w:p w:rsidR="00C249BE" w:rsidRDefault="00C249BE" w:rsidP="00C249BE">
      <w:r w:rsidRPr="101F8F51">
        <w:rPr>
          <w:rFonts w:eastAsia="Calibri"/>
        </w:rPr>
        <w:t xml:space="preserve">Because the Equal Protection Clause contains few judicially manageable standards for distinguishing between constitutional imperatives and legislative policy preferences, </w:t>
      </w:r>
      <w:r w:rsidRPr="101F8F51">
        <w:rPr>
          <w:rFonts w:eastAsia="Calibri"/>
          <w:u w:val="single"/>
        </w:rPr>
        <w:t>the Supreme Court should normally defer to the representative branches for the formulation of prudent racial policies</w:t>
      </w:r>
      <w:r w:rsidRPr="101F8F51">
        <w:rPr>
          <w:rFonts w:eastAsia="Calibri"/>
        </w:rPr>
        <w:t>. However, the Supreme Court's insulation from immediate political pressure may give the Court greater relative institutional competence than the representative branches in making one type of determination that is relevant to enforcement of the Equal Protection Clause. Utilizing its power of judicial review, the Court could disqualify from constitutional cognizance non-remedial equality arguments that were not being asserted with good faith sincerity.</w:t>
      </w:r>
    </w:p>
    <w:p w:rsidR="00C249BE" w:rsidRDefault="00C249BE" w:rsidP="00C249BE">
      <w:pPr>
        <w:tabs>
          <w:tab w:val="left" w:pos="7500"/>
        </w:tabs>
        <w:rPr>
          <w:rFonts w:eastAsia="Calibri"/>
        </w:rPr>
      </w:pPr>
      <w:r>
        <w:rPr>
          <w:rFonts w:eastAsia="Calibri"/>
        </w:rPr>
        <w:tab/>
      </w:r>
    </w:p>
    <w:p w:rsidR="00C249BE" w:rsidRDefault="00C249BE" w:rsidP="00C249BE">
      <w:pPr>
        <w:pStyle w:val="Heading3"/>
      </w:pPr>
      <w:r>
        <w:t xml:space="preserve">Courts fail – rbt  </w:t>
      </w:r>
    </w:p>
    <w:p w:rsidR="00C249BE" w:rsidRDefault="00C249BE" w:rsidP="00C249BE">
      <w:pPr>
        <w:pStyle w:val="Heading4"/>
      </w:pPr>
      <w:r>
        <w:t>Courts use rational basis; rational basis fails</w:t>
      </w:r>
    </w:p>
    <w:p w:rsidR="00C249BE" w:rsidRDefault="00C249BE" w:rsidP="00C249BE">
      <w:pPr>
        <w:rPr>
          <w:rStyle w:val="Style13ptBold"/>
          <w:b w:val="0"/>
        </w:rPr>
      </w:pPr>
      <w:r w:rsidRPr="567972D2">
        <w:rPr>
          <w:rStyle w:val="Style13ptBold"/>
        </w:rPr>
        <w:t xml:space="preserve">Araiza 05 </w:t>
      </w:r>
      <w:r w:rsidRPr="567972D2">
        <w:rPr>
          <w:rStyle w:val="Style13ptBold"/>
          <w:b w:val="0"/>
        </w:rPr>
        <w:t>William D. Araiza, Professor of Law and Richard A. Vachon Fellow, Loyola Law School, Los Angeles. Tulane Law Review 79 Tul. L. Rev. 519 ARTICLE: The Section 5 Power and the Rational Basis Standard of Equal Protection</w:t>
      </w:r>
    </w:p>
    <w:p w:rsidR="00C249BE" w:rsidRPr="007D3B28" w:rsidRDefault="00C249BE" w:rsidP="00C249BE">
      <w:r w:rsidRPr="007D3B28">
        <w:t>We don’t endorse the ableist language of this card</w:t>
      </w:r>
    </w:p>
    <w:p w:rsidR="00C249BE" w:rsidRPr="007D3B28" w:rsidRDefault="00C249BE" w:rsidP="00C249BE">
      <w:pPr>
        <w:rPr>
          <w:rStyle w:val="Style13ptBold"/>
          <w:sz w:val="16"/>
        </w:rPr>
      </w:pPr>
      <w:r w:rsidRPr="007D3B28">
        <w:rPr>
          <w:sz w:val="16"/>
        </w:rPr>
        <w:t>Unquestionably, the Court can impose limits on its own law-declaring power that are not commanded by the Constitution.  [*536]  Justiciability limitations and the political question doctrine present perhaps the clearest examples; in addition to their constitutional dimensions, both of these doctrines also reflect courts' prudential decisions not to decide a case. n69 The question for us is whether rational basis review reflects an analogous prudential limit, not on the appropriateness of a court hearing a claim at all, but rather on the aggressiveness with which it will conduct that review. On this question the Court has been ambivalent. In applying the rational basis standard, the Court has spoken of what the Equal Protection Clause requires, and in upholding statutes, it has spoken of those laws satisfying the Constitution. n70 But such statements do not prove that the rational basis standard itself represents the extent of the Constitution's commands. Rather, these statements, as expressions of the results in those cases - normally, that the government wins - are consistent with both a view that in the abstract</w:t>
      </w:r>
      <w:r w:rsidRPr="007D3B28">
        <w:rPr>
          <w:u w:val="single"/>
        </w:rPr>
        <w:t xml:space="preserve"> </w:t>
      </w:r>
      <w:r w:rsidRPr="007D3B28">
        <w:rPr>
          <w:highlight w:val="cyan"/>
          <w:u w:val="single"/>
        </w:rPr>
        <w:t>the Constitution demands nothing more than rational basis review</w:t>
      </w:r>
      <w:r w:rsidRPr="007D3B28">
        <w:rPr>
          <w:u w:val="single"/>
        </w:rPr>
        <w:t xml:space="preserve"> and a view that </w:t>
      </w:r>
      <w:r w:rsidRPr="007D3B28">
        <w:rPr>
          <w:highlight w:val="cyan"/>
          <w:u w:val="single"/>
        </w:rPr>
        <w:t>rational basis scrutiny represents the best the Court can offer</w:t>
      </w:r>
      <w:r w:rsidRPr="007D3B28">
        <w:rPr>
          <w:u w:val="single"/>
        </w:rPr>
        <w:t xml:space="preserve"> in deciding the case in front of it</w:t>
      </w:r>
      <w:r w:rsidRPr="007D3B28">
        <w:rPr>
          <w:sz w:val="16"/>
        </w:rPr>
        <w:t>.</w:t>
      </w:r>
    </w:p>
    <w:p w:rsidR="00C249BE" w:rsidRPr="007D3B28" w:rsidRDefault="00C249BE" w:rsidP="00C249BE">
      <w:pPr>
        <w:rPr>
          <w:rStyle w:val="Style13ptBold"/>
          <w:sz w:val="8"/>
          <w:szCs w:val="8"/>
        </w:rPr>
      </w:pPr>
      <w:r w:rsidRPr="007D3B28">
        <w:rPr>
          <w:sz w:val="8"/>
          <w:szCs w:val="8"/>
        </w:rPr>
        <w:t>A better source for understanding the status of the rational basis standard is the Court's more thorough explanations of it. It is fair to take the Court at its precise word in such situations, where it self-consciously explains its decisional method, as opposed to where it simply announces the result of a case. In explaining the rational basis standard, the Court sometimes refers to it as a paradigm of judicial restraint. n71 That description of the rational basis standard deserves some attention. Presumably, if the Court saw the rational basis standard as the abstract limit of the Equal Protection Clause's scope in cases other than those affecting suspect classes or fundamental rights, then we might expect to see more discussion about the federalism  [*537]  implications of heightened scrutiny, and less about the problems inherent in judicial scrutiny in particular. n72</w:t>
      </w:r>
    </w:p>
    <w:p w:rsidR="00C249BE" w:rsidRPr="007D3B28" w:rsidRDefault="00C249BE" w:rsidP="00C249BE">
      <w:pPr>
        <w:rPr>
          <w:rStyle w:val="Style13ptBold"/>
          <w:sz w:val="8"/>
          <w:szCs w:val="8"/>
        </w:rPr>
      </w:pPr>
      <w:r w:rsidRPr="007D3B28">
        <w:rPr>
          <w:sz w:val="8"/>
          <w:szCs w:val="8"/>
        </w:rPr>
        <w:t>Part of the explanation for this lack of discussion about federalism in rational basis cases may lie in the existence of an equal protection component to the Fifth Amendment, applicable to the federal government, which the Court generally considers to be the exact replica of the Fourteenth Amendment's equal protection guarantee. n73 Because a rational basis standard justified by federalism concerns would not apply to the Fifth Amendment's equal protection guarantee, and thus would create different constitutional tests for federal and state classifications, the Court may well have decided simply to tie both rational basis standards to judicial incompetence. n74</w:t>
      </w:r>
    </w:p>
    <w:p w:rsidR="00C249BE" w:rsidRPr="007D3B28" w:rsidRDefault="00C249BE" w:rsidP="00C249BE">
      <w:pPr>
        <w:rPr>
          <w:rStyle w:val="Style13ptBold"/>
          <w:sz w:val="8"/>
          <w:szCs w:val="8"/>
        </w:rPr>
      </w:pPr>
      <w:r w:rsidRPr="007D3B28">
        <w:rPr>
          <w:sz w:val="8"/>
          <w:szCs w:val="8"/>
        </w:rPr>
        <w:t>Alternatively, it bears repeating that criticisms of the Supreme Court before 1937 focused largely on the Court's assertion of the ability to discern constitutional lines that distinguished between, for example, public-regarding and class-based legislation, direct and indirect effects on interstate commerce, and intelligible statutory guidance and unconstitutionally vague delegations. The post-1937 Court's retreat from attempts to draw such lines suggests the more deferential modern tests may be based on concerns about judicial competence. n75 However explained, though, the link between the rational basis standard and judicial incompetence creates, at least in theory, room for congressional supplementation of the standard.</w:t>
      </w:r>
    </w:p>
    <w:p w:rsidR="00C249BE" w:rsidRPr="007D3B28" w:rsidRDefault="00C249BE" w:rsidP="00C249BE">
      <w:pPr>
        <w:rPr>
          <w:rStyle w:val="Style13ptBold"/>
          <w:sz w:val="8"/>
          <w:szCs w:val="8"/>
        </w:rPr>
      </w:pPr>
      <w:r w:rsidRPr="007D3B28">
        <w:rPr>
          <w:sz w:val="8"/>
          <w:szCs w:val="8"/>
        </w:rPr>
        <w:t xml:space="preserve"> [*538]  The Court's statements about the institutional roles foundation for the rational basis standard also find strong support in underlying equal protection doctrine. Most notably, Carolene's solicitude for discrete and insular minorities suggests that, by contrast, politically competitive groups should be required to fight their battles in the legislature and generally barred from seeking judicial protection when they lose. n76 Indeed, the Court has located this conception of the rational basis standard in the underlying governing structure established in the Constitution: as the Court has stated on numerous occasions, "the Constitution presumes that, absent some reason to infer antipathy, even improvident decisions will eventually be rectified by the democratic process and that judicial intervention is generally unwarranted no matter how unwisely we may think a political branch has acted." n77</w:t>
      </w:r>
    </w:p>
    <w:p w:rsidR="00C249BE" w:rsidRPr="007D3B28" w:rsidRDefault="00C249BE" w:rsidP="00C249BE">
      <w:pPr>
        <w:rPr>
          <w:rStyle w:val="Style13ptBold"/>
          <w:sz w:val="8"/>
          <w:szCs w:val="8"/>
        </w:rPr>
      </w:pPr>
      <w:r w:rsidRPr="007D3B28">
        <w:rPr>
          <w:sz w:val="8"/>
          <w:szCs w:val="8"/>
        </w:rPr>
        <w:t>Finally, a basic component of the rational basis test itself also supports the argument that that test is one fundamentally grounded in judicial restraint. Rational basis review allows courts to hypothesize a governmental interest that might be furthered by the challenged classification. Theoretically, a rational basis standard could exist in which the court discerns the actual intent of the legislature, and then applies very deferential review to the link between that intent and the classification. Justice Brennan called for this type of review, n78 which would truly be a rational basis "test." But courts' license to hypothe-size the government interest at stake remains a solid part of the doctrine. There is good sense in this rule, given the well-known difficulty in identifying, and the conceptual challenge in even imagining, a real and unitary legislative intent. Nevertheless, such hypothesizing, as necessary as it might be, generates results that simply cannot be described as authoritative statements about the classification's arbitrariness. Such hypothesizing may be unavoidable, and even good judicial practice, but that conclusion simply means that courts are often unable to conduct the ends-means fit analysis that ostensibly comprises the doctrine.</w:t>
      </w:r>
    </w:p>
    <w:p w:rsidR="00C249BE" w:rsidRPr="007D3B28" w:rsidRDefault="00C249BE" w:rsidP="00C249BE">
      <w:pPr>
        <w:rPr>
          <w:rStyle w:val="Style13ptBold"/>
          <w:sz w:val="8"/>
          <w:szCs w:val="8"/>
        </w:rPr>
      </w:pPr>
      <w:r w:rsidRPr="007D3B28">
        <w:rPr>
          <w:sz w:val="8"/>
          <w:szCs w:val="8"/>
        </w:rPr>
        <w:t xml:space="preserve"> [*539] </w:t>
      </w:r>
    </w:p>
    <w:p w:rsidR="00C249BE" w:rsidRPr="007D3B28" w:rsidRDefault="00C249BE" w:rsidP="00C249BE">
      <w:pPr>
        <w:rPr>
          <w:rStyle w:val="Style13ptBold"/>
          <w:sz w:val="8"/>
          <w:szCs w:val="8"/>
        </w:rPr>
      </w:pPr>
      <w:r w:rsidRPr="007D3B28">
        <w:rPr>
          <w:sz w:val="8"/>
          <w:szCs w:val="8"/>
        </w:rPr>
        <w:t>2. The Court's Decision to Apply Rational Basis: Cleburne</w:t>
      </w:r>
    </w:p>
    <w:p w:rsidR="00C249BE" w:rsidRPr="007D3B28" w:rsidRDefault="00C249BE" w:rsidP="00C249BE">
      <w:pPr>
        <w:rPr>
          <w:rStyle w:val="Style13ptBold"/>
          <w:sz w:val="8"/>
          <w:szCs w:val="8"/>
        </w:rPr>
      </w:pPr>
      <w:r w:rsidRPr="007D3B28">
        <w:rPr>
          <w:sz w:val="8"/>
          <w:szCs w:val="8"/>
        </w:rPr>
        <w:t xml:space="preserve"> </w:t>
      </w:r>
    </w:p>
    <w:p w:rsidR="00C249BE" w:rsidRPr="007D3B28" w:rsidRDefault="00C249BE" w:rsidP="00C249BE">
      <w:pPr>
        <w:rPr>
          <w:rStyle w:val="Style13ptBold"/>
          <w:sz w:val="8"/>
          <w:szCs w:val="8"/>
        </w:rPr>
      </w:pPr>
      <w:r w:rsidRPr="007D3B28">
        <w:rPr>
          <w:sz w:val="8"/>
          <w:szCs w:val="8"/>
        </w:rPr>
        <w:t>Beyond the Court's explanation and application of the rational basis test, its analysis of when the test applies also sheds light on its ultimate meaning. In City of Cleburne v. Cleburne Living Center, Inc., the Court provided an unusually thorough explanation of its decision to employ the rational basis standard rather than a higher level of scrutiny. n79 The Court's rejection of higher scrutiny provides insights into the Court's understanding of rational basis.</w:t>
      </w:r>
    </w:p>
    <w:p w:rsidR="00C249BE" w:rsidRPr="007D3B28" w:rsidRDefault="00C249BE" w:rsidP="00C249BE">
      <w:pPr>
        <w:rPr>
          <w:rStyle w:val="Style13ptBold"/>
          <w:sz w:val="8"/>
          <w:szCs w:val="8"/>
        </w:rPr>
      </w:pPr>
      <w:r w:rsidRPr="007D3B28">
        <w:rPr>
          <w:sz w:val="8"/>
          <w:szCs w:val="8"/>
        </w:rPr>
        <w:t>In Cleburne, the Court reviewed a city's decision to deny a zoning variance that would have allowed a group home for the mentally retarded to locate in a residential area. n80 While the Court ultimately struck down the city's decision, it did so based on rational basis scrutiny, rejecting the appellate court's decision to grant quasi-suspect class status to the mentally retarded. n81 The Court began its suspect class inquiry by noting that all parties agreed that the mentally retarded were in fact relevantly different from mainstream society, in their reduced ability to function. n82 Appropriate treatment of that group, the Court observed, was "a difficult and often a technical matter, very much a task for legislators guided by qualified professionals and not by the perhaps ill-informed opinions of the judiciary." n83 The Court then noted the legislative response to the issues faced by the retarded, a response that the Court concluded "belied a continuing antipathy or prejudice and a corresponding need for more intrusive oversight by the judiciary." n84 The Court then combined these three observations - that the mentally retarded are relevantly different, that the differences required professional judgments about how best to respond, and that legislatures have gone some distance toward addressing their unique problems - to conclude that "governmental consideration of those differences in the vast majority of situations is not only legitimate but also desirable." n85</w:t>
      </w:r>
    </w:p>
    <w:p w:rsidR="00C249BE" w:rsidRPr="007D3B28" w:rsidRDefault="00C249BE" w:rsidP="00C249BE">
      <w:pPr>
        <w:rPr>
          <w:rStyle w:val="Style13ptBold"/>
          <w:sz w:val="8"/>
          <w:szCs w:val="8"/>
        </w:rPr>
      </w:pPr>
      <w:r w:rsidRPr="007D3B28">
        <w:rPr>
          <w:sz w:val="8"/>
          <w:szCs w:val="8"/>
        </w:rPr>
        <w:t>Still focusing on the fact that the mentally retarded were different from mainstream society, and noting the beneficial differentiation reflected in the legislation the Court cited, the Court then expressed concern that heightened review would jeopardize such beneficial  [*540]  differential treatment. n86 Because it might be difficult for a nonexpert court to distinguish between truly invidious laws and those that only seemed so, the Court concluded that government must be given "a certain amount of flexibility and freedom from judicial oversight in shaping and limiting their remedial efforts." n87</w:t>
      </w:r>
    </w:p>
    <w:p w:rsidR="00C249BE" w:rsidRPr="007D3B28" w:rsidRDefault="00C249BE" w:rsidP="00C249BE">
      <w:pPr>
        <w:rPr>
          <w:rStyle w:val="Style13ptBold"/>
          <w:sz w:val="8"/>
          <w:szCs w:val="8"/>
        </w:rPr>
      </w:pPr>
      <w:r w:rsidRPr="007D3B28">
        <w:rPr>
          <w:sz w:val="8"/>
          <w:szCs w:val="8"/>
        </w:rPr>
        <w:t>Completing its suspect class analysis, the Court restated its conclusion that the legislative response to mental retardation belied the conclusion that the mentally retarded were politically powerless, and thus in need of judicial solicitude. n88 Finally, the Court suggested that, even if the mentally retarded did satisfy the criteria for suspect class status, the Court would still hesitate to grant it:</w:t>
      </w:r>
    </w:p>
    <w:p w:rsidR="00C249BE" w:rsidRPr="007D3B28" w:rsidRDefault="00C249BE" w:rsidP="00C249BE">
      <w:pPr>
        <w:rPr>
          <w:rStyle w:val="Style13ptBold"/>
          <w:sz w:val="8"/>
          <w:szCs w:val="8"/>
        </w:rPr>
      </w:pPr>
    </w:p>
    <w:p w:rsidR="00C249BE" w:rsidRPr="007D3B28" w:rsidRDefault="00C249BE" w:rsidP="00C249BE">
      <w:pPr>
        <w:rPr>
          <w:rStyle w:val="Style13ptBold"/>
          <w:sz w:val="8"/>
          <w:szCs w:val="8"/>
        </w:rPr>
      </w:pPr>
      <w:r w:rsidRPr="007D3B28">
        <w:rPr>
          <w:sz w:val="8"/>
          <w:szCs w:val="8"/>
        </w:rPr>
        <w:t xml:space="preserve"> </w:t>
      </w:r>
    </w:p>
    <w:p w:rsidR="00C249BE" w:rsidRPr="007D3B28" w:rsidRDefault="00C249BE" w:rsidP="00C249BE">
      <w:pPr>
        <w:rPr>
          <w:rStyle w:val="Style13ptBold"/>
          <w:sz w:val="8"/>
          <w:szCs w:val="8"/>
        </w:rPr>
      </w:pPr>
      <w:r w:rsidRPr="007D3B28">
        <w:rPr>
          <w:sz w:val="8"/>
          <w:szCs w:val="8"/>
        </w:rPr>
        <w:t>If ... the mentally retarded were deemed quasi-suspect ... it would be difficult to find a principled way to distinguish a variety of other groups who have perhaps immutable disabilities ... who cannot themselves mandate the desired legislative responses, and who can claim some degree of prejudice from at least part of the public at large. One need mention in this respect only the aging, the disabled, the mentally ill, and the infirm. We are reluctant to set out on that course, and we decline to do so. n89</w:t>
      </w:r>
    </w:p>
    <w:p w:rsidR="00C249BE" w:rsidRPr="007D3B28" w:rsidRDefault="00C249BE" w:rsidP="00C249BE">
      <w:pPr>
        <w:rPr>
          <w:rStyle w:val="Style13ptBold"/>
          <w:sz w:val="8"/>
          <w:szCs w:val="8"/>
        </w:rPr>
      </w:pPr>
      <w:r w:rsidRPr="007D3B28">
        <w:rPr>
          <w:sz w:val="8"/>
          <w:szCs w:val="8"/>
        </w:rPr>
        <w:t xml:space="preserve"> </w:t>
      </w:r>
    </w:p>
    <w:p w:rsidR="00C249BE" w:rsidRPr="007D3B28" w:rsidRDefault="00C249BE" w:rsidP="00C249BE">
      <w:pPr>
        <w:rPr>
          <w:rStyle w:val="Style13ptBold"/>
          <w:sz w:val="8"/>
          <w:szCs w:val="8"/>
        </w:rPr>
      </w:pPr>
      <w:r w:rsidRPr="007D3B28">
        <w:rPr>
          <w:sz w:val="8"/>
          <w:szCs w:val="8"/>
        </w:rPr>
        <w:t>Taken as a whole, Cleburne's suspect class analysis speaks far more of judicial competence than confidence in the underlying constitutionality of classifications based on mental retardation. The insight underlying most of the Court's analysis was the reality of difference between the mentally retarded and mainstream society. n90 That difference, being one that almost necessarily made at least some classifications appropriate, led the Court explicitly to recognize its inability to distinguish between beneficial and invidious government conduct. n91</w:t>
      </w:r>
    </w:p>
    <w:p w:rsidR="00C249BE" w:rsidRPr="007D3B28" w:rsidRDefault="00C249BE" w:rsidP="00C249BE">
      <w:pPr>
        <w:rPr>
          <w:rStyle w:val="Style13ptBold"/>
          <w:sz w:val="8"/>
          <w:szCs w:val="8"/>
        </w:rPr>
      </w:pPr>
      <w:r w:rsidRPr="007D3B28">
        <w:rPr>
          <w:sz w:val="8"/>
          <w:szCs w:val="8"/>
        </w:rPr>
        <w:t>Of course, the Cleburne Court did express confidence that "the vast majority" of legislation singling out the mentally retarded was "not only legitimate, but desirable," n92 and thus, presumably, constitutional even in the abstract sense. But this conclusion was derivative rather than direct. Specifically, it was based on examples of clearly  [*541]  beneficial singling out by a society the Court labeled as "civilized and decent." n93 In turn, that label - a crucial one, which essentially disqualified the mentally retarded from suspect class eligibility under the literal terms of footnote 4 n94 - must have flowed from the Court's confidence that a society that had taken such great pains to assist the retarded should generally be trusted to have their best interests at heart, at least where direct, judicially accessible evidence does not point to the contrary. Indeed, the derivativeness of the Court's conclusion is made clear in the final sentence of the Court's suspect class analysis:</w:t>
      </w:r>
    </w:p>
    <w:p w:rsidR="00C249BE" w:rsidRPr="007D3B28" w:rsidRDefault="00C249BE" w:rsidP="00C249BE">
      <w:pPr>
        <w:rPr>
          <w:rStyle w:val="Style13ptBold"/>
          <w:sz w:val="8"/>
          <w:szCs w:val="8"/>
        </w:rPr>
      </w:pPr>
    </w:p>
    <w:p w:rsidR="00C249BE" w:rsidRPr="007D3B28" w:rsidRDefault="00C249BE" w:rsidP="00C249BE">
      <w:pPr>
        <w:rPr>
          <w:rStyle w:val="Style13ptBold"/>
          <w:sz w:val="8"/>
          <w:szCs w:val="8"/>
        </w:rPr>
      </w:pPr>
      <w:r w:rsidRPr="007D3B28">
        <w:rPr>
          <w:sz w:val="8"/>
          <w:szCs w:val="8"/>
        </w:rPr>
        <w:t>Because mental retardation is a characteristic that the government may legitimately take into account in a wide range of decisions, and because both State and Federal Governments have recently committed themselves to assisting the retarded, we will not presume that any given legislative action, even one that disadvantages retarded individuals, is rooted in considerations that the Constitution will not tolerate. n95</w:t>
      </w:r>
    </w:p>
    <w:p w:rsidR="00C249BE" w:rsidRPr="00A43A40" w:rsidRDefault="00C249BE" w:rsidP="00C249BE">
      <w:pPr>
        <w:rPr>
          <w:rStyle w:val="StyleUnderline"/>
          <w:b/>
          <w:bCs/>
          <w:sz w:val="24"/>
          <w:u w:val="none"/>
        </w:rPr>
      </w:pPr>
      <w:r w:rsidRPr="567972D2">
        <w:t xml:space="preserve"> </w:t>
      </w:r>
      <w:r>
        <w:t xml:space="preserve">To conclude that </w:t>
      </w:r>
      <w:r w:rsidRPr="5EDC5221">
        <w:rPr>
          <w:rStyle w:val="StyleUnderline"/>
        </w:rPr>
        <w:t>the Court's use of rational basis is based on such a derivative analysis, rather than on direct judicial confidence in the reasonableness of a classification</w:t>
      </w:r>
      <w:r>
        <w:t xml:space="preserve">, does not by itself suggest that Congress has broader power under Section 5. It does, however, </w:t>
      </w:r>
      <w:r w:rsidRPr="5EDC5221">
        <w:rPr>
          <w:rStyle w:val="StyleUnderline"/>
        </w:rPr>
        <w:t>reflect the existence of a vacuum in which constitutional norms are not fully enforced by the courts.</w:t>
      </w:r>
      <w:r>
        <w:t xml:space="preserve"> Because </w:t>
      </w:r>
      <w:r w:rsidRPr="5EDC5221">
        <w:rPr>
          <w:rStyle w:val="StyleUnderline"/>
        </w:rPr>
        <w:t>that space exists due to institutional considerations - that is, the Court's own estimation of its inability to derive and apply norms - it makes sense to consider whether Congress's unique abilities and place in the government system justify conferral of authority on it, via Section 5.</w:t>
      </w:r>
    </w:p>
    <w:p w:rsidR="00C249BE" w:rsidRDefault="00C249BE" w:rsidP="00C249BE">
      <w:pPr>
        <w:rPr>
          <w:rStyle w:val="StyleUnderline"/>
        </w:rPr>
      </w:pPr>
    </w:p>
    <w:p w:rsidR="00C249BE" w:rsidRDefault="00C249BE" w:rsidP="00C249BE">
      <w:pPr>
        <w:pStyle w:val="Heading4"/>
      </w:pPr>
      <w:r>
        <w:t>The Rational Basis standard violates basic rights.</w:t>
      </w:r>
    </w:p>
    <w:p w:rsidR="00C249BE" w:rsidRPr="005C7C4E" w:rsidRDefault="00C249BE" w:rsidP="00C249BE">
      <w:r>
        <w:t>Ward’13 “Editor,</w:t>
      </w:r>
      <w:r w:rsidRPr="005C7C4E">
        <w:t xml:space="preserve"> </w:t>
      </w:r>
      <w:r>
        <w:t>New York University Journal of Law and liberty. Institute for legal justice”Ward, Andrew, 2013</w:t>
      </w:r>
      <w:r w:rsidRPr="005C7C4E">
        <w:t>, "THE RATIONAL-BASIS TEST VIOLA</w:t>
      </w:r>
      <w:r>
        <w:t>TES DUE PROCESS, “New York University Journal of Law and liberty”</w:t>
      </w:r>
      <w:r w:rsidRPr="005C7C4E">
        <w:t>, http://connection.ebscohost.com/c/articles/97342510/rational-basis-test-violates-due-process</w:t>
      </w:r>
    </w:p>
    <w:p w:rsidR="00C249BE" w:rsidRPr="00360CD0" w:rsidRDefault="00C249BE" w:rsidP="00C249BE">
      <w:pPr>
        <w:rPr>
          <w:rStyle w:val="StyleUnderline"/>
        </w:rPr>
      </w:pPr>
      <w:r w:rsidRPr="00360CD0">
        <w:t xml:space="preserve">This paper is about the rational-basis test, or more specifically, it is about one little-known aspect of the rational-basis test. </w:t>
      </w:r>
      <w:r w:rsidRPr="00360CD0">
        <w:rPr>
          <w:rStyle w:val="StyleUnderline"/>
        </w:rPr>
        <w:t xml:space="preserve">The test demands something usually prohibited. It demands biased judges. That is because, in comparison with strict and intermediate scrutiny, the rational-basis test changes the rules. Normally, of course, we have an adversarial system: each party presents its best case and then judges, disinterested and dispassionate, decide. But when the rational-basis test asks for a rational relationship to a legitimate government interest, the relationship and the interest may be other than what the government argued. Judges, on their own, not only may but must decide whether there is any reason the government wins, even if the government did not argue that reason. And that is troubling. It contradicts some of the fundamental ideas of Due Process. </w:t>
      </w:r>
    </w:p>
    <w:p w:rsidR="00C249BE" w:rsidRPr="00360CD0" w:rsidRDefault="00C249BE" w:rsidP="00C249BE">
      <w:pPr>
        <w:rPr>
          <w:rStyle w:val="StyleUnderline"/>
        </w:rPr>
      </w:pPr>
      <w:r w:rsidRPr="00360CD0">
        <w:t xml:space="preserve">It is not technically unconstitutional — constitutionality is what the Supreme Court says it is — but it is troubling. And it matters for three reasons. </w:t>
      </w:r>
      <w:r w:rsidRPr="00360CD0">
        <w:rPr>
          <w:rStyle w:val="StyleUnderline"/>
        </w:rPr>
        <w:t xml:space="preserve">First, it matters in itself because of procedural integrity. We should not lightly set aside an idea that we value so heavily elsewhere. </w:t>
      </w:r>
    </w:p>
    <w:p w:rsidR="00C249BE" w:rsidRPr="00360CD0" w:rsidRDefault="00C249BE" w:rsidP="00C249BE">
      <w:r w:rsidRPr="00360CD0">
        <w:t xml:space="preserve">Second, </w:t>
      </w:r>
      <w:r w:rsidRPr="00360CD0">
        <w:rPr>
          <w:rStyle w:val="StyleUnderline"/>
        </w:rPr>
        <w:t>it matters because of economic liberty.</w:t>
      </w:r>
      <w:r w:rsidRPr="00360CD0">
        <w:t xml:space="preserve"> We all have a right to work in a chosen profession free of undue governmental interference.8 When small businesses and entrepreneurs challenge burdensome laws, those challenges are often under the rational- basis test.9 When these laws are good, the government can easily justify them. But when they are the p</w:t>
      </w:r>
      <w:r>
        <w:t>roduct of interest-group press</w:t>
      </w:r>
      <w:r w:rsidRPr="00360CD0">
        <w:t xml:space="preserve">ure, litigants have a hard enough time as it is. </w:t>
      </w:r>
      <w:r w:rsidRPr="00360CD0">
        <w:rPr>
          <w:rStyle w:val="StyleUnderline"/>
        </w:rPr>
        <w:t xml:space="preserve">A sole proprietor should not have to go up against the judge too. </w:t>
      </w:r>
      <w:r w:rsidRPr="00360CD0">
        <w:t>Traditionally this is an area that concerns conservatives, but Cass Su</w:t>
      </w:r>
      <w:r>
        <w:t>nstein has also ar</w:t>
      </w:r>
      <w:r w:rsidRPr="00360CD0">
        <w:t>gued that the rational-basis test s</w:t>
      </w:r>
      <w:r>
        <w:t>hould be strengthened as a bul</w:t>
      </w:r>
      <w:r w:rsidRPr="00360CD0">
        <w:t xml:space="preserve">wark against factionalism.10 Eliminating judicial bias would mean judges could stop defending laws </w:t>
      </w:r>
      <w:r>
        <w:t>that were passed because A con</w:t>
      </w:r>
      <w:r w:rsidRPr="00360CD0">
        <w:t xml:space="preserve">vinced a legislature to give him B’s money. It would be a small step toward economic liberty that would do nothing to undercut the government’s ability to sustain necessary laws. </w:t>
      </w:r>
    </w:p>
    <w:p w:rsidR="00C249BE" w:rsidRPr="00360CD0" w:rsidRDefault="00C249BE" w:rsidP="00C249BE">
      <w:pPr>
        <w:rPr>
          <w:rStyle w:val="StyleUnderline"/>
        </w:rPr>
      </w:pPr>
      <w:r w:rsidRPr="00360CD0">
        <w:t>Finally</w:t>
      </w:r>
      <w:r w:rsidRPr="00360CD0">
        <w:rPr>
          <w:rStyle w:val="StyleUnderline"/>
        </w:rPr>
        <w:t xml:space="preserve">, it matters because of discrimination. Any modification of the rational-basis test is not a mere slippery slope back to the laissez-faire days of Lochner, when the Court struck down maximum- hour laws for interfering with a constitutionally guaranteed freedom of contract.11 There will always be groups that deserve heightened scrutiny but do not get it, as the gay-rights movement has again shown. Those groups already contend with animus from the public and from legislatures. Judges should not be bound to oppose them too. </w:t>
      </w:r>
    </w:p>
    <w:p w:rsidR="00C249BE" w:rsidRDefault="00C249BE" w:rsidP="00C249BE"/>
    <w:p w:rsidR="00C249BE" w:rsidRDefault="00C249BE" w:rsidP="00C249BE">
      <w:pPr>
        <w:pStyle w:val="Heading3"/>
      </w:pPr>
      <w:r>
        <w:t xml:space="preserve">Courts fail – Rodriguez </w:t>
      </w:r>
    </w:p>
    <w:p w:rsidR="00C249BE" w:rsidRPr="00FD16D5" w:rsidRDefault="00C249BE" w:rsidP="00C249BE"/>
    <w:p w:rsidR="00C249BE" w:rsidRPr="00887B06" w:rsidRDefault="00C249BE" w:rsidP="00C249BE">
      <w:pPr>
        <w:keepNext/>
        <w:keepLines/>
        <w:spacing w:before="40" w:after="0"/>
        <w:outlineLvl w:val="3"/>
        <w:rPr>
          <w:rFonts w:eastAsia="MS Gothic"/>
          <w:b/>
          <w:iCs/>
          <w:sz w:val="26"/>
        </w:rPr>
      </w:pPr>
      <w:r>
        <w:rPr>
          <w:rFonts w:eastAsia="MS Gothic"/>
          <w:b/>
          <w:iCs/>
          <w:sz w:val="26"/>
        </w:rPr>
        <w:t xml:space="preserve">Rights based litigation that seek social change fail in the courts and take away resources from effective solutions </w:t>
      </w:r>
    </w:p>
    <w:p w:rsidR="00C249BE" w:rsidRPr="00ED2894" w:rsidRDefault="00C249BE" w:rsidP="00C249BE">
      <w:r>
        <w:rPr>
          <w:rFonts w:eastAsia="Cambria"/>
          <w:b/>
          <w:sz w:val="26"/>
        </w:rPr>
        <w:t xml:space="preserve">Schlanger </w:t>
      </w:r>
      <w:r w:rsidRPr="00887B06">
        <w:rPr>
          <w:rFonts w:eastAsia="Cambria"/>
          <w:b/>
          <w:sz w:val="26"/>
        </w:rPr>
        <w:t>15</w:t>
      </w:r>
      <w:r w:rsidRPr="00887B06">
        <w:rPr>
          <w:rFonts w:eastAsia="Cambria"/>
        </w:rPr>
        <w:t xml:space="preserve"> </w:t>
      </w:r>
      <w:r w:rsidRPr="00ED2894">
        <w:t xml:space="preserve">(Margo Schlanger, the Wade H. and Dores M. McCree Collegiate Professor of Law, is a leading authority on civil rights issues and civil and criminal detention., “STEALTH ADVOCACY CAN (SOMETIMES) CHANGE THE WORLD” 2015, Michigan Law Review, </w:t>
      </w:r>
      <w:hyperlink r:id="rId12" w:history="1">
        <w:r w:rsidRPr="00ED2894">
          <w:rPr>
            <w:rStyle w:val="Hyperlink"/>
          </w:rPr>
          <w:t>http://michiganlawreview.org/wp-content/uploads/2015/05/113MichLRev897_Schlanger.pdf</w:t>
        </w:r>
      </w:hyperlink>
      <w:r w:rsidRPr="00ED2894">
        <w:t xml:space="preserve"> Accessed: 7/28/15,)</w:t>
      </w:r>
    </w:p>
    <w:p w:rsidR="00C249BE" w:rsidRPr="00ED2894" w:rsidRDefault="00C249BE" w:rsidP="00C249BE">
      <w:pPr>
        <w:rPr>
          <w:rFonts w:eastAsia="Cambria"/>
          <w:sz w:val="14"/>
        </w:rPr>
      </w:pPr>
      <w:r w:rsidRPr="00171E66">
        <w:rPr>
          <w:rFonts w:eastAsia="Cambria" w:cs="Tahoma"/>
          <w:u w:val="single"/>
        </w:rPr>
        <w:t>Scholarship and popular writing about lawsuits seeking broad social change have been nearly as contentious as the litigation itself</w:t>
      </w:r>
      <w:r w:rsidRPr="00ED2894">
        <w:rPr>
          <w:rFonts w:eastAsia="Cambria"/>
          <w:sz w:val="14"/>
        </w:rPr>
        <w:t xml:space="preserve">. In a normative mode, </w:t>
      </w:r>
      <w:r w:rsidRPr="00171E66">
        <w:rPr>
          <w:rFonts w:eastAsia="Cambria"/>
          <w:u w:val="single"/>
        </w:rPr>
        <w:t>commentators on the right</w:t>
      </w:r>
      <w:r w:rsidRPr="00ED2894">
        <w:rPr>
          <w:rFonts w:eastAsia="Cambria"/>
          <w:sz w:val="14"/>
        </w:rPr>
        <w:t xml:space="preserve"> </w:t>
      </w:r>
      <w:r w:rsidRPr="00171E66">
        <w:rPr>
          <w:rFonts w:eastAsia="Cambria"/>
          <w:u w:val="single"/>
        </w:rPr>
        <w:t>have long attacked change litigation as imperialist and ill informed</w:t>
      </w:r>
      <w:r w:rsidRPr="00ED2894">
        <w:rPr>
          <w:rFonts w:eastAsia="Cambria"/>
          <w:sz w:val="14"/>
        </w:rPr>
        <w:t xml:space="preserve">,1 </w:t>
      </w:r>
      <w:r w:rsidRPr="00171E66">
        <w:rPr>
          <w:rFonts w:eastAsia="Cambria"/>
          <w:u w:val="single"/>
        </w:rPr>
        <w:t>besides producing bad outcomes</w:t>
      </w:r>
      <w:r w:rsidRPr="00ED2894">
        <w:rPr>
          <w:rFonts w:eastAsia="Cambria"/>
          <w:sz w:val="14"/>
        </w:rPr>
        <w:t xml:space="preserve">.2 </w:t>
      </w:r>
      <w:r w:rsidRPr="00171E66">
        <w:rPr>
          <w:rFonts w:eastAsia="Cambria"/>
          <w:u w:val="single"/>
        </w:rPr>
        <w:t>Attacks from the left have likewise had both prescriptive and positive strands, arguing that civil rights litigation is “subordinating, legitimating, and alienating.</w:t>
      </w:r>
      <w:r w:rsidRPr="00ED2894">
        <w:rPr>
          <w:rFonts w:eastAsia="Cambria"/>
          <w:sz w:val="14"/>
        </w:rPr>
        <w:t>”3 As one author recently summarized in this Law Review, these observers claim “that</w:t>
      </w:r>
      <w:r w:rsidRPr="00171E66">
        <w:rPr>
          <w:rFonts w:eastAsia="Cambria" w:cs="Tahoma"/>
          <w:u w:val="single"/>
        </w:rPr>
        <w:t xml:space="preserve"> rights litigation is a waste of time</w:t>
      </w:r>
      <w:r w:rsidRPr="00171E66">
        <w:rPr>
          <w:rFonts w:eastAsia="Cambria"/>
          <w:u w:val="single"/>
        </w:rPr>
        <w:t xml:space="preserve">, both </w:t>
      </w:r>
      <w:r w:rsidRPr="00171E66">
        <w:rPr>
          <w:rFonts w:eastAsia="Cambria" w:cs="Tahoma"/>
          <w:u w:val="single"/>
        </w:rPr>
        <w:t>because it is not</w:t>
      </w:r>
      <w:r w:rsidRPr="00171E66">
        <w:rPr>
          <w:rFonts w:eastAsia="Cambria"/>
          <w:u w:val="single"/>
        </w:rPr>
        <w:t xml:space="preserve"> actually </w:t>
      </w:r>
      <w:r w:rsidRPr="00171E66">
        <w:rPr>
          <w:rFonts w:eastAsia="Cambria" w:cs="Tahoma"/>
          <w:u w:val="single"/>
        </w:rPr>
        <w:t xml:space="preserve">successful in achieving social change and </w:t>
      </w:r>
      <w:r w:rsidRPr="00171E66">
        <w:rPr>
          <w:rFonts w:eastAsia="Cambria"/>
          <w:u w:val="single"/>
        </w:rPr>
        <w:t xml:space="preserve">because it </w:t>
      </w:r>
      <w:r w:rsidRPr="00171E66">
        <w:rPr>
          <w:rFonts w:eastAsia="Cambria" w:cs="Tahoma"/>
          <w:u w:val="single"/>
        </w:rPr>
        <w:t>detracts attention and resources from more meaningful and sustainable forms of work</w:t>
      </w:r>
      <w:r w:rsidRPr="00171E66">
        <w:rPr>
          <w:rFonts w:eastAsia="Cambria"/>
          <w:u w:val="single"/>
        </w:rPr>
        <w:t xml:space="preserve"> such as mobilization, political lobbying, and community organizing</w:t>
      </w:r>
      <w:r w:rsidRPr="00ED2894">
        <w:rPr>
          <w:rFonts w:eastAsia="Cambria"/>
          <w:sz w:val="14"/>
        </w:rPr>
        <w:t xml:space="preserve">.”4 Several particularly influential studies eschew the clear ideological position of the works just referenced; they offer what they claim is a purer empirical grounding for the conversation. These studies highlight backlash, purporting to demonstrate that </w:t>
      </w:r>
      <w:r w:rsidRPr="00171E66">
        <w:rPr>
          <w:rFonts w:eastAsia="Cambria" w:cs="Tahoma"/>
          <w:u w:val="single"/>
        </w:rPr>
        <w:t>many landmark decisions</w:t>
      </w:r>
      <w:r w:rsidRPr="00ED2894">
        <w:rPr>
          <w:rFonts w:eastAsia="Cambria"/>
          <w:sz w:val="14"/>
        </w:rPr>
        <w:t>—among them, the U.S. Supreme Court’s Brown v. Board of Education and Roe v. Wade, the Hawaii Supreme Court’s Baehr v. Lewin, and the Massachusetts Supreme Judicial Court’s Goodridge v. Department of Public Health—</w:t>
      </w:r>
      <w:r w:rsidRPr="00171E66">
        <w:rPr>
          <w:rFonts w:eastAsia="Cambria" w:cs="Tahoma"/>
          <w:u w:val="single"/>
        </w:rPr>
        <w:t>have turned out to be not merely inefficacious but counterproductive, harming the very causes they aimed to assist because of the counter-movements they provoked</w:t>
      </w:r>
      <w:r w:rsidRPr="00ED2894">
        <w:rPr>
          <w:rFonts w:eastAsia="Cambria"/>
          <w:sz w:val="14"/>
        </w:rPr>
        <w:t xml:space="preserve">.5 But rights lawsuits have their defenders as well, among both advocates and scholars.6 Many of these defenders agree with lawsuit critics that “activists and analysts” err, badly, </w:t>
      </w:r>
      <w:r w:rsidRPr="00171E66">
        <w:rPr>
          <w:rFonts w:eastAsia="Cambria"/>
          <w:u w:val="single"/>
        </w:rPr>
        <w:t xml:space="preserve">if </w:t>
      </w:r>
      <w:r w:rsidRPr="00ED2894">
        <w:rPr>
          <w:rFonts w:eastAsia="Cambria"/>
          <w:sz w:val="14"/>
        </w:rPr>
        <w:t xml:space="preserve">they assume “that </w:t>
      </w:r>
      <w:r w:rsidRPr="00171E66">
        <w:rPr>
          <w:rFonts w:eastAsia="Cambria" w:cs="Tahoma"/>
          <w:u w:val="single"/>
        </w:rPr>
        <w:t>litigation</w:t>
      </w:r>
      <w:r w:rsidRPr="00171E66">
        <w:rPr>
          <w:rFonts w:eastAsia="Cambria"/>
          <w:u w:val="single"/>
        </w:rPr>
        <w:t xml:space="preserve"> can </w:t>
      </w:r>
      <w:r w:rsidRPr="00171E66">
        <w:rPr>
          <w:rFonts w:eastAsia="Cambria" w:cs="Tahoma"/>
          <w:u w:val="single"/>
        </w:rPr>
        <w:t>evoke a declaration of rights from courts; that it can,</w:t>
      </w:r>
      <w:r w:rsidRPr="00171E66">
        <w:rPr>
          <w:rFonts w:eastAsia="Cambria"/>
          <w:u w:val="single"/>
        </w:rPr>
        <w:t xml:space="preserve"> further, </w:t>
      </w:r>
      <w:r w:rsidRPr="00171E66">
        <w:rPr>
          <w:rFonts w:eastAsia="Cambria" w:cs="Tahoma"/>
          <w:u w:val="single"/>
        </w:rPr>
        <w:t>be used to assure the realization of these rights</w:t>
      </w:r>
      <w:r w:rsidRPr="00171E66">
        <w:rPr>
          <w:rFonts w:eastAsia="Cambria"/>
          <w:u w:val="single"/>
        </w:rPr>
        <w:t>; and, finally, that realization is tantamount to meaningful change</w:t>
      </w:r>
      <w:r w:rsidRPr="00ED2894">
        <w:rPr>
          <w:rFonts w:eastAsia="Cambria"/>
          <w:sz w:val="14"/>
        </w:rPr>
        <w:t>.”7 To use Professor Scheingold’s phrase, these assumptions are tantamount to a “myth of rights”8—</w:t>
      </w:r>
      <w:r w:rsidRPr="00171E66">
        <w:rPr>
          <w:rFonts w:eastAsia="Cambria"/>
          <w:u w:val="single"/>
        </w:rPr>
        <w:t xml:space="preserve">and, like so many myths, </w:t>
      </w:r>
      <w:r w:rsidRPr="00171E66">
        <w:rPr>
          <w:rFonts w:eastAsia="Cambria" w:cs="Tahoma"/>
          <w:u w:val="single"/>
        </w:rPr>
        <w:t>this one does not reflect reality</w:t>
      </w:r>
      <w:r w:rsidRPr="00ED2894">
        <w:rPr>
          <w:rFonts w:eastAsia="Cambria"/>
          <w:sz w:val="14"/>
        </w:rPr>
        <w:t xml:space="preserve">. A much more fruitful frame, Scheingold writes in his classic treatment, focuses on “the politics of rights,”9 in which a right recognized by a court is “best treated as a resource of uncertain worth” whose “value . . . will . . . depend in all likelihood on the circumstances and on the manner in which it is employed.”10 Accordingly, rights lawsuits—and the “cause lawyers” who bring them—can improve the welfare of their intended beneficiaries, by using litigation as a piece of a more comprehensive political strategy. Continuing to quote Scheingold (but it could be any of a small library of consonant analyses), </w:t>
      </w:r>
      <w:r w:rsidRPr="00171E66">
        <w:rPr>
          <w:rFonts w:eastAsia="Cambria"/>
          <w:u w:val="single"/>
        </w:rPr>
        <w:t>litigation and the rights it aims to vindicate are productive only if “useful for redistributing power and influence in the political arena</w:t>
      </w:r>
      <w:r w:rsidRPr="00ED2894">
        <w:rPr>
          <w:rFonts w:eastAsia="Cambria"/>
          <w:sz w:val="14"/>
        </w:rPr>
        <w:t>.”11 This can occur if litigation is used for “political mobilization and . . . in this way affect[s] the balance of forces.”12 Introducing data from her interviews with dozens of leading public interest lawyers, Professor Rhode explains: Part of the reason public interest groups have relied heavily on lawsuits is because they can sometimes mobilize such [financial and popular] support and because other options are less available. . . . As research on social movements makes clear, lawsuits can help frame problems as injustices, identify perpetrators and responses, and reinforce a sense of collective identity, all of which build a political base for reform.13 Rhode further summarizes: “</w:t>
      </w:r>
      <w:r w:rsidRPr="00171E66">
        <w:rPr>
          <w:rFonts w:eastAsia="Cambria"/>
          <w:u w:val="single"/>
        </w:rPr>
        <w:t>In describing their most effective strategies, public interest leaders</w:t>
      </w:r>
      <w:r w:rsidRPr="00ED2894">
        <w:rPr>
          <w:rFonts w:eastAsia="Cambria"/>
          <w:sz w:val="14"/>
        </w:rPr>
        <w:t xml:space="preserve"> </w:t>
      </w:r>
      <w:r w:rsidRPr="00ED2894">
        <w:rPr>
          <w:rStyle w:val="StyleUnderline"/>
        </w:rPr>
        <w:t>most often mentioned, in addition to impact litigation, coalition building and communication</w:t>
      </w:r>
      <w:r w:rsidRPr="00ED2894">
        <w:rPr>
          <w:rFonts w:eastAsia="Cambria"/>
          <w:sz w:val="14"/>
        </w:rPr>
        <w:t>.”14 And indeed, studies of the varied practices of advocates for whom litigation is an important tool find that litigation remains attractive to those advocates in large part because lawsuits provide a public focal point for organizing, possessing a “unique ability . . . to attract resources and publicity.”15 In Below the Radar: How Silence Can Save Civil Rights, Alison L. Gash16 adds a key insight into the mix—and in the process demonstrates that litigation theory needs substantially more sophistication to catch up with smart lawyers. Sometimes, she argues, civil rights advocates and clients succeed not by using litigation to organize or mobilize movements, but by stealth—by keeping their cases quiet, “below the radar” of public notice and therefore of opposition. Gash develops two case studies to undergird the theoretical point. The first deals with parenting-equality advocacy on behalf of gays and lesbians, the second with group homes for people with disabilities or recovering from addictions. Each is interesting on its own, and each is well told. Gash doesn’t just summarize existing evidence; she interviewed dozens of advocates, and these form the core of her account. In addition, Gash conducted several very illuminating media-analysis studies. Part I of this Review addresses the parenting-equality case study. I summarize Gash’s account and add to it the cautionary tale of the 2002 failure of stealth parenting-equality advocacy in Michigan. Part II addresses, more briefly, Gash’s group-home study. In Part III, I put Gash’s theoretical contribution into context. Her important and original contribution is her claim that civil rights litigation can succeed quietly, not just loudly. In evaluating this claim, I suggest that she might usefully have addressed the issue of whether stealth advocacy is really a subset of a broader category of efforts to first alter social facts on the ground, and then play defense to preserve that alteration.</w:t>
      </w:r>
    </w:p>
    <w:p w:rsidR="00C249BE" w:rsidRPr="00887B06" w:rsidRDefault="00C249BE" w:rsidP="00C249BE">
      <w:pPr>
        <w:rPr>
          <w:rFonts w:eastAsia="Cambria"/>
        </w:rPr>
      </w:pPr>
    </w:p>
    <w:p w:rsidR="00C249BE" w:rsidRDefault="00C249BE" w:rsidP="00C249BE"/>
    <w:p w:rsidR="00C249BE" w:rsidRDefault="00C249BE" w:rsidP="00C249BE">
      <w:pPr>
        <w:pStyle w:val="Heading2"/>
      </w:pPr>
      <w:r>
        <w:t xml:space="preserve">Advantages </w:t>
      </w:r>
    </w:p>
    <w:p w:rsidR="00C249BE" w:rsidRDefault="00C249BE" w:rsidP="00C249BE">
      <w:pPr>
        <w:pStyle w:val="Heading3"/>
      </w:pPr>
      <w:r>
        <w:t>AT: SCOTUS makes things popular</w:t>
      </w:r>
    </w:p>
    <w:p w:rsidR="00C249BE" w:rsidRPr="004C5156" w:rsidRDefault="00C249BE" w:rsidP="00C249BE">
      <w:pPr>
        <w:pStyle w:val="Heading4"/>
      </w:pPr>
      <w:r>
        <w:t>Supreme Court averages zero percent change in public opinion for decisions even those concerning key issues because people have locked opinions, don’t pay attention to courts, and don’t understand the impact of the decisions.</w:t>
      </w:r>
    </w:p>
    <w:p w:rsidR="00C249BE" w:rsidRPr="004C5156" w:rsidRDefault="00C249BE" w:rsidP="00C249BE">
      <w:r w:rsidRPr="004C5156">
        <w:rPr>
          <w:rStyle w:val="Style13ptBold"/>
        </w:rPr>
        <w:t>Choi</w:t>
      </w:r>
      <w:r>
        <w:rPr>
          <w:rFonts w:ascii="Arial" w:hAnsi="Arial" w:cs="Arial"/>
          <w:b/>
          <w:bCs/>
          <w:color w:val="000000"/>
        </w:rPr>
        <w:t xml:space="preserve"> 16 (</w:t>
      </w:r>
      <w:r>
        <w:rPr>
          <w:rFonts w:ascii="Arial" w:hAnsi="Arial" w:cs="Arial"/>
          <w:color w:val="000000"/>
          <w:sz w:val="20"/>
          <w:szCs w:val="20"/>
        </w:rPr>
        <w:t>Gyu Hyung Choi University of California, Berkeley THE SUPREME COURT, PUBLIC OPINION, AND THE AFFORDABLE CARE ACT: THE STABILITY OF PARTISAN CLEAVAGE OVER HEALTH CARE)</w:t>
      </w:r>
    </w:p>
    <w:p w:rsidR="00C249BE" w:rsidRPr="004C5156" w:rsidRDefault="00C249BE" w:rsidP="00C249BE">
      <w:pPr>
        <w:rPr>
          <w:sz w:val="14"/>
        </w:rPr>
      </w:pPr>
      <w:r w:rsidRPr="004C5156">
        <w:rPr>
          <w:rStyle w:val="Emphasis"/>
        </w:rPr>
        <w:t>Ample evidence suggests that the vast majority of Supreme Court decisions do not change public opinion at the aggregate level, even for salient issues.</w:t>
      </w:r>
      <w:r w:rsidRPr="004C5156">
        <w:rPr>
          <w:sz w:val="14"/>
        </w:rPr>
        <w:t xml:space="preserve"> </w:t>
      </w:r>
      <w:r w:rsidRPr="004C5156">
        <w:rPr>
          <w:rStyle w:val="StyleUnderline"/>
        </w:rPr>
        <w:t>This is mainly due to the simple fact that most average Americans do not have knowledge of the outcome of Supreme Court decisions</w:t>
      </w:r>
      <w:r w:rsidRPr="004C5156">
        <w:rPr>
          <w:sz w:val="14"/>
        </w:rPr>
        <w:t xml:space="preserve">, the functions and roles of the Court, or even the existence of the Court (Murphy and Tanenhaus 1968; Segal, Spaeth, and Benesh 2005). As Jaros and Roper (1980) put it, “Few [Americans] have the necessary awareness [of Court decisions] to give—or withhold—support” (102). Without the relevant knowledge of decisions, the public cannot change its opinion in any way based on the outcome of decisions. This is precisely why </w:t>
      </w:r>
      <w:r w:rsidRPr="004C5156">
        <w:rPr>
          <w:rStyle w:val="StyleUnderline"/>
        </w:rPr>
        <w:t>many scholars</w:t>
      </w:r>
      <w:r w:rsidRPr="004C5156">
        <w:rPr>
          <w:sz w:val="14"/>
        </w:rPr>
        <w:t xml:space="preserve"> (Baas and Thomas 1984; Gash and Gonzales 2008; Le and Citrin 2008; Luks and Salamone 2008; Marshall 1987, 1989; Murphy and Tanenhaus 1990; Rosenberg 2008) </w:t>
      </w:r>
      <w:r w:rsidRPr="004C5156">
        <w:rPr>
          <w:rStyle w:val="StyleUnderline"/>
        </w:rPr>
        <w:t>reject the claim that Supreme Court decisions themselves can shape public attitudes, explaining that any change in public opinion after the Court decision is most likely the result of the public responding to political leaders or other significant events, rather than to justices</w:t>
      </w:r>
      <w:r w:rsidRPr="004C5156">
        <w:rPr>
          <w:sz w:val="14"/>
        </w:rPr>
        <w:t xml:space="preserve">. Analyzing aggregate shifts in public opinion by comparing various pre- and post-decision polls, Marshall (1987) finds that there is little or no effect of the Court decisions on public opinion. </w:t>
      </w:r>
      <w:r w:rsidRPr="004C5156">
        <w:rPr>
          <w:rStyle w:val="StyleUnderline"/>
        </w:rPr>
        <w:t>In the 18 instances he studied,</w:t>
      </w:r>
      <w:r w:rsidRPr="004C5156">
        <w:rPr>
          <w:sz w:val="14"/>
        </w:rPr>
        <w:t xml:space="preserve"> </w:t>
      </w:r>
      <w:r w:rsidRPr="004C5156">
        <w:rPr>
          <w:rStyle w:val="StyleUnderline"/>
        </w:rPr>
        <w:t xml:space="preserve">Marshall finds that the average shift of public opinion in the direction of the Court’s decisions was essentially zero percent. </w:t>
      </w:r>
      <w:r w:rsidRPr="004C5156">
        <w:rPr>
          <w:sz w:val="14"/>
        </w:rPr>
        <w:t xml:space="preserve">However, it is important to note here that Marshall’s study relies on the “average” (arithmetic mean) of public opinion shifts of 18 selected cases. A simple example might help illustrate the implication of this caveat. Finding the mean of opinion shifts requires adding two or more opinion shifts (positive if toward the direction of the Court and negative if not) and dividing the sum by the number of cases. So 8 for instance, a post-decision poll that shows a 10% increase of public support for Court decision A (as a positive value) and a 10% decrease of public support for Court decision B (as a negative value) will average out as a net 0% change in the overall public opinion, when in fact each shift in these cases, if considered as an absolute value, clearly shows a significant move toward and away from Court decisions. Likewise, Marshall (1987) claims that Loving v. Virginia, which yielded a 10% increase in support for interracial marriage,1 and Furman v. Georgia, which resulted in a 9% decrease in support for elimination of death penalty,2 indicate that the average shift toward the Court’s position is only 1%. Using this approach, Marshall (1987) finds that the average shift from pre- to post-decision polls of the 18 decisions he studied is only 0.06%, even though there are extreme instances in which as many as 20% of respondents switching their opinion toward the Court’s position. However, one must not hastily conclude that these extreme instances alone nullify the “no effect” hypothesis. In fact, in the same study (Marshall 1987), </w:t>
      </w:r>
      <w:r w:rsidRPr="004C5156">
        <w:rPr>
          <w:rStyle w:val="StyleUnderline"/>
        </w:rPr>
        <w:t>there were several individual instances where virtually no respondents altered their opinion before and after the decisions</w:t>
      </w:r>
      <w:r w:rsidRPr="004C5156">
        <w:rPr>
          <w:sz w:val="14"/>
        </w:rPr>
        <w:t xml:space="preserve">, such as in United Steelworkers of America v. Weber (affirmative action in industry) and Bob Jones University v. United States (revoking tax exemptions for segregated religious schools). </w:t>
      </w:r>
      <w:r w:rsidRPr="004C5156">
        <w:rPr>
          <w:rStyle w:val="StyleUnderline"/>
        </w:rPr>
        <w:t>Other studies agree with Marshall</w:t>
      </w:r>
      <w:r w:rsidRPr="004C5156">
        <w:rPr>
          <w:sz w:val="14"/>
        </w:rPr>
        <w:t xml:space="preserve"> (1987, 1989) th</w:t>
      </w:r>
      <w:r w:rsidRPr="004C5156">
        <w:rPr>
          <w:rStyle w:val="StyleUnderline"/>
        </w:rPr>
        <w:t>at the Court cannot shape public opinion, pointing that the Court can neither influence public opinion on non-landmark cases</w:t>
      </w:r>
      <w:r w:rsidRPr="004C5156">
        <w:rPr>
          <w:sz w:val="14"/>
        </w:rPr>
        <w:t xml:space="preserve"> (Johnson and Martin 1998) </w:t>
      </w:r>
      <w:r w:rsidRPr="004C5156">
        <w:rPr>
          <w:rStyle w:val="StyleUnderline"/>
        </w:rPr>
        <w:t>nor move people toward its articulated positions</w:t>
      </w:r>
      <w:r w:rsidRPr="004C5156">
        <w:rPr>
          <w:sz w:val="14"/>
        </w:rPr>
        <w:t xml:space="preserve"> (Rosenberg 2008) The non-effect of Court decisions on public opinion stems from various factors. </w:t>
      </w:r>
      <w:r w:rsidRPr="004C5156">
        <w:rPr>
          <w:rStyle w:val="StyleUnderline"/>
        </w:rPr>
        <w:t>One strong argument in favor of the irrelevance of Supreme Court decisions on public opinion is that people’s attitude about salient issues is often firmly fixed.</w:t>
      </w:r>
      <w:r w:rsidRPr="004C5156">
        <w:rPr>
          <w:sz w:val="14"/>
        </w:rPr>
        <w:t xml:space="preserve"> </w:t>
      </w:r>
      <w:r w:rsidRPr="004C5156">
        <w:rPr>
          <w:rStyle w:val="StyleUnderline"/>
        </w:rPr>
        <w:t xml:space="preserve">Thus, </w:t>
      </w:r>
      <w:r w:rsidRPr="004C5156">
        <w:rPr>
          <w:rStyle w:val="Emphasis"/>
        </w:rPr>
        <w:t>even if people have the relevant information concerning the Court and its decisions, we may expect to see no significant shift in opinion for salient issues,</w:t>
      </w:r>
      <w:r w:rsidRPr="004C5156">
        <w:rPr>
          <w:sz w:val="14"/>
        </w:rPr>
        <w:t xml:space="preserve"> on which people usually have cemented their opinion well before they learn about the decision (Persily 2008). Therefore, in order to conclude that the Court decisions shift public attitudes on salient issues, we need significant segments of the public to be willing to change opinion. Furthermore, </w:t>
      </w:r>
      <w:r w:rsidRPr="004C5156">
        <w:rPr>
          <w:rStyle w:val="StyleUnderline"/>
        </w:rPr>
        <w:t>most Court decisions are too complex to generate extensive, coherent media coverage, without which the public cannot receive information about the rulings to form an opinion</w:t>
      </w:r>
      <w:r w:rsidRPr="004C5156">
        <w:rPr>
          <w:sz w:val="14"/>
        </w:rPr>
        <w:t>. For example, federalism decisions of the Rehnquist Court, despite their significance for legal doctrine, have no observable effect on public opinion because they are too complex for a general American to understand (Mullin 2008). Similarly, the Court’s terrorism decisions— Hamdi v. Rumsfeld (2004), Rasul v. Bush (2004), and Rumsfeld v. Padilla (2004)—do not seem to have impact on public opinion because of the obscure legal issues involved in these cases, which stymie people’s ability to assess their opinion on national security using Court decisions as cues (Goux, Egan, and Citrin 2008). Even on relatively simple issues like affirmative action, the public is not persuaded when the Court itself confuses people through several conflicting, nuanced, and divided decisions over a long period of time (Le and Citrin 2008).</w:t>
      </w:r>
    </w:p>
    <w:p w:rsidR="00C249BE" w:rsidRDefault="00C249BE" w:rsidP="00C249BE">
      <w:pPr>
        <w:pStyle w:val="Heading3"/>
      </w:pPr>
      <w:r>
        <w:t>AT: 14</w:t>
      </w:r>
      <w:r w:rsidRPr="002A7EFF">
        <w:rPr>
          <w:vertAlign w:val="superscript"/>
        </w:rPr>
        <w:t>th</w:t>
      </w:r>
      <w:r>
        <w:t xml:space="preserve"> Amendment </w:t>
      </w:r>
    </w:p>
    <w:p w:rsidR="00C249BE" w:rsidRDefault="00C249BE" w:rsidP="00C249BE">
      <w:pPr>
        <w:pStyle w:val="Heading4"/>
      </w:pPr>
      <w:r>
        <w:t>The Fourteenth Amendments vague language and jurisdiction has historically failed to include additional rights or modification of the education system – Congress should and has filled that role</w:t>
      </w:r>
    </w:p>
    <w:p w:rsidR="00C249BE" w:rsidRPr="006557CA" w:rsidRDefault="00C249BE" w:rsidP="00C249BE">
      <w:r w:rsidRPr="006557CA">
        <w:rPr>
          <w:rStyle w:val="Style13ptBold"/>
        </w:rPr>
        <w:t>Burrell 07</w:t>
      </w:r>
      <w:r>
        <w:t xml:space="preserve"> (B.S., M.B.A., Illinois State University; J.D., American University Washington College of Law (2006). Justice Stephen Field's Expansion of the Fourteenth Amendment: From the Safeguards of Federalism to a State of Judicial Hegemony. http://blogs.gonzaga.edu/gulawreview/files/2011/02/Burrell.pdf)</w:t>
      </w:r>
    </w:p>
    <w:p w:rsidR="00C249BE" w:rsidRDefault="00C249BE" w:rsidP="00C249BE">
      <w:pPr>
        <w:rPr>
          <w:sz w:val="12"/>
        </w:rPr>
      </w:pPr>
      <w:r w:rsidRPr="006557CA">
        <w:rPr>
          <w:sz w:val="12"/>
        </w:rPr>
        <w:t xml:space="preserve">Finally, </w:t>
      </w:r>
      <w:r w:rsidRPr="00981CF9">
        <w:rPr>
          <w:rStyle w:val="StyleUnderline"/>
        </w:rPr>
        <w:t>subsequent Reconstruction legislation efforts demonstrate the limitations of the amendment, specifically that Section One was not intended to be selfexecuting</w:t>
      </w:r>
      <w:r w:rsidRPr="006557CA">
        <w:rPr>
          <w:sz w:val="12"/>
        </w:rPr>
        <w:t xml:space="preserve">. 208 Though Republicans did not secure all their intended protections in either the CRA of 1866 or the language of the amendment itself, they were determined to seek additional legislation covering social and political rights. In the early 1870s, Charles Sumner209 introduced a new Civil Rights Act, later to become the Civil Rights Act of 1875 ("CRA of 1875"9).2 1 0 In its original form, this Act included a public accommodations desegregation provision for theaters, inns, juries, common carriers, and schools.211 Those advocating for the CRA of 1875 relied on equal protection language after the rigid interpretation of privileges and immunities in the Slaughter House Cases.212 During the progression of the bill, Sumner and other advocates fought to retain the school segregation prohibition, however they gave up on this provision in the face of stiff opposition.213 </w:t>
      </w:r>
      <w:r w:rsidRPr="00981CF9">
        <w:rPr>
          <w:rStyle w:val="StyleUnderline"/>
        </w:rPr>
        <w:t>The right to attend school was not a civil right or privilege at the time of the Constitution's ratification or when Congress adopted the Fourteenth Amendment.</w:t>
      </w:r>
      <w:r w:rsidRPr="006557CA">
        <w:rPr>
          <w:sz w:val="12"/>
        </w:rPr>
        <w:t xml:space="preserve"> 2 4 The bill containing school desegregation passed some initial stages, 215 but the Republicans lost significant support during the interim elections. Eventually, a less comprehensive version of the CRA of 1875 passed, which prohibited public accommodation discrimination, but omitted language including school desegregation.2 16 As the additional legislation shows, </w:t>
      </w:r>
      <w:r w:rsidRPr="00981CF9">
        <w:rPr>
          <w:rStyle w:val="StyleUnderline"/>
        </w:rPr>
        <w:t>the substance of the CRA of 1875 was not something the judiciary read into Section One, but an additional congressional act protecting against state action</w:t>
      </w:r>
      <w:r w:rsidRPr="006557CA">
        <w:rPr>
          <w:sz w:val="12"/>
        </w:rPr>
        <w:t xml:space="preserve">. Similarly, </w:t>
      </w:r>
      <w:r w:rsidRPr="006557CA">
        <w:rPr>
          <w:rStyle w:val="StyleUnderline"/>
        </w:rPr>
        <w:t>the amendment granting suffrage to African Americans was not deemed to be an extension of either the Thirteenth or Fourteenth Amendments but instead</w:t>
      </w:r>
      <w:r w:rsidRPr="006557CA">
        <w:rPr>
          <w:sz w:val="12"/>
        </w:rPr>
        <w:t xml:space="preserve"> something additional that needed to go before Congress in the form of </w:t>
      </w:r>
      <w:r w:rsidRPr="006557CA">
        <w:rPr>
          <w:rStyle w:val="StyleUnderline"/>
        </w:rPr>
        <w:t>a new amendment</w:t>
      </w:r>
      <w:r w:rsidRPr="006557CA">
        <w:rPr>
          <w:sz w:val="12"/>
        </w:rPr>
        <w:t xml:space="preserve">. Chief Justice Waite captured this limitation of the Fourteenth Amendment by the same contextual analysis in 1875 when plaintiffs were trying to manipulate the amendment's language to create new privileges and immunities. In 1872, Missouri's Constitution conferred suffrage to only male voters.219 Mrs. Virginia Minor, a citizen over the age of twenty one, sought to register to vote as a woman 22 but was refused because she was a woman and only males were allowed to vote under the state constitution. 221 Mrs. Minor's counsel brought suit, arguing that Mrs. Minor was denied her privileges and immunities as voting was a privilege protected by the Fourteenth Amendment.222 Chief Justice Waite and </w:t>
      </w:r>
      <w:r w:rsidRPr="00981CF9">
        <w:rPr>
          <w:rStyle w:val="StyleUnderline"/>
        </w:rPr>
        <w:t>the Court refused to read new rights into Section One, especially a right such as female suffrage</w:t>
      </w:r>
      <w:r w:rsidRPr="006557CA">
        <w:rPr>
          <w:sz w:val="12"/>
        </w:rPr>
        <w:t xml:space="preserve">, which was not only rejected in that amendment but also rejected by the Fifteenth Amendment protecting suffirage rights from impairment on account of race. 2 23 And still again, </w:t>
      </w:r>
      <w:r w:rsidRPr="00981CF9">
        <w:rPr>
          <w:rStyle w:val="StyleUnderline"/>
        </w:rPr>
        <w:t>after the adoption of the fourteenth amendment, it was deemed necessary to adopt a fifteenth</w:t>
      </w:r>
      <w:r w:rsidRPr="006557CA">
        <w:rPr>
          <w:sz w:val="12"/>
        </w:rPr>
        <w:t xml:space="preserve">, as follows: "The right of citizens of the United States to vote shall not be denied or abridged by the United States, or by any State, on account of race, color, or previous condition of servitude." The fourteenth amendment had already provided that no State should make or enforce any law which should abridge the privileges or immunities of citizens of the United States. </w:t>
      </w:r>
      <w:r w:rsidRPr="00981CF9">
        <w:rPr>
          <w:rStyle w:val="StyleUnderline"/>
        </w:rPr>
        <w:t>If suffrage was one of these privileges or immunities, why amend the Constitution to prevent its bein</w:t>
      </w:r>
      <w:r>
        <w:rPr>
          <w:rStyle w:val="StyleUnderline"/>
        </w:rPr>
        <w:t>g denied on account of race</w:t>
      </w:r>
      <w:r w:rsidRPr="00981CF9">
        <w:rPr>
          <w:rStyle w:val="StyleUnderline"/>
        </w:rPr>
        <w:t>?</w:t>
      </w:r>
      <w:r w:rsidRPr="006557CA">
        <w:rPr>
          <w:sz w:val="12"/>
        </w:rPr>
        <w:t xml:space="preserve"> Nothing is more evident than that the greater must include the less, and if all were already protected why go through with the form of amending the Constitution to protect a part?224 Chief Justice Waite also rejected substantive due process contentions by counsel.225 So also of the amendment which declares that no person shall be deprived of life, liberty, or property without due process of law, adopted as it was as early as 1791. If suffrage was intended to be included within its obligations, language better adapted to express that intent would most certainly have been employed. The right of suffrage, when granted, will be protected. He who has it can only be deprived of it by due process of law, but in order to claim protection he must first show that he has the right. If the law is wrong, it ought to be changed; but the power for that is not with us. The arguments addressed to us bearing upon such a view of the subject may perhaps be sufficient to induce those having the power, to make the alteration, but they ought not to be permitted to influence our judgment in determining the present rights of the parties now litigating before us. No argument as to woman's need of suffrage can be considered. We can only act upon her rights as they exist. It is not for us to look at the hardship of withholding. Our duty is at an end if we find it is within the power of a State to withhold.226 The inference from the passage of the Fifteenth Amendment, taken in conjunction with additional civil rights legislation which failed to secure school desegregation but succeeded at public accommodation desegregation, further supports that Congress as a whole wanted to approve bans on state laws such as 227 voting and desegregation piecemeal or amendment by amendment. While </w:t>
      </w:r>
      <w:r w:rsidRPr="00981CF9">
        <w:rPr>
          <w:rStyle w:val="StyleUnderline"/>
        </w:rPr>
        <w:t>ambiguous language of the amendment fosters uncertainty</w:t>
      </w:r>
      <w:r w:rsidRPr="006557CA">
        <w:rPr>
          <w:sz w:val="12"/>
        </w:rPr>
        <w:t xml:space="preserve">, a look at the failed language and the context of subsequent Reconstruction legislation truncates any indeterminacy.228 In addition to extending congressional protection against violations of existing national privileges and immunities to citizens, </w:t>
      </w:r>
      <w:r w:rsidRPr="00981CF9">
        <w:rPr>
          <w:rStyle w:val="StyleUnderline"/>
        </w:rPr>
        <w:t>the amendment was a door for Congress to enforce violations of civil rights</w:t>
      </w:r>
      <w:r w:rsidRPr="006557CA">
        <w:rPr>
          <w:sz w:val="12"/>
        </w:rPr>
        <w:t xml:space="preserve"> by the states. The amendment was before Congress to constitutionalize the CRA of 1866. The CRA of 1866 enumerated the understanding of protected privileges and immunities of national citizenship.23 Thus, </w:t>
      </w:r>
      <w:r w:rsidRPr="006557CA">
        <w:rPr>
          <w:rStyle w:val="StyleUnderline"/>
        </w:rPr>
        <w:t>the Fourteenth Amendment</w:t>
      </w:r>
      <w:r w:rsidRPr="006557CA">
        <w:rPr>
          <w:sz w:val="12"/>
        </w:rPr>
        <w:t xml:space="preserve"> as passed by Congress </w:t>
      </w:r>
      <w:r w:rsidRPr="006557CA">
        <w:rPr>
          <w:rStyle w:val="StyleUnderline"/>
        </w:rPr>
        <w:t>extends generally</w:t>
      </w:r>
      <w:r w:rsidRPr="006557CA">
        <w:rPr>
          <w:sz w:val="12"/>
        </w:rPr>
        <w:t xml:space="preserve"> through the CRA of 1866 to </w:t>
      </w:r>
      <w:r w:rsidRPr="006557CA">
        <w:rPr>
          <w:rStyle w:val="StyleUnderline"/>
        </w:rPr>
        <w:t>the citizenship privileges</w:t>
      </w:r>
      <w:r w:rsidRPr="006557CA">
        <w:rPr>
          <w:sz w:val="12"/>
        </w:rPr>
        <w:t xml:space="preserve"> and immunities </w:t>
      </w:r>
      <w:r w:rsidRPr="006557CA">
        <w:rPr>
          <w:rStyle w:val="StyleUnderline"/>
        </w:rPr>
        <w:t>including the civil right to contract, own property, and sue, but not to political or social rights such as the right to vote, hold office, serve on a jury, or school desegregation</w:t>
      </w:r>
      <w:r w:rsidRPr="006557CA">
        <w:rPr>
          <w:sz w:val="12"/>
        </w:rPr>
        <w:t xml:space="preserve">. 232 Privileges and immunities apply to citizens while equal protection applies to any person, citizen or alien within a state's jurisdiction.23 3 In context of the Slave and Black Codes and violations of basic civil justice, </w:t>
      </w:r>
      <w:r w:rsidRPr="006557CA">
        <w:rPr>
          <w:rStyle w:val="StyleUnderline"/>
        </w:rPr>
        <w:t>the framers meant for equal protection to be equal administration and not the substantive creation of the courts in modem day jurisprudence</w:t>
      </w:r>
      <w:r w:rsidRPr="006557CA">
        <w:rPr>
          <w:sz w:val="12"/>
        </w:rPr>
        <w:t>. 234 The amendment's genesis from language establishing "equal protection of life, liberty, and property" and "equal political rights and privileges" to language securing a due process requirement for deprivation of life, liberty, and property and equal protection of the laws demarcates the intended limitations of the amendment. The former grants all citizens the basic privileges and immunities and access to the courts, and the latter grants all persons, including noncitizens, equal protection or administration of the law.235</w:t>
      </w:r>
    </w:p>
    <w:p w:rsidR="00C249BE" w:rsidRDefault="00C249BE" w:rsidP="00C249BE">
      <w:pPr>
        <w:rPr>
          <w:sz w:val="12"/>
        </w:rPr>
      </w:pPr>
    </w:p>
    <w:p w:rsidR="00C249BE" w:rsidRDefault="00C249BE" w:rsidP="00C249BE">
      <w:pPr>
        <w:pStyle w:val="Heading4"/>
      </w:pPr>
      <w:r>
        <w:t>Courts decide 14</w:t>
      </w:r>
      <w:r>
        <w:rPr>
          <w:vertAlign w:val="superscript"/>
        </w:rPr>
        <w:t>th</w:t>
      </w:r>
      <w:r>
        <w:t> amendment obligations solely on their own view of liberty</w:t>
      </w:r>
    </w:p>
    <w:p w:rsidR="00C249BE" w:rsidRPr="001F7648" w:rsidRDefault="00C249BE" w:rsidP="00C249BE">
      <w:r w:rsidRPr="001F7648">
        <w:rPr>
          <w:rStyle w:val="Style13ptBold"/>
        </w:rPr>
        <w:t>Burrell 07</w:t>
      </w:r>
      <w:r>
        <w:rPr>
          <w:b/>
          <w:bCs/>
        </w:rPr>
        <w:t> </w:t>
      </w:r>
      <w:r>
        <w:t xml:space="preserve">B.S., M.B.A., Illinois State University; J.D., American University Washington College of Law (2006). Justice Stephen Field's Expansion of the Fourteenth Amendment: From the Safeguards of Federalism to a State of Judicial </w:t>
      </w:r>
      <w:r w:rsidRPr="001F7648">
        <w:t>Hegemony.</w:t>
      </w:r>
      <w:r w:rsidR="00AC6A51">
        <w:fldChar w:fldCharType="begin"/>
      </w:r>
      <w:r w:rsidR="00AC6A51">
        <w:instrText xml:space="preserve"> HYPERLINK "http://blogs.gonzaga.edu/gulawreview/files/2011/02/Burrell.pdf" \t "_blank" </w:instrText>
      </w:r>
      <w:r w:rsidR="00AC6A51">
        <w:fldChar w:fldCharType="separate"/>
      </w:r>
      <w:r w:rsidRPr="001F7648">
        <w:rPr>
          <w:rStyle w:val="Hyperlink"/>
        </w:rPr>
        <w:t>http://blogs.gonzaga.edu/gulawreview/files/2011/02/Burrell.pdf</w:t>
      </w:r>
      <w:r w:rsidR="00AC6A51">
        <w:rPr>
          <w:rStyle w:val="Hyperlink"/>
        </w:rPr>
        <w:fldChar w:fldCharType="end"/>
      </w:r>
    </w:p>
    <w:p w:rsidR="00C249BE" w:rsidRPr="001F7648" w:rsidRDefault="00C249BE" w:rsidP="00C249BE">
      <w:r w:rsidRPr="001F7648">
        <w:rPr>
          <w:rStyle w:val="StyleUnderline"/>
        </w:rPr>
        <w:t>Modem judicial opinions seem to focus solely on one's viewpoint along the equality-liberty axis, namely vague notions of liberty or social utopia</w:t>
      </w:r>
      <w:r w:rsidRPr="001F7648">
        <w:t xml:space="preserve">, and in many cases, </w:t>
      </w:r>
      <w:r w:rsidRPr="001F7648">
        <w:rPr>
          <w:rStyle w:val="StyleUnderline"/>
        </w:rPr>
        <w:t>this limited analysis is the sole factor used to invalidate the local legislation</w:t>
      </w:r>
      <w:r w:rsidRPr="001F7648">
        <w:t xml:space="preserve">. 253 The fact that a judge might deem a right fundamental or inalienable does not automatically equate to federal protection under the amendment. States also protect fundamental rights under their own constitutions, and a proper analysis under the amendment should consider whether violations of a right deemed fundamental were intended, in the interests of preventing excessive centralization, to be left for state and local correction. 254 </w:t>
      </w:r>
      <w:r w:rsidRPr="001F7648">
        <w:rPr>
          <w:rStyle w:val="StyleUnderline"/>
        </w:rPr>
        <w:t>Justice Field favored open-ended enunciations along the equality liberty dimension and these lofty opinions, often dicta, eventually led courts to undermine legislative legitimacy</w:t>
      </w:r>
      <w:r w:rsidRPr="001F7648">
        <w:t xml:space="preserve"> by invalidating state legislation without considering 255 the federalism dimension.</w:t>
      </w:r>
    </w:p>
    <w:p w:rsidR="00C249BE" w:rsidRDefault="00C249BE" w:rsidP="00C249BE">
      <w:pPr>
        <w:shd w:val="clear" w:color="auto" w:fill="FFFFFF"/>
        <w:rPr>
          <w:rFonts w:ascii="Arial" w:hAnsi="Arial" w:cs="Arial"/>
          <w:color w:val="222222"/>
          <w:sz w:val="19"/>
          <w:szCs w:val="19"/>
        </w:rPr>
      </w:pPr>
    </w:p>
    <w:p w:rsidR="00C249BE" w:rsidRDefault="00C249BE" w:rsidP="00C249BE">
      <w:pPr>
        <w:pStyle w:val="Heading4"/>
      </w:pPr>
      <w:r>
        <w:t>14</w:t>
      </w:r>
      <w:r>
        <w:rPr>
          <w:vertAlign w:val="superscript"/>
        </w:rPr>
        <w:t>th</w:t>
      </w:r>
      <w:r>
        <w:t> amendment is determined by choice, not precedent – there is already sufficient case law to do anything</w:t>
      </w:r>
    </w:p>
    <w:p w:rsidR="00C249BE" w:rsidRDefault="00C249BE" w:rsidP="00C249BE">
      <w:pPr>
        <w:shd w:val="clear" w:color="auto" w:fill="FFFFFF"/>
        <w:rPr>
          <w:rFonts w:ascii="Arial" w:hAnsi="Arial" w:cs="Arial"/>
          <w:color w:val="222222"/>
          <w:sz w:val="19"/>
          <w:szCs w:val="19"/>
        </w:rPr>
      </w:pPr>
      <w:r w:rsidRPr="001F7648">
        <w:rPr>
          <w:rStyle w:val="Style13ptBold"/>
        </w:rPr>
        <w:t>Burrell 07</w:t>
      </w:r>
      <w:r>
        <w:rPr>
          <w:rFonts w:ascii="Arial" w:hAnsi="Arial" w:cs="Arial"/>
          <w:b/>
          <w:bCs/>
          <w:color w:val="222222"/>
          <w:sz w:val="19"/>
          <w:szCs w:val="19"/>
        </w:rPr>
        <w:t> </w:t>
      </w:r>
      <w:r>
        <w:rPr>
          <w:rFonts w:ascii="Arial" w:hAnsi="Arial" w:cs="Arial"/>
          <w:color w:val="222222"/>
          <w:sz w:val="19"/>
          <w:szCs w:val="19"/>
        </w:rPr>
        <w:t>B.S., M.B.A., Illinois State University; J.D., American University Washington College of Law (2006). Justice Stephen Field's Expansion of the Fourteenth Amendment: From the Safeguards of Federalism to a State of Judicial Hegemony.</w:t>
      </w:r>
      <w:r w:rsidR="00AC6A51">
        <w:fldChar w:fldCharType="begin"/>
      </w:r>
      <w:r w:rsidR="00AC6A51">
        <w:instrText xml:space="preserve"> HYPERLINK "http://blogs.gonzaga.edu/gulawreview/files/2011/02/Burrell.pdf" \t "_blank" </w:instrText>
      </w:r>
      <w:r w:rsidR="00AC6A51">
        <w:fldChar w:fldCharType="separate"/>
      </w:r>
      <w:r>
        <w:rPr>
          <w:rStyle w:val="Hyperlink"/>
          <w:rFonts w:ascii="Arial" w:hAnsi="Arial" w:cs="Arial"/>
          <w:color w:val="1155CC"/>
          <w:sz w:val="19"/>
          <w:szCs w:val="19"/>
        </w:rPr>
        <w:t>http://blogs.gonzaga.edu/gulawreview/files/2011/02/Burrell.pdf</w:t>
      </w:r>
      <w:r w:rsidR="00AC6A51">
        <w:rPr>
          <w:rStyle w:val="Hyperlink"/>
          <w:rFonts w:ascii="Arial" w:hAnsi="Arial" w:cs="Arial"/>
          <w:color w:val="1155CC"/>
          <w:sz w:val="19"/>
          <w:szCs w:val="19"/>
        </w:rPr>
        <w:fldChar w:fldCharType="end"/>
      </w:r>
    </w:p>
    <w:p w:rsidR="00C249BE" w:rsidRPr="00E2082E" w:rsidRDefault="00C249BE" w:rsidP="00C249BE">
      <w:r w:rsidRPr="00E2082E">
        <w:t xml:space="preserve">Many </w:t>
      </w:r>
      <w:r w:rsidRPr="001F7648">
        <w:rPr>
          <w:rStyle w:val="StyleUnderline"/>
        </w:rPr>
        <w:t>of the initial cases under the Fourteenth Amendment dealt with monopolies and economic regulations</w:t>
      </w:r>
      <w:r w:rsidRPr="00E2082E">
        <w:t xml:space="preserve">. 292 Justice Field was an advocate against monopolies and distrusted the legislature.293 Field supported the application of the Fourteenth Amendment to monopolies and the finding that monopolies violate Section One by "encroach[ing] upon the liberty of citizens to acquire property and pursue happiness. ' 294 In his Slaughter-House Cases dissent, </w:t>
      </w:r>
      <w:r w:rsidRPr="001F7648">
        <w:rPr>
          <w:rStyle w:val="StyleUnderline"/>
        </w:rPr>
        <w:t>Field equated the granting of special economic privileges as a situation where not all persons are equal before the law</w:t>
      </w:r>
      <w:r w:rsidRPr="00E2082E">
        <w:t>. 295 Field quoted Senator Trumbull as stating: "</w:t>
      </w:r>
      <w:r w:rsidRPr="001F7648">
        <w:rPr>
          <w:rStyle w:val="StyleUnderline"/>
        </w:rPr>
        <w:t>I take it that any statute which is not equal to all, and which deprives any citizen of civil rights, which are secured to other citizens, is an unjust encroachment upon his liberty; and it is in fact a badge of servitude which by the Constitution is prohibited."</w:t>
      </w:r>
      <w:r w:rsidRPr="00E2082E">
        <w:t>'296 In context, Senator Trumbull's entire reference is to the civil rights under the CRA of 1866 as applied to the newly freed slaves and gives no indication for any generalized meaning for monopolies.297 Justice Field would have found the Louisiana statute in violation of the Fourteenth Amendment where the statute granted special privileges to a handful of citizens.29 8</w:t>
      </w:r>
    </w:p>
    <w:p w:rsidR="00C249BE" w:rsidRPr="00E2082E" w:rsidRDefault="00C249BE" w:rsidP="00C249BE">
      <w:r w:rsidRPr="00E2082E">
        <w:t xml:space="preserve">Field's strong minority opinions serve as a stimulant for the substantive due process and substantive equal protection misinterpretations which became the understanding of the amendment in the latter part of the nineteenth and early twentieth century.299 </w:t>
      </w:r>
      <w:r w:rsidRPr="00E2082E">
        <w:rPr>
          <w:rStyle w:val="StyleUnderline"/>
        </w:rPr>
        <w:t>His broad interpretations of liberty later captured the majority and served as precedent to redefine the Fourteenth Amendment and the relationship between the states and the Supreme Court.</w:t>
      </w:r>
      <w:r w:rsidRPr="00E2082E">
        <w:t xml:space="preserve">300 Similar to Justice Marshall in Marbury v. Madison 3 0 -- eventually finding it did not have jurisdiction after establishing judicial review3°2 -the actual outcome of several of Justice Field's opinions did not invalidate the specific legislation at issue, but instead used the opportunity to secure great latitude in the interpretation of the amendment before finding it inapplicable. The Court would eventually use these broader interpretations to invalidate state legislation.3 0 3 </w:t>
      </w:r>
      <w:r w:rsidRPr="00E2082E">
        <w:rPr>
          <w:rStyle w:val="StyleUnderline"/>
        </w:rPr>
        <w:t>This paved the road for the Court to determine "proper legislation" with respect to social and political rights</w:t>
      </w:r>
      <w:r w:rsidRPr="00E2082E">
        <w:t xml:space="preserve">.3 °4 Like Marbury, </w:t>
      </w:r>
      <w:r w:rsidRPr="00E2082E">
        <w:rPr>
          <w:rStyle w:val="Emphasis"/>
        </w:rPr>
        <w:t>it is the truncation of legislative legitimacy which stands as precedent for later generations</w:t>
      </w:r>
      <w:r w:rsidRPr="00E2082E">
        <w:t>.30 5 After the Slaughter-House Cases decision, Louisiana amended its Constitution to address monopoly legislation.30 6</w:t>
      </w:r>
    </w:p>
    <w:p w:rsidR="00C249BE" w:rsidRPr="00E2082E" w:rsidRDefault="00C249BE" w:rsidP="00C249BE">
      <w:r w:rsidRPr="00E2082E">
        <w:t xml:space="preserve">In serving the aim to grant newly freed slaves citizenship rights and equal protection of the law, </w:t>
      </w:r>
      <w:r w:rsidRPr="00E2082E">
        <w:rPr>
          <w:rStyle w:val="StyleUnderline"/>
        </w:rPr>
        <w:t xml:space="preserve">the principles discussed and the broad language used gave rise to potential ambiguity. </w:t>
      </w:r>
      <w:r w:rsidRPr="00E2082E">
        <w:t xml:space="preserve">Justice Rehnquist once wrote that </w:t>
      </w:r>
      <w:r w:rsidRPr="00E2082E">
        <w:rPr>
          <w:rStyle w:val="Emphasis"/>
        </w:rPr>
        <w:t xml:space="preserve">the judicial construction of the amendment </w:t>
      </w:r>
      <w:r w:rsidRPr="00E2082E">
        <w:t xml:space="preserve">has put Adam in the Garden of Eden </w:t>
      </w:r>
      <w:r w:rsidRPr="00E2082E">
        <w:rPr>
          <w:rStyle w:val="Emphasis"/>
        </w:rPr>
        <w:t>where interpretation is held back only by self-restraint</w:t>
      </w:r>
      <w:r w:rsidRPr="00E2082E">
        <w:t xml:space="preserve">.3 °7 Contrary to such judicial constructions, the framers of the Fourteenth Amendment intended for the amendment to address violations of citizenship rights and to constitutionalize congressional enforcement of civil rights. However, </w:t>
      </w:r>
      <w:r w:rsidRPr="001F7648">
        <w:rPr>
          <w:rStyle w:val="StyleUnderline"/>
        </w:rPr>
        <w:t>advocates have exploited ambiguity and taken terms such as "liberty" and concepts such as barring "class legislation" out of the broader bipartisan context to redefine the Fourteenth Amendment</w:t>
      </w:r>
      <w:r w:rsidRPr="00E2082E">
        <w:t>.30 8</w:t>
      </w:r>
    </w:p>
    <w:p w:rsidR="00C249BE" w:rsidRDefault="00C249BE" w:rsidP="00C249BE">
      <w:pPr>
        <w:pStyle w:val="Heading4"/>
      </w:pPr>
      <w:r>
        <w:t>The courts have already decided the 14</w:t>
      </w:r>
      <w:r>
        <w:rPr>
          <w:vertAlign w:val="superscript"/>
        </w:rPr>
        <w:t>th</w:t>
      </w:r>
      <w:r>
        <w:t> amendment can include anything</w:t>
      </w:r>
    </w:p>
    <w:p w:rsidR="00C249BE" w:rsidRDefault="00C249BE" w:rsidP="00C249BE">
      <w:pPr>
        <w:shd w:val="clear" w:color="auto" w:fill="FFFFFF"/>
        <w:rPr>
          <w:rFonts w:ascii="Arial" w:hAnsi="Arial" w:cs="Arial"/>
          <w:color w:val="222222"/>
          <w:sz w:val="19"/>
          <w:szCs w:val="19"/>
        </w:rPr>
      </w:pPr>
      <w:r w:rsidRPr="001F7648">
        <w:rPr>
          <w:rStyle w:val="Style13ptBold"/>
        </w:rPr>
        <w:t>Burrell 07</w:t>
      </w:r>
      <w:r>
        <w:rPr>
          <w:rFonts w:ascii="Arial" w:hAnsi="Arial" w:cs="Arial"/>
          <w:b/>
          <w:bCs/>
          <w:color w:val="222222"/>
          <w:sz w:val="19"/>
          <w:szCs w:val="19"/>
        </w:rPr>
        <w:t> </w:t>
      </w:r>
      <w:r>
        <w:rPr>
          <w:rFonts w:ascii="Arial" w:hAnsi="Arial" w:cs="Arial"/>
          <w:color w:val="222222"/>
          <w:sz w:val="19"/>
          <w:szCs w:val="19"/>
        </w:rPr>
        <w:t>B.S., M.B.A., Illinois State University; J.D., American University Washington College of Law (2006). Justice Stephen Field's Expansion of the Fourteenth Amendment: From the Safeguards of Federalism to a State of Judicial Hegemony.</w:t>
      </w:r>
      <w:r w:rsidR="00AC6A51">
        <w:fldChar w:fldCharType="begin"/>
      </w:r>
      <w:r w:rsidR="00AC6A51">
        <w:instrText xml:space="preserve"> HYPERL</w:instrText>
      </w:r>
      <w:r w:rsidR="00AC6A51">
        <w:instrText xml:space="preserve">INK "http://blogs.gonzaga.edu/gulawreview/files/2011/02/Burrell.pdf" \t "_blank" </w:instrText>
      </w:r>
      <w:r w:rsidR="00AC6A51">
        <w:fldChar w:fldCharType="separate"/>
      </w:r>
      <w:r>
        <w:rPr>
          <w:rStyle w:val="Hyperlink"/>
          <w:rFonts w:ascii="Arial" w:hAnsi="Arial" w:cs="Arial"/>
          <w:color w:val="1155CC"/>
          <w:sz w:val="19"/>
          <w:szCs w:val="19"/>
        </w:rPr>
        <w:t>http://blogs.gonzaga.edu/gulawreview/files/2011/02/Burrell.pdf</w:t>
      </w:r>
      <w:r w:rsidR="00AC6A51">
        <w:rPr>
          <w:rStyle w:val="Hyperlink"/>
          <w:rFonts w:ascii="Arial" w:hAnsi="Arial" w:cs="Arial"/>
          <w:color w:val="1155CC"/>
          <w:sz w:val="19"/>
          <w:szCs w:val="19"/>
        </w:rPr>
        <w:fldChar w:fldCharType="end"/>
      </w:r>
    </w:p>
    <w:p w:rsidR="00C249BE" w:rsidRPr="001F7648" w:rsidRDefault="00C249BE" w:rsidP="00C249BE">
      <w:pPr>
        <w:rPr>
          <w:rStyle w:val="Emphasis"/>
        </w:rPr>
      </w:pPr>
      <w:r w:rsidRPr="001F7648">
        <w:t xml:space="preserve">In 2003, the Lawrence v. Texas Court reversed Bowers.464 </w:t>
      </w:r>
      <w:r w:rsidRPr="001F7648">
        <w:rPr>
          <w:rStyle w:val="StyleUnderline"/>
        </w:rPr>
        <w:t>The Lawrence Court resurrected a Field-like interpretation of "liberty" in an open-ended opinion citing "spatial and... transcendent" bounds</w:t>
      </w:r>
      <w:r w:rsidRPr="001F7648">
        <w:t xml:space="preserve">.465 Justice Kennedy held: "Freedom extends beyond spatial bounds. Liberty presumes an autonomy of self that includes freedom of thought, belief, expression, and certain intimate conduct. The instant case involves liberty of the person both in its spatial and its more transcendent dimensions."' 66 Though Lawrence cited Griswold for support,467 the Griswold concurrence actually stated specifically that in no way should its "privacy" holding affect proper state regulation such as adultery and homosexuality.468 </w:t>
      </w:r>
      <w:r w:rsidRPr="001F7648">
        <w:rPr>
          <w:rStyle w:val="Emphasis"/>
        </w:rPr>
        <w:t>With such a broad reach, the substantive glaucoma of the refitted Fourteenth Amendment has found its way into nearly every corner of American government, relegating state power and character to 469 a subordinated common mass.</w:t>
      </w:r>
    </w:p>
    <w:p w:rsidR="00C249BE" w:rsidRPr="001F7648" w:rsidRDefault="00C249BE" w:rsidP="00C249BE">
      <w:r w:rsidRPr="001F7648">
        <w:rPr>
          <w:rStyle w:val="StyleUnderline"/>
        </w:rPr>
        <w:t>Judicial interpretation of the amendment during the Warren Court was a natural extension of earlier distortions by Justice Field.</w:t>
      </w:r>
      <w:r w:rsidRPr="001F7648">
        <w:t xml:space="preserve">47 ° While at times Justice Field jurisprudence remained faithful to the notion of state sovereignty, as a whole, </w:t>
      </w:r>
      <w:r w:rsidRPr="001F7648">
        <w:rPr>
          <w:rStyle w:val="StyleUnderline"/>
        </w:rPr>
        <w:t>the breadth of judicial discretion within his interpretations of "liberty" and the unwritten classification tests naturally produced the judicial activism of later Courts</w:t>
      </w:r>
      <w:r w:rsidRPr="001F7648">
        <w:t xml:space="preserve">.47' </w:t>
      </w:r>
      <w:r w:rsidRPr="001F7648">
        <w:rPr>
          <w:rStyle w:val="StyleUnderline"/>
        </w:rPr>
        <w:t>Once the Court established precedent for its reasonableness</w:t>
      </w:r>
      <w:r w:rsidRPr="001F7648">
        <w:t xml:space="preserve"> review of the states' general police power, </w:t>
      </w:r>
      <w:r w:rsidRPr="001F7648">
        <w:rPr>
          <w:rStyle w:val="StyleUnderline"/>
        </w:rPr>
        <w:t>it was only a matter of time before the judge became the umpire for society's great controversies.</w:t>
      </w:r>
      <w:r w:rsidRPr="001F7648">
        <w:t>4 72</w:t>
      </w:r>
    </w:p>
    <w:p w:rsidR="00C249BE" w:rsidRPr="001F7648" w:rsidRDefault="00C249BE" w:rsidP="00C249BE">
      <w:pPr>
        <w:rPr>
          <w:rStyle w:val="StyleUnderline"/>
        </w:rPr>
      </w:pPr>
      <w:r w:rsidRPr="001F7648">
        <w:t xml:space="preserve">As the open-ended language worked itself into the majority opinions, </w:t>
      </w:r>
      <w:r w:rsidRPr="001F7648">
        <w:rPr>
          <w:rStyle w:val="StyleUnderline"/>
        </w:rPr>
        <w:t>the entire notion that Congress was to draft legislation and bring civil rights up to date was overshadowed by judicial hegemony and the arbitrary creation of new rights under Section One of the Fourteenth Amendment.</w:t>
      </w:r>
    </w:p>
    <w:p w:rsidR="00C249BE" w:rsidRDefault="00C249BE" w:rsidP="00C249BE">
      <w:pPr>
        <w:pStyle w:val="Heading4"/>
      </w:pPr>
      <w:r>
        <w:t>14</w:t>
      </w:r>
      <w:r>
        <w:rPr>
          <w:vertAlign w:val="superscript"/>
        </w:rPr>
        <w:t>th</w:t>
      </w:r>
      <w:r>
        <w:t> amendment doesn’t follow precedent – courts will circumvent legislative intent to do whatever they want</w:t>
      </w:r>
    </w:p>
    <w:p w:rsidR="00C249BE" w:rsidRPr="001F7648" w:rsidRDefault="00C249BE" w:rsidP="00C249BE">
      <w:r w:rsidRPr="001F7648">
        <w:rPr>
          <w:rStyle w:val="Style13ptBold"/>
        </w:rPr>
        <w:t>Burrell 07</w:t>
      </w:r>
      <w:r>
        <w:rPr>
          <w:b/>
          <w:bCs/>
        </w:rPr>
        <w:t> </w:t>
      </w:r>
      <w:r>
        <w:t xml:space="preserve">B.S., M.B.A., Illinois State University; J.D., American University Washington College of Law (2006). Justice Stephen Field's Expansion of the Fourteenth Amendment: From the Safeguards of Federalism to a State of Judicial </w:t>
      </w:r>
      <w:r w:rsidRPr="001F7648">
        <w:t>Hegemony.</w:t>
      </w:r>
      <w:r w:rsidR="00AC6A51">
        <w:fldChar w:fldCharType="begin"/>
      </w:r>
      <w:r w:rsidR="00AC6A51">
        <w:instrText xml:space="preserve"> HYPERLINK "http://blogs</w:instrText>
      </w:r>
      <w:r w:rsidR="00AC6A51">
        <w:instrText xml:space="preserve">.gonzaga.edu/gulawreview/files/2011/02/Burrell.pdf" \t "_blank" </w:instrText>
      </w:r>
      <w:r w:rsidR="00AC6A51">
        <w:fldChar w:fldCharType="separate"/>
      </w:r>
      <w:r w:rsidRPr="001F7648">
        <w:rPr>
          <w:rStyle w:val="Hyperlink"/>
        </w:rPr>
        <w:t>http://blogs.gonzaga.edu/gulawreview/files/2011/02/Burrell.pdf</w:t>
      </w:r>
      <w:r w:rsidR="00AC6A51">
        <w:rPr>
          <w:rStyle w:val="Hyperlink"/>
        </w:rPr>
        <w:fldChar w:fldCharType="end"/>
      </w:r>
    </w:p>
    <w:p w:rsidR="00C249BE" w:rsidRPr="001F7648" w:rsidRDefault="00C249BE" w:rsidP="00C249BE">
      <w:r w:rsidRPr="000F706C">
        <w:rPr>
          <w:rStyle w:val="StyleUnderline"/>
        </w:rPr>
        <w:t>The judiciary has largely ignored this dichotomy</w:t>
      </w:r>
      <w:r w:rsidRPr="001F7648">
        <w:t xml:space="preserve">.28 </w:t>
      </w:r>
      <w:r w:rsidRPr="000F706C">
        <w:rPr>
          <w:rStyle w:val="StyleUnderline"/>
        </w:rPr>
        <w:t>Initial judicial interpretation of the Fourteenth Amendment varied from a narrow interpretation</w:t>
      </w:r>
      <w:r w:rsidRPr="001F7648">
        <w:t xml:space="preserve"> in the SlaughterHouse Cases majority29 </w:t>
      </w:r>
      <w:r w:rsidRPr="000F706C">
        <w:rPr>
          <w:rStyle w:val="StyleUnderline"/>
        </w:rPr>
        <w:t>to broad interpretations</w:t>
      </w:r>
      <w:r w:rsidRPr="001F7648">
        <w:t xml:space="preserve"> first advocated by Justice Field and brethren in non-majority opinions.30 These </w:t>
      </w:r>
      <w:r w:rsidRPr="000F706C">
        <w:rPr>
          <w:rStyle w:val="StyleUnderline"/>
        </w:rPr>
        <w:t>broad opinions, eventually reaching a majority of the Court, circumvented the limitations of Reconstruction legislation by manipulating the guiding principles of natural law3' and liberty within the language of the Constitution and the amendment.</w:t>
      </w:r>
      <w:r w:rsidRPr="001F7648">
        <w:t xml:space="preserve"> 32 Modern Fourteenth Amendment jurisprudence, which traces its origin to historical precedents from Justice Field and Field-like jurisprudence, has not only rewritten the amendment but also the theory of American government. 33</w:t>
      </w:r>
    </w:p>
    <w:p w:rsidR="00C249BE" w:rsidRDefault="00C249BE" w:rsidP="00C249BE">
      <w:pPr>
        <w:pStyle w:val="Heading3"/>
      </w:pPr>
      <w:r>
        <w:t>AT: Precedent Spillover</w:t>
      </w:r>
    </w:p>
    <w:p w:rsidR="00C249BE" w:rsidRDefault="00C249BE" w:rsidP="00C249BE">
      <w:pPr>
        <w:pStyle w:val="Heading4"/>
      </w:pPr>
      <w:r>
        <w:t>The current atmosphere of the Supreme Court has created an incoherent court because of the power of Kennedy as the swing vote. Incoherent courts are perceived as illegitimate by the courts and Congress cause precedence to be broken and redefined.</w:t>
      </w:r>
    </w:p>
    <w:p w:rsidR="00C249BE" w:rsidRPr="00A04C0B" w:rsidRDefault="00C249BE" w:rsidP="00C249BE">
      <w:r w:rsidRPr="00A04C0B">
        <w:rPr>
          <w:rStyle w:val="Style13ptBold"/>
        </w:rPr>
        <w:t>Devins 08</w:t>
      </w:r>
      <w:r>
        <w:t>(</w:t>
      </w:r>
      <w:r w:rsidRPr="00A04C0B">
        <w:t>Neal</w:t>
      </w:r>
      <w:r>
        <w:t xml:space="preserve"> Devins Sandra Day O'Connor Professor of Law, Cabell Research Professor, Professor of Government, and Director, Institute of Bill of Rights Law</w:t>
      </w:r>
      <w:r w:rsidRPr="00A04C0B">
        <w:t>, "Ideological Cohesion and Precedent (Or Why the Court Only Cares About Precedent When Most Justices Agree With</w:t>
      </w:r>
      <w:r>
        <w:t xml:space="preserve"> </w:t>
      </w:r>
      <w:r w:rsidRPr="00A04C0B">
        <w:t>Each Other)" (2008). Faculty Publications. 31.</w:t>
      </w:r>
      <w:r>
        <w:t>)</w:t>
      </w:r>
    </w:p>
    <w:p w:rsidR="00C249BE" w:rsidRPr="00462258" w:rsidRDefault="00C249BE" w:rsidP="00C249BE">
      <w:pPr>
        <w:rPr>
          <w:sz w:val="14"/>
        </w:rPr>
      </w:pPr>
      <w:r>
        <w:rPr>
          <w:rFonts w:ascii="Helvetica" w:hAnsi="Helvetica" w:cs="Helvetica"/>
          <w:color w:val="000000"/>
          <w:sz w:val="21"/>
          <w:szCs w:val="21"/>
          <w:shd w:val="clear" w:color="auto" w:fill="F1F4F5"/>
        </w:rPr>
        <w:t>http://scholarship.law.wm.edu/facpubs/31</w:t>
      </w:r>
      <w:r w:rsidRPr="00462258">
        <w:rPr>
          <w:sz w:val="14"/>
        </w:rPr>
        <w:t xml:space="preserve">By highlighting differences between coherent and incoherent Courts, this Article has backed up a series of commonsense claims about the role of ideological cohesion in Supreme Court decisionmaking. In </w:t>
      </w:r>
      <w:r w:rsidRPr="00462258">
        <w:rPr>
          <w:rStyle w:val="StyleUnderline"/>
        </w:rPr>
        <w:t>particular, coherent Courts are far more willing than incoherent Courts to overturn landmark constitutional precedents, to pursue doctrinal innovations, and to embrace rule-like decisionmaking</w:t>
      </w:r>
      <w:r w:rsidRPr="00462258">
        <w:rPr>
          <w:sz w:val="14"/>
        </w:rPr>
        <w:t xml:space="preserve"> (in an effort to bind lower courts, government officials, and others). This Article has also called attention to some not-so-obvious differences between coherent and incoherent Courts. </w:t>
      </w:r>
      <w:r w:rsidRPr="00462258">
        <w:rPr>
          <w:rStyle w:val="StyleUnderline"/>
        </w:rPr>
        <w:t>On a coherent Court, power resides with a majority coalition, not the median Justice. Specifically, Justices in the majority coalition rarely break rank and, as such, are more willing to sign onto opinions with which they disagree.</w:t>
      </w:r>
      <w:r w:rsidRPr="00462258">
        <w:rPr>
          <w:sz w:val="14"/>
        </w:rPr>
        <w:t xml:space="preserve">218 During the post-1962 Warren era, for example, the Chief Justice paid little attention to ideological considerations when assigning opinions.219 The reason: the majority coalition stayed together, and individual Justices were typically willing to defer to their colleagues' decisions (even if they would have written a somewhat different opinion).220 Likewise, the New Deal Court granted Congress more power than some members of the majority coalition thought appropriate.221 In sharp contrast, power resides with the median Justice on an incoherent Court. During the pre-1962 Warren Court, Justices Frankfurter and Harlan pushed for constitutional avoidance in antisubversive cases (even though four members of the Court would likely have been willing to issue pro-civil liberties constitutional rulings).222 During the Rehnquist Court, Justice O'Connor and, to a lesser extent, Justice Kennedy </w:t>
      </w:r>
      <w:r w:rsidRPr="00462258">
        <w:rPr>
          <w:rStyle w:val="StyleUnderline"/>
        </w:rPr>
        <w:t>sought to narrow the scope of Court decisionmaking through the filing of concurring opinions and/or conditioning their vote on the majority making concessions-giving them wiggle room to rule differently in related cases.</w:t>
      </w:r>
      <w:r w:rsidRPr="00462258">
        <w:rPr>
          <w:sz w:val="14"/>
        </w:rPr>
        <w:t xml:space="preserve">223 Differences between coherent and incoherent Courts are also relevant in understanding the models that political scientists use in studying the Court. For a coherent Court, Justices in the majority coalition typically vote their legal policy preferences (since they agree with each other). At the same time, the doctrine produced by a coherent Court may not reflect the precise preferences of Justices in the majority coalition (since they are more apt to defer to an opinion writer-with whom they generally agree-than to demand concessions). </w:t>
      </w:r>
      <w:r w:rsidRPr="00462258">
        <w:rPr>
          <w:rStyle w:val="StyleUnderline"/>
        </w:rPr>
        <w:t>Coherent Courts, moreover, are willing to risk political backlash</w:t>
      </w:r>
      <w:r w:rsidRPr="00462258">
        <w:rPr>
          <w:sz w:val="14"/>
        </w:rPr>
        <w:t xml:space="preserve">. They have stronger policy preferences and, as such, will only back away from those preferences when there is very good reason to fear retaliation. For this reason, Warren Court liberals did not back away from pro-Communist rulings in the wake of failed efforts to strip the Court of jurisdiction (and did retreat from their criminal procedure revolution after Congress enacted legislation that ostensibly reversed Miranda). 224 Put another way, </w:t>
      </w:r>
      <w:r w:rsidRPr="00462258">
        <w:rPr>
          <w:rStyle w:val="StyleUnderline"/>
        </w:rPr>
        <w:t xml:space="preserve">the attitudinal model largely prevails on a coherent Court, </w:t>
      </w:r>
      <w:r w:rsidRPr="00462258">
        <w:rPr>
          <w:sz w:val="14"/>
        </w:rPr>
        <w:t xml:space="preserve">although opinion writers on the majority coalition exercise disproportionate power and some attention is paid to external factors (including, for example, political backlash). 225 By contrast, the attitudinal model appears to be an unreliable predictor for an incoherent Court. </w:t>
      </w:r>
      <w:r w:rsidRPr="00462258">
        <w:rPr>
          <w:rStyle w:val="StyleUnderline"/>
        </w:rPr>
        <w:t>Swing Justices have comparatively weak policy preferences and, as such, are more apt to pay attention to the risk of backlash</w:t>
      </w:r>
      <w:r w:rsidRPr="00462258">
        <w:rPr>
          <w:sz w:val="14"/>
        </w:rPr>
        <w:t xml:space="preserve">, elite opinion,226 and their desire to maintain power (by maintaining their median Justice status).227 Consider, for example, Justice Frankfurter's and Justice Harlan's backing away from pro-civil liberties rulings in antisubversive cases. It may be that these Justices feared congressional reprisals (the Court-curbing bill was barely defeated) and/or these Justices may have been stung by the criticism of bar groups, distinguished jurists, and lawmakers.228 Likewise, Justices Kennedy and O'Connor seemed very sensitive to external forces-going so far as to emphasize (when reaffirming Roe in Casey) both the costs of "overrul[ing] under [political] fire" and </w:t>
      </w:r>
      <w:r w:rsidRPr="00462258">
        <w:rPr>
          <w:rStyle w:val="Emphasis"/>
        </w:rPr>
        <w:t>explicitly linking the Court's "legitimacy" to people's "confidence in the Judiciary."</w:t>
      </w:r>
      <w:r w:rsidRPr="00462258">
        <w:rPr>
          <w:sz w:val="14"/>
        </w:rPr>
        <w:t xml:space="preserve">229 Correspondingly, median Justices on an incoherent Court-as noted above-are more likely to engage in strategic bargaining over the content of majority opinions and/or file concurring opinions. For all these reasons, </w:t>
      </w:r>
      <w:r w:rsidRPr="00462258">
        <w:rPr>
          <w:rStyle w:val="StyleUnderline"/>
        </w:rPr>
        <w:t>incoherent Courts do not seem driven by policy-maximizing decisionmaking.</w:t>
      </w:r>
      <w:r w:rsidRPr="00462258">
        <w:rPr>
          <w:sz w:val="14"/>
        </w:rPr>
        <w:t xml:space="preserve"> Policy preferences, no doubt, figure into decisionmaking, but external forces also figure into the decision, as does internal strategic behavior (such as Chief Justice Rehnquist's efforts to cobble together a five-Justice majority in Glucksberg).230 * * * What then of the Roberts Court and its attitudes towards precedent? </w:t>
      </w:r>
      <w:r w:rsidRPr="00462258">
        <w:rPr>
          <w:rStyle w:val="StyleUnderline"/>
        </w:rPr>
        <w:t>Much has been made about the perceived preferences of Chief Justice</w:t>
      </w:r>
      <w:r w:rsidRPr="00462258">
        <w:rPr>
          <w:sz w:val="14"/>
        </w:rPr>
        <w:t xml:space="preserve"> John Roberts and Justice Samuel Alita </w:t>
      </w:r>
      <w:r w:rsidRPr="00462258">
        <w:rPr>
          <w:rStyle w:val="StyleUnderline"/>
        </w:rPr>
        <w:t>to narrow and reinterpret precedent</w:t>
      </w:r>
      <w:r w:rsidRPr="00462258">
        <w:rPr>
          <w:sz w:val="14"/>
        </w:rPr>
        <w:t xml:space="preserve"> (rather than to overrule disfavored precedent).231 For reasons detailed in this Article, it is premature to speculate on whether Chief Justice Roberts and Justice Alita truly prefer to operate as legal craftsman or whether </w:t>
      </w:r>
      <w:r w:rsidRPr="00462258">
        <w:rPr>
          <w:rStyle w:val="StyleUnderline"/>
        </w:rPr>
        <w:t>they would prefer to overturn disfavored precedent and make significant doctrinal innovations.</w:t>
      </w:r>
      <w:r w:rsidRPr="00462258">
        <w:rPr>
          <w:sz w:val="14"/>
        </w:rPr>
        <w:t xml:space="preserve">232 Specifically, after two Terms, the Roberts Court is an incoherent Court. </w:t>
      </w:r>
      <w:r w:rsidRPr="00462258">
        <w:rPr>
          <w:rStyle w:val="StyleUnderline"/>
        </w:rPr>
        <w:t>There is a solid liberal block of four (that typically operates as a coherent block, signing onto each other's opinions in significant cases);233 there is a less solid but generally cohesive block of four conservatives (who typically agree with each other on outcomes but do not issue unitary opinions that speak for all four Justices).234 And one Justice, Anthony Kennedy, stands in the middle</w:t>
      </w:r>
      <w:r w:rsidRPr="00462258">
        <w:rPr>
          <w:sz w:val="14"/>
        </w:rPr>
        <w:t xml:space="preserve">. Indeed, as Lee Epstein's Article in this Symposium Issue demonstrates, Kennedy's ideological preferences are significantly more conservative than the liberal bloc and significantly more liberal than the Court's four conservatives (so much so that there is no prospect of Kennedy consistently joining either the Court's liberals or conservatives ).235 </w:t>
      </w:r>
      <w:r w:rsidRPr="00462258">
        <w:rPr>
          <w:rStyle w:val="StyleUnderline"/>
        </w:rPr>
        <w:t>If presidential appointments resulted in a five-member conservative bloc, Kennedy's vote would no longer be salient-and, consequently, the Roberts Court could overrule precedent and pursue doctrinal innovations</w:t>
      </w:r>
      <w:r w:rsidRPr="00462258">
        <w:rPr>
          <w:sz w:val="14"/>
        </w:rPr>
        <w:t xml:space="preserve"> without fear of losing Kennedy's vote. </w:t>
      </w:r>
      <w:r w:rsidRPr="00462258">
        <w:rPr>
          <w:rStyle w:val="StyleUnderline"/>
        </w:rPr>
        <w:t>This is particularly true today because the elected branches seem comfortable with the Court's assertions of supremacy</w:t>
      </w:r>
      <w:r w:rsidRPr="00462258">
        <w:rPr>
          <w:sz w:val="14"/>
        </w:rPr>
        <w:t xml:space="preserve"> and, more generally, the Court's power to invalidate federal statutes and executive initiatives.236 Likewise, if a Democratic President were able to use her appointments power to create a five-member liberal bloc, Kennedy's vote would not be consequential. Such a Court (with Roberts at the helm) might well overturn disfavored Rehnquist Court rulings and, in their stead, pursue progressive doctrinal innovations intended to bind elected officials and lower courts. For the time being, of course</w:t>
      </w:r>
      <w:r w:rsidRPr="00462258">
        <w:rPr>
          <w:rStyle w:val="StyleUnderline"/>
        </w:rPr>
        <w:t>, Kennedy's vote is extremely salient. In the 2006-2007 Term, Kennedy was in the majority in each of the Court's twenty-four five-to-four rulings</w:t>
      </w:r>
      <w:r w:rsidRPr="00462258">
        <w:rPr>
          <w:sz w:val="14"/>
        </w:rPr>
        <w:t>.237 In the nineteen cases where the Court split five to four along liberal-conservative lines, Kennedy joined the conservative bloc on thirteen occasions and the liberal bloc on six occasions.238 Likewise, in the 2005-2006 Term, Kennedy cast the decisive votes on cases where the Court divided on liberal-conservative lines,239 most notably ruling against the government in Hamdan v. Rumsfeld.240 In the 2007-2008 Term, Kennedy is likely to be in the majority, if not casting the deciding vote, in key cases involving enemy combatants and the constitutionality of lethal injections.241 When Kennedy and O'Connor were the "swing" Justices on the Rehnquist Court, Kennedy seemed willing both to write sweeping opinions (whose reasoning he might not be willing to extend to other cases) and to sign onto expansive opinions that he did not fully agree with (so long as those opinions did not refer to precedents with whose outcome he disagreed).242 Now that he is the indisputable median Justice on the Roberts Court, Kennedy may be playing things more cautiously-writing concurring opinions (as he did in Hamdan and in the pair of 2007 public school "affirmative action" cases)243 or by writing plurality opinions that try to find a middle ground between the Court's liberals and conservatives (something he did in United States v. Rapanos,244 a 2006 environmental law ruling).245 In this way, Kennedy may both give himself more room to "swing" in subsequent cases and give lower courts and elected officials significant leeway to interpret Supreme Court decisions. 246 Whether or not Kennedy acts more cautiously, one thing is clear</w:t>
      </w:r>
      <w:r w:rsidRPr="00462258">
        <w:rPr>
          <w:rStyle w:val="Emphasis"/>
        </w:rPr>
        <w:t xml:space="preserve">: the Roberts Court is, for the time being, an incoherent Court. </w:t>
      </w:r>
      <w:r w:rsidRPr="00462258">
        <w:rPr>
          <w:rStyle w:val="StyleUnderline"/>
        </w:rPr>
        <w:t>It is unlikely to overrule significant constitutional precedent or embrace rule-like doctrines that will bind it, lower courts, and government officials.</w:t>
      </w:r>
    </w:p>
    <w:p w:rsidR="00C249BE" w:rsidRDefault="00C249BE" w:rsidP="00C249BE"/>
    <w:p w:rsidR="00C249BE" w:rsidRDefault="00C249BE" w:rsidP="00C249BE">
      <w:pPr>
        <w:pStyle w:val="Heading4"/>
      </w:pPr>
      <w:r>
        <w:t xml:space="preserve">The current court is based on ideological political views of the president that appointed them which has caused an unpredictable court that won’t follow precedence which kills legitimacy. </w:t>
      </w:r>
    </w:p>
    <w:p w:rsidR="00C249BE" w:rsidRPr="00B22DFC" w:rsidRDefault="00C249BE" w:rsidP="00C249BE">
      <w:r w:rsidRPr="00B22DFC">
        <w:rPr>
          <w:rStyle w:val="Style13ptBold"/>
        </w:rPr>
        <w:t>Rodriguez 16</w:t>
      </w:r>
      <w:r>
        <w:t xml:space="preserve"> (</w:t>
      </w:r>
      <w:r w:rsidRPr="00B22DFC">
        <w:t>Lucas</w:t>
      </w:r>
      <w:r>
        <w:t xml:space="preserve"> Rodriguez has an undergraduate in economics from stanford</w:t>
      </w:r>
      <w:r w:rsidRPr="00B22DFC">
        <w:t>. "The Troubling Partisanship of the Supreme Court – Stanford Politics." Stanford Politics. Stanford Politics, 08 Jan. 2016. Web. 13 July 2017. &lt;https://stanfordpolitics.com/the-troubling-partisanship-of-the-supreme-court-da9fd5a900ac&gt;.</w:t>
      </w:r>
      <w:r>
        <w:t>)</w:t>
      </w:r>
    </w:p>
    <w:p w:rsidR="00C249BE" w:rsidRDefault="00C249BE" w:rsidP="00C249BE">
      <w:r>
        <w:t xml:space="preserve">October 12th marked the beginning of the latest high-stakes Supreme Court term. Among other cases, the Court is expected to hear challenges to affirmative action in higher education, abortion rights, and the power of labor unions. These cases are sure to produce highly contentious oral arguments and hundreds of pages of briefs. However, the reality is that we can expect this Supreme Court to vote in predictable fashion. </w:t>
      </w:r>
      <w:r w:rsidRPr="00A04C0B">
        <w:rPr>
          <w:rStyle w:val="StyleUnderline"/>
        </w:rPr>
        <w:t>We will most likely see all the liberal justices</w:t>
      </w:r>
      <w:r>
        <w:t xml:space="preserve"> (Breyer, Kagan, Sotomayor, and Ginsburg) </w:t>
      </w:r>
      <w:r w:rsidRPr="00A04C0B">
        <w:rPr>
          <w:rStyle w:val="StyleUnderline"/>
        </w:rPr>
        <w:t>vote as a bloc and the staunch conservatives</w:t>
      </w:r>
      <w:r>
        <w:t xml:space="preserve"> (Scalia, Thomas, Roberts, and Alito) </w:t>
      </w:r>
      <w:r w:rsidRPr="00A04C0B">
        <w:rPr>
          <w:rStyle w:val="StyleUnderline"/>
        </w:rPr>
        <w:t>do the same. As per usual, Justice Kennedy will probably end up with the final say in these politically charged cases</w:t>
      </w:r>
      <w:r>
        <w:t xml:space="preserve">. Such a </w:t>
      </w:r>
      <w:r w:rsidRPr="00B22DFC">
        <w:rPr>
          <w:rStyle w:val="StyleUnderline"/>
        </w:rPr>
        <w:t>result is typical in the modern era of the court, but, historically, it is strange</w:t>
      </w:r>
      <w:r>
        <w:t xml:space="preserve">. </w:t>
      </w:r>
      <w:r w:rsidRPr="00B22DFC">
        <w:rPr>
          <w:rStyle w:val="Emphasis"/>
        </w:rPr>
        <w:t>Never before has a Court been as polarized as the Roberts Court is today</w:t>
      </w:r>
      <w:r>
        <w:t>. Such polarization poses a serious threat to the legitimacy of both the Court and, more importantly, the Constitution.</w:t>
      </w:r>
    </w:p>
    <w:p w:rsidR="00C249BE" w:rsidRDefault="00C249BE" w:rsidP="00C249BE">
      <w:r>
        <w:t xml:space="preserve">If we consider the number of cases decided by single vote majorities to be a fair proxy for a Court’s polarization, it becomes easy to see that our current Court is by and large the most partisan in years. In the period </w:t>
      </w:r>
      <w:r w:rsidRPr="00B22DFC">
        <w:rPr>
          <w:rStyle w:val="StyleUnderline"/>
        </w:rPr>
        <w:t>between 1801 and 1940, less than 2% of all the Supreme Court’s decisions were decided by a 5–4 vote</w:t>
      </w:r>
      <w:r>
        <w:t xml:space="preserve">. By contrast, the </w:t>
      </w:r>
      <w:r w:rsidRPr="00B22DFC">
        <w:rPr>
          <w:rStyle w:val="StyleUnderline"/>
        </w:rPr>
        <w:t>Rehnquist and Roberts Courts have seen just over 20% of their cases be decided by this small margin</w:t>
      </w:r>
      <w:r>
        <w:t xml:space="preserve">. </w:t>
      </w:r>
      <w:r w:rsidRPr="00B22DFC">
        <w:rPr>
          <w:rStyle w:val="StyleUnderline"/>
        </w:rPr>
        <w:t>This shift provides a clear indication that polarization has indeed spread to the judiciary.</w:t>
      </w:r>
    </w:p>
    <w:p w:rsidR="00C249BE" w:rsidRDefault="00C249BE" w:rsidP="00C249BE">
      <w:r w:rsidRPr="00B22DFC">
        <w:rPr>
          <w:rStyle w:val="StyleUnderline"/>
        </w:rPr>
        <w:t xml:space="preserve">Modern justices seem to often vote in ideological alignment with the party of the President that appointed them. </w:t>
      </w:r>
      <w:r>
        <w:t>This phenomenon is relatively new. In the past, the party of the appointing President did not predict a justice’s votes. Twentieth century justices Earl Warren, William Brennan, and Harry Blackmun all leaned liberal despite being appointed by Republican Presidents. Now, these types of justices have become extinct. In the 2014–2015 term, virtually every 5–4 decision the Court gave out was split perfectly along party lines. This, combined with the increase in 5–4 decisions, is an indicator of just how partisan the Supreme Court has become.</w:t>
      </w:r>
    </w:p>
    <w:p w:rsidR="00C249BE" w:rsidRDefault="00C249BE" w:rsidP="00C249BE">
      <w:r>
        <w:t>This increased partisanship has been attributed to a variety of causes, most notably the changing nature of judicial appointments and the types of clerks the Judges hire. As Adam Liptak, a Supreme Court Correspondent for the NY Times explains, the two parties have begun vetting Court candidates years in advance, closely watching their decisions in lower courts to ensure they are in line with the party’s goals. This increased partisanship of Supreme Court nominees is reflected by the most recent confirmation hearings. The 5 most senior judges on the Supreme Court only averaged 3 negative votes against them; however, the 4 newest members received an average of 33 negative votes.</w:t>
      </w:r>
    </w:p>
    <w:p w:rsidR="00C249BE" w:rsidRDefault="00C249BE" w:rsidP="00C249BE">
      <w:r>
        <w:t>The justices have also begun surrounding themselves with clerks that strongly reflect their personal ideological views. As Liptak notes, “the court’s current Republican appointees hired clerks who had first served for appeals court judges appointed by Republicans at least 83 percent of the time.” The numbers from Justices on the other side of the aisle are almost just as bad. Ginsburg, Kagan, and Sotomayor all hired clerks from previously Democratic chambers over ⅔ of the time. Because clerks play very large roles in deciding what cases the court hears and in writing opinions and dissents, this change has most likely contributed to the new increased partisanship. While both factors have some explanatory power, I would argue that there’s something deeper, namely the growing ineffectiveness of Congress, that not only further contributes to partisanship, but also magnifies the effects of these other causes.</w:t>
      </w:r>
    </w:p>
    <w:p w:rsidR="00C249BE" w:rsidRDefault="00C249BE" w:rsidP="00C249BE">
      <w:r>
        <w:t>Extreme party polarization has infected all realms of American government, most notably Congress. It’s no secret that Congress has grown to be a largely ineffective body as a result of increased partisanship, but this dysfunction has had a significant ripple effect. Generally, when individuals want to see change enacted, they will lobby members of Congress in the hopes of spurring some legislative remedy. However, this course of action is now blocked by Congressional gridlock. As a result, more people have turned to the Courts to try to get change enacted. Recently, it seems as if the largest, most politically charged issues facing the nation have been decided by the Supreme Court. For the past 15 years, the Court has been the only branch of government to meaningfully address issues involving same-sex marriage, affirmative action, campaign finance, and labor unions. For these type of issues, there arguably does not exist a real objective, non-partisan approach, forcing the Justices to involve themselves in these polarizing battles. In the 20th century and even the 19th century, legislation passed at the federal level was the vehicle for impactful change, but partisanship has stopped that trend. Instead, the Court has been forced to deal with these highly political issues that only further exploit and expose its partisan divide.</w:t>
      </w:r>
    </w:p>
    <w:p w:rsidR="00C249BE" w:rsidRDefault="00C249BE" w:rsidP="00C249BE"/>
    <w:p w:rsidR="00C249BE" w:rsidRDefault="00C249BE" w:rsidP="00C249BE">
      <w:r w:rsidRPr="00B22DFC">
        <w:rPr>
          <w:rStyle w:val="StyleUnderline"/>
        </w:rPr>
        <w:t>The unfortunate truth is that such polarization will have dire consequences for the Court if it persists</w:t>
      </w:r>
      <w:r>
        <w:t xml:space="preserve">. </w:t>
      </w:r>
      <w:r w:rsidRPr="00B22DFC">
        <w:rPr>
          <w:rStyle w:val="Emphasis"/>
        </w:rPr>
        <w:t>Primarily, it raises questions about the legitimacy of the Court as the supposed “apolitical” branch of the government</w:t>
      </w:r>
      <w:r w:rsidRPr="00B22DFC">
        <w:rPr>
          <w:rStyle w:val="StyleUnderline"/>
        </w:rPr>
        <w:t>. If the justices remain this polarized, how can we possibly separate Constitutional law from normal politics? The framers of the Constitution intended the Court to be insulated</w:t>
      </w:r>
      <w:r>
        <w:t xml:space="preserve"> from the chaotic politics that the consume the executive and legislative branches of government. </w:t>
      </w:r>
      <w:r w:rsidRPr="00B22DFC">
        <w:rPr>
          <w:rStyle w:val="StyleUnderline"/>
        </w:rPr>
        <w:t>This separation creates public respect for the Court as an authority on the Constitution and a body that can legitimately have the “final say” on some issues.</w:t>
      </w:r>
      <w:r>
        <w:t xml:space="preserve"> </w:t>
      </w:r>
      <w:r w:rsidRPr="00B22DFC">
        <w:rPr>
          <w:rStyle w:val="Emphasis"/>
        </w:rPr>
        <w:t>Such respect is crucial</w:t>
      </w:r>
      <w:r w:rsidRPr="00B22DFC">
        <w:rPr>
          <w:rStyle w:val="StyleUnderline"/>
        </w:rPr>
        <w:t>, because, in the end, the Court has no real ability to enforce its decisions</w:t>
      </w:r>
      <w:r w:rsidRPr="00B22DFC">
        <w:rPr>
          <w:rStyle w:val="Emphasis"/>
        </w:rPr>
        <w:t>. It must rely on the executive to carry out its orders, and the legislature to acknowledge its supremacy</w:t>
      </w:r>
      <w:r>
        <w:t>. Faith in the Court is thus indispensable. Unfortunately, as a recent Gallup poll shows, that faith is on the decline. The amount of Americans who have have a “great deal” or “fair amount” of faith in the Court is at an all time low. Chief Justice Roberts himself has noted, “the Court is ripe for a similar refocus on functioning as an institution, because if it doesn’t, it’s going to lose its credibility and legitimacy as an institution.” As long as partisanship remains, public approval will only continue to drop, further damaging the Court’s reputation and belittling its authority.</w:t>
      </w:r>
    </w:p>
    <w:p w:rsidR="00C249BE" w:rsidRDefault="00C249BE" w:rsidP="00C249BE">
      <w:r>
        <w:t xml:space="preserve">Constitutional law itself also faces a serious threat in partisanship. Although our interpretation of the Constitution has largely evolved and changed over time, one of the main purposes of the document is to provide some sort of constancy to our society. However, if this sort of partisanship continues, the Court’s “interpretation” of the Constitution will simply be based on which party has a majority of Justices presiding at a given time. </w:t>
      </w:r>
      <w:r w:rsidRPr="00B22DFC">
        <w:rPr>
          <w:rStyle w:val="Emphasis"/>
        </w:rPr>
        <w:t>This, in turn, jeopardizes the idea of precedent</w:t>
      </w:r>
      <w:r>
        <w:t xml:space="preserve">. </w:t>
      </w:r>
      <w:r w:rsidRPr="00B22DFC">
        <w:rPr>
          <w:rStyle w:val="StyleUnderline"/>
        </w:rPr>
        <w:t>Normally when the Court is presented with an issue on which the Supreme Court has previously ruled, it is expected to respect that prior Court’s decision</w:t>
      </w:r>
      <w:r>
        <w:t xml:space="preserve"> (absent compelling evidence suggesting the decision should be reversed).</w:t>
      </w:r>
    </w:p>
    <w:p w:rsidR="00C249BE" w:rsidRDefault="00C249BE" w:rsidP="00C249BE">
      <w:r>
        <w:t>Y</w:t>
      </w:r>
      <w:r w:rsidRPr="00B22DFC">
        <w:rPr>
          <w:rStyle w:val="Emphasis"/>
        </w:rPr>
        <w:t>et, now we’re confronted with a situation in which overturning precedents could become the norm.</w:t>
      </w:r>
      <w:r>
        <w:t xml:space="preserve"> Presidential hopefuls Hillary Clinton and Bernie Sanders have both stated that, if elected, they would appoint justices committed to overturning Citizens United. The merits of that particular decision aside, </w:t>
      </w:r>
      <w:r w:rsidRPr="00B22DFC">
        <w:rPr>
          <w:rStyle w:val="StyleUnderline"/>
        </w:rPr>
        <w:t>we cannot have a Court that continuously goes back on decisions it made just a couple years earlier.</w:t>
      </w:r>
      <w:r>
        <w:t xml:space="preserve"> Such a regime would be confusing for lawmakers and would delegitimize the Constitution as an authoritative document. One of the distinguishing factors of Constitutional law, when compared to regular statutory law, is that it is much harder to change. However, if the Court constantly alters its interpretation of the Constitution then Constitutional law becomes more and more like the normal laws politicians deal with on a day to day basis, potentially causing some to question the importance of the document. Again, Roberts shares this same concern, stating in a 2006 interview that “the rule of law is threatened by a steady term after term after term focus on 5–4 decisions.”</w:t>
      </w:r>
    </w:p>
    <w:p w:rsidR="00C249BE" w:rsidRDefault="00C249BE" w:rsidP="00C249BE"/>
    <w:p w:rsidR="00C249BE" w:rsidRPr="00AA73A1" w:rsidRDefault="00C249BE" w:rsidP="00C249BE"/>
    <w:p w:rsidR="00C249BE" w:rsidRDefault="00C249BE" w:rsidP="00C249BE">
      <w:pPr>
        <w:pStyle w:val="Heading4"/>
      </w:pPr>
      <w:r>
        <w:t xml:space="preserve">Executive and legislative branches don’t have to follow precedence </w:t>
      </w:r>
    </w:p>
    <w:p w:rsidR="00C249BE" w:rsidRPr="001E3062" w:rsidRDefault="00C249BE" w:rsidP="00C249BE">
      <w:r w:rsidRPr="001E3062">
        <w:rPr>
          <w:rStyle w:val="Style13ptBold"/>
        </w:rPr>
        <w:t>FIGLER 93</w:t>
      </w:r>
      <w:r>
        <w:t xml:space="preserve"> (JD George Washington [Samuel Figler, Samuel, “Nonacquiescence: EXECUTIVE AGENCY NONACQUIESCENCE TO JUDICIAL OPINIONS” 61 Geo. Wash. L. Rev. 1664, June, lexis] Copyright (c) 1993 The George Washington Law Review)</w:t>
      </w:r>
    </w:p>
    <w:p w:rsidR="00C249BE" w:rsidRPr="001F7648" w:rsidRDefault="00C249BE" w:rsidP="00C249BE">
      <w:r w:rsidRPr="001F7648">
        <w:t xml:space="preserve">Through their rulemaking and adjudicatory powers, </w:t>
      </w:r>
      <w:r w:rsidRPr="001F7648">
        <w:rPr>
          <w:rStyle w:val="StyleUnderline"/>
        </w:rPr>
        <w:t>executive agencies make decisions that affect the lives of millions of individuals every year.</w:t>
      </w:r>
      <w:r w:rsidRPr="001F7648">
        <w:t xml:space="preserve"> An individual affected adversely by an agency decision often has the right to seek review of that decision in the federal courts. 1 </w:t>
      </w:r>
      <w:r w:rsidRPr="001F7648">
        <w:rPr>
          <w:rStyle w:val="StyleUnderline"/>
        </w:rPr>
        <w:t xml:space="preserve">In individual cases, executive agencies are bound by federal court decisions. 2 </w:t>
      </w:r>
      <w:r w:rsidRPr="001F7648">
        <w:rPr>
          <w:rStyle w:val="Emphasis"/>
        </w:rPr>
        <w:t>Agencies, however, often refuse to give a court's decision any effect beyond the individual case in which it was rendered</w:t>
      </w:r>
      <w:r w:rsidRPr="001F7648">
        <w:t xml:space="preserve">. 3 Thus, </w:t>
      </w:r>
      <w:r w:rsidRPr="001F7648">
        <w:rPr>
          <w:rStyle w:val="StyleUnderline"/>
        </w:rPr>
        <w:t>though a challenging party may sue to overturn an agency policy successfully, the agency may continue to apply the policy to similarly situated individuals</w:t>
      </w:r>
      <w:r w:rsidRPr="001F7648">
        <w:t xml:space="preserve">. 4 In such cases, each similarly situated party must file suit to obtain the relief previously deemed appropriate in a federal court. </w:t>
      </w:r>
      <w:r w:rsidRPr="001F7648">
        <w:rPr>
          <w:rStyle w:val="StyleUnderline"/>
        </w:rPr>
        <w:t>Commentators have termed the  [*1665]  agency practice of</w:t>
      </w:r>
      <w:r w:rsidRPr="001F7648">
        <w:t xml:space="preserve"> </w:t>
      </w:r>
      <w:r w:rsidRPr="001F7648">
        <w:rPr>
          <w:rStyle w:val="StyleUnderline"/>
        </w:rPr>
        <w:t>refusing to give federal court decisions any precedential effect "agency nonacquiescence</w:t>
      </w:r>
      <w:r w:rsidRPr="001F7648">
        <w:t xml:space="preserve">." 5  Although agency nonacquiescence has occurred in varying degrees of intensity over the past sixty years, 6 the debate surrounding the practice remains lively, serving as the focus of numerous commentaries, especially within the last decade. 7 </w:t>
      </w:r>
      <w:r w:rsidRPr="001F7648">
        <w:rPr>
          <w:rStyle w:val="StyleUnderline"/>
        </w:rPr>
        <w:t>The judicial response to agency nonacquiescence has been largely ineffective.</w:t>
      </w:r>
      <w:r w:rsidRPr="001F7648">
        <w:t xml:space="preserve"> Although courts do not hesitate to criticize voraciously agency nonacquiescence, they are hesitant to mandate any remedial action. 8</w:t>
      </w:r>
    </w:p>
    <w:p w:rsidR="00C249BE" w:rsidRPr="001E3062" w:rsidRDefault="00C249BE" w:rsidP="00C249BE"/>
    <w:p w:rsidR="00C249BE" w:rsidRDefault="00C249BE" w:rsidP="00C249BE">
      <w:pPr>
        <w:pStyle w:val="Heading4"/>
      </w:pPr>
      <w:r>
        <w:t xml:space="preserve">Precedence doesn’t have to be followed across different circuits and levels of the judicial branch </w:t>
      </w:r>
    </w:p>
    <w:p w:rsidR="00C249BE" w:rsidRPr="001E3062" w:rsidRDefault="00C249BE" w:rsidP="00C249BE">
      <w:r w:rsidRPr="001E3062">
        <w:rPr>
          <w:rStyle w:val="Style13ptBold"/>
        </w:rPr>
        <w:t>FIGLER 93</w:t>
      </w:r>
      <w:r>
        <w:t xml:space="preserve"> (JD George Washington [Samuel Figler, Samuel, “Nonacquiescence: EXECUTIVE AGENCY NONACQUIESCENCE TO JUDICIAL OPINIONS” 61 Geo. Wash. L. Rev. 1664, June, lexis] Copyright (c) 1993 The George Washington Law Review)</w:t>
      </w:r>
    </w:p>
    <w:p w:rsidR="00C249BE" w:rsidRDefault="00C249BE" w:rsidP="00C249BE">
      <w:r>
        <w:t xml:space="preserve">The court suggests that the Board necessarily should change its nationwide policy solely because three circuits have ruled against it. </w:t>
      </w:r>
      <w:r w:rsidRPr="00E5589C">
        <w:rPr>
          <w:rStyle w:val="Emphasis"/>
        </w:rPr>
        <w:t>n177 The court thus contradicted its own acknowledgement that intercircuit nonacquiescence is legitimate</w:t>
      </w:r>
      <w:r>
        <w:t xml:space="preserve"> n178 by suggesting that the practice be abandoned after three rejections. n179</w:t>
      </w:r>
    </w:p>
    <w:p w:rsidR="00C249BE" w:rsidRDefault="00C249BE" w:rsidP="00C249BE">
      <w:r>
        <w:t>Critical to any discussion of nonacquiescence is recognition of the fact that the different categories of nonacquiescence raise different questions and problems. Most commentators agree that intercircuit and venue choice nonacquiescence, however troubling on policy grounds, are constitutional. n180 On the other hand, intracircuit nonacquiescence has provoked considerable critical commentary, concluding that it is wholly unjustified. n181</w:t>
      </w:r>
      <w:r w:rsidRPr="00E5589C">
        <w:rPr>
          <w:rStyle w:val="StyleUnderline"/>
        </w:rPr>
        <w:t xml:space="preserve"> Thus, a court's response to nonacquiescence necessarily depends upon the type of nonacquiescence confronted</w:t>
      </w:r>
      <w:r>
        <w:t>. The Board's actions in Johnson presented the D.C. Circuit with intercircuit nonacquiescence because the RRA venue provision permitted review of Board decisions in any one of a number of circuits, n182 none of which had rejected the Board's position. Had there been a possibility that the case could have been appealed to either the Eighth or Eleventh Circuits, which already had rejected the Board's position, then the Board's action would have been nonacquiescence in the face of venue choice. Had the RRA venue provision only allowed the Board's decision to be appealed to  [*1685]  either the Eighth or Eleventh Circuits, then the Board would have been engaging in intracircuit nonacquiescence. n183</w:t>
      </w:r>
    </w:p>
    <w:p w:rsidR="00C249BE" w:rsidRDefault="00C249BE" w:rsidP="00C249BE">
      <w:r>
        <w:t xml:space="preserve">The court criticized roundly the Board's nonacquiescence policy and offered the Board the following warning: "If the Board persists, we expect that </w:t>
      </w:r>
      <w:r w:rsidRPr="00E5589C">
        <w:rPr>
          <w:rStyle w:val="StyleUnderline"/>
        </w:rPr>
        <w:t>the policy of nonacquiescence itself could be considered a "final decision of the Board'</w:t>
      </w:r>
      <w:r>
        <w:t xml:space="preserve"> under 45 U.S.C. 355(f) that could be challenged by a spouse or widow in an appropriate action before this court." n184 This threat suggests that if the Board does not acquiesce to the court's decision, the court will allow claimants to challenge the Board's policy directly. That is, claimants would be permitted to bring actions not seeking vindication of their individual claims, but rather to invalidate the Board's general policy.</w:t>
      </w:r>
    </w:p>
    <w:p w:rsidR="00C249BE" w:rsidRDefault="00C249BE" w:rsidP="00C249BE">
      <w:r>
        <w:t>Because the court was confronted with only intercircuit nonacquiescence, as opposed to intracircuit nonacquiescence, n185 its approach was inappropriate. n186</w:t>
      </w:r>
    </w:p>
    <w:p w:rsidR="00C249BE" w:rsidRDefault="00C249BE" w:rsidP="00C249BE">
      <w:r w:rsidRPr="00E5589C">
        <w:rPr>
          <w:rStyle w:val="Emphasis"/>
        </w:rPr>
        <w:t>The court itself recognized the legitimacy of intercircuit nonacquiescence by stating that an agency need not necessarily apply the decision of one circuit to claims that will be reviewed by another circuit</w:t>
      </w:r>
      <w:r>
        <w:t>. n187 The court, however, belies this fact by advocating, in no uncertain terms, that the Board should change its policy to conform to the will of the judiciary now that three circuits have agreed that the Board's position is incorrect. n188</w:t>
      </w:r>
    </w:p>
    <w:p w:rsidR="00C249BE" w:rsidRDefault="00C249BE" w:rsidP="00C249BE">
      <w:r>
        <w:t>The court's approach resembles that of many courts confronted with instances of NLRB nonacquiescence. n189 The court was quick to  [*1686]  criticize and condemn the Board's policy but stopped short of taking any substantive action against the Board outside of the case at bar.</w:t>
      </w:r>
    </w:p>
    <w:p w:rsidR="00C249BE" w:rsidRDefault="00C249BE" w:rsidP="00C249BE">
      <w:r>
        <w:t xml:space="preserve">Irrespective of the problems that may exist with the court's promise to treat a general policy of the Board as a final agency decision, its attempt to bully the Board into accepting three courts of appeals' rulings on an issue that is at least debatable is improper. </w:t>
      </w:r>
      <w:r w:rsidRPr="00E5589C">
        <w:rPr>
          <w:rStyle w:val="StyleUnderline"/>
        </w:rPr>
        <w:t>Our court system's rejection of intercircuit stare decisis n190 implicitly allows agencies to ignore precedents of circuits other than those that will hear the claim.</w:t>
      </w:r>
    </w:p>
    <w:p w:rsidR="00C249BE" w:rsidRDefault="00C249BE" w:rsidP="00C249BE">
      <w:r>
        <w:t xml:space="preserve">Admittedly, taken to its extreme, this premise would allow agencies to engage in practices that could not be defended with a straight face. </w:t>
      </w:r>
      <w:r w:rsidRPr="001E3062">
        <w:rPr>
          <w:rStyle w:val="StyleUnderline"/>
        </w:rPr>
        <w:t>For example, even if every circuit but one had ruled unequivocally that Congress did not intend for spousal annuitants to lose their RRA benefits once their children turn sixteen, technically the Board would be justified in denying benefits in cases that could be appealed to that lone circuit.</w:t>
      </w:r>
    </w:p>
    <w:p w:rsidR="00C249BE" w:rsidRDefault="00C249BE" w:rsidP="00C249BE">
      <w:r>
        <w:t xml:space="preserve">The court in Johnson, however, stopped far short of suggesting that twelve of the thirteen circuits must rule against an agency before that agency is required to acquiesce in the lone circuit that has not passed on the issue. The court instead supported a rule of "three strikes and you're out," whereby once three circuits have rejected the agency's position (and none have accepted it), the agency should abandon its policy and acquiesce to the judicially promulgated rule of law. n191 Although this rule is not a novel one, n192 it is, in reality, nothing more than an arbitrary limit delineating when intercircuit or venue choice nonacquiescence should be enjoined. n193 </w:t>
      </w:r>
      <w:r w:rsidRPr="001E3062">
        <w:rPr>
          <w:rStyle w:val="StyleUnderline"/>
        </w:rPr>
        <w:t>This rule is a legitimate policy choice for agencies to decide when nonacquiescence has become futile</w:t>
      </w:r>
      <w:r>
        <w:t xml:space="preserve">. </w:t>
      </w:r>
      <w:r w:rsidRPr="001E3062">
        <w:rPr>
          <w:rStyle w:val="StyleUnderline"/>
        </w:rPr>
        <w:t>It should not, however, be adopted as a measuring stick for courts to determine when nonacquiescence is unlawful.</w:t>
      </w:r>
      <w:r>
        <w:t xml:space="preserve"> Whether twelve circuits or only one have ruled against an agency, circuit courts' jurisdiction is limited to their respective circuits, and agencies are not bound to follow their will outside of those circuits. n194</w:t>
      </w:r>
    </w:p>
    <w:p w:rsidR="00C249BE" w:rsidRDefault="00C249BE" w:rsidP="00C249BE">
      <w:r>
        <w:t>Furthermore, the costs that would accompany such a rule compel its rejection. Such a rule necessarily would stifle intercircuit dialogue, which the Supreme Court has endorsed explicitly. n195 In addition, a "three strike rule" would be at odds with the Supreme  [*1687]  Court's pronouncement that agency decisions deserve deference. n196 A "three strike rule" would allow three-judge panels to prevent an agency from vindicating its position in circuits that had not yet rejected it, thereby changing the agency's national policy.</w:t>
      </w:r>
    </w:p>
    <w:p w:rsidR="00C249BE" w:rsidRDefault="00C249BE" w:rsidP="00C249BE">
      <w:r>
        <w:t>--</w:t>
      </w:r>
      <w:r w:rsidRPr="001E3062">
        <w:t xml:space="preserve"> </w:t>
      </w:r>
      <w:r w:rsidR="00AC6A51">
        <w:fldChar w:fldCharType="begin"/>
      </w:r>
      <w:r w:rsidR="00AC6A51">
        <w:instrText xml:space="preserve"> HYPERLINK "http://www-lexisnexis-com.dartmouth.idm.oclc.org/lnacui2api/mungo/lexseestat.do?bct=A&amp;risb=21_T2623624</w:instrText>
      </w:r>
      <w:r w:rsidR="00AC6A51">
        <w:instrText xml:space="preserve">1123&amp;homeCsi=7338&amp;A=0.1268506940034776&amp;urlEnc=ISO-8859-1&amp;&amp;citeString=464%20U.S.%20154,at%20160&amp;countryCode=USA&amp;_md5=00000000000000000000000000000000" \t "_parent" </w:instrText>
      </w:r>
      <w:r w:rsidR="00AC6A51">
        <w:fldChar w:fldCharType="separate"/>
      </w:r>
      <w:r w:rsidRPr="001E3062">
        <w:rPr>
          <w:rStyle w:val="Hyperlink"/>
        </w:rPr>
        <w:t>United States v. Mendoza, 464 U.S. 154, 160 (1984);</w:t>
      </w:r>
      <w:r w:rsidR="00AC6A51">
        <w:rPr>
          <w:rStyle w:val="Hyperlink"/>
        </w:rPr>
        <w:fldChar w:fldCharType="end"/>
      </w:r>
      <w:r w:rsidRPr="001E3062">
        <w:t xml:space="preserve">see supra notes 48-52, 55-56, and accompanying text. Courts critical of agency nonacquiescence - including the D.C. Circuit - </w:t>
      </w:r>
      <w:r w:rsidRPr="001E3062">
        <w:rPr>
          <w:rStyle w:val="StyleUnderline"/>
        </w:rPr>
        <w:t xml:space="preserve">suggest that agencies should seek vindication from the </w:t>
      </w:r>
      <w:r w:rsidRPr="001E3062">
        <w:t>Supreme Court rather than continue their nonacquiescence policies. See, e.g., </w:t>
      </w:r>
      <w:r w:rsidR="00AC6A51">
        <w:fldChar w:fldCharType="begin"/>
      </w:r>
      <w:r w:rsidR="00AC6A51">
        <w:instrText xml:space="preserve"> HYPERLINK "http://www-lexisnexis-co</w:instrText>
      </w:r>
      <w:r w:rsidR="00AC6A51">
        <w:instrText xml:space="preserve">m.dartmouth.idm.oclc.org/lnacui2api/mungo/lexseestat.do?bct=A&amp;risb=21_T26236241123&amp;homeCsi=7338&amp;A=0.1268506940034776&amp;urlEnc=ISO-8859-1&amp;&amp;citeString=969%20F.2d%201082,at%201092&amp;countryCode=USA&amp;_md5=00000000000000000000000000000000" \t "_parent" </w:instrText>
      </w:r>
      <w:r w:rsidR="00AC6A51">
        <w:fldChar w:fldCharType="separate"/>
      </w:r>
      <w:r w:rsidRPr="001E3062">
        <w:rPr>
          <w:rStyle w:val="Hyperlink"/>
        </w:rPr>
        <w:t>Johnson, 969 F.2d at 1092</w:t>
      </w:r>
      <w:r w:rsidR="00AC6A51">
        <w:rPr>
          <w:rStyle w:val="Hyperlink"/>
        </w:rPr>
        <w:fldChar w:fldCharType="end"/>
      </w:r>
      <w:r w:rsidRPr="001E3062">
        <w:t xml:space="preserve"> ("When an agency honestly believes a circuit court has misinterpreted the law, there are two places it can go to correct the error: </w:t>
      </w:r>
      <w:r w:rsidRPr="001E3062">
        <w:rPr>
          <w:rStyle w:val="StyleUnderline"/>
        </w:rPr>
        <w:t>Congress or the Supreme Court.</w:t>
      </w:r>
      <w:r w:rsidRPr="001E3062">
        <w:t>"); </w:t>
      </w:r>
      <w:r w:rsidR="00AC6A51">
        <w:fldChar w:fldCharType="begin"/>
      </w:r>
      <w:r w:rsidR="00AC6A51">
        <w:instrText xml:space="preserve"> HYPERLINK "http://www-lexisnexis-com.dartmouth.idm.oclc.org/lnacui2api/mu</w:instrText>
      </w:r>
      <w:r w:rsidR="00AC6A51">
        <w:instrText xml:space="preserve">ngo/lexseestat.do?bct=A&amp;risb=21_T26236241123&amp;homeCsi=7338&amp;A=0.1268506940034776&amp;urlEnc=ISO-8859-1&amp;&amp;citeString=623%20F.2d%20224,at%20228&amp;countryCode=USA&amp;_md5=00000000000000000000000000000000" \t "_parent" </w:instrText>
      </w:r>
      <w:r w:rsidR="00AC6A51">
        <w:fldChar w:fldCharType="separate"/>
      </w:r>
      <w:r w:rsidRPr="001E3062">
        <w:rPr>
          <w:rStyle w:val="Hyperlink"/>
        </w:rPr>
        <w:t>Ithaca College v. NLRB, 623 F.2d 224, 228</w:t>
      </w:r>
      <w:r w:rsidR="00AC6A51">
        <w:rPr>
          <w:rStyle w:val="Hyperlink"/>
        </w:rPr>
        <w:fldChar w:fldCharType="end"/>
      </w:r>
      <w:r w:rsidRPr="001E3062">
        <w:t> (2d Cir.) ("When an agency disagrees in a particular case, it should seek review in the Supreme Court."), cert. denied, </w:t>
      </w:r>
      <w:r w:rsidR="00AC6A51">
        <w:fldChar w:fldCharType="begin"/>
      </w:r>
      <w:r w:rsidR="00AC6A51">
        <w:instrText xml:space="preserve"> HYPERLINK "http://www-lexisnexis-com.dartmouth.idm.oclc.org/lnacui2api/mungo/lexseestat.do?bct=A&amp;risb=21_T26236241123&amp;homeCsi=7338&amp;A=0.12685069</w:instrText>
      </w:r>
      <w:r w:rsidR="00AC6A51">
        <w:instrText xml:space="preserve">40034776&amp;urlEnc=ISO-8859-1&amp;&amp;citeString=449%20U.S.%20975&amp;countryCode=USA&amp;_md5=00000000000000000000000000000000" \t "_parent" </w:instrText>
      </w:r>
      <w:r w:rsidR="00AC6A51">
        <w:fldChar w:fldCharType="separate"/>
      </w:r>
      <w:r w:rsidRPr="001E3062">
        <w:rPr>
          <w:rStyle w:val="Hyperlink"/>
        </w:rPr>
        <w:t>449 U.S. 975 (1980).</w:t>
      </w:r>
      <w:r w:rsidR="00AC6A51">
        <w:rPr>
          <w:rStyle w:val="Hyperlink"/>
        </w:rPr>
        <w:fldChar w:fldCharType="end"/>
      </w:r>
      <w:r w:rsidRPr="001E3062">
        <w:t> Given that the Court relies heavily on "circuit splits" to decide in which cases to grant certiorari, see </w:t>
      </w:r>
      <w:r w:rsidR="00AC6A51">
        <w:fldChar w:fldCharType="begin"/>
      </w:r>
      <w:r w:rsidR="00AC6A51">
        <w:instrText xml:space="preserve"> H</w:instrText>
      </w:r>
      <w:r w:rsidR="00AC6A51">
        <w:instrText>YPERLINK "http://www-lexisnexis-com.dartmouth.idm.oclc.org/lnacui2api/mungo/lexseestat.do?bct=A&amp;risb=21_T26236241123&amp;homeCsi=7338&amp;A=0.1268506940034776&amp;urlEnc=ISO-8859-1&amp;&amp;citeString=464%20U.S.%20154,at%20160&amp;countryCode=USA&amp;_md5=0000000000000000000000000000</w:instrText>
      </w:r>
      <w:r w:rsidR="00AC6A51">
        <w:instrText xml:space="preserve">0000" \t "_parent" </w:instrText>
      </w:r>
      <w:r w:rsidR="00AC6A51">
        <w:fldChar w:fldCharType="separate"/>
      </w:r>
      <w:r w:rsidRPr="001E3062">
        <w:rPr>
          <w:rStyle w:val="Hyperlink"/>
        </w:rPr>
        <w:t>Mendoza, 464 U.S. at 160,</w:t>
      </w:r>
      <w:r w:rsidR="00AC6A51">
        <w:rPr>
          <w:rStyle w:val="Hyperlink"/>
        </w:rPr>
        <w:fldChar w:fldCharType="end"/>
      </w:r>
      <w:r w:rsidRPr="001E3062">
        <w:t> adherence to a rigid three-strike rule would truncate significantly an agency's ability to pursue the very circuit splits which would enable it to secure Supreme Court review.</w:t>
      </w:r>
    </w:p>
    <w:p w:rsidR="00C249BE" w:rsidRDefault="00C249BE" w:rsidP="00C249BE">
      <w:r w:rsidRPr="001E3062">
        <w:rPr>
          <w:rStyle w:val="Emphasis"/>
        </w:rPr>
        <w:t>The question remains, however, where, if at all, to draw the line.</w:t>
      </w:r>
      <w:r>
        <w:t xml:space="preserve"> Allowing an agency to continue to practice intercircuit nonacquiescence after all but one circuit has rejected its position would be both unfair to the aggrieved individuals and a waste of judicial resources. Consistency and the need for certainty, however, demand just such a result. Any attempt at line drawing - even after adverse rulings by virtually every circuit - still would be arbitrary and suffer from the same infirmities that make the D.C. Circuit's three-strike rule problematic. n197</w:t>
      </w:r>
    </w:p>
    <w:p w:rsidR="00C249BE" w:rsidRDefault="00C249BE" w:rsidP="00C249BE">
      <w:r>
        <w:t>Therefore, when confronted by agency nonacquiescence, courts first should identify the type of nonacquiescence at issue. If the agency is practicing intracircuit nonacquiescence, the court can feel comfortable taking almost any action given the uncertainty surrounding, and powerful arguments both for and against, this form of nonacquiescence. If the agency is, however, engaging in intercircuit nonacquiescence or nonacquiescence in the face of venue choice, the court should and must recognize the agency's legitimate right to seek vindication of its policies in any circuit that has not yet rejected its position.</w:t>
      </w:r>
    </w:p>
    <w:p w:rsidR="00C249BE" w:rsidRDefault="00C249BE" w:rsidP="00C249BE"/>
    <w:p w:rsidR="00C249BE" w:rsidRDefault="00C249BE" w:rsidP="00C249BE">
      <w:pPr>
        <w:pStyle w:val="Heading4"/>
      </w:pPr>
      <w:r>
        <w:t>Congress doesn’t have to listen to the courts and establishes stronger sweeping precedence</w:t>
      </w:r>
    </w:p>
    <w:p w:rsidR="00C249BE" w:rsidRPr="000F706C" w:rsidRDefault="00C249BE" w:rsidP="00C249BE">
      <w:r w:rsidRPr="006D5674">
        <w:rPr>
          <w:rStyle w:val="Style13ptBold"/>
        </w:rPr>
        <w:t>McGinnis and Rappaport 09</w:t>
      </w:r>
      <w:r>
        <w:t xml:space="preserve"> (John O. McGinnis Professor of law at Northwestern and Michael B. Rappaport Professor of law at the San Diego School of Law. "Reconciling Originalism and Precedent." Heinonline. Northwestern Law Review, 2009. Web. 12 July 2017. &lt;http://heinonline.org/HOL/Page?handle=hein.journals/illlr103&amp;div=27&amp;g_sent=1&amp;collection=journals&gt;.)</w:t>
      </w:r>
    </w:p>
    <w:p w:rsidR="00C249BE" w:rsidRPr="000F706C" w:rsidRDefault="00C249BE" w:rsidP="00C249BE">
      <w:pPr>
        <w:rPr>
          <w:sz w:val="14"/>
        </w:rPr>
      </w:pPr>
      <w:r w:rsidRPr="000F706C">
        <w:rPr>
          <w:sz w:val="14"/>
        </w:rPr>
        <w:t xml:space="preserve">Precedent has often been thought to conflict with originalism. This Part challenges and rejects this claim, arguing that precedent is consistent with the Constitution's original meaning. The Constitution allows for precedent in two ways. First, there is a strong case for concluding that </w:t>
      </w:r>
      <w:r w:rsidRPr="00350849">
        <w:rPr>
          <w:rStyle w:val="StyleUnderline"/>
        </w:rPr>
        <w:t>the Constitution incorporates a minimal degree of precedent within the judicial power.</w:t>
      </w:r>
      <w:r w:rsidRPr="000F706C">
        <w:rPr>
          <w:sz w:val="14"/>
        </w:rPr>
        <w:t xml:space="preserve"> Second, </w:t>
      </w:r>
      <w:r w:rsidRPr="00350849">
        <w:rPr>
          <w:rStyle w:val="Emphasis"/>
        </w:rPr>
        <w:t>the Constitution otherwise treats precedent law as a matter of federal common law (or general law) that is revisable by congressional statute</w:t>
      </w:r>
      <w:r w:rsidRPr="000F706C">
        <w:rPr>
          <w:sz w:val="14"/>
        </w:rPr>
        <w:t xml:space="preserve">. Consequently, </w:t>
      </w:r>
      <w:r w:rsidRPr="00350849">
        <w:rPr>
          <w:rStyle w:val="StyleUnderline"/>
        </w:rPr>
        <w:t>the Constitution allows a great range of different precedent rules.</w:t>
      </w:r>
      <w:r w:rsidRPr="000F706C">
        <w:rPr>
          <w:sz w:val="14"/>
        </w:rPr>
        <w:t xml:space="preserve"> Part I.A examines Gary Lawson's widely discussed theory, which argues that following precedent is inconsistent with the original meaning of the Constitution, and shows that Lawson's argument largely depends on an 6 See, e.g., United States v. Darby, 312 U.S. 100 (1941). 7 Griswold v. Connecticut, 381 U.S. 479 (1965). Reconciling Originalism and Precedent account of the history of precedent. Part I.B therefore turns to the history of precedent in England and America and shows that some form of precedent had been a consistent part of Anglo-American law from at least the time of Coke. This history strongly suggests that precedent is not unconstitutional. Part I.C concludes by offering an interpretation of the constitutional text that is supported by the historical account set out in Part I.B. A. The Supposed Conflict Between Originalism and Precedent While many scholars believe that originalism is inconsistent with precedent, Gary Lawson's argument was one of the first in the modem era to this effect, and it remains the most arresting, powerful, and persuasive. In two articles published over a fifteen-year period, Lawson eloquently argues that the original meaning of the Constitution prohibits precedent in constitutional cases.8 Lawson's argument is both simple and elegant. He notes that the Supremacy Clause makes the Constitution, federal statutes, and federal treaties the supreme law of the land. It does not include prior judicial decisions. Thus, if a judge believes that a prior judicial opinion misconstrued the original meaning of the Constitution, the judge is obligated to follow the Constitution, not the precedent. The use of precedent is therefore unconstitutional in constitutional cases.9 The simplicity of this argument should not lead us to ignore its radical implications. First, this interpretation does not merely allow judges to disregard precedent; rather, it actually forbids them from following precedent." Thus, following mistaken precedent is unconstitutional, irrespective of the consequences.1 Second, this interpretation would also appear to pro- hibit following precedent in statutory cases. If federal statutes are the supreme law of the land, then they should be applied rather than a mistaken precedent. 2 Although Lawson's interpretation strongly conflicts with modem practices, that does not mean it also conflicts with the original meaning. Much more important is that his interpretation conflicts with traditional AngloAmerican practices. In particular, our historical review indicates that precedent was a consistent and valued part of Anglo-American law at least for nearly two centuries before the Constitution. The review also provides evidence that the Founders' generation expected precedent to apply to the Constitution. Given this history, a strong presumption exists against any constitutional interpretation that would prohibit following such a valued and consistently employed practice. Before finding a prohibition on such a practice, one would ideally want an express provision doing so, or, at least, the absence of any plausible reading of the text that would allow the practice. As shown below, neither of these conditions holds. Lawson is aware, as he puts it, that "the doctrine of precedent was certainly familiar in the Founding era," but he does not believe this fact has significant force. 3 This is in part due to Lawson's belief in the strength of his textual argument, but it is also due to the weakness of the claim that he seems to mistakenly believe is the sole alternative to his interpretationthat the </w:t>
      </w:r>
      <w:r w:rsidRPr="00350849">
        <w:rPr>
          <w:rStyle w:val="StyleUnderline"/>
        </w:rPr>
        <w:t>judicial power establishes "a general obligation to prefer judicial decisions to the Constitution in at least some cases</w:t>
      </w:r>
      <w:r w:rsidRPr="000F706C">
        <w:rPr>
          <w:sz w:val="14"/>
        </w:rPr>
        <w:t xml:space="preserve">."' 4 To support such a claim, one would have to find evidence for a relatively strong view of precedent under the judicial power. This claim would thus require both evidence of a relatively strong kind of precedent and evidence that that view was so consistently adhered to that it became bound up with the concept of judicial power itself. Our historical review does not reveal evidence for this claim. Thus, it is no surprise that Lawson concluded that precedent at the time of </w:t>
      </w:r>
      <w:r w:rsidRPr="00350849">
        <w:rPr>
          <w:rStyle w:val="StyleUnderline"/>
        </w:rPr>
        <w:t>the Founding was "not so well established and developed to be a part of the 'judicial Power' in the super-strong sense that would be necessary to give judicial decisions preference over the Constitution</w:t>
      </w:r>
      <w:r w:rsidRPr="000F706C">
        <w:rPr>
          <w:sz w:val="14"/>
        </w:rPr>
        <w:t xml:space="preserve">."' 5 But the view that the judicial power incorporates a relatively strong notion of precedent is not the sole alternative to Lawson's no-precedent interpretation. </w:t>
      </w:r>
      <w:r w:rsidRPr="00350849">
        <w:rPr>
          <w:rStyle w:val="Emphasis"/>
        </w:rPr>
        <w:t>We argue that the Constitution treats precedent rules as a matter of common law that is revisable by congressional statute</w:t>
      </w:r>
      <w:r w:rsidRPr="000F706C">
        <w:rPr>
          <w:sz w:val="14"/>
        </w:rPr>
        <w:t xml:space="preserve">. </w:t>
      </w:r>
      <w:r w:rsidRPr="00350849">
        <w:rPr>
          <w:rStyle w:val="StyleUnderline"/>
        </w:rPr>
        <w:t>We also argue that the Constitution incorporates a very weak notion of precedent as judi- cial power.</w:t>
      </w:r>
      <w:r w:rsidRPr="000F706C">
        <w:rPr>
          <w:sz w:val="14"/>
        </w:rPr>
        <w:t xml:space="preserve"> As we show below, precedent rules had been employed since at least the time of Coke. While the rules for precedent varied at different times and in different courts, judges at the very least consistently applied and valued a weak version of precedent during this period. This history cuts against Lawson's view that the Constitution does not permit precedent, and supports our interpretation of the Constitution. 6</w:t>
      </w:r>
    </w:p>
    <w:p w:rsidR="00C249BE" w:rsidRDefault="00C249BE" w:rsidP="00C249BE"/>
    <w:p w:rsidR="00C249BE" w:rsidRPr="004C5156" w:rsidRDefault="00C249BE" w:rsidP="00C249BE">
      <w:pPr>
        <w:pStyle w:val="Heading4"/>
      </w:pPr>
      <w:r>
        <w:t>Supreme Court averages zero percent change in public opinion for decisions even those concerning key issues because people have locked opinions, don’t pay attention to courts, and don’t understand the impact of the decisions.</w:t>
      </w:r>
    </w:p>
    <w:p w:rsidR="00C249BE" w:rsidRPr="004C5156" w:rsidRDefault="00C249BE" w:rsidP="00C249BE">
      <w:r w:rsidRPr="004C5156">
        <w:rPr>
          <w:rStyle w:val="Style13ptBold"/>
        </w:rPr>
        <w:t>Choi</w:t>
      </w:r>
      <w:r>
        <w:rPr>
          <w:rFonts w:ascii="Arial" w:hAnsi="Arial" w:cs="Arial"/>
          <w:b/>
          <w:bCs/>
          <w:color w:val="000000"/>
        </w:rPr>
        <w:t xml:space="preserve"> 16 (</w:t>
      </w:r>
      <w:r>
        <w:rPr>
          <w:rFonts w:ascii="Arial" w:hAnsi="Arial" w:cs="Arial"/>
          <w:color w:val="000000"/>
          <w:sz w:val="20"/>
          <w:szCs w:val="20"/>
        </w:rPr>
        <w:t>Gyu Hyung Choi University of California, Berkeley THE SUPREME COURT, PUBLIC OPINION, AND THE AFFORDABLE CARE ACT: THE STABILITY OF PARTISAN CLEAVAGE OVER HEALTH CARE)</w:t>
      </w:r>
    </w:p>
    <w:p w:rsidR="00C249BE" w:rsidRPr="004C5156" w:rsidRDefault="00C249BE" w:rsidP="00C249BE">
      <w:pPr>
        <w:rPr>
          <w:sz w:val="14"/>
        </w:rPr>
      </w:pPr>
      <w:r w:rsidRPr="004C5156">
        <w:rPr>
          <w:rStyle w:val="Emphasis"/>
        </w:rPr>
        <w:t>Ample evidence suggests that the vast majority of Supreme Court decisions do not change public opinion at the aggregate level, even for salient issues.</w:t>
      </w:r>
      <w:r w:rsidRPr="004C5156">
        <w:rPr>
          <w:sz w:val="14"/>
        </w:rPr>
        <w:t xml:space="preserve"> </w:t>
      </w:r>
      <w:r w:rsidRPr="004C5156">
        <w:rPr>
          <w:rStyle w:val="StyleUnderline"/>
        </w:rPr>
        <w:t>This is mainly due to the simple fact that most average Americans do not have knowledge of the outcome of Supreme Court decisions</w:t>
      </w:r>
      <w:r w:rsidRPr="004C5156">
        <w:rPr>
          <w:sz w:val="14"/>
        </w:rPr>
        <w:t xml:space="preserve">, the functions and roles of the Court, or even the existence of the Court (Murphy and Tanenhaus 1968; Segal, Spaeth, and Benesh 2005). As Jaros and Roper (1980) put it, “Few [Americans] have the necessary awareness [of Court decisions] to give—or withhold—support” (102). Without the relevant knowledge of decisions, the public cannot change its opinion in any way based on the outcome of decisions. This is precisely why </w:t>
      </w:r>
      <w:r w:rsidRPr="004C5156">
        <w:rPr>
          <w:rStyle w:val="StyleUnderline"/>
        </w:rPr>
        <w:t>many scholars</w:t>
      </w:r>
      <w:r w:rsidRPr="004C5156">
        <w:rPr>
          <w:sz w:val="14"/>
        </w:rPr>
        <w:t xml:space="preserve"> (Baas and Thomas 1984; Gash and Gonzales 2008; Le and Citrin 2008; Luks and Salamone 2008; Marshall 1987, 1989; Murphy and Tanenhaus 1990; Rosenberg 2008) </w:t>
      </w:r>
      <w:r w:rsidRPr="004C5156">
        <w:rPr>
          <w:rStyle w:val="StyleUnderline"/>
        </w:rPr>
        <w:t>reject the claim that Supreme Court decisions themselves can shape public attitudes, explaining that any change in public opinion after the Court decision is most likely the result of the public responding to political leaders or other significant events, rather than to justices</w:t>
      </w:r>
      <w:r w:rsidRPr="004C5156">
        <w:rPr>
          <w:sz w:val="14"/>
        </w:rPr>
        <w:t xml:space="preserve">. Analyzing aggregate shifts in public opinion by comparing various pre- and post-decision polls, Marshall (1987) finds that there is little or no effect of the Court decisions on public opinion. </w:t>
      </w:r>
      <w:r w:rsidRPr="004C5156">
        <w:rPr>
          <w:rStyle w:val="StyleUnderline"/>
        </w:rPr>
        <w:t>In the 18 instances he studied,</w:t>
      </w:r>
      <w:r w:rsidRPr="004C5156">
        <w:rPr>
          <w:sz w:val="14"/>
        </w:rPr>
        <w:t xml:space="preserve"> </w:t>
      </w:r>
      <w:r w:rsidRPr="004C5156">
        <w:rPr>
          <w:rStyle w:val="StyleUnderline"/>
        </w:rPr>
        <w:t xml:space="preserve">Marshall finds that the average shift of public opinion in the direction of the Court’s decisions was essentially zero percent. </w:t>
      </w:r>
      <w:r w:rsidRPr="004C5156">
        <w:rPr>
          <w:sz w:val="14"/>
        </w:rPr>
        <w:t xml:space="preserve">However, it is important to note here that Marshall’s study relies on the “average” (arithmetic mean) of public opinion shifts of 18 selected cases. A simple example might help illustrate the implication of this caveat. Finding the mean of opinion shifts requires adding two or more opinion shifts (positive if toward the direction of the Court and negative if not) and dividing the sum by the number of cases. So 8 for instance, a post-decision poll that shows a 10% increase of public support for Court decision A (as a positive value) and a 10% decrease of public support for Court decision B (as a negative value) will average out as a net 0% change in the overall public opinion, when in fact each shift in these cases, if considered as an absolute value, clearly shows a significant move toward and away from Court decisions. Likewise, Marshall (1987) claims that Loving v. Virginia, which yielded a 10% increase in support for interracial marriage,1 and Furman v. Georgia, which resulted in a 9% decrease in support for elimination of death penalty,2 indicate that the average shift toward the Court’s position is only 1%. Using this approach, Marshall (1987) finds that the average shift from pre- to post-decision polls of the 18 decisions he studied is only 0.06%, even though there are extreme instances in which as many as 20% of respondents switching their opinion toward the Court’s position. However, one must not hastily conclude that these extreme instances alone nullify the “no effect” hypothesis. In fact, in the same study (Marshall 1987), </w:t>
      </w:r>
      <w:r w:rsidRPr="004C5156">
        <w:rPr>
          <w:rStyle w:val="StyleUnderline"/>
        </w:rPr>
        <w:t>there were several individual instances where virtually no respondents altered their opinion before and after the decisions</w:t>
      </w:r>
      <w:r w:rsidRPr="004C5156">
        <w:rPr>
          <w:sz w:val="14"/>
        </w:rPr>
        <w:t xml:space="preserve">, such as in United Steelworkers of America v. Weber (affirmative action in industry) and Bob Jones University v. United States (revoking tax exemptions for segregated religious schools). </w:t>
      </w:r>
      <w:r w:rsidRPr="004C5156">
        <w:rPr>
          <w:rStyle w:val="StyleUnderline"/>
        </w:rPr>
        <w:t>Other studies agree with Marshall</w:t>
      </w:r>
      <w:r w:rsidRPr="004C5156">
        <w:rPr>
          <w:sz w:val="14"/>
        </w:rPr>
        <w:t xml:space="preserve"> (1987, 1989) th</w:t>
      </w:r>
      <w:r w:rsidRPr="004C5156">
        <w:rPr>
          <w:rStyle w:val="StyleUnderline"/>
        </w:rPr>
        <w:t>at the Court cannot shape public opinion, pointing that the Court can neither influence public opinion on non-landmark cases</w:t>
      </w:r>
      <w:r w:rsidRPr="004C5156">
        <w:rPr>
          <w:sz w:val="14"/>
        </w:rPr>
        <w:t xml:space="preserve"> (Johnson and Martin 1998) </w:t>
      </w:r>
      <w:r w:rsidRPr="004C5156">
        <w:rPr>
          <w:rStyle w:val="StyleUnderline"/>
        </w:rPr>
        <w:t>nor move people toward its articulated positions</w:t>
      </w:r>
      <w:r w:rsidRPr="004C5156">
        <w:rPr>
          <w:sz w:val="14"/>
        </w:rPr>
        <w:t xml:space="preserve"> (Rosenberg 2008) The non-effect of Court decisions on public opinion stems from various factors. </w:t>
      </w:r>
      <w:r w:rsidRPr="004C5156">
        <w:rPr>
          <w:rStyle w:val="StyleUnderline"/>
        </w:rPr>
        <w:t>One strong argument in favor of the irrelevance of Supreme Court decisions on public opinion is that people’s attitude about salient issues is often firmly fixed.</w:t>
      </w:r>
      <w:r w:rsidRPr="004C5156">
        <w:rPr>
          <w:sz w:val="14"/>
        </w:rPr>
        <w:t xml:space="preserve"> </w:t>
      </w:r>
      <w:r w:rsidRPr="004C5156">
        <w:rPr>
          <w:rStyle w:val="StyleUnderline"/>
        </w:rPr>
        <w:t xml:space="preserve">Thus, </w:t>
      </w:r>
      <w:r w:rsidRPr="004C5156">
        <w:rPr>
          <w:rStyle w:val="Emphasis"/>
        </w:rPr>
        <w:t>even if people have the relevant information concerning the Court and its decisions, we may expect to see no significant shift in opinion for salient issues,</w:t>
      </w:r>
      <w:r w:rsidRPr="004C5156">
        <w:rPr>
          <w:sz w:val="14"/>
        </w:rPr>
        <w:t xml:space="preserve"> on which people usually have cemented their opinion well before they learn about the decision (Persily 2008). Therefore, in order to conclude that the Court decisions shift public attitudes on salient issues, we need significant segments of the public to be willing to change opinion. Furthermore, </w:t>
      </w:r>
      <w:r w:rsidRPr="004C5156">
        <w:rPr>
          <w:rStyle w:val="StyleUnderline"/>
        </w:rPr>
        <w:t>most Court decisions are too complex to generate extensive, coherent media coverage, without which the public cannot receive information about the rulings to form an opinion</w:t>
      </w:r>
      <w:r w:rsidRPr="004C5156">
        <w:rPr>
          <w:sz w:val="14"/>
        </w:rPr>
        <w:t>. For example, federalism decisions of the Rehnquist Court, despite their significance for legal doctrine, have no observable effect on public opinion because they are too complex for a general American to understand (Mullin 2008). Similarly, the Court’s terrorism decisions— Hamdi v. Rumsfeld (2004), Rasul v. Bush (2004), and Rumsfeld v. Padilla (2004)—do not seem to have impact on public opinion because of the obscure legal issues involved in these cases, which stymie people’s ability to assess their opinion on national security using Court decisions as cues (Goux, Egan, and Citrin 2008). Even on relatively simple issues like affirmative action, the public is not persuaded when the Court itself confuses people through several conflicting, nuanced, and divided decisions over a long period of time (Le and Citrin 2008).</w:t>
      </w:r>
    </w:p>
    <w:p w:rsidR="00C249BE" w:rsidRDefault="00C249BE" w:rsidP="00C249BE">
      <w:pPr>
        <w:rPr>
          <w:sz w:val="12"/>
        </w:rPr>
      </w:pPr>
    </w:p>
    <w:p w:rsidR="00C249BE" w:rsidRDefault="00C249BE" w:rsidP="00C249BE">
      <w:pPr>
        <w:pStyle w:val="Heading3"/>
      </w:pPr>
      <w:r>
        <w:t>AT: Global Spillover</w:t>
      </w:r>
    </w:p>
    <w:p w:rsidR="00C249BE" w:rsidRDefault="00C249BE" w:rsidP="00C249BE">
      <w:pPr>
        <w:pStyle w:val="Heading4"/>
      </w:pPr>
      <w:r>
        <w:t xml:space="preserve">US Courts rapidly declining in international power and prestige – US exceptionalism, conservative justices, and bad decisions have gutted US court’s international legitimacy </w:t>
      </w:r>
    </w:p>
    <w:p w:rsidR="00C249BE" w:rsidRPr="00AA73A1" w:rsidRDefault="00C249BE" w:rsidP="00C249BE">
      <w:r w:rsidRPr="00AA73A1">
        <w:rPr>
          <w:rStyle w:val="Style13ptBold"/>
        </w:rPr>
        <w:t>Liptak 08</w:t>
      </w:r>
      <w:r>
        <w:t xml:space="preserve"> (</w:t>
      </w:r>
      <w:r w:rsidRPr="00AA73A1">
        <w:t xml:space="preserve">Adam Liptak Supreme Court correspondent for the NY times. "U.S. Court Is Now Guiding Fewer Nations." Nytimes.com. 18 Sept. 2008. Web. 13 Jul. 2017. </w:t>
      </w:r>
      <w:hyperlink r:id="rId13" w:history="1">
        <w:r w:rsidRPr="002A79DE">
          <w:rPr>
            <w:rStyle w:val="Hyperlink"/>
          </w:rPr>
          <w:t>https://www.nytimes.com/2008/09/18/us/18legal.html</w:t>
        </w:r>
      </w:hyperlink>
      <w:r>
        <w:t>)</w:t>
      </w:r>
    </w:p>
    <w:p w:rsidR="00C249BE" w:rsidRPr="00210705" w:rsidRDefault="00C249BE" w:rsidP="00C249BE">
      <w:r w:rsidRPr="00210705">
        <w:t xml:space="preserve">WASHINGTON </w:t>
      </w:r>
      <w:r w:rsidRPr="00210705">
        <w:rPr>
          <w:rStyle w:val="Emphasis"/>
        </w:rPr>
        <w:t>— Judges around the world have long looked to the decisions of the United States Supreme Court for guidance</w:t>
      </w:r>
      <w:r w:rsidRPr="00210705">
        <w:t>, citing and often following them in hundreds of their own rulings since the Second World War.</w:t>
      </w:r>
    </w:p>
    <w:p w:rsidR="00C249BE" w:rsidRPr="00210705" w:rsidRDefault="00C249BE" w:rsidP="00C249BE"/>
    <w:p w:rsidR="00C249BE" w:rsidRPr="00210705" w:rsidRDefault="00C249BE" w:rsidP="00C249BE">
      <w:r w:rsidRPr="00210705">
        <w:rPr>
          <w:rStyle w:val="StyleUnderline"/>
        </w:rPr>
        <w:t>But now American legal influence is waning</w:t>
      </w:r>
      <w:r w:rsidRPr="00210705">
        <w:t>. Even as a debate continues in the court over whether its decisions should ever cite foreign law,</w:t>
      </w:r>
      <w:r w:rsidRPr="00210705">
        <w:rPr>
          <w:rStyle w:val="StyleUnderline"/>
        </w:rPr>
        <w:t xml:space="preserve"> a diminishing number of foreign courts seem to pay attention to the writings of American justices.</w:t>
      </w:r>
    </w:p>
    <w:p w:rsidR="00C249BE" w:rsidRPr="00210705" w:rsidRDefault="00C249BE" w:rsidP="00C249BE"/>
    <w:p w:rsidR="00C249BE" w:rsidRPr="00210705" w:rsidRDefault="00C249BE" w:rsidP="00C249BE">
      <w:r w:rsidRPr="00210705">
        <w:t>“</w:t>
      </w:r>
      <w:r w:rsidRPr="00210705">
        <w:rPr>
          <w:rStyle w:val="StyleUnderline"/>
        </w:rPr>
        <w:t>One of our great exports used to be constitutional law</w:t>
      </w:r>
      <w:r w:rsidRPr="00210705">
        <w:t>,” said Anne-Marie Slaughter, the dean of the Woodrow Wilson School of Public and International Affairs at Princeton. “We are losing one of the greatest bully pulpits we have ever had.”</w:t>
      </w:r>
    </w:p>
    <w:p w:rsidR="00C249BE" w:rsidRPr="00210705" w:rsidRDefault="00C249BE" w:rsidP="00C249BE"/>
    <w:p w:rsidR="00C249BE" w:rsidRPr="00210705" w:rsidRDefault="00C249BE" w:rsidP="00C249BE">
      <w:r w:rsidRPr="00210705">
        <w:rPr>
          <w:rStyle w:val="StyleUnderline"/>
        </w:rPr>
        <w:t>From 1990 through 2002, for instance, the Canadian Supreme Court cited decisions of the United States Supreme Court about a dozen times a year</w:t>
      </w:r>
      <w:r w:rsidRPr="00210705">
        <w:t xml:space="preserve">, an analysis by The New York Times found. </w:t>
      </w:r>
      <w:r w:rsidRPr="00210705">
        <w:rPr>
          <w:rStyle w:val="StyleUnderline"/>
        </w:rPr>
        <w:t>In the six years since, the annual citation rate has fallen by half, to about six.</w:t>
      </w:r>
    </w:p>
    <w:p w:rsidR="00C249BE" w:rsidRPr="00210705" w:rsidRDefault="00C249BE" w:rsidP="00C249BE"/>
    <w:p w:rsidR="00C249BE" w:rsidRPr="00210705" w:rsidRDefault="00C249BE" w:rsidP="00C249BE">
      <w:r w:rsidRPr="00210705">
        <w:t>Australian state supreme courts cited American decisions 208 times in 1995, according to a recent study by Russell Smyth, an Australian economist. By 2005, the number had fallen to 72.</w:t>
      </w:r>
    </w:p>
    <w:p w:rsidR="00C249BE" w:rsidRPr="00210705" w:rsidRDefault="00C249BE" w:rsidP="00C249BE"/>
    <w:p w:rsidR="00C249BE" w:rsidRPr="00210705" w:rsidRDefault="00C249BE" w:rsidP="00C249BE">
      <w:r w:rsidRPr="00210705">
        <w:rPr>
          <w:rStyle w:val="StyleUnderline"/>
        </w:rPr>
        <w:t>The story is similar around the globe</w:t>
      </w:r>
      <w:r w:rsidRPr="00210705">
        <w:t xml:space="preserve">, legal experts say, </w:t>
      </w:r>
      <w:r w:rsidRPr="00210705">
        <w:rPr>
          <w:rStyle w:val="StyleUnderline"/>
        </w:rPr>
        <w:t>particularly in cases involving human rights</w:t>
      </w:r>
      <w:r w:rsidRPr="00210705">
        <w:t>. These days, foreign courts in developed democracies often cite the rulings of the European Court of Human Rights in cases concerning equality, liberty and prohibitions against cruel treatment, said Harold Hongju Koh, the dean of the Yale Law School. In those areas, Dean Koh said, “they tend not to look to the rulings of the U.S. Supreme Court.”</w:t>
      </w:r>
    </w:p>
    <w:p w:rsidR="00C249BE" w:rsidRPr="00210705" w:rsidRDefault="00C249BE" w:rsidP="00C249BE"/>
    <w:p w:rsidR="00C249BE" w:rsidRPr="00210705" w:rsidRDefault="00C249BE" w:rsidP="00C249BE">
      <w:r w:rsidRPr="00210705">
        <w:rPr>
          <w:rStyle w:val="StyleUnderline"/>
        </w:rPr>
        <w:t xml:space="preserve">The rise of new and sophisticated constitutional courts elsewhere is one reason for the Supreme Court’s fading influence, </w:t>
      </w:r>
      <w:r w:rsidRPr="00210705">
        <w:t>legal experts said. The new courts are, moreover, generally more liberal than the Rehnquist and Roberts courts and for that reason more inclined to cite one another.</w:t>
      </w:r>
    </w:p>
    <w:p w:rsidR="00C249BE" w:rsidRPr="00210705" w:rsidRDefault="00C249BE" w:rsidP="00C249BE"/>
    <w:p w:rsidR="00C249BE" w:rsidRPr="00210705" w:rsidRDefault="00C249BE" w:rsidP="00C249BE">
      <w:r w:rsidRPr="00210705">
        <w:t xml:space="preserve">Another reason is the diminished reputation of the United States in some parts of the world, which experts here and abroad said is in part a consequence of the Bush administration’s unpopularity around the world. </w:t>
      </w:r>
      <w:r w:rsidRPr="00210705">
        <w:rPr>
          <w:rStyle w:val="StyleUnderline"/>
        </w:rPr>
        <w:t>Foreign courts are less apt to justify their decisions with citations to cases from a nation unpopular with their domestic audience.</w:t>
      </w:r>
    </w:p>
    <w:p w:rsidR="00C249BE" w:rsidRPr="00210705" w:rsidRDefault="00C249BE" w:rsidP="00C249BE"/>
    <w:p w:rsidR="00C249BE" w:rsidRPr="00210705" w:rsidRDefault="00C249BE" w:rsidP="00C249BE">
      <w:r w:rsidRPr="00210705">
        <w:t>“It’s not surprising, given our foreign policy in the last decade or so, that American influence should be declining,” said Thomas Ginsburg, who teaches comparative and international law at the University of Chicago.</w:t>
      </w:r>
    </w:p>
    <w:p w:rsidR="00C249BE" w:rsidRPr="00210705" w:rsidRDefault="00C249BE" w:rsidP="00C249BE"/>
    <w:p w:rsidR="00C249BE" w:rsidRPr="00210705" w:rsidRDefault="00C249BE" w:rsidP="00C249BE">
      <w:r w:rsidRPr="00210705">
        <w:t>Aversion to Foreign Law</w:t>
      </w:r>
    </w:p>
    <w:p w:rsidR="00C249BE" w:rsidRPr="00210705" w:rsidRDefault="00C249BE" w:rsidP="00C249BE"/>
    <w:p w:rsidR="00C249BE" w:rsidRPr="00210705" w:rsidRDefault="00C249BE" w:rsidP="00C249BE">
      <w:r w:rsidRPr="00210705">
        <w:t>The adamant opposition of some Supreme Court justices to the citation of foreign law in their own opinions also plays a role, some foreign judges say.</w:t>
      </w:r>
    </w:p>
    <w:p w:rsidR="00C249BE" w:rsidRPr="00210705" w:rsidRDefault="00C249BE" w:rsidP="00C249BE"/>
    <w:p w:rsidR="00C249BE" w:rsidRPr="00210705" w:rsidRDefault="00C249BE" w:rsidP="00C249BE">
      <w:r w:rsidRPr="00210705">
        <w:rPr>
          <w:rStyle w:val="StyleUnderline"/>
        </w:rPr>
        <w:t>“Most justices of the United States Supreme Court do not cite foreign case law in their judgments,”</w:t>
      </w:r>
      <w:r w:rsidRPr="00210705">
        <w:t xml:space="preserve"> Aharon Barak, then the chief justice of the Supreme Court of Israel, wrote in the Harvard Law Review in 2002. “</w:t>
      </w:r>
      <w:r w:rsidRPr="00210705">
        <w:rPr>
          <w:rStyle w:val="StyleUnderline"/>
        </w:rPr>
        <w:t>They fail to make use of an important source of inspiration, one that enriches legal thinking, makes law more creative, and strengthens the democratic ties and foundations of different legal systems</w:t>
      </w:r>
      <w:r w:rsidRPr="00210705">
        <w:t>.”</w:t>
      </w:r>
    </w:p>
    <w:p w:rsidR="00C249BE" w:rsidRPr="00210705" w:rsidRDefault="00C249BE" w:rsidP="00C249BE"/>
    <w:p w:rsidR="00C249BE" w:rsidRPr="00210705" w:rsidRDefault="00C249BE" w:rsidP="00C249BE">
      <w:r w:rsidRPr="00210705">
        <w:t>Partly as a consequence, Chief Justice Barak wrote, the United States Supreme Court “is losing the central role it once had among courts in modern democracies.”</w:t>
      </w:r>
    </w:p>
    <w:p w:rsidR="00C249BE" w:rsidRPr="00210705" w:rsidRDefault="00C249BE" w:rsidP="00C249BE"/>
    <w:p w:rsidR="00C249BE" w:rsidRPr="00210705" w:rsidRDefault="00C249BE" w:rsidP="00C249BE">
      <w:r w:rsidRPr="00210705">
        <w:t>Justice Michael Kirby of the High Court of Australia said that his court no longer confined itself to considering English, Canadian and American law. “Now we will take information from the Supreme Court of India, or the Court of Appeal of New Zealand, or the Constitutional Court of South Africa,” he said in an interview published in 2001 in The Green Bag, a legal journal. “America” he added, “is in danger of becoming something of a legal backwater.”</w:t>
      </w:r>
    </w:p>
    <w:p w:rsidR="00C249BE" w:rsidRPr="00210705" w:rsidRDefault="00C249BE" w:rsidP="00C249BE"/>
    <w:p w:rsidR="00C249BE" w:rsidRPr="00210705" w:rsidRDefault="00C249BE" w:rsidP="00C249BE">
      <w:r w:rsidRPr="00210705">
        <w:rPr>
          <w:rStyle w:val="StyleUnderline"/>
        </w:rPr>
        <w:t>The signature innovations of the American legal system</w:t>
      </w:r>
      <w:r w:rsidRPr="00210705">
        <w:t xml:space="preserve"> — a written Constitution, a Bill of Rights protecting individual freedoms and an independent judiciary with the power to strike down legislation — </w:t>
      </w:r>
      <w:r w:rsidRPr="00210705">
        <w:rPr>
          <w:rStyle w:val="StyleUnderline"/>
        </w:rPr>
        <w:t>have been consciously emulated in much of the world</w:t>
      </w:r>
      <w:r w:rsidRPr="00210705">
        <w:t>. And American constitutional law has been cited and discussed in countless decisions of courts in Australia, Canada, Germany, India, Israel, Japan, New Zealand, South Africa and elsewhere.</w:t>
      </w:r>
    </w:p>
    <w:p w:rsidR="00C249BE" w:rsidRPr="00210705" w:rsidRDefault="00C249BE" w:rsidP="00C249BE"/>
    <w:p w:rsidR="00C249BE" w:rsidRPr="00210705" w:rsidRDefault="00C249BE" w:rsidP="00C249BE">
      <w:r w:rsidRPr="00210705">
        <w:t>In a 1996 decision striking down a law that made it a crime to possess pornography, for instance, the Constitutional Court of South Africa conducted a broad survey of American First Amendment jurisprudence, citing some 40 decisions of the United States Supreme Court. That same year, the High Court of Australia followed a 1989 decision of the Supreme Court in a separation-of-powers case, ruling that a judge was permitted to prepare a report for a government minister about threats to aboriginal areas because the assignment did not undermine the integrity of the judicial branch.</w:t>
      </w:r>
    </w:p>
    <w:p w:rsidR="00C249BE" w:rsidRPr="00210705" w:rsidRDefault="00C249BE" w:rsidP="00C249BE"/>
    <w:p w:rsidR="00C249BE" w:rsidRPr="00210705" w:rsidRDefault="00C249BE" w:rsidP="00C249BE">
      <w:r w:rsidRPr="00210705">
        <w:t>Sending American ideas about the rule of law abroad has long been a source of pride. “The United States Supreme Court is the oldest constitutional court in the world — the most respected, the most legitimate,” said Charles Fried, a law professor at Harvard who served as solicitor general in the Reagan administration.</w:t>
      </w:r>
    </w:p>
    <w:p w:rsidR="00C249BE" w:rsidRPr="00210705" w:rsidRDefault="00C249BE" w:rsidP="00C249BE"/>
    <w:p w:rsidR="00C249BE" w:rsidRPr="00210705" w:rsidRDefault="00C249BE" w:rsidP="00C249BE">
      <w:r w:rsidRPr="00210705">
        <w:t>But there is an intense and growing debate about whether that influence should be a one-way street.</w:t>
      </w:r>
    </w:p>
    <w:p w:rsidR="00C249BE" w:rsidRPr="00210705" w:rsidRDefault="00C249BE" w:rsidP="00C249BE"/>
    <w:p w:rsidR="00C249BE" w:rsidRPr="00210705" w:rsidRDefault="00C249BE" w:rsidP="00C249BE">
      <w:r w:rsidRPr="00210705">
        <w:t>Justice Sandra Day O’Connor, in a speech before her retirement from the Supreme Court, advocated taking as well as giving.</w:t>
      </w:r>
    </w:p>
    <w:p w:rsidR="00C249BE" w:rsidRPr="00210705" w:rsidRDefault="00C249BE" w:rsidP="00C249BE"/>
    <w:p w:rsidR="00C249BE" w:rsidRPr="00210705" w:rsidRDefault="00C249BE" w:rsidP="00C249BE">
      <w:r w:rsidRPr="00210705">
        <w:t>“I suspect that with time we will rely increasingly on international and foreign law in resolving what now appear to be domestic issues,” Justice O’Connor said. “Doing so may not only enrich our own country’s decisions; it will create that all-important good impression. When U.S. courts are seen to be cognizant of other judicial systems, our ability to act as a rule-of-law model for other nations will be enhanced.”</w:t>
      </w:r>
    </w:p>
    <w:p w:rsidR="00C249BE" w:rsidRPr="00210705" w:rsidRDefault="00C249BE" w:rsidP="00C249BE"/>
    <w:p w:rsidR="00C249BE" w:rsidRPr="00210705" w:rsidRDefault="00C249BE" w:rsidP="00C249BE">
      <w:r w:rsidRPr="00210705">
        <w:t>But many judges and legal scholars in this country say that consideration of foreign legal precedents in American judicial decisions is illegitimate, and that there can be no transnational dialogue about the meaning of the United States Constitution.</w:t>
      </w:r>
    </w:p>
    <w:p w:rsidR="00C249BE" w:rsidRPr="00210705" w:rsidRDefault="00C249BE" w:rsidP="00C249BE"/>
    <w:p w:rsidR="00C249BE" w:rsidRPr="00210705" w:rsidRDefault="00C249BE" w:rsidP="00C249BE">
      <w:r w:rsidRPr="00210705">
        <w:t>The Constitution should be interpreted according to its original meaning, said John O. McGinnis, a law professor at Northwestern, and recent rulings, whether foreign or domestic, cannot aid in that enterprise. Moreover, Professor McGinnis said, decisions applying foreign law to foreign circumstances are not instructive here.</w:t>
      </w:r>
    </w:p>
    <w:p w:rsidR="00C249BE" w:rsidRPr="00210705" w:rsidRDefault="00C249BE" w:rsidP="00C249BE"/>
    <w:p w:rsidR="00C249BE" w:rsidRPr="00210705" w:rsidRDefault="00C249BE" w:rsidP="00C249BE">
      <w:r w:rsidRPr="00210705">
        <w:t>“It may be good in their nation,” he said. “There is no reason to believe necessarily that it’s good in our nation.”</w:t>
      </w:r>
    </w:p>
    <w:p w:rsidR="00C249BE" w:rsidRPr="00210705" w:rsidRDefault="00C249BE" w:rsidP="00C249BE"/>
    <w:p w:rsidR="00C249BE" w:rsidRPr="00210705" w:rsidRDefault="00C249BE" w:rsidP="00C249BE">
      <w:r w:rsidRPr="00210705">
        <w:t>In any event, said Eric Posner, a law professor at the University of Chicago, many Americans are deeply suspicious of foreign law.</w:t>
      </w:r>
    </w:p>
    <w:p w:rsidR="00C249BE" w:rsidRPr="00210705" w:rsidRDefault="00C249BE" w:rsidP="00C249BE"/>
    <w:p w:rsidR="00C249BE" w:rsidRPr="00210705" w:rsidRDefault="00C249BE" w:rsidP="00C249BE">
      <w:r w:rsidRPr="00210705">
        <w:t>“We are used to encouraging other countries to adopt American constitutional norms,” he wrote in an essay last month, “but we have never accepted the idea that we should adopt theirs.”</w:t>
      </w:r>
    </w:p>
    <w:p w:rsidR="00C249BE" w:rsidRPr="00210705" w:rsidRDefault="00C249BE" w:rsidP="00C249BE"/>
    <w:p w:rsidR="00C249BE" w:rsidRPr="00210705" w:rsidRDefault="00C249BE" w:rsidP="00C249BE">
      <w:r w:rsidRPr="00210705">
        <w:t>“It’s American exceptionalism,” Professor Posner added in an interview. “The view going back 200 years is that we’ve figured it out and people should follow our lead.”</w:t>
      </w:r>
    </w:p>
    <w:p w:rsidR="00C249BE" w:rsidRPr="00210705" w:rsidRDefault="00C249BE" w:rsidP="00C249BE"/>
    <w:p w:rsidR="00C249BE" w:rsidRPr="00210705" w:rsidRDefault="00C249BE" w:rsidP="00C249BE">
      <w:r w:rsidRPr="00210705">
        <w:t>Fiery Debate</w:t>
      </w:r>
    </w:p>
    <w:p w:rsidR="00C249BE" w:rsidRPr="00210705" w:rsidRDefault="00C249BE" w:rsidP="00C249BE"/>
    <w:p w:rsidR="00C249BE" w:rsidRPr="00210705" w:rsidRDefault="00C249BE" w:rsidP="00C249BE">
      <w:pPr>
        <w:rPr>
          <w:rStyle w:val="StyleUnderline"/>
        </w:rPr>
      </w:pPr>
      <w:r w:rsidRPr="00210705">
        <w:rPr>
          <w:rStyle w:val="StyleUnderline"/>
        </w:rPr>
        <w:t>Yet citations to foreign and international law in recent Supreme Court decisions ignited an enormous furor in Congress and in the popular consciousness.</w:t>
      </w:r>
    </w:p>
    <w:p w:rsidR="00C249BE" w:rsidRPr="00210705" w:rsidRDefault="00C249BE" w:rsidP="00C249BE"/>
    <w:p w:rsidR="00C249BE" w:rsidRPr="00210705" w:rsidRDefault="00C249BE" w:rsidP="00C249BE">
      <w:r w:rsidRPr="00210705">
        <w:t>“The opinion of the world community,” Justice Anthony M. Kennedy wrote for the majority in Roper v. Simmons, the 2005 decision that struck down the death penalty for juvenile offenders, “while not controlling our outcome, does provide respected and significant confirmation for our own conclusions.” Justice Kennedy cited, among other things, the United Nations Convention on the Rights of the Child, the African Charter on the Rights and Welfare of the Child, and the Criminal Justice Act from the United Kingdom.</w:t>
      </w:r>
    </w:p>
    <w:p w:rsidR="00C249BE" w:rsidRPr="00210705" w:rsidRDefault="00C249BE" w:rsidP="00C249BE"/>
    <w:p w:rsidR="00C249BE" w:rsidRPr="00210705" w:rsidRDefault="00C249BE" w:rsidP="00C249BE">
      <w:r w:rsidRPr="00210705">
        <w:t>In Lawrence v. Texas, the 2003 decision striking down a Texas law making homosexual sex a crime, Justice Kennedy cited three decisions of the European Court of Human Rights, noting that homosexual conduct was accepted as “an integral part of human freedom” in many countries.</w:t>
      </w:r>
    </w:p>
    <w:p w:rsidR="00C249BE" w:rsidRPr="00210705" w:rsidRDefault="00C249BE" w:rsidP="00C249BE"/>
    <w:p w:rsidR="00C249BE" w:rsidRPr="00210705" w:rsidRDefault="00C249BE" w:rsidP="00C249BE">
      <w:r w:rsidRPr="00210705">
        <w:t>Justice Antonin Scalia, dissenting in Roper v. Simmons, fired back. “The basic premise of the court’s argument — that American law should conform to the laws of the rest of the world — ought to be rejected out of hand,” he wrote.</w:t>
      </w:r>
    </w:p>
    <w:p w:rsidR="00C249BE" w:rsidRPr="00210705" w:rsidRDefault="00C249BE" w:rsidP="00C249BE"/>
    <w:p w:rsidR="00C249BE" w:rsidRPr="00210705" w:rsidRDefault="00C249BE" w:rsidP="00C249BE">
      <w:r w:rsidRPr="00210705">
        <w:t>The issue has rankled Justice Kennedy. “There’s kind of a know-nothing quality to the debate, it seems to me, of being suspicious of foreign things,” he said in remarks at a judicial conference in July.</w:t>
      </w:r>
    </w:p>
    <w:p w:rsidR="00C249BE" w:rsidRPr="00210705" w:rsidRDefault="00C249BE" w:rsidP="00C249BE"/>
    <w:p w:rsidR="00C249BE" w:rsidRPr="00210705" w:rsidRDefault="00C249BE" w:rsidP="00C249BE">
      <w:r w:rsidRPr="00210705">
        <w:t>At their confirmation hearings, Chief Justice John G. Roberts Jr. and Justice Samuel A. Alito Jr. indicated that they were opposed to the citation of foreign law in constitutional cases. Chief Justice Roberts noted that foreign judges were not accountable to the American people and said that allowing the use of foreign precedent expanded judicial discretion.</w:t>
      </w:r>
    </w:p>
    <w:p w:rsidR="00C249BE" w:rsidRPr="00210705" w:rsidRDefault="00C249BE" w:rsidP="00C249BE"/>
    <w:p w:rsidR="00C249BE" w:rsidRPr="00AA73A1" w:rsidRDefault="00C249BE" w:rsidP="00C249BE">
      <w:pPr>
        <w:rPr>
          <w:rStyle w:val="StyleUnderline"/>
        </w:rPr>
      </w:pPr>
      <w:r w:rsidRPr="00210705">
        <w:t>“</w:t>
      </w:r>
      <w:r w:rsidRPr="00AA73A1">
        <w:rPr>
          <w:rStyle w:val="StyleUnderline"/>
        </w:rPr>
        <w:t>Foreign law, you can find anything you want,” Chief Justice Roberts said. “Looking at foreign law for support is like looking out over a crowd and picking out your friends.”</w:t>
      </w:r>
    </w:p>
    <w:p w:rsidR="00C249BE" w:rsidRPr="00210705" w:rsidRDefault="00C249BE" w:rsidP="00C249BE"/>
    <w:p w:rsidR="00C249BE" w:rsidRPr="00210705" w:rsidRDefault="00C249BE" w:rsidP="00C249BE">
      <w:r w:rsidRPr="00AA73A1">
        <w:rPr>
          <w:rStyle w:val="StyleUnderline"/>
        </w:rPr>
        <w:t>The controversy over the citation of foreign law in American courts is freighted with misconceptions</w:t>
      </w:r>
      <w:r w:rsidRPr="00210705">
        <w:t>. One is that the practice is somehow new or unusual. The other is that to cite such a decision is to be bound by it.</w:t>
      </w:r>
    </w:p>
    <w:p w:rsidR="00C249BE" w:rsidRPr="00210705" w:rsidRDefault="00C249BE" w:rsidP="00C249BE"/>
    <w:p w:rsidR="00C249BE" w:rsidRPr="00210705" w:rsidRDefault="00C249BE" w:rsidP="00C249BE">
      <w:r w:rsidRPr="00210705">
        <w:t>Even conservative scholars acknowledge that American judges have long cited decisions by foreign courts in their rulings. “The Supreme Court has been doing it for basically all of our history, and with some degree of gusto,” said Steven G. Calabresi, a law professor at Northwestern and a founder of the Federalist Society, a conservative legal group. Professor Calabresi said he generally opposed the citation of foreign law in constitutional cases.</w:t>
      </w:r>
    </w:p>
    <w:p w:rsidR="00C249BE" w:rsidRPr="00210705" w:rsidRDefault="00C249BE" w:rsidP="00C249BE"/>
    <w:p w:rsidR="00C249BE" w:rsidRPr="00210705" w:rsidRDefault="00C249BE" w:rsidP="00C249BE">
      <w:r w:rsidRPr="00210705">
        <w:t>Judicial citation or discussion of a foreign ruling does not, moreover, convert it into binding precedent.</w:t>
      </w:r>
    </w:p>
    <w:p w:rsidR="00C249BE" w:rsidRPr="00210705" w:rsidRDefault="00C249BE" w:rsidP="00C249BE"/>
    <w:p w:rsidR="00C249BE" w:rsidRPr="00210705" w:rsidRDefault="00C249BE" w:rsidP="00C249BE">
      <w:r w:rsidRPr="00210705">
        <w:t>Chief Justice John Marshall, sitting as a circuit court judge, discussed the question in 1811. “It has been said that the decisions of British courts, made since the Revolution, are not authority in this country,” he said. “I admit it — but they are entitled to that respect which is due to the opinions of wise men who have maturely studied the subject they decide.”</w:t>
      </w:r>
    </w:p>
    <w:p w:rsidR="00C249BE" w:rsidRPr="00210705" w:rsidRDefault="00C249BE" w:rsidP="00C249BE"/>
    <w:p w:rsidR="00C249BE" w:rsidRPr="00210705" w:rsidRDefault="00C249BE" w:rsidP="00C249BE">
      <w:r w:rsidRPr="00210705">
        <w:t>Indeed, American judges cite all sorts of things in their decisions — law review articles, song lyrics, television programs. State supreme courts cite decisions from other states, though a decision from Wisconsin is no more binding in Oregon than is one from Italy.</w:t>
      </w:r>
    </w:p>
    <w:p w:rsidR="00C249BE" w:rsidRPr="00210705" w:rsidRDefault="00C249BE" w:rsidP="00C249BE"/>
    <w:p w:rsidR="00C249BE" w:rsidRPr="00210705" w:rsidRDefault="00C249BE" w:rsidP="00C249BE">
      <w:r w:rsidRPr="00210705">
        <w:t>“Foreign opinions are not authoritative; they set no binding precedent for the U.S. judge,” Justice Ruth Bader Ginsburg said in a 2006 address to the Constitutional Court of South Africa. “But they can add to the story of knowledge relevant to the solution of trying questions.”</w:t>
      </w:r>
    </w:p>
    <w:p w:rsidR="00C249BE" w:rsidRPr="00210705" w:rsidRDefault="00C249BE" w:rsidP="00C249BE"/>
    <w:p w:rsidR="00C249BE" w:rsidRPr="00210705" w:rsidRDefault="00C249BE" w:rsidP="00C249BE">
      <w:r w:rsidRPr="00210705">
        <w:t>But Professor Fried said the area was a minefield. “Courts have been citing foreign law forever, but sparingly, for very good reason,” he said. “It is an invitation to bolster conclusions reached on other grounds. It leads to more impressionistic, undisciplined adjudication.”</w:t>
      </w:r>
    </w:p>
    <w:p w:rsidR="00C249BE" w:rsidRPr="00210705" w:rsidRDefault="00C249BE" w:rsidP="00C249BE"/>
    <w:p w:rsidR="00C249BE" w:rsidRPr="00210705" w:rsidRDefault="00C249BE" w:rsidP="00C249BE">
      <w:r w:rsidRPr="00210705">
        <w:t>The trend abroad, moreover, is toward decisions of a distinctly liberal sort in areas like the death penalty and gay rights. “What we have had in the last 20 or 30 years,” Professor Fried said, “is an enormous coup d’état on the part of judiciaries everywhere — the European Court of Human Rights, Canada, South Africa, Israel.” In terms of judicial activism, he said, “they’ve lapped us.”</w:t>
      </w:r>
    </w:p>
    <w:p w:rsidR="00C249BE" w:rsidRPr="00210705" w:rsidRDefault="00C249BE" w:rsidP="00C249BE"/>
    <w:p w:rsidR="00C249BE" w:rsidRPr="00210705" w:rsidRDefault="00C249BE" w:rsidP="00C249BE">
      <w:r w:rsidRPr="00210705">
        <w:t>American Foundations</w:t>
      </w:r>
    </w:p>
    <w:p w:rsidR="00C249BE" w:rsidRPr="00210705" w:rsidRDefault="00C249BE" w:rsidP="00C249BE"/>
    <w:p w:rsidR="00C249BE" w:rsidRPr="00210705" w:rsidRDefault="00C249BE" w:rsidP="00C249BE">
      <w:r w:rsidRPr="00AA73A1">
        <w:rPr>
          <w:rStyle w:val="StyleUnderline"/>
        </w:rPr>
        <w:t>The rightward shift of the Supreme Court may partly account for its diminished influence</w:t>
      </w:r>
      <w:r w:rsidRPr="00210705">
        <w:t>. Twenty years ago, said Anthony Lester, a British barrister, the landmark decisions of the court were “studied with as much attention in New Delhi or Strasbourg as they are in Washington, D.C.”</w:t>
      </w:r>
    </w:p>
    <w:p w:rsidR="00C249BE" w:rsidRPr="00210705" w:rsidRDefault="00C249BE" w:rsidP="00C249BE"/>
    <w:p w:rsidR="00C249BE" w:rsidRPr="00210705" w:rsidRDefault="00C249BE" w:rsidP="00C249BE">
      <w:r w:rsidRPr="00210705">
        <w:t>That is partly because the foundational legal documents of many of the world’s leading democracies are of quite recent vintage. The Indian Constitution was adopted in 1949, the Canadian Charter of Rights and Freedoms in 1982, the New Zealand Bill of Rights in 1990 and the South African Constitution in 1996. All drew on American constitutional principles.</w:t>
      </w:r>
    </w:p>
    <w:p w:rsidR="00C249BE" w:rsidRPr="00210705" w:rsidRDefault="00C249BE" w:rsidP="00C249BE"/>
    <w:p w:rsidR="00C249BE" w:rsidRPr="00210705" w:rsidRDefault="00C249BE" w:rsidP="00C249BE">
      <w:r w:rsidRPr="00210705">
        <w:t>Particularly at first, courts in those nations relied on the constitutional jurisprudence of the United States Supreme Court, both because it was relevant and because it was the essentially the only game in town. But as constitutional courts around the world developed their own bodies of precedent and started an international judicial conversation, American influence has dropped.</w:t>
      </w:r>
    </w:p>
    <w:p w:rsidR="00C249BE" w:rsidRPr="00210705" w:rsidRDefault="00C249BE" w:rsidP="00C249BE"/>
    <w:p w:rsidR="00C249BE" w:rsidRPr="00210705" w:rsidRDefault="00C249BE" w:rsidP="00C249BE">
      <w:r w:rsidRPr="00210705">
        <w:t>Judge Guido Calabresi of the federal appeals court in New York, a former dean of Yale Law School, has advocated continued participation in that international judicial conversation.</w:t>
      </w:r>
    </w:p>
    <w:p w:rsidR="00C249BE" w:rsidRPr="00210705" w:rsidRDefault="00C249BE" w:rsidP="00C249BE"/>
    <w:p w:rsidR="00C249BE" w:rsidRPr="00210705" w:rsidRDefault="00C249BE" w:rsidP="00C249BE">
      <w:r w:rsidRPr="00210705">
        <w:t>“Since World War II, many countries have adopted forms of judicial review, which — though different from ours in many particulars — unmistakably draw their origin and inspiration from American constitutional theory and practice,” he wrote in a 1995 concurrence that cited the German and Italian constitutional courts.</w:t>
      </w:r>
    </w:p>
    <w:p w:rsidR="00C249BE" w:rsidRPr="00210705" w:rsidRDefault="00C249BE" w:rsidP="00C249BE"/>
    <w:p w:rsidR="00C249BE" w:rsidRPr="00210705" w:rsidRDefault="00C249BE" w:rsidP="00C249BE">
      <w:r w:rsidRPr="00210705">
        <w:t>“These countries are our ‘constitutional offspring,’ ” Judge Calabresi wrote, “and how they have dealt with problems analogous to ours can be very useful to us when we face difficult constitutional issues. Wise parents do not hesitate to learn from their children.” (Judge Calabresi is Professor Calabresi’s uncle.)</w:t>
      </w:r>
    </w:p>
    <w:p w:rsidR="00C249BE" w:rsidRPr="00210705" w:rsidRDefault="00C249BE" w:rsidP="00C249BE"/>
    <w:p w:rsidR="00C249BE" w:rsidRPr="00210705" w:rsidRDefault="00C249BE" w:rsidP="00C249BE">
      <w:r w:rsidRPr="00210705">
        <w:t>The openness of some legal systems to foreign law is reflected in their constitutions. The South African Constitution, for instance, says that courts interpreting its bill of rights “must consider international law” and “may consider foreign law.” The constitutions of India and Spain have similar provisions.</w:t>
      </w:r>
    </w:p>
    <w:p w:rsidR="00C249BE" w:rsidRPr="00210705" w:rsidRDefault="00C249BE" w:rsidP="00C249BE"/>
    <w:p w:rsidR="00C249BE" w:rsidRPr="00210705" w:rsidRDefault="00C249BE" w:rsidP="00C249BE">
      <w:r w:rsidRPr="00210705">
        <w:t>Many legal scholars singled out the Canadian Supreme Court and the Constitutional Court of South Africa as increasingly influential.</w:t>
      </w:r>
    </w:p>
    <w:p w:rsidR="00C249BE" w:rsidRPr="00210705" w:rsidRDefault="00C249BE" w:rsidP="00C249BE"/>
    <w:p w:rsidR="00C249BE" w:rsidRPr="00210705" w:rsidRDefault="00C249BE" w:rsidP="00C249BE">
      <w:r w:rsidRPr="00210705">
        <w:t>“In part, their influence may spring from the simple fact they are not American,” Dean Slaughter wrote in a 2005 essay, “which renders their reasoning more politically palatable to domestic audience in an era of extraordinary U.S. military, political, economic and cultural power and accompanying resentments.”</w:t>
      </w:r>
    </w:p>
    <w:p w:rsidR="00C249BE" w:rsidRPr="00210705" w:rsidRDefault="00C249BE" w:rsidP="00C249BE"/>
    <w:p w:rsidR="00C249BE" w:rsidRPr="00210705" w:rsidRDefault="00C249BE" w:rsidP="00C249BE">
      <w:r w:rsidRPr="00210705">
        <w:t>Frederick Schauer, a law professor at the University of Virginia, wrote in a 2000 essay that the Canadian Supreme Court had been particularly influential because “Canada, unlike the United States, is seen as reflecting an emerging international consensus rather than existing as an outlier.”</w:t>
      </w:r>
    </w:p>
    <w:p w:rsidR="00C249BE" w:rsidRPr="00210705" w:rsidRDefault="00C249BE" w:rsidP="00C249BE"/>
    <w:p w:rsidR="00C249BE" w:rsidRPr="00210705" w:rsidRDefault="00C249BE" w:rsidP="00C249BE">
      <w:r w:rsidRPr="00210705">
        <w:t>In New Zealand, for instance, Canadian decisions were cited far more often than those of any other nation from 1990 to 2006 in civil rights cases, according to a recent study in The Otago Law Review in Dunedin, New Zealand.</w:t>
      </w:r>
    </w:p>
    <w:p w:rsidR="00C249BE" w:rsidRPr="00210705" w:rsidRDefault="00C249BE" w:rsidP="00C249BE"/>
    <w:p w:rsidR="00C249BE" w:rsidRPr="00210705" w:rsidRDefault="00C249BE" w:rsidP="00C249BE">
      <w:r w:rsidRPr="00210705">
        <w:t>“As Canada’s judges are, by most accounts, the most judicially activist in the common-law world — the most willing to second-guess the decisions of the elected legislatures — reliance on Canadian precedents will worry some and delight others,” the study’s authors wrote.</w:t>
      </w:r>
    </w:p>
    <w:p w:rsidR="00C249BE" w:rsidRPr="00210705" w:rsidRDefault="00C249BE" w:rsidP="00C249BE"/>
    <w:p w:rsidR="00C249BE" w:rsidRPr="00210705" w:rsidRDefault="00C249BE" w:rsidP="00C249BE">
      <w:r w:rsidRPr="00210705">
        <w:t>American precedents were cited about half as often as Canadian ones. “It is surprising,” the authors wrote, “that American cases are not cited more often, since the United States Bill of Rights precedents can be found on just about any rights issue that comes up.”</w:t>
      </w:r>
    </w:p>
    <w:p w:rsidR="00C249BE" w:rsidRPr="00210705" w:rsidRDefault="00C249BE" w:rsidP="00C249BE"/>
    <w:p w:rsidR="00C249BE" w:rsidRPr="00AA73A1" w:rsidRDefault="00C249BE" w:rsidP="00C249BE">
      <w:pPr>
        <w:rPr>
          <w:rStyle w:val="StyleUnderline"/>
        </w:rPr>
      </w:pPr>
      <w:r w:rsidRPr="00AA73A1">
        <w:rPr>
          <w:rStyle w:val="StyleUnderline"/>
        </w:rPr>
        <w:t>American popular attitudes toward the citation of foreign law, by contrast, Mark C. Rahdert wrote in the American University Law Review last year, “tap into a longstanding tradition of exceptionalism.”</w:t>
      </w:r>
    </w:p>
    <w:p w:rsidR="00C249BE" w:rsidRPr="00210705" w:rsidRDefault="00C249BE" w:rsidP="00C249BE"/>
    <w:p w:rsidR="00C249BE" w:rsidRPr="00210705" w:rsidRDefault="00C249BE" w:rsidP="00C249BE">
      <w:r w:rsidRPr="00210705">
        <w:t>That tradition is rooted in a popular devotion to the Constitution unknown in the rest of the world. It is supported by aspects of the American character that were formed by the nation’s initial geographic isolation and pioneer spirit, which emphasized freedom, private property and individual responsibility. That has led, for instance, to a near-absolute commitment to free speech and a particularly tough approach to crime.</w:t>
      </w:r>
    </w:p>
    <w:p w:rsidR="00C249BE" w:rsidRPr="00210705" w:rsidRDefault="00C249BE" w:rsidP="00C249BE"/>
    <w:p w:rsidR="00C249BE" w:rsidRPr="00210705" w:rsidRDefault="00C249BE" w:rsidP="00C249BE">
      <w:r w:rsidRPr="00210705">
        <w:t>In “ ‘A Shining City on a Hill’: American Exceptionalism and the Supreme Court’s Practice of Relying on Foreign Law,” a 2006 article in the Boston University Law Review, Professor Calabresi concluded that the Supreme Court should be wary of citing foreign law in most constitutional cases precisely because the United States is exceptional.</w:t>
      </w:r>
    </w:p>
    <w:p w:rsidR="00C249BE" w:rsidRPr="00210705" w:rsidRDefault="00C249BE" w:rsidP="00C249BE"/>
    <w:p w:rsidR="00C249BE" w:rsidRPr="00210705" w:rsidRDefault="00C249BE" w:rsidP="00C249BE">
      <w:r w:rsidRPr="00210705">
        <w:t>“Like it or not,” he wrote, “Americans really are a special people with a special ideology that sets us apart from all the other peoples.”</w:t>
      </w:r>
    </w:p>
    <w:p w:rsidR="00C249BE" w:rsidRDefault="00C249BE" w:rsidP="00C249BE">
      <w:pPr>
        <w:shd w:val="clear" w:color="auto" w:fill="FFFFFF"/>
        <w:rPr>
          <w:rFonts w:ascii="Arial" w:hAnsi="Arial" w:cs="Arial"/>
          <w:color w:val="222222"/>
          <w:sz w:val="19"/>
          <w:szCs w:val="19"/>
        </w:rPr>
      </w:pPr>
    </w:p>
    <w:p w:rsidR="00C249BE" w:rsidRDefault="00C249BE" w:rsidP="00C249BE">
      <w:pPr>
        <w:shd w:val="clear" w:color="auto" w:fill="FFFFFF"/>
        <w:rPr>
          <w:rFonts w:ascii="Arial" w:hAnsi="Arial" w:cs="Arial"/>
          <w:color w:val="222222"/>
          <w:sz w:val="19"/>
          <w:szCs w:val="19"/>
        </w:rPr>
      </w:pPr>
    </w:p>
    <w:p w:rsidR="00C249BE" w:rsidRDefault="00C249BE" w:rsidP="00C249BE">
      <w:pPr>
        <w:shd w:val="clear" w:color="auto" w:fill="FFFFFF"/>
        <w:rPr>
          <w:rFonts w:ascii="Arial" w:hAnsi="Arial" w:cs="Arial"/>
          <w:color w:val="222222"/>
          <w:sz w:val="19"/>
          <w:szCs w:val="19"/>
        </w:rPr>
      </w:pPr>
    </w:p>
    <w:p w:rsidR="00C249BE" w:rsidRDefault="00C249BE" w:rsidP="00C249BE">
      <w:pPr>
        <w:pStyle w:val="Heading4"/>
      </w:pPr>
      <w:r>
        <w:t>US court rulings and precedence don’t spill over globally. The American model of the courts and judicial review no longer stands as the primary model for the rest of the world.</w:t>
      </w:r>
    </w:p>
    <w:p w:rsidR="00C249BE" w:rsidRPr="009A245E" w:rsidRDefault="00C249BE" w:rsidP="00C249BE">
      <w:r w:rsidRPr="009A245E">
        <w:rPr>
          <w:rStyle w:val="Style13ptBold"/>
        </w:rPr>
        <w:t>Law and Versteeg 11</w:t>
      </w:r>
      <w:r>
        <w:t xml:space="preserve"> (David S. Law Professor of Law and Professor of Political Science at Washington University, and Mila Versteeg Associate Professor at University of Virginia School of Law. "The Declining Influence of the United States Constitution." NYU Law Review. NYU Law Review, 07 Sept. 2011. Web. 12 July 2017. &lt;https://papers.ssrn.com/sol3/papers.cfm?abstract_id=1923556&gt;.)</w:t>
      </w:r>
    </w:p>
    <w:p w:rsidR="00C249BE" w:rsidRDefault="00C249BE" w:rsidP="00C249BE">
      <w:r w:rsidRPr="009A245E">
        <w:rPr>
          <w:rStyle w:val="StyleUnderline"/>
        </w:rPr>
        <w:t>It is perhaps ironic that the most popular innovation of American constitutionalism has been judicial review,64 given that this celebrated institution is nowhere mentioned in the U.S. Constitution itself</w:t>
      </w:r>
      <w:r>
        <w:t xml:space="preserve">. Today, </w:t>
      </w:r>
      <w:r w:rsidRPr="009A245E">
        <w:rPr>
          <w:rStyle w:val="StyleUnderline"/>
        </w:rPr>
        <w:t xml:space="preserve">the majority of the world’s constitutions mandate judicial review </w:t>
      </w:r>
      <w:r>
        <w:t>in some form, as shown in Figure 9.65 In 1946, only 25% of all constitutions explicitly provided for judicial review; by 2006, that proportion had increased to 82%.</w:t>
      </w:r>
      <w:r w:rsidRPr="001F7648">
        <w:t xml:space="preserve"> </w:t>
      </w:r>
    </w:p>
    <w:p w:rsidR="00C249BE" w:rsidRDefault="00C249BE" w:rsidP="00C249BE">
      <w:r w:rsidRPr="009A245E">
        <w:rPr>
          <w:rStyle w:val="Emphasis"/>
        </w:rPr>
        <w:t>The particular form of judicial review that has proven most popular, however, is not the form that was pioneered by the United States.</w:t>
      </w:r>
      <w:r>
        <w:t xml:space="preserve">66 </w:t>
      </w:r>
      <w:r w:rsidRPr="009A245E">
        <w:rPr>
          <w:rStyle w:val="StyleUnderline"/>
        </w:rPr>
        <w:t>Under the American model, the power of judicial review is vested in courts of general jurisdiction</w:t>
      </w:r>
      <w:r>
        <w:t xml:space="preserve">, which rule upon the constitutionality of government action as the need arises in the course of ordinary litigation.67 Under </w:t>
      </w:r>
      <w:r w:rsidRPr="009A245E">
        <w:rPr>
          <w:rStyle w:val="StyleUnderline"/>
        </w:rPr>
        <w:t>the European model, by contrast, the power to decide constitutional questions is exercised exclusively by a specialized constitutional court that stands apart from the regular judiciary</w:t>
      </w:r>
      <w:r>
        <w:t xml:space="preserve">.68 The prototypical examples of this model are the constitutional courts that Hans Kelsen devised for Austria.69 A </w:t>
      </w:r>
      <w:r w:rsidRPr="009A245E">
        <w:rPr>
          <w:rStyle w:val="StyleUnderline"/>
        </w:rPr>
        <w:t>further distinction is routinely drawn between concrete review, which characterizes the American model, and abstract review, which typifies the European model</w:t>
      </w:r>
      <w:r>
        <w:t>. In a system of concrete review, courts decide constitutional questions in the course of ordinary litigation, as part of what Americans would call a case or controversy,70 whereas in a system of abstract review, the constitutionality of a law can be decided in the absence of a concrete, adversarial dispute and, indeed, before the law has even gone into effect.71</w:t>
      </w:r>
    </w:p>
    <w:p w:rsidR="00C249BE" w:rsidRDefault="00C249BE" w:rsidP="00C249BE">
      <w:r>
        <w:t xml:space="preserve"> </w:t>
      </w:r>
      <w:r w:rsidRPr="009A245E">
        <w:rPr>
          <w:rStyle w:val="StyleUnderline"/>
        </w:rPr>
        <w:t>Over the last six decades, a growing proportion of constitutions have adopted the European model of abstract review by specialized courts, as opposed to the American model</w:t>
      </w:r>
      <w:r>
        <w:t xml:space="preserve"> of concrete review by</w:t>
      </w:r>
      <w:r w:rsidRPr="001F7648">
        <w:t xml:space="preserve"> </w:t>
      </w:r>
      <w:r>
        <w:t xml:space="preserve">ordinary courts. At the close of World War II, </w:t>
      </w:r>
      <w:r w:rsidRPr="009A245E">
        <w:rPr>
          <w:rStyle w:val="StyleUnderline"/>
        </w:rPr>
        <w:t>the American model enjoyed a commanding lead over the European model as the choice of over 80% of constitution makers, but its popularity began to erode in the 1970s. By the mid-1990s, the European model had overtaken the American model</w:t>
      </w:r>
      <w:r>
        <w:t xml:space="preserve"> as the choice of over half the world’s constitutions. Figure 10 illustrates these global trends. The creation of specialized constitutional courts of the European variety has proven especially popular among newly democratic states, where distrust of existing judicial institutions associated with the old regime is often widespread.72 Thus, </w:t>
      </w:r>
      <w:r w:rsidRPr="009A245E">
        <w:rPr>
          <w:rStyle w:val="StyleUnderline"/>
        </w:rPr>
        <w:t>although the U.S. Constitution may have pioneered the idea of binding judicial enforcement of individual rights</w:t>
      </w:r>
      <w:r>
        <w:t>—an idea that now enjoys nearly universal acceptance—</w:t>
      </w:r>
      <w:r w:rsidRPr="009A245E">
        <w:rPr>
          <w:rStyle w:val="StyleUnderline"/>
        </w:rPr>
        <w:t>it is no longer the leading source of inspiration for how such enforcement is to be institutionalized</w:t>
      </w:r>
      <w:r>
        <w:t>. America’s long and successful experience with judicial review may be responsible for encouraging other countries to adopt the practice, but the form of judicial review that other countries actually choose to adopt has a more European than American flavor.</w:t>
      </w:r>
    </w:p>
    <w:p w:rsidR="00C249BE" w:rsidRDefault="00C249BE" w:rsidP="00C249BE"/>
    <w:p w:rsidR="00C249BE" w:rsidRDefault="00C249BE" w:rsidP="00C249BE">
      <w:pPr>
        <w:pStyle w:val="Heading4"/>
      </w:pPr>
      <w:r>
        <w:t>The Supreme Court’s prestige and international precedence is rapidly declining due to a faulty constitution and a lack of respect for other international courts – too late to reverse this trend.</w:t>
      </w:r>
    </w:p>
    <w:p w:rsidR="00C249BE" w:rsidRDefault="00C249BE" w:rsidP="00C249BE">
      <w:r w:rsidRPr="009A245E">
        <w:rPr>
          <w:rStyle w:val="Style13ptBold"/>
        </w:rPr>
        <w:t>Law and Versteeg 11</w:t>
      </w:r>
      <w:r>
        <w:t xml:space="preserve"> (David S. Law Professor of Law and Professor of Political Science at Washington University, and Mila Versteeg Associate Professor at University of Virginia School of Law. "The Declining Influence of the United States Constitution." NYU Law Review. NYU Law Review, 07 Sept. 2011. Web. 12 July 2017. &lt;https://papers.ssrn.com/sol3/papers.cfm?abstract_id=1923556&gt;.)</w:t>
      </w:r>
    </w:p>
    <w:p w:rsidR="00C249BE" w:rsidRDefault="00C249BE" w:rsidP="00C249BE">
      <w:r w:rsidRPr="00E728B7">
        <w:rPr>
          <w:rStyle w:val="StyleUnderline"/>
        </w:rPr>
        <w:t xml:space="preserve">The appeal of American constitutionalism as a model for other countries appears to be waning in more ways than one. </w:t>
      </w:r>
      <w:r>
        <w:t xml:space="preserve">Scholarly attention has thus far focused on global judicial practice: </w:t>
      </w:r>
      <w:r w:rsidRPr="00E728B7">
        <w:rPr>
          <w:rStyle w:val="StyleUnderline"/>
        </w:rPr>
        <w:t xml:space="preserve">There is a growing </w:t>
      </w:r>
      <w:r w:rsidRPr="00743972">
        <w:rPr>
          <w:rStyle w:val="Style13ptBold"/>
        </w:rPr>
        <w:t>sense</w:t>
      </w:r>
      <w:r w:rsidRPr="00E728B7">
        <w:rPr>
          <w:rStyle w:val="StyleUnderline"/>
        </w:rPr>
        <w:t xml:space="preserve">, backed by more than purely anecdotal observation, </w:t>
      </w:r>
      <w:r w:rsidRPr="00E728B7">
        <w:rPr>
          <w:rStyle w:val="Emphasis"/>
        </w:rPr>
        <w:t>that foreign courts cite</w:t>
      </w:r>
      <w:r w:rsidRPr="00E728B7">
        <w:rPr>
          <w:rStyle w:val="StyleUnderline"/>
        </w:rPr>
        <w:t xml:space="preserve"> the constitutional jurisprudence of the</w:t>
      </w:r>
      <w:r w:rsidRPr="00E728B7">
        <w:rPr>
          <w:rStyle w:val="Emphasis"/>
        </w:rPr>
        <w:t xml:space="preserve"> U.S. Supreme Court less frequently than before</w:t>
      </w:r>
      <w:r w:rsidRPr="00E728B7">
        <w:rPr>
          <w:rStyle w:val="StyleUnderline"/>
        </w:rPr>
        <w:t>.</w:t>
      </w:r>
      <w:r w:rsidRPr="00743972">
        <w:rPr>
          <w:rStyle w:val="Style13ptBold"/>
        </w:rPr>
        <w:t>247</w:t>
      </w:r>
      <w:r>
        <w:t xml:space="preserve"> But </w:t>
      </w:r>
      <w:r w:rsidRPr="00E728B7">
        <w:rPr>
          <w:rStyle w:val="StyleUnderline"/>
        </w:rPr>
        <w:t>the behavior of those who draft and revise actual constitutions exhibits a similar pattern.</w:t>
      </w:r>
      <w:r>
        <w:t xml:space="preserve"> </w:t>
      </w:r>
      <w:r w:rsidRPr="00E728B7">
        <w:rPr>
          <w:rStyle w:val="StyleUnderline"/>
        </w:rPr>
        <w:t>Our empirical analysis shows that the content of the U.S. Constitution is becoming increasingly atypical by global standards.</w:t>
      </w:r>
      <w:r>
        <w:t xml:space="preserve"> Over the last three decades, </w:t>
      </w:r>
      <w:r w:rsidRPr="00E728B7">
        <w:rPr>
          <w:rStyle w:val="StyleUnderline"/>
        </w:rPr>
        <w:t>other countries have become less likely to model the rights-related provisions of their own constitutions upon those found in the U.S. Constitution</w:t>
      </w:r>
      <w:r>
        <w:t>. Meanwhile</w:t>
      </w:r>
      <w:r w:rsidRPr="00E728B7">
        <w:rPr>
          <w:rStyle w:val="StyleUnderline"/>
        </w:rPr>
        <w:t>, global adoption of key structural features of the Constitution</w:t>
      </w:r>
      <w:r>
        <w:t xml:space="preserve">, </w:t>
      </w:r>
      <w:r w:rsidRPr="00E728B7">
        <w:rPr>
          <w:rStyle w:val="StyleUnderline"/>
        </w:rPr>
        <w:t>such as</w:t>
      </w:r>
      <w:r>
        <w:t xml:space="preserve"> </w:t>
      </w:r>
      <w:r w:rsidRPr="00E728B7">
        <w:rPr>
          <w:rStyle w:val="StyleUnderline"/>
        </w:rPr>
        <w:t xml:space="preserve">federalism, presidentialism, and a decentralized model of judicial review, is at best stable and at worst declining. </w:t>
      </w:r>
      <w:r>
        <w:t xml:space="preserve">In sum, rather than leading the way for global constitutionalism, </w:t>
      </w:r>
      <w:r w:rsidRPr="00E728B7">
        <w:rPr>
          <w:rStyle w:val="StyleUnderline"/>
        </w:rPr>
        <w:t>the U.S. Constitution appears instead to be losing its appeal as a model for constitutional drafters elsewhere.</w:t>
      </w:r>
      <w:r>
        <w:t xml:space="preserve"> The idea of adopting a constitution may still trace its inspiration to the United States, but the manner in which constitutions are written increasingly does not. </w:t>
      </w:r>
    </w:p>
    <w:p w:rsidR="00C249BE" w:rsidRDefault="00C249BE" w:rsidP="00C249BE">
      <w:r>
        <w:t>If the U.S. Constitution is indeed losing popularity as a model for other countries, what—or who—is to blame? At this point, one can only speculate as to the actual causes of this decline, but five possible</w:t>
      </w:r>
      <w:r w:rsidRPr="00E728B7">
        <w:t xml:space="preserve"> </w:t>
      </w:r>
      <w:r>
        <w:t>hypotheses suggest themselves: (1) the advent of a superior or more attractive competitor; (2) a general decline in American hegemony; (3) judicial parochialism; (4) constitutional obsolescence; and (5) a creed of American exceptionalism.</w:t>
      </w:r>
    </w:p>
    <w:p w:rsidR="00C249BE" w:rsidRDefault="00C249BE" w:rsidP="00C249BE">
      <w:r>
        <w:t xml:space="preserve">With respect to the first hypothesis, there is little indication that the U.S. Constitution has been displaced by any specific competitor. Instead, the </w:t>
      </w:r>
      <w:r w:rsidRPr="00E728B7">
        <w:rPr>
          <w:rStyle w:val="StyleUnderline"/>
        </w:rPr>
        <w:t>notion that a particular constitution can serve as a dominant model for other countries may itself be obsolete.</w:t>
      </w:r>
      <w:r>
        <w:t xml:space="preserve"> There is an increasingly clear and broad consensus on the types of rights that a constitution should include, to the point that one can articulate the content of a generic bill of rights with considerable precision.248 Yet it is difficult to pinpoint a specific constitution—or regional or international human rights instrument—that is clearly the driving force behind this emerging paradigm. </w:t>
      </w:r>
      <w:r w:rsidRPr="00E728B7">
        <w:rPr>
          <w:rStyle w:val="StyleUnderline"/>
        </w:rPr>
        <w:t>We find only limited evidence that global constitutionalism is following the lead of either newer national constitutions that are often cited as influential</w:t>
      </w:r>
      <w:r>
        <w:t xml:space="preserve">, such as those of Canada and South Africa, </w:t>
      </w:r>
      <w:r w:rsidRPr="00E728B7">
        <w:rPr>
          <w:rStyle w:val="StyleUnderline"/>
        </w:rPr>
        <w:t>or leading international and regional human rights instruments</w:t>
      </w:r>
      <w:r>
        <w:t xml:space="preserve"> such as the Universal Declaration of Human Rights and the European Convention on Human Rights. Although Canada in particular does appear to exercise a quantifiable degree of constitutional influence or leadership, that influence is not uniform and global, but more likely reflects the emergence and evolution of a shared practice of constitutionalism among common law countries.249 Our findings suggest, instead, that </w:t>
      </w:r>
      <w:r w:rsidRPr="00E728B7">
        <w:rPr>
          <w:rStyle w:val="StyleUnderline"/>
        </w:rPr>
        <w:t>the development of global constitutionalism is a polycentric and multipolar process that is not dominated by any particular country</w:t>
      </w:r>
      <w:r>
        <w:t>.250 The result might be likened to a global language of constitutional rights, but one that has been collectively forged rather than modeled upon a specific constitution</w:t>
      </w:r>
    </w:p>
    <w:p w:rsidR="00C249BE" w:rsidRPr="00E728B7" w:rsidRDefault="00C249BE" w:rsidP="00C249BE">
      <w:pPr>
        <w:rPr>
          <w:rStyle w:val="StyleUnderline"/>
        </w:rPr>
      </w:pPr>
      <w:r>
        <w:t>Another possibility is that America’s capacity for constitutional leadership is at least partly a function of American “soft power” more generally.251 It is reasonable to suspect that the overall influence and</w:t>
      </w:r>
      <w:r w:rsidRPr="00E728B7">
        <w:t xml:space="preserve"> </w:t>
      </w:r>
      <w:r>
        <w:t xml:space="preserve">appeal of the United States and its institutions have a powerful spillover effect into the constitutional arena. The popularity of American culture, the prestige of American universities, and the efficacy of American diplomacy can all be expected to affect the appeal of American constitutionalism, and vice versa. All are elements of an overall American brand, and the strength of that brand helps to determine the strength of each of its elements. Thus, any erosion of the American brand may also diminish the appeal of the Constitution for reasons that have little or nothing to do with the Constitution itself. </w:t>
      </w:r>
      <w:r w:rsidRPr="00E728B7">
        <w:rPr>
          <w:rStyle w:val="StyleUnderline"/>
        </w:rPr>
        <w:t>Likewise, a decline in American constitutional influence of the type documented in this Article is potentially indicative of a broader decline in American soft power.</w:t>
      </w:r>
    </w:p>
    <w:p w:rsidR="00C249BE" w:rsidRDefault="00C249BE" w:rsidP="00C249BE">
      <w:r>
        <w:t xml:space="preserve">There are also factors specific to American constitutionalism that may be reducing its appeal to foreign audiences. </w:t>
      </w:r>
      <w:r w:rsidRPr="00E728B7">
        <w:rPr>
          <w:rStyle w:val="StyleUnderline"/>
        </w:rPr>
        <w:t xml:space="preserve">Critics suggest that the Supreme Court has undermined the global appeal of its own jurisprudence by failing to acknowledge the relevant intellectual contributions of foreign courts </w:t>
      </w:r>
      <w:r>
        <w:t xml:space="preserve">on questions of common concern252 </w:t>
      </w:r>
      <w:r w:rsidRPr="00E728B7">
        <w:rPr>
          <w:rStyle w:val="StyleUnderline"/>
        </w:rPr>
        <w:t>and by pursuing interpretive approaches that lack acceptance elsewhere</w:t>
      </w:r>
      <w:r>
        <w:t xml:space="preserve">.253 On this view, </w:t>
      </w:r>
      <w:r w:rsidRPr="00E728B7">
        <w:rPr>
          <w:rStyle w:val="StyleUnderline"/>
        </w:rPr>
        <w:t>the Court may bear some responsibility for the declining influence of not only its own jurisprudence, but also the actual U.S. Constitution</w:t>
      </w:r>
      <w:r>
        <w:t>: One might argue that the Court’s approach to constitutional issues has undermined the appeal of American constitutionalism more generally, to the point that other countries have become unwilling to look either to American constitutional jurisprudence or to the U.S. Constitution itself for inspiration.2</w:t>
      </w:r>
    </w:p>
    <w:p w:rsidR="00C249BE" w:rsidRDefault="00C249BE" w:rsidP="00C249BE">
      <w:r>
        <w:t>It is equally plausible, however, that responsibility for the declining appeal of American constitutionalism lies with the idiosyncrasies of the Constitution itself rather than the proclivities of the Supreme Court. As the oldest formal constitution still in force and</w:t>
      </w:r>
      <w:r w:rsidRPr="00E728B7">
        <w:t xml:space="preserve"> </w:t>
      </w:r>
      <w:r>
        <w:t xml:space="preserve">one of the most rarely amended constitutions in the world,255 the U.S. Constitution contains relatively few of the rights that have become popular in recent decades.256 At the same time, some of the provisions that it does contain may appear increasingly problematic, unnecessary, or even undesirable with the benefit of two hundred years of hindsight.257 It should therefore come as little surprise if the U.S. Constitution strikes those in other countries—or, indeed, members of the U.S. Supreme Court258—as out of date and out of line with global practice.259 Moreover, </w:t>
      </w:r>
      <w:r w:rsidRPr="007A2152">
        <w:rPr>
          <w:rStyle w:val="Emphasis"/>
        </w:rPr>
        <w:t>even if the Court were committed to interpreting the Constitution in tune with global approaches, it would still lack the power to update the actual text of the document</w:t>
      </w:r>
      <w:r>
        <w:t xml:space="preserve">. Indeed, efforts by the Court to update the Constitution via interpretation may actually reduce the likelihood of formal amendment by rendering such amendment unnecessary as a practical matter.260 As a result, there is only so much that the U.S. Supreme Court can do to make the U.S. Constitution an attractive formal template for other countries. The obsolescence of the Constitution, in turn, may undermine the appeal of American constitutional jurisprudence. </w:t>
      </w:r>
      <w:r w:rsidRPr="007A2152">
        <w:rPr>
          <w:rStyle w:val="Emphasis"/>
        </w:rPr>
        <w:t>Foreign courts have little reason to follow the Supreme Court’s lead on constitutional issues</w:t>
      </w:r>
      <w:r w:rsidRPr="007A2152">
        <w:rPr>
          <w:rStyle w:val="StyleUnderline"/>
        </w:rPr>
        <w:t xml:space="preserve"> if the Supreme Court is saddled with the interpretation of an unusual and obsolete constitution.</w:t>
      </w:r>
      <w:r>
        <w:t>261 No amount of ingenuity or solicitude for foreign law on the part of the Court can entirely divert attention from the fact that the Constitution itself is an increasingly atypical document</w:t>
      </w:r>
    </w:p>
    <w:p w:rsidR="00C249BE" w:rsidRDefault="00C249BE" w:rsidP="00C249BE">
      <w:r>
        <w:t xml:space="preserve">One way to put a more positive spin on the U.S. Constitution’s status as a global outlier is to emphasize its role in articulating and defining what is unique about American national identity. Many scholars have opined that formal constitutions serve an expressive function as statements of national identity.262 This view finds little support in our own empirical findings, which suggest instead that constitutions tend to contain relatively standardized packages of rights.263 Nevertheless, to the extent that constitutions do serve such a function, the distinctiveness of the U.S. Constitution may reflect the uniqueness of America’s national identity. In this vein, various scholars have argued that the </w:t>
      </w:r>
      <w:r w:rsidRPr="007A2152">
        <w:rPr>
          <w:rStyle w:val="StyleUnderline"/>
        </w:rPr>
        <w:t>U.S. Constitution lies at the very heart of an “American creed of exceptionalism</w:t>
      </w:r>
      <w:r>
        <w:t>,” which combines a belief that the United States occupies a unique position in the world with a commitment to the qualities that set the United States apart from other countries.264 Fro</w:t>
      </w:r>
      <w:r w:rsidRPr="007A2152">
        <w:rPr>
          <w:rStyle w:val="StyleUnderline"/>
        </w:rPr>
        <w:t>m this perspective, the Supreme Court’s reluctance to make use of foreign and international law i</w:t>
      </w:r>
      <w:r>
        <w:t xml:space="preserve">n </w:t>
      </w:r>
      <w:r w:rsidRPr="007A2152">
        <w:rPr>
          <w:rStyle w:val="StyleUnderline"/>
        </w:rPr>
        <w:t>constitutional cases amounts not to parochialism, but rather to respect for the exceptional character of the nation and its constitution.2</w:t>
      </w:r>
      <w:r>
        <w:t>65</w:t>
      </w:r>
    </w:p>
    <w:p w:rsidR="00C249BE" w:rsidRDefault="00C249BE" w:rsidP="00C249BE">
      <w:r>
        <w:t>Unfortunately, it is clear that the reasons for the declining influence of American constitutionalism cannot be reduced to anything as simple or attractive as a longstanding American creed of exceptionalism. Historically, American exceptionalism has not prevented other countries from following the example set by American constitutionalism. The global turn away from the American model is a relatively recent development that postdates the Cold War. If the U.S. Constitution does in fact capture something profoundly unique about the United States, it has surely been doing so for longer than the last thirty years.</w:t>
      </w:r>
    </w:p>
    <w:p w:rsidR="00C249BE" w:rsidRDefault="00C249BE" w:rsidP="00C249BE">
      <w:r>
        <w:t>A complete explanation of the declining influence of American constitutionalism in other countries must instead be sought in more recent history, such as the wave of constitution making that followed the end of the Cold War.266 During this period, America’s newfound position as lone superpower might have been expected to create opportunities for the spread of American constitutionalism. But this did not come to pass.</w:t>
      </w:r>
    </w:p>
    <w:p w:rsidR="00C249BE" w:rsidRDefault="00C249BE" w:rsidP="00C249BE">
      <w:r>
        <w:t xml:space="preserve">Once global constitutionalism is understood as the product of a polycentric evolutionary process, it is not difficult to see why the </w:t>
      </w:r>
      <w:r w:rsidRPr="007A2152">
        <w:rPr>
          <w:rStyle w:val="StyleUnderline"/>
        </w:rPr>
        <w:t>U.S. Constitution is playing an increasingly peripheral role in that process</w:t>
      </w:r>
      <w:r>
        <w:t xml:space="preserve">. No evolutionary process favors a species that is frozen in time. At least some of the responsibility for </w:t>
      </w:r>
      <w:r w:rsidRPr="007A2152">
        <w:rPr>
          <w:rStyle w:val="StyleUnderline"/>
        </w:rPr>
        <w:t>the declining global appeal of American constitutionalism lies not with the Supreme Court, or with a broader penchant for exceptionalism, but rather with the static character of the Constitution itself</w:t>
      </w:r>
      <w:r>
        <w:t>. If the United States were to revise the Bill of Rights today—with the benefit of over two centuries of experience, and in a manner that addresses contemporary challenges while remaining faithful to the nation’s best traditions—</w:t>
      </w:r>
      <w:r w:rsidRPr="007A2152">
        <w:rPr>
          <w:rStyle w:val="StyleUnderline"/>
        </w:rPr>
        <w:t>there is no guarantee that other countries would follow its lead</w:t>
      </w:r>
      <w:r>
        <w:t>. But the world would surely pay close attention.</w:t>
      </w:r>
    </w:p>
    <w:p w:rsidR="00C249BE" w:rsidRDefault="00C249BE" w:rsidP="00C249BE"/>
    <w:p w:rsidR="00C249BE" w:rsidRDefault="00C249BE" w:rsidP="00C249BE">
      <w:pPr>
        <w:rPr>
          <w:sz w:val="14"/>
        </w:rPr>
      </w:pPr>
    </w:p>
    <w:p w:rsidR="00C249BE" w:rsidRPr="007F3726" w:rsidRDefault="00C249BE" w:rsidP="00C249BE"/>
    <w:p w:rsidR="00C249BE" w:rsidRPr="00BE28BE" w:rsidRDefault="00C249BE" w:rsidP="00C249BE"/>
    <w:p w:rsidR="00C249BE" w:rsidRPr="000618EF" w:rsidRDefault="00C249BE" w:rsidP="000618EF">
      <w:pPr>
        <w:rPr>
          <w:sz w:val="14"/>
        </w:rPr>
      </w:pPr>
    </w:p>
    <w:sectPr w:rsidR="00C249BE" w:rsidRPr="000618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Georgia">
    <w:panose1 w:val="02040502050405020303"/>
    <w:charset w:val="00"/>
    <w:family w:val="auto"/>
    <w:pitch w:val="variable"/>
    <w:sig w:usb0="00000287" w:usb1="00000000" w:usb2="00000000" w:usb3="00000000" w:csb0="0000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mbria Math">
    <w:panose1 w:val="02040503050406030204"/>
    <w:charset w:val="00"/>
    <w:family w:val="auto"/>
    <w:pitch w:val="variable"/>
    <w:sig w:usb0="E00002FF" w:usb1="420024FF" w:usb2="00000000" w:usb3="00000000" w:csb0="0000019F" w:csb1="00000000"/>
  </w:font>
  <w:font w:name="MS Gothic">
    <w:altName w:val="ＭＳ ゴシック"/>
    <w:charset w:val="80"/>
    <w:family w:val="modern"/>
    <w:pitch w:val="fixed"/>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Tahoma">
    <w:panose1 w:val="020B0604030504040204"/>
    <w:charset w:val="00"/>
    <w:family w:val="auto"/>
    <w:pitch w:val="variable"/>
    <w:sig w:usb0="E1002A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Calibri Light">
    <w:altName w:val="Arial"/>
    <w:charset w:val="00"/>
    <w:family w:val="swiss"/>
    <w:pitch w:val="variable"/>
    <w:sig w:usb0="E0002AFF" w:usb1="C000247B" w:usb2="00000009" w:usb3="00000000" w:csb0="000001F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William Coltzer"/>
    <w:docVar w:name="RibbonPointer" w:val="150407768"/>
    <w:docVar w:name="VerbatimVersion" w:val="5.1"/>
  </w:docVars>
  <w:rsids>
    <w:rsidRoot w:val="00F46219"/>
    <w:rsid w:val="000139A3"/>
    <w:rsid w:val="000618EF"/>
    <w:rsid w:val="00100833"/>
    <w:rsid w:val="00104529"/>
    <w:rsid w:val="00105942"/>
    <w:rsid w:val="00107396"/>
    <w:rsid w:val="001441AD"/>
    <w:rsid w:val="00144A4C"/>
    <w:rsid w:val="00176AB0"/>
    <w:rsid w:val="00177B7D"/>
    <w:rsid w:val="0018322D"/>
    <w:rsid w:val="001B5776"/>
    <w:rsid w:val="001C62EC"/>
    <w:rsid w:val="001E527A"/>
    <w:rsid w:val="001F78CE"/>
    <w:rsid w:val="0021164A"/>
    <w:rsid w:val="00251FC7"/>
    <w:rsid w:val="002855A7"/>
    <w:rsid w:val="002B146A"/>
    <w:rsid w:val="002B5E17"/>
    <w:rsid w:val="00315690"/>
    <w:rsid w:val="00316B75"/>
    <w:rsid w:val="00325646"/>
    <w:rsid w:val="003460F2"/>
    <w:rsid w:val="0038158C"/>
    <w:rsid w:val="003902BA"/>
    <w:rsid w:val="003A09E2"/>
    <w:rsid w:val="003C4FFB"/>
    <w:rsid w:val="00407037"/>
    <w:rsid w:val="004605D6"/>
    <w:rsid w:val="004C60E8"/>
    <w:rsid w:val="004E3579"/>
    <w:rsid w:val="004E728B"/>
    <w:rsid w:val="004F39E0"/>
    <w:rsid w:val="00537BD5"/>
    <w:rsid w:val="0057268A"/>
    <w:rsid w:val="005D2912"/>
    <w:rsid w:val="006065BD"/>
    <w:rsid w:val="00645FA9"/>
    <w:rsid w:val="00647866"/>
    <w:rsid w:val="00654FD4"/>
    <w:rsid w:val="00665003"/>
    <w:rsid w:val="006A2AD0"/>
    <w:rsid w:val="006C2375"/>
    <w:rsid w:val="006D4ECC"/>
    <w:rsid w:val="00722258"/>
    <w:rsid w:val="007243E5"/>
    <w:rsid w:val="00766EA0"/>
    <w:rsid w:val="00771B0D"/>
    <w:rsid w:val="007A2226"/>
    <w:rsid w:val="007F5B66"/>
    <w:rsid w:val="00817E59"/>
    <w:rsid w:val="00823A1C"/>
    <w:rsid w:val="00845B9D"/>
    <w:rsid w:val="00860984"/>
    <w:rsid w:val="008B3ECB"/>
    <w:rsid w:val="008B4E85"/>
    <w:rsid w:val="008C1B2E"/>
    <w:rsid w:val="0091627E"/>
    <w:rsid w:val="0097032B"/>
    <w:rsid w:val="009D2EAD"/>
    <w:rsid w:val="009D54B2"/>
    <w:rsid w:val="009E1922"/>
    <w:rsid w:val="009F7ED2"/>
    <w:rsid w:val="00A3516C"/>
    <w:rsid w:val="00A93661"/>
    <w:rsid w:val="00A95652"/>
    <w:rsid w:val="00AC0AB8"/>
    <w:rsid w:val="00AC6A51"/>
    <w:rsid w:val="00B33C6D"/>
    <w:rsid w:val="00B4508F"/>
    <w:rsid w:val="00B55AD5"/>
    <w:rsid w:val="00B8057C"/>
    <w:rsid w:val="00BD6238"/>
    <w:rsid w:val="00BF593B"/>
    <w:rsid w:val="00BF773A"/>
    <w:rsid w:val="00BF7E81"/>
    <w:rsid w:val="00C13773"/>
    <w:rsid w:val="00C17CC8"/>
    <w:rsid w:val="00C249BE"/>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3F8D"/>
    <w:rsid w:val="00E15E75"/>
    <w:rsid w:val="00E5262C"/>
    <w:rsid w:val="00EC7DC4"/>
    <w:rsid w:val="00ED17D3"/>
    <w:rsid w:val="00ED30CF"/>
    <w:rsid w:val="00F176EF"/>
    <w:rsid w:val="00F45E10"/>
    <w:rsid w:val="00F46219"/>
    <w:rsid w:val="00F6364A"/>
    <w:rsid w:val="00F8537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ED17D3"/>
    <w:rPr>
      <w:rFonts w:ascii="Georgia" w:hAnsi="Georgia"/>
    </w:rPr>
  </w:style>
  <w:style w:type="paragraph" w:styleId="Heading1">
    <w:name w:val="heading 1"/>
    <w:aliases w:val="Pocket"/>
    <w:basedOn w:val="Normal"/>
    <w:next w:val="Normal"/>
    <w:link w:val="Heading1Char"/>
    <w:qFormat/>
    <w:rsid w:val="00ED17D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D17D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D17D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ED17D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ED17D3"/>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ED17D3"/>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ED17D3"/>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ED17D3"/>
    <w:rPr>
      <w:rFonts w:ascii="Georgia" w:eastAsiaTheme="majorEastAsia" w:hAnsi="Georgia" w:cstheme="majorBidi"/>
      <w:b/>
      <w:iCs/>
      <w:sz w:val="26"/>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tyle1,B"/>
    <w:basedOn w:val="DefaultParagraphFont"/>
    <w:link w:val="textbold"/>
    <w:uiPriority w:val="7"/>
    <w:qFormat/>
    <w:rsid w:val="00ED17D3"/>
    <w:rPr>
      <w:rFonts w:ascii="Georgia" w:hAnsi="Georgia"/>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
    <w:basedOn w:val="DefaultParagraphFont"/>
    <w:uiPriority w:val="5"/>
    <w:qFormat/>
    <w:rsid w:val="00ED17D3"/>
    <w:rPr>
      <w:b/>
      <w:bCs/>
      <w:sz w:val="26"/>
      <w:u w:val="none"/>
    </w:rPr>
  </w:style>
  <w:style w:type="character" w:customStyle="1" w:styleId="StyleUnderline">
    <w:name w:val="Style Underline"/>
    <w:aliases w:val="Underline"/>
    <w:basedOn w:val="DefaultParagraphFont"/>
    <w:uiPriority w:val="6"/>
    <w:qFormat/>
    <w:rsid w:val="00ED17D3"/>
    <w:rPr>
      <w:b w:val="0"/>
      <w:sz w:val="22"/>
      <w:u w:val="single"/>
    </w:rPr>
  </w:style>
  <w:style w:type="character" w:styleId="Hyperlink">
    <w:name w:val="Hyperlink"/>
    <w:basedOn w:val="DefaultParagraphFont"/>
    <w:uiPriority w:val="99"/>
    <w:unhideWhenUsed/>
    <w:rsid w:val="00ED17D3"/>
    <w:rPr>
      <w:color w:val="auto"/>
      <w:u w:val="none"/>
    </w:rPr>
  </w:style>
  <w:style w:type="character" w:styleId="FollowedHyperlink">
    <w:name w:val="FollowedHyperlink"/>
    <w:basedOn w:val="DefaultParagraphFont"/>
    <w:uiPriority w:val="99"/>
    <w:semiHidden/>
    <w:unhideWhenUsed/>
    <w:rsid w:val="00ED17D3"/>
    <w:rPr>
      <w:color w:val="auto"/>
      <w:u w:val="none"/>
    </w:rPr>
  </w:style>
  <w:style w:type="paragraph" w:customStyle="1" w:styleId="textbold">
    <w:name w:val="text bold"/>
    <w:basedOn w:val="Normal"/>
    <w:link w:val="Emphasis"/>
    <w:uiPriority w:val="7"/>
    <w:qFormat/>
    <w:rsid w:val="00F46219"/>
    <w:rPr>
      <w:b/>
      <w:iCs/>
      <w:u w:val="single"/>
    </w:rPr>
  </w:style>
  <w:style w:type="paragraph" w:styleId="NormalWeb">
    <w:name w:val="Normal (Web)"/>
    <w:basedOn w:val="Normal"/>
    <w:uiPriority w:val="99"/>
    <w:semiHidden/>
    <w:unhideWhenUsed/>
    <w:rsid w:val="00C249BE"/>
    <w:pPr>
      <w:spacing w:before="100" w:beforeAutospacing="1" w:after="100" w:afterAutospacing="1" w:line="240" w:lineRule="auto"/>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unhideWhenUsed/>
    <w:rsid w:val="00AC6A51"/>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AC6A51"/>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ED17D3"/>
    <w:rPr>
      <w:rFonts w:ascii="Georgia" w:hAnsi="Georgia"/>
    </w:rPr>
  </w:style>
  <w:style w:type="paragraph" w:styleId="Heading1">
    <w:name w:val="heading 1"/>
    <w:aliases w:val="Pocket"/>
    <w:basedOn w:val="Normal"/>
    <w:next w:val="Normal"/>
    <w:link w:val="Heading1Char"/>
    <w:qFormat/>
    <w:rsid w:val="00ED17D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D17D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D17D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ED17D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ED17D3"/>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ED17D3"/>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ED17D3"/>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ED17D3"/>
    <w:rPr>
      <w:rFonts w:ascii="Georgia" w:eastAsiaTheme="majorEastAsia" w:hAnsi="Georgia" w:cstheme="majorBidi"/>
      <w:b/>
      <w:iCs/>
      <w:sz w:val="26"/>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tyle1,B"/>
    <w:basedOn w:val="DefaultParagraphFont"/>
    <w:link w:val="textbold"/>
    <w:uiPriority w:val="7"/>
    <w:qFormat/>
    <w:rsid w:val="00ED17D3"/>
    <w:rPr>
      <w:rFonts w:ascii="Georgia" w:hAnsi="Georgia"/>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
    <w:basedOn w:val="DefaultParagraphFont"/>
    <w:uiPriority w:val="5"/>
    <w:qFormat/>
    <w:rsid w:val="00ED17D3"/>
    <w:rPr>
      <w:b/>
      <w:bCs/>
      <w:sz w:val="26"/>
      <w:u w:val="none"/>
    </w:rPr>
  </w:style>
  <w:style w:type="character" w:customStyle="1" w:styleId="StyleUnderline">
    <w:name w:val="Style Underline"/>
    <w:aliases w:val="Underline"/>
    <w:basedOn w:val="DefaultParagraphFont"/>
    <w:uiPriority w:val="6"/>
    <w:qFormat/>
    <w:rsid w:val="00ED17D3"/>
    <w:rPr>
      <w:b w:val="0"/>
      <w:sz w:val="22"/>
      <w:u w:val="single"/>
    </w:rPr>
  </w:style>
  <w:style w:type="character" w:styleId="Hyperlink">
    <w:name w:val="Hyperlink"/>
    <w:basedOn w:val="DefaultParagraphFont"/>
    <w:uiPriority w:val="99"/>
    <w:unhideWhenUsed/>
    <w:rsid w:val="00ED17D3"/>
    <w:rPr>
      <w:color w:val="auto"/>
      <w:u w:val="none"/>
    </w:rPr>
  </w:style>
  <w:style w:type="character" w:styleId="FollowedHyperlink">
    <w:name w:val="FollowedHyperlink"/>
    <w:basedOn w:val="DefaultParagraphFont"/>
    <w:uiPriority w:val="99"/>
    <w:semiHidden/>
    <w:unhideWhenUsed/>
    <w:rsid w:val="00ED17D3"/>
    <w:rPr>
      <w:color w:val="auto"/>
      <w:u w:val="none"/>
    </w:rPr>
  </w:style>
  <w:style w:type="paragraph" w:customStyle="1" w:styleId="textbold">
    <w:name w:val="text bold"/>
    <w:basedOn w:val="Normal"/>
    <w:link w:val="Emphasis"/>
    <w:uiPriority w:val="7"/>
    <w:qFormat/>
    <w:rsid w:val="00F46219"/>
    <w:rPr>
      <w:b/>
      <w:iCs/>
      <w:u w:val="single"/>
    </w:rPr>
  </w:style>
  <w:style w:type="paragraph" w:styleId="NormalWeb">
    <w:name w:val="Normal (Web)"/>
    <w:basedOn w:val="Normal"/>
    <w:uiPriority w:val="99"/>
    <w:semiHidden/>
    <w:unhideWhenUsed/>
    <w:rsid w:val="00C249BE"/>
    <w:pPr>
      <w:spacing w:before="100" w:beforeAutospacing="1" w:after="100" w:afterAutospacing="1" w:line="240" w:lineRule="auto"/>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unhideWhenUsed/>
    <w:rsid w:val="00AC6A51"/>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AC6A51"/>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4791287">
      <w:bodyDiv w:val="1"/>
      <w:marLeft w:val="0"/>
      <w:marRight w:val="0"/>
      <w:marTop w:val="0"/>
      <w:marBottom w:val="0"/>
      <w:divBdr>
        <w:top w:val="none" w:sz="0" w:space="0" w:color="auto"/>
        <w:left w:val="none" w:sz="0" w:space="0" w:color="auto"/>
        <w:bottom w:val="none" w:sz="0" w:space="0" w:color="auto"/>
        <w:right w:val="none" w:sz="0" w:space="0" w:color="auto"/>
      </w:divBdr>
    </w:div>
    <w:div w:id="875967753">
      <w:bodyDiv w:val="1"/>
      <w:marLeft w:val="0"/>
      <w:marRight w:val="0"/>
      <w:marTop w:val="0"/>
      <w:marBottom w:val="0"/>
      <w:divBdr>
        <w:top w:val="none" w:sz="0" w:space="0" w:color="auto"/>
        <w:left w:val="none" w:sz="0" w:space="0" w:color="auto"/>
        <w:bottom w:val="none" w:sz="0" w:space="0" w:color="auto"/>
        <w:right w:val="none" w:sz="0" w:space="0" w:color="auto"/>
      </w:divBdr>
    </w:div>
    <w:div w:id="1562910714">
      <w:bodyDiv w:val="1"/>
      <w:marLeft w:val="0"/>
      <w:marRight w:val="0"/>
      <w:marTop w:val="0"/>
      <w:marBottom w:val="0"/>
      <w:divBdr>
        <w:top w:val="none" w:sz="0" w:space="0" w:color="auto"/>
        <w:left w:val="none" w:sz="0" w:space="0" w:color="auto"/>
        <w:bottom w:val="none" w:sz="0" w:space="0" w:color="auto"/>
        <w:right w:val="none" w:sz="0" w:space="0" w:color="auto"/>
      </w:divBdr>
      <w:divsChild>
        <w:div w:id="1796607049">
          <w:marLeft w:val="0"/>
          <w:marRight w:val="0"/>
          <w:marTop w:val="0"/>
          <w:marBottom w:val="0"/>
          <w:divBdr>
            <w:top w:val="none" w:sz="0" w:space="0" w:color="auto"/>
            <w:left w:val="none" w:sz="0" w:space="0" w:color="auto"/>
            <w:bottom w:val="none" w:sz="0" w:space="0" w:color="auto"/>
            <w:right w:val="none" w:sz="0" w:space="0" w:color="auto"/>
          </w:divBdr>
        </w:div>
        <w:div w:id="1187523709">
          <w:marLeft w:val="0"/>
          <w:marRight w:val="0"/>
          <w:marTop w:val="0"/>
          <w:marBottom w:val="0"/>
          <w:divBdr>
            <w:top w:val="none" w:sz="0" w:space="0" w:color="auto"/>
            <w:left w:val="none" w:sz="0" w:space="0" w:color="auto"/>
            <w:bottom w:val="none" w:sz="0" w:space="0" w:color="auto"/>
            <w:right w:val="none" w:sz="0" w:space="0" w:color="auto"/>
          </w:divBdr>
        </w:div>
        <w:div w:id="1185746816">
          <w:marLeft w:val="0"/>
          <w:marRight w:val="0"/>
          <w:marTop w:val="0"/>
          <w:marBottom w:val="0"/>
          <w:divBdr>
            <w:top w:val="none" w:sz="0" w:space="0" w:color="auto"/>
            <w:left w:val="none" w:sz="0" w:space="0" w:color="auto"/>
            <w:bottom w:val="none" w:sz="0" w:space="0" w:color="auto"/>
            <w:right w:val="none" w:sz="0" w:space="0" w:color="auto"/>
          </w:divBdr>
        </w:div>
        <w:div w:id="719131328">
          <w:marLeft w:val="0"/>
          <w:marRight w:val="0"/>
          <w:marTop w:val="0"/>
          <w:marBottom w:val="0"/>
          <w:divBdr>
            <w:top w:val="none" w:sz="0" w:space="0" w:color="auto"/>
            <w:left w:val="none" w:sz="0" w:space="0" w:color="auto"/>
            <w:bottom w:val="none" w:sz="0" w:space="0" w:color="auto"/>
            <w:right w:val="none" w:sz="0" w:space="0" w:color="auto"/>
          </w:divBdr>
        </w:div>
        <w:div w:id="1383943960">
          <w:marLeft w:val="0"/>
          <w:marRight w:val="0"/>
          <w:marTop w:val="0"/>
          <w:marBottom w:val="0"/>
          <w:divBdr>
            <w:top w:val="none" w:sz="0" w:space="0" w:color="auto"/>
            <w:left w:val="none" w:sz="0" w:space="0" w:color="auto"/>
            <w:bottom w:val="none" w:sz="0" w:space="0" w:color="auto"/>
            <w:right w:val="none" w:sz="0" w:space="0" w:color="auto"/>
          </w:divBdr>
        </w:div>
        <w:div w:id="1955624764">
          <w:marLeft w:val="0"/>
          <w:marRight w:val="0"/>
          <w:marTop w:val="0"/>
          <w:marBottom w:val="0"/>
          <w:divBdr>
            <w:top w:val="none" w:sz="0" w:space="0" w:color="auto"/>
            <w:left w:val="none" w:sz="0" w:space="0" w:color="auto"/>
            <w:bottom w:val="none" w:sz="0" w:space="0" w:color="auto"/>
            <w:right w:val="none" w:sz="0" w:space="0" w:color="auto"/>
          </w:divBdr>
        </w:div>
        <w:div w:id="1734547265">
          <w:marLeft w:val="0"/>
          <w:marRight w:val="0"/>
          <w:marTop w:val="0"/>
          <w:marBottom w:val="0"/>
          <w:divBdr>
            <w:top w:val="none" w:sz="0" w:space="0" w:color="auto"/>
            <w:left w:val="none" w:sz="0" w:space="0" w:color="auto"/>
            <w:bottom w:val="none" w:sz="0" w:space="0" w:color="auto"/>
            <w:right w:val="none" w:sz="0" w:space="0" w:color="auto"/>
          </w:divBdr>
        </w:div>
        <w:div w:id="879244759">
          <w:marLeft w:val="0"/>
          <w:marRight w:val="0"/>
          <w:marTop w:val="0"/>
          <w:marBottom w:val="0"/>
          <w:divBdr>
            <w:top w:val="none" w:sz="0" w:space="0" w:color="auto"/>
            <w:left w:val="none" w:sz="0" w:space="0" w:color="auto"/>
            <w:bottom w:val="none" w:sz="0" w:space="0" w:color="auto"/>
            <w:right w:val="none" w:sz="0" w:space="0" w:color="auto"/>
          </w:divBdr>
        </w:div>
        <w:div w:id="218253327">
          <w:marLeft w:val="0"/>
          <w:marRight w:val="0"/>
          <w:marTop w:val="0"/>
          <w:marBottom w:val="0"/>
          <w:divBdr>
            <w:top w:val="none" w:sz="0" w:space="0" w:color="auto"/>
            <w:left w:val="none" w:sz="0" w:space="0" w:color="auto"/>
            <w:bottom w:val="none" w:sz="0" w:space="0" w:color="auto"/>
            <w:right w:val="none" w:sz="0" w:space="0" w:color="auto"/>
          </w:divBdr>
        </w:div>
        <w:div w:id="137764373">
          <w:marLeft w:val="0"/>
          <w:marRight w:val="0"/>
          <w:marTop w:val="0"/>
          <w:marBottom w:val="0"/>
          <w:divBdr>
            <w:top w:val="none" w:sz="0" w:space="0" w:color="auto"/>
            <w:left w:val="none" w:sz="0" w:space="0" w:color="auto"/>
            <w:bottom w:val="none" w:sz="0" w:space="0" w:color="auto"/>
            <w:right w:val="none" w:sz="0" w:space="0" w:color="auto"/>
          </w:divBdr>
        </w:div>
        <w:div w:id="6665963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jstor.org/stable/40379685" TargetMode="External"/><Relationship Id="rId12" Type="http://schemas.openxmlformats.org/officeDocument/2006/relationships/hyperlink" Target="http://michiganlawreview.org/wp-content/uploads/2015/05/113MichLRev897_Schlanger.pdf" TargetMode="External"/><Relationship Id="rId13" Type="http://schemas.openxmlformats.org/officeDocument/2006/relationships/hyperlink" Target="https://www.nytimes.com/2008/09/18/us/18legal.html" TargetMode="Externa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www.cfr.org/expert-brief/whys-and-hows-promoting-democracy" TargetMode="External"/><Relationship Id="rId8" Type="http://schemas.openxmlformats.org/officeDocument/2006/relationships/hyperlink" Target="http://www.huffingtonpost.com/j-brian-atwood/the-importance-of-democra_b_358363.html" TargetMode="External"/><Relationship Id="rId9" Type="http://schemas.openxmlformats.org/officeDocument/2006/relationships/hyperlink" Target="http://toped.svefoundation.org/wp-content/uploads/2011/08/Adequacy-14thAmend-Liu080111.pdf" TargetMode="External"/><Relationship Id="rId10" Type="http://schemas.openxmlformats.org/officeDocument/2006/relationships/hyperlink" Target="http://balkin.blogspot.com/2003/05/good-judging-and-following-rules-laid_18.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B1115A-A7EF-024C-92EF-7166D3BD7B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\Users\Brian\AppData\Roaming\Microsoft\Templates\Debate.dotm</Template>
  <TotalTime>0</TotalTime>
  <Pages>28</Pages>
  <Words>41773</Words>
  <Characters>238107</Characters>
  <Application>Microsoft Macintosh Word</Application>
  <DocSecurity>0</DocSecurity>
  <Lines>1984</Lines>
  <Paragraphs>558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279322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Coltzer</dc:creator>
  <cp:keywords>5.1.1</cp:keywords>
  <dc:description/>
  <cp:lastModifiedBy>Christina Tallungan</cp:lastModifiedBy>
  <cp:revision>2</cp:revision>
  <dcterms:created xsi:type="dcterms:W3CDTF">2017-07-23T16:20:00Z</dcterms:created>
  <dcterms:modified xsi:type="dcterms:W3CDTF">2017-07-23T16:20:00Z</dcterms:modified>
</cp:coreProperties>
</file>