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758" w:rsidRDefault="00664758" w:rsidP="00520BE9">
      <w:pPr>
        <w:pStyle w:val="Heading1"/>
      </w:pPr>
      <w:r>
        <w:t>1NC</w:t>
      </w:r>
    </w:p>
    <w:p w:rsidR="00664758" w:rsidRDefault="00664758" w:rsidP="00664758"/>
    <w:p w:rsidR="00C775EB" w:rsidRDefault="00C775EB" w:rsidP="00C775EB">
      <w:pPr>
        <w:pStyle w:val="Heading4"/>
      </w:pPr>
      <w:r>
        <w:t>Supreme Court Is Closely Divided on Travel Ban – Vote Count to Strike Down Now But Legitimacy is Key</w:t>
      </w:r>
    </w:p>
    <w:p w:rsidR="00C775EB" w:rsidRPr="0047227B" w:rsidRDefault="00C775EB" w:rsidP="00C775EB">
      <w:r>
        <w:t xml:space="preserve">Illya </w:t>
      </w:r>
      <w:r w:rsidRPr="0047227B">
        <w:rPr>
          <w:rStyle w:val="Style13ptBold"/>
        </w:rPr>
        <w:t>Somin 6/26</w:t>
      </w:r>
      <w:r>
        <w:t>, Contributor at Washington Post “</w:t>
      </w:r>
      <w:r w:rsidRPr="0047227B">
        <w:t>Supreme Court issues mixed ruling on Trump’s travel ban</w:t>
      </w:r>
      <w:r>
        <w:t xml:space="preserve">” </w:t>
      </w:r>
      <w:r w:rsidRPr="0047227B">
        <w:t>https://www.washingtonpost.com/news/volokh-conspiracy/wp/2017/06/26/supreme-court-issues-mixed-ruling-on-trumps-travel-ban/?utm_term=.270d9b8a8a14</w:t>
      </w:r>
    </w:p>
    <w:p w:rsidR="00C775EB" w:rsidRPr="00964632" w:rsidRDefault="00C775EB" w:rsidP="00C775EB">
      <w:pPr>
        <w:rPr>
          <w:sz w:val="16"/>
        </w:rPr>
      </w:pPr>
      <w:r w:rsidRPr="00964632">
        <w:rPr>
          <w:sz w:val="16"/>
        </w:rPr>
        <w:t xml:space="preserve">Earlier today </w:t>
      </w:r>
      <w:r w:rsidRPr="00664758">
        <w:rPr>
          <w:rStyle w:val="StyleUnderline"/>
        </w:rPr>
        <w:t>the Supreme Court issued a mixed ruling on the two lower court injunctions staying implementation of</w:t>
      </w:r>
      <w:r w:rsidRPr="00964632">
        <w:rPr>
          <w:sz w:val="16"/>
        </w:rPr>
        <w:t xml:space="preserve"> President Donald </w:t>
      </w:r>
      <w:r w:rsidRPr="00664758">
        <w:rPr>
          <w:rStyle w:val="StyleUnderline"/>
        </w:rPr>
        <w:t>Trump’s executive order</w:t>
      </w:r>
      <w:r w:rsidRPr="00964632">
        <w:rPr>
          <w:sz w:val="16"/>
        </w:rPr>
        <w:t xml:space="preserve"> barring citizens of six majority-Muslim nations from entering the United States for 90 days. Two federal appellate courts had issued preliminary injunctions against the order: the Fourth Circuit because it concluded that the order was likely motivated by unconstitutional discrimination against Muslims; the Ninth Circuit because the president had exceeded the statutory authority granted to him by Congress. Today’s Supreme Court ruling is a mixed bag. It offers something to both sides, while also giving both some potentially bad news. </w:t>
      </w:r>
      <w:r w:rsidRPr="00664758">
        <w:rPr>
          <w:rStyle w:val="StyleUnderline"/>
        </w:rPr>
        <w:t>The Court has decided to hold oral argument on the two rulings during its October term</w:t>
      </w:r>
      <w:r w:rsidRPr="00964632">
        <w:rPr>
          <w:sz w:val="16"/>
        </w:rPr>
        <w:t xml:space="preserve">. </w:t>
      </w:r>
      <w:r w:rsidRPr="00664758">
        <w:rPr>
          <w:rStyle w:val="StyleUnderline"/>
        </w:rPr>
        <w:t>The two lower court rulings will be combined into a single case for review by the Supreme Court</w:t>
      </w:r>
      <w:r w:rsidRPr="00964632">
        <w:rPr>
          <w:sz w:val="16"/>
        </w:rPr>
        <w:t xml:space="preserve">. In the meantime, </w:t>
      </w:r>
      <w:r w:rsidRPr="00664758">
        <w:rPr>
          <w:rStyle w:val="StyleUnderline"/>
        </w:rPr>
        <w:t>it lifts parts of the preliminary injunctions issued by the lower courts, but leaves the rest in place</w:t>
      </w:r>
      <w:r w:rsidRPr="00964632">
        <w:rPr>
          <w:sz w:val="16"/>
        </w:rPr>
        <w:t xml:space="preserve">. Specifically, it maintains the injunctions with respect to entry by “foreign nationals who have a credible claim of a bona fide relationship with a person or entity in the United States.” The Court provides a brief explanation of what counts as a “bona fide relationship”: For individuals, a close familial relationship is required. A foreign national who wishes to enter the United States to live with or visit a family member, like Doe’s wife or Dr. Elshikh’s mother-in-law, clearly has such a relationship. As for entities, the relationship must be formal, documented, and formed in the ordinary course, rather than for the purpose of evading [the executive order]. The students from the designated countries who have been admitted to the University of Hawaii have such a relationship with an American entity. So too would a worker who accepted an offer of employment from an American company or a lecturer invited to address an American audience. Not so someone who enters into a relationship simply to avoid §2(c) [of the order]: For example, a nonprofit group devoted to immigration issues may not contact foreign nationals from the designated countries, add them to client lists, and then secure their entry by claiming injury from their exclusion. The Court offers very little justification for this distinction between aliens with a “bona fide relationship” to the US and those without one. It notes only that denying entry to foreign nationals without a “bona fide” relationship does not burden any Americans, and that “unadmitted and nonresident alien[s]… ha[ve] no constitutional right of entry to this country.” It is true that aliens in the second category do not have a “constitutional right” to enter the US. But the same is true of those with such a relationship, but no residency permit or visa. The point of the lower court rulings against the ban is that the government is forbidden to exceed its authority or to engage in unconstitutional discrimination even against people without such a right. This is a standard principle of constitutional law: when the government is barred from engaging in in some form of discrimination, the restriction applies even to the distribution of government benefits and privileges that are not themselves constitutional rights. For example, no one has a constitutional right to receive Social Security benefits. But it would surely be unconstitutional for Congress to enact a law under which Social Security benefits are available to Christians or Jews, but not adherents of other religions. Preliminary injunctions are generally supposed to be issued only if the plaintiffs have a “substantial likelihood of success on the merits.” </w:t>
      </w:r>
      <w:r w:rsidRPr="00664758">
        <w:rPr>
          <w:rStyle w:val="StyleUnderline"/>
        </w:rPr>
        <w:t>The fact that the Supreme Court upheld the injunction with respect to foreign nationals with a “bona fide” relationship to the US suggests that a majority of justices believe that this category of aliens</w:t>
      </w:r>
      <w:r w:rsidRPr="00964632">
        <w:rPr>
          <w:sz w:val="16"/>
        </w:rPr>
        <w:t xml:space="preserve"> and Americans with a suitable relationship to them (which includes all or most of the plaintiffs in the two lower court cases</w:t>
      </w:r>
      <w:r w:rsidRPr="00664758">
        <w:rPr>
          <w:rStyle w:val="StyleUnderline"/>
        </w:rPr>
        <w:t>) does in fact have such a likelihood of success. This in turn suggests that the justices endorse either the religious discrimination argument against Trump’s order, the statutory argument, or both</w:t>
      </w:r>
      <w:r w:rsidRPr="00964632">
        <w:rPr>
          <w:sz w:val="16"/>
        </w:rPr>
        <w:t xml:space="preserve">. If they support the former argument, it also means they likely accept the validity of using Trump’s campaign statements, tweets, and other unofficial fulminations as evidence of the intent behind the order (I defended their use here and here). It likewise – correctly in my view – would not be bothered by the possibility that Trump’s order might be constitutional if issued by a different president, with different motives. </w:t>
      </w:r>
      <w:r w:rsidRPr="00664758">
        <w:rPr>
          <w:rStyle w:val="StyleUnderline"/>
        </w:rPr>
        <w:t>This aspect of the Court’s ruling favors the plaintiffs. On the other hand, the fact that the injunction was lifted with respect to foreign nationals who lack a “bona fide” tie to the US favors the Trump administration</w:t>
      </w:r>
      <w:r w:rsidRPr="00964632">
        <w:rPr>
          <w:sz w:val="16"/>
        </w:rPr>
        <w:t xml:space="preserve">. The justices may believe that people who fall into that category do not have a substantial likelihood of success on the merits. On the other hand, however, it is possible the justices excluded them because they fail to meet one or more of the other three criteria for a preliminary injunction: that the plaintiff is likely to suffer irreparable harm in the absence of preliminary relief, that the balance of equities weighs in the plaintiff’s favor, and that a preliminary injunction is in the public interest. The Court in fact briefly mentions the “balance of equities” as the basis for its ruling, and does not mention likelihood of success. If that factor is indeed the only basis for the distinction made between the two categories of aliens, </w:t>
      </w:r>
      <w:r w:rsidRPr="00664758">
        <w:rPr>
          <w:rStyle w:val="StyleUnderline"/>
        </w:rPr>
        <w:t xml:space="preserve">it is possible that the Court will ultimately uphold the lower court rulings on the merits with respect to all </w:t>
      </w:r>
      <w:r w:rsidRPr="00664758">
        <w:rPr>
          <w:rStyle w:val="StyleUnderline"/>
        </w:rPr>
        <w:lastRenderedPageBreak/>
        <w:t>categories of aliens covered</w:t>
      </w:r>
      <w:r w:rsidRPr="00964632">
        <w:rPr>
          <w:sz w:val="16"/>
        </w:rPr>
        <w:t xml:space="preserve"> by the executive order. In a dissent joined by justices Samuel </w:t>
      </w:r>
      <w:r w:rsidRPr="00664758">
        <w:rPr>
          <w:rStyle w:val="StyleUnderline"/>
        </w:rPr>
        <w:t>Alito</w:t>
      </w:r>
      <w:r w:rsidRPr="00964632">
        <w:rPr>
          <w:sz w:val="16"/>
        </w:rPr>
        <w:t xml:space="preserve"> and Neil </w:t>
      </w:r>
      <w:r w:rsidRPr="00664758">
        <w:rPr>
          <w:rStyle w:val="StyleUnderline"/>
        </w:rPr>
        <w:t>Gorsuch</w:t>
      </w:r>
      <w:r w:rsidRPr="00964632">
        <w:rPr>
          <w:sz w:val="16"/>
        </w:rPr>
        <w:t xml:space="preserve">, Justice Clarence </w:t>
      </w:r>
      <w:r w:rsidRPr="00964632">
        <w:rPr>
          <w:rStyle w:val="StyleUnderline"/>
        </w:rPr>
        <w:t>Thomas</w:t>
      </w:r>
      <w:r w:rsidRPr="00964632">
        <w:rPr>
          <w:sz w:val="16"/>
        </w:rPr>
        <w:t xml:space="preserve"> </w:t>
      </w:r>
      <w:r w:rsidRPr="00964632">
        <w:rPr>
          <w:rStyle w:val="StyleUnderline"/>
        </w:rPr>
        <w:t>argues that the court should have overturned the entirety of the two injunctions</w:t>
      </w:r>
      <w:r w:rsidRPr="00964632">
        <w:rPr>
          <w:sz w:val="16"/>
        </w:rPr>
        <w:t xml:space="preserve"> because the government is likely to prevail on the legality of the entire order. Thomas also argues that the majority’s approach will unleash “a flood of litigation” in cases where it may be difficult to tell whether the foreign nationals in question have a “bona fide relationship” or not. He may well be right, at least with respect to cases where it will be difficult to tell whether a “relationship” was formed in the “ordinary course” or merely for purposes of getting around the order. For example, if tomorrow my university invites a Syrian lecturer to address one of our classes, it may not be easy for executive branch officials and courts to determine what the true motive was. It is significant that </w:t>
      </w:r>
      <w:r w:rsidRPr="00964632">
        <w:rPr>
          <w:rStyle w:val="StyleUnderline"/>
        </w:rPr>
        <w:t>only three justices joined Thomas’ dissent. Two conservative justices (Chief Justice John Roberts and Anthony Kennedy) joined with the four liberal justices in upholding parts of the lower court injunction. This suggests that they may be willing to strike down some or all of the executive order on the merits</w:t>
      </w:r>
      <w:r w:rsidRPr="00964632">
        <w:rPr>
          <w:sz w:val="16"/>
        </w:rPr>
        <w:t>.</w:t>
      </w:r>
    </w:p>
    <w:p w:rsidR="00C775EB" w:rsidRPr="00664758" w:rsidRDefault="00C775EB" w:rsidP="00C775EB"/>
    <w:p w:rsidR="00C775EB" w:rsidRPr="00664758" w:rsidRDefault="00C775EB" w:rsidP="00C775EB"/>
    <w:p w:rsidR="00E860C1" w:rsidRDefault="00E860C1" w:rsidP="00E860C1">
      <w:pPr>
        <w:pStyle w:val="Heading4"/>
      </w:pPr>
      <w:r>
        <w:t>Controversial Nature of the Plan’s Ruling Saps Political Capital – Justices Will Act to Preserve It</w:t>
      </w:r>
    </w:p>
    <w:p w:rsidR="00E860C1" w:rsidRPr="000708BA" w:rsidRDefault="00E860C1" w:rsidP="00E860C1">
      <w:r w:rsidRPr="000708BA">
        <w:rPr>
          <w:rStyle w:val="Style13ptBold"/>
        </w:rPr>
        <w:t>Harvard Law Review</w:t>
      </w:r>
      <w:r>
        <w:t>, June 21, 20</w:t>
      </w:r>
      <w:r w:rsidRPr="000708BA">
        <w:rPr>
          <w:rStyle w:val="Style13ptBold"/>
        </w:rPr>
        <w:t>11</w:t>
      </w:r>
      <w:r>
        <w:t>, 124 Harv. L. Rev. 2064, “</w:t>
      </w:r>
      <w:r w:rsidRPr="000708BA">
        <w:t>Advisory Opinions and the Influence of the Supreme Court over American Policymaking</w:t>
      </w:r>
      <w:r>
        <w:t xml:space="preserve">” </w:t>
      </w:r>
      <w:r w:rsidRPr="000708BA">
        <w:t>https://harvardlawreview.org/2011/06/advisory-opinions-and-the-influence-of-the-supreme-court-over-american-policymaking/</w:t>
      </w:r>
    </w:p>
    <w:p w:rsidR="00E860C1" w:rsidRPr="00D54E65" w:rsidRDefault="00E860C1" w:rsidP="00E860C1">
      <w:pPr>
        <w:rPr>
          <w:sz w:val="16"/>
        </w:rPr>
      </w:pPr>
      <w:r w:rsidRPr="00D54E65">
        <w:rPr>
          <w:sz w:val="16"/>
        </w:rPr>
        <w:t xml:space="preserve">The problem with this view lies in the assumption that the Justices’ time is the only constraint on their power to strike down statutes repugnant to the Constitution. In fact, </w:t>
      </w:r>
      <w:r w:rsidRPr="00D54E65">
        <w:rPr>
          <w:rStyle w:val="StyleUnderline"/>
        </w:rPr>
        <w:t>the Court is politically constrained in its exercise of judicial review: the more it deviates from the nation’s political mainstream by striking down democratically enacted legislation, the more it risks an unwelcome backlash that imposes reputational costs on the Court</w:t>
      </w:r>
      <w:r w:rsidRPr="00D54E65">
        <w:rPr>
          <w:sz w:val="16"/>
        </w:rPr>
        <w:t xml:space="preserve"> in excess of the benefits it derives from invalidating disfavored legislation.53 In short, </w:t>
      </w:r>
      <w:r w:rsidRPr="00D54E65">
        <w:rPr>
          <w:rStyle w:val="StyleUnderline"/>
        </w:rPr>
        <w:t>the SupremeCourt,</w:t>
      </w:r>
      <w:r w:rsidRPr="00D54E65">
        <w:rPr>
          <w:sz w:val="16"/>
        </w:rPr>
        <w:t xml:space="preserve">54 like Congress, </w:t>
      </w:r>
      <w:r w:rsidRPr="00D54E65">
        <w:rPr>
          <w:rStyle w:val="StyleUnderline"/>
        </w:rPr>
        <w:t>has only so much political capital to expend</w:t>
      </w:r>
      <w:r w:rsidRPr="00D54E65">
        <w:rPr>
          <w:sz w:val="16"/>
        </w:rPr>
        <w:t xml:space="preserve"> in realizing its ideal state of American politics. 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w:t>
      </w:r>
      <w:r w:rsidRPr="00D54E65">
        <w:rPr>
          <w:rStyle w:val="StyleUnderline"/>
        </w:rPr>
        <w:t>the Court is not unconstrained when it seeks to effect its constitutional vision through judicial review: if it strays too far from the political mainstream</w:t>
      </w:r>
      <w:r w:rsidRPr="00D54E65">
        <w:rPr>
          <w:sz w:val="16"/>
        </w:rPr>
        <w:t xml:space="preserve">,55 </w:t>
      </w:r>
      <w:r w:rsidRPr="00D54E65">
        <w:rPr>
          <w:rStyle w:val="StyleUnderline"/>
        </w:rPr>
        <w:t>it will face consequences that undermine its con-titutional vision even more than would the upholding of a disfavored statute</w:t>
      </w:r>
      <w:r w:rsidRPr="00D54E65">
        <w:rPr>
          <w:sz w:val="16"/>
        </w:rPr>
        <w:t xml:space="preserve">.56 The upshot is that </w:t>
      </w:r>
      <w:r w:rsidRPr="00D54E65">
        <w:rPr>
          <w:rStyle w:val="StyleUnderline"/>
        </w:rPr>
        <w:t>the Court operates under conditions of scarcity and must economize on its political capital to go as far in implementing its constitutional vision as political realities allow, which sometimes means upholding</w:t>
      </w:r>
      <w:r w:rsidRPr="00D54E65">
        <w:rPr>
          <w:sz w:val="16"/>
        </w:rPr>
        <w:t xml:space="preserve"> (or declining to review) </w:t>
      </w:r>
      <w:r w:rsidRPr="00D54E65">
        <w:rPr>
          <w:rStyle w:val="StyleUnderline"/>
        </w:rPr>
        <w:t>government actions that contravene that vision</w:t>
      </w:r>
      <w:r w:rsidRPr="00D54E65">
        <w:rPr>
          <w:sz w:val="16"/>
        </w:rPr>
        <w:t xml:space="preserve">.57 And, as a distinct matter, </w:t>
      </w:r>
      <w:r w:rsidRPr="00D54E65">
        <w:rPr>
          <w:rStyle w:val="StyleUnderline"/>
        </w:rPr>
        <w:t>most Justices have displayed a desire to conserve the Court’s political capital and maintain its institutional prestige as much as possible even where the Court was not immediately threatened with any hard political constraints</w:t>
      </w:r>
      <w:r w:rsidRPr="00D54E65">
        <w:rPr>
          <w:sz w:val="16"/>
        </w:rPr>
        <w:t xml:space="preserve">.58 </w:t>
      </w:r>
      <w:r w:rsidRPr="00D54E65">
        <w:rPr>
          <w:rStyle w:val="StyleUnderline"/>
        </w:rPr>
        <w:t>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r w:rsidRPr="00D54E65">
        <w:rPr>
          <w:sz w:val="16"/>
        </w:rPr>
        <w:t>.</w:t>
      </w:r>
    </w:p>
    <w:p w:rsidR="00F5068F" w:rsidRDefault="00F5068F" w:rsidP="00F5068F">
      <w:pPr>
        <w:pStyle w:val="Heading4"/>
      </w:pPr>
      <w:bookmarkStart w:id="0" w:name="_GoBack"/>
      <w:bookmarkEnd w:id="0"/>
      <w:r>
        <w:t>Travel Ban Kills US Travel Industry – Wrecks US Economic Growth</w:t>
      </w:r>
    </w:p>
    <w:p w:rsidR="00F5068F" w:rsidRPr="00684E7B" w:rsidRDefault="00F5068F" w:rsidP="00F5068F">
      <w:r>
        <w:t xml:space="preserve">Byron </w:t>
      </w:r>
      <w:r w:rsidRPr="00684E7B">
        <w:rPr>
          <w:rStyle w:val="Style13ptBold"/>
        </w:rPr>
        <w:t>Dorgan</w:t>
      </w:r>
      <w:r>
        <w:t>, former US Senator, May 26, 20</w:t>
      </w:r>
      <w:r w:rsidRPr="00684E7B">
        <w:rPr>
          <w:rStyle w:val="Style13ptBold"/>
        </w:rPr>
        <w:t>17</w:t>
      </w:r>
      <w:r>
        <w:t>, “</w:t>
      </w:r>
      <w:r w:rsidRPr="00684E7B">
        <w:t>Just the threat of Trump's travel ban is having this chilling effect</w:t>
      </w:r>
      <w:r>
        <w:t xml:space="preserve">” </w:t>
      </w:r>
      <w:r w:rsidRPr="00684E7B">
        <w:t>http://www.cnbc.com/2017/05/26/threat-of-trumps-travel-ban-has-chilling-effect-commentary.html</w:t>
      </w:r>
    </w:p>
    <w:p w:rsidR="00F5068F" w:rsidRPr="00E70D0C" w:rsidRDefault="00F5068F" w:rsidP="00F5068F">
      <w:pPr>
        <w:rPr>
          <w:sz w:val="16"/>
        </w:rPr>
      </w:pPr>
      <w:r w:rsidRPr="00E70D0C">
        <w:rPr>
          <w:sz w:val="16"/>
        </w:rPr>
        <w:t xml:space="preserve">President </w:t>
      </w:r>
      <w:r w:rsidRPr="00090FA6">
        <w:rPr>
          <w:rStyle w:val="StyleUnderline"/>
        </w:rPr>
        <w:t>Trump's</w:t>
      </w:r>
      <w:r w:rsidRPr="00E70D0C">
        <w:rPr>
          <w:sz w:val="16"/>
        </w:rPr>
        <w:t xml:space="preserve"> relentless </w:t>
      </w:r>
      <w:r w:rsidRPr="00090FA6">
        <w:rPr>
          <w:rStyle w:val="StyleUnderline"/>
        </w:rPr>
        <w:t>message about creating new jobs in the U.S. is at odds with</w:t>
      </w:r>
      <w:r w:rsidRPr="00E70D0C">
        <w:rPr>
          <w:sz w:val="16"/>
        </w:rPr>
        <w:t xml:space="preserve"> the message that is coming from his </w:t>
      </w:r>
      <w:r w:rsidRPr="00090FA6">
        <w:rPr>
          <w:rStyle w:val="StyleUnderline"/>
        </w:rPr>
        <w:t>proposed travel ban</w:t>
      </w:r>
      <w:r w:rsidRPr="00E70D0C">
        <w:rPr>
          <w:sz w:val="16"/>
        </w:rPr>
        <w:t xml:space="preserve"> and related comments about Mexico, China and other countries. The message foreign travelers are hearing is that the U.S. isn't anxious to welcome visitors to our country. The seven-nation travel ban announced in January has been blocked by the Federal Courts, most recently on Thursday by the Fourth Circuit, but it has already had an impact on destination tourism travel to the U.S. </w:t>
      </w:r>
      <w:r w:rsidRPr="00E70D0C">
        <w:rPr>
          <w:sz w:val="16"/>
        </w:rPr>
        <w:lastRenderedPageBreak/>
        <w:t xml:space="preserve">These actions have set in motion consequences that could affect our country for years to come. </w:t>
      </w:r>
      <w:r w:rsidRPr="00090FA6">
        <w:rPr>
          <w:rStyle w:val="StyleUnderline"/>
        </w:rPr>
        <w:t>International travel to the U.S. creates and supports a large number of jobs</w:t>
      </w:r>
      <w:r w:rsidRPr="00E70D0C">
        <w:rPr>
          <w:sz w:val="16"/>
        </w:rPr>
        <w:t xml:space="preserve"> in the travel industry. Since the January White House travel ban announcement, international tourism to the United States has seen a substantial decline. </w:t>
      </w:r>
      <w:r w:rsidRPr="00090FA6">
        <w:rPr>
          <w:rStyle w:val="StyleUnderline"/>
        </w:rPr>
        <w:t>The result of that is jeopardizing the jobs and economic growth that comes from the U.S. travel industry.</w:t>
      </w:r>
      <w:r w:rsidRPr="00E70D0C">
        <w:rPr>
          <w:sz w:val="16"/>
        </w:rPr>
        <w:t xml:space="preserve"> Clearly, in this new age of terrorist threats, we need to carefully vet international arrivals to the U.S. That makes sense. Our safety and security depend on it. But at the same time there are powerful reasons we should be encouraging travel to the United States by citizens of other countries who want to see America. The opportunity for others to learn about our people and our country is another important way to make us more secure. In addition to the proposed travel ban, the actions taken against some international travelers in recent months have sent the same negative message about travel to the U.S. For example, on February 26th, French historian Henry Rousso, who had travelled to our country more than thirty times, was landing in Houston to speak at a Texas A&amp;M Conference. As he was going through the immigration screening process at the airport that afternoon, he was pulled aside, put in a small adjoining room and spent the next ten hours being questioned by U.S. immigration officials and was threatened with deportation. At 1:00 a.m., ten hours after his plane landed in Houston, he was released. Henry Rousso said he is unsure whether he will ever again return to the United States. This is just one story about one international traveler to the United States. There are many, many other similar stories. Does it really matter? It matters more than we know. </w:t>
      </w:r>
      <w:r w:rsidRPr="00090FA6">
        <w:rPr>
          <w:rStyle w:val="StyleUnderline"/>
        </w:rPr>
        <w:t>International travel and tourism to the United States is a powerful job generator for our economy. Estimated spending by international travelers to the United States is $246 billion a year. Travel and tourism supports 8.1 million American jobs</w:t>
      </w:r>
      <w:r w:rsidRPr="00E70D0C">
        <w:rPr>
          <w:sz w:val="16"/>
        </w:rPr>
        <w:t xml:space="preserve"> with a significant portion of that coming from international travelers who spend an estimated $4,400 per person during their U.S. trips.</w:t>
      </w:r>
    </w:p>
    <w:p w:rsidR="00F5068F" w:rsidRPr="007B0E0D" w:rsidRDefault="00F5068F" w:rsidP="00F5068F">
      <w:pPr>
        <w:pStyle w:val="Heading4"/>
      </w:pPr>
      <w:r>
        <w:t xml:space="preserve">Econ collapse causes global war </w:t>
      </w:r>
    </w:p>
    <w:p w:rsidR="00F5068F" w:rsidRPr="007B0E0D" w:rsidRDefault="00F5068F" w:rsidP="00F5068F">
      <w:pPr>
        <w:rPr>
          <w:sz w:val="12"/>
        </w:rPr>
      </w:pPr>
      <w:r w:rsidRPr="007B0E0D">
        <w:rPr>
          <w:b/>
          <w:bCs/>
        </w:rPr>
        <w:t xml:space="preserve">Royal 10 </w:t>
      </w:r>
      <w:r w:rsidRPr="007B0E0D">
        <w:rPr>
          <w:bCs/>
          <w:sz w:val="12"/>
        </w:rPr>
        <w:t>– Director of CTR</w:t>
      </w:r>
      <w:r w:rsidRPr="007B0E0D">
        <w:rPr>
          <w:b/>
          <w:bCs/>
        </w:rPr>
        <w:t xml:space="preserve"> </w:t>
      </w:r>
      <w:r w:rsidRPr="007B0E0D">
        <w:rPr>
          <w:sz w:val="12"/>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F5068F" w:rsidRDefault="00F5068F" w:rsidP="00F5068F">
      <w:pPr>
        <w:ind w:right="288"/>
        <w:rPr>
          <w:rFonts w:eastAsia="Times New Roman"/>
          <w:sz w:val="12"/>
        </w:rPr>
      </w:pPr>
      <w:r w:rsidRPr="007B0E0D">
        <w:rPr>
          <w:rFonts w:eastAsia="Times New Roman"/>
          <w:sz w:val="12"/>
        </w:rPr>
        <w:t xml:space="preserve">Less intuitive is how periods of </w:t>
      </w:r>
      <w:r w:rsidRPr="007B0E0D">
        <w:rPr>
          <w:rFonts w:eastAsia="Batang"/>
          <w:highlight w:val="yellow"/>
          <w:u w:val="single"/>
        </w:rPr>
        <w:t>economic decline may</w:t>
      </w:r>
      <w:r w:rsidRPr="007B0E0D">
        <w:rPr>
          <w:rFonts w:eastAsia="Times New Roman"/>
          <w:sz w:val="12"/>
          <w:highlight w:val="yellow"/>
        </w:rPr>
        <w:t xml:space="preserve"> </w:t>
      </w:r>
      <w:r w:rsidRPr="007B0E0D">
        <w:rPr>
          <w:rFonts w:eastAsia="Times New Roman"/>
          <w:b/>
          <w:highlight w:val="yellow"/>
          <w:u w:val="single"/>
        </w:rPr>
        <w:t xml:space="preserve">increase </w:t>
      </w:r>
      <w:r w:rsidRPr="007B0E0D">
        <w:rPr>
          <w:rFonts w:eastAsia="Times New Roman"/>
          <w:b/>
          <w:u w:val="single"/>
        </w:rPr>
        <w:t xml:space="preserve">the likelihood of external </w:t>
      </w:r>
      <w:r w:rsidRPr="007B0E0D">
        <w:rPr>
          <w:rFonts w:eastAsia="Times New Roman"/>
          <w:b/>
          <w:highlight w:val="yellow"/>
          <w:u w:val="single"/>
        </w:rPr>
        <w:t>conflict</w:t>
      </w:r>
      <w:r w:rsidRPr="007B0E0D">
        <w:rPr>
          <w:rFonts w:eastAsia="Times New Roman"/>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Pr>
          <w:rFonts w:eastAsia="Times New Roman"/>
          <w:sz w:val="12"/>
        </w:rPr>
        <w:t xml:space="preserve"> </w:t>
      </w:r>
      <w:r w:rsidRPr="007B0E0D">
        <w:rPr>
          <w:rFonts w:eastAsia="Times New Roman"/>
          <w:sz w:val="12"/>
        </w:rPr>
        <w:t xml:space="preserve">First, on the systemic level, Pollins (2008) advances Modelski and Thompson's (1996) work on leadership cycle theory, finding that </w:t>
      </w:r>
      <w:r w:rsidRPr="007B0E0D">
        <w:rPr>
          <w:rFonts w:eastAsia="Batang"/>
          <w:u w:val="single"/>
        </w:rPr>
        <w:t>rhythms in the global economy are associated with the rise and fall of a pre-eminent power and the</w:t>
      </w:r>
      <w:r w:rsidRPr="007B0E0D">
        <w:rPr>
          <w:rFonts w:eastAsia="Times New Roman"/>
          <w:sz w:val="12"/>
        </w:rPr>
        <w:t xml:space="preserve"> often </w:t>
      </w:r>
      <w:r w:rsidRPr="007B0E0D">
        <w:rPr>
          <w:rFonts w:eastAsia="Times New Roman"/>
          <w:b/>
          <w:u w:val="single"/>
        </w:rPr>
        <w:t>bloody transition</w:t>
      </w:r>
      <w:r w:rsidRPr="007B0E0D">
        <w:rPr>
          <w:rFonts w:eastAsia="Times New Roman"/>
          <w:sz w:val="12"/>
        </w:rPr>
        <w:t xml:space="preserve"> </w:t>
      </w:r>
      <w:r w:rsidRPr="007B0E0D">
        <w:rPr>
          <w:rFonts w:eastAsia="Batang"/>
          <w:u w:val="single"/>
        </w:rPr>
        <w:t>from one pre-eminent leader to the next</w:t>
      </w:r>
      <w:r w:rsidRPr="007B0E0D">
        <w:rPr>
          <w:rFonts w:eastAsia="Times New Roman"/>
          <w:sz w:val="12"/>
        </w:rPr>
        <w:t xml:space="preserve">. As such, exogenous shocks such as </w:t>
      </w:r>
      <w:r w:rsidRPr="007B0E0D">
        <w:rPr>
          <w:rFonts w:eastAsia="Batang"/>
          <w:u w:val="single"/>
        </w:rPr>
        <w:t>economic</w:t>
      </w:r>
      <w:r w:rsidRPr="007B0E0D">
        <w:rPr>
          <w:rFonts w:eastAsia="Batang"/>
          <w:highlight w:val="yellow"/>
          <w:u w:val="single"/>
        </w:rPr>
        <w:t xml:space="preserve"> crises</w:t>
      </w:r>
      <w:r w:rsidRPr="007B0E0D">
        <w:rPr>
          <w:rFonts w:eastAsia="Batang"/>
          <w:u w:val="single"/>
        </w:rPr>
        <w:t xml:space="preserve"> could usher in a redistribution of relative power</w:t>
      </w:r>
      <w:r w:rsidRPr="007B0E0D">
        <w:rPr>
          <w:rFonts w:eastAsia="Times New Roman"/>
          <w:sz w:val="12"/>
        </w:rPr>
        <w:t xml:space="preserve"> (see also Gilpin. 1981) that leads to uncertainty about power balances, </w:t>
      </w:r>
      <w:r w:rsidRPr="007B0E0D">
        <w:rPr>
          <w:rFonts w:eastAsia="Times New Roman"/>
          <w:b/>
          <w:highlight w:val="yellow"/>
          <w:u w:val="single"/>
        </w:rPr>
        <w:t>increas</w:t>
      </w:r>
      <w:r w:rsidRPr="007B0E0D">
        <w:rPr>
          <w:rFonts w:eastAsia="Times New Roman"/>
          <w:b/>
          <w:u w:val="single"/>
        </w:rPr>
        <w:t xml:space="preserve">ing </w:t>
      </w:r>
      <w:r w:rsidRPr="007B0E0D">
        <w:rPr>
          <w:rFonts w:eastAsia="Times New Roman"/>
          <w:b/>
          <w:highlight w:val="yellow"/>
          <w:u w:val="single"/>
        </w:rPr>
        <w:t>the risk of miscalc</w:t>
      </w:r>
      <w:r w:rsidRPr="007B0E0D">
        <w:rPr>
          <w:rFonts w:eastAsia="Times New Roman"/>
          <w:b/>
          <w:u w:val="single"/>
        </w:rPr>
        <w:t>ulation</w:t>
      </w:r>
      <w:r w:rsidRPr="007B0E0D">
        <w:rPr>
          <w:rFonts w:eastAsia="Times New Roman"/>
          <w:sz w:val="12"/>
        </w:rPr>
        <w:t xml:space="preserve"> (Feaver, 1995). Alternatively, </w:t>
      </w:r>
      <w:r w:rsidRPr="007B0E0D">
        <w:rPr>
          <w:rFonts w:eastAsia="Batang"/>
          <w:u w:val="single"/>
        </w:rPr>
        <w:t xml:space="preserve">even a relatively certain </w:t>
      </w:r>
      <w:r w:rsidRPr="006E2F87">
        <w:rPr>
          <w:rFonts w:eastAsia="Batang"/>
          <w:u w:val="single"/>
        </w:rPr>
        <w:t xml:space="preserve">redistribution of power could lead to a </w:t>
      </w:r>
      <w:r w:rsidRPr="006E2F87">
        <w:rPr>
          <w:rFonts w:eastAsia="Times New Roman"/>
          <w:b/>
          <w:u w:val="single"/>
        </w:rPr>
        <w:t>permissive environment for conflict</w:t>
      </w:r>
      <w:r w:rsidRPr="006E2F87">
        <w:rPr>
          <w:rFonts w:eastAsia="Times New Roman"/>
          <w:sz w:val="12"/>
        </w:rPr>
        <w:t xml:space="preserve"> as a rising power</w:t>
      </w:r>
      <w:r w:rsidRPr="007B0E0D">
        <w:rPr>
          <w:rFonts w:eastAsia="Times New Roman"/>
          <w:sz w:val="12"/>
        </w:rPr>
        <w:t xml:space="preserve">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Pr>
          <w:rFonts w:eastAsia="Times New Roman"/>
          <w:sz w:val="12"/>
        </w:rPr>
        <w:t xml:space="preserve"> </w:t>
      </w:r>
      <w:r w:rsidRPr="007B0E0D">
        <w:rPr>
          <w:rFonts w:eastAsia="Times New Roman"/>
          <w:sz w:val="12"/>
        </w:rPr>
        <w:t>Second, on a dyadic level, Copeland's (1996, 2000) theory of trade expectations suggests that '</w:t>
      </w:r>
      <w:r w:rsidRPr="007B0E0D">
        <w:rPr>
          <w:rFonts w:eastAsia="Batang"/>
          <w:u w:val="single"/>
        </w:rPr>
        <w:t>future expectation of trade' is a</w:t>
      </w:r>
      <w:r w:rsidRPr="007B0E0D">
        <w:rPr>
          <w:rFonts w:eastAsia="Times New Roman"/>
          <w:sz w:val="12"/>
        </w:rPr>
        <w:t xml:space="preserve"> </w:t>
      </w:r>
      <w:r w:rsidRPr="007B0E0D">
        <w:rPr>
          <w:rFonts w:eastAsia="Times New Roman"/>
          <w:b/>
          <w:u w:val="single"/>
        </w:rPr>
        <w:t>significant variable</w:t>
      </w:r>
      <w:r w:rsidRPr="007B0E0D">
        <w:rPr>
          <w:rFonts w:eastAsia="Times New Roman"/>
          <w:sz w:val="12"/>
        </w:rPr>
        <w:t xml:space="preserve"> </w:t>
      </w:r>
      <w:r w:rsidRPr="007B0E0D">
        <w:rPr>
          <w:rFonts w:eastAsia="Batang"/>
          <w:u w:val="single"/>
        </w:rPr>
        <w:t>in understanding economic conditions and security behaviour of states</w:t>
      </w:r>
      <w:r w:rsidRPr="007B0E0D">
        <w:rPr>
          <w:rFonts w:eastAsia="Times New Roman"/>
          <w:sz w:val="12"/>
        </w:rPr>
        <w:t xml:space="preserve">. He argues that interdependent states are likely to gain pacific benefits from trade so long as they have an optimistic view of future trade relations. However, </w:t>
      </w:r>
      <w:r w:rsidRPr="007B0E0D">
        <w:rPr>
          <w:rFonts w:eastAsia="Batang"/>
          <w:highlight w:val="yellow"/>
          <w:u w:val="single"/>
        </w:rPr>
        <w:t xml:space="preserve">if the expectations of </w:t>
      </w:r>
      <w:r w:rsidRPr="007B0E0D">
        <w:rPr>
          <w:rFonts w:eastAsia="Batang"/>
          <w:u w:val="single"/>
        </w:rPr>
        <w:t xml:space="preserve">future </w:t>
      </w:r>
      <w:r w:rsidRPr="007B0E0D">
        <w:rPr>
          <w:rFonts w:eastAsia="Batang"/>
          <w:highlight w:val="yellow"/>
          <w:u w:val="single"/>
        </w:rPr>
        <w:t>trade decline</w:t>
      </w:r>
      <w:r w:rsidRPr="007B0E0D">
        <w:rPr>
          <w:rFonts w:eastAsia="Times New Roman"/>
          <w:sz w:val="12"/>
        </w:rPr>
        <w:t xml:space="preserve">, particularly for difficult to replace items such as energy resources, </w:t>
      </w:r>
      <w:r w:rsidRPr="007B0E0D">
        <w:rPr>
          <w:rFonts w:eastAsia="Times New Roman"/>
          <w:b/>
          <w:highlight w:val="yellow"/>
          <w:u w:val="single"/>
        </w:rPr>
        <w:t>the likelihood for conflict increases</w:t>
      </w:r>
      <w:r w:rsidRPr="007B0E0D">
        <w:rPr>
          <w:rFonts w:eastAsia="Batang"/>
          <w:u w:val="single"/>
        </w:rPr>
        <w:t>, as states will be inclined to use force to gain access to those resources</w:t>
      </w:r>
      <w:r w:rsidRPr="007B0E0D">
        <w:rPr>
          <w:rFonts w:eastAsia="Times New Roman"/>
          <w:sz w:val="12"/>
        </w:rPr>
        <w:t xml:space="preserve">. </w:t>
      </w:r>
      <w:r w:rsidRPr="007B0E0D">
        <w:rPr>
          <w:rFonts w:eastAsia="Batang"/>
          <w:highlight w:val="yellow"/>
          <w:u w:val="single"/>
        </w:rPr>
        <w:t>Crises</w:t>
      </w:r>
      <w:r w:rsidRPr="007B0E0D">
        <w:rPr>
          <w:rFonts w:eastAsia="Batang"/>
          <w:u w:val="single"/>
        </w:rPr>
        <w:t xml:space="preserve"> could</w:t>
      </w:r>
      <w:r w:rsidRPr="007B0E0D">
        <w:rPr>
          <w:rFonts w:eastAsia="Times New Roman"/>
          <w:sz w:val="12"/>
        </w:rPr>
        <w:t xml:space="preserve"> potentially be the </w:t>
      </w:r>
      <w:r w:rsidRPr="006E2F87">
        <w:rPr>
          <w:rFonts w:eastAsia="Batang"/>
          <w:u w:val="single"/>
        </w:rPr>
        <w:t>trigger</w:t>
      </w:r>
      <w:r w:rsidRPr="007B0E0D">
        <w:rPr>
          <w:rFonts w:eastAsia="Times New Roman"/>
          <w:sz w:val="12"/>
        </w:rPr>
        <w:t xml:space="preserve"> for </w:t>
      </w:r>
      <w:r w:rsidRPr="007B0E0D">
        <w:rPr>
          <w:rFonts w:eastAsia="Batang"/>
          <w:highlight w:val="yellow"/>
          <w:u w:val="single"/>
        </w:rPr>
        <w:t>decreased trade expectations</w:t>
      </w:r>
      <w:r w:rsidRPr="007B0E0D">
        <w:rPr>
          <w:rFonts w:eastAsia="Times New Roman"/>
          <w:sz w:val="12"/>
        </w:rPr>
        <w:t xml:space="preserve"> either on its own or because it triggers protectionist moves by interdependent states.4</w:t>
      </w:r>
      <w:r>
        <w:rPr>
          <w:rFonts w:eastAsia="Times New Roman"/>
          <w:sz w:val="12"/>
        </w:rPr>
        <w:t xml:space="preserve"> </w:t>
      </w:r>
      <w:r w:rsidRPr="007B0E0D">
        <w:rPr>
          <w:rFonts w:eastAsia="Times New Roman"/>
          <w:sz w:val="12"/>
        </w:rPr>
        <w:t xml:space="preserve">Third, </w:t>
      </w:r>
      <w:r w:rsidRPr="007B0E0D">
        <w:rPr>
          <w:rFonts w:eastAsia="Batang"/>
          <w:highlight w:val="yellow"/>
          <w:u w:val="single"/>
        </w:rPr>
        <w:t>others</w:t>
      </w:r>
      <w:r w:rsidRPr="007B0E0D">
        <w:rPr>
          <w:rFonts w:eastAsia="Batang"/>
          <w:u w:val="single"/>
        </w:rPr>
        <w:t xml:space="preserve"> have considered the link between economic decline and external armed conflict at a national level. Blomberg and Hess</w:t>
      </w:r>
      <w:r w:rsidRPr="007B0E0D">
        <w:rPr>
          <w:rFonts w:eastAsia="Times New Roman"/>
          <w:sz w:val="12"/>
        </w:rPr>
        <w:t xml:space="preserve"> (2002) </w:t>
      </w:r>
      <w:r w:rsidRPr="007B0E0D">
        <w:rPr>
          <w:rFonts w:eastAsia="Batang"/>
          <w:highlight w:val="yellow"/>
          <w:u w:val="single"/>
        </w:rPr>
        <w:t>find</w:t>
      </w:r>
      <w:r w:rsidRPr="007B0E0D">
        <w:rPr>
          <w:rFonts w:eastAsia="Batang"/>
          <w:u w:val="single"/>
        </w:rPr>
        <w:t xml:space="preserve"> a</w:t>
      </w:r>
      <w:r w:rsidRPr="007B0E0D">
        <w:rPr>
          <w:rFonts w:eastAsia="Times New Roman"/>
          <w:sz w:val="12"/>
        </w:rPr>
        <w:t xml:space="preserve"> </w:t>
      </w:r>
      <w:r w:rsidRPr="007B0E0D">
        <w:rPr>
          <w:rFonts w:eastAsia="Times New Roman"/>
          <w:b/>
          <w:highlight w:val="yellow"/>
          <w:u w:val="single"/>
        </w:rPr>
        <w:t>strong correlation</w:t>
      </w:r>
      <w:r w:rsidRPr="007B0E0D">
        <w:rPr>
          <w:rFonts w:eastAsia="Times New Roman"/>
          <w:sz w:val="12"/>
          <w:highlight w:val="yellow"/>
        </w:rPr>
        <w:t xml:space="preserve"> </w:t>
      </w:r>
      <w:r w:rsidRPr="007B0E0D">
        <w:rPr>
          <w:rFonts w:eastAsia="Batang"/>
          <w:highlight w:val="yellow"/>
          <w:u w:val="single"/>
        </w:rPr>
        <w:t xml:space="preserve">between </w:t>
      </w:r>
      <w:r w:rsidRPr="007B0E0D">
        <w:rPr>
          <w:rFonts w:eastAsia="Batang"/>
          <w:u w:val="single"/>
        </w:rPr>
        <w:t xml:space="preserve">internal conflict and external </w:t>
      </w:r>
      <w:r w:rsidRPr="007B0E0D">
        <w:rPr>
          <w:rFonts w:eastAsia="Batang"/>
          <w:highlight w:val="yellow"/>
          <w:u w:val="single"/>
        </w:rPr>
        <w:t>conflict</w:t>
      </w:r>
      <w:r w:rsidRPr="007B0E0D">
        <w:rPr>
          <w:rFonts w:eastAsia="Times New Roman"/>
          <w:sz w:val="12"/>
        </w:rPr>
        <w:t xml:space="preserve">, </w:t>
      </w:r>
      <w:r w:rsidRPr="007B0E0D">
        <w:rPr>
          <w:rFonts w:eastAsia="Times New Roman"/>
          <w:b/>
          <w:u w:val="single"/>
        </w:rPr>
        <w:t xml:space="preserve">particularly </w:t>
      </w:r>
      <w:r w:rsidRPr="007B0E0D">
        <w:rPr>
          <w:rFonts w:eastAsia="Times New Roman"/>
          <w:b/>
          <w:highlight w:val="yellow"/>
          <w:u w:val="single"/>
        </w:rPr>
        <w:t>during</w:t>
      </w:r>
      <w:r w:rsidRPr="007B0E0D">
        <w:rPr>
          <w:rFonts w:eastAsia="Times New Roman"/>
          <w:sz w:val="12"/>
        </w:rPr>
        <w:t xml:space="preserve"> periods of </w:t>
      </w:r>
      <w:r w:rsidRPr="007B0E0D">
        <w:rPr>
          <w:rFonts w:eastAsia="Times New Roman"/>
          <w:b/>
          <w:u w:val="single"/>
        </w:rPr>
        <w:t xml:space="preserve">economic </w:t>
      </w:r>
      <w:r w:rsidRPr="007B0E0D">
        <w:rPr>
          <w:rFonts w:eastAsia="Times New Roman"/>
          <w:b/>
          <w:highlight w:val="yellow"/>
          <w:u w:val="single"/>
        </w:rPr>
        <w:t>downturn</w:t>
      </w:r>
      <w:r w:rsidRPr="007B0E0D">
        <w:rPr>
          <w:rFonts w:eastAsia="Times New Roman"/>
          <w:sz w:val="12"/>
        </w:rPr>
        <w:t>. They write:</w:t>
      </w:r>
      <w:r>
        <w:rPr>
          <w:rFonts w:eastAsia="Times New Roman"/>
          <w:sz w:val="12"/>
        </w:rPr>
        <w:t xml:space="preserve"> </w:t>
      </w:r>
      <w:r w:rsidRPr="007B0E0D">
        <w:rPr>
          <w:rFonts w:eastAsia="Times New Roman"/>
          <w:sz w:val="12"/>
        </w:rPr>
        <w:t xml:space="preserve">The linkages between internal and external conflict and prosperity are strong and mutually reinforcing. Economic conflict tends to spawn internal conflict, which in turn returns the favour. Moreover, the </w:t>
      </w:r>
      <w:r w:rsidRPr="007B0E0D">
        <w:rPr>
          <w:rFonts w:eastAsia="Batang"/>
          <w:u w:val="single"/>
        </w:rPr>
        <w:t xml:space="preserve">presence of a recession tends to </w:t>
      </w:r>
      <w:r w:rsidRPr="007B0E0D">
        <w:rPr>
          <w:rFonts w:eastAsia="Times New Roman"/>
          <w:b/>
          <w:u w:val="single"/>
        </w:rPr>
        <w:t>amplify the extent</w:t>
      </w:r>
      <w:r w:rsidRPr="007B0E0D">
        <w:rPr>
          <w:rFonts w:eastAsia="Batang"/>
          <w:u w:val="single"/>
        </w:rPr>
        <w:t xml:space="preserve"> to which international and external conflicts self-reinforce each other</w:t>
      </w:r>
      <w:r w:rsidRPr="007B0E0D">
        <w:rPr>
          <w:rFonts w:eastAsia="Times New Roman"/>
          <w:sz w:val="12"/>
        </w:rPr>
        <w:t>. (Blomberg &amp; Hess, 2002. p. 89)</w:t>
      </w:r>
      <w:r>
        <w:rPr>
          <w:rFonts w:eastAsia="Times New Roman"/>
          <w:sz w:val="12"/>
        </w:rPr>
        <w:t xml:space="preserve"> </w:t>
      </w:r>
      <w:r w:rsidRPr="006E2F87">
        <w:rPr>
          <w:rFonts w:eastAsia="Batang"/>
          <w:u w:val="single"/>
        </w:rPr>
        <w:t>Economic decline has</w:t>
      </w:r>
      <w:r w:rsidRPr="006E2F87">
        <w:rPr>
          <w:rFonts w:eastAsia="Times New Roman"/>
          <w:sz w:val="12"/>
        </w:rPr>
        <w:t xml:space="preserve"> also </w:t>
      </w:r>
      <w:r w:rsidRPr="006E2F87">
        <w:rPr>
          <w:rFonts w:eastAsia="Batang"/>
          <w:u w:val="single"/>
        </w:rPr>
        <w:t>been linked with an</w:t>
      </w:r>
      <w:r w:rsidRPr="006E2F87">
        <w:rPr>
          <w:rFonts w:eastAsia="Times New Roman"/>
          <w:sz w:val="12"/>
        </w:rPr>
        <w:t xml:space="preserve"> </w:t>
      </w:r>
      <w:r w:rsidRPr="006E2F87">
        <w:rPr>
          <w:rFonts w:eastAsia="Times New Roman"/>
          <w:b/>
          <w:u w:val="single"/>
        </w:rPr>
        <w:t>increase in the likelihood of terrorism</w:t>
      </w:r>
      <w:r w:rsidRPr="006E2F87">
        <w:rPr>
          <w:rFonts w:eastAsia="Times New Roman"/>
          <w:sz w:val="12"/>
        </w:rPr>
        <w:t xml:space="preserve"> (Blomberg</w:t>
      </w:r>
      <w:r w:rsidRPr="007B0E0D">
        <w:rPr>
          <w:rFonts w:eastAsia="Times New Roman"/>
          <w:sz w:val="12"/>
        </w:rPr>
        <w:t>, Hess, &amp; Weerapana, 2004), which has the capacity to spill across borders and lead to external tensions.</w:t>
      </w:r>
      <w:r>
        <w:rPr>
          <w:rFonts w:eastAsia="Times New Roman"/>
          <w:sz w:val="12"/>
        </w:rPr>
        <w:t xml:space="preserve"> </w:t>
      </w:r>
      <w:r w:rsidRPr="007B0E0D">
        <w:rPr>
          <w:rFonts w:eastAsia="Times New Roman"/>
          <w:sz w:val="12"/>
        </w:rPr>
        <w:t xml:space="preserve">Furthermore, crises generally reduce the popularity of a sitting government. </w:t>
      </w:r>
      <w:r w:rsidRPr="007B0E0D">
        <w:rPr>
          <w:rFonts w:eastAsia="Batang"/>
          <w:u w:val="single"/>
        </w:rPr>
        <w:t>“Diversionary theory" suggests</w:t>
      </w:r>
      <w:r w:rsidRPr="007B0E0D">
        <w:rPr>
          <w:rFonts w:eastAsia="Times New Roman"/>
          <w:sz w:val="12"/>
        </w:rPr>
        <w:t xml:space="preserve"> that, </w:t>
      </w:r>
      <w:r w:rsidRPr="007B0E0D">
        <w:rPr>
          <w:rFonts w:eastAsia="Batang"/>
          <w:u w:val="single"/>
        </w:rPr>
        <w:t>when facing unpopularity arising from economic decline</w:t>
      </w:r>
      <w:r w:rsidRPr="007B0E0D">
        <w:rPr>
          <w:rFonts w:eastAsia="Times New Roman"/>
          <w:sz w:val="12"/>
        </w:rPr>
        <w:t xml:space="preserve">, sitting </w:t>
      </w:r>
      <w:r w:rsidRPr="007B0E0D">
        <w:rPr>
          <w:rFonts w:eastAsia="Batang"/>
          <w:highlight w:val="yellow"/>
          <w:u w:val="single"/>
        </w:rPr>
        <w:t xml:space="preserve">governments </w:t>
      </w:r>
      <w:r w:rsidRPr="006E2F87">
        <w:rPr>
          <w:rFonts w:eastAsia="Batang"/>
          <w:u w:val="single"/>
        </w:rPr>
        <w:t xml:space="preserve">have increased incentives to </w:t>
      </w:r>
      <w:r w:rsidRPr="007B0E0D">
        <w:rPr>
          <w:rFonts w:eastAsia="Times New Roman"/>
          <w:b/>
          <w:highlight w:val="yellow"/>
          <w:u w:val="single"/>
        </w:rPr>
        <w:t>fabricate</w:t>
      </w:r>
      <w:r w:rsidRPr="007B0E0D">
        <w:rPr>
          <w:rFonts w:eastAsia="Times New Roman"/>
          <w:b/>
          <w:u w:val="single"/>
        </w:rPr>
        <w:t xml:space="preserve"> external </w:t>
      </w:r>
      <w:r w:rsidRPr="007B0E0D">
        <w:rPr>
          <w:rFonts w:eastAsia="Times New Roman"/>
          <w:b/>
          <w:highlight w:val="yellow"/>
          <w:u w:val="single"/>
        </w:rPr>
        <w:t>military conflicts</w:t>
      </w:r>
      <w:r w:rsidRPr="007B0E0D">
        <w:rPr>
          <w:rFonts w:eastAsia="Times New Roman"/>
          <w:sz w:val="1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7B0E0D">
        <w:rPr>
          <w:rFonts w:eastAsia="Batang"/>
          <w:u w:val="single"/>
        </w:rPr>
        <w:t>the tendency towards diversionary tactics are greater for democratic states</w:t>
      </w:r>
      <w:r w:rsidRPr="007B0E0D">
        <w:rPr>
          <w:rFonts w:eastAsia="Times New Roman"/>
          <w:sz w:val="12"/>
        </w:rPr>
        <w:t xml:space="preserve"> than autocratic states, due to the fact that democratic leaders are generally more susceptible to being removed from office due to lack of domestic support. DeRouen (2000) has provided evidence showing that </w:t>
      </w:r>
      <w:r w:rsidRPr="007B0E0D">
        <w:rPr>
          <w:rFonts w:eastAsia="Batang"/>
          <w:highlight w:val="yellow"/>
          <w:u w:val="single"/>
        </w:rPr>
        <w:t>periods of weak economic performance</w:t>
      </w:r>
      <w:r w:rsidRPr="007B0E0D">
        <w:rPr>
          <w:rFonts w:eastAsia="Batang"/>
          <w:u w:val="single"/>
        </w:rPr>
        <w:t xml:space="preserve"> in the </w:t>
      </w:r>
      <w:r w:rsidRPr="007B0E0D">
        <w:rPr>
          <w:rFonts w:eastAsia="Times New Roman"/>
          <w:b/>
          <w:u w:val="single"/>
          <w:bdr w:val="single" w:sz="4" w:space="0" w:color="auto"/>
        </w:rPr>
        <w:t>U</w:t>
      </w:r>
      <w:r w:rsidRPr="007B0E0D">
        <w:rPr>
          <w:rFonts w:eastAsia="Times New Roman"/>
          <w:sz w:val="12"/>
        </w:rPr>
        <w:t xml:space="preserve">nited </w:t>
      </w:r>
      <w:r w:rsidRPr="007B0E0D">
        <w:rPr>
          <w:rFonts w:eastAsia="Times New Roman"/>
          <w:b/>
          <w:u w:val="single"/>
          <w:bdr w:val="single" w:sz="4" w:space="0" w:color="auto"/>
        </w:rPr>
        <w:t>S</w:t>
      </w:r>
      <w:r w:rsidRPr="007B0E0D">
        <w:rPr>
          <w:rFonts w:eastAsia="Times New Roman"/>
          <w:sz w:val="12"/>
        </w:rPr>
        <w:t xml:space="preserve">tates, and thus weak Presidential popularity, </w:t>
      </w:r>
      <w:r w:rsidRPr="007B0E0D">
        <w:rPr>
          <w:rFonts w:eastAsia="Times New Roman"/>
          <w:b/>
          <w:highlight w:val="yellow"/>
          <w:u w:val="single"/>
        </w:rPr>
        <w:t xml:space="preserve">are </w:t>
      </w:r>
      <w:r w:rsidRPr="007B0E0D">
        <w:rPr>
          <w:rFonts w:eastAsia="Times New Roman"/>
          <w:b/>
          <w:highlight w:val="yellow"/>
          <w:u w:val="single"/>
          <w:bdr w:val="single" w:sz="4" w:space="0" w:color="auto"/>
        </w:rPr>
        <w:t>statistically linked</w:t>
      </w:r>
      <w:r w:rsidRPr="007B0E0D">
        <w:rPr>
          <w:rFonts w:eastAsia="Times New Roman"/>
          <w:b/>
          <w:highlight w:val="yellow"/>
          <w:u w:val="single"/>
        </w:rPr>
        <w:t xml:space="preserve"> to an increase in</w:t>
      </w:r>
      <w:r w:rsidRPr="007B0E0D">
        <w:rPr>
          <w:rFonts w:eastAsia="Times New Roman"/>
          <w:b/>
          <w:u w:val="single"/>
        </w:rPr>
        <w:t xml:space="preserve"> the use of </w:t>
      </w:r>
      <w:r w:rsidRPr="007B0E0D">
        <w:rPr>
          <w:rFonts w:eastAsia="Times New Roman"/>
          <w:b/>
          <w:highlight w:val="yellow"/>
          <w:u w:val="single"/>
        </w:rPr>
        <w:t>force</w:t>
      </w:r>
      <w:r w:rsidRPr="007B0E0D">
        <w:rPr>
          <w:rFonts w:eastAsia="Times New Roman"/>
          <w:b/>
          <w:u w:val="single"/>
        </w:rPr>
        <w:t>.</w:t>
      </w:r>
      <w:r>
        <w:rPr>
          <w:rFonts w:eastAsia="Times New Roman"/>
          <w:sz w:val="12"/>
        </w:rPr>
        <w:t xml:space="preserve"> </w:t>
      </w:r>
      <w:r w:rsidRPr="007B0E0D">
        <w:rPr>
          <w:rFonts w:eastAsia="Times New Roman"/>
          <w:sz w:val="12"/>
        </w:rPr>
        <w:t xml:space="preserve">In summary, recent economic scholarship positively correlates economic integration with an increase in the frequency of economic crises, whereas </w:t>
      </w:r>
      <w:r w:rsidRPr="007B0E0D">
        <w:rPr>
          <w:rFonts w:eastAsia="Batang"/>
          <w:u w:val="single"/>
        </w:rPr>
        <w:t>political science</w:t>
      </w:r>
      <w:r w:rsidRPr="007B0E0D">
        <w:rPr>
          <w:rFonts w:eastAsia="Times New Roman"/>
          <w:sz w:val="12"/>
        </w:rPr>
        <w:t xml:space="preserve"> </w:t>
      </w:r>
      <w:r w:rsidRPr="007B0E0D">
        <w:rPr>
          <w:rFonts w:eastAsia="Times New Roman"/>
          <w:b/>
          <w:u w:val="single"/>
        </w:rPr>
        <w:t>scholarship links economic decline with external conflict</w:t>
      </w:r>
      <w:r w:rsidRPr="007B0E0D">
        <w:rPr>
          <w:rFonts w:eastAsia="Times New Roman"/>
          <w:sz w:val="12"/>
        </w:rPr>
        <w:t xml:space="preserve"> </w:t>
      </w:r>
      <w:r w:rsidRPr="007B0E0D">
        <w:rPr>
          <w:rFonts w:eastAsia="Batang"/>
          <w:u w:val="single"/>
        </w:rPr>
        <w:t>at systemic, dyadic and national levels</w:t>
      </w:r>
      <w:r w:rsidRPr="007B0E0D">
        <w:rPr>
          <w:rFonts w:eastAsia="Times New Roman"/>
          <w:sz w:val="12"/>
        </w:rPr>
        <w:t>.5 This implied connection between integration, crises and armed conflict has not featured prominently in the economic-security debate and deserves more attention.</w:t>
      </w:r>
    </w:p>
    <w:p w:rsidR="00F5068F" w:rsidRDefault="00F5068F" w:rsidP="00E60E55">
      <w:pPr>
        <w:rPr>
          <w:sz w:val="16"/>
        </w:rPr>
      </w:pPr>
    </w:p>
    <w:p w:rsidR="00520BE9" w:rsidRDefault="00520BE9" w:rsidP="00520BE9">
      <w:pPr>
        <w:pStyle w:val="Heading1"/>
      </w:pPr>
      <w:r>
        <w:lastRenderedPageBreak/>
        <w:t xml:space="preserve">Uniqueness </w:t>
      </w:r>
    </w:p>
    <w:p w:rsidR="00520BE9" w:rsidRDefault="00520BE9" w:rsidP="00520BE9">
      <w:pPr>
        <w:pStyle w:val="Heading2"/>
      </w:pPr>
      <w:r>
        <w:lastRenderedPageBreak/>
        <w:t xml:space="preserve">Travel Ban </w:t>
      </w:r>
      <w:r w:rsidR="00B71C92">
        <w:t xml:space="preserve">Will Be </w:t>
      </w:r>
      <w:r w:rsidR="00B157A6">
        <w:t>Struck Down</w:t>
      </w:r>
      <w:r>
        <w:t xml:space="preserve"> Now</w:t>
      </w:r>
    </w:p>
    <w:p w:rsidR="00C775EB" w:rsidRDefault="00C775EB" w:rsidP="00C775EB">
      <w:pPr>
        <w:pStyle w:val="Heading4"/>
      </w:pPr>
      <w:r>
        <w:t>Supreme Court Will Strike Down Travel Ban – But Institutional Capital Is Key</w:t>
      </w:r>
    </w:p>
    <w:p w:rsidR="00C775EB" w:rsidRPr="000C459C" w:rsidRDefault="00C775EB" w:rsidP="00C775EB">
      <w:r>
        <w:t xml:space="preserve">Peter </w:t>
      </w:r>
      <w:r w:rsidRPr="000C459C">
        <w:rPr>
          <w:rStyle w:val="Style13ptBold"/>
        </w:rPr>
        <w:t>Spiro</w:t>
      </w:r>
      <w:r>
        <w:t>, February 2, 20</w:t>
      </w:r>
      <w:r w:rsidRPr="000C459C">
        <w:rPr>
          <w:rStyle w:val="Style13ptBold"/>
        </w:rPr>
        <w:t>17</w:t>
      </w:r>
      <w:r>
        <w:t>, Professor of Law Temple Law School,“</w:t>
      </w:r>
      <w:r w:rsidRPr="000C459C">
        <w:t>How the Courts Could See Their Way to Striking Down the Trump Travel Ban</w:t>
      </w:r>
      <w:r>
        <w:t xml:space="preserve">” </w:t>
      </w:r>
      <w:r w:rsidRPr="000C459C">
        <w:t>https://www.lawfareblog.com/how-courts-could-see-their-way-striking-down-trump-travel-ban</w:t>
      </w:r>
    </w:p>
    <w:p w:rsidR="00C775EB" w:rsidRPr="00964632" w:rsidRDefault="00C775EB" w:rsidP="00C775EB">
      <w:pPr>
        <w:rPr>
          <w:sz w:val="16"/>
        </w:rPr>
      </w:pPr>
      <w:r w:rsidRPr="00964632">
        <w:rPr>
          <w:sz w:val="16"/>
        </w:rPr>
        <w:t xml:space="preserve">It is true that these were Cold War cases, decided in a historical context in which the Supreme Court could hardly afford to spend down institutional capital in the face of other controversial agendas (domestic civil rights among them). But as recently as 2015, the Court in Kerry v. Din upheld the denial of an immigrant visa to the spouse of a US citizen on unspecified terrorist-related grounds, an important interest denied with no meaningful process. </w:t>
      </w:r>
      <w:r w:rsidRPr="00964632">
        <w:rPr>
          <w:rStyle w:val="StyleUnderline"/>
        </w:rPr>
        <w:t>The Supreme Court has never struck down a provision of the immigration law outright</w:t>
      </w:r>
      <w:r w:rsidRPr="00964632">
        <w:rPr>
          <w:sz w:val="16"/>
        </w:rPr>
        <w:t xml:space="preserve">. This line of cases, now stretching back more than a century, adds up to the plenary power doctrine. </w:t>
      </w:r>
      <w:r w:rsidRPr="00964632">
        <w:rPr>
          <w:rStyle w:val="StyleUnderline"/>
        </w:rPr>
        <w:t>But just because it hasn’t happened in the past doesn’t mean it can’t happen in the future. There are unprecedented facets of the travel ban and its context that could embolden the courts to push back in novel ways.</w:t>
      </w:r>
      <w:r w:rsidRPr="00964632">
        <w:rPr>
          <w:sz w:val="16"/>
        </w:rPr>
        <w:t xml:space="preserve"> The atmospherics are consequential. First is the spectacularly sloppy way in which the ban was adopted. There isn’t even the pretense of the order having been properly vetted within the executive branch. That will offend judicial sensibilities—already evidenced by the district court orders over the weekend—which start with procedural regularity. Although that won’t show up in any opinions, judges will approach the order with skepticism rather than obeisance. Second, and relatedly, is the fact that the order serves no counterterror purpose. Refugees are the most vetted of immigrants—no terrorist would take the refugee route into the United States, and in fact none have (leaving aside the minor exception of two Iraqi refugees who faced terrorism charges in 2011 for conduct that occurred prior to entering the US). Not a single terrorist attack has been undertaken in the United States by any national of the seven listed countries. On the contrary, the travel ban will undermine national security interests by further alienating the Islamic world. Many experts have testified to this fact and there don’t appear to be any credible experts who support the ban. The State Department dissent memo received an unprecedented number of signatures, reportedly a thousand. Why is this important for purposes of judicial scrutiny? </w:t>
      </w:r>
      <w:r w:rsidRPr="00964632">
        <w:rPr>
          <w:rStyle w:val="StyleUnderline"/>
        </w:rPr>
        <w:t>It could help shift the courts away from their historically cautious approach to anything implicating national security values. That is at the heart of jurisdictional barriers to considering foreign relations controversies, which is in turn at the heart of plenary power</w:t>
      </w:r>
      <w:r w:rsidRPr="00964632">
        <w:rPr>
          <w:sz w:val="16"/>
        </w:rPr>
        <w:t xml:space="preserve">. Judges fret that they have an incomplete understanding of foreign relations. What’s more, if they get it wrong, they see a dramatic downside risk. Judges are unlikely to have that feeling here. Any educated observer can see the folly of Trump’s move. </w:t>
      </w:r>
      <w:r w:rsidRPr="00964632">
        <w:rPr>
          <w:rStyle w:val="StyleUnderline"/>
        </w:rPr>
        <w:t>They won’t worry about getting it wrong, or about a downside risk, at least not as a matter of national security.</w:t>
      </w:r>
      <w:r w:rsidRPr="00964632">
        <w:rPr>
          <w:sz w:val="16"/>
        </w:rPr>
        <w:t xml:space="preserve"> This element can be plugged into the doctrinal analysis. Even the plenary power cases allow for some level of judicial scrutiny. The Supreme Court has set the bar pretty low. Is the measure “a fantasy or pretense” (Harisiades)? Is it “facially legitimate and bona fide” (Kleindienst v. Mandel)? Well, in this case, maybe not. The courts could find the travel ban lacking even under these extremely deferential standards. Other cases supply more favorable language. In the 2001 decision in Zadvydas v. Davis, the Court found the immigration power “subject to important constitutional limitations” on the way to interpreting the Immigration Act to bar the indefinite detention of deportees whose home countries refused to accept repatriation. A case unrelated to the travel ban now before the Court addressing a gender-discriminatory element of the nationality law could add to the quiver (the Justices will surely understand the broader implications of their ruling in Lynch v. Morales-Santana). The courts might also squeeze a non-discrimination provision of the immigration act (not really intended for these purposes) to roll back the ban, as David Bier credibly argues here. Finally, there are the crowds. An op-ed I wrote for the New York Times in December 2015, back when both a Trump presidency and the possibility of a Muslim ban seemed blissfully hypothetical, has mostly been cited for rehearsing the doctrinal edifice of plenary power. But I tried to end on a more hopeful note—that the </w:t>
      </w:r>
      <w:r w:rsidRPr="00964632">
        <w:rPr>
          <w:rStyle w:val="StyleUnderline"/>
        </w:rPr>
        <w:t>courts often follow the People in announcing constitutional norms</w:t>
      </w:r>
      <w:r w:rsidRPr="00964632">
        <w:rPr>
          <w:sz w:val="16"/>
        </w:rPr>
        <w:t xml:space="preserve">. I didn’t quite believe at the time I wrote this that </w:t>
      </w:r>
      <w:r w:rsidRPr="00964632">
        <w:rPr>
          <w:rStyle w:val="StyleUnderline"/>
        </w:rPr>
        <w:t>the broader public actually would demand more searching scrutiny of immigration law</w:t>
      </w:r>
      <w:r w:rsidRPr="00964632">
        <w:rPr>
          <w:sz w:val="16"/>
        </w:rPr>
        <w:t xml:space="preserve">. I do now. The fact of </w:t>
      </w:r>
      <w:r w:rsidRPr="00964632">
        <w:rPr>
          <w:rStyle w:val="StyleUnderline"/>
        </w:rPr>
        <w:t xml:space="preserve">visible, spontaneous demonstrations against the executive order—coupled with broad opposition among elites—could help show the courts the way to pivot away from plenary power. </w:t>
      </w:r>
      <w:r w:rsidRPr="00964632">
        <w:rPr>
          <w:rStyle w:val="Emphasis"/>
        </w:rPr>
        <w:t>It will take less courage and institutional fortitude</w:t>
      </w:r>
      <w:r w:rsidRPr="00964632">
        <w:rPr>
          <w:sz w:val="16"/>
        </w:rPr>
        <w:t xml:space="preserve">. So, </w:t>
      </w:r>
      <w:r w:rsidRPr="00964632">
        <w:rPr>
          <w:rStyle w:val="StyleUnderline"/>
        </w:rPr>
        <w:t>I am cautiously optimistic that the courts will stand up to Trump and his ill-considered travel ban.</w:t>
      </w:r>
      <w:r w:rsidRPr="00964632">
        <w:rPr>
          <w:sz w:val="16"/>
        </w:rPr>
        <w:t xml:space="preserve"> The analogy here—in terms of atmospherics, not doctrine—are the Guantanamo cases from the 2000s. </w:t>
      </w:r>
      <w:r w:rsidRPr="00964632">
        <w:rPr>
          <w:rStyle w:val="StyleUnderline"/>
        </w:rPr>
        <w:t>No one would have expected the Court to push back in the face of overwhelmingly deferential precedents implicating military hostilities. But by the time the cases reached the Court, the Bush Administration has lost a great deal of credibility, and the circumstances were such that the Court could feel confident</w:t>
      </w:r>
      <w:r w:rsidRPr="00964632">
        <w:rPr>
          <w:sz w:val="16"/>
        </w:rPr>
        <w:t xml:space="preserve"> that demanding some process for Guantanamo detainees would not cross counterterror purposes. How those decisions have translated on the ground is a question for debate, and there would be similar complexities to reversing the Trump order. But the courts should start putting the Constitution to work in the immigration context as in others.</w:t>
      </w:r>
    </w:p>
    <w:p w:rsidR="00B157A6" w:rsidRDefault="00B157A6" w:rsidP="00B157A6">
      <w:pPr>
        <w:pStyle w:val="Heading4"/>
      </w:pPr>
      <w:r>
        <w:lastRenderedPageBreak/>
        <w:t>Travel Ban Will Be Struck Down B/c Kennedy Wants a Broad Ruling</w:t>
      </w:r>
    </w:p>
    <w:p w:rsidR="00B157A6" w:rsidRPr="00001914" w:rsidRDefault="00B157A6" w:rsidP="00B157A6">
      <w:r>
        <w:t xml:space="preserve">Richard </w:t>
      </w:r>
      <w:r w:rsidRPr="00962B36">
        <w:rPr>
          <w:rStyle w:val="Style13ptBold"/>
        </w:rPr>
        <w:t>Primus</w:t>
      </w:r>
      <w:r>
        <w:t xml:space="preserve">, </w:t>
      </w:r>
      <w:r w:rsidRPr="00962B36">
        <w:t>Theodore J. St. Antoine Professor of Law at the Un</w:t>
      </w:r>
      <w:r>
        <w:t>iversity of Michigan Law School, May 30, 20</w:t>
      </w:r>
      <w:r w:rsidRPr="00962B36">
        <w:rPr>
          <w:rStyle w:val="Style13ptBold"/>
        </w:rPr>
        <w:t>17</w:t>
      </w:r>
      <w:r>
        <w:t>, “</w:t>
      </w:r>
      <w:r w:rsidRPr="00962B36">
        <w:t>How Trump Gave the Supreme Court a Second Chance on Japanese Internment</w:t>
      </w:r>
      <w:r>
        <w:t xml:space="preserve">” </w:t>
      </w:r>
      <w:r w:rsidRPr="00962B36">
        <w:t>http://www.politico.com/magazine/story/2017/05/30/donald-trump-korematsu-japanese-internment-supreme-court-215208</w:t>
      </w:r>
    </w:p>
    <w:p w:rsidR="00B157A6" w:rsidRPr="00BF754D" w:rsidRDefault="00B157A6" w:rsidP="00B157A6">
      <w:pPr>
        <w:rPr>
          <w:sz w:val="16"/>
        </w:rPr>
      </w:pPr>
      <w:r w:rsidRPr="00964632">
        <w:rPr>
          <w:rStyle w:val="StyleUnderline"/>
        </w:rPr>
        <w:t>What will the Supreme Court do when President Donald Trump’s travel-ban order finally comes before it</w:t>
      </w:r>
      <w:r w:rsidRPr="00BF754D">
        <w:rPr>
          <w:sz w:val="16"/>
        </w:rPr>
        <w:t xml:space="preserve">? </w:t>
      </w:r>
      <w:r w:rsidRPr="00964632">
        <w:rPr>
          <w:rStyle w:val="StyleUnderline"/>
        </w:rPr>
        <w:t>The most likely outcome is for the court to declare the ban unconstitutional</w:t>
      </w:r>
      <w:r w:rsidRPr="00BF754D">
        <w:rPr>
          <w:sz w:val="16"/>
        </w:rPr>
        <w:t xml:space="preserve">. The reasons why are straightforward, and last week’s ruling by the 4th Circuit lays them out pretty clearly. In brief, </w:t>
      </w:r>
      <w:r w:rsidRPr="00964632">
        <w:rPr>
          <w:rStyle w:val="StyleUnderline"/>
        </w:rPr>
        <w:t>the executive order was motivated by a purpose to discriminate against Muslims, and courts don’t have to pretend not to know what the motivation was. The order’s discrimination on the basis of religion violates the First Amendment, and even the president’s broad discretion on immigration policy does not authorize him to get away with discriminatory action merely by lying about his motives</w:t>
      </w:r>
      <w:r w:rsidRPr="00BF754D">
        <w:rPr>
          <w:sz w:val="16"/>
        </w:rPr>
        <w:t xml:space="preserve">. To be sure, a handful of dissenting judges and a larger number of commentators have disputed parts of this logic. But </w:t>
      </w:r>
      <w:r w:rsidRPr="00964632">
        <w:rPr>
          <w:rStyle w:val="StyleUnderline"/>
        </w:rPr>
        <w:t>a large majority of judges—including Republican as well as Democratic appointees—have seen the order as unconstitutional for the reasons given above</w:t>
      </w:r>
      <w:r w:rsidRPr="00BF754D">
        <w:rPr>
          <w:sz w:val="16"/>
        </w:rPr>
        <w:t xml:space="preserve">. </w:t>
      </w:r>
      <w:r w:rsidRPr="00964632">
        <w:rPr>
          <w:rStyle w:val="StyleUnderline"/>
        </w:rPr>
        <w:t>The administration’s only hope of vindication before the highest court, therefore, is the possibility that the justices will prove considerably more lenient toward the order than their lower-court colleagues have been</w:t>
      </w:r>
      <w:r w:rsidRPr="00BF754D">
        <w:rPr>
          <w:sz w:val="16"/>
        </w:rPr>
        <w:t xml:space="preserve">. That happens sometimes. But it seems unlikely to happen here, and not just because the best reading of existing case law points toward the order’s unconstitutionality. Here’s one of the other reasons: </w:t>
      </w:r>
      <w:r w:rsidRPr="00964632">
        <w:rPr>
          <w:rStyle w:val="Emphasis"/>
        </w:rPr>
        <w:t>The administration cannot win this case without Justice Anthony Kennedy</w:t>
      </w:r>
      <w:r w:rsidRPr="00BF754D">
        <w:rPr>
          <w:sz w:val="16"/>
        </w:rPr>
        <w:t xml:space="preserve">. And Justice </w:t>
      </w:r>
      <w:r w:rsidRPr="00964632">
        <w:rPr>
          <w:rStyle w:val="StyleUnderline"/>
        </w:rPr>
        <w:t>Kennedy could well see in this case an opportunity to do one of the things that he most loves to do, which is to intervene in the grand sweep of constitutional history by repudiating ugly decisions from the court’s unfortunate past. In particular, the travel-ban case offers Kennedy the chance to overrule a widely reviled decision that has never been officially overruled: Korematsu</w:t>
      </w:r>
      <w:r w:rsidRPr="00BF754D">
        <w:rPr>
          <w:sz w:val="16"/>
        </w:rPr>
        <w:t xml:space="preserve"> v. United States. In Korematsu, decided in 1944, the court upheld a military order, supported in turn by an executive order, banning all persons of Japanese descent from large areas of America’s West Coast. Many of the people forced to leave their homes were sent to internment camps farther inland. The court’s role in that chapter of American history has been a mark of shame on the institution for the better part of a century. And although the Japanese internment and the Trump administration’s travel ban are different in several important ways—discriminatorily refusing entry to aliens is not morally equivalent to discriminatorily imprisoning America’s own citizens—</w:t>
      </w:r>
      <w:r w:rsidRPr="00964632">
        <w:rPr>
          <w:rStyle w:val="StyleUnderline"/>
        </w:rPr>
        <w:t>the constitutional issues surrounding the travel ban easily evoke central issues of Korematsu</w:t>
      </w:r>
      <w:r w:rsidRPr="00BF754D">
        <w:rPr>
          <w:sz w:val="16"/>
        </w:rPr>
        <w:t xml:space="preserve">. In both cases, the executive branch acts on the theory that members of a marginal demographic group are dangerous but officially insists that its actions are warranted by legitimate policy imperatives rather than flowing from prejudice. In both cases, the executive branch claims that the judiciary must not second-guess the executive because the case concerns dangerous subject matter in which the executive’s expertise vastly exceeds that of any court and in which a mistake could be catastrophic: wartime national defense in Korematsu, immigration control as a form of defense against terrorism today. In Korematsu, the court accepted that claim of exclusive executive authority—to its great shame thereafter. So the travel ban case offers the court a shot at redemption. A decision asserting that the court will and must check executive branch bigotry even when the executive claims a national-security rationale would be a natural vehicle for at last overruling Korematsu. Outside of the Supreme Court, Korematsu has already been widely repudiated. In 1984, a federal trial court vacated Fred Korematsu’s conviction for violating the World War II exclusion order. Four years later, Congress passed legislation apologizing to the Japanese-Americans who were interned and providing for reparation payments to those still living. And in 2011, the Department of Justice confessed error in the case, announcing that the solicitor general who argued Korematsu before the Supreme Court was wrong to have defended the military’s claims about Japanese-Americans as security threats. But for two reasons, it matters that the Supreme Court has never officially overruled Korematsu. One is symbolic: The court is the chief narrator of American constitutional history, so an ugly chapter from the past can never be fully closed until the court itself writes the better ending. The other reason is much more practical. So long as Korematsu is still technically good law, the possibility remains that government officials will invoke it to support acts of racism masquerading as national security measures. As Justice Robert Jackson warned in his Korematsu dissent, the case “lies about like a loaded weapon.” For more than half a century, well-socialized constitutional lawyers pushed Jackson’s warning to the margins of their consciousness. Nobody, the thinking went, would ever try to win a case by relying on Korematsu, because the racism with which Korematsu is associated was so clearly beyond the acceptable norms of American government. Within the culture of American law, Korematsu had become an anti-canonical decision: Every student of constitutional law studies it as an object lesson in what courts should not do. But events of the past two years demonstrate how quickly a consensus about political norms can dissolve. The Trump campaign and the Trump administration have shattered any number of norms that officials of both political parties long took for granted. And indeed, shortly after last November’s election, at least one high-profile Trump supporter publicly adduced Korematsu as precedent when arguing for the permissibility of race- and religion-based immigration controls. To this point, the actual Justice Department lawyers arguing in defense of the travel ban have declined to rely on Korematsu. But given how far the boundaries of acceptable argument moved in 2015 and 2016, it seems naive to rest assured that government lawyers in 2019 or 2022 will still see Korematsu as toxic. It’s likely that they will. But nobody who has been paying attention should think that the relevant unofficial norms are guaranteed to persist. So in the current context, Jackson’s warning seems more pressing than it did four or 40 years ago. There is now a higher premium on unloading the metaphorical </w:t>
      </w:r>
      <w:r w:rsidRPr="00BF754D">
        <w:rPr>
          <w:sz w:val="16"/>
        </w:rPr>
        <w:lastRenderedPageBreak/>
        <w:t xml:space="preserve">weapon and overruling Korematsu officially. To be sure, the court could strike down the travel ban without mentioning Korematsu at all. As described above, the shortest route to declaring the ban unconstitutional would rest on the religion clauses of the First Amendment, which were not at issue in Korematsu, and a ruling that the president does not enjoy unbounded discretion over immigration policy need not say anything about the extent of the president’s authority over security matters during a time of actual and declared war. But there is little reason to think the Supreme Court will want to avoid Korematsu when it has been handed an invitation to condemn it. And among the justices on the court today, perhaps none will be more attracted to the idea of condemning that past wrong than Kennedy. Consider, after all, what Kennedy has done when afforded similar opportunities in the past. In 1992, a landmark Kennedy opinion (officially co-written with Justices Sandra Day O’Connor and David Souter, but with a voice that sounds unmistakably Kennedyesque) repudiated the court’s 1896 pro-segregation decision in Plessy v. Ferguson in more forceful terms than the case before him required—and indeed in more forceful terms than appeared in Brown v. Board of Education itself. When striking down school segregation in Brown, the court wrote that the conditions of 1954 called for a different analysis than what the court had offered in 1896. When Kennedy had his chance 38 years later, he went further, insisting that “Plessy was wrong the day it was decided.” And in 2003, in the opinion that overruled Bowers v. Hardwick—the court’s infamous decision upholding anti-sodomy laws—Kennedy reached for the same formula, pronouncing that “Bowers was wrong the day it was decided.” Plessy, Bowers, and Korematsu are all anti-canonical cases. But Plessy and Bowers have been officially overruled, and Korematsu has not. </w:t>
      </w:r>
      <w:r w:rsidRPr="00BF754D">
        <w:rPr>
          <w:rStyle w:val="StyleUnderline"/>
        </w:rPr>
        <w:t>For Kennedy, who is particularly invested in the grand transgenerational narrative of constitutional law</w:t>
      </w:r>
      <w:r w:rsidRPr="00BF754D">
        <w:rPr>
          <w:sz w:val="16"/>
        </w:rPr>
        <w:t>—and perhaps for several of his colleagues as well—</w:t>
      </w:r>
      <w:r w:rsidRPr="00BF754D">
        <w:rPr>
          <w:rStyle w:val="StyleUnderline"/>
        </w:rPr>
        <w:t>issuing opinions that consign such anti-canonical decisions to the ash-heap of history may be among the most satisfying things a justice can do</w:t>
      </w:r>
      <w:r w:rsidRPr="00BF754D">
        <w:rPr>
          <w:sz w:val="16"/>
        </w:rPr>
        <w:t>. In the American system, the Supreme Court acts not just as the adjudicator of specific legal issues but as the most salient narrator of the constitutional tradition. And there is something noble about confessing error, even when it comes too late to help the people whose lives were damaged by the court’s earlier conduct. “Korematsu was wrong the day it was decided” has a pretty good ring. And a justice whom the administration absolutely needs if the travel-ban order is to survive might like to go down in history as the man who said it.</w:t>
      </w:r>
    </w:p>
    <w:p w:rsidR="00B157A6" w:rsidRDefault="00B157A6" w:rsidP="00B157A6">
      <w:pPr>
        <w:pStyle w:val="Heading4"/>
      </w:pPr>
      <w:r>
        <w:t>Kennedy and Roberts Will Vote Yes Now</w:t>
      </w:r>
    </w:p>
    <w:p w:rsidR="00B157A6" w:rsidRPr="00520BE9" w:rsidRDefault="00B157A6" w:rsidP="00B157A6">
      <w:r>
        <w:t xml:space="preserve">Arianne </w:t>
      </w:r>
      <w:r w:rsidRPr="00520BE9">
        <w:rPr>
          <w:rStyle w:val="Style13ptBold"/>
        </w:rPr>
        <w:t>de Vogue 6/27</w:t>
      </w:r>
      <w:r>
        <w:t>, June 27</w:t>
      </w:r>
      <w:r w:rsidRPr="00520BE9">
        <w:rPr>
          <w:vertAlign w:val="superscript"/>
        </w:rPr>
        <w:t>th</w:t>
      </w:r>
      <w:r>
        <w:t>, 2017, “</w:t>
      </w:r>
      <w:r w:rsidRPr="00520BE9">
        <w:t>Supreme Court allows parts of travel ban to take effect</w:t>
      </w:r>
      <w:r>
        <w:t xml:space="preserve">” </w:t>
      </w:r>
      <w:r w:rsidRPr="00520BE9">
        <w:t>http://www.cnn.com/2017/06/26/politics/travel-ban-supreme-court/index.html</w:t>
      </w:r>
    </w:p>
    <w:p w:rsidR="00B157A6" w:rsidRPr="00090FA6" w:rsidRDefault="00B157A6" w:rsidP="00B157A6">
      <w:pPr>
        <w:rPr>
          <w:sz w:val="16"/>
        </w:rPr>
      </w:pPr>
      <w:r w:rsidRPr="00090FA6">
        <w:rPr>
          <w:sz w:val="16"/>
        </w:rPr>
        <w:t xml:space="preserve">Chief Justice John </w:t>
      </w:r>
      <w:r w:rsidRPr="00090FA6">
        <w:rPr>
          <w:rStyle w:val="StyleUnderline"/>
        </w:rPr>
        <w:t>Roberts and</w:t>
      </w:r>
      <w:r w:rsidRPr="00090FA6">
        <w:rPr>
          <w:sz w:val="16"/>
        </w:rPr>
        <w:t xml:space="preserve"> Justice Anthony </w:t>
      </w:r>
      <w:r w:rsidRPr="00090FA6">
        <w:rPr>
          <w:rStyle w:val="StyleUnderline"/>
        </w:rPr>
        <w:t>Kennedy</w:t>
      </w:r>
      <w:r w:rsidRPr="00090FA6">
        <w:rPr>
          <w:sz w:val="16"/>
        </w:rPr>
        <w:t xml:space="preserve"> -- who has been considering retirement -- </w:t>
      </w:r>
      <w:r w:rsidRPr="00090FA6">
        <w:rPr>
          <w:rStyle w:val="StyleUnderline"/>
        </w:rPr>
        <w:t>both joined the majority opinion that agreed to keep parts of the ban on hold until oral arguments</w:t>
      </w:r>
      <w:r w:rsidRPr="00090FA6">
        <w:rPr>
          <w:sz w:val="16"/>
        </w:rPr>
        <w:t xml:space="preserve"> this fall. </w:t>
      </w:r>
      <w:r w:rsidRPr="00090FA6">
        <w:rPr>
          <w:rStyle w:val="StyleUnderline"/>
        </w:rPr>
        <w:t>That fact is telling</w:t>
      </w:r>
      <w:r w:rsidRPr="00090FA6">
        <w:rPr>
          <w:sz w:val="16"/>
        </w:rPr>
        <w:t>, said Steve Vladeck, CNN legal analyst and professor at the University of Texas School of Law "</w:t>
      </w:r>
      <w:r w:rsidRPr="00090FA6">
        <w:rPr>
          <w:rStyle w:val="StyleUnderline"/>
        </w:rPr>
        <w:t>The fact that neither agreed with the dissenters to put the full Executive Order into effect may be an important signal for how they'd be likely to rule on the merits -- and a bad sign for the Trump administration</w:t>
      </w:r>
      <w:r w:rsidRPr="00090FA6">
        <w:rPr>
          <w:sz w:val="16"/>
        </w:rPr>
        <w:t xml:space="preserve"> at least with respect to no -- citizens with connections to the United States," Vladeck said. Toobin also suggested </w:t>
      </w:r>
      <w:r w:rsidRPr="00090FA6">
        <w:rPr>
          <w:rStyle w:val="StyleUnderline"/>
        </w:rPr>
        <w:t>how the court handled the case means Kennedy will stick around. "The fact that Kennedy didn't retire today probably means he won't retire this term</w:t>
      </w:r>
      <w:r w:rsidRPr="00090FA6">
        <w:rPr>
          <w:sz w:val="16"/>
        </w:rPr>
        <w:t>," Toobin said. "However, Sandra Day O'Connor did retire two days after the term ended."</w:t>
      </w:r>
    </w:p>
    <w:p w:rsidR="00B157A6" w:rsidRPr="00001914" w:rsidRDefault="00B157A6" w:rsidP="00B157A6">
      <w:pPr>
        <w:pStyle w:val="Heading2"/>
      </w:pPr>
      <w:r>
        <w:lastRenderedPageBreak/>
        <w:t>AT Thumpers</w:t>
      </w:r>
    </w:p>
    <w:p w:rsidR="00BF754D" w:rsidRDefault="00BF754D" w:rsidP="00BF754D">
      <w:pPr>
        <w:pStyle w:val="Heading4"/>
      </w:pPr>
      <w:r>
        <w:t xml:space="preserve">Court Is Currently Avoiding Controversial Decisions </w:t>
      </w:r>
    </w:p>
    <w:p w:rsidR="00BF754D" w:rsidRPr="00001914" w:rsidRDefault="00BF754D" w:rsidP="00BF754D">
      <w:r>
        <w:t xml:space="preserve">Greg </w:t>
      </w:r>
      <w:r w:rsidRPr="00001914">
        <w:rPr>
          <w:rStyle w:val="Style13ptBold"/>
        </w:rPr>
        <w:t>Stohr 6/28</w:t>
      </w:r>
      <w:r>
        <w:t xml:space="preserve">, June 28, 2017, “ Kennedy Still in Control on Supreme Court as Divisive Issues Loom” </w:t>
      </w:r>
      <w:r w:rsidRPr="00001914">
        <w:t>https://www.bloomberg.com/news/articles/2017-06-28/kennedy-still-in-control-on-high-court-as-divisive-issues-loom</w:t>
      </w:r>
    </w:p>
    <w:p w:rsidR="00BF754D" w:rsidRPr="00BF754D" w:rsidRDefault="00BF754D" w:rsidP="00BF754D">
      <w:pPr>
        <w:rPr>
          <w:sz w:val="16"/>
        </w:rPr>
      </w:pPr>
      <w:r w:rsidRPr="00BF754D">
        <w:rPr>
          <w:rStyle w:val="StyleUnderline"/>
        </w:rPr>
        <w:t>With only eight justices</w:t>
      </w:r>
      <w:r w:rsidRPr="00BF754D">
        <w:rPr>
          <w:sz w:val="16"/>
        </w:rPr>
        <w:t xml:space="preserve"> during most of the just-completed term, </w:t>
      </w:r>
      <w:r w:rsidRPr="00BF754D">
        <w:rPr>
          <w:rStyle w:val="StyleUnderline"/>
        </w:rPr>
        <w:t>the court gravitated toward noncontroversial cases</w:t>
      </w:r>
      <w:r w:rsidRPr="00BF754D">
        <w:rPr>
          <w:sz w:val="16"/>
        </w:rPr>
        <w:t xml:space="preserve"> and often found paths </w:t>
      </w:r>
      <w:r w:rsidRPr="00BF754D">
        <w:rPr>
          <w:rStyle w:val="StyleUnderline"/>
        </w:rPr>
        <w:t>toward consensus rulings</w:t>
      </w:r>
      <w:r w:rsidRPr="00BF754D">
        <w:rPr>
          <w:sz w:val="16"/>
        </w:rPr>
        <w:t xml:space="preserve">. Fights over insider trading, disparaging trademarks, credit-card surcharge laws and class-action litigation all ended up being decided unanimously. "Everybody </w:t>
      </w:r>
      <w:r w:rsidRPr="00BF754D">
        <w:rPr>
          <w:rStyle w:val="StyleUnderline"/>
        </w:rPr>
        <w:t>acknowledges it was a sleepy term so far as big cases are concerned</w:t>
      </w:r>
      <w:r w:rsidRPr="00BF754D">
        <w:rPr>
          <w:sz w:val="16"/>
        </w:rPr>
        <w:t xml:space="preserve">," said Michael Dorf, a constitutional law professor at Cornell Law School. </w:t>
      </w:r>
      <w:r w:rsidRPr="00BF754D">
        <w:rPr>
          <w:rStyle w:val="StyleUnderline"/>
        </w:rPr>
        <w:t>The changeover to the Trump administration was one reason for the dearth of blockbusters, causing some cases to fizzle and keeping others from materializing. The court dropped a scheduled fight over transgender student access to bathrooms in public schools</w:t>
      </w:r>
      <w:r w:rsidRPr="00BF754D">
        <w:rPr>
          <w:sz w:val="16"/>
        </w:rPr>
        <w:t xml:space="preserve"> </w:t>
      </w:r>
      <w:r w:rsidRPr="00BF754D">
        <w:rPr>
          <w:rStyle w:val="StyleUnderline"/>
        </w:rPr>
        <w:t>after the new administration changed a key Education Department policy</w:t>
      </w:r>
      <w:r w:rsidRPr="00BF754D">
        <w:rPr>
          <w:sz w:val="16"/>
        </w:rPr>
        <w:t>. Even Monday’s Supreme Court decision on Trump’s travel ban had unanimity of a sort. No justices publicly dissented from the portion of the decision that let part of the ban take effect for now. Three justices said they would have cleared the entire ban.</w:t>
      </w:r>
    </w:p>
    <w:p w:rsidR="00B157A6" w:rsidRDefault="00B157A6" w:rsidP="00B157A6">
      <w:pPr>
        <w:pStyle w:val="Heading4"/>
      </w:pPr>
      <w:r>
        <w:t>Trinity Lutheran Was Religious Freedom Case Not Education – Doesn’t Take Out the DA</w:t>
      </w:r>
    </w:p>
    <w:p w:rsidR="00B157A6" w:rsidRPr="00B40D47" w:rsidRDefault="00B157A6" w:rsidP="00B157A6">
      <w:r>
        <w:t xml:space="preserve">John </w:t>
      </w:r>
      <w:r w:rsidRPr="00B40D47">
        <w:rPr>
          <w:rStyle w:val="Style13ptBold"/>
        </w:rPr>
        <w:t>Fensterwald</w:t>
      </w:r>
      <w:r>
        <w:t xml:space="preserve"> </w:t>
      </w:r>
      <w:r w:rsidRPr="00B40D47">
        <w:rPr>
          <w:rStyle w:val="Style13ptBold"/>
        </w:rPr>
        <w:t>6/26</w:t>
      </w:r>
      <w:r>
        <w:t>, June 26, 2017, “</w:t>
      </w:r>
      <w:r w:rsidRPr="00B40D47">
        <w:t>Supreme Court rules on church playgrounds; are vouchers for religious schools next?</w:t>
      </w:r>
      <w:r>
        <w:t xml:space="preserve">” Education Policy Correspondent EdSource </w:t>
      </w:r>
      <w:r w:rsidRPr="00B40D47">
        <w:t>https://edsource.org/2017/supreme-court-rules-on-church-playgrounds-are-vouchers-for-religious-schools-next/583820</w:t>
      </w:r>
    </w:p>
    <w:p w:rsidR="00B157A6" w:rsidRPr="00BF754D" w:rsidRDefault="00B157A6" w:rsidP="00B157A6">
      <w:pPr>
        <w:rPr>
          <w:sz w:val="16"/>
        </w:rPr>
      </w:pPr>
      <w:r w:rsidRPr="00BF754D">
        <w:rPr>
          <w:sz w:val="16"/>
        </w:rPr>
        <w:t>Randi Weingarten, president of the American Federation of Teachers, however, cautioned against making assumptions about the future.  “</w:t>
      </w:r>
      <w:r w:rsidRPr="00BF754D">
        <w:rPr>
          <w:rStyle w:val="StyleUnderline"/>
        </w:rPr>
        <w:t>This decision was about providing a generally available benefit to a church that was not going to be used for religious purposes and would not violate the establishment clause of the First Amendment</w:t>
      </w:r>
      <w:r w:rsidRPr="00BF754D">
        <w:rPr>
          <w:sz w:val="16"/>
        </w:rPr>
        <w:t xml:space="preserve">,” she said in a statement. “Therefore, </w:t>
      </w:r>
      <w:r w:rsidRPr="00BF754D">
        <w:rPr>
          <w:rStyle w:val="StyleUnderline"/>
        </w:rPr>
        <w:t>the Supreme Court’s decision cannot be read as opening the door for states to promote religion or expand vouchers</w:t>
      </w:r>
      <w:r w:rsidRPr="00BF754D">
        <w:rPr>
          <w:sz w:val="16"/>
        </w:rPr>
        <w:t>.”</w:t>
      </w:r>
    </w:p>
    <w:p w:rsidR="00B71C92" w:rsidRDefault="00B71C92" w:rsidP="00B71C92">
      <w:pPr>
        <w:pStyle w:val="Heading2"/>
      </w:pPr>
      <w:r>
        <w:lastRenderedPageBreak/>
        <w:t>AT Reinstated Ban</w:t>
      </w:r>
    </w:p>
    <w:p w:rsidR="00B71C92" w:rsidRDefault="00B71C92" w:rsidP="00B71C92">
      <w:pPr>
        <w:pStyle w:val="Heading4"/>
      </w:pPr>
      <w:r>
        <w:t>Supreme Court Current Exemption Doesn’t Trigger the Impact – Future Decision Key</w:t>
      </w:r>
    </w:p>
    <w:p w:rsidR="00B71C92" w:rsidRPr="00B71C92" w:rsidRDefault="00B71C92" w:rsidP="00B71C92">
      <w:r>
        <w:t xml:space="preserve">Michelle </w:t>
      </w:r>
      <w:r w:rsidRPr="00B71C92">
        <w:rPr>
          <w:rStyle w:val="Style13ptBold"/>
        </w:rPr>
        <w:t>Mark</w:t>
      </w:r>
      <w:r>
        <w:t xml:space="preserve">, </w:t>
      </w:r>
      <w:r w:rsidRPr="00B71C92">
        <w:rPr>
          <w:rStyle w:val="Style13ptBold"/>
        </w:rPr>
        <w:t>6/29</w:t>
      </w:r>
      <w:r>
        <w:t xml:space="preserve"> “</w:t>
      </w:r>
      <w:r w:rsidRPr="00B71C92">
        <w:t>Revised version of Trump's travel ban is set to take effect, but a Supreme Court decision in the case raises 'more questions than answers'</w:t>
      </w:r>
      <w:r>
        <w:t xml:space="preserve">” </w:t>
      </w:r>
      <w:r w:rsidRPr="00B71C92">
        <w:t>http://www.businessinsider.com/us-travel-ban-exemptions-supreme-court-bona-fide-relationship-2017-6</w:t>
      </w:r>
    </w:p>
    <w:p w:rsidR="00B71C92" w:rsidRPr="00BF754D" w:rsidRDefault="00B71C92" w:rsidP="00B71C92">
      <w:pPr>
        <w:rPr>
          <w:sz w:val="16"/>
        </w:rPr>
      </w:pPr>
      <w:r w:rsidRPr="00BF754D">
        <w:rPr>
          <w:rStyle w:val="StyleUnderline"/>
        </w:rPr>
        <w:t>Trump was quick to declare the Supreme Court's decision a victory for his administration — but others have said the decision exempts a potentially wide swath of travelers</w:t>
      </w:r>
      <w:r w:rsidRPr="00BF754D">
        <w:rPr>
          <w:sz w:val="16"/>
        </w:rPr>
        <w:t xml:space="preserve"> from being denied entry, depending on how federal officials and courts interpret it. So what is a "bona fide relationship," how can one be proved or disproved, and who decides? Here's what we know: Who can credibly claim a 'bona fide relationship'? </w:t>
      </w:r>
      <w:r w:rsidRPr="00BF754D">
        <w:rPr>
          <w:rStyle w:val="StyleUnderline"/>
        </w:rPr>
        <w:t>The Supreme Court</w:t>
      </w:r>
      <w:r w:rsidRPr="00BF754D">
        <w:rPr>
          <w:sz w:val="16"/>
        </w:rPr>
        <w:t xml:space="preserve"> in its per curiam ruling </w:t>
      </w:r>
      <w:r w:rsidRPr="00BF754D">
        <w:rPr>
          <w:rStyle w:val="StyleUnderline"/>
        </w:rPr>
        <w:t>said a bona fide relationship with a person or entity in the US</w:t>
      </w:r>
      <w:r w:rsidRPr="00BF754D">
        <w:rPr>
          <w:sz w:val="16"/>
        </w:rPr>
        <w:t xml:space="preserve"> included family members seeking to visit or live with their US relatives, students admitted to American universities, workers hired by American companies, or lecturers invited to speak to American audiences. The justices noted that two of the plaintiffs in the travel-ban suit sought entry for a spouse and a mother-in-law, both of whom reside in one of the countries included in the ban. The justices said each of those family members "clearly" had a "close familial relationship" and would be permitted to enter, but they justices didn't delineate how close the familial relationship must be. According to guidelines the State Department has sent to US embassies and consulates, only a family member who is a parent, spouse, child, adult son or daughter, son-in-law, daughter-in-law, or sibling of US residents will be allowed to enter the country. Fiancées, grandparents, grandchildren, aunts, uncles, nieces, nephews, cousins, and other extended family members are not considered to have "close familial ties," under the Trump administration's interpretation of the Supreme Court's order. But Reaz Jafri, a partner and the head of the global immigration practice at the Withers Bergman law firm, told Business Insider that having too close a relation to a US citizen or resident may actually work against travelers. Federal officials are often suspicious of foreigners who say they are visiting a close relative, believing them to be attempting to unlawfully immigrate to the US under the guise of visiting temporarily. "This whole close family ties — it's a very dangerous thing to talk about or to use as a basis to get a visa," Jafri said. "My sense is that </w:t>
      </w:r>
      <w:r w:rsidRPr="00BF754D">
        <w:rPr>
          <w:rStyle w:val="StyleUnderline"/>
        </w:rPr>
        <w:t>it just creates massive confusion as to who's going to get in</w:t>
      </w:r>
      <w:r w:rsidRPr="00BF754D">
        <w:rPr>
          <w:sz w:val="16"/>
        </w:rPr>
        <w:t xml:space="preserve">. Only employees, students, people who have had green-card cases processed overseas are going to be let in. Everyone else, in my opinion, are going to be out of luck." The Supreme Court's decision also explicitly states that people who enter into relationships "simply to avoid" the travel ban are not exempt. "For example, a nonprofit group devoted to immigration issues may not contact foreign nationals from the designated countries, add them to client lists, and then secure their entry by claiming injury from their exclusion," it says. Some nonprofits and refugee advocates argue that refugees who already have ties to US organizations should still be allowed to enter under the court's exemption — though they concede there's no guarantee US officials will interpret it in the same way. "We believe it would be correct to interpret this language to mean that all security-vetted and assured refugees that have family ties or an established connection with resettlement organizations can safely enter the United States," Hans Van de Weerd, a vice president of the International Rescue Committee, told Business Insider in a statement. But he added that </w:t>
      </w:r>
      <w:r w:rsidRPr="00BF754D">
        <w:rPr>
          <w:rStyle w:val="StyleUnderline"/>
        </w:rPr>
        <w:t>the Supreme Court's decision provided "more questions than answers."</w:t>
      </w:r>
      <w:r w:rsidRPr="00BF754D">
        <w:rPr>
          <w:sz w:val="16"/>
        </w:rPr>
        <w:t xml:space="preserve"> "Until the administration implements the court order in this spirit, we remain deeply concerned that many refugees are at risk of not being able to find safe haven in the United States," he said. The American Civil Liberties Union, which is representing the plaintiffs, appears to have adopted a broad reading of the bona fide relationship exemption, saying in a blog post that people with relationships to US schools, employers, or nonprofit organizations may still enter the country. "A large proportion of those who would otherwise be barred by the Muslim ban do have family in this country, and remain protected under the Supreme Court's order," Cody Wofsy, an ACLU staff attorney, said in the post. "It appears relatively few can be legitimately prohibited under the Supreme Court's decision." Who decides whether someone has a 'bona fide relationship'? The Department of Homeland Security is in charge of the border crossings and ports of entry into the US, and its agents are given much discretion when it comes to admitting or denying travelers. In his dissent, Justice Clarence Thomas said the decision would bring a "flood of litigation" as travelers attempt to discern "what exactly constitutes a 'bona fide relationship,' who precisely has a 'credible claim' to that relationship, and whether the claimed relationship was formed 'simply to avoid'" the travel ban. It's possible that the full extent of a "bona fide relationship" — especially as it pertains to people claiming a relationship to an entity rather than a person — will not be fully clear until travelers are barred from entry and US parties seek redress through litigation, which Thomas also said was likely to reach the same courts that blocked the travel ban from being implemented in the first place. Jafri said litigation probably wouldn't occur unless US residents or American companies can prove they've been harmed by the ban. "If a CBP officer believes that your purpose for coming here is legitimate and bona fide, they'll admit you," Jafri said, referring to Customs and Border Protection. "If they feel it's not, they'll deny you admission. And you can't appeal that. You can't litigate that. You're just going back, and that's it." In the meantime, Jafri said he was advising clients not to travel unless they have a strong reason for doing so. Those who do attempt to enter, he said, should have documentation that supports their reason for travel. Visitors should show US officials all invitations, schedules, correspondence, hotel reservations, return-flight tickets, and ties to their home countries to prove they intend to return home afterward. "Hope for the best," Jafri said. </w:t>
      </w:r>
      <w:r w:rsidRPr="00BF754D">
        <w:rPr>
          <w:rStyle w:val="StyleUnderline"/>
        </w:rPr>
        <w:t>How will this exemption be implemented? Much about the implementation of such an exemption is still unclear</w:t>
      </w:r>
      <w:r w:rsidRPr="00BF754D">
        <w:rPr>
          <w:sz w:val="16"/>
        </w:rPr>
        <w:t xml:space="preserve">. But DHS said in a statement on Monday that it would "be done professionally, with clear and sufficient public notice, particularly to potentially affected travelers, and in coordination with partners in the travel industry." </w:t>
      </w:r>
      <w:r w:rsidRPr="00BF754D">
        <w:rPr>
          <w:rStyle w:val="StyleUnderline"/>
        </w:rPr>
        <w:t>Thomas predicted in his dissent that the implementation of such an exemption would be logistically "unworkable</w:t>
      </w:r>
      <w:r w:rsidRPr="00BF754D">
        <w:rPr>
          <w:sz w:val="16"/>
        </w:rPr>
        <w:t>." "Today's compromise will burden executive officials with the task of deciding — on peril of contempt — whether individuals from the six affected nations who wish to enter the United States have a sufficient connection to a person or entity in this country," Thomas wrote. Some immigration advocates, meanwhile, have predicted chaos. Amnesty International on Monday said it filed a Freedom of Information Act request for documents about how the federal government plans to implement the travel ban. "The public needs to know exactly what agents in airports nationwide are being told to do, and we need to know now," Margaret Huang, Amnesty International USA's executive director, said in a statement. "This policy is cruel and discriminatory, and it could create havoc in airports in the US and around the world."</w:t>
      </w:r>
    </w:p>
    <w:p w:rsidR="00B71C92" w:rsidRDefault="00B71C92" w:rsidP="00B71C92">
      <w:pPr>
        <w:pStyle w:val="Heading4"/>
      </w:pPr>
      <w:r>
        <w:t xml:space="preserve">Lower Courts and Exemptions Prevent the Impact in the Short-Term But Supreme Court Decision is Key </w:t>
      </w:r>
    </w:p>
    <w:p w:rsidR="00B71C92" w:rsidRPr="00B71C92" w:rsidRDefault="00B71C92" w:rsidP="00B71C92">
      <w:r>
        <w:t xml:space="preserve">Ian </w:t>
      </w:r>
      <w:r w:rsidRPr="00B71C92">
        <w:rPr>
          <w:rStyle w:val="Style13ptBold"/>
        </w:rPr>
        <w:t>Milihiser 6/29</w:t>
      </w:r>
      <w:r>
        <w:t>, “</w:t>
      </w:r>
      <w:r w:rsidRPr="00B71C92">
        <w:t>The Supreme Court’s take on the Muslim ban has already created a huge mess</w:t>
      </w:r>
      <w:r>
        <w:t xml:space="preserve">” </w:t>
      </w:r>
      <w:r w:rsidRPr="00B71C92">
        <w:t>https://thinkprogress.org/the-supreme-courts-take-on-the-muslim-ban-has-already-created-a-huge-mess-e60ca4a856cd</w:t>
      </w:r>
    </w:p>
    <w:p w:rsidR="00B71C92" w:rsidRPr="00E23775" w:rsidRDefault="00B71C92" w:rsidP="00B71C92">
      <w:pPr>
        <w:rPr>
          <w:sz w:val="16"/>
        </w:rPr>
      </w:pPr>
      <w:r w:rsidRPr="00E23775">
        <w:rPr>
          <w:sz w:val="16"/>
        </w:rPr>
        <w:t xml:space="preserve">On Monday, </w:t>
      </w:r>
      <w:r w:rsidRPr="00E23775">
        <w:rPr>
          <w:rStyle w:val="StyleUnderline"/>
        </w:rPr>
        <w:t>the Supreme Court handed the Trump administration a partial victory</w:t>
      </w:r>
      <w:r w:rsidRPr="00E23775">
        <w:rPr>
          <w:sz w:val="16"/>
        </w:rPr>
        <w:t xml:space="preserve">. </w:t>
      </w:r>
      <w:r w:rsidRPr="00E23775">
        <w:rPr>
          <w:rStyle w:val="StyleUnderline"/>
        </w:rPr>
        <w:t>It temporarily reinstated Donald Trump’s Muslim ban</w:t>
      </w:r>
      <w:r w:rsidRPr="00E23775">
        <w:rPr>
          <w:sz w:val="16"/>
        </w:rPr>
        <w:t xml:space="preserve">, but not for all people impacted by the ban. Under the Supreme Court’s decision in Trump v. International Refugee Assistance Project, the Muslim ban may not be enforced against individuals who have “a close familial relationship” with someone in the United States. Significantly, the Supreme Court also gave two examples of family members who count as such close relations: a “wife” or a “mother-in-law” of someone within the United States. Yet, </w:t>
      </w:r>
      <w:r w:rsidRPr="00E23775">
        <w:rPr>
          <w:rStyle w:val="StyleUnderline"/>
        </w:rPr>
        <w:t>the Court provided little other guidance on just how “close” a close familial relationship must be to overcome Trump’s ban</w:t>
      </w:r>
      <w:r w:rsidRPr="00E23775">
        <w:rPr>
          <w:sz w:val="16"/>
        </w:rPr>
        <w:t>, leading Justice Clarence Thomas to warn in a partial dissent that the majority opinion “</w:t>
      </w:r>
      <w:r w:rsidRPr="00E23775">
        <w:rPr>
          <w:rStyle w:val="StyleUnderline"/>
        </w:rPr>
        <w:t>will invite a flood of litigation until this case is finally resolved on the merits</w:t>
      </w:r>
      <w:r w:rsidRPr="00E23775">
        <w:rPr>
          <w:sz w:val="16"/>
        </w:rPr>
        <w:t xml:space="preserve">.” That flood of litigation will soon be upon us. On Wednesday, according to the Associated Press, the Trump administration sent new guidelines to U.S. embassies, stating that someone subject to the Muslim ban “must prove a relationship with a parent, spouse, child, adult son or daughter, son-in-law, daughter-in-law or sibling in the U.S.” in order to escape the ban. Notably, grandparents, grandchildren, aunts and uncles, nieces and nephews, cousins, and fiancés are not included in this list. There is one glaring flaw in the Trump administration’s new policy. While it permits someone with a son or daughter-in-law within the United States to enter the country, the AP report indicates that a person with a father or mother-in-law in the United States does not receive the same treatment. It should go without saying that a son-in-law is exactly as closely related to their mother-in-law as the mother-in-law is to the son-in-law. So this exclusion is likely to be corrected by the courts. But what of other family members? </w:t>
      </w:r>
      <w:r w:rsidRPr="00E23775">
        <w:rPr>
          <w:rStyle w:val="StyleUnderline"/>
        </w:rPr>
        <w:t>The Supreme Court neither resolved these questions nor left the lower courts with much guidance on how they should do so. The Trump administration, meanwhile, interpreted the Supreme Court’s order in the most narrow way it could be construed.</w:t>
      </w:r>
      <w:r w:rsidRPr="00E23775">
        <w:rPr>
          <w:sz w:val="16"/>
        </w:rPr>
        <w:t xml:space="preserve"> </w:t>
      </w:r>
      <w:r w:rsidRPr="00E23775">
        <w:rPr>
          <w:rStyle w:val="StyleUnderline"/>
        </w:rPr>
        <w:t>There’s good reason to believe that the lower courts won’t go for Trump’s tactic. Most of the courts that heard challenges to the Muslim ban, after all, deemed it to be unacceptable</w:t>
      </w:r>
      <w:r w:rsidRPr="00E23775">
        <w:rPr>
          <w:sz w:val="16"/>
        </w:rPr>
        <w:t xml:space="preserve">. Several issued broad, nationwide injunctions against the ban. Even so, it appears likely that the Supreme Court handed down the opaque order it did, partially reinstating the Muslim ban in the process, because the justices are irked by lower courts issuing injunctions they view as too broad. If that is the case, </w:t>
      </w:r>
      <w:r w:rsidRPr="00E23775">
        <w:rPr>
          <w:rStyle w:val="StyleUnderline"/>
        </w:rPr>
        <w:t>the next several months could bring a tug-of-war between lower court judges trying to make sense of the Supreme Court’s order, and a much more conservative Supreme Court.</w:t>
      </w:r>
    </w:p>
    <w:p w:rsidR="00520BE9" w:rsidRDefault="00520BE9" w:rsidP="00520BE9">
      <w:pPr>
        <w:pStyle w:val="Heading1"/>
      </w:pPr>
      <w:r>
        <w:t>Link Cards</w:t>
      </w:r>
    </w:p>
    <w:p w:rsidR="00520BE9" w:rsidRDefault="00520BE9" w:rsidP="00520BE9">
      <w:pPr>
        <w:pStyle w:val="Heading2"/>
      </w:pPr>
      <w:r>
        <w:t>Kennedy Links</w:t>
      </w:r>
      <w:r w:rsidR="00E13D92">
        <w:t xml:space="preserve"> (Unpopular)</w:t>
      </w:r>
    </w:p>
    <w:p w:rsidR="003B4D41" w:rsidRPr="003D77F8" w:rsidRDefault="003B4D41" w:rsidP="003B4D41">
      <w:pPr>
        <w:pStyle w:val="Heading4"/>
      </w:pPr>
      <w:r>
        <w:t>Kennedy’s a</w:t>
      </w:r>
      <w:r w:rsidRPr="003D77F8">
        <w:t xml:space="preserve"> </w:t>
      </w:r>
      <w:r w:rsidRPr="003D77F8">
        <w:rPr>
          <w:u w:val="single"/>
        </w:rPr>
        <w:t>switch-hitting centrist</w:t>
      </w:r>
      <w:r w:rsidRPr="003D77F8">
        <w:t xml:space="preserve"> but the plan flips his vote</w:t>
      </w:r>
    </w:p>
    <w:p w:rsidR="003B4D41" w:rsidRPr="00983E9C" w:rsidRDefault="003B4D41" w:rsidP="003B4D41">
      <w:r w:rsidRPr="003D77F8">
        <w:rPr>
          <w:rStyle w:val="Style13ptBold"/>
        </w:rPr>
        <w:t>Bilionis</w:t>
      </w:r>
      <w:r>
        <w:rPr>
          <w:rStyle w:val="Style13ptBold"/>
        </w:rPr>
        <w:t xml:space="preserve"> 5</w:t>
      </w:r>
      <w:r w:rsidRPr="003D77F8">
        <w:t>, Samuel</w:t>
      </w:r>
      <w:r>
        <w:t xml:space="preserve"> Ashe Distinguished Professor at the University of North Carolina-</w:t>
      </w:r>
      <w:r w:rsidRPr="003D77F8">
        <w:t>Chapel Hill,</w:t>
      </w:r>
      <w:r>
        <w:t xml:space="preserve"> </w:t>
      </w:r>
      <w:r w:rsidRPr="003D77F8">
        <w:rPr>
          <w:lang w:val="es-US"/>
        </w:rPr>
        <w:t>(Samuel, 83 N.C.L. Rev. 1353, Lexis)</w:t>
      </w:r>
    </w:p>
    <w:p w:rsidR="003B4D41" w:rsidRPr="002D6BCB" w:rsidRDefault="003B4D41" w:rsidP="003B4D41">
      <w:pPr>
        <w:rPr>
          <w:sz w:val="16"/>
        </w:rPr>
      </w:pPr>
      <w:r w:rsidRPr="003D77F8">
        <w:rPr>
          <w:sz w:val="16"/>
        </w:rPr>
        <w:t xml:space="preserve">We could say that Justice </w:t>
      </w:r>
      <w:r w:rsidRPr="00F725A6">
        <w:rPr>
          <w:highlight w:val="cyan"/>
          <w:u w:val="single"/>
        </w:rPr>
        <w:t xml:space="preserve">Kennedy is a </w:t>
      </w:r>
      <w:r w:rsidRPr="00F725A6">
        <w:rPr>
          <w:rStyle w:val="Emphasis"/>
          <w:highlight w:val="cyan"/>
        </w:rPr>
        <w:t>switch-hitting centrist</w:t>
      </w:r>
      <w:r w:rsidRPr="003D77F8">
        <w:rPr>
          <w:sz w:val="16"/>
        </w:rPr>
        <w:t>. When shared faith cannot serve as the centering force, a more palatable, metaphorically centered and grounded framework that avoids the extremes of the competition does. (</w:t>
      </w:r>
      <w:r w:rsidRPr="00F725A6">
        <w:rPr>
          <w:highlight w:val="cyan"/>
          <w:u w:val="single"/>
        </w:rPr>
        <w:t>Given his ability to</w:t>
      </w:r>
      <w:r w:rsidRPr="003D77F8">
        <w:rPr>
          <w:u w:val="single"/>
        </w:rPr>
        <w:t xml:space="preserve"> produce rulings that </w:t>
      </w:r>
      <w:r w:rsidRPr="00F725A6">
        <w:rPr>
          <w:highlight w:val="cyan"/>
          <w:u w:val="single"/>
        </w:rPr>
        <w:t>please conservatives</w:t>
      </w:r>
      <w:r w:rsidRPr="003D77F8">
        <w:rPr>
          <w:u w:val="single"/>
        </w:rPr>
        <w:t xml:space="preserve"> one day </w:t>
      </w:r>
      <w:r w:rsidRPr="00F725A6">
        <w:rPr>
          <w:highlight w:val="cyan"/>
          <w:u w:val="single"/>
        </w:rPr>
        <w:t>and liberals</w:t>
      </w:r>
      <w:r w:rsidRPr="003D77F8">
        <w:rPr>
          <w:u w:val="single"/>
        </w:rPr>
        <w:t xml:space="preserve"> the next, we</w:t>
      </w:r>
      <w:r w:rsidRPr="003D77F8">
        <w:rPr>
          <w:sz w:val="16"/>
        </w:rPr>
        <w:t xml:space="preserve"> also </w:t>
      </w:r>
      <w:r w:rsidRPr="003D77F8">
        <w:rPr>
          <w:u w:val="single"/>
        </w:rPr>
        <w:t>could say that</w:t>
      </w:r>
      <w:r w:rsidRPr="003D77F8">
        <w:rPr>
          <w:sz w:val="16"/>
        </w:rPr>
        <w:t xml:space="preserve"> Justice </w:t>
      </w:r>
      <w:r w:rsidRPr="00F725A6">
        <w:rPr>
          <w:rStyle w:val="Emphasis"/>
          <w:highlight w:val="cyan"/>
        </w:rPr>
        <w:t>Kennedy</w:t>
      </w:r>
      <w:r w:rsidRPr="003D77F8">
        <w:rPr>
          <w:rStyle w:val="Emphasis"/>
        </w:rPr>
        <w:t xml:space="preserve"> can hit the ball to all fields</w:t>
      </w:r>
      <w:r w:rsidRPr="003D77F8">
        <w:rPr>
          <w:sz w:val="16"/>
        </w:rPr>
        <w:t xml:space="preserve">.) It should interest us that </w:t>
      </w:r>
      <w:r w:rsidRPr="003D77F8">
        <w:rPr>
          <w:u w:val="single"/>
        </w:rPr>
        <w:t>an intelligent man</w:t>
      </w:r>
      <w:r w:rsidRPr="003D77F8">
        <w:rPr>
          <w:sz w:val="16"/>
        </w:rPr>
        <w:t xml:space="preserve"> who obviously has devoted much thought to these matters </w:t>
      </w:r>
      <w:r w:rsidRPr="00F725A6">
        <w:rPr>
          <w:highlight w:val="cyan"/>
          <w:u w:val="single"/>
        </w:rPr>
        <w:t>has chosen to invoke</w:t>
      </w:r>
      <w:r w:rsidRPr="003D77F8">
        <w:rPr>
          <w:u w:val="single"/>
        </w:rPr>
        <w:t xml:space="preserve"> both of these brands of </w:t>
      </w:r>
      <w:r w:rsidRPr="00F725A6">
        <w:rPr>
          <w:highlight w:val="cyan"/>
          <w:u w:val="single"/>
        </w:rPr>
        <w:t>centrism</w:t>
      </w:r>
      <w:r w:rsidRPr="003D77F8">
        <w:rPr>
          <w:u w:val="single"/>
        </w:rPr>
        <w:t xml:space="preserve"> to stake his ground</w:t>
      </w:r>
      <w:r w:rsidRPr="003D77F8">
        <w:rPr>
          <w:sz w:val="16"/>
        </w:rPr>
        <w:t xml:space="preserve"> in the areas that have proved most controversial during his years on the Supreme Court. Justice </w:t>
      </w:r>
      <w:r w:rsidRPr="003D77F8">
        <w:rPr>
          <w:u w:val="single"/>
        </w:rPr>
        <w:t>Kennedy</w:t>
      </w:r>
      <w:r w:rsidRPr="003D77F8">
        <w:rPr>
          <w:sz w:val="16"/>
        </w:rPr>
        <w:t xml:space="preserve"> plainly </w:t>
      </w:r>
      <w:r w:rsidRPr="003D77F8">
        <w:rPr>
          <w:u w:val="single"/>
        </w:rPr>
        <w:t xml:space="preserve">perceives himself as a centrist </w:t>
      </w:r>
      <w:r w:rsidRPr="00F725A6">
        <w:rPr>
          <w:highlight w:val="cyan"/>
          <w:u w:val="single"/>
        </w:rPr>
        <w:t xml:space="preserve">and </w:t>
      </w:r>
      <w:r w:rsidRPr="00F725A6">
        <w:rPr>
          <w:rStyle w:val="Emphasis"/>
          <w:highlight w:val="cyan"/>
        </w:rPr>
        <w:t>wishes to be perceived as one</w:t>
      </w:r>
      <w:r w:rsidRPr="003D77F8">
        <w:rPr>
          <w:sz w:val="16"/>
        </w:rPr>
        <w:t>. These are the ways he has chosen to construct a centrist judicial personam.</w:t>
      </w:r>
    </w:p>
    <w:p w:rsidR="006D121E" w:rsidRDefault="006D121E" w:rsidP="006D121E">
      <w:pPr>
        <w:pStyle w:val="Heading4"/>
      </w:pPr>
      <w:r>
        <w:t xml:space="preserve">Federalism – Kennedy has Strong Support of Federalism, The Plan Forces Kennedy To Flip Flop on Previous Jurisprudence </w:t>
      </w:r>
    </w:p>
    <w:p w:rsidR="006D121E" w:rsidRPr="006C2A35" w:rsidRDefault="006D121E" w:rsidP="006D121E">
      <w:r>
        <w:t xml:space="preserve">Ilya </w:t>
      </w:r>
      <w:r w:rsidRPr="006C2A35">
        <w:rPr>
          <w:rStyle w:val="Style13ptBold"/>
        </w:rPr>
        <w:t>Shapiro</w:t>
      </w:r>
      <w:r>
        <w:t xml:space="preserve"> November 13, 20</w:t>
      </w:r>
      <w:r w:rsidRPr="006C2A35">
        <w:rPr>
          <w:rStyle w:val="Style13ptBold"/>
        </w:rPr>
        <w:t>16</w:t>
      </w:r>
      <w:r>
        <w:t>, Fellow in Constitutional Studies at the Cato Institute and Editor in Chief of the Cato Supreme Court Review, “</w:t>
      </w:r>
      <w:r w:rsidRPr="006C2A35">
        <w:t>Justice Kennedy: the Once and Future Swing Vote</w:t>
      </w:r>
      <w:r>
        <w:t xml:space="preserve">” </w:t>
      </w:r>
      <w:r w:rsidRPr="006C2A35">
        <w:t>https://www.cato.org/publications/commentary/justice-kennedy-once-future-swing-vote</w:t>
      </w:r>
    </w:p>
    <w:p w:rsidR="006D121E" w:rsidRDefault="006D121E" w:rsidP="006D121E">
      <w:pPr>
        <w:rPr>
          <w:sz w:val="16"/>
        </w:rPr>
      </w:pPr>
      <w:r w:rsidRPr="009A702F">
        <w:rPr>
          <w:sz w:val="16"/>
        </w:rPr>
        <w:t xml:space="preserve">Returning to firmer ground, Justice </w:t>
      </w:r>
      <w:r w:rsidRPr="00BE20AA">
        <w:rPr>
          <w:rStyle w:val="StyleUnderline"/>
        </w:rPr>
        <w:t>Kennedy has assembled a relatively solid record on the Constitution’s structural protections for liberty</w:t>
      </w:r>
      <w:r w:rsidRPr="009A702F">
        <w:rPr>
          <w:sz w:val="16"/>
        </w:rPr>
        <w:t xml:space="preserve">—though not one without soft spots. Especially after Windsor, commentators discovered </w:t>
      </w:r>
      <w:r w:rsidRPr="00BE20AA">
        <w:rPr>
          <w:rStyle w:val="StyleUnderline"/>
        </w:rPr>
        <w:t>that Kennedy has a vision of federalism that supports individual rights</w:t>
      </w:r>
      <w:r w:rsidRPr="009A702F">
        <w:rPr>
          <w:sz w:val="16"/>
        </w:rPr>
        <w:t xml:space="preserve">. But federalism existed long before progressives decided that it might be a useful tool in the battle over gay marriage. Separating powers vertically, not just horizontally, is a key part of the Founding project, as is the principle of dual sovereignty—the idea that the state and federal governments shouldn’t interfere in each other’s respective spheres. </w:t>
      </w:r>
      <w:r w:rsidRPr="00BE20AA">
        <w:rPr>
          <w:rStyle w:val="StyleUnderline"/>
        </w:rPr>
        <w:t>Kennedy</w:t>
      </w:r>
      <w:r w:rsidRPr="009A702F">
        <w:rPr>
          <w:sz w:val="16"/>
        </w:rPr>
        <w:t xml:space="preserve"> connected these theories in his </w:t>
      </w:r>
      <w:r w:rsidRPr="00BE20AA">
        <w:rPr>
          <w:rStyle w:val="StyleUnderline"/>
        </w:rPr>
        <w:t>concurrence in</w:t>
      </w:r>
      <w:r w:rsidRPr="009A702F">
        <w:rPr>
          <w:sz w:val="16"/>
        </w:rPr>
        <w:t xml:space="preserve"> United States v. </w:t>
      </w:r>
      <w:r w:rsidRPr="00BE20AA">
        <w:rPr>
          <w:rStyle w:val="StyleUnderline"/>
        </w:rPr>
        <w:t>Lopez</w:t>
      </w:r>
      <w:r w:rsidRPr="009A702F">
        <w:rPr>
          <w:sz w:val="16"/>
        </w:rPr>
        <w:t xml:space="preserve">(1995), </w:t>
      </w:r>
      <w:r w:rsidRPr="009A702F">
        <w:rPr>
          <w:rStyle w:val="StyleUnderline"/>
        </w:rPr>
        <w:t>where the court struck down a federal law criminalizing possession of firearms near schools</w:t>
      </w:r>
      <w:r w:rsidRPr="009A702F">
        <w:rPr>
          <w:sz w:val="16"/>
        </w:rPr>
        <w:t xml:space="preserve"> because it wasn’t a regulation of interstate commerce. “The theory that two governments accord more liberty than one requires for its realization two distinct and discernable lines of political accountability,” he explained, “one between the citizens and the Federal Government; the second between the citizens and the States.” When the court continued its short-lived federalism revolution </w:t>
      </w:r>
      <w:r w:rsidRPr="009A702F">
        <w:rPr>
          <w:rStyle w:val="StyleUnderline"/>
        </w:rPr>
        <w:t>in United States v. Morrison</w:t>
      </w:r>
      <w:r w:rsidRPr="009A702F">
        <w:rPr>
          <w:sz w:val="16"/>
        </w:rPr>
        <w:t xml:space="preserve"> (2000)—invalidating the federal Violence Against Women Act because, again, there was no interstate commerce—Chief Justice William Rehnquist’s </w:t>
      </w:r>
      <w:r w:rsidRPr="009A702F">
        <w:rPr>
          <w:rStyle w:val="StyleUnderline"/>
        </w:rPr>
        <w:t>majority opinion picked up on many of Kennedy’s points</w:t>
      </w:r>
      <w:r w:rsidRPr="009A702F">
        <w:rPr>
          <w:sz w:val="16"/>
        </w:rPr>
        <w:t xml:space="preserve">. In between those two cases, Kennedy wrote majority opinions that limited Congress’s power to create new rights that have to be honored by the states (City of Boerne v. Flores, 1997) and struck down a federal law that stripped states of their sovereign immunity (Alden v. Maine, 1999). He also joined in two important rulings that enshrined the “anti-commandeering” principle—New York v. United States (1992) and Printz v. United States (1997)—which holds that the federal government can’t compel state officials to enforce federal law. Kennedy also strongly supports the dormant commerce clause—reading the commerce clause as not only a “sword” by which Congress can facilitate interstate commerce, but as a “shield” that prevents states from passing laws that discriminate against out-of-state interests. “The central rationale for the rule against discrimination is to prohibit state or municipal laws whose object is local economic protectionism, laws that would excite those jealousies and retaliatory measures the Constitution was designed to prevent,” he wrote in C &amp; A Carbone, Inc. v. Town of Clarkstown (1994). In this, </w:t>
      </w:r>
      <w:r w:rsidRPr="009A702F">
        <w:rPr>
          <w:rStyle w:val="StyleUnderline"/>
        </w:rPr>
        <w:t>Kennedy is a stronger defender of economic liberty than Scalia and Thomas</w:t>
      </w:r>
      <w:r w:rsidRPr="009A702F">
        <w:rPr>
          <w:sz w:val="16"/>
        </w:rPr>
        <w:t xml:space="preserve">, who consider the dormant commerce clause to be inconsistent with the Constitution’s original meaning and thus a “judicial fraud.” The clearest exposition of Kennedy’s federalism views came in United States v. Bond (2011), wherein the government bizarrely prosecuted a woman for violating the federal law that implements the international Chemical Weapons Convention. “Federalism is more than an exercise in setting the boundary between different institutions of government for their own integrity,” he wrote for a unanimous court, it “protects the liberty of the individual from arbitrary power.” Using the judicial power to stop government abuse was the theme of Justice Kennedy’s magnum opus in this area, the joint dissent he authored with Scalia, Thomas, and Alito in NFIB v. Sebelius (2012), otherwise known as the (first) Obamacare case, which concludes: </w:t>
      </w:r>
      <w:r w:rsidRPr="009A702F">
        <w:rPr>
          <w:rStyle w:val="StyleUnderline"/>
        </w:rPr>
        <w:t>The values that should have determined our course today are caution, minimalism, and the understanding that the Federal Government is one of limited powers. But the Court’s ruling undermines those values at every turn. In the name of restraint, it overreaches. In the name of constitutional avoidance, it creates new constitutional questions. In the name of cooperative federalism, it undermines state sovereignty</w:t>
      </w:r>
      <w:r w:rsidRPr="009A702F">
        <w:rPr>
          <w:sz w:val="16"/>
        </w:rPr>
        <w:t>. I was in the courtroom when the ruling was announced from the bench, including Kennedy’s dramatic summary of that dissent. The starkness of his language and passion in his voice could have made you mistake him for Scalia. It was his finest hour—and really makes you wonder how the same jurist could have signed onto Gonzales v. Raich (2005), which ratified the federal government’s power to regulate plants you grow in your backyard for your own use.</w:t>
      </w:r>
    </w:p>
    <w:p w:rsidR="00E13D92" w:rsidRPr="009A702F" w:rsidRDefault="00E13D92" w:rsidP="00E13D92"/>
    <w:p w:rsidR="003B4D41" w:rsidRDefault="006D121E" w:rsidP="006D121E">
      <w:pPr>
        <w:pStyle w:val="Heading2"/>
      </w:pPr>
      <w:r>
        <w:t>Segregation Aff Links</w:t>
      </w:r>
    </w:p>
    <w:p w:rsidR="006C2A35" w:rsidRDefault="00520BE9" w:rsidP="006C2A35">
      <w:pPr>
        <w:pStyle w:val="Heading4"/>
      </w:pPr>
      <w:r>
        <w:t>Plan Forces Kennedy to Flip Flop on Race in Education</w:t>
      </w:r>
    </w:p>
    <w:p w:rsidR="006C2A35" w:rsidRPr="006C2A35" w:rsidRDefault="006C2A35" w:rsidP="006C2A35">
      <w:r>
        <w:t xml:space="preserve">Ilya </w:t>
      </w:r>
      <w:r w:rsidRPr="006C2A35">
        <w:rPr>
          <w:rStyle w:val="Style13ptBold"/>
        </w:rPr>
        <w:t>Shapiro</w:t>
      </w:r>
      <w:r>
        <w:t xml:space="preserve"> November 13, 20</w:t>
      </w:r>
      <w:r w:rsidRPr="006C2A35">
        <w:rPr>
          <w:rStyle w:val="Style13ptBold"/>
        </w:rPr>
        <w:t>16</w:t>
      </w:r>
      <w:r>
        <w:t>, Fellow in Constitutional Studies at the Cato Institute and Editor in Chief of the Cato Supreme Court Review, “</w:t>
      </w:r>
      <w:r w:rsidRPr="006C2A35">
        <w:t>Justice Kennedy: the Once and Future Swing Vote</w:t>
      </w:r>
      <w:r>
        <w:t xml:space="preserve">” </w:t>
      </w:r>
      <w:r w:rsidRPr="006C2A35">
        <w:t>https://www.cato.org/publications/commentary/justice-kennedy-once-future-swing-vote</w:t>
      </w:r>
    </w:p>
    <w:p w:rsidR="006C2A35" w:rsidRDefault="006C2A35" w:rsidP="006C2A35">
      <w:pPr>
        <w:rPr>
          <w:sz w:val="16"/>
        </w:rPr>
      </w:pPr>
      <w:r w:rsidRPr="00BE20AA">
        <w:rPr>
          <w:sz w:val="16"/>
        </w:rPr>
        <w:t xml:space="preserve">Moving to an area in which Justice </w:t>
      </w:r>
      <w:r w:rsidRPr="00BE20AA">
        <w:rPr>
          <w:rStyle w:val="StyleUnderline"/>
        </w:rPr>
        <w:t>Kennedy is in</w:t>
      </w:r>
      <w:r w:rsidRPr="00BE20AA">
        <w:rPr>
          <w:sz w:val="16"/>
        </w:rPr>
        <w:t xml:space="preserve"> somewhat </w:t>
      </w:r>
      <w:r w:rsidRPr="00BE20AA">
        <w:rPr>
          <w:rStyle w:val="StyleUnderline"/>
        </w:rPr>
        <w:t>better alignment with judicial conservatives, on race-conscious state action</w:t>
      </w:r>
      <w:r w:rsidRPr="00BE20AA">
        <w:rPr>
          <w:sz w:val="16"/>
        </w:rPr>
        <w:t xml:space="preserve"> he stays within equal-protection doctrine rather than escaping into a nebulous reading of liberty. </w:t>
      </w:r>
      <w:r w:rsidRPr="00BE20AA">
        <w:rPr>
          <w:rStyle w:val="StyleUnderline"/>
        </w:rPr>
        <w:t>Kennedy is no color-blind absolutist like Justice Scalia was, but he views with great skepticism laws that treat people differently based on race</w:t>
      </w:r>
      <w:r w:rsidRPr="00BE20AA">
        <w:rPr>
          <w:sz w:val="16"/>
        </w:rPr>
        <w:t>. He acknowledges, for example, that encouraging racial diversity—particularly in higher education—is a constitutionally legitimate goal. At the same time, until this year’s quixotic Fisher v. UT-Austin II,</w:t>
      </w:r>
      <w:r w:rsidR="00BE20AA" w:rsidRPr="00BE20AA">
        <w:rPr>
          <w:sz w:val="16"/>
        </w:rPr>
        <w:t xml:space="preserve"> </w:t>
      </w:r>
      <w:r w:rsidRPr="00BE20AA">
        <w:rPr>
          <w:sz w:val="16"/>
        </w:rPr>
        <w:t xml:space="preserve">he’d never voted to uphold a policy that attempts to achieve that goal. As </w:t>
      </w:r>
      <w:r w:rsidRPr="00BE20AA">
        <w:rPr>
          <w:rStyle w:val="StyleUnderline"/>
        </w:rPr>
        <w:t>Kennedy wrote in the school-busing case</w:t>
      </w:r>
      <w:r w:rsidRPr="00BE20AA">
        <w:rPr>
          <w:sz w:val="16"/>
        </w:rPr>
        <w:t xml:space="preserve"> Parents Involved v. Seattle School District (2007), </w:t>
      </w:r>
      <w:r w:rsidRPr="00BE20AA">
        <w:rPr>
          <w:rStyle w:val="StyleUnderline"/>
        </w:rPr>
        <w:t>the government can’t force diversity on society by “[reducing] an individual to an as-signed racial identity for differential treatment.” “To be forced to live under a state-mandated racial label,</w:t>
      </w:r>
      <w:r w:rsidRPr="00BE20AA">
        <w:rPr>
          <w:sz w:val="16"/>
        </w:rPr>
        <w:t>” he continued, “is inconsistent with the dignity of individuals in our society.” But he wrote these things in a concurrence, declining to join the chief justice’s famous plurality opinion—“The way to stop discrimination based on the basis of race is to stop discriminating on the basis of race.”—because it was “</w:t>
      </w:r>
      <w:r w:rsidRPr="00BE20AA">
        <w:rPr>
          <w:rStyle w:val="StyleUnderline"/>
        </w:rPr>
        <w:t>too dismissive of the legitimate interest government has in ensuring all people have equal opportunity</w:t>
      </w:r>
      <w:r w:rsidRPr="00BE20AA">
        <w:rPr>
          <w:sz w:val="16"/>
        </w:rPr>
        <w:t xml:space="preserve">.” At the same time, he found Justice Breyer’s dissent too deferential to the government on this sensitive matter. So it went in Kennedy’s vehement dissent from a 5-4 ruling upholding of an FCC policy that gave preferential treatment to minority-owned broadcasters in Metro Broadcasting v. FCC (1990). There he unfavorably compared the majority’s deferential review to Korematsu—the 1942 Japanese-internment case—and warned that equating race to broadcast content set the government on the “tortuous path to racial favoritism.” A decade later, in Rice v. Cayetano (2000), he wrote the opinion against race-based voting for the trustees of the Office of Hawaiian Affairs, because they rested on “on the demeaning premise that citizens of a particular race are somehow more qualified than others to vote on certain matters.” “One of the principal reasons race is treated as a forbidden classification is that it demeans the dignity and worth of a person to be judged by ancestry instead of by his or her own merit and essential qualities.” (If that sounds familiar, it’s because last Thanksgiving, Kennedy stopped a similar election that an OHA contractor was running, which stay the full court would confirm 5-4.) Metro Broadcasting and Rice set the stage for the major role that Justice Kennedy has played regarding affirmative action. In the 2003 University of Michigan cases, Gratz v. Bollinger and Grutter v. Bollinger, the court struck down the college’s policy of giving admissions points by race but upheld the law school’s use of race as one of several factors that create a “critical mass” of minorities. Justice O’Connor provided the key vote there, finding that the law school’s “individualized, holistic review” was sufficiently tailored to the valid state interest in educational diversity (at least for 25 years). Kennedy expressed frustration that the court didn’t apply real scrutiny and that basic protections against nefarious uses of race would be suspended for an arbitrary length of time. </w:t>
      </w:r>
      <w:r w:rsidRPr="00BE20AA">
        <w:rPr>
          <w:rStyle w:val="StyleUnderline"/>
        </w:rPr>
        <w:t>While sympathetic to the diversity goal, he labeled the concept of critical mass a “delusion used by the Law School to mask its attempt to make race an automatic factor in most instances and to achieve numerical goals indistinguishable from quotas</w:t>
      </w:r>
      <w:r w:rsidRPr="00BE20AA">
        <w:rPr>
          <w:sz w:val="16"/>
        </w:rPr>
        <w:t>.” That brings us to the Fisher saga, in which an applicant to the University of Texas sued the school for being rejected based on her race. In Fisher I (2013), the court seemed ready to throw out UT’s admissions program and put virtually out of reach the standard that universities have to meet to consider race in admissions. This result would have aligned perfectly with what seemed to be Kennedy’s view of racial preferences: feasible in theory, unconstitutional in practice. After sitting on the case the entire term, however, the court, writing through Kennedy, issued a meek 14-page opinion joined by all but Justice Ginsburg (with Justice Kagan recused) that told the lower court to be less deferential to the administrators’ representations. Joan Biskupic’s reporting later revealed that a vehement dissent that Justice Sotomayor circulated had persuaded Kennedy and the conservatives to pull back. After the Fifth Circuit essentially rubber-stamped its previous opinion, the justices took the case again and the conventional wisdom was that in Fisher II</w:t>
      </w:r>
      <w:r w:rsidR="00BE20AA" w:rsidRPr="00BE20AA">
        <w:rPr>
          <w:sz w:val="16"/>
        </w:rPr>
        <w:t xml:space="preserve"> </w:t>
      </w:r>
      <w:r w:rsidRPr="00BE20AA">
        <w:rPr>
          <w:sz w:val="16"/>
        </w:rPr>
        <w:t>we’d see Kennedy herald the beginning of the end of affirmative action. Instead, he simply seemed to tire of the case, deeming “good enough” the university’s attempt to justify the unjustifiable in order to be rid of it—deferring to educrats despite having previously told lower courts not to defer to them. I have a more sanguine view of this ruling than most of my fellow critics, if only because UT’s admissions program is unique in the country. But it was certainly Kennedy’s most surprising swing vote of his entire tenure in that role.</w:t>
      </w:r>
    </w:p>
    <w:p w:rsidR="00E13D92" w:rsidRDefault="00E13D92" w:rsidP="00E13D92">
      <w:pPr>
        <w:pStyle w:val="Heading2"/>
      </w:pPr>
      <w:r>
        <w:t>First Amendment Links</w:t>
      </w:r>
    </w:p>
    <w:p w:rsidR="00E13D92" w:rsidRDefault="00E13D92" w:rsidP="00E13D92">
      <w:pPr>
        <w:pStyle w:val="Heading4"/>
      </w:pPr>
      <w:r>
        <w:t>Kennedy Opposes Government Restrictions on 1</w:t>
      </w:r>
      <w:r w:rsidRPr="00E13D92">
        <w:rPr>
          <w:vertAlign w:val="superscript"/>
        </w:rPr>
        <w:t>st</w:t>
      </w:r>
      <w:r>
        <w:t xml:space="preserve"> Amendment Rights in Schools</w:t>
      </w:r>
    </w:p>
    <w:p w:rsidR="00E13D92" w:rsidRPr="00E13D92" w:rsidRDefault="00E13D92" w:rsidP="00E13D92">
      <w:r>
        <w:t xml:space="preserve">Dmitri </w:t>
      </w:r>
      <w:r w:rsidRPr="00E13D92">
        <w:rPr>
          <w:rStyle w:val="Style13ptBold"/>
        </w:rPr>
        <w:t>Mehlhorn</w:t>
      </w:r>
      <w:r>
        <w:t xml:space="preserve"> January 1, 20</w:t>
      </w:r>
      <w:r w:rsidRPr="00E13D92">
        <w:rPr>
          <w:rStyle w:val="Style13ptBold"/>
        </w:rPr>
        <w:t>16</w:t>
      </w:r>
      <w:r>
        <w:t>, “</w:t>
      </w:r>
      <w:r w:rsidRPr="00E13D92">
        <w:t>Student Rights, Judicial Precedent and Why 2016 Could See a Profound Shift in Education Law</w:t>
      </w:r>
      <w:r>
        <w:t xml:space="preserve">” Progressive Policy Institute Senior Fellow </w:t>
      </w:r>
      <w:r w:rsidRPr="00E13D92">
        <w:t>http://www.progressivepolicy.org/blog/student-rights-judicial-precedent-and-why-2016-could-see-a-profound-shift-in-education-law/</w:t>
      </w:r>
    </w:p>
    <w:p w:rsidR="00E13D92" w:rsidRDefault="00E13D92" w:rsidP="00E13D92">
      <w:pPr>
        <w:rPr>
          <w:sz w:val="16"/>
        </w:rPr>
      </w:pPr>
      <w:r w:rsidRPr="00E13D92">
        <w:rPr>
          <w:sz w:val="16"/>
        </w:rPr>
        <w:t xml:space="preserve">Additional doctrinal opportunities come from </w:t>
      </w:r>
      <w:r w:rsidRPr="00E13D92">
        <w:rPr>
          <w:rStyle w:val="StyleUnderline"/>
        </w:rPr>
        <w:t>the First Amendment</w:t>
      </w:r>
      <w:r w:rsidRPr="00E13D92">
        <w:rPr>
          <w:sz w:val="16"/>
        </w:rPr>
        <w:t xml:space="preserve">, where </w:t>
      </w:r>
      <w:r w:rsidRPr="00E13D92">
        <w:rPr>
          <w:rStyle w:val="StyleUnderline"/>
        </w:rPr>
        <w:t>Justice Kennedy’s vote is even more frequently decisive than in other areas</w:t>
      </w:r>
      <w:r w:rsidRPr="00E13D92">
        <w:rPr>
          <w:sz w:val="16"/>
        </w:rPr>
        <w:t xml:space="preserve">. Dr. Kevin Johnson, a member of the faculty at California State University and an executive with the NAACP, has explained that Justice </w:t>
      </w:r>
      <w:r w:rsidRPr="00E13D92">
        <w:rPr>
          <w:rStyle w:val="StyleUnderline"/>
        </w:rPr>
        <w:t>Kennedy is especially skeptical of local authorities with regards to First Amendment freedoms in educational settings.</w:t>
      </w:r>
      <w:r w:rsidRPr="00E13D92">
        <w:rPr>
          <w:sz w:val="16"/>
        </w:rPr>
        <w:t xml:space="preserve">  This matters greatly because, as Amherst Professor Stephen Arons has explained, </w:t>
      </w:r>
      <w:r w:rsidRPr="00E13D92">
        <w:rPr>
          <w:rStyle w:val="StyleUnderline"/>
        </w:rPr>
        <w:t>First Amendment</w:t>
      </w:r>
      <w:r w:rsidRPr="00E13D92">
        <w:rPr>
          <w:sz w:val="16"/>
        </w:rPr>
        <w:t xml:space="preserve"> ideals could extend Pierce v. Society of Sisters to </w:t>
      </w:r>
      <w:r w:rsidRPr="00E13D92">
        <w:rPr>
          <w:rStyle w:val="StyleUnderline"/>
        </w:rPr>
        <w:t>strike down much of the current standardized, compulsory education bureaucracy. The crux of this argument is that the current bureaucracy gives too little weight to the constitutional interests of families and students to obtain differentiated instruction that is better tailored to them</w:t>
      </w:r>
      <w:r w:rsidRPr="00E13D92">
        <w:rPr>
          <w:sz w:val="16"/>
        </w:rPr>
        <w:t>.  Although Arons’ article is now 40 years old, his argument is becoming increasingly relevant in the context of new research about customizing education to the needs of diverse students.</w:t>
      </w:r>
    </w:p>
    <w:p w:rsidR="00D75194" w:rsidRDefault="00D75194" w:rsidP="00D75194">
      <w:pPr>
        <w:pStyle w:val="Heading2"/>
      </w:pPr>
      <w:r>
        <w:t>Federalism Links</w:t>
      </w:r>
    </w:p>
    <w:p w:rsidR="00D75194" w:rsidRDefault="00D75194" w:rsidP="00D75194">
      <w:pPr>
        <w:pStyle w:val="Heading4"/>
      </w:pPr>
      <w:r>
        <w:t>Federalism Decisions Are Inherently Controversial</w:t>
      </w:r>
    </w:p>
    <w:p w:rsidR="00D75194" w:rsidRPr="00D75194" w:rsidRDefault="00D75194" w:rsidP="00D75194">
      <w:r>
        <w:t xml:space="preserve">Erin </w:t>
      </w:r>
      <w:r w:rsidRPr="00D75194">
        <w:rPr>
          <w:rStyle w:val="Style13ptBold"/>
        </w:rPr>
        <w:t>Ryan</w:t>
      </w:r>
      <w:r>
        <w:t>, June 21, 20</w:t>
      </w:r>
      <w:r w:rsidRPr="00D75194">
        <w:rPr>
          <w:rStyle w:val="Style13ptBold"/>
        </w:rPr>
        <w:t>12</w:t>
      </w:r>
      <w:r>
        <w:t>, “</w:t>
      </w:r>
      <w:r w:rsidRPr="00D75194">
        <w:t>Obamacare and Federalism’s Tug of War Within</w:t>
      </w:r>
      <w:r>
        <w:t xml:space="preserve">” Fulbright Scholar and Associate Professor of Law at Lewis &amp; Clark Law School </w:t>
      </w:r>
      <w:r w:rsidRPr="00D75194">
        <w:t>https://www.theregreview.org/2012/06/21/21-ryan-federalism/</w:t>
      </w:r>
    </w:p>
    <w:p w:rsidR="00D75194" w:rsidRDefault="00D75194" w:rsidP="00D75194">
      <w:pPr>
        <w:rPr>
          <w:sz w:val="16"/>
        </w:rPr>
      </w:pPr>
      <w:r w:rsidRPr="00D75194">
        <w:rPr>
          <w:sz w:val="16"/>
        </w:rPr>
        <w:t xml:space="preserve">The reason </w:t>
      </w:r>
      <w:r w:rsidRPr="00D75194">
        <w:rPr>
          <w:rStyle w:val="StyleUnderline"/>
        </w:rPr>
        <w:t>federalism questions have become so complicated—and so controversial</w:t>
      </w:r>
      <w:r w:rsidRPr="00D75194">
        <w:rPr>
          <w:sz w:val="16"/>
        </w:rPr>
        <w:t xml:space="preserve">—is that </w:t>
      </w:r>
      <w:r w:rsidRPr="00D75194">
        <w:rPr>
          <w:rStyle w:val="StyleUnderline"/>
        </w:rPr>
        <w:t>the Constitution itself</w:t>
      </w:r>
      <w:r w:rsidRPr="00D75194">
        <w:rPr>
          <w:sz w:val="16"/>
        </w:rPr>
        <w:t xml:space="preserve">, beautiful as we may think it, usually </w:t>
      </w:r>
      <w:r w:rsidRPr="00D75194">
        <w:rPr>
          <w:rStyle w:val="StyleUnderline"/>
        </w:rPr>
        <w:t>does not resolve them</w:t>
      </w:r>
      <w:r w:rsidRPr="00D75194">
        <w:rPr>
          <w:sz w:val="16"/>
        </w:rPr>
        <w:t xml:space="preserve">. Indeed, the problem that pervades all federalism controversies is that the Constitution mandates but incompletely describes our federal system, in a way that forces those implementing it to rely on some external theory about the purpose of federalism and how it should operate when applying its vague directives to actual controversies. Unsurprisingly, there are multiple competing theories, all consistent with those directives but pushing us in different directions. </w:t>
      </w:r>
      <w:r w:rsidRPr="00D75194">
        <w:rPr>
          <w:rStyle w:val="StyleUnderline"/>
        </w:rPr>
        <w:t>Two theories have particularly influenced the Court’s notoriously vacillating federalism jurisprudence</w:t>
      </w:r>
      <w:r w:rsidRPr="00D75194">
        <w:rPr>
          <w:sz w:val="16"/>
        </w:rPr>
        <w:t xml:space="preserve">. The “dual federalism” approach prefers stricter separation between proper spheres of state and federal power, policed by judicially enforced constraints that trump legislative determinations. Dual federalism’s proponents see federalism as a zero-sum game, in which any expansion of federal reach comes at the direct expense of state reach, and vice versa. “Cooperative federalism” rejects the zero-sum model and tolerates greater jurisdictional overlap. </w:t>
      </w:r>
      <w:r w:rsidRPr="00D75194">
        <w:rPr>
          <w:rStyle w:val="StyleUnderline"/>
        </w:rPr>
        <w:t>It urges judicial deference to federalism-sensitive policymaking because the elected branches know best, and because “political safeguards” for federalism are already embedded in constitutional design</w:t>
      </w:r>
      <w:r w:rsidRPr="00D75194">
        <w:rPr>
          <w:sz w:val="16"/>
        </w:rPr>
        <w:t>, given that national representatives are elected at the state level. The battle between these classic federalism contenders was on full display during the ACA oral arguments. For example</w:t>
      </w:r>
      <w:r w:rsidRPr="00D75194">
        <w:rPr>
          <w:rStyle w:val="StyleUnderline"/>
        </w:rPr>
        <w:t>, the question most vexing Justice Kennedy</w:t>
      </w:r>
      <w:r w:rsidRPr="00D75194">
        <w:rPr>
          <w:sz w:val="16"/>
        </w:rPr>
        <w:t xml:space="preserve"> about the individual mandate </w:t>
      </w:r>
      <w:r w:rsidRPr="00D75194">
        <w:rPr>
          <w:rStyle w:val="StyleUnderline"/>
        </w:rPr>
        <w:t>was that of federal limits</w:t>
      </w:r>
      <w:r w:rsidRPr="00D75194">
        <w:rPr>
          <w:sz w:val="16"/>
        </w:rPr>
        <w:t xml:space="preserve">. If the federal government can mandate that everyone buy health insurance, he asked, then what can’t it do? Does affirming a mandate like this one effectively eviscerate all determinable limits of federal power under the Commerce Clause, or any other? Could Congress next order us to eat broccoli, for all the same reasons it can require us to buy health insurance? In this respect, </w:t>
      </w:r>
      <w:r w:rsidRPr="00D75194">
        <w:rPr>
          <w:rStyle w:val="StyleUnderline"/>
        </w:rPr>
        <w:t>he voiced the dual federalism perspective, suggesting that judicial safeguards might be necessary to police the perilous boundaries of federal authority</w:t>
      </w:r>
      <w:r w:rsidRPr="00D75194">
        <w:rPr>
          <w:sz w:val="16"/>
        </w:rPr>
        <w:t xml:space="preserve">. (However, this analysis begs the question: Were it a state government ordering us to eat broccoli, would that be okay? ) </w:t>
      </w:r>
    </w:p>
    <w:p w:rsidR="00D429E8" w:rsidRDefault="00D429E8" w:rsidP="00D429E8">
      <w:pPr>
        <w:pStyle w:val="Heading4"/>
      </w:pPr>
      <w:r>
        <w:t xml:space="preserve">Federalism Decisions Are Controversial </w:t>
      </w:r>
    </w:p>
    <w:p w:rsidR="008541EF" w:rsidRPr="008541EF" w:rsidRDefault="008541EF" w:rsidP="008541EF">
      <w:r>
        <w:t xml:space="preserve">Cynthia J. </w:t>
      </w:r>
      <w:r w:rsidRPr="008541EF">
        <w:rPr>
          <w:rStyle w:val="Style13ptBold"/>
        </w:rPr>
        <w:t>Bowling and</w:t>
      </w:r>
      <w:r>
        <w:t xml:space="preserve"> J. Mitchell </w:t>
      </w:r>
      <w:r w:rsidRPr="008541EF">
        <w:rPr>
          <w:rStyle w:val="Style13ptBold"/>
        </w:rPr>
        <w:t>Pickerill</w:t>
      </w:r>
      <w:r>
        <w:t xml:space="preserve"> June 12, 20</w:t>
      </w:r>
      <w:r w:rsidRPr="008541EF">
        <w:rPr>
          <w:rStyle w:val="Style13ptBold"/>
        </w:rPr>
        <w:t>13</w:t>
      </w:r>
      <w:r>
        <w:t>, “</w:t>
      </w:r>
      <w:r w:rsidRPr="008541EF">
        <w:t>Fragmented Federalism: The State of American Federalism 2012–13</w:t>
      </w:r>
      <w:r>
        <w:t xml:space="preserve">” Publius Journal of Federalism Volume 43 Issue 3, </w:t>
      </w:r>
      <w:r w:rsidRPr="008541EF">
        <w:t>https://academic.oup.com/publius/article/43/3/315/1824113/Fragmented-Federalism-The-State-of-American</w:t>
      </w:r>
    </w:p>
    <w:p w:rsidR="00D429E8" w:rsidRPr="008541EF" w:rsidRDefault="00D429E8" w:rsidP="00D429E8">
      <w:pPr>
        <w:rPr>
          <w:sz w:val="16"/>
        </w:rPr>
      </w:pPr>
      <w:r w:rsidRPr="008541EF">
        <w:rPr>
          <w:sz w:val="16"/>
        </w:rPr>
        <w:t xml:space="preserve">As these </w:t>
      </w:r>
      <w:r w:rsidRPr="008541EF">
        <w:rPr>
          <w:rStyle w:val="StyleUnderline"/>
        </w:rPr>
        <w:t>Supreme Court decisions make clear</w:t>
      </w:r>
      <w:r w:rsidRPr="008541EF">
        <w:rPr>
          <w:sz w:val="16"/>
        </w:rPr>
        <w:t xml:space="preserve">, the Roberts Court </w:t>
      </w:r>
      <w:r w:rsidRPr="008541EF">
        <w:rPr>
          <w:rStyle w:val="StyleUnderline"/>
        </w:rPr>
        <w:t>continues to be active in its scrutiny of issues involving federalism</w:t>
      </w:r>
      <w:r w:rsidRPr="008541EF">
        <w:rPr>
          <w:sz w:val="16"/>
        </w:rPr>
        <w:t xml:space="preserve">, state sovereignty, and intergovernmental relations. In particular, despite Justice Roberts’ decision to uphold the ACA under the taxing power, </w:t>
      </w:r>
      <w:r w:rsidRPr="008541EF">
        <w:rPr>
          <w:rStyle w:val="StyleUnderline"/>
        </w:rPr>
        <w:t>the more conservative members of the court have held steady in limiting the federal commerce power and acting to protect state sovereignty</w:t>
      </w:r>
      <w:r w:rsidRPr="008541EF">
        <w:rPr>
          <w:sz w:val="16"/>
        </w:rPr>
        <w:t xml:space="preserve">—showing a commitment to the course set by the Rehnquist Court in these areas in the 1990s. On the other hand, the Court has been willing to uphold federal power over the states in preemption cases, which is also consistent with earlier Roberts Court decisions (especially when federal preemption has favored business interests, see e.g., Pickerill 2009). Moreover, </w:t>
      </w:r>
      <w:r w:rsidRPr="008541EF">
        <w:rPr>
          <w:rStyle w:val="StyleUnderline"/>
        </w:rPr>
        <w:t>in most of these cases, there remain divisions along ideological lines over the proper resolution of these issues and the proper role of the Court in deciding them</w:t>
      </w:r>
      <w:r w:rsidRPr="008541EF">
        <w:rPr>
          <w:sz w:val="16"/>
        </w:rPr>
        <w:t>. And thus, as we have seen in other policy, political, and economic developments, the state of constitutional federalism as articulated by the Supreme Court is fragmented.</w:t>
      </w:r>
    </w:p>
    <w:p w:rsidR="008602D4" w:rsidRDefault="008602D4" w:rsidP="008602D4">
      <w:pPr>
        <w:pStyle w:val="Heading2"/>
      </w:pPr>
      <w:r>
        <w:t>Right To Education</w:t>
      </w:r>
      <w:r w:rsidR="00BF754D">
        <w:t>/Tenure</w:t>
      </w:r>
      <w:r>
        <w:t xml:space="preserve"> Links</w:t>
      </w:r>
    </w:p>
    <w:p w:rsidR="008602D4" w:rsidRDefault="00AE5B2E" w:rsidP="008602D4">
      <w:pPr>
        <w:pStyle w:val="Heading4"/>
      </w:pPr>
      <w:r>
        <w:t>Right to Education</w:t>
      </w:r>
      <w:r w:rsidR="008602D4">
        <w:t xml:space="preserve"> Controversial on Both Sides of the Spectrum – Saps Capital</w:t>
      </w:r>
    </w:p>
    <w:p w:rsidR="008602D4" w:rsidRPr="008602D4" w:rsidRDefault="008602D4" w:rsidP="008602D4">
      <w:r>
        <w:t xml:space="preserve">Ian </w:t>
      </w:r>
      <w:r w:rsidRPr="008602D4">
        <w:rPr>
          <w:rStyle w:val="Style13ptBold"/>
        </w:rPr>
        <w:t>Milhiser</w:t>
      </w:r>
      <w:r>
        <w:t xml:space="preserve"> September 12, 20</w:t>
      </w:r>
      <w:r w:rsidRPr="008602D4">
        <w:rPr>
          <w:rStyle w:val="Style13ptBold"/>
        </w:rPr>
        <w:t>16</w:t>
      </w:r>
      <w:r>
        <w:t>, “</w:t>
      </w:r>
      <w:r w:rsidRPr="008602D4">
        <w:t>Lawsuit claims that same-sex marriage leads to charter schools, and it may be right</w:t>
      </w:r>
      <w:r>
        <w:t xml:space="preserve">” </w:t>
      </w:r>
      <w:r w:rsidRPr="008602D4">
        <w:t>https://thinkprogress.org/the-stunningly-ambitious-lawsuit-that-could-reshape-every-childs-right-to-an-education-627bdcc20dc1</w:t>
      </w:r>
    </w:p>
    <w:p w:rsidR="008602D4" w:rsidRPr="00AE5B2E" w:rsidRDefault="008602D4" w:rsidP="008602D4">
      <w:pPr>
        <w:rPr>
          <w:sz w:val="16"/>
        </w:rPr>
      </w:pPr>
      <w:r w:rsidRPr="00AE5B2E">
        <w:rPr>
          <w:sz w:val="16"/>
        </w:rPr>
        <w:t xml:space="preserve">If nothing else, however, cases like Martinez are likely to raise hard questions for a wide range of political factions. </w:t>
      </w:r>
      <w:r w:rsidRPr="00AE5B2E">
        <w:rPr>
          <w:rStyle w:val="StyleUnderline"/>
        </w:rPr>
        <w:t>For liberal traditionalists, who have spent decades waiting for another shot to convince the Supreme Court to declare education a fundamental right, Martinez forces them to consider whether they want to achieve their longtime goal in this particular way</w:t>
      </w:r>
      <w:r w:rsidRPr="00AE5B2E">
        <w:rPr>
          <w:sz w:val="16"/>
        </w:rPr>
        <w:t xml:space="preserve">. For principled conservative reformers, who are likely to see the Supreme Court drift towards the left in the near future, the case asks whether they should accept the bargain offered by Team Martinez rather than fight what could be a losing battle to retain Scalia’s vision of the law. </w:t>
      </w:r>
      <w:r w:rsidRPr="00AE5B2E">
        <w:rPr>
          <w:rStyle w:val="StyleUnderline"/>
        </w:rPr>
        <w:t>For more partisan conservatives</w:t>
      </w:r>
      <w:r w:rsidRPr="00AE5B2E">
        <w:rPr>
          <w:sz w:val="16"/>
        </w:rPr>
        <w:t xml:space="preserve">, who abandoned judicial restraint at about the same time President Obama placed his hand on a Bible on a cold January day in 2009, </w:t>
      </w:r>
      <w:r w:rsidRPr="00AE5B2E">
        <w:rPr>
          <w:rStyle w:val="StyleUnderline"/>
        </w:rPr>
        <w:t>Martinez’s call for a fundamental right to an education is a warning. Having abandoned the principled stance against a too-powerful judiciary</w:t>
      </w:r>
      <w:r w:rsidRPr="00AE5B2E">
        <w:rPr>
          <w:sz w:val="16"/>
        </w:rPr>
        <w:t xml:space="preserve"> Justice Scalia articulated in Troxel and elsewhere</w:t>
      </w:r>
      <w:r w:rsidRPr="00AE5B2E">
        <w:rPr>
          <w:rStyle w:val="StyleUnderline"/>
        </w:rPr>
        <w:t>, these conservatives no longer have the moral authority to complain when litigants bring aggressive claims to a newly liberal Supreme Court</w:t>
      </w:r>
      <w:r w:rsidRPr="00AE5B2E">
        <w:rPr>
          <w:sz w:val="16"/>
        </w:rPr>
        <w:t xml:space="preserve">. The partisans’ seemingly endless, increasingly ridiculous challenges to Obamacare have sown the wind. And these partisans have lost their right to complain about the whirlwind. And, finally, </w:t>
      </w:r>
      <w:r w:rsidRPr="00AE5B2E">
        <w:rPr>
          <w:rStyle w:val="StyleUnderline"/>
        </w:rPr>
        <w:t>for liberal reformers who felt boonswaggled by the Roberts Court’s love affair with conservative judicial activism</w:t>
      </w:r>
      <w:r w:rsidRPr="00AE5B2E">
        <w:rPr>
          <w:sz w:val="16"/>
        </w:rPr>
        <w:t> — and I count myself among them — </w:t>
      </w:r>
      <w:r w:rsidRPr="00AE5B2E">
        <w:rPr>
          <w:rStyle w:val="StyleUnderline"/>
        </w:rPr>
        <w:t>Martinez asks us whether we are willing to trust the courts again</w:t>
      </w:r>
      <w:r w:rsidRPr="00AE5B2E">
        <w:rPr>
          <w:sz w:val="16"/>
        </w:rPr>
        <w:t>. More importantly, it asks whether we can find principled ground that enables us to cheer for the Martinez plaintiffs without giving up our own moral high ground should the Court lurch to the right once again. We, too, must be careful not to sow the wind. The luxury of being a judge in the minority is that you do not need to answer many of these difficult questions, you can just say no to plaintiffs who ask for things you do not believe they are entitled to under the law, and take solace in the fact that your dissenting opinion is not the law. Liberals are likely to lose that luxury in the very near future. It is a good problem to have, but it still requires some deep introspection. And we won’t have long to conduct this introspection before our avatars on the Supreme Court need to make some important decisions. It probably will not be long before Team Martinez asks the justices to take up their case.</w:t>
      </w:r>
    </w:p>
    <w:p w:rsidR="00CD0639" w:rsidRDefault="00AE5B2E" w:rsidP="00CD0639">
      <w:pPr>
        <w:pStyle w:val="Heading4"/>
      </w:pPr>
      <w:r>
        <w:t>Right to Education</w:t>
      </w:r>
      <w:r w:rsidR="00CD0639">
        <w:t xml:space="preserve"> Would Be Massively Unpopul</w:t>
      </w:r>
      <w:r w:rsidR="00586DD7">
        <w:t>ar With Conservative Justices</w:t>
      </w:r>
    </w:p>
    <w:p w:rsidR="00586DD7" w:rsidRPr="00586DD7" w:rsidRDefault="00586DD7" w:rsidP="00586DD7">
      <w:r>
        <w:t xml:space="preserve">Matt </w:t>
      </w:r>
      <w:r w:rsidRPr="00217E40">
        <w:rPr>
          <w:rStyle w:val="Style13ptBold"/>
        </w:rPr>
        <w:t>Barnum</w:t>
      </w:r>
      <w:r>
        <w:t xml:space="preserve"> April 4, 20</w:t>
      </w:r>
      <w:r w:rsidRPr="00217E40">
        <w:rPr>
          <w:rStyle w:val="Style13ptBold"/>
        </w:rPr>
        <w:t>17</w:t>
      </w:r>
      <w:r>
        <w:t>, “</w:t>
      </w:r>
      <w:r w:rsidRPr="00217E40">
        <w:t>School Equity Lawsuits Face Setbacks: Have Judges Closed the Courthouse Door to Students?</w:t>
      </w:r>
      <w:r>
        <w:t xml:space="preserve">” Senior Staff W at the 74, Non Profit and Non-Partisan group covering education, </w:t>
      </w:r>
      <w:r w:rsidRPr="00217E40">
        <w:t>https://www.the74million.org/article/school-equity-lawsuits-face-setbacks-have-judges-closed-</w:t>
      </w:r>
      <w:r>
        <w:t>the-courthouse-door-to-students</w:t>
      </w:r>
    </w:p>
    <w:p w:rsidR="00586DD7" w:rsidRPr="00AE5B2E" w:rsidRDefault="00586DD7" w:rsidP="00586DD7">
      <w:pPr>
        <w:rPr>
          <w:sz w:val="16"/>
        </w:rPr>
      </w:pPr>
      <w:r w:rsidRPr="00AE5B2E">
        <w:rPr>
          <w:sz w:val="16"/>
        </w:rPr>
        <w:t xml:space="preserve">In San Antonio v. Rodriguez, a 1973 case, a closely divided U.S. Supreme Court ruled that because it’s not spelled out in the constitution, education is not a federal right. That allowed the court to uphold funding inequities between districts and schools. Since then, advocates have turned to state courts, where state constitutions almost always do provide some sort of right to education. Now, though, </w:t>
      </w:r>
      <w:r w:rsidRPr="00AE5B2E">
        <w:rPr>
          <w:rStyle w:val="StyleUnderline"/>
        </w:rPr>
        <w:t>two new federal lawsuits are premised on the idea that the federal judiciary should have a greater role in ensuring school quality</w:t>
      </w:r>
      <w:r w:rsidRPr="00AE5B2E">
        <w:rPr>
          <w:sz w:val="16"/>
        </w:rPr>
        <w:t xml:space="preserve">. In one case, Detroit students are suing in federal court based on a constitutional “right to literacy,” which they say has been denied to them by the city’s schools, among the lowest-performing in the country. “The abysmal conditions and appalling outcomes in plaintiffs’ schools are unprecedented. And they would be unthinkable in schools serving predominantly white, affluent student populations,” the suit claims. “In short, the schooling afforded to plaintiffs is both separate and unequal.” Another federal case, filed by the same group that spearheaded the Vergara suit, argues that Connecticut unconstitutionally restricts charter and magnet schools from expanding, and stops students from enrolling in other districts. “By forcing Plaintiffs and thousands of other students to attend public schools that it knows are failing, while impeding the availability of viable public educational alternatives,” the complaint states, “Connecticut is violating students’ federal due process and equal protection rights.” Both cases were filed last year and are still pending. Robinson, the University of Richmond professor, and Harvard professor Charles Ogletree </w:t>
      </w:r>
      <w:r w:rsidRPr="00AE5B2E">
        <w:rPr>
          <w:rStyle w:val="StyleUnderline"/>
        </w:rPr>
        <w:t>have argued that the Rodriguez case should be overruled, and replaced with a more active approach by the federal judiciary</w:t>
      </w:r>
      <w:r w:rsidRPr="00AE5B2E">
        <w:rPr>
          <w:sz w:val="16"/>
        </w:rPr>
        <w:t>. In an essay for Education Next, they point out that few states provide substantially more money to poor schools. “Although the Rodriguez court trusted states to ensure equal educational opportunity, this trust has proven misplaced,” they say. A response piece by three lawyers at the law firm Eversheds Sutherland contends that federal courts are neither equipped nor empowered by the constitution to ensure equity in schools. “</w:t>
      </w:r>
      <w:r w:rsidRPr="00AE5B2E">
        <w:rPr>
          <w:rStyle w:val="StyleUnderline"/>
        </w:rPr>
        <w:t>Proponents of a federal right to education presume that federal judges would succeed where local policymakers have supposedly failed</w:t>
      </w:r>
      <w:r w:rsidRPr="00AE5B2E">
        <w:rPr>
          <w:sz w:val="16"/>
        </w:rPr>
        <w:t>,” they write. “</w:t>
      </w:r>
      <w:r w:rsidRPr="00AE5B2E">
        <w:rPr>
          <w:rStyle w:val="StyleUnderline"/>
        </w:rPr>
        <w:t>But the federal judiciary lacks the capacity and expertise to solve entrenched problems like the achievement gap from the bench.” It is a likely a wholly academic debate. With the election of President Trump</w:t>
      </w:r>
      <w:r w:rsidRPr="00AE5B2E">
        <w:rPr>
          <w:sz w:val="16"/>
        </w:rPr>
        <w:t xml:space="preserve"> — who has nominated conservative judge </w:t>
      </w:r>
      <w:r w:rsidRPr="00AE5B2E">
        <w:rPr>
          <w:rStyle w:val="StyleUnderline"/>
        </w:rPr>
        <w:t>Neil Gorsuch to the Supreme Court — reversing Rodriguez may have turned from difficult to nearly impossible. A Trump appointe</w:t>
      </w:r>
      <w:r w:rsidRPr="00AE5B2E">
        <w:rPr>
          <w:sz w:val="16"/>
        </w:rPr>
        <w:t>e, Robinson said flatly, “</w:t>
      </w:r>
      <w:r w:rsidRPr="00AE5B2E">
        <w:rPr>
          <w:rStyle w:val="StyleUnderline"/>
        </w:rPr>
        <w:t>will not overturn Rodriguez.</w:t>
      </w:r>
      <w:r w:rsidRPr="00AE5B2E">
        <w:rPr>
          <w:sz w:val="16"/>
        </w:rPr>
        <w:t>”</w:t>
      </w:r>
    </w:p>
    <w:p w:rsidR="00311807" w:rsidRPr="00EE7012" w:rsidRDefault="00311807" w:rsidP="00311807">
      <w:pPr>
        <w:pStyle w:val="Heading4"/>
        <w:rPr>
          <w:sz w:val="16"/>
        </w:rPr>
      </w:pPr>
      <w:r>
        <w:t>Right to Education Moves Away From Watershed Garcia Decision - Undermines the court’s political capital</w:t>
      </w:r>
    </w:p>
    <w:p w:rsidR="00311807" w:rsidRPr="00F11606" w:rsidRDefault="00311807" w:rsidP="00311807">
      <w:r>
        <w:t xml:space="preserve">John C. </w:t>
      </w:r>
      <w:r w:rsidRPr="00B3749B">
        <w:rPr>
          <w:rStyle w:val="Style13ptBold"/>
        </w:rPr>
        <w:t>Yoo, 2001</w:t>
      </w:r>
      <w:r>
        <w:t xml:space="preserve"> Professor of law at the University of California, </w:t>
      </w:r>
      <w:r w:rsidRPr="00282420">
        <w:rPr>
          <w:b/>
        </w:rPr>
        <w:t>20</w:t>
      </w:r>
      <w:r w:rsidRPr="00056B96">
        <w:rPr>
          <w:b/>
          <w:u w:val="single"/>
        </w:rPr>
        <w:t>01</w:t>
      </w:r>
      <w:r>
        <w:t xml:space="preserve">, [The University of Chicago Law Review, “In defense of the court’s legitimacy,” p. 75] </w:t>
      </w:r>
    </w:p>
    <w:p w:rsidR="00311807" w:rsidRPr="00E13D92" w:rsidRDefault="00311807" w:rsidP="00E13D92">
      <w:pPr>
        <w:rPr>
          <w:sz w:val="16"/>
        </w:rPr>
      </w:pPr>
      <w:r w:rsidRPr="006C105B">
        <w:rPr>
          <w:rStyle w:val="StyleUnderline"/>
          <w:highlight w:val="cyan"/>
        </w:rPr>
        <w:t>How does the Court maintain this legitimacy?</w:t>
      </w:r>
      <w:r w:rsidRPr="00056B96">
        <w:rPr>
          <w:u w:val="single"/>
        </w:rPr>
        <w:t xml:space="preserve"> According to the Casey plurality, the Court receives its public support by "making legally principled decisions under circumstances in which their principled character is sufficiently plausible to be accepted by the Nation."39 In other words, </w:t>
      </w:r>
      <w:r w:rsidRPr="006C105B">
        <w:rPr>
          <w:rStyle w:val="StyleUnderline"/>
          <w:highlight w:val="cyan"/>
        </w:rPr>
        <w:t xml:space="preserve">only by acting in a manner that suggests that its decisions are the product of law rather than politics can the Court maintain its legitimacy. Therefore, the Court must adhere to settled precedent, lest the public believe that the Court is merely just another political actor. "[T]o overrule under fire in the absence of the most compelling reason to </w:t>
      </w:r>
      <w:r w:rsidRPr="006C105B">
        <w:rPr>
          <w:rStyle w:val="Emphasis"/>
          <w:highlight w:val="cyan"/>
        </w:rPr>
        <w:t>reexamine a watershed decision</w:t>
      </w:r>
      <w:r w:rsidRPr="006C105B">
        <w:rPr>
          <w:rStyle w:val="StyleUnderline"/>
          <w:highlight w:val="cyan"/>
        </w:rPr>
        <w:t xml:space="preserve"> would </w:t>
      </w:r>
      <w:r w:rsidRPr="006C105B">
        <w:rPr>
          <w:rStyle w:val="Emphasis"/>
          <w:highlight w:val="cyan"/>
        </w:rPr>
        <w:t>subvert the Court's legitimacy beyond any serious question.</w:t>
      </w:r>
      <w:r w:rsidRPr="006C105B">
        <w:rPr>
          <w:rStyle w:val="StyleUnderline"/>
          <w:highlight w:val="cyan"/>
        </w:rPr>
        <w:t>"</w:t>
      </w:r>
      <w:r w:rsidRPr="00056B96">
        <w:rPr>
          <w:u w:val="single"/>
        </w:rPr>
        <w:t>40</w:t>
      </w:r>
      <w:r w:rsidRPr="00E95FAC">
        <w:rPr>
          <w:sz w:val="16"/>
        </w:rPr>
        <w:t xml:space="preserve"> Without this legitimacy, the Court would be unable to perform its role as interpreter of the Constitution, which at times may require the Court to act against the popular will in favor of individual rights.</w:t>
      </w:r>
    </w:p>
    <w:p w:rsidR="006F06BE" w:rsidRDefault="006F06BE" w:rsidP="006F06BE">
      <w:pPr>
        <w:pStyle w:val="Heading4"/>
      </w:pPr>
      <w:r>
        <w:t xml:space="preserve">Tenure Decision Would Costs Political Capital </w:t>
      </w:r>
    </w:p>
    <w:p w:rsidR="006F06BE" w:rsidRPr="005779AF" w:rsidRDefault="006F06BE" w:rsidP="006F06BE">
      <w:r>
        <w:t xml:space="preserve">Derek </w:t>
      </w:r>
      <w:r w:rsidRPr="005779AF">
        <w:rPr>
          <w:rStyle w:val="Style13ptBold"/>
        </w:rPr>
        <w:t>Black</w:t>
      </w:r>
      <w:r>
        <w:t>, Professor of Law University of South Carolina, The Constitutional Challenge to Teacher Tenure. California Law Review, Vol. 104, 20</w:t>
      </w:r>
      <w:r w:rsidRPr="005779AF">
        <w:rPr>
          <w:rStyle w:val="Style13ptBold"/>
        </w:rPr>
        <w:t>16</w:t>
      </w:r>
      <w:r>
        <w:t>.</w:t>
      </w:r>
      <w:r w:rsidRPr="005779AF">
        <w:t xml:space="preserve"> http://scholarcommons.sc.edu/cgi/viewcontent.cgi?article=2059&amp;context=law_facpub</w:t>
      </w:r>
    </w:p>
    <w:p w:rsidR="006F06BE" w:rsidRPr="003C50FD" w:rsidRDefault="006F06BE" w:rsidP="006F06BE">
      <w:pPr>
        <w:rPr>
          <w:rStyle w:val="StyleUnderline"/>
        </w:rPr>
      </w:pPr>
      <w:r w:rsidRPr="003C50FD">
        <w:rPr>
          <w:sz w:val="16"/>
        </w:rPr>
        <w:t xml:space="preserve">Even if plaintiffs could establish some generalized correlation between tenure and educational outcomes, it is not obvious that the solution is to eliminate tenure or terminate teachers. </w:t>
      </w:r>
      <w:r w:rsidRPr="003C50FD">
        <w:rPr>
          <w:rStyle w:val="StyleUnderline"/>
        </w:rPr>
        <w:t>The solution to the problem is bound up in a complex set of public policies and market factors.</w:t>
      </w:r>
      <w:r w:rsidRPr="003C50FD">
        <w:rPr>
          <w:sz w:val="16"/>
        </w:rPr>
        <w:t xml:space="preserve"> Any number of different solutions or combined solutions is plausible. </w:t>
      </w:r>
      <w:r w:rsidRPr="003C50FD">
        <w:rPr>
          <w:rStyle w:val="StyleUnderline"/>
        </w:rPr>
        <w:t>The call to eliminate tenure</w:t>
      </w:r>
      <w:r w:rsidRPr="003C50FD">
        <w:rPr>
          <w:sz w:val="16"/>
        </w:rPr>
        <w:t xml:space="preserve"> or accelerate teacher </w:t>
      </w:r>
      <w:r w:rsidRPr="003C50FD">
        <w:rPr>
          <w:rStyle w:val="StyleUnderline"/>
        </w:rPr>
        <w:t>terminations is premised on the notion that there is a reliable means by which to achieve that end</w:t>
      </w:r>
      <w:r w:rsidRPr="003C50FD">
        <w:rPr>
          <w:sz w:val="16"/>
        </w:rPr>
        <w:t xml:space="preserve">, but </w:t>
      </w:r>
      <w:r w:rsidRPr="003C50FD">
        <w:rPr>
          <w:rStyle w:val="StyleUnderline"/>
        </w:rPr>
        <w:t>states are still in the experimental stages of altering teacher evaluations</w:t>
      </w:r>
      <w:r w:rsidRPr="003C50FD">
        <w:rPr>
          <w:sz w:val="16"/>
        </w:rPr>
        <w:t xml:space="preserve"> (which explains the numerous flaws in 365 the new systems). </w:t>
      </w:r>
      <w:r w:rsidRPr="003C50FD">
        <w:rPr>
          <w:rStyle w:val="Emphasis"/>
        </w:rPr>
        <w:t>Wading into the politics and efficacy of terminating teachers, without solid social science and causal evidence, could place courts' Institutional legitimacy in danger</w:t>
      </w:r>
      <w:r w:rsidRPr="003C50FD">
        <w:rPr>
          <w:sz w:val="16"/>
        </w:rPr>
        <w:t xml:space="preserve">. </w:t>
      </w:r>
      <w:r w:rsidRPr="003C50FD">
        <w:rPr>
          <w:rStyle w:val="StyleUnderline"/>
        </w:rPr>
        <w:t>Courts are ill equipped to mediate a political</w:t>
      </w:r>
      <w:r w:rsidRPr="003C50FD">
        <w:rPr>
          <w:sz w:val="16"/>
        </w:rPr>
        <w:t xml:space="preserve"> 366 </w:t>
      </w:r>
      <w:r w:rsidRPr="003C50FD">
        <w:rPr>
          <w:rStyle w:val="StyleUnderline"/>
        </w:rPr>
        <w:t>debate over experimentation with teacher evaluation.</w:t>
      </w:r>
    </w:p>
    <w:p w:rsidR="006F06BE" w:rsidRDefault="00763AA2" w:rsidP="00763AA2">
      <w:pPr>
        <w:pStyle w:val="Heading2"/>
      </w:pPr>
      <w:r>
        <w:t xml:space="preserve">Transgender Bathroom </w:t>
      </w:r>
      <w:r w:rsidR="006D121E">
        <w:t>Links</w:t>
      </w:r>
    </w:p>
    <w:p w:rsidR="00763AA2" w:rsidRDefault="00763AA2" w:rsidP="00763AA2">
      <w:pPr>
        <w:pStyle w:val="Heading4"/>
      </w:pPr>
      <w:r>
        <w:t>Supreme Court Ruling on Transgender Issues Would Be Controversial – Court Will Attempt to Limit Political Backlash</w:t>
      </w:r>
    </w:p>
    <w:p w:rsidR="00763AA2" w:rsidRPr="00763AA2" w:rsidRDefault="00763AA2" w:rsidP="00763AA2">
      <w:r>
        <w:t xml:space="preserve">Richard </w:t>
      </w:r>
      <w:r w:rsidRPr="00763AA2">
        <w:rPr>
          <w:rStyle w:val="Style13ptBold"/>
        </w:rPr>
        <w:t>Wolf</w:t>
      </w:r>
      <w:r>
        <w:t xml:space="preserve"> 3/6/20</w:t>
      </w:r>
      <w:r w:rsidRPr="00763AA2">
        <w:rPr>
          <w:rStyle w:val="Style13ptBold"/>
        </w:rPr>
        <w:t>17</w:t>
      </w:r>
      <w:r>
        <w:t>, “</w:t>
      </w:r>
      <w:r w:rsidRPr="00763AA2">
        <w:t>Supreme Court won't decide transgender bathroom case, vacates earlier ruling</w:t>
      </w:r>
      <w:r>
        <w:t xml:space="preserve">” </w:t>
      </w:r>
      <w:r w:rsidRPr="00763AA2">
        <w:t>https://www.usatoday.com/story/news/politics/2017/03/06/supreme-court-transgender-bathroom-trump-obama/98800264/</w:t>
      </w:r>
    </w:p>
    <w:p w:rsidR="00763AA2" w:rsidRPr="00763AA2" w:rsidRDefault="00763AA2" w:rsidP="00763AA2">
      <w:pPr>
        <w:rPr>
          <w:sz w:val="16"/>
        </w:rPr>
      </w:pPr>
      <w:r w:rsidRPr="00763AA2">
        <w:rPr>
          <w:rStyle w:val="StyleUnderline"/>
        </w:rPr>
        <w:t>The Supreme Court will not decide the hot-button issue of transgender bathroom rights</w:t>
      </w:r>
      <w:r w:rsidRPr="00763AA2">
        <w:rPr>
          <w:sz w:val="16"/>
        </w:rPr>
        <w:t xml:space="preserve"> after all. The justices on Monday vacated a lower court's ruling in favor of Gavin Grimm, a 17-year-old Virginia high school senior seeking to use the bathroom corresponding to his gender identity. </w:t>
      </w:r>
      <w:r w:rsidRPr="00763AA2">
        <w:rPr>
          <w:rStyle w:val="StyleUnderline"/>
        </w:rPr>
        <w:t xml:space="preserve">It did so because the Trump administration withdrew guidance to schools that had instructed them to grant transgender students' bathroom preferences. </w:t>
      </w:r>
      <w:r w:rsidRPr="00763AA2">
        <w:rPr>
          <w:sz w:val="16"/>
        </w:rPr>
        <w:t xml:space="preserve">The case had been scheduled for oral argument later this month. </w:t>
      </w:r>
      <w:r w:rsidRPr="00763AA2">
        <w:rPr>
          <w:rStyle w:val="StyleUnderline"/>
        </w:rPr>
        <w:t>By rescinding the Obama administration's policy, the Departments of Justice and Education eliminated the basis for the appeals court's earlier decision in Grimm's favor. While the Supreme Court could have decided the case on other grounds, it decided instead to wipe out last year's ruling</w:t>
      </w:r>
      <w:r w:rsidRPr="00763AA2">
        <w:rPr>
          <w:sz w:val="16"/>
        </w:rPr>
        <w:t xml:space="preserve"> by the U.S. Court of Appeals for the 4th Circuit and give that court another chance to consider the case. Lawyers for Grimm and the Gloucester County School Board had urged the court last week to decide the case despite the change in the federal government's position. Nevertheless, </w:t>
      </w:r>
      <w:r w:rsidRPr="00763AA2">
        <w:rPr>
          <w:rStyle w:val="StyleUnderline"/>
        </w:rPr>
        <w:t>the justices likely reasoned that they would benefit by the lower court's focus on other legal issues</w:t>
      </w:r>
      <w:r w:rsidRPr="00763AA2">
        <w:rPr>
          <w:sz w:val="16"/>
        </w:rPr>
        <w:t xml:space="preserve"> -- particularly whether a federal law barring sex discrimination in education incorporates gender identity. "This is justice delayed, not justice denied,” ACLU lawyer Joshua Block said. Noting the case could be back to the Supreme Court in a year or two, he said, “This is really an urgent situation for transgender students around the country.” Grimm, who has been forced to use a nurse's station bathroom while the legal skirmish continues, expressed disappointment that the high court's order "is going to drag this conversation out for even longer, which is going to keep transgender kids ... in limbo for an extended period of time." </w:t>
      </w:r>
      <w:r w:rsidRPr="00763AA2">
        <w:rPr>
          <w:rStyle w:val="StyleUnderline"/>
        </w:rPr>
        <w:t>When the high court agreed in October to hear the school board’s appeal, Election Day was less than two weeks away and Hillary Clinton led in the polls. The possibility that the next administration would reverse the Obama administration’s guidance to school districts seemed remote</w:t>
      </w:r>
      <w:r w:rsidRPr="00763AA2">
        <w:rPr>
          <w:sz w:val="16"/>
        </w:rPr>
        <w:t xml:space="preserve">. But </w:t>
      </w:r>
      <w:r w:rsidRPr="00763AA2">
        <w:rPr>
          <w:rStyle w:val="StyleUnderline"/>
        </w:rPr>
        <w:t>Trump's election led to the withdrawal of the Obama administration's guidance to the nation's schools</w:t>
      </w:r>
      <w:r w:rsidRPr="00763AA2">
        <w:rPr>
          <w:sz w:val="16"/>
        </w:rPr>
        <w:t xml:space="preserve"> that transgender students be allowed to use bathrooms that match their gender identity, rather than their birth gender. The school board issued a statement saying it "looks forward to explaining why its commonsense restroom and locker room policy is legal under the Constitution and federal law.” As that case is proceeding others involving transgender bathroom rights are percolating in North Carolina, Ohio, Wisconsin and Pennsylvania. The most prominent challenges North Carolina's law requiring transgender students to use bathrooms corresponding to their sex at birth. On Wednesday, the 4th Circuit set May 10 for oral argument in that case. Kyle Duncan, the Virginia school board's lawyer, warned the justices last week that </w:t>
      </w:r>
      <w:r w:rsidRPr="00763AA2">
        <w:rPr>
          <w:rStyle w:val="StyleUnderline"/>
        </w:rPr>
        <w:t>delaying action could lead to "enormous litigation costs as well as needless and divisive political controversy</w:t>
      </w:r>
      <w:r w:rsidRPr="00763AA2">
        <w:rPr>
          <w:sz w:val="16"/>
        </w:rPr>
        <w:t>." He urged the court to hear the case after soliciting the Justice Department's views. That likely would have provided time for Supreme Court nominee Neil Gorsuch to join the court, which could help the school board. The ACLU's Block said a delay "would provide no benefit to the court and would needlessly prolong harm to transgender students across the country awaiting this court’s decision." With hearings on Gorsuch slated to begin March 20, the Senate could confirm the 49-year-old judge in time to hear April's oral arguments, and certainly those lined up for the 2017 term beginning in October. By that time, Grimm's case could be back before the high court.</w:t>
      </w:r>
    </w:p>
    <w:p w:rsidR="00763AA2" w:rsidRDefault="00763AA2" w:rsidP="00763AA2">
      <w:pPr>
        <w:pStyle w:val="Heading4"/>
      </w:pPr>
      <w:r>
        <w:t>Kennedy Supports LGBT Rights</w:t>
      </w:r>
    </w:p>
    <w:p w:rsidR="00763AA2" w:rsidRPr="0089140C" w:rsidRDefault="00763AA2" w:rsidP="00763AA2">
      <w:r>
        <w:t xml:space="preserve">Elliot </w:t>
      </w:r>
      <w:r w:rsidRPr="0089140C">
        <w:rPr>
          <w:rStyle w:val="Style13ptBold"/>
        </w:rPr>
        <w:t>Minchberg</w:t>
      </w:r>
      <w:r>
        <w:t xml:space="preserve"> 5/9/20</w:t>
      </w:r>
      <w:r w:rsidRPr="0089140C">
        <w:rPr>
          <w:rStyle w:val="Style13ptBold"/>
        </w:rPr>
        <w:t>17</w:t>
      </w:r>
      <w:r>
        <w:t xml:space="preserve">, </w:t>
      </w:r>
      <w:r w:rsidRPr="0089140C">
        <w:t>Senior Fellow, People For the American Way and People For the American Way Foundation</w:t>
      </w:r>
      <w:r>
        <w:t>, “</w:t>
      </w:r>
      <w:r w:rsidRPr="0089140C">
        <w:t>The Disastrous Consequences if Justice Kennedy Resigns From the Supreme Court While Trump is President</w:t>
      </w:r>
      <w:r>
        <w:t xml:space="preserve">” </w:t>
      </w:r>
      <w:r w:rsidRPr="0089140C">
        <w:t>http://www.huffingtonpost.com/entry/the-disastrous-consequences-if-justice-kennedy-resigns_us_59121918e4b0e070cad7097d</w:t>
      </w:r>
    </w:p>
    <w:p w:rsidR="00763AA2" w:rsidRPr="00BE20AA" w:rsidRDefault="00763AA2" w:rsidP="00763AA2">
      <w:pPr>
        <w:rPr>
          <w:sz w:val="16"/>
        </w:rPr>
      </w:pPr>
      <w:r w:rsidRPr="00BE20AA">
        <w:rPr>
          <w:sz w:val="16"/>
        </w:rPr>
        <w:t xml:space="preserve">Although </w:t>
      </w:r>
      <w:r w:rsidRPr="00BE20AA">
        <w:rPr>
          <w:rStyle w:val="StyleUnderline"/>
        </w:rPr>
        <w:t>Justice Kennedy has often joined the right-wing members of the Roberts-Alito Court in severely cutting back rights and liberties, he has also joined the moderates on the Court to produce crucial but fragile 5-4 decisions that have protected rights. Nowhere has this been more clear than on the rights of LGBTQ individuals</w:t>
      </w:r>
      <w:r w:rsidRPr="00BE20AA">
        <w:rPr>
          <w:sz w:val="16"/>
        </w:rPr>
        <w:t xml:space="preserve">. He was the author of the critical 5-4 Obergefell decision that recognized equal marriage rights, which the dissenters attacked as illegitimate and vowed to try to overrule. In fact, far-right groups like the National Organization for Marriage are already vowing to push for a replacement for Kennedy “who will have the courage to vote to reverse the illegitimate, anti-constitutional Obergefell ruling.” Justice </w:t>
      </w:r>
      <w:r w:rsidRPr="00BE20AA">
        <w:rPr>
          <w:rStyle w:val="StyleUnderline"/>
        </w:rPr>
        <w:t>Kennedy also was the author or the deciding vote in key opinions that struck down the so-called Defense of Marriage Act and ruled that an anti-gay law student group could not demand school funding</w:t>
      </w:r>
      <w:r w:rsidRPr="00BE20AA">
        <w:rPr>
          <w:sz w:val="16"/>
        </w:rPr>
        <w:t xml:space="preserve"> while violating anti-discrimination rules. And with other important LGBTQ issues headed for the Supreme Court, such as whether existing anti-discrimination laws cover at least some anti-LGBTQ discrimination, replacing Justice Kennedy with a right-wing Trump nominee would be devastating for LGBTQ rights.</w:t>
      </w:r>
    </w:p>
    <w:p w:rsidR="00B157A6" w:rsidRDefault="00B157A6" w:rsidP="00B157A6">
      <w:pPr>
        <w:pStyle w:val="Heading2"/>
      </w:pPr>
      <w:r>
        <w:t>Affs Without a Test Case Links</w:t>
      </w:r>
    </w:p>
    <w:p w:rsidR="00B157A6" w:rsidRPr="00B157A6" w:rsidRDefault="00B157A6" w:rsidP="00B157A6"/>
    <w:p w:rsidR="00B157A6" w:rsidRDefault="00B157A6" w:rsidP="00B157A6">
      <w:pPr>
        <w:pStyle w:val="Heading4"/>
      </w:pPr>
      <w:r>
        <w:t xml:space="preserve">Plan’s Advisory Opinion Would Wreck Institutional Legitimacy </w:t>
      </w:r>
    </w:p>
    <w:p w:rsidR="00B157A6" w:rsidRPr="000708BA" w:rsidRDefault="00B157A6" w:rsidP="00B157A6">
      <w:r w:rsidRPr="000708BA">
        <w:rPr>
          <w:rStyle w:val="Style13ptBold"/>
        </w:rPr>
        <w:t>Harvard Law Review</w:t>
      </w:r>
      <w:r>
        <w:t>, June 21, 20</w:t>
      </w:r>
      <w:r w:rsidRPr="000708BA">
        <w:rPr>
          <w:rStyle w:val="Style13ptBold"/>
        </w:rPr>
        <w:t>11</w:t>
      </w:r>
      <w:r>
        <w:t>, 124 Harv. L. Rev. 2064, “</w:t>
      </w:r>
      <w:r w:rsidRPr="000708BA">
        <w:t>Advisory Opinions and the Influence of the Supreme Court over American Policymaking</w:t>
      </w:r>
      <w:r>
        <w:t xml:space="preserve">” </w:t>
      </w:r>
      <w:r w:rsidRPr="000708BA">
        <w:t>https://harvardlawreview.org/2011/06/advisory-opinions-and-the-influence-of-the-supreme-court-over-american-policymaking/</w:t>
      </w:r>
    </w:p>
    <w:p w:rsidR="00B157A6" w:rsidRPr="00AE5B2E" w:rsidRDefault="00B157A6" w:rsidP="00B157A6">
      <w:pPr>
        <w:rPr>
          <w:sz w:val="16"/>
        </w:rPr>
      </w:pPr>
      <w:r w:rsidRPr="00AE5B2E">
        <w:rPr>
          <w:rStyle w:val="StyleUnderline"/>
        </w:rPr>
        <w:t>The influence and prestige of the federal judiciary derive primarily from its exercise of judicial review</w:t>
      </w:r>
      <w:r w:rsidRPr="00AE5B2E">
        <w:rPr>
          <w:sz w:val="16"/>
        </w:rPr>
        <w:t xml:space="preserve">. This power to strike down acts of the so-called political branches or of state governments as repugnant to the Constitution — like the federal judicial power more generally — </w:t>
      </w:r>
      <w:r w:rsidRPr="00AE5B2E">
        <w:rPr>
          <w:rStyle w:val="StyleUnderline"/>
        </w:rPr>
        <w:t>is circumscribed by a number of self-imposed justiciability doctrines, among the oldest and most foundational of which is the bar on advisory opinions</w:t>
      </w:r>
      <w:r w:rsidRPr="00AE5B2E">
        <w:rPr>
          <w:sz w:val="16"/>
        </w:rPr>
        <w:t xml:space="preserve">.1 In accord with that doctrine, the </w:t>
      </w:r>
      <w:r w:rsidRPr="00AE5B2E">
        <w:rPr>
          <w:rStyle w:val="StyleUnderline"/>
        </w:rPr>
        <w:t>federal courts refuse to advise other government actors or private individuals on abstract legal questions; instead, they provide their views only in the course of deciding live cases or controversies</w:t>
      </w:r>
      <w:r w:rsidRPr="00AE5B2E">
        <w:rPr>
          <w:sz w:val="16"/>
        </w:rPr>
        <w:t xml:space="preserve">.2 This means that </w:t>
      </w:r>
      <w:r w:rsidRPr="00AE5B2E">
        <w:rPr>
          <w:rStyle w:val="StyleUnderline"/>
        </w:rPr>
        <w:t>the Supreme Court will not consider whether potential legislative or executive action violates the Constitution when such action is proposed or even when it is carried out, but only when it is challenged by an adversary party in a case meeting various doctrinal requirements</w:t>
      </w:r>
      <w:r w:rsidRPr="00AE5B2E">
        <w:rPr>
          <w:sz w:val="16"/>
        </w:rPr>
        <w:t xml:space="preserve">. So, if a legislative coalition wishes to enact a law that might plausibly be struck down — such as the 2010 healthcare legislation3 — it must form its own estimation of whether the proposal is constitutional4 but cannot know for certain how the Court will ultimately view the law. </w:t>
      </w:r>
      <w:r w:rsidRPr="00AE5B2E">
        <w:rPr>
          <w:rStyle w:val="StyleUnderline"/>
        </w:rPr>
        <w:t>The bar on advisory opinions is typically justified by reference to the separation of powers and judicial restraint</w:t>
      </w:r>
      <w:r w:rsidRPr="00AE5B2E">
        <w:rPr>
          <w:sz w:val="16"/>
        </w:rPr>
        <w:t xml:space="preserve">: </w:t>
      </w:r>
      <w:r w:rsidRPr="00AE5B2E">
        <w:rPr>
          <w:rStyle w:val="StyleUnderline"/>
        </w:rPr>
        <w:t>when courts answer legal questions outside the legal dispute-resolution process, they reach beyond the judicial role and assume a quasi-legislative character</w:t>
      </w:r>
      <w:r w:rsidRPr="00AE5B2E">
        <w:rPr>
          <w:sz w:val="16"/>
        </w:rPr>
        <w:t xml:space="preserve">. But whatever its rationale, the effect of the bar — and in particular the federal courts’ refusal to provide an ex ante evaluation of a proposed law’s constitutionality at the request of the elected branches — is to expand the influence of the judiciary over American policymaking.5 First, because the legislature cannot know ahead of time whether plausibly unconstitutional statutes will be struck down or left standing, it must discount the expected value of such proposals by the probability of their not being invalidated in deciding how to expend its limited political capital.6 All else equal, this makes legislation that the Court might strike down less attractive to Congress, and so less likely to be enacted, than constitutionally unproblematic legislation. Second, the Court is itself subject to political constraints, especially when issuing countermajoritarian invalidations of the acts of the elected branches. The bar on advisory opinions, by keeping Congress guessing and forcing it to forego some constitutionally problematic legislation while allowing the Court to withhold judgment until enactment and implementation costs have been sunk, </w:t>
      </w:r>
      <w:r w:rsidRPr="00AE5B2E">
        <w:rPr>
          <w:rStyle w:val="Emphasis"/>
        </w:rPr>
        <w:t>allows the Court to reserve its limited political capital</w:t>
      </w:r>
      <w:r w:rsidRPr="00AE5B2E">
        <w:rPr>
          <w:rStyle w:val="StyleUnderline"/>
        </w:rPr>
        <w:t xml:space="preserve"> for those proposals that surmount legislative doubts about constitutionality</w:t>
      </w:r>
      <w:r w:rsidRPr="00AE5B2E">
        <w:rPr>
          <w:sz w:val="16"/>
        </w:rPr>
        <w:t xml:space="preserve"> and pass through bicameralism, presentment, and other veto-gates </w:t>
      </w:r>
      <w:r w:rsidRPr="00AE5B2E">
        <w:rPr>
          <w:rStyle w:val="StyleUnderline"/>
        </w:rPr>
        <w:t>to become law. Thus, by refusing to issue advisory opinions, the Court both causes Congress and helps itself to conform American law to the Court’s vision of the Constitution</w:t>
      </w:r>
      <w:r w:rsidRPr="00AE5B2E">
        <w:rPr>
          <w:sz w:val="16"/>
        </w:rPr>
        <w:t>. A doctrine adopted in the name of judicial restraint thereby tilts the balance of power between the Supreme Court and the elected branches in favor of greater influence for the Court.</w:t>
      </w:r>
    </w:p>
    <w:p w:rsidR="00B157A6" w:rsidRDefault="00B157A6" w:rsidP="00B157A6">
      <w:pPr>
        <w:pStyle w:val="Heading4"/>
      </w:pPr>
      <w:r>
        <w:t xml:space="preserve">Ruling On an Issue Without A Test Case Undermines Legitimacy </w:t>
      </w:r>
    </w:p>
    <w:p w:rsidR="00B157A6" w:rsidRPr="000708BA" w:rsidRDefault="00B157A6" w:rsidP="00B157A6">
      <w:r w:rsidRPr="000708BA">
        <w:rPr>
          <w:rStyle w:val="Style13ptBold"/>
        </w:rPr>
        <w:t>Harvard Law Review</w:t>
      </w:r>
      <w:r>
        <w:t>, June 21, 20</w:t>
      </w:r>
      <w:r w:rsidRPr="000708BA">
        <w:rPr>
          <w:rStyle w:val="Style13ptBold"/>
        </w:rPr>
        <w:t>11</w:t>
      </w:r>
      <w:r>
        <w:t>, 124 Harv. L. Rev. 2064, “</w:t>
      </w:r>
      <w:r w:rsidRPr="000708BA">
        <w:t>Advisory Opinions and the Influence of the Supreme Court over American Policymaking</w:t>
      </w:r>
      <w:r>
        <w:t xml:space="preserve">” </w:t>
      </w:r>
      <w:r w:rsidRPr="000708BA">
        <w:t>https://harvardlawreview.org/2011/06/advisory-opinions-and-the-influence-of-the-supreme-court-over-american-policymaking/</w:t>
      </w:r>
    </w:p>
    <w:p w:rsidR="00B157A6" w:rsidRPr="00AE5B2E" w:rsidRDefault="00B157A6" w:rsidP="00B157A6">
      <w:pPr>
        <w:rPr>
          <w:sz w:val="16"/>
        </w:rPr>
      </w:pPr>
      <w:r w:rsidRPr="00AE5B2E">
        <w:rPr>
          <w:sz w:val="16"/>
        </w:rPr>
        <w:t>Although the Correspondence of the Justices only necessarily established that the President lacked power to compel the Court to issue advisory opinions,25 the Court has since made clear that it lacks discretion to do so under any circumstances. In addition to its now</w:t>
      </w:r>
      <w:r w:rsidR="00AE5B2E" w:rsidRPr="00AE5B2E">
        <w:rPr>
          <w:sz w:val="16"/>
        </w:rPr>
        <w:t xml:space="preserve"> </w:t>
      </w:r>
      <w:r w:rsidRPr="00AE5B2E">
        <w:rPr>
          <w:sz w:val="16"/>
        </w:rPr>
        <w:t xml:space="preserve">secure historical pedigree, the bar rests on several constitutional rationales, all of them rooted in the separation of powers and judicial restraint. First, as the Correspondence implied, </w:t>
      </w:r>
      <w:r w:rsidRPr="00AE5B2E">
        <w:rPr>
          <w:rStyle w:val="StyleUnderline"/>
        </w:rPr>
        <w:t>the federal judiciary is a coequal branch which cannot be required to answer the questions of the other departments</w:t>
      </w:r>
      <w:r w:rsidRPr="00AE5B2E">
        <w:rPr>
          <w:sz w:val="16"/>
        </w:rPr>
        <w:t xml:space="preserve">.26 Second, and going more directly to the Court’s constitutional inability to issue advisory opinions, the judicial power granted by the Constitution is the power to decide only concrete cases, not to pass on abstract legal issues.27 Indeed, Marbury v. Madison28 famously justified judicial review by explaining that the judiciary’s duty is to decide the cases that come before it, which necessarily entails following the Constitution rather than other laws when the two come into conflict;29 this justification cannot extend to situations in which the courts are not called upon to decide adversarial cases because in such situations no dispute requires them to apply any laws at all. Third, </w:t>
      </w:r>
      <w:r w:rsidRPr="00AE5B2E">
        <w:rPr>
          <w:rStyle w:val="StyleUnderline"/>
        </w:rPr>
        <w:t>the institutional capacities of the courts — with much smaller staffs and more limited factfinding capacities than the other branches — leave them ill suited to address hypothetical questions;</w:t>
      </w:r>
      <w:r w:rsidRPr="00AE5B2E">
        <w:rPr>
          <w:sz w:val="16"/>
        </w:rPr>
        <w:t xml:space="preserve"> the courts rely on the adversary process to ensure that both sides of an argument are vigorously represented, and the Supreme Court has been doubtful that vigorous representation will occur in an advisory context.30 The fourth rationale is closely related: constitutional questions</w:t>
      </w:r>
      <w:r w:rsidR="00AE5B2E" w:rsidRPr="00AE5B2E">
        <w:rPr>
          <w:sz w:val="16"/>
        </w:rPr>
        <w:t xml:space="preserve"> </w:t>
      </w:r>
      <w:r w:rsidRPr="00AE5B2E">
        <w:rPr>
          <w:sz w:val="16"/>
        </w:rPr>
        <w:t xml:space="preserve">cannot be answered in the abstract because they sometimes depend on the application of law to precise real-world facts that cannot be known until the challenged statute is implemented.31 A fifth justification lies in </w:t>
      </w:r>
      <w:r w:rsidRPr="00AE5B2E">
        <w:rPr>
          <w:rStyle w:val="StyleUnderline"/>
        </w:rPr>
        <w:t>the Court’s preference for judicial restraint: if judges decide only those cases that meet certain justiciability requirements, they respect the spheres of their coequal branches and minimize the troubling aspects of countermajoritarian</w:t>
      </w:r>
      <w:r w:rsidRPr="00AE5B2E">
        <w:rPr>
          <w:sz w:val="16"/>
        </w:rPr>
        <w:t xml:space="preserve"> judicial review in a democratic society by maintaining a duly limited place in American government.32 It is the project of the balance of this Note to challenge this last-mentioned rationale. </w:t>
      </w:r>
    </w:p>
    <w:p w:rsidR="00B157A6" w:rsidRDefault="00B157A6" w:rsidP="00B157A6">
      <w:pPr>
        <w:pStyle w:val="Heading2"/>
      </w:pPr>
      <w:r>
        <w:t>Political Capital Links</w:t>
      </w:r>
    </w:p>
    <w:p w:rsidR="00B157A6" w:rsidRPr="00B157A6" w:rsidRDefault="00B157A6" w:rsidP="00B157A6"/>
    <w:p w:rsidR="00B157A6" w:rsidRDefault="00B157A6" w:rsidP="00B157A6">
      <w:pPr>
        <w:pStyle w:val="Heading4"/>
      </w:pPr>
      <w:r>
        <w:t>Court Protects Its Political Capital – Justices Vote to Preserve Capital</w:t>
      </w:r>
    </w:p>
    <w:p w:rsidR="00B157A6" w:rsidRPr="004805B2" w:rsidRDefault="00B157A6" w:rsidP="00B157A6">
      <w:r>
        <w:t xml:space="preserve">Eric R. </w:t>
      </w:r>
      <w:r w:rsidRPr="004805B2">
        <w:rPr>
          <w:rStyle w:val="Style13ptBold"/>
        </w:rPr>
        <w:t>Claeys</w:t>
      </w:r>
      <w:r>
        <w:t>, Summer 20</w:t>
      </w:r>
      <w:r w:rsidRPr="004805B2">
        <w:rPr>
          <w:rStyle w:val="Style13ptBold"/>
        </w:rPr>
        <w:t>11</w:t>
      </w:r>
      <w:r>
        <w:t>, Staff Writer National Affairs “</w:t>
      </w:r>
      <w:r w:rsidRPr="004805B2">
        <w:t>Obamacare and the Limits of Judicial Conservatism</w:t>
      </w:r>
      <w:r>
        <w:t>”</w:t>
      </w:r>
      <w:r w:rsidRPr="004805B2">
        <w:t xml:space="preserve"> http://www.nationalaffairs.com/publications/detail/obamacare-and-the-limits-of-judicial-conservatism</w:t>
      </w:r>
    </w:p>
    <w:p w:rsidR="00B157A6" w:rsidRPr="00D54E65" w:rsidRDefault="00B157A6" w:rsidP="00B157A6">
      <w:pPr>
        <w:rPr>
          <w:sz w:val="16"/>
        </w:rPr>
      </w:pPr>
      <w:r w:rsidRPr="00D54E65">
        <w:rPr>
          <w:sz w:val="16"/>
        </w:rPr>
        <w:t xml:space="preserve">All the same, conservatives on the Supreme Court may worry about protecting the Court's political capital long after the public has forgotten about Obamacare. When Justice </w:t>
      </w:r>
      <w:r w:rsidRPr="00AE5B2E">
        <w:rPr>
          <w:rStyle w:val="StyleUnderline"/>
        </w:rPr>
        <w:t>Scalia respects precedent, defers to Congress, or refrains from construing indeterminate text, he does so at least in part to preserve the Court's standing in relation to Congress and the president</w:t>
      </w:r>
      <w:r w:rsidRPr="00D54E65">
        <w:rPr>
          <w:sz w:val="16"/>
        </w:rPr>
        <w:t xml:space="preserve">. In Lane, he found </w:t>
      </w:r>
      <w:r w:rsidRPr="00AE5B2E">
        <w:rPr>
          <w:rStyle w:val="StyleUnderline"/>
        </w:rPr>
        <w:t>it "ill advised" for the Court "to adopt or adhere to constitutional rules that bring us into constant conflict with a coequal branch of Government</w:t>
      </w:r>
      <w:r w:rsidRPr="00D54E65">
        <w:rPr>
          <w:sz w:val="16"/>
        </w:rPr>
        <w:t xml:space="preserve">." In the 1995 case Plaut v. Spendthrift Farm, he indicated that he prefers "high walls and clear distinctions" in structural constitutional law because "low walls and vague distinctions will not be judicially defensible in the heat of interbranch conflict." Depending on how he reads the relevant precedents and the term "proper," Scalia (or Alito, or Roberts) may decide that the theory followed by Judges Hudson and Vinson yields walls too low and distinctions too vague. </w:t>
      </w:r>
      <w:r w:rsidRPr="00D54E65">
        <w:rPr>
          <w:rStyle w:val="StyleUnderline"/>
        </w:rPr>
        <w:t>Even if a ruling against the mandate did not provoke a crisis or a political backlash</w:t>
      </w:r>
      <w:r w:rsidRPr="00D54E65">
        <w:rPr>
          <w:sz w:val="16"/>
        </w:rPr>
        <w:t xml:space="preserve"> from Obamacare supporters </w:t>
      </w:r>
      <w:r w:rsidRPr="00D54E65">
        <w:rPr>
          <w:rStyle w:val="StyleUnderline"/>
        </w:rPr>
        <w:t>in the short term, these conservatives might worry about its effects on interdepartmental relations over the long term</w:t>
      </w:r>
      <w:r w:rsidRPr="00D54E65">
        <w:rPr>
          <w:sz w:val="16"/>
        </w:rPr>
        <w:t>.</w:t>
      </w:r>
    </w:p>
    <w:p w:rsidR="00E860C1" w:rsidRDefault="00E860C1" w:rsidP="00E860C1">
      <w:pPr>
        <w:pStyle w:val="Heading4"/>
      </w:pPr>
      <w:r>
        <w:t>Striking down actions of other branches risks court capital:</w:t>
      </w:r>
    </w:p>
    <w:p w:rsidR="00E860C1" w:rsidRDefault="00E860C1" w:rsidP="00E860C1">
      <w:r>
        <w:t xml:space="preserve">Lisa A. </w:t>
      </w:r>
      <w:r w:rsidRPr="000524A9">
        <w:rPr>
          <w:rStyle w:val="Style13ptBold"/>
        </w:rPr>
        <w:t>Kloppenberg, 2007</w:t>
      </w:r>
      <w:r>
        <w:t xml:space="preserve"> (Dean and Professor of Law, University of Dayton School of Law, University of Dayton Law Review, “ENACTING AND INTERPRETING STATUTES IN THE CONSTITUTION'S SHADOWS SYMPOSIUM: THE AVOIDANCE CANON: FROM THE COLD WAR TO THE WAR ON TERROR,” Lexis/Nexis, Accessed 7/6/2015, rwg)</w:t>
      </w:r>
    </w:p>
    <w:p w:rsidR="00E860C1" w:rsidRDefault="00E860C1" w:rsidP="00E860C1">
      <w:pPr>
        <w:rPr>
          <w:sz w:val="16"/>
        </w:rPr>
      </w:pPr>
      <w:r w:rsidRPr="000524A9">
        <w:rPr>
          <w:rStyle w:val="StyleUnderline"/>
          <w:highlight w:val="yellow"/>
        </w:rPr>
        <w:t>Why have federal and state courts developed avoidance canons</w:t>
      </w:r>
      <w:r w:rsidRPr="000524A9">
        <w:rPr>
          <w:sz w:val="16"/>
        </w:rPr>
        <w:t xml:space="preserve"> if they pose the risks delineated above? The justifications for avoidance can be grouped into a few categories based on Justice Brandeis's famous Ashwander formulation of 1936. n13 Perhaps the most understandable and defensible justification is the proposition that federal courts should avoid unnecessary constitutional questions to promote federalism and separation of powers. Thus, to the extent Congress or a state is charged with authority in a particular substantive area, courts should carefully ensure the ability of these actors to interpret the Constitution in their work by not foreclosing options. </w:t>
      </w:r>
      <w:r w:rsidRPr="000524A9">
        <w:rPr>
          <w:rStyle w:val="StyleUnderline"/>
          <w:highlight w:val="yellow"/>
        </w:rPr>
        <w:t>Judicial review that invalidates another branch's constitutional work should be a last resort due to its purportedly delicate and final nature</w:t>
      </w:r>
      <w:r w:rsidRPr="000524A9">
        <w:rPr>
          <w:sz w:val="16"/>
        </w:rPr>
        <w:t xml:space="preserve">. Similarly, states and other constitutional actors should be given the benefit of the doubt whenever possible, and their actions repudiated only when absolutely necessary. n14 While deference is an important and valid stance for courts in our multilayered democracy, it is not simple to apply. Additionally, executive and legislative officials may sometimes fail to protect constitutional interests of individuals, particularly in times when expedience is needed, majoritarian political pressure is extreme, or when those seeking protection are viewed as threats or enemies. The precise dictates of federalism and separation of powers are not clear, making more difficult the judgment call about whether lawsaying by a court is necessary. In addition to being vague and broad, the constitutional interests in these areas change over time in response to historical, political and social developments. For example, in recent decades, federalism issues have emerged as major areas for power struggles between the federal and state governments, businesses, and individuals, with courts delineating the scope of these powers regularly and "mediating" these struggles. n15 During the War on Terror, President George W. Bush and his advisors have advanced a broad view of executive power that is not completely shared by the Court, some legislators, and some of the polity. While avoiding constitutional issues to afford time for political battles to play out or crises to diminish may appear attractive, it entails costs for parties who must spend excessive time and expense in determining and [*353] securing protection for their constitutional rights. Additionally, a court's invocation of an avoidance mechanism does not always lead to greater deference to other constitutional actors or advance constitutional dialogue. n16 Judge Posner has characterized Professor Bickel's avoidance project as promoting a "coercive" kind of dialogue. n17 "It would be a Bickelian Court's hope that legislators' eyes would be opened by the Court's tutorial or that reenactment would flounder because of the difficulty of enacting legislation." n18 In terms of promoting dialogue, the canon affords less clarity as the Court shapes constitutional law. The Court could step away from the ruling or alter the boundaries of the danger zone identified in future cases. Professor Murchison has said the canon advances a rather "muffled" and "tentative" dialogue, with a "blend of indirection, impatience, pause and reply," but he nevertheless concludes that the canon is important and useful. n19 </w:t>
      </w:r>
      <w:r w:rsidRPr="000524A9">
        <w:rPr>
          <w:rStyle w:val="StyleUnderline"/>
          <w:highlight w:val="yellow"/>
        </w:rPr>
        <w:t>A second set of justifications for avoidance</w:t>
      </w:r>
      <w:r w:rsidRPr="000524A9">
        <w:rPr>
          <w:sz w:val="16"/>
        </w:rPr>
        <w:t xml:space="preserve"> is even more troubling. These concerns </w:t>
      </w:r>
      <w:r w:rsidRPr="000524A9">
        <w:rPr>
          <w:rStyle w:val="StyleUnderline"/>
          <w:highlight w:val="yellow"/>
        </w:rPr>
        <w:t xml:space="preserve">center on the </w:t>
      </w:r>
      <w:r w:rsidRPr="000524A9">
        <w:rPr>
          <w:rStyle w:val="Emphasis"/>
          <w:highlight w:val="yellow"/>
        </w:rPr>
        <w:t xml:space="preserve">pressure placed on courts </w:t>
      </w:r>
      <w:r w:rsidRPr="000524A9">
        <w:rPr>
          <w:rStyle w:val="StyleUnderline"/>
          <w:highlight w:val="yellow"/>
        </w:rPr>
        <w:t>resulting from constitutional adjudication</w:t>
      </w:r>
      <w:r w:rsidRPr="000524A9">
        <w:rPr>
          <w:sz w:val="16"/>
        </w:rPr>
        <w:t xml:space="preserve">. n20 </w:t>
      </w:r>
      <w:r w:rsidRPr="000524A9">
        <w:rPr>
          <w:rStyle w:val="StyleUnderline"/>
          <w:highlight w:val="yellow"/>
        </w:rPr>
        <w:t xml:space="preserve">They include </w:t>
      </w:r>
      <w:r w:rsidRPr="000524A9">
        <w:rPr>
          <w:rStyle w:val="Emphasis"/>
          <w:highlight w:val="yellow"/>
        </w:rPr>
        <w:t>a court's credibility and viability</w:t>
      </w:r>
      <w:r w:rsidRPr="000524A9">
        <w:rPr>
          <w:sz w:val="16"/>
        </w:rPr>
        <w:t xml:space="preserve">, and are directly linked to fears for judicial independence. The Ashwander formulation arose in part as a response to the activism of the conservative U.S. Supreme Court of the Lochner era. </w:t>
      </w:r>
      <w:r w:rsidRPr="000524A9">
        <w:rPr>
          <w:rStyle w:val="StyleUnderline"/>
          <w:highlight w:val="yellow"/>
        </w:rPr>
        <w:t>The fears of political reprisal and long-term credibility,</w:t>
      </w:r>
      <w:r w:rsidRPr="000524A9">
        <w:rPr>
          <w:sz w:val="16"/>
        </w:rPr>
        <w:t xml:space="preserve"> or the viability of unelected Article III judges </w:t>
      </w:r>
      <w:r w:rsidRPr="000524A9">
        <w:rPr>
          <w:rStyle w:val="StyleUnderline"/>
          <w:highlight w:val="yellow"/>
        </w:rPr>
        <w:t>certainly animate the general avoidance doctrine,</w:t>
      </w:r>
      <w:r w:rsidRPr="000524A9">
        <w:rPr>
          <w:sz w:val="16"/>
        </w:rPr>
        <w:t xml:space="preserve"> as captured so well in Bickel's work on the countermajoritarian difficulty and passive virtues. n21</w:t>
      </w:r>
    </w:p>
    <w:p w:rsidR="003B4D41" w:rsidRPr="006F21B6" w:rsidRDefault="003B4D41" w:rsidP="003B4D41">
      <w:pPr>
        <w:pStyle w:val="Heading4"/>
      </w:pPr>
      <w:r>
        <w:t>Court needs to save capital – controversial decisions burn capital.</w:t>
      </w:r>
    </w:p>
    <w:p w:rsidR="003B4D41" w:rsidRDefault="003B4D41" w:rsidP="003B4D41">
      <w:pPr>
        <w:pStyle w:val="Nothing"/>
        <w:ind w:firstLine="432"/>
      </w:pPr>
      <w:r w:rsidRPr="00B9380C">
        <w:rPr>
          <w:rStyle w:val="Style13ptBold"/>
        </w:rPr>
        <w:t>Peretti, 2001</w:t>
      </w:r>
      <w:r>
        <w:t xml:space="preserve"> Prof PoliSci Santa Clara U, 20</w:t>
      </w:r>
      <w:r w:rsidRPr="006F21B6">
        <w:rPr>
          <w:rStyle w:val="Author-Date"/>
        </w:rPr>
        <w:t>01</w:t>
      </w:r>
    </w:p>
    <w:p w:rsidR="003B4D41" w:rsidRPr="00A17305" w:rsidRDefault="003B4D41" w:rsidP="003B4D41">
      <w:pPr>
        <w:pStyle w:val="Nothing"/>
        <w:ind w:firstLine="432"/>
      </w:pPr>
      <w:r>
        <w:t>(</w:t>
      </w:r>
      <w:r w:rsidRPr="00A17305">
        <w:t xml:space="preserve">Terri Jennings Peretti, Prof of Poli Sci at Santa Clara University, 2001, </w:t>
      </w:r>
      <w:r w:rsidRPr="00A17305">
        <w:rPr>
          <w:i/>
        </w:rPr>
        <w:t xml:space="preserve">In Defense of a Political Court, </w:t>
      </w:r>
      <w:r w:rsidRPr="00A17305">
        <w:t>p.152</w:t>
      </w:r>
      <w:r>
        <w:t>)</w:t>
      </w:r>
    </w:p>
    <w:p w:rsidR="003B4D41" w:rsidRDefault="003B4D41" w:rsidP="003B4D41">
      <w:pPr>
        <w:pStyle w:val="Cards"/>
        <w:ind w:left="0"/>
      </w:pPr>
      <w:r w:rsidRPr="00A17305">
        <w:t xml:space="preserve">To the degree that </w:t>
      </w:r>
      <w:r w:rsidRPr="00B9380C">
        <w:rPr>
          <w:rStyle w:val="StyleUnderline"/>
          <w:highlight w:val="yellow"/>
        </w:rPr>
        <w:t>a justice</w:t>
      </w:r>
      <w:r w:rsidRPr="00A17305">
        <w:t xml:space="preserve"> cares deeply about her policy goals, she </w:t>
      </w:r>
      <w:r w:rsidRPr="00B9380C">
        <w:rPr>
          <w:rStyle w:val="StyleUnderline"/>
          <w:highlight w:val="yellow"/>
        </w:rPr>
        <w:t>will be quite attentive to the degree of support and opposition among interest groups and political leaders</w:t>
      </w:r>
      <w:r w:rsidRPr="00A17305">
        <w:t xml:space="preserve"> </w:t>
      </w:r>
      <w:r w:rsidRPr="007E124B">
        <w:rPr>
          <w:sz w:val="16"/>
          <w:szCs w:val="16"/>
        </w:rPr>
        <w:t>for those goals. She will be aware of the re— sources (e.g.. commitment, wealth, legitimacy) that the relevant interest groups possess who bear the burden of both carrying forward the appropriate litigation necessary for policy success and for pressuring the other branches for full and effective implementation. Only</w:t>
      </w:r>
      <w:r w:rsidRPr="00A17305">
        <w:t xml:space="preserve"> </w:t>
      </w:r>
      <w:r w:rsidRPr="00B9380C">
        <w:rPr>
          <w:rStyle w:val="StyleUnderline"/>
          <w:highlight w:val="yellow"/>
        </w:rPr>
        <w:t>the</w:t>
      </w:r>
      <w:r w:rsidRPr="00A17305">
        <w:t xml:space="preserve"> policy motivated </w:t>
      </w:r>
      <w:r w:rsidRPr="00B9380C">
        <w:rPr>
          <w:rStyle w:val="StyleUnderline"/>
          <w:highlight w:val="yellow"/>
        </w:rPr>
        <w:t>justice will care about the willingness of</w:t>
      </w:r>
      <w:r w:rsidRPr="006F21B6">
        <w:rPr>
          <w:rStyle w:val="DebateUnderline"/>
        </w:rPr>
        <w:t xml:space="preserve"> </w:t>
      </w:r>
      <w:r w:rsidRPr="00A17305">
        <w:t xml:space="preserve">other </w:t>
      </w:r>
      <w:r w:rsidRPr="00B9380C">
        <w:rPr>
          <w:rStyle w:val="StyleUnderline"/>
          <w:highlight w:val="yellow"/>
        </w:rPr>
        <w:t>government officials to comply with the Court’s decisions</w:t>
      </w:r>
      <w:r w:rsidRPr="00A17305">
        <w:t xml:space="preserve"> or carry them out effectively. And only </w:t>
      </w:r>
      <w:r w:rsidRPr="00B9380C">
        <w:rPr>
          <w:rStyle w:val="StyleUnderline"/>
          <w:highlight w:val="yellow"/>
        </w:rPr>
        <w:t>the</w:t>
      </w:r>
      <w:r w:rsidRPr="00A17305">
        <w:t xml:space="preserve"> policy</w:t>
      </w:r>
      <w:r>
        <w:t xml:space="preserve"> </w:t>
      </w:r>
      <w:r w:rsidRPr="00B9380C">
        <w:rPr>
          <w:rStyle w:val="StyleUnderline"/>
          <w:highlight w:val="yellow"/>
        </w:rPr>
        <w:t>motivated justice will care about avoiding the application of political sanctions against the Court</w:t>
      </w:r>
      <w:r w:rsidRPr="00A17305">
        <w:t xml:space="preserve"> that might foreclose all future policy options. The </w:t>
      </w:r>
      <w:r w:rsidRPr="00B9380C">
        <w:rPr>
          <w:rStyle w:val="StyleUnderline"/>
          <w:highlight w:val="yellow"/>
        </w:rPr>
        <w:t>school desegregation cases illustrate these points</w:t>
      </w:r>
      <w:r w:rsidRPr="00A17305">
        <w:t xml:space="preserve"> </w:t>
      </w:r>
      <w:r w:rsidRPr="007E124B">
        <w:rPr>
          <w:sz w:val="16"/>
          <w:szCs w:val="16"/>
        </w:rPr>
        <w:t>quite nicely. The Court could not pursue the goal of racial integration and racial equality until there was an organized and highly regarded interest group such as the National Association for the Advancement of Colored People willing and able to help. The</w:t>
      </w:r>
      <w:r w:rsidRPr="00A17305">
        <w:t xml:space="preserve"> </w:t>
      </w:r>
      <w:r w:rsidRPr="006F21B6">
        <w:rPr>
          <w:rStyle w:val="DebateUnderline"/>
        </w:rPr>
        <w:t>Court</w:t>
      </w:r>
      <w:r w:rsidRPr="00A17305">
        <w:t xml:space="preserve"> further </w:t>
      </w:r>
      <w:r w:rsidRPr="006F21B6">
        <w:rPr>
          <w:rStyle w:val="DebateUnderline"/>
        </w:rPr>
        <w:t>was required to protect that group from political attack</w:t>
      </w:r>
      <w:r w:rsidRPr="00A17305">
        <w:t xml:space="preserve">, as it did in NAACP v. Alabama and NAACP v. Button. </w:t>
      </w:r>
      <w:r w:rsidRPr="00B9380C">
        <w:rPr>
          <w:rStyle w:val="StyleUnderline"/>
          <w:highlight w:val="yellow"/>
        </w:rPr>
        <w:t>Avoidance of</w:t>
      </w:r>
      <w:r w:rsidRPr="00B9380C">
        <w:rPr>
          <w:rStyle w:val="StyleUnderline"/>
        </w:rPr>
        <w:t xml:space="preserve"> </w:t>
      </w:r>
      <w:r w:rsidRPr="00A17305">
        <w:t xml:space="preserve">other </w:t>
      </w:r>
      <w:r w:rsidRPr="00B9380C">
        <w:rPr>
          <w:rStyle w:val="StyleUnderline"/>
          <w:highlight w:val="yellow"/>
        </w:rPr>
        <w:t>decisions that might harm its desegregation efforts was also deemed necessary.</w:t>
      </w:r>
      <w:r w:rsidRPr="00A17305">
        <w:t xml:space="preserve"> Thus, the Court had legal doctrine available to void antimiscegenation statutes, but refused to do so on two occasions.‘°° (Murphy notes that one justice was said to remark upon leaving the conference discussion, "</w:t>
      </w:r>
      <w:r w:rsidRPr="00B9380C">
        <w:rPr>
          <w:rStyle w:val="StyleUnderline"/>
          <w:highlight w:val="yellow"/>
        </w:rPr>
        <w:t>One bombshell at a time is enough</w:t>
      </w:r>
      <w:r w:rsidRPr="00A17305">
        <w:t xml:space="preserve">."'°‘) </w:t>
      </w:r>
      <w:r w:rsidRPr="007E124B">
        <w:rPr>
          <w:sz w:val="16"/>
          <w:szCs w:val="16"/>
        </w:rPr>
        <w:t>The Court additionally softened the blow by adopting its “deliberate speed" implementation formula. Even so, the Court still needed the active cooperation of a broad range of government officials. in all branches and at all levels of government, in order to carry out its decisions effectively. Thus, significant progress in racial integration in the southern schools did not in fact occur until Congress and the Department of Health, Education, and Welfare decided to act</w:t>
      </w:r>
      <w:r w:rsidRPr="00A17305">
        <w:t xml:space="preserve">. </w:t>
      </w:r>
      <w:r w:rsidRPr="00B9380C">
        <w:rPr>
          <w:rStyle w:val="StyleUnderline"/>
          <w:highlight w:val="yellow"/>
        </w:rPr>
        <w:t>The Court</w:t>
      </w:r>
      <w:r w:rsidRPr="00B9380C">
        <w:rPr>
          <w:rStyle w:val="StyleUnderline"/>
        </w:rPr>
        <w:t xml:space="preserve"> </w:t>
      </w:r>
      <w:r w:rsidRPr="00A17305">
        <w:t xml:space="preserve">further </w:t>
      </w:r>
      <w:r w:rsidRPr="00B9380C">
        <w:rPr>
          <w:rStyle w:val="StyleUnderline"/>
          <w:highlight w:val="yellow"/>
        </w:rPr>
        <w:t>had to consider whether the political opposition that</w:t>
      </w:r>
      <w:r w:rsidRPr="00A17305">
        <w:t xml:space="preserve"> it knew </w:t>
      </w:r>
      <w:r w:rsidRPr="00B9380C">
        <w:rPr>
          <w:rStyle w:val="StyleUnderline"/>
          <w:highlight w:val="yellow"/>
        </w:rPr>
        <w:t>would ensue would be sufficient to result in sanctions</w:t>
      </w:r>
      <w:r w:rsidRPr="006F21B6">
        <w:rPr>
          <w:rStyle w:val="DebateUnderline"/>
        </w:rPr>
        <w:t xml:space="preserve"> </w:t>
      </w:r>
      <w:r w:rsidRPr="007E124B">
        <w:rPr>
          <w:sz w:val="16"/>
          <w:szCs w:val="16"/>
        </w:rPr>
        <w:t>against the Court, such as withdrawal of jurisdiction or impeachment. These considerations arose only in the process of caring deeply about the policy goal at hand—racial equality in public education. They were not a by-product of caring only about the logical or precedential consistency of an opinion or of worrying only about deriving a decision from the Framers’ intentions.</w:t>
      </w:r>
      <w:r w:rsidRPr="00A17305">
        <w:t xml:space="preserve"> </w:t>
      </w:r>
    </w:p>
    <w:p w:rsidR="00713743" w:rsidRPr="00234F6F" w:rsidRDefault="00713743" w:rsidP="00713743">
      <w:pPr>
        <w:pStyle w:val="Heading4"/>
      </w:pPr>
      <w:r>
        <w:t xml:space="preserve">The plan trades off---the Court has </w:t>
      </w:r>
      <w:r>
        <w:rPr>
          <w:u w:val="single"/>
        </w:rPr>
        <w:t>limited willingness</w:t>
      </w:r>
      <w:r>
        <w:t xml:space="preserve"> to fight Congress by striking down statutes</w:t>
      </w:r>
    </w:p>
    <w:p w:rsidR="00713743" w:rsidRPr="00E61E59" w:rsidRDefault="00713743" w:rsidP="00713743">
      <w:r>
        <w:t xml:space="preserve">Ernest A. </w:t>
      </w:r>
      <w:r w:rsidRPr="00813EFF">
        <w:rPr>
          <w:rStyle w:val="Style13ptBold"/>
        </w:rPr>
        <w:t>Young 99</w:t>
      </w:r>
      <w:r>
        <w:t>, Assistant Professor at the University of Texas School of Law, 1999, “</w:t>
      </w:r>
      <w:r w:rsidRPr="00E61E59">
        <w:t>ARTICLE: State Sovereign Immunity and the Future of Federalism</w:t>
      </w:r>
      <w:r>
        <w:t xml:space="preserve">,” Supreme Court Review, </w:t>
      </w:r>
      <w:r w:rsidRPr="00E61E59">
        <w:t>1999 Sup. Ct. Rev. 1</w:t>
      </w:r>
      <w:r>
        <w:t xml:space="preserve">, p. lexis </w:t>
      </w:r>
    </w:p>
    <w:p w:rsidR="00713743" w:rsidRDefault="00713743" w:rsidP="00713743">
      <w:pPr>
        <w:rPr>
          <w:sz w:val="14"/>
        </w:rPr>
      </w:pPr>
      <w:r w:rsidRPr="0073652B">
        <w:rPr>
          <w:sz w:val="14"/>
        </w:rPr>
        <w:t xml:space="preserve">The opportunity cost of immunity rulings. The first reason, and the simplest, is that </w:t>
      </w:r>
      <w:r w:rsidRPr="00F725A6">
        <w:rPr>
          <w:rStyle w:val="Emphasis"/>
          <w:highlight w:val="cyan"/>
        </w:rPr>
        <w:t>the Court has limited</w:t>
      </w:r>
      <w:r w:rsidRPr="00E61E59">
        <w:rPr>
          <w:rStyle w:val="Emphasis"/>
        </w:rPr>
        <w:t xml:space="preserve"> political </w:t>
      </w:r>
      <w:r w:rsidRPr="00F725A6">
        <w:rPr>
          <w:rStyle w:val="Emphasis"/>
          <w:highlight w:val="cyan"/>
        </w:rPr>
        <w:t>capital</w:t>
      </w:r>
      <w:r w:rsidRPr="0073652B">
        <w:rPr>
          <w:sz w:val="14"/>
        </w:rPr>
        <w:t>. n261 As Dean Choper has argued, "</w:t>
      </w:r>
      <w:r w:rsidRPr="00E61E59">
        <w:rPr>
          <w:rStyle w:val="underline"/>
        </w:rPr>
        <w:t>the</w:t>
      </w:r>
      <w:r w:rsidRPr="0073652B">
        <w:rPr>
          <w:sz w:val="14"/>
        </w:rPr>
        <w:t xml:space="preserve"> federal </w:t>
      </w:r>
      <w:r w:rsidRPr="00E61E59">
        <w:rPr>
          <w:rStyle w:val="underline"/>
        </w:rPr>
        <w:t xml:space="preserve">judiciary's </w:t>
      </w:r>
      <w:r w:rsidRPr="00F725A6">
        <w:rPr>
          <w:rStyle w:val="underline"/>
          <w:highlight w:val="cyan"/>
        </w:rPr>
        <w:t>ability to persuade the populace</w:t>
      </w:r>
      <w:r w:rsidRPr="00E61E59">
        <w:rPr>
          <w:rStyle w:val="underline"/>
        </w:rPr>
        <w:t xml:space="preserve"> and public leaders that it is right</w:t>
      </w:r>
      <w:r w:rsidRPr="0073652B">
        <w:rPr>
          <w:sz w:val="14"/>
        </w:rPr>
        <w:t xml:space="preserve"> and they are wrong </w:t>
      </w:r>
      <w:r w:rsidRPr="00F725A6">
        <w:rPr>
          <w:rStyle w:val="underline"/>
          <w:highlight w:val="cyan"/>
        </w:rPr>
        <w:t>is</w:t>
      </w:r>
      <w:r w:rsidRPr="00F725A6">
        <w:rPr>
          <w:sz w:val="14"/>
          <w:highlight w:val="cyan"/>
        </w:rPr>
        <w:t xml:space="preserve"> </w:t>
      </w:r>
      <w:r w:rsidRPr="00F725A6">
        <w:rPr>
          <w:rStyle w:val="Emphasis"/>
          <w:highlight w:val="cyan"/>
        </w:rPr>
        <w:t>determined by the number and frequency of its attempts</w:t>
      </w:r>
      <w:r w:rsidRPr="0073652B">
        <w:rPr>
          <w:sz w:val="14"/>
        </w:rPr>
        <w:t xml:space="preserve"> [*59] to do so, </w:t>
      </w:r>
      <w:r w:rsidRPr="00E61E59">
        <w:rPr>
          <w:rStyle w:val="underline"/>
        </w:rPr>
        <w:t>the felt importance of the policies it disapproves,</w:t>
      </w:r>
      <w:r w:rsidRPr="0073652B">
        <w:rPr>
          <w:sz w:val="14"/>
        </w:rPr>
        <w:t xml:space="preserve"> and the perceived substantive correctness of its decisions." n262 </w:t>
      </w:r>
      <w:r w:rsidRPr="00F725A6">
        <w:rPr>
          <w:rStyle w:val="underline"/>
          <w:highlight w:val="cyan"/>
        </w:rPr>
        <w:t>There is</w:t>
      </w:r>
      <w:r w:rsidRPr="0073652B">
        <w:rPr>
          <w:sz w:val="14"/>
        </w:rPr>
        <w:t xml:space="preserve"> thus </w:t>
      </w:r>
      <w:r w:rsidRPr="00F725A6">
        <w:rPr>
          <w:rStyle w:val="underline"/>
          <w:highlight w:val="cyan"/>
        </w:rPr>
        <w:t>likely to be</w:t>
      </w:r>
      <w:r w:rsidRPr="0073652B">
        <w:rPr>
          <w:sz w:val="14"/>
        </w:rPr>
        <w:t xml:space="preserve">, at some point, </w:t>
      </w:r>
      <w:r w:rsidRPr="00F725A6">
        <w:rPr>
          <w:rStyle w:val="underline"/>
          <w:highlight w:val="cyan"/>
        </w:rPr>
        <w:t xml:space="preserve">a limit on the Court's ability to continue </w:t>
      </w:r>
      <w:r w:rsidRPr="00F725A6">
        <w:rPr>
          <w:rStyle w:val="Emphasis"/>
          <w:highlight w:val="cyan"/>
        </w:rPr>
        <w:t xml:space="preserve">striking down </w:t>
      </w:r>
      <w:r w:rsidRPr="00B674F0">
        <w:rPr>
          <w:rStyle w:val="Emphasis"/>
        </w:rPr>
        <w:t xml:space="preserve">federal </w:t>
      </w:r>
      <w:r w:rsidRPr="00F725A6">
        <w:rPr>
          <w:rStyle w:val="Emphasis"/>
          <w:highlight w:val="cyan"/>
        </w:rPr>
        <w:t>statutes</w:t>
      </w:r>
      <w:r w:rsidRPr="0073652B">
        <w:rPr>
          <w:sz w:val="14"/>
        </w:rPr>
        <w:t xml:space="preserve"> in the name of states' rights. n263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w:t>
      </w:r>
      <w:r w:rsidRPr="0073652B">
        <w:rPr>
          <w:sz w:val="12"/>
        </w:rPr>
        <w:t>¶</w:t>
      </w:r>
      <w:r w:rsidRPr="0073652B">
        <w:rPr>
          <w:sz w:val="14"/>
        </w:rPr>
        <w:t xml:space="preserve"> "Political capital," of course, is a pretty vague concept. It might be that the Court's ability to enforce federalism limits is more like muscles than money: it atrophies unless it is exercised regularly. n264 The National League of Cities story arguably illustrates this phenomenon, in that the Court's failure to apply the doctrine to check federal power in a series of subsequent cases may have helped lead to the outright rejection of the doctrine in Garcia. n265 </w:t>
      </w:r>
      <w:r w:rsidRPr="00E61E59">
        <w:rPr>
          <w:rStyle w:val="underline"/>
        </w:rPr>
        <w:t>The important point</w:t>
      </w:r>
      <w:r w:rsidRPr="0073652B">
        <w:rPr>
          <w:sz w:val="14"/>
        </w:rPr>
        <w:t xml:space="preserve">, however, </w:t>
      </w:r>
      <w:r w:rsidRPr="00E61E59">
        <w:rPr>
          <w:rStyle w:val="underline"/>
        </w:rPr>
        <w:t>is that</w:t>
      </w:r>
      <w:r w:rsidRPr="0073652B">
        <w:rPr>
          <w:sz w:val="14"/>
        </w:rPr>
        <w:t xml:space="preserve"> </w:t>
      </w:r>
      <w:r w:rsidRPr="00E61E59">
        <w:rPr>
          <w:rStyle w:val="Emphasis"/>
        </w:rPr>
        <w:t xml:space="preserve">the </w:t>
      </w:r>
      <w:r w:rsidRPr="00F725A6">
        <w:rPr>
          <w:rStyle w:val="Emphasis"/>
          <w:highlight w:val="cyan"/>
        </w:rPr>
        <w:t>Justices who matter most</w:t>
      </w:r>
      <w:r w:rsidRPr="0073652B">
        <w:rPr>
          <w:sz w:val="14"/>
        </w:rPr>
        <w:t xml:space="preserve"> </w:t>
      </w:r>
      <w:r w:rsidRPr="00E61E59">
        <w:rPr>
          <w:rStyle w:val="underline"/>
        </w:rPr>
        <w:t>on these issues</w:t>
      </w:r>
      <w:r w:rsidRPr="0073652B">
        <w:rPr>
          <w:sz w:val="14"/>
        </w:rPr>
        <w:t xml:space="preserve"> tend to </w:t>
      </w:r>
      <w:r w:rsidRPr="00F725A6">
        <w:rPr>
          <w:rStyle w:val="Emphasis"/>
          <w:highlight w:val="cyan"/>
        </w:rPr>
        <w:t>think in terms of limited capital</w:t>
      </w:r>
      <w:r w:rsidRPr="00F725A6">
        <w:rPr>
          <w:sz w:val="14"/>
          <w:highlight w:val="cyan"/>
        </w:rPr>
        <w:t xml:space="preserve"> </w:t>
      </w:r>
      <w:r w:rsidRPr="00F725A6">
        <w:rPr>
          <w:rStyle w:val="underline"/>
          <w:highlight w:val="cyan"/>
        </w:rPr>
        <w:t>and worry</w:t>
      </w:r>
      <w:r w:rsidRPr="00E61E59">
        <w:rPr>
          <w:rStyle w:val="underline"/>
        </w:rPr>
        <w:t xml:space="preserve"> about </w:t>
      </w:r>
      <w:r w:rsidRPr="00F725A6">
        <w:rPr>
          <w:rStyle w:val="underline"/>
          <w:highlight w:val="cyan"/>
        </w:rPr>
        <w:t>judicial actions</w:t>
      </w:r>
      <w:r w:rsidRPr="00E61E59">
        <w:rPr>
          <w:rStyle w:val="underline"/>
        </w:rPr>
        <w:t xml:space="preserve"> that </w:t>
      </w:r>
      <w:r w:rsidRPr="00F725A6">
        <w:rPr>
          <w:rStyle w:val="underline"/>
          <w:highlight w:val="cyan"/>
        </w:rPr>
        <w:t xml:space="preserve">may </w:t>
      </w:r>
      <w:r w:rsidRPr="00F725A6">
        <w:rPr>
          <w:rStyle w:val="Emphasis"/>
          <w:highlight w:val="cyan"/>
        </w:rPr>
        <w:t>draw down the reserves</w:t>
      </w:r>
      <w:r w:rsidRPr="0073652B">
        <w:rPr>
          <w:sz w:val="14"/>
        </w:rPr>
        <w:t xml:space="preserve">. n266 </w:t>
      </w:r>
      <w:r w:rsidRPr="00E61E59">
        <w:rPr>
          <w:rStyle w:val="underline"/>
        </w:rPr>
        <w:t xml:space="preserve">Political </w:t>
      </w:r>
      <w:r w:rsidRPr="00F725A6">
        <w:rPr>
          <w:rStyle w:val="underline"/>
          <w:highlight w:val="cyan"/>
        </w:rPr>
        <w:t>capital</w:t>
      </w:r>
      <w:r w:rsidRPr="0073652B">
        <w:rPr>
          <w:sz w:val="14"/>
        </w:rPr>
        <w:t xml:space="preserve"> [*60] </w:t>
      </w:r>
      <w:r w:rsidRPr="00F725A6">
        <w:rPr>
          <w:rStyle w:val="underline"/>
          <w:highlight w:val="cyan"/>
        </w:rPr>
        <w:t>is</w:t>
      </w:r>
      <w:r w:rsidRPr="0073652B">
        <w:rPr>
          <w:sz w:val="14"/>
        </w:rPr>
        <w:t xml:space="preserve"> thus </w:t>
      </w:r>
      <w:r w:rsidRPr="00E61E59">
        <w:rPr>
          <w:rStyle w:val="Emphasis"/>
        </w:rPr>
        <w:t xml:space="preserve">likely to function as </w:t>
      </w:r>
      <w:r w:rsidRPr="00F725A6">
        <w:rPr>
          <w:rStyle w:val="Emphasis"/>
          <w:highlight w:val="cyan"/>
        </w:rPr>
        <w:t>an internal constraint</w:t>
      </w:r>
      <w:r w:rsidRPr="00F725A6">
        <w:rPr>
          <w:sz w:val="14"/>
          <w:highlight w:val="cyan"/>
        </w:rPr>
        <w:t xml:space="preserve"> </w:t>
      </w:r>
      <w:r w:rsidRPr="00F725A6">
        <w:rPr>
          <w:rStyle w:val="underline"/>
          <w:highlight w:val="cyan"/>
        </w:rPr>
        <w:t>on the Court's</w:t>
      </w:r>
      <w:r w:rsidRPr="00F725A6">
        <w:rPr>
          <w:sz w:val="14"/>
          <w:highlight w:val="cyan"/>
        </w:rPr>
        <w:t xml:space="preserve"> </w:t>
      </w:r>
      <w:r w:rsidRPr="00F725A6">
        <w:rPr>
          <w:rStyle w:val="Emphasis"/>
          <w:highlight w:val="cyan"/>
        </w:rPr>
        <w:t>willingness repeatedly to confront Congress</w:t>
      </w:r>
      <w:r w:rsidRPr="0073652B">
        <w:rPr>
          <w:sz w:val="14"/>
        </w:rPr>
        <w:t>.</w:t>
      </w:r>
    </w:p>
    <w:p w:rsidR="00713743" w:rsidRDefault="00713743" w:rsidP="00713743">
      <w:pPr>
        <w:rPr>
          <w:sz w:val="14"/>
        </w:rPr>
      </w:pPr>
    </w:p>
    <w:p w:rsidR="003B4D41" w:rsidRDefault="003B4D41" w:rsidP="003B4D41">
      <w:pPr>
        <w:pStyle w:val="Heading4"/>
        <w:rPr>
          <w:i/>
        </w:rPr>
      </w:pPr>
      <w:r>
        <w:t xml:space="preserve">No link turns– the Court will </w:t>
      </w:r>
      <w:r>
        <w:rPr>
          <w:i/>
        </w:rPr>
        <w:t>take the blame</w:t>
      </w:r>
      <w:r>
        <w:t xml:space="preserve"> but </w:t>
      </w:r>
      <w:r>
        <w:rPr>
          <w:i/>
        </w:rPr>
        <w:t xml:space="preserve">won’t get any credit </w:t>
      </w:r>
    </w:p>
    <w:p w:rsidR="003B4D41" w:rsidRPr="00AB2DAD" w:rsidRDefault="003B4D41" w:rsidP="003B4D41">
      <w:pPr>
        <w:rPr>
          <w:rStyle w:val="AuthorYear"/>
        </w:rPr>
      </w:pPr>
      <w:r w:rsidRPr="00AB2DAD">
        <w:rPr>
          <w:rStyle w:val="AuthorYear"/>
        </w:rPr>
        <w:t xml:space="preserve">Grosskopf and Mondak </w:t>
      </w:r>
      <w:r>
        <w:rPr>
          <w:rStyle w:val="AuthorYear"/>
        </w:rPr>
        <w:t>‘</w:t>
      </w:r>
      <w:r w:rsidRPr="00AB2DAD">
        <w:rPr>
          <w:rStyle w:val="AuthorYear"/>
        </w:rPr>
        <w:t xml:space="preserve">98 </w:t>
      </w:r>
    </w:p>
    <w:p w:rsidR="003B4D41" w:rsidRPr="00AB2DAD" w:rsidRDefault="003B4D41" w:rsidP="003B4D41">
      <w:r w:rsidRPr="00AB2DAD">
        <w:t>(Anke, Prof PoliSci – U Pitt and Jeff, Prof PoliSci – Florida Stat, Political Research Quarterly,, v. 51, n3, September, p. 635)</w:t>
      </w:r>
    </w:p>
    <w:p w:rsidR="003B4D41" w:rsidRPr="00EC00C0" w:rsidRDefault="003B4D41" w:rsidP="003B4D41">
      <w:pPr>
        <w:rPr>
          <w:sz w:val="16"/>
        </w:rPr>
      </w:pPr>
      <w:r w:rsidRPr="00F725A6">
        <w:rPr>
          <w:rStyle w:val="StyleUnderline"/>
          <w:highlight w:val="cyan"/>
        </w:rPr>
        <w:t>Few of us cheer an umpire’s good call with the same passion that we boo when the</w:t>
      </w:r>
      <w:r w:rsidRPr="009F5972">
        <w:rPr>
          <w:rStyle w:val="StyleUnderline"/>
        </w:rPr>
        <w:t xml:space="preserve"> </w:t>
      </w:r>
      <w:r w:rsidRPr="00F725A6">
        <w:rPr>
          <w:rStyle w:val="StyleUnderline"/>
          <w:highlight w:val="cyan"/>
        </w:rPr>
        <w:t xml:space="preserve">umpire gets one wrong, </w:t>
      </w:r>
      <w:r w:rsidRPr="00EC00C0">
        <w:rPr>
          <w:sz w:val="16"/>
        </w:rPr>
        <w:t xml:space="preserve">and we certainly do not remember the good calls when we talk about the game at work on Monday. We hypothesize that </w:t>
      </w:r>
      <w:r w:rsidRPr="009F5972">
        <w:rPr>
          <w:rStyle w:val="StyleUnderline"/>
        </w:rPr>
        <w:t xml:space="preserve">precisely </w:t>
      </w:r>
      <w:r w:rsidRPr="00F725A6">
        <w:rPr>
          <w:rStyle w:val="StyleUnderline"/>
          <w:highlight w:val="cyan"/>
        </w:rPr>
        <w:t>such a</w:t>
      </w:r>
      <w:r w:rsidRPr="009F5972">
        <w:rPr>
          <w:rStyle w:val="StyleUnderline"/>
        </w:rPr>
        <w:t xml:space="preserve"> </w:t>
      </w:r>
      <w:r w:rsidRPr="00F725A6">
        <w:rPr>
          <w:rStyle w:val="StyleUnderline"/>
          <w:highlight w:val="cyan"/>
        </w:rPr>
        <w:t>negativity bias operates on perception concerning the Supreme Court</w:t>
      </w:r>
      <w:r w:rsidRPr="009F5972">
        <w:rPr>
          <w:rStyle w:val="StyleUnderline"/>
        </w:rPr>
        <w:t xml:space="preserve">, meaning that the </w:t>
      </w:r>
      <w:r w:rsidRPr="00F725A6">
        <w:rPr>
          <w:rStyle w:val="StyleUnderline"/>
          <w:highlight w:val="cyan"/>
        </w:rPr>
        <w:t xml:space="preserve">harm the Court suffers from its unpopular rulings is </w:t>
      </w:r>
      <w:r w:rsidRPr="00F725A6">
        <w:rPr>
          <w:rStyle w:val="Emphasis"/>
          <w:highlight w:val="cyan"/>
        </w:rPr>
        <w:t>not offset</w:t>
      </w:r>
      <w:r w:rsidRPr="00F725A6">
        <w:rPr>
          <w:rStyle w:val="StyleUnderline"/>
          <w:highlight w:val="cyan"/>
        </w:rPr>
        <w:t xml:space="preserve"> by a boost in</w:t>
      </w:r>
      <w:r w:rsidRPr="009F5972">
        <w:rPr>
          <w:rStyle w:val="StyleUnderline"/>
        </w:rPr>
        <w:t xml:space="preserve"> </w:t>
      </w:r>
      <w:r w:rsidRPr="00F725A6">
        <w:rPr>
          <w:rStyle w:val="StyleUnderline"/>
          <w:highlight w:val="cyan"/>
        </w:rPr>
        <w:t>public esteem</w:t>
      </w:r>
      <w:r w:rsidRPr="009F5972">
        <w:rPr>
          <w:rStyle w:val="StyleUnderline"/>
        </w:rPr>
        <w:t xml:space="preserve"> from its popular rulings</w:t>
      </w:r>
      <w:r w:rsidRPr="00EC00C0">
        <w:rPr>
          <w:sz w:val="16"/>
        </w:rPr>
        <w:t xml:space="preserve">. In research consistent with the negativity effect, </w:t>
      </w:r>
      <w:r w:rsidRPr="009F5972">
        <w:rPr>
          <w:rStyle w:val="StyleUnderline"/>
        </w:rPr>
        <w:t xml:space="preserve">several </w:t>
      </w:r>
      <w:r w:rsidRPr="00F725A6">
        <w:rPr>
          <w:rStyle w:val="StyleUnderline"/>
          <w:highlight w:val="cyan"/>
        </w:rPr>
        <w:t>studies of the Supreme Court have found that</w:t>
      </w:r>
      <w:r w:rsidRPr="00F725A6">
        <w:rPr>
          <w:sz w:val="16"/>
          <w:highlight w:val="cyan"/>
        </w:rPr>
        <w:t>,</w:t>
      </w:r>
      <w:r w:rsidRPr="00EC00C0">
        <w:rPr>
          <w:sz w:val="16"/>
        </w:rPr>
        <w:t xml:space="preserve"> as in other contexts, </w:t>
      </w:r>
      <w:r w:rsidRPr="00F725A6">
        <w:rPr>
          <w:rStyle w:val="StyleUnderline"/>
          <w:highlight w:val="cyan"/>
        </w:rPr>
        <w:t>negative information is more memorable than positive</w:t>
      </w:r>
      <w:r w:rsidRPr="00EC00C0">
        <w:rPr>
          <w:sz w:val="16"/>
        </w:rPr>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rsidR="00B157A6" w:rsidRDefault="00B157A6" w:rsidP="00B157A6">
      <w:pPr>
        <w:pStyle w:val="Heading2"/>
      </w:pPr>
      <w:r>
        <w:t>Legitimacy Links</w:t>
      </w:r>
    </w:p>
    <w:p w:rsidR="00B157A6" w:rsidRPr="00B157A6" w:rsidRDefault="00B157A6" w:rsidP="00B157A6"/>
    <w:p w:rsidR="00B157A6" w:rsidRDefault="00B157A6" w:rsidP="00B157A6">
      <w:pPr>
        <w:pStyle w:val="Heading4"/>
      </w:pPr>
      <w:r>
        <w:t>Institutional Legitimacy is High – But Single Decisions Can Wreck It</w:t>
      </w:r>
    </w:p>
    <w:p w:rsidR="00B157A6" w:rsidRPr="00DE0F0F" w:rsidRDefault="00B157A6" w:rsidP="00B157A6">
      <w:r>
        <w:t xml:space="preserve">Michael J. </w:t>
      </w:r>
      <w:r w:rsidRPr="001E797A">
        <w:rPr>
          <w:rStyle w:val="Style13ptBold"/>
        </w:rPr>
        <w:t>Nelson</w:t>
      </w:r>
      <w:r>
        <w:t xml:space="preserve"> </w:t>
      </w:r>
      <w:r w:rsidRPr="001E797A">
        <w:rPr>
          <w:rStyle w:val="Style13ptBold"/>
        </w:rPr>
        <w:t>and</w:t>
      </w:r>
      <w:r>
        <w:t xml:space="preserve"> James L. </w:t>
      </w:r>
      <w:r w:rsidRPr="001E797A">
        <w:rPr>
          <w:rStyle w:val="Style13ptBold"/>
        </w:rPr>
        <w:t>Gibson</w:t>
      </w:r>
      <w:r>
        <w:t>, February 20</w:t>
      </w:r>
      <w:r w:rsidRPr="001E797A">
        <w:rPr>
          <w:rStyle w:val="Style13ptBold"/>
        </w:rPr>
        <w:t>16</w:t>
      </w:r>
      <w:r>
        <w:t>, Assistant Professor of Political Science at Penn State and Professor of Government at Washington University in St. Louis, “U.S. Supreme Court Legitimacy: Unanswered Questions and an Agenda for Future Research”</w:t>
      </w:r>
      <w:r w:rsidRPr="00DE0F0F">
        <w:t xml:space="preserve"> http://mjnelson.org/papers/RoutledgeChapter.pdf</w:t>
      </w:r>
    </w:p>
    <w:p w:rsidR="00B157A6" w:rsidRPr="00D54E65" w:rsidRDefault="00B157A6" w:rsidP="00B157A6">
      <w:pPr>
        <w:rPr>
          <w:rStyle w:val="Emphasis"/>
        </w:rPr>
      </w:pPr>
      <w:r w:rsidRPr="00D54E65">
        <w:rPr>
          <w:sz w:val="16"/>
        </w:rPr>
        <w:t xml:space="preserve">The relationship has also held at the aggregate level, where study after study has shown that the U.S. Supreme Court’s legitimacy has stayed at a relatively high level for years despite volatility in aggregate-level specific support for the Court (e.g., Gibson 2007). Such stability, especially in the face of controversial decisions like Bush v. Gore, has lent strong credence to the view that the Court’s legitimacy will remain undisturbed even as it decides cases in ways that displease a majority of Americans (Gibson, Caldeira, and Spence 2003b; Kritzer 2001; Nicholson and Howard 2003; Yates and Whitford 2002; Price and Romantan 2004). In short, the conventional wisdom has received widespread support at both the aggregate and individual levels of analysis. Recently, however, </w:t>
      </w:r>
      <w:r w:rsidRPr="00D54E65">
        <w:rPr>
          <w:rStyle w:val="StyleUnderline"/>
        </w:rPr>
        <w:t>this prevailing belief has received renewed scrutiny, with scholars suggesting that the relationship between specific and diffuse support is greater than previously realized</w:t>
      </w:r>
      <w:r w:rsidRPr="00D54E65">
        <w:rPr>
          <w:sz w:val="16"/>
        </w:rPr>
        <w:t xml:space="preserve">. This research has focused in particular on one component of specific support: </w:t>
      </w:r>
      <w:r w:rsidRPr="00D54E65">
        <w:rPr>
          <w:rStyle w:val="StyleUnderline"/>
        </w:rPr>
        <w:t>dissatisfaction with specific Supreme Court decisions</w:t>
      </w:r>
      <w:r w:rsidRPr="00D54E65">
        <w:rPr>
          <w:sz w:val="16"/>
        </w:rPr>
        <w:t xml:space="preserve">. Relying on a distinction between objective ideological disagreement (an individual’s actual level of disagreement with the Court) and subjective ideological disagreement (an individual’s believed level of disagreement with the Court), Bartels and Johnston (2013) demonstrate that </w:t>
      </w:r>
      <w:r w:rsidRPr="00D54E65">
        <w:rPr>
          <w:rStyle w:val="StyleUnderline"/>
        </w:rPr>
        <w:t>increased levels of subjective ideological disagreement are associated with lower levels of support for the U.S. Supreme Court</w:t>
      </w:r>
      <w:r w:rsidRPr="00D54E65">
        <w:rPr>
          <w:sz w:val="16"/>
        </w:rPr>
        <w:t xml:space="preserve">. Bartels and Johnston go a step further, drawing upon a survey experiment to present evidence that </w:t>
      </w:r>
      <w:r w:rsidRPr="00D54E65">
        <w:rPr>
          <w:rStyle w:val="Emphasis"/>
        </w:rPr>
        <w:t>even a single displeasing decision can markedly lower individual-level evaluations of institutional legitimacy.</w:t>
      </w:r>
    </w:p>
    <w:p w:rsidR="00B157A6" w:rsidRDefault="00B157A6" w:rsidP="00B157A6">
      <w:pPr>
        <w:pStyle w:val="Heading4"/>
      </w:pPr>
      <w:r>
        <w:t>Politicized Nature of the Decision Hurts Legitimacy</w:t>
      </w:r>
    </w:p>
    <w:p w:rsidR="00B157A6" w:rsidRPr="001E797A" w:rsidRDefault="00B157A6" w:rsidP="00B157A6">
      <w:r>
        <w:t xml:space="preserve">Michael J. </w:t>
      </w:r>
      <w:r w:rsidRPr="001E797A">
        <w:rPr>
          <w:rStyle w:val="Style13ptBold"/>
        </w:rPr>
        <w:t>Nelson</w:t>
      </w:r>
      <w:r>
        <w:t xml:space="preserve"> </w:t>
      </w:r>
      <w:r w:rsidRPr="001E797A">
        <w:rPr>
          <w:rStyle w:val="Style13ptBold"/>
        </w:rPr>
        <w:t>and</w:t>
      </w:r>
      <w:r>
        <w:t xml:space="preserve"> James L. </w:t>
      </w:r>
      <w:r w:rsidRPr="001E797A">
        <w:rPr>
          <w:rStyle w:val="Style13ptBold"/>
        </w:rPr>
        <w:t>Gibson</w:t>
      </w:r>
      <w:r>
        <w:t>, February 20</w:t>
      </w:r>
      <w:r w:rsidRPr="001E797A">
        <w:rPr>
          <w:rStyle w:val="Style13ptBold"/>
        </w:rPr>
        <w:t>16</w:t>
      </w:r>
      <w:r>
        <w:t>, Assistant Professor of Political Science at Penn State and Professor of Government at Washington University in St. Louis, “U.S. Supreme Court Legitimacy: Unanswered Questions and an Agenda for Future Research”</w:t>
      </w:r>
      <w:r w:rsidRPr="00DE0F0F">
        <w:t xml:space="preserve"> http://mjnelson.org/papers/RoutledgeChapter.pdf</w:t>
      </w:r>
    </w:p>
    <w:p w:rsidR="00B157A6" w:rsidRDefault="00B157A6" w:rsidP="00B157A6">
      <w:pPr>
        <w:rPr>
          <w:sz w:val="16"/>
        </w:rPr>
      </w:pPr>
      <w:r w:rsidRPr="004F7BA8">
        <w:rPr>
          <w:sz w:val="16"/>
        </w:rPr>
        <w:t xml:space="preserve">Other research draws a distinction between political and politicized behavior. Gibson and Caldeira (2011) find that </w:t>
      </w:r>
      <w:r w:rsidRPr="00341BA1">
        <w:rPr>
          <w:rStyle w:val="StyleUnderline"/>
        </w:rPr>
        <w:t>damage to the Court’s legitimacy comes not from sincere attitudinal decisionmaking but rather from strategic, politicized decisionmaking</w:t>
      </w:r>
      <w:r w:rsidRPr="004F7BA8">
        <w:rPr>
          <w:sz w:val="16"/>
        </w:rPr>
        <w:t xml:space="preserve">. In other words, </w:t>
      </w:r>
      <w:r w:rsidRPr="00341BA1">
        <w:rPr>
          <w:rStyle w:val="StyleUnderline"/>
        </w:rPr>
        <w:t>when the public believes that a decision is reached through a principled decisionmaking process</w:t>
      </w:r>
      <w:r w:rsidRPr="004F7BA8">
        <w:rPr>
          <w:sz w:val="16"/>
        </w:rPr>
        <w:t xml:space="preserve">—be it legalistic or attitudinal—that </w:t>
      </w:r>
      <w:r w:rsidRPr="00341BA1">
        <w:rPr>
          <w:rStyle w:val="StyleUnderline"/>
        </w:rPr>
        <w:t>decision does not harm the Court; however, when the decision is a strategic one, then the public is likely to penalize the Court, most likely because they view that behavior as politicized and akin to the behavior of ordinary politicians</w:t>
      </w:r>
      <w:r w:rsidRPr="004F7BA8">
        <w:rPr>
          <w:sz w:val="16"/>
        </w:rPr>
        <w:t xml:space="preserve">. This reasoning fits well with other findings about public perceptions of politicized behavior and support for judicial institutions. Gibson (2012) presents a multitude of evidence that the legitimacy of state judges is harmed when citizens equate them with “ordinary” politicians. In other words, when judges are perceived as engaging in strategic behavior, then perhaps public support for the Court is harmed. In what may be the most prominent recent example of high-profile strategic behavior at the Supreme Court, CBS News reported that Justice Roberts changed his vote in the Court’s first ruling on the constitutionality of Obamacare, changing his position from one in which the law was unconstitutional to a position that allowed him to uphold the law (Crawford 2012). Likewise, recent prominent commentary over the appropriateness of strategic retirement, particularly as it relates to Justices Ginsburg and Breyer at the end of the Obama presidency, has provided high-profile public discussion about the appropriateness of nonpolicy-related strategic behavior (Lithwick 2014; Kennedy 2011; Oliphant 2013). Indeed, </w:t>
      </w:r>
      <w:r w:rsidRPr="004F7BA8">
        <w:rPr>
          <w:rStyle w:val="StyleUnderline"/>
        </w:rPr>
        <w:t>research supports the view that politicized behavior is harmful to the Court’s legitimacy</w:t>
      </w:r>
      <w:r w:rsidRPr="004F7BA8">
        <w:rPr>
          <w:sz w:val="16"/>
        </w:rPr>
        <w:t xml:space="preserve">. Christenson and Glick (2015), examining the consequences of exposure to information about Roberts’s vote switch in the Obamacare case on changes in diffuse support for the Court, find that survey respondents who read a news article alerting them to Robert’s strategic behavior decreased their support for the Court more after the Obamacare decision than those who were not randomly assigned to learn about Roberts’s vote switch. Other evidence about the effect of politicization on the Supreme Court comes from Gibson and Caldeira’s (2009) study of attitudes toward the Court during the Alito confirmation. The politicization of the nomination campaigns—for and against Alito’s confirmation—affected the legitimacy of the Court itself. It seems that </w:t>
      </w:r>
      <w:r w:rsidRPr="004F7BA8">
        <w:rPr>
          <w:rStyle w:val="StyleUnderline"/>
        </w:rPr>
        <w:t>the American people hold fairly realistic understandings of how their Supreme Court operates, but that there is a line between ideology and politicization that, when crossed, threatens the basic legitimacy of the institution</w:t>
      </w:r>
      <w:r w:rsidRPr="004F7BA8">
        <w:rPr>
          <w:sz w:val="16"/>
        </w:rPr>
        <w:t xml:space="preserve">. Thus, taken together, the literature suggests that </w:t>
      </w:r>
      <w:r w:rsidRPr="004F7BA8">
        <w:rPr>
          <w:rStyle w:val="StyleUnderline"/>
        </w:rPr>
        <w:t>the real danger to the Court’s legitimacy comes not from political decisionmaking, but rather from politicized decisionmaking</w:t>
      </w:r>
      <w:r w:rsidRPr="004F7BA8">
        <w:rPr>
          <w:sz w:val="16"/>
        </w:rPr>
        <w:t xml:space="preserve">. Gibson and Nelson (2015b) tested this proposition directly, attempting to untangle the effects of three components of specific support: subjective ideological disagreement, legal realism, and perceptions of judicial politicization (see also Woodson 2015). They find support for this hypothesis, namely that </w:t>
      </w:r>
      <w:r w:rsidRPr="004F7BA8">
        <w:rPr>
          <w:rStyle w:val="StyleUnderline"/>
        </w:rPr>
        <w:t>the effects of perceived judicial politicization trump the magnitude of the effects of both subjective ideological disagreement</w:t>
      </w:r>
      <w:r w:rsidRPr="004F7BA8">
        <w:rPr>
          <w:sz w:val="16"/>
        </w:rPr>
        <w:t xml:space="preserve"> and legal realism. Moreover, Gibson and Nelson undercover an interactive effect among the three components of specific support: ideological disagreement only has an effect on diffuse support for those individuals who are both legal realists and do not believe the Court to be politicized. This finding fits well with the connection uncovered by Hibbing and Theiss-Morse (1995), who find that increased perceptions of congressional politicization have translated into the low levels of public support currently enjoyed by Congress.</w:t>
      </w:r>
    </w:p>
    <w:p w:rsidR="00311807" w:rsidRDefault="00311807" w:rsidP="00311807">
      <w:pPr>
        <w:pStyle w:val="Heading4"/>
      </w:pPr>
      <w:r>
        <w:t>Lack of legitimacy means Court can’t enforce its decisions – Turns the Case</w:t>
      </w:r>
    </w:p>
    <w:p w:rsidR="00311807" w:rsidRDefault="00311807" w:rsidP="00311807">
      <w:pPr>
        <w:rPr>
          <w:sz w:val="16"/>
        </w:rPr>
      </w:pPr>
      <w:r>
        <w:rPr>
          <w:sz w:val="16"/>
        </w:rPr>
        <w:t xml:space="preserve">Kevin </w:t>
      </w:r>
      <w:r w:rsidRPr="00DE7614">
        <w:rPr>
          <w:rStyle w:val="Style13ptBold"/>
        </w:rPr>
        <w:t>Burke</w:t>
      </w:r>
      <w:r>
        <w:rPr>
          <w:sz w:val="16"/>
        </w:rPr>
        <w:t>, August 23, 20</w:t>
      </w:r>
      <w:r w:rsidRPr="00DE7614">
        <w:rPr>
          <w:rStyle w:val="Style13ptBold"/>
        </w:rPr>
        <w:t>13</w:t>
      </w:r>
      <w:r>
        <w:rPr>
          <w:sz w:val="16"/>
        </w:rPr>
        <w:t xml:space="preserve"> (“How Low Public Trust Threatens the Legitimacy of Court Decisions,” </w:t>
      </w:r>
      <w:hyperlink r:id="rId6" w:history="1">
        <w:r w:rsidRPr="00B95E2C">
          <w:rPr>
            <w:rStyle w:val="Hyperlink"/>
            <w:sz w:val="16"/>
          </w:rPr>
          <w:t>http://proceduralfairnessblog.org/2013/08/23/how-low-public-trust-threatens-the-legitimacy-of-court-decisions/</w:t>
        </w:r>
      </w:hyperlink>
      <w:r>
        <w:rPr>
          <w:sz w:val="16"/>
        </w:rPr>
        <w:t>, Accessed 7/8/2015, rwg)</w:t>
      </w:r>
    </w:p>
    <w:p w:rsidR="00311807" w:rsidRPr="00FA6BBB" w:rsidRDefault="00311807" w:rsidP="00311807">
      <w:pPr>
        <w:rPr>
          <w:sz w:val="16"/>
        </w:rPr>
      </w:pPr>
      <w:r w:rsidRPr="006C105B">
        <w:rPr>
          <w:rStyle w:val="StyleUnderline"/>
          <w:highlight w:val="cyan"/>
        </w:rPr>
        <w:t>Trust is</w:t>
      </w:r>
      <w:r>
        <w:rPr>
          <w:sz w:val="16"/>
        </w:rPr>
        <w:t xml:space="preserve"> an essential component of procedural fairness, which, in turn, has been shown to be </w:t>
      </w:r>
      <w:r w:rsidRPr="006C105B">
        <w:rPr>
          <w:rStyle w:val="StyleUnderline"/>
          <w:highlight w:val="cyan"/>
        </w:rPr>
        <w:t>a key source of legitimacy for decision-makers</w:t>
      </w:r>
      <w:r>
        <w:rPr>
          <w:sz w:val="16"/>
        </w:rPr>
        <w:t xml:space="preserve">. All public institutions now face serious skepticism from the public about their trustworthiness. </w:t>
      </w:r>
      <w:r w:rsidRPr="006C105B">
        <w:rPr>
          <w:rStyle w:val="StyleUnderline"/>
          <w:highlight w:val="cyan"/>
        </w:rPr>
        <w:t xml:space="preserve">However, a trust  deficit – and the resulting lack of legitimacy – are of particular threat to the judiciary. Legitimacy is essential </w:t>
      </w:r>
      <w:r w:rsidRPr="006C105B">
        <w:rPr>
          <w:rStyle w:val="Emphasis"/>
          <w:highlight w:val="cyan"/>
        </w:rPr>
        <w:t>if courts are to be respected and, indeed, if court orders are to be obeyed</w:t>
      </w:r>
      <w:r w:rsidRPr="006C105B">
        <w:rPr>
          <w:rStyle w:val="StyleUnderline"/>
          <w:highlight w:val="cyan"/>
        </w:rPr>
        <w:t>.</w:t>
      </w:r>
      <w:r>
        <w:rPr>
          <w:sz w:val="16"/>
        </w:rPr>
        <w:t xml:space="preserve"> Simply put, </w:t>
      </w:r>
      <w:r w:rsidRPr="006C105B">
        <w:rPr>
          <w:rStyle w:val="StyleUnderline"/>
          <w:highlight w:val="cyan"/>
        </w:rPr>
        <w:t>failure to maintain and enhance the legitimacy of court decisions imperils the judiciary as an institution and the vital role assigned to the judiciary in our Constitutional tradition</w:t>
      </w:r>
      <w:r>
        <w:rPr>
          <w:sz w:val="16"/>
        </w:rPr>
        <w:t>.</w:t>
      </w:r>
    </w:p>
    <w:p w:rsidR="00311807" w:rsidRPr="004F7BA8" w:rsidRDefault="00311807" w:rsidP="00B157A6">
      <w:pPr>
        <w:rPr>
          <w:sz w:val="16"/>
        </w:rPr>
      </w:pPr>
    </w:p>
    <w:p w:rsidR="003B4D41" w:rsidRDefault="003B4D41" w:rsidP="003B4D41">
      <w:pPr>
        <w:pStyle w:val="Heading2"/>
      </w:pPr>
      <w:r>
        <w:t>Liberal Rulings</w:t>
      </w:r>
    </w:p>
    <w:p w:rsidR="003B4D41" w:rsidRPr="003B4D41" w:rsidRDefault="003B4D41" w:rsidP="003B4D41"/>
    <w:p w:rsidR="003B4D41" w:rsidRDefault="003B4D41" w:rsidP="003B4D41">
      <w:pPr>
        <w:pStyle w:val="Heading4"/>
        <w:rPr>
          <w:i/>
        </w:rPr>
      </w:pPr>
      <w:r>
        <w:t xml:space="preserve">Liberal rulings are </w:t>
      </w:r>
      <w:r>
        <w:rPr>
          <w:i/>
        </w:rPr>
        <w:t>heavily scrutinized</w:t>
      </w:r>
      <w:r>
        <w:t xml:space="preserve"> and ensure </w:t>
      </w:r>
      <w:r>
        <w:rPr>
          <w:i/>
        </w:rPr>
        <w:t xml:space="preserve">future conservative wins </w:t>
      </w:r>
    </w:p>
    <w:p w:rsidR="003B4D41" w:rsidRPr="00DB7137" w:rsidRDefault="003B4D41" w:rsidP="003B4D41">
      <w:pPr>
        <w:rPr>
          <w:rStyle w:val="AuthorYear"/>
        </w:rPr>
      </w:pPr>
      <w:r w:rsidRPr="00DB7137">
        <w:rPr>
          <w:rStyle w:val="AuthorYear"/>
        </w:rPr>
        <w:t xml:space="preserve">Ware 13 </w:t>
      </w:r>
    </w:p>
    <w:p w:rsidR="003B4D41" w:rsidRPr="00DB7137" w:rsidRDefault="003B4D41" w:rsidP="003B4D41">
      <w:r w:rsidRPr="00DB7137">
        <w:t xml:space="preserve">(Honorable Charles J., “SCOTUS Synopsis: U.S. Supreme Court 2012-2013 Term,” Open Salon, 1-24, </w:t>
      </w:r>
      <w:hyperlink r:id="rId7" w:history="1">
        <w:r w:rsidRPr="00DB7137">
          <w:rPr>
            <w:rStyle w:val="Hyperlink"/>
          </w:rPr>
          <w:t>http://open.salon.com/blog/charlesjware/2013/01/24/scotus_synopsis_gestalt_us_supreme_court_2012-2013_term</w:t>
        </w:r>
      </w:hyperlink>
      <w:r w:rsidRPr="00DB7137">
        <w:t>)</w:t>
      </w:r>
    </w:p>
    <w:p w:rsidR="003B4D41" w:rsidRPr="00825C41" w:rsidRDefault="003B4D41" w:rsidP="003B4D41">
      <w:pPr>
        <w:rPr>
          <w:sz w:val="16"/>
        </w:rPr>
      </w:pPr>
      <w:r w:rsidRPr="009F5972">
        <w:rPr>
          <w:rStyle w:val="StyleUnderline"/>
        </w:rPr>
        <w:t xml:space="preserve">The </w:t>
      </w:r>
      <w:r w:rsidRPr="00F725A6">
        <w:rPr>
          <w:rStyle w:val="StyleUnderline"/>
          <w:highlight w:val="cyan"/>
        </w:rPr>
        <w:t>term will also provide signals about the repercussions of</w:t>
      </w:r>
      <w:r w:rsidRPr="00825C41">
        <w:rPr>
          <w:sz w:val="16"/>
        </w:rPr>
        <w:t xml:space="preserve"> Chief Justice John G. </w:t>
      </w:r>
      <w:r w:rsidRPr="00F725A6">
        <w:rPr>
          <w:rStyle w:val="StyleUnderline"/>
          <w:highlight w:val="cyan"/>
        </w:rPr>
        <w:t>Roberts</w:t>
      </w:r>
      <w:r w:rsidRPr="00825C41">
        <w:rPr>
          <w:sz w:val="16"/>
        </w:rPr>
        <w:t xml:space="preserve"> Jr.’s </w:t>
      </w:r>
      <w:r w:rsidRPr="009F5972">
        <w:rPr>
          <w:rStyle w:val="StyleUnderline"/>
        </w:rPr>
        <w:t xml:space="preserve">surprise </w:t>
      </w:r>
      <w:r w:rsidRPr="00F725A6">
        <w:rPr>
          <w:rStyle w:val="StyleUnderline"/>
          <w:highlight w:val="cyan"/>
        </w:rPr>
        <w:t>decision in June to join the</w:t>
      </w:r>
      <w:r w:rsidRPr="00825C41">
        <w:rPr>
          <w:sz w:val="16"/>
        </w:rPr>
        <w:t xml:space="preserve"> court’s four more </w:t>
      </w:r>
      <w:r w:rsidRPr="00F725A6">
        <w:rPr>
          <w:rStyle w:val="StyleUnderline"/>
          <w:highlight w:val="cyan"/>
        </w:rPr>
        <w:t>liberal members</w:t>
      </w:r>
      <w:r w:rsidRPr="00825C41">
        <w:rPr>
          <w:sz w:val="16"/>
        </w:rPr>
        <w:t xml:space="preserve"> and supply the decisive fifth vote in the landmark decision </w:t>
      </w:r>
      <w:r w:rsidRPr="00F725A6">
        <w:rPr>
          <w:rStyle w:val="StyleUnderline"/>
          <w:highlight w:val="cyan"/>
        </w:rPr>
        <w:t>to uphold</w:t>
      </w:r>
      <w:r w:rsidRPr="009F5972">
        <w:rPr>
          <w:rStyle w:val="StyleUnderline"/>
        </w:rPr>
        <w:t xml:space="preserve"> President </w:t>
      </w:r>
      <w:r w:rsidRPr="00F725A6">
        <w:rPr>
          <w:rStyle w:val="StyleUnderline"/>
          <w:highlight w:val="cyan"/>
        </w:rPr>
        <w:t>Obama’s health care law</w:t>
      </w:r>
      <w:r w:rsidRPr="00F725A6">
        <w:rPr>
          <w:sz w:val="16"/>
          <w:highlight w:val="cyan"/>
        </w:rPr>
        <w:t>.</w:t>
      </w:r>
      <w:r w:rsidRPr="00825C41">
        <w:rPr>
          <w:sz w:val="16"/>
        </w:rPr>
        <w:t xml:space="preserve"> </w:t>
      </w:r>
      <w:r w:rsidRPr="00F725A6">
        <w:rPr>
          <w:rStyle w:val="StyleUnderline"/>
          <w:highlight w:val="cyan"/>
        </w:rPr>
        <w:t xml:space="preserve">Every decision of the new term will be </w:t>
      </w:r>
      <w:r w:rsidRPr="00F725A6">
        <w:rPr>
          <w:rStyle w:val="Emphasis"/>
          <w:highlight w:val="cyan"/>
        </w:rPr>
        <w:t>scrutinized</w:t>
      </w:r>
      <w:r w:rsidRPr="00825C41">
        <w:rPr>
          <w:sz w:val="16"/>
        </w:rPr>
        <w:t xml:space="preserve"> for signs of whether Chief Justice Roberts, </w:t>
      </w:r>
      <w:r w:rsidRPr="009F5972">
        <w:rPr>
          <w:rStyle w:val="StyleUnderline"/>
        </w:rPr>
        <w:t>who had been a reliable member of the court’s conservative wing</w:t>
      </w:r>
      <w:r w:rsidRPr="00825C41">
        <w:rPr>
          <w:sz w:val="16"/>
        </w:rPr>
        <w:t>, has moved toward the ideological center of the court.</w:t>
      </w:r>
      <w:r w:rsidRPr="00825C41">
        <w:rPr>
          <w:sz w:val="12"/>
        </w:rPr>
        <w:t>¶</w:t>
      </w:r>
      <w:r w:rsidRPr="00825C41">
        <w:rPr>
          <w:sz w:val="16"/>
        </w:rPr>
        <w:t xml:space="preserve"> The term could clarify whether the health care ruling will come to be seen as the case that helped Chief Justice Roberts protect the authority of his court against charges of partisanship while accruing a mountain of political capital in the process. </w:t>
      </w:r>
      <w:r w:rsidRPr="009F5972">
        <w:rPr>
          <w:rStyle w:val="StyleUnderline"/>
        </w:rPr>
        <w:t xml:space="preserve">He and his fellow </w:t>
      </w:r>
      <w:r w:rsidRPr="00F725A6">
        <w:rPr>
          <w:rStyle w:val="StyleUnderline"/>
          <w:highlight w:val="cyan"/>
        </w:rPr>
        <w:t>conservative justices</w:t>
      </w:r>
      <w:r w:rsidRPr="009F5972">
        <w:rPr>
          <w:rStyle w:val="StyleUnderline"/>
        </w:rPr>
        <w:t xml:space="preserve"> might then </w:t>
      </w:r>
      <w:r w:rsidRPr="00F725A6">
        <w:rPr>
          <w:rStyle w:val="StyleUnderline"/>
          <w:highlight w:val="cyan"/>
        </w:rPr>
        <w:t>run the table on the causes that engage him more than the limits of federal power ever have</w:t>
      </w:r>
      <w:r w:rsidRPr="00825C41">
        <w:rPr>
          <w:sz w:val="16"/>
        </w:rPr>
        <w:t xml:space="preserve">: </w:t>
      </w:r>
      <w:r w:rsidRPr="00FA615E">
        <w:rPr>
          <w:rStyle w:val="StyleUnderline"/>
        </w:rPr>
        <w:t>cutting back on</w:t>
      </w:r>
      <w:r w:rsidRPr="00825C41">
        <w:rPr>
          <w:sz w:val="16"/>
        </w:rPr>
        <w:t xml:space="preserve"> racial preferences, on campaign finance restrictions and on </w:t>
      </w:r>
      <w:r w:rsidRPr="009F5972">
        <w:rPr>
          <w:rStyle w:val="StyleUnderline"/>
        </w:rPr>
        <w:t>procedural protections for people accused of crimes</w:t>
      </w:r>
      <w:r w:rsidRPr="00825C41">
        <w:rPr>
          <w:sz w:val="16"/>
        </w:rPr>
        <w:t>.</w:t>
      </w:r>
    </w:p>
    <w:p w:rsidR="00B157A6" w:rsidRDefault="00B157A6" w:rsidP="00B157A6">
      <w:pPr>
        <w:pStyle w:val="Heading2"/>
      </w:pPr>
      <w:r>
        <w:t>AT Vote Count</w:t>
      </w:r>
    </w:p>
    <w:p w:rsidR="00B157A6" w:rsidRPr="00B157A6" w:rsidRDefault="00B157A6" w:rsidP="00B157A6"/>
    <w:p w:rsidR="00B157A6" w:rsidRDefault="00B157A6" w:rsidP="00B157A6">
      <w:pPr>
        <w:pStyle w:val="Heading4"/>
      </w:pPr>
      <w:r>
        <w:t>Vote Count Doesn’t Avoid the Link – 5/4 and 9/0 Both Link Equally</w:t>
      </w:r>
    </w:p>
    <w:p w:rsidR="00B157A6" w:rsidRPr="001E797A" w:rsidRDefault="00B157A6" w:rsidP="00B157A6">
      <w:r>
        <w:t xml:space="preserve">Michael J. </w:t>
      </w:r>
      <w:r w:rsidRPr="001E797A">
        <w:rPr>
          <w:rStyle w:val="Style13ptBold"/>
        </w:rPr>
        <w:t>Nelson</w:t>
      </w:r>
      <w:r>
        <w:t xml:space="preserve"> </w:t>
      </w:r>
      <w:r w:rsidRPr="001E797A">
        <w:rPr>
          <w:rStyle w:val="Style13ptBold"/>
        </w:rPr>
        <w:t>and</w:t>
      </w:r>
      <w:r>
        <w:t xml:space="preserve"> James L. </w:t>
      </w:r>
      <w:r w:rsidRPr="001E797A">
        <w:rPr>
          <w:rStyle w:val="Style13ptBold"/>
        </w:rPr>
        <w:t>Gibson</w:t>
      </w:r>
      <w:r>
        <w:t>, February 20</w:t>
      </w:r>
      <w:r w:rsidRPr="001E797A">
        <w:rPr>
          <w:rStyle w:val="Style13ptBold"/>
        </w:rPr>
        <w:t>16</w:t>
      </w:r>
      <w:r>
        <w:t>, Assistant Professor of Political Science at Penn State and Professor of Government at Washington University in St. Louis, “U.S. Supreme Court Legitimacy: Unanswered Questions and an Agenda for Future Research”</w:t>
      </w:r>
      <w:r w:rsidRPr="00DE0F0F">
        <w:t xml:space="preserve"> http://mjnelson.org/papers/RoutledgeChapter.pdf</w:t>
      </w:r>
    </w:p>
    <w:p w:rsidR="00B157A6" w:rsidRPr="004F7BA8" w:rsidRDefault="00B157A6" w:rsidP="00B157A6">
      <w:pPr>
        <w:rPr>
          <w:sz w:val="16"/>
        </w:rPr>
      </w:pPr>
      <w:r w:rsidRPr="004F7BA8">
        <w:rPr>
          <w:sz w:val="16"/>
        </w:rPr>
        <w:t xml:space="preserve">Evidence to support this theory has been mixed. Zink, Spriggs, and Scott (2009) present experimental evidence that some college students are more likely to accept a decision when it is unanimous. However, Gibson, Caldeira, and Spence (2005), </w:t>
      </w:r>
      <w:r w:rsidRPr="004F7BA8">
        <w:rPr>
          <w:rStyle w:val="StyleUnderline"/>
        </w:rPr>
        <w:t>drawing upon a representative national sample, find no evidence that individuals are more likely to accept or acquiesce to a unanimous decision than one characterized by sharp partisan divisions</w:t>
      </w:r>
      <w:r w:rsidRPr="004F7BA8">
        <w:rPr>
          <w:sz w:val="16"/>
        </w:rPr>
        <w:t xml:space="preserve">. Others have reached similar conclusions: </w:t>
      </w:r>
      <w:r w:rsidRPr="004F7BA8">
        <w:rPr>
          <w:rStyle w:val="StyleUnderline"/>
        </w:rPr>
        <w:t>macro-level studies</w:t>
      </w:r>
      <w:r w:rsidRPr="004F7BA8">
        <w:rPr>
          <w:sz w:val="16"/>
        </w:rPr>
        <w:t xml:space="preserve"> (Marshall 1989) </w:t>
      </w:r>
      <w:r w:rsidRPr="004F7BA8">
        <w:rPr>
          <w:rStyle w:val="StyleUnderline"/>
        </w:rPr>
        <w:t>also fail to find a unanimity effect</w:t>
      </w:r>
      <w:r w:rsidRPr="004F7BA8">
        <w:rPr>
          <w:sz w:val="16"/>
        </w:rPr>
        <w:t xml:space="preserve">, and Salamone (2014) presents evidence that the </w:t>
      </w:r>
      <w:r w:rsidRPr="004F7BA8">
        <w:rPr>
          <w:rStyle w:val="StyleUnderline"/>
        </w:rPr>
        <w:t>presence of a dissent may, in some cases, actually enhance acceptance</w:t>
      </w:r>
      <w:r w:rsidRPr="004F7BA8">
        <w:rPr>
          <w:sz w:val="16"/>
        </w:rPr>
        <w:t xml:space="preserve">. As such, we </w:t>
      </w:r>
      <w:r w:rsidRPr="004F7BA8">
        <w:rPr>
          <w:rStyle w:val="StyleUnderline"/>
        </w:rPr>
        <w:t>cannot conclude that unanimity can inoculate the Court’s support to any significant degree, perhaps because 5-4 decisions are not understood by the American people as evidence of judicial politicization</w:t>
      </w:r>
      <w:r w:rsidRPr="004F7BA8">
        <w:rPr>
          <w:sz w:val="16"/>
        </w:rPr>
        <w:t>.</w:t>
      </w:r>
    </w:p>
    <w:p w:rsidR="00B157A6" w:rsidRDefault="00B157A6" w:rsidP="00B157A6">
      <w:pPr>
        <w:pStyle w:val="Heading1"/>
      </w:pPr>
      <w:r>
        <w:t>Internal Links</w:t>
      </w:r>
    </w:p>
    <w:p w:rsidR="00B157A6" w:rsidRDefault="00B157A6" w:rsidP="00B157A6">
      <w:pPr>
        <w:pStyle w:val="Heading2"/>
      </w:pPr>
      <w:r>
        <w:t>Kennedy Key Swing Voter</w:t>
      </w:r>
    </w:p>
    <w:p w:rsidR="006C2A35" w:rsidRDefault="006C2A35" w:rsidP="006C2A35">
      <w:pPr>
        <w:pStyle w:val="Heading4"/>
      </w:pPr>
      <w:r>
        <w:t xml:space="preserve">Kennedy </w:t>
      </w:r>
      <w:r w:rsidR="00B157A6">
        <w:t>Determines Outcome of the Court</w:t>
      </w:r>
      <w:r>
        <w:t xml:space="preserve"> </w:t>
      </w:r>
    </w:p>
    <w:p w:rsidR="006C2A35" w:rsidRPr="006C2A35" w:rsidRDefault="006C2A35" w:rsidP="006C2A35">
      <w:r>
        <w:t xml:space="preserve">Ilya </w:t>
      </w:r>
      <w:r w:rsidRPr="006C2A35">
        <w:rPr>
          <w:rStyle w:val="Style13ptBold"/>
        </w:rPr>
        <w:t>Shapiro</w:t>
      </w:r>
      <w:r>
        <w:t xml:space="preserve"> November 13, 20</w:t>
      </w:r>
      <w:r w:rsidRPr="006C2A35">
        <w:rPr>
          <w:rStyle w:val="Style13ptBold"/>
        </w:rPr>
        <w:t>16</w:t>
      </w:r>
      <w:r>
        <w:t>, Fellow in Constitutional Studies at the Cato Institute and Editor in Chief of the Cato Supreme Court Review, “</w:t>
      </w:r>
      <w:r w:rsidRPr="006C2A35">
        <w:t>Justice Kennedy: the Once and Future Swing Vote</w:t>
      </w:r>
      <w:r>
        <w:t xml:space="preserve">” </w:t>
      </w:r>
      <w:r w:rsidRPr="006C2A35">
        <w:t>https://www.cato.org/publications/commentary/justice-kennedy-once-future-swing-vote</w:t>
      </w:r>
    </w:p>
    <w:p w:rsidR="006C2A35" w:rsidRPr="004F7BA8" w:rsidRDefault="006C2A35" w:rsidP="006C2A35">
      <w:pPr>
        <w:rPr>
          <w:sz w:val="16"/>
        </w:rPr>
      </w:pPr>
      <w:r w:rsidRPr="004F7BA8">
        <w:rPr>
          <w:rStyle w:val="StyleUnderline"/>
        </w:rPr>
        <w:t>The biggest winner from the election may be Justice Anthony Kennedy</w:t>
      </w:r>
      <w:r w:rsidRPr="004F7BA8">
        <w:rPr>
          <w:sz w:val="16"/>
        </w:rPr>
        <w:t xml:space="preserve">. With Merrick Garland’s nomination to fill the vacant Supreme Court seat dead and President-elect Trump expected to nominate a conservative, </w:t>
      </w:r>
      <w:r w:rsidRPr="004F7BA8">
        <w:rPr>
          <w:rStyle w:val="StyleUnderline"/>
        </w:rPr>
        <w:t>Kennedy will almost certainly regain his customary status as the Court’s swing vote</w:t>
      </w:r>
      <w:r w:rsidRPr="004F7BA8">
        <w:rPr>
          <w:sz w:val="16"/>
        </w:rPr>
        <w:t xml:space="preserve">. “The cases swing, I don’t,” Kennedy protested during an appearance last year at Harvard Law School. Fair enough: however much scholars and pundits pull their hair out trying to understand Justice Kennedy, it’s not really opportunism or flip-flopping that drives them crazy. That might have described his predecessor as the court’s “swing justice,” Sandra Day O’Connor, the former state legislator, but it’s hard to tar Kennedy with that brush: inscrutability doesn’t necessarily mean political calculation. Still, anyone with even a passing interest in the Supreme Court knows that this soft-spoken lawyer from Sacramento provides </w:t>
      </w:r>
      <w:r w:rsidRPr="004F7BA8">
        <w:rPr>
          <w:rStyle w:val="StyleUnderline"/>
        </w:rPr>
        <w:t>the deciding vote in all the close rulings that rile the nation. In those cases that break down on “ideological” lines, all eyes are on Justice Kennedy</w:t>
      </w:r>
      <w:r w:rsidRPr="004F7BA8">
        <w:rPr>
          <w:sz w:val="16"/>
        </w:rPr>
        <w:t>. On abortion, affirmative action, Obamacare’s contraceptive mandate, voting rights, and immigration—that was just this past term!—</w:t>
      </w:r>
      <w:r w:rsidRPr="004F7BA8">
        <w:rPr>
          <w:rStyle w:val="StyleUnderline"/>
        </w:rPr>
        <w:t>his views become the law of the land. The statistics bear this out: In every term but two since</w:t>
      </w:r>
      <w:r w:rsidRPr="004F7BA8">
        <w:rPr>
          <w:sz w:val="16"/>
        </w:rPr>
        <w:t xml:space="preserve"> Samuel </w:t>
      </w:r>
      <w:r w:rsidRPr="004F7BA8">
        <w:rPr>
          <w:rStyle w:val="StyleUnderline"/>
        </w:rPr>
        <w:t>Alito replaced O’Connor</w:t>
      </w:r>
      <w:r w:rsidRPr="004F7BA8">
        <w:rPr>
          <w:sz w:val="16"/>
        </w:rPr>
        <w:t xml:space="preserve"> a decade ago, </w:t>
      </w:r>
      <w:r w:rsidRPr="004F7BA8">
        <w:rPr>
          <w:rStyle w:val="StyleUnderline"/>
        </w:rPr>
        <w:t>Kennedy was the “winningest” justice</w:t>
      </w:r>
      <w:r w:rsidRPr="004F7BA8">
        <w:rPr>
          <w:sz w:val="16"/>
        </w:rPr>
        <w:t xml:space="preserve">, typically </w:t>
      </w:r>
      <w:r w:rsidRPr="004F7BA8">
        <w:rPr>
          <w:rStyle w:val="StyleUnderline"/>
        </w:rPr>
        <w:t>in the majority over 90 percent of the time</w:t>
      </w:r>
      <w:r w:rsidRPr="004F7BA8">
        <w:rPr>
          <w:sz w:val="16"/>
        </w:rPr>
        <w:t>.</w:t>
      </w:r>
    </w:p>
    <w:p w:rsidR="006C2A35" w:rsidRDefault="00F5068F" w:rsidP="006C2A35">
      <w:pPr>
        <w:pStyle w:val="Heading4"/>
      </w:pPr>
      <w:r>
        <w:t>***</w:t>
      </w:r>
      <w:r w:rsidR="006C2A35">
        <w:t>Kennedy Will Decide the Travel Ban</w:t>
      </w:r>
    </w:p>
    <w:p w:rsidR="006C2A35" w:rsidRPr="006C2A35" w:rsidRDefault="0089140C" w:rsidP="006C2A35">
      <w:r>
        <w:t xml:space="preserve">Ariane </w:t>
      </w:r>
      <w:r w:rsidRPr="0089140C">
        <w:rPr>
          <w:rStyle w:val="Style13ptBold"/>
        </w:rPr>
        <w:t>de Vogue 6/26</w:t>
      </w:r>
      <w:r>
        <w:t>/17 CNN Supreme Court Reporter “</w:t>
      </w:r>
      <w:r w:rsidRPr="0089140C">
        <w:t>Travel ban, religious liberty cases could keep swing vote Kennedy around</w:t>
      </w:r>
      <w:r>
        <w:t xml:space="preserve">” </w:t>
      </w:r>
      <w:r w:rsidRPr="0089140C">
        <w:t>http://www.cnn.com/2017/06/26/politics/anthony-kennedy-supreme-court-monday/index.html</w:t>
      </w:r>
    </w:p>
    <w:p w:rsidR="006C2A35" w:rsidRDefault="006C2A35" w:rsidP="006C2A35">
      <w:r>
        <w:t>"Justice Kennedy is the most powerful jurist in the world," said law professor Jessica Levinson of Loyola Law School. "The longer he stays on the court the greater the chance he can shape the legal doctrine for years to come." But Kennedy didn't say anything in public Monday, and the court's actions might provide good reasons for him to stay. Take the travel ban for instance. Kennedy voted to allow part of it to go in effect as it applies to foreign nationals with no "bona fide" connection to the United States. But three of his colleagues -- who wanted the entire ban to go into effect -- think that the "compromise" that Kennedy joined will cause chaos as parties in the coming days and weeks grapple with what actually constitutes a "bona fide" connection. Kennedy might see the need to help shepherd in a resolution to the complicated case concerning the role of the executive when the court hears the full case this fall. "The world -- and justice Kennedy -- likely suspect that both those challenging and defending the so-called travel ban are arguing to an audience of one," Levinson said.</w:t>
      </w:r>
    </w:p>
    <w:p w:rsidR="00B71C92" w:rsidRDefault="00B71C92" w:rsidP="00B71C92">
      <w:pPr>
        <w:pStyle w:val="Heading4"/>
      </w:pPr>
      <w:r>
        <w:t>Statistical Ev Proves Kennedy Is the Swing Vote</w:t>
      </w:r>
    </w:p>
    <w:p w:rsidR="00B71C92" w:rsidRPr="006C2A35" w:rsidRDefault="00B71C92" w:rsidP="00B71C92">
      <w:r>
        <w:t xml:space="preserve">Ilya </w:t>
      </w:r>
      <w:r w:rsidRPr="006C2A35">
        <w:rPr>
          <w:rStyle w:val="Style13ptBold"/>
        </w:rPr>
        <w:t>Shapiro</w:t>
      </w:r>
      <w:r>
        <w:t xml:space="preserve"> November 13, 20</w:t>
      </w:r>
      <w:r w:rsidRPr="006C2A35">
        <w:rPr>
          <w:rStyle w:val="Style13ptBold"/>
        </w:rPr>
        <w:t>16</w:t>
      </w:r>
      <w:r>
        <w:t>, Fellow in Constitutional Studies at the Cato Institute and Editor in Chief of the Cato Supreme Court Review, “</w:t>
      </w:r>
      <w:r w:rsidRPr="006C2A35">
        <w:t>Justice Kennedy: the Once and Future Swing Vote</w:t>
      </w:r>
      <w:r>
        <w:t xml:space="preserve">” </w:t>
      </w:r>
      <w:r w:rsidRPr="006C2A35">
        <w:t>https://www.cato.org/publications/commentary/justice-kennedy-once-future-swing-vote</w:t>
      </w:r>
    </w:p>
    <w:p w:rsidR="00B71C92" w:rsidRPr="004F7BA8" w:rsidRDefault="00B71C92" w:rsidP="00B71C92">
      <w:pPr>
        <w:rPr>
          <w:sz w:val="16"/>
        </w:rPr>
      </w:pPr>
      <w:r w:rsidRPr="004F7BA8">
        <w:rPr>
          <w:sz w:val="16"/>
        </w:rPr>
        <w:t xml:space="preserve">Nevertheless, take away the two Obamacare cases and Roberts wouldn’t really be in this conversation—not because his brand of minimalism and deference hasn’t put a stamp on the court or because he doesn’t write other important opinions, but because nobody can accuse Roberts of being generally “moderate.” </w:t>
      </w:r>
      <w:r w:rsidRPr="004F7BA8">
        <w:rPr>
          <w:rStyle w:val="StyleUnderline"/>
        </w:rPr>
        <w:t>Kennedy</w:t>
      </w:r>
      <w:r w:rsidRPr="004F7BA8">
        <w:rPr>
          <w:sz w:val="16"/>
        </w:rPr>
        <w:t xml:space="preserve">, on the other hands, </w:t>
      </w:r>
      <w:r w:rsidRPr="004F7BA8">
        <w:rPr>
          <w:rStyle w:val="StyleUnderline"/>
        </w:rPr>
        <w:t>abides in the middle in a way that more often than not shapes the court’s direction. Since the court’s current roster was set by Justice Kagan’s arrival in 2010, Kennedy has been on the winning side of 84 percent of cases that have split 5-4</w:t>
      </w:r>
      <w:r w:rsidRPr="004F7BA8">
        <w:rPr>
          <w:sz w:val="16"/>
        </w:rPr>
        <w:t>—while his colleagues are clustered between 45 and 61 percent. As SCOTUSblog founder and frequent Supreme Court advocate Tom Goldstein put it, “</w:t>
      </w:r>
      <w:r w:rsidRPr="004F7BA8">
        <w:rPr>
          <w:rStyle w:val="StyleUnderline"/>
        </w:rPr>
        <w:t>it’s Justice Kennedy’s world and we just live in it</w:t>
      </w:r>
      <w:r w:rsidRPr="004F7BA8">
        <w:rPr>
          <w:sz w:val="16"/>
        </w:rPr>
        <w:t>.” So let’s look at the areas of law where Anthony Kennedy has made his mark—free speech, gay rights, race, government power, and abortion—to glean his overall approach.</w:t>
      </w:r>
    </w:p>
    <w:p w:rsidR="00090FA6" w:rsidRDefault="00090FA6" w:rsidP="00090FA6">
      <w:pPr>
        <w:rPr>
          <w:rStyle w:val="Style13ptBold"/>
        </w:rPr>
      </w:pPr>
      <w:r>
        <w:rPr>
          <w:rStyle w:val="Style13ptBold"/>
        </w:rPr>
        <w:t>Kennedy is the key swing vote – decision to stay on the bench signals his active involvement in maintaining moderation on the court</w:t>
      </w:r>
    </w:p>
    <w:p w:rsidR="00090FA6" w:rsidRPr="007F4FC0" w:rsidRDefault="00090FA6" w:rsidP="00090FA6">
      <w:r w:rsidRPr="007F4FC0">
        <w:rPr>
          <w:rStyle w:val="Style13ptBold"/>
        </w:rPr>
        <w:t>Glum</w:t>
      </w:r>
      <w:r w:rsidRPr="007F4FC0">
        <w:t xml:space="preserve"> 6-26-</w:t>
      </w:r>
      <w:r w:rsidRPr="007F4FC0">
        <w:rPr>
          <w:rStyle w:val="Style13ptBold"/>
        </w:rPr>
        <w:t xml:space="preserve">17 </w:t>
      </w:r>
      <w:r w:rsidRPr="007F4FC0">
        <w:t>(“NO KENNEDY RETIREMENT ANNOUNCEMENT MEANS TRUMP WON'T GET ANOTHER SUPREME COURT JUSTICE... YET,” http://www.newsweek.com/kennedy-retirement-rumors-supreme-court-629028)</w:t>
      </w:r>
      <w:r>
        <w:t xml:space="preserve"> bhb</w:t>
      </w:r>
    </w:p>
    <w:p w:rsidR="00090FA6" w:rsidRPr="007F4FC0" w:rsidRDefault="00090FA6" w:rsidP="00090FA6">
      <w:pPr>
        <w:rPr>
          <w:sz w:val="16"/>
        </w:rPr>
      </w:pPr>
      <w:r w:rsidRPr="007F4FC0">
        <w:rPr>
          <w:rStyle w:val="StyleUnderline"/>
        </w:rPr>
        <w:t>Kennedy's non-announcement is important because it means Trump will not yet get to appoint another justice. The court is currently split</w:t>
      </w:r>
      <w:r w:rsidRPr="007F4FC0">
        <w:rPr>
          <w:sz w:val="16"/>
        </w:rPr>
        <w:t xml:space="preserve">, with Neil Gorsuch, John Roberts, Clarence Thomas and Samuel Alito leaning Republican and Ruth Bader Ginsburg, Sonia Sotomayor, Elena Kagan and Stephen Breyer siding with Democrats. </w:t>
      </w:r>
      <w:r w:rsidRPr="007F4FC0">
        <w:rPr>
          <w:rStyle w:val="StyleUnderline"/>
        </w:rPr>
        <w:t>Kennedy is</w:t>
      </w:r>
      <w:r w:rsidRPr="007F4FC0">
        <w:rPr>
          <w:sz w:val="16"/>
        </w:rPr>
        <w:t xml:space="preserve"> sometimes a tiebreaker or </w:t>
      </w:r>
      <w:r w:rsidRPr="007F4FC0">
        <w:rPr>
          <w:rStyle w:val="StyleUnderline"/>
        </w:rPr>
        <w:t>a swing voter.</w:t>
      </w:r>
      <w:r>
        <w:rPr>
          <w:sz w:val="16"/>
        </w:rPr>
        <w:t xml:space="preserve"> </w:t>
      </w:r>
      <w:r w:rsidRPr="007F4FC0">
        <w:rPr>
          <w:sz w:val="16"/>
          <w:szCs w:val="16"/>
        </w:rPr>
        <w:t>But if Trump is in charge of selecting Kennedy's replacement, he's likely to choose a conservative, triggering political chaos, giving the Supreme Court a definitive conservative slant and worrying liberal activists.</w:t>
      </w:r>
      <w:r>
        <w:rPr>
          <w:sz w:val="16"/>
          <w:szCs w:val="16"/>
        </w:rPr>
        <w:t xml:space="preserve"> </w:t>
      </w:r>
      <w:r w:rsidRPr="007F4FC0">
        <w:rPr>
          <w:rStyle w:val="StyleUnderline"/>
        </w:rPr>
        <w:t>"As the court's most important Justice—at the center of the institution's ideological balance—Justice Kennedy's ability to bridge the divide between left and right on critical issues</w:t>
      </w:r>
      <w:r w:rsidRPr="007F4FC0">
        <w:rPr>
          <w:sz w:val="16"/>
        </w:rPr>
        <w:t xml:space="preserve"> such as the right to access abortion </w:t>
      </w:r>
      <w:r w:rsidRPr="007F4FC0">
        <w:rPr>
          <w:rStyle w:val="StyleUnderline"/>
        </w:rPr>
        <w:t>cannot be overstated</w:t>
      </w:r>
      <w:r w:rsidRPr="007F4FC0">
        <w:rPr>
          <w:sz w:val="16"/>
        </w:rPr>
        <w:t>," Elizabeth Wydra, president of the Constitutional Accountability Center, told CNN. "Replacing Justice Kennedy with a Trump nominee would almost certainly sound the death knell for [1973 abortion rights case Roe v. Wade], just as candidate Trump promised during the 2016 campaign."</w:t>
      </w:r>
      <w:r>
        <w:rPr>
          <w:sz w:val="16"/>
        </w:rPr>
        <w:t xml:space="preserve"> </w:t>
      </w:r>
      <w:r w:rsidRPr="007F4FC0">
        <w:rPr>
          <w:sz w:val="16"/>
          <w:szCs w:val="16"/>
        </w:rPr>
        <w:t>Gorsuch, Trump's first nominee, was only confirmed to the court in April. Gorsuch's nomination was accompanied by a political firestorm: After Scalia died in February 2016, then-President Barack Obama picked Merrick Garland to replace him, but Senate Republicans blocked Garland from actually being considered for the job.</w:t>
      </w:r>
      <w:r>
        <w:rPr>
          <w:sz w:val="16"/>
          <w:szCs w:val="16"/>
        </w:rPr>
        <w:t xml:space="preserve"> </w:t>
      </w:r>
      <w:r w:rsidRPr="007F4FC0">
        <w:rPr>
          <w:sz w:val="16"/>
          <w:szCs w:val="16"/>
        </w:rPr>
        <w:t>Should Kennedy retire soon, Trump has a list of names to draw from. During the campaign, he revealed a number of candidates he said he would consider nominating to the Supreme Court. Among them were Judge Thomas Hardiman, Judge Amul Thapar and Utah Senator Mike Lee.</w:t>
      </w:r>
      <w:r>
        <w:rPr>
          <w:sz w:val="16"/>
          <w:szCs w:val="16"/>
        </w:rPr>
        <w:t xml:space="preserve"> </w:t>
      </w:r>
      <w:r w:rsidRPr="007F4FC0">
        <w:rPr>
          <w:sz w:val="16"/>
        </w:rPr>
        <w:t xml:space="preserve">BuzzFeed noted that </w:t>
      </w:r>
      <w:r w:rsidRPr="007F4FC0">
        <w:rPr>
          <w:rStyle w:val="StyleUnderline"/>
        </w:rPr>
        <w:t>justices can reveal their intent to step down whenever they want. But given Monday's announcements about the case schedule for the next term, Kennedy's decision might not come anytime soon</w:t>
      </w:r>
      <w:r w:rsidRPr="007F4FC0">
        <w:rPr>
          <w:sz w:val="16"/>
        </w:rPr>
        <w:t xml:space="preserve">. As Benjamin Wittes, the editor-in-chief of Lawfare Blog, tweeted Monday: </w:t>
      </w:r>
      <w:r w:rsidRPr="007F4FC0">
        <w:rPr>
          <w:rStyle w:val="StyleUnderline"/>
        </w:rPr>
        <w:t>"You don't set up a show like this one and then not hang around for it."</w:t>
      </w:r>
    </w:p>
    <w:p w:rsidR="00090FA6" w:rsidRDefault="00090FA6" w:rsidP="00B71C92"/>
    <w:p w:rsidR="003B4D41" w:rsidRDefault="0075739A" w:rsidP="003B4D41">
      <w:pPr>
        <w:pStyle w:val="Heading2"/>
      </w:pPr>
      <w:r>
        <w:t>Political Capital</w:t>
      </w:r>
    </w:p>
    <w:p w:rsidR="003B4D41" w:rsidRPr="00234F6F" w:rsidRDefault="003B4D41" w:rsidP="003B4D41">
      <w:pPr>
        <w:pStyle w:val="Heading4"/>
      </w:pPr>
      <w:r>
        <w:t xml:space="preserve">Uniqueness evidence says Kennedy is key---he </w:t>
      </w:r>
      <w:r>
        <w:rPr>
          <w:u w:val="single"/>
        </w:rPr>
        <w:t>thinks</w:t>
      </w:r>
      <w:r>
        <w:t xml:space="preserve"> capital is finite and works to </w:t>
      </w:r>
      <w:r>
        <w:rPr>
          <w:u w:val="single"/>
        </w:rPr>
        <w:t>limit</w:t>
      </w:r>
      <w:r>
        <w:t xml:space="preserve"> fights with Congress</w:t>
      </w:r>
    </w:p>
    <w:p w:rsidR="003B4D41" w:rsidRDefault="003B4D41" w:rsidP="003B4D41">
      <w:r>
        <w:t xml:space="preserve">Michael B. </w:t>
      </w:r>
      <w:r w:rsidRPr="00933B00">
        <w:rPr>
          <w:rStyle w:val="Style13ptBold"/>
        </w:rPr>
        <w:t>Rappaport</w:t>
      </w:r>
      <w:r>
        <w:t xml:space="preserve">, University Professor, University Of San Diego School Of Law. The Rehnquist Court, Northwestern University Law Review, Fall, </w:t>
      </w:r>
      <w:r w:rsidRPr="00933B00">
        <w:rPr>
          <w:rStyle w:val="Style13ptBold"/>
        </w:rPr>
        <w:t>2004</w:t>
      </w:r>
      <w:r>
        <w:t>. 99 Nw. U.L. Rev. 369</w:t>
      </w:r>
    </w:p>
    <w:p w:rsidR="003B4D41" w:rsidRPr="00234F6F" w:rsidRDefault="003B4D41" w:rsidP="003B4D41">
      <w:pPr>
        <w:rPr>
          <w:sz w:val="14"/>
        </w:rPr>
      </w:pPr>
      <w:r w:rsidRPr="00234F6F">
        <w:rPr>
          <w:sz w:val="14"/>
        </w:rPr>
        <w:t xml:space="preserve">If these critiques of the Rehnquist Court are not accurate, then how should we portray the Court? The answer can be summarized in a sentence: It is the O'Connor Court or perhaps the O'Connor-Kennedy Court. The three conservatives cannot obtain a majority without both O'Connor and Kennedy joining the opinion, and therefore these justices dominate the Court's decisions.  The O'Connor-Kennedy appellation fairly reflects the decisions and overall work product of the Court as I have been describing it. O'Connor  [*377]  and Kennedy are political moderates, often leaning in a conservative direction, but sometimes following liberal views. In addition, neither Justice appears willing to consistently impose his or her views on other political institutions.  One important element of O'Connor and </w:t>
      </w:r>
      <w:r w:rsidRPr="00F725A6">
        <w:rPr>
          <w:rStyle w:val="StyleUnderline"/>
          <w:highlight w:val="cyan"/>
        </w:rPr>
        <w:t>Kennedy's</w:t>
      </w:r>
      <w:r w:rsidRPr="00933B00">
        <w:rPr>
          <w:rStyle w:val="StyleUnderline"/>
        </w:rPr>
        <w:t xml:space="preserve"> judicial </w:t>
      </w:r>
      <w:r w:rsidRPr="00F725A6">
        <w:rPr>
          <w:rStyle w:val="StyleUnderline"/>
          <w:highlight w:val="cyan"/>
        </w:rPr>
        <w:t>behavior is</w:t>
      </w:r>
      <w:r w:rsidRPr="00234F6F">
        <w:rPr>
          <w:sz w:val="14"/>
        </w:rPr>
        <w:t xml:space="preserve"> that they appear </w:t>
      </w:r>
      <w:r w:rsidRPr="00F725A6">
        <w:rPr>
          <w:rStyle w:val="Emphasis"/>
          <w:highlight w:val="cyan"/>
        </w:rPr>
        <w:t>especially concerned</w:t>
      </w:r>
      <w:r w:rsidRPr="00F725A6">
        <w:rPr>
          <w:rStyle w:val="StyleUnderline"/>
          <w:highlight w:val="cyan"/>
        </w:rPr>
        <w:t xml:space="preserve"> with protecting the Court's political capital</w:t>
      </w:r>
      <w:r w:rsidRPr="00234F6F">
        <w:rPr>
          <w:sz w:val="14"/>
        </w:rPr>
        <w:t xml:space="preserve">. Consequently, these </w:t>
      </w:r>
      <w:r w:rsidRPr="00234F6F">
        <w:rPr>
          <w:rStyle w:val="StyleUnderline"/>
        </w:rPr>
        <w:t xml:space="preserve">Justices would be </w:t>
      </w:r>
      <w:r w:rsidRPr="00F725A6">
        <w:rPr>
          <w:rStyle w:val="StyleUnderline"/>
          <w:highlight w:val="cyan"/>
        </w:rPr>
        <w:t>unlikely to reach too many decisions that</w:t>
      </w:r>
      <w:r w:rsidRPr="00234F6F">
        <w:rPr>
          <w:rStyle w:val="StyleUnderline"/>
        </w:rPr>
        <w:t xml:space="preserve"> would </w:t>
      </w:r>
      <w:r w:rsidRPr="00F725A6">
        <w:rPr>
          <w:rStyle w:val="StyleUnderline"/>
          <w:highlight w:val="cyan"/>
        </w:rPr>
        <w:t>lead to significant attacks on the Court</w:t>
      </w:r>
      <w:r w:rsidRPr="00234F6F">
        <w:rPr>
          <w:rStyle w:val="StyleUnderline"/>
        </w:rPr>
        <w:t>.</w:t>
      </w:r>
      <w:r w:rsidRPr="00234F6F">
        <w:rPr>
          <w:sz w:val="14"/>
        </w:rPr>
        <w:t xml:space="preserve">  </w:t>
      </w:r>
      <w:r w:rsidRPr="00234F6F">
        <w:rPr>
          <w:rStyle w:val="StyleUnderline"/>
        </w:rPr>
        <w:t>Many</w:t>
      </w:r>
      <w:r w:rsidRPr="00234F6F">
        <w:rPr>
          <w:sz w:val="14"/>
        </w:rPr>
        <w:t xml:space="preserve"> of the </w:t>
      </w:r>
      <w:r w:rsidRPr="00234F6F">
        <w:rPr>
          <w:rStyle w:val="StyleUnderline"/>
        </w:rPr>
        <w:t>decisio</w:t>
      </w:r>
      <w:r w:rsidRPr="00933B00">
        <w:rPr>
          <w:rStyle w:val="StyleUnderline"/>
        </w:rPr>
        <w:t>ns</w:t>
      </w:r>
      <w:r w:rsidRPr="00234F6F">
        <w:rPr>
          <w:sz w:val="14"/>
        </w:rPr>
        <w:t xml:space="preserve"> that have been criticized for excessive judicial supremacy </w:t>
      </w:r>
      <w:r w:rsidRPr="00933B00">
        <w:rPr>
          <w:rStyle w:val="StyleUnderline"/>
        </w:rPr>
        <w:t>are</w:t>
      </w:r>
      <w:r w:rsidRPr="00234F6F">
        <w:rPr>
          <w:sz w:val="14"/>
        </w:rPr>
        <w:t xml:space="preserve"> actually better </w:t>
      </w:r>
      <w:r w:rsidRPr="00933B00">
        <w:rPr>
          <w:rStyle w:val="StyleUnderline"/>
        </w:rPr>
        <w:t xml:space="preserve">understood as </w:t>
      </w:r>
      <w:r w:rsidRPr="00F725A6">
        <w:rPr>
          <w:rStyle w:val="StyleUnderline"/>
          <w:highlight w:val="cyan"/>
        </w:rPr>
        <w:t>reflecting</w:t>
      </w:r>
      <w:r w:rsidRPr="00933B00">
        <w:rPr>
          <w:rStyle w:val="StyleUnderline"/>
        </w:rPr>
        <w:t xml:space="preserve"> an undue </w:t>
      </w:r>
      <w:r w:rsidRPr="00F725A6">
        <w:rPr>
          <w:rStyle w:val="Emphasis"/>
          <w:highlight w:val="cyan"/>
        </w:rPr>
        <w:t>concern with the Court's political capital</w:t>
      </w:r>
      <w:r w:rsidRPr="00234F6F">
        <w:rPr>
          <w:sz w:val="14"/>
        </w:rPr>
        <w:t>. For example, Larry Kramer portrays United States v. Dickerson, which held unconstitutional a congressional statute that conflicted with Miranda v. Arizona, as reflecting a judicially supremacist view that took umbrage at, and refused to defer to, a constitutional interpretation by Congress. n46 In my view, however, Dickerson is better understood as deriving from the Court's unwillingness to be seen as overruling Miranda. Miranda arguably is the most famous decision in all of constitutional law. Citizens who know little else about constitutional law know from television and movies about "the right to remain silent." If the Rehnquist Court had overruled Miranda, it would have not only been criticized by elite opinion but also taken a highly visible action to eliminate "a constitutional right." As a result, Dickerson could have been used to suggest that the Court was demolishing the people's liberties generally. In this situation, the most politically sensitive "conservative" Justices - O'Connor, Kennedy, and Rehnquist - bolted.  A similar analysis applies to Planned Parenthood v. Casey, where the joint opinion of Justices O'Connor, Kennedy, and Souter refused to overrule Roe v. Wade. n47 Kramer again views this case as involving undue judicial supremacy because the joint opinion was concerned about the appearance created to its independence and credibility if it were to "overrule under fire ... a watershed decision." n48 While I certainly do not want to defend the joint opinion on legal grounds, I see no reason to doubt that it was motivated by its stated fear for the political capital of the Court rather than disrespect for the public's constitutional views. Had the Court overruled Roe v. Wade, it was likely to have been subjected to a vehement attack by the political elite as well as by large numbers of ordinary citizens. These attacks could have charged not only that the Court had mistakenly eliminated a constitutional right, but that it had responded to political pressure.  [*378]</w:t>
      </w:r>
      <w:r w:rsidRPr="00933B00">
        <w:rPr>
          <w:rStyle w:val="StyleUnderline"/>
        </w:rPr>
        <w:t xml:space="preserve">  </w:t>
      </w:r>
      <w:r w:rsidRPr="00F725A6">
        <w:rPr>
          <w:rStyle w:val="StyleUnderline"/>
          <w:highlight w:val="cyan"/>
        </w:rPr>
        <w:t>It was much safer for the Court to approve the precedent</w:t>
      </w:r>
      <w:r w:rsidRPr="00933B00">
        <w:rPr>
          <w:rStyle w:val="StyleUnderline"/>
        </w:rPr>
        <w:t xml:space="preserve"> while suggesting that the decision was wrong as an original matter</w:t>
      </w:r>
      <w:r w:rsidRPr="00234F6F">
        <w:rPr>
          <w:sz w:val="14"/>
        </w:rPr>
        <w:t xml:space="preserve">. n49  Finally, </w:t>
      </w:r>
      <w:r w:rsidRPr="00F725A6">
        <w:rPr>
          <w:rStyle w:val="StyleUnderline"/>
          <w:highlight w:val="cyan"/>
        </w:rPr>
        <w:t>the Court's federalism decisions can</w:t>
      </w:r>
      <w:r w:rsidRPr="00234F6F">
        <w:rPr>
          <w:sz w:val="14"/>
        </w:rPr>
        <w:t xml:space="preserve"> also </w:t>
      </w:r>
      <w:r w:rsidRPr="00F725A6">
        <w:rPr>
          <w:rStyle w:val="StyleUnderline"/>
          <w:highlight w:val="cyan"/>
        </w:rPr>
        <w:t xml:space="preserve">be understood as </w:t>
      </w:r>
      <w:r w:rsidRPr="00234F6F">
        <w:rPr>
          <w:rStyle w:val="StyleUnderline"/>
        </w:rPr>
        <w:t>an element o</w:t>
      </w:r>
      <w:r w:rsidRPr="00F725A6">
        <w:rPr>
          <w:rStyle w:val="StyleUnderline"/>
          <w:highlight w:val="cyan"/>
        </w:rPr>
        <w:t>f</w:t>
      </w:r>
      <w:r w:rsidRPr="00234F6F">
        <w:rPr>
          <w:sz w:val="14"/>
        </w:rPr>
        <w:t xml:space="preserve"> Justice O'Connor and </w:t>
      </w:r>
      <w:r w:rsidRPr="00F725A6">
        <w:rPr>
          <w:rStyle w:val="Emphasis"/>
          <w:highlight w:val="cyan"/>
        </w:rPr>
        <w:t>Kennedy's political sensitivity</w:t>
      </w:r>
      <w:r w:rsidRPr="00234F6F">
        <w:rPr>
          <w:sz w:val="14"/>
        </w:rPr>
        <w:t xml:space="preserve">. n50 While the five federalism Justices clearly seek to enforce constitutional federalism, </w:t>
      </w:r>
      <w:r w:rsidRPr="00F725A6">
        <w:rPr>
          <w:rStyle w:val="StyleUnderline"/>
          <w:highlight w:val="cyan"/>
        </w:rPr>
        <w:t>the Court has not struck down any politically important legislation that might provoke the political branches to strongly attack it</w:t>
      </w:r>
      <w:r w:rsidRPr="00F725A6">
        <w:rPr>
          <w:sz w:val="14"/>
          <w:highlight w:val="cyan"/>
        </w:rPr>
        <w:t>.</w:t>
      </w:r>
      <w:r w:rsidRPr="00234F6F">
        <w:rPr>
          <w:sz w:val="14"/>
        </w:rPr>
        <w:t xml:space="preserve"> Justices O'Connor and Kennedy have also adopted narrow positions regarding federalism, both in separate concurrences and in their votes. n51 It would seem that Justices O'Connor and Kennedy are wary of doing anything that would provoke the strong reactions that occurred during the New Deal.</w:t>
      </w:r>
    </w:p>
    <w:p w:rsidR="003B4D41" w:rsidRDefault="003B4D41" w:rsidP="003B4D41">
      <w:pPr>
        <w:pStyle w:val="Heading4"/>
      </w:pPr>
      <w:r>
        <w:t>Even if court capital isn’t finite, justices think it is and fears of the loss of its legitimacy cause the Court to adhere to public opinion after it angers the public:</w:t>
      </w:r>
    </w:p>
    <w:p w:rsidR="003B4D41" w:rsidRDefault="003B4D41" w:rsidP="003B4D41">
      <w:pPr>
        <w:ind w:left="720"/>
      </w:pPr>
      <w:r w:rsidRPr="00B9380C">
        <w:rPr>
          <w:rStyle w:val="Style13ptBold"/>
        </w:rPr>
        <w:t>Fallon, 2005</w:t>
      </w:r>
      <w:r>
        <w:t xml:space="preserve"> prof. of Constitutional Law @ Harvard, Harvard Law Review, April 20</w:t>
      </w:r>
      <w:r w:rsidRPr="00BC6559">
        <w:rPr>
          <w:u w:val="single"/>
        </w:rPr>
        <w:t>05</w:t>
      </w:r>
      <w:r>
        <w:t>, 118 Harv. L. Rev. 1787; Lexis</w:t>
      </w:r>
    </w:p>
    <w:p w:rsidR="003B4D41" w:rsidRPr="00B9380C" w:rsidRDefault="003B4D41" w:rsidP="003B4D41">
      <w:pPr>
        <w:rPr>
          <w:sz w:val="16"/>
        </w:rPr>
      </w:pPr>
      <w:r w:rsidRPr="00B9380C">
        <w:rPr>
          <w:sz w:val="16"/>
        </w:rPr>
        <w:t xml:space="preserve">(c) Measures of Sociological Legitimacy and the Limits of Judicial Power. - </w:t>
      </w:r>
      <w:r w:rsidRPr="00B9380C">
        <w:rPr>
          <w:rStyle w:val="StyleUnderline"/>
          <w:highlight w:val="yellow"/>
        </w:rPr>
        <w:t>The measures of sociological legitimacy commonly used by social scientists provide poor gauges of the effective limits of judicial</w:t>
      </w:r>
      <w:r w:rsidRPr="00D90D9D">
        <w:rPr>
          <w:u w:val="single"/>
        </w:rPr>
        <w:t xml:space="preserve">  [*1833]  </w:t>
      </w:r>
      <w:r w:rsidRPr="00B9380C">
        <w:rPr>
          <w:rStyle w:val="StyleUnderline"/>
          <w:highlight w:val="yellow"/>
        </w:rPr>
        <w:t>power</w:t>
      </w:r>
      <w:r w:rsidRPr="00B9380C">
        <w:rPr>
          <w:sz w:val="16"/>
        </w:rPr>
        <w:t xml:space="preserve">.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n207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n208 </w:t>
      </w:r>
      <w:r w:rsidRPr="00B9380C">
        <w:rPr>
          <w:rStyle w:val="StyleUnderline"/>
          <w:highlight w:val="yellow"/>
        </w:rPr>
        <w:t xml:space="preserve">Justices who defy aroused public opinion risk, and know that they risk, provoking a political backlash that ultimately could cause their doctrinal handiwork to collapse. n209 Possibly as a result of the Court's concern for its own sociological legitimacy, it has </w:t>
      </w:r>
      <w:r w:rsidRPr="00B9380C">
        <w:rPr>
          <w:rStyle w:val="Emphasis"/>
          <w:highlight w:val="yellow"/>
        </w:rPr>
        <w:t>seldom remained dramatically at odds</w:t>
      </w:r>
      <w:r w:rsidRPr="00B9380C">
        <w:rPr>
          <w:rStyle w:val="StyleUnderline"/>
          <w:highlight w:val="yellow"/>
        </w:rPr>
        <w:t xml:space="preserve"> with aroused public opinion for </w:t>
      </w:r>
      <w:r w:rsidRPr="00B9380C">
        <w:rPr>
          <w:rStyle w:val="Emphasis"/>
          <w:highlight w:val="yellow"/>
        </w:rPr>
        <w:t>extended periods</w:t>
      </w:r>
      <w:r w:rsidRPr="00B9380C">
        <w:rPr>
          <w:rStyle w:val="StyleUnderline"/>
          <w:highlight w:val="yellow"/>
        </w:rPr>
        <w:t>. n210 In ways that are still little understood, the Justices undoubtedly are influenced by popular political movements and by the evolving attitudes of their society</w:t>
      </w:r>
      <w:r w:rsidRPr="00D90D9D">
        <w:rPr>
          <w:u w:val="single"/>
        </w:rPr>
        <w:t>.</w:t>
      </w:r>
      <w:r w:rsidRPr="00B9380C">
        <w:rPr>
          <w:sz w:val="16"/>
        </w:rPr>
        <w:t xml:space="preserve"> n211</w:t>
      </w:r>
    </w:p>
    <w:p w:rsidR="003B4D41" w:rsidRPr="00B9380C" w:rsidRDefault="003B4D41" w:rsidP="003B4D41">
      <w:pPr>
        <w:pStyle w:val="Nothing"/>
      </w:pPr>
    </w:p>
    <w:p w:rsidR="003B4D41" w:rsidRPr="00F867FE" w:rsidRDefault="003B4D41" w:rsidP="003B4D41">
      <w:pPr>
        <w:pStyle w:val="Heading4"/>
      </w:pPr>
      <w:r w:rsidRPr="00F867FE">
        <w:t>The link only goes one way---Court decisions don’t build political capital</w:t>
      </w:r>
    </w:p>
    <w:p w:rsidR="003B4D41" w:rsidRDefault="003B4D41" w:rsidP="003B4D41">
      <w:r w:rsidRPr="00983E9C">
        <w:rPr>
          <w:rStyle w:val="Style13ptBold"/>
        </w:rPr>
        <w:t>Schauer 4</w:t>
      </w:r>
      <w:r>
        <w:t xml:space="preserve"> [Frederick Schauer, Professor of the First Amendment, John F. Kennedy School of Government, Harvard University, 2004 (92 Calif. L. Rev. 1045)]</w:t>
      </w:r>
    </w:p>
    <w:p w:rsidR="003B4D41" w:rsidRDefault="003B4D41" w:rsidP="003B4D41">
      <w:pPr>
        <w:rPr>
          <w:sz w:val="16"/>
        </w:rPr>
      </w:pPr>
      <w:r w:rsidRPr="004E6E1D">
        <w:rPr>
          <w:sz w:val="16"/>
        </w:rPr>
        <w:t xml:space="preserve">Examples of the effects of judicial supremacy hardly occupy the entirety of constitutional law. As the proponents of popular constitutionalism properly claim, </w:t>
      </w:r>
      <w:r w:rsidRPr="00F725A6">
        <w:rPr>
          <w:rStyle w:val="underline"/>
          <w:highlight w:val="cyan"/>
        </w:rPr>
        <w:t>it is</w:t>
      </w:r>
      <w:r w:rsidRPr="004E6E1D">
        <w:rPr>
          <w:sz w:val="16"/>
        </w:rPr>
        <w:t xml:space="preserve"> simply </w:t>
      </w:r>
      <w:r w:rsidRPr="00F725A6">
        <w:rPr>
          <w:rStyle w:val="Emphasis"/>
          <w:highlight w:val="cyan"/>
        </w:rPr>
        <w:t>not plausible</w:t>
      </w:r>
      <w:r w:rsidRPr="00F725A6">
        <w:rPr>
          <w:sz w:val="16"/>
          <w:highlight w:val="cyan"/>
        </w:rPr>
        <w:t xml:space="preserve"> </w:t>
      </w:r>
      <w:r w:rsidRPr="00F725A6">
        <w:rPr>
          <w:rStyle w:val="underline"/>
          <w:highlight w:val="cyan"/>
        </w:rPr>
        <w:t>to argue that</w:t>
      </w:r>
      <w:r w:rsidRPr="004E6E1D">
        <w:rPr>
          <w:sz w:val="16"/>
        </w:rPr>
        <w:t xml:space="preserve"> all of the Supreme Court's decisions are counter-majoritarian, nor that </w:t>
      </w:r>
      <w:r w:rsidRPr="00F725A6">
        <w:rPr>
          <w:rStyle w:val="underline"/>
          <w:highlight w:val="cyan"/>
        </w:rPr>
        <w:t>the Court is unaware of the potential repercussions if a high percentage of its decisions diverges too dramatically from</w:t>
      </w:r>
      <w:r w:rsidRPr="004A19E6">
        <w:rPr>
          <w:rStyle w:val="underline"/>
        </w:rPr>
        <w:t xml:space="preserve"> the </w:t>
      </w:r>
      <w:r w:rsidRPr="00F725A6">
        <w:rPr>
          <w:rStyle w:val="underline"/>
          <w:highlight w:val="cyan"/>
        </w:rPr>
        <w:t>popular or legislative will</w:t>
      </w:r>
      <w:r w:rsidRPr="004E6E1D">
        <w:rPr>
          <w:sz w:val="16"/>
        </w:rPr>
        <w:t xml:space="preserve">. Nevertheless, </w:t>
      </w:r>
      <w:r w:rsidRPr="00F725A6">
        <w:rPr>
          <w:rStyle w:val="underline"/>
          <w:highlight w:val="cyan"/>
        </w:rPr>
        <w:t>there is</w:t>
      </w:r>
      <w:r w:rsidRPr="00F725A6">
        <w:rPr>
          <w:sz w:val="16"/>
          <w:highlight w:val="cyan"/>
        </w:rPr>
        <w:t xml:space="preserve"> </w:t>
      </w:r>
      <w:r w:rsidRPr="00F725A6">
        <w:rPr>
          <w:rStyle w:val="Emphasis"/>
          <w:highlight w:val="cyan"/>
        </w:rPr>
        <w:t>no indication</w:t>
      </w:r>
      <w:r w:rsidRPr="004E6E1D">
        <w:rPr>
          <w:sz w:val="16"/>
        </w:rPr>
        <w:t xml:space="preserve"> </w:t>
      </w:r>
      <w:r w:rsidRPr="004A19E6">
        <w:rPr>
          <w:rStyle w:val="underline"/>
        </w:rPr>
        <w:t xml:space="preserve">that </w:t>
      </w:r>
      <w:r w:rsidRPr="00F725A6">
        <w:rPr>
          <w:rStyle w:val="underline"/>
          <w:highlight w:val="cyan"/>
        </w:rPr>
        <w:t>the Court uses its</w:t>
      </w:r>
      <w:r w:rsidRPr="004A19E6">
        <w:rPr>
          <w:rStyle w:val="underline"/>
        </w:rPr>
        <w:t xml:space="preserve"> vast repository of political </w:t>
      </w:r>
      <w:r w:rsidRPr="00F725A6">
        <w:rPr>
          <w:rStyle w:val="underline"/>
          <w:highlight w:val="cyan"/>
        </w:rPr>
        <w:t>capital</w:t>
      </w:r>
      <w:r w:rsidRPr="00F725A6">
        <w:rPr>
          <w:sz w:val="16"/>
          <w:highlight w:val="cyan"/>
        </w:rPr>
        <w:t xml:space="preserve"> </w:t>
      </w:r>
      <w:r w:rsidRPr="00F725A6">
        <w:rPr>
          <w:rStyle w:val="Emphasis"/>
          <w:highlight w:val="cyan"/>
        </w:rPr>
        <w:t>only to accumulate more political capital</w:t>
      </w:r>
      <w:r w:rsidRPr="004A19E6">
        <w:rPr>
          <w:rStyle w:val="Emphasis"/>
        </w:rPr>
        <w:t>,</w:t>
      </w:r>
      <w:r w:rsidRPr="004E6E1D">
        <w:rPr>
          <w:sz w:val="16"/>
        </w:rPr>
        <w:t xml:space="preserve">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n59 despite the fact that public opinion is little more receptive to that view now than it was in 1962. n60 So too with flag burning, where the Court's decisions from the late 1960s n61 to the present have remained dramatically divergent from public and legislative opinion. n62 Or consider child pornography, where the Court's decision in Ashcroft v. Free Speech Coalition n63 flew in the face of an overwhelming congressional majority approving the extension of existing child pornography laws to virtual child pornography. Similarly, in the regulation of "indecency," the Court has spent well over a decade repeatedly striking down acts of Congress that enjoyed overwhelming public and  [*1059]  congressional support. n64 Most dramatic of all, however, is criminal procedure, where the Supreme Court's decision in Dickerson v. United States, n65 invalidating a congressional attempt to overrule Miranda v. Arizona, n66 underscores the persistent gap in concern for defendants' rights between Congress and the public, on the one hand, and the Supreme Court, on the other.</w:t>
      </w:r>
    </w:p>
    <w:p w:rsidR="003B4D41" w:rsidRDefault="003B4D41" w:rsidP="003B4D41">
      <w:pPr>
        <w:pStyle w:val="Heading4"/>
      </w:pPr>
      <w:bookmarkStart w:id="1" w:name="_Toc236141172"/>
      <w:bookmarkStart w:id="2" w:name="_Toc236141246"/>
      <w:bookmarkStart w:id="3" w:name="_Toc236145391"/>
      <w:bookmarkStart w:id="4" w:name="_Toc236237422"/>
      <w:bookmarkStart w:id="5" w:name="_Toc236275158"/>
      <w:bookmarkStart w:id="6" w:name="_Toc236309401"/>
      <w:bookmarkStart w:id="7" w:name="_Toc236372160"/>
      <w:bookmarkStart w:id="8" w:name="_Toc236390544"/>
      <w:r>
        <w:t>Court needs to pick battles – capital is finite.</w:t>
      </w:r>
      <w:bookmarkEnd w:id="1"/>
      <w:bookmarkEnd w:id="2"/>
      <w:bookmarkEnd w:id="3"/>
      <w:bookmarkEnd w:id="4"/>
      <w:bookmarkEnd w:id="5"/>
      <w:bookmarkEnd w:id="6"/>
      <w:bookmarkEnd w:id="7"/>
      <w:bookmarkEnd w:id="8"/>
    </w:p>
    <w:p w:rsidR="003B4D41" w:rsidRPr="00A17305" w:rsidRDefault="003B4D41" w:rsidP="003B4D41">
      <w:pPr>
        <w:pStyle w:val="Nothing"/>
        <w:ind w:firstLine="720"/>
      </w:pPr>
      <w:r w:rsidRPr="00D16C0B">
        <w:rPr>
          <w:rStyle w:val="Author-Date"/>
        </w:rPr>
        <w:t>Young</w:t>
      </w:r>
      <w:r>
        <w:t>, Prof Law UT Austin, 20</w:t>
      </w:r>
      <w:r w:rsidRPr="00D16C0B">
        <w:rPr>
          <w:rStyle w:val="Author-Date"/>
        </w:rPr>
        <w:t>04</w:t>
      </w:r>
    </w:p>
    <w:p w:rsidR="003B4D41" w:rsidRPr="00A17305" w:rsidRDefault="003B4D41" w:rsidP="003B4D41">
      <w:pPr>
        <w:pStyle w:val="Nothing"/>
        <w:ind w:left="432"/>
      </w:pPr>
      <w:r>
        <w:t>(</w:t>
      </w:r>
      <w:r w:rsidRPr="00A17305">
        <w:t>Ernest A. Young, Prof of Law at UT Austin, November 2004, “</w:t>
      </w:r>
      <w:r w:rsidRPr="00A17305">
        <w:rPr>
          <w:rStyle w:val="verdana"/>
        </w:rPr>
        <w:t>The Rehnquist Court's Two Federalisms” 83 Tex. L. Rev. 1</w:t>
      </w:r>
      <w:r>
        <w:rPr>
          <w:rStyle w:val="verdana"/>
        </w:rPr>
        <w:t>)</w:t>
      </w:r>
    </w:p>
    <w:p w:rsidR="003B4D41" w:rsidRDefault="003B4D41" w:rsidP="003B4D41">
      <w:pPr>
        <w:pStyle w:val="Cards"/>
        <w:ind w:left="0"/>
        <w:rPr>
          <w:rStyle w:val="verdana"/>
        </w:rPr>
      </w:pPr>
      <w:r w:rsidRPr="00A17305">
        <w:rPr>
          <w:rStyle w:val="verdana"/>
        </w:rPr>
        <w:t xml:space="preserve">Whether or not Alexander Hamilton was right to call the judiciary the "least dangerous branch," </w:t>
      </w:r>
      <w:bookmarkStart w:id="9" w:name="r451"/>
      <w:r w:rsidRPr="00A17305">
        <w:rPr>
          <w:rStyle w:val="blue"/>
          <w:color w:val="0000FF"/>
          <w:u w:val="single"/>
          <w:vertAlign w:val="superscript"/>
        </w:rPr>
        <w:t>n451</w:t>
      </w:r>
      <w:bookmarkEnd w:id="9"/>
      <w:r w:rsidRPr="00A17305">
        <w:rPr>
          <w:rStyle w:val="verdana"/>
        </w:rPr>
        <w:t xml:space="preserve"> both contemporary </w:t>
      </w:r>
      <w:r w:rsidRPr="00B9380C">
        <w:rPr>
          <w:rStyle w:val="StyleUnderline"/>
          <w:highlight w:val="yellow"/>
        </w:rPr>
        <w:t>theory and historical experience suggest that courts' ability to defy the national political branches is not unlimited.</w:t>
      </w:r>
      <w:r w:rsidRPr="00A17305">
        <w:rPr>
          <w:rStyle w:val="verdana"/>
        </w:rPr>
        <w:t xml:space="preserve"> Those limits bear on federalism doctrine in at least three respects. First, they support, at least to some extent, the notion that </w:t>
      </w:r>
      <w:r w:rsidRPr="00B9380C">
        <w:rPr>
          <w:rStyle w:val="StyleUnderline"/>
          <w:highlight w:val="yellow"/>
        </w:rPr>
        <w:t xml:space="preserve">the judiciary has </w:t>
      </w:r>
      <w:r w:rsidRPr="00B9380C">
        <w:rPr>
          <w:rStyle w:val="Emphasis"/>
          <w:rFonts w:eastAsiaTheme="majorEastAsia"/>
          <w:highlight w:val="yellow"/>
        </w:rPr>
        <w:t>limited institutional capital</w:t>
      </w:r>
      <w:r w:rsidRPr="00B9380C">
        <w:rPr>
          <w:rStyle w:val="Emphasis"/>
          <w:rFonts w:eastAsiaTheme="majorEastAsia"/>
        </w:rPr>
        <w:t>.</w:t>
      </w:r>
      <w:r w:rsidRPr="00A17305">
        <w:rPr>
          <w:rStyle w:val="verdana"/>
        </w:rPr>
        <w:t xml:space="preserve"> If that is true, then </w:t>
      </w:r>
      <w:r w:rsidRPr="00B9380C">
        <w:rPr>
          <w:rStyle w:val="StyleUnderline"/>
          <w:highlight w:val="yellow"/>
        </w:rPr>
        <w:t>courts may not</w:t>
      </w:r>
      <w:r w:rsidRPr="00A17305">
        <w:rPr>
          <w:rStyle w:val="verdana"/>
        </w:rPr>
        <w:t xml:space="preserve"> be able to </w:t>
      </w:r>
      <w:r w:rsidRPr="00B9380C">
        <w:rPr>
          <w:rStyle w:val="StyleUnderline"/>
          <w:highlight w:val="yellow"/>
        </w:rPr>
        <w:t>pursue all possible doctrinal avenues</w:t>
      </w:r>
      <w:r w:rsidRPr="00A17305">
        <w:rPr>
          <w:rStyle w:val="verdana"/>
        </w:rPr>
        <w:t xml:space="preserve"> at once </w:t>
      </w:r>
      <w:r w:rsidRPr="00B9380C">
        <w:rPr>
          <w:rStyle w:val="StyleUnderline"/>
          <w:highlight w:val="yellow"/>
        </w:rPr>
        <w:t>and</w:t>
      </w:r>
      <w:r w:rsidRPr="00A17305">
        <w:rPr>
          <w:rStyle w:val="verdana"/>
        </w:rPr>
        <w:t xml:space="preserve"> may, in consequence, </w:t>
      </w:r>
      <w:r w:rsidRPr="00B9380C">
        <w:rPr>
          <w:rStyle w:val="StyleUnderline"/>
          <w:highlight w:val="yellow"/>
        </w:rPr>
        <w:t>have to choose</w:t>
      </w:r>
      <w:r w:rsidRPr="00A17305">
        <w:rPr>
          <w:rStyle w:val="verdana"/>
        </w:rPr>
        <w:t xml:space="preserve"> among them. Second, these limits suggest that </w:t>
      </w:r>
      <w:r w:rsidRPr="00B9380C">
        <w:rPr>
          <w:rStyle w:val="StyleUnderline"/>
          <w:highlight w:val="yellow"/>
        </w:rPr>
        <w:t>courts</w:t>
      </w:r>
      <w:r w:rsidRPr="00B9380C">
        <w:rPr>
          <w:rStyle w:val="StyleUnderline"/>
        </w:rPr>
        <w:t xml:space="preserve"> </w:t>
      </w:r>
      <w:r w:rsidRPr="00A17305">
        <w:rPr>
          <w:rStyle w:val="verdana"/>
        </w:rPr>
        <w:t xml:space="preserve">should pursue certain kinds of doctrine. In particular, they </w:t>
      </w:r>
      <w:r w:rsidRPr="00B9380C">
        <w:rPr>
          <w:rStyle w:val="StyleUnderline"/>
          <w:highlight w:val="yellow"/>
        </w:rPr>
        <w:t>support doctrine</w:t>
      </w:r>
      <w:r w:rsidRPr="00A17305">
        <w:rPr>
          <w:rStyle w:val="verdana"/>
        </w:rPr>
        <w:t xml:space="preserve"> that advances the goal of state autonomy </w:t>
      </w:r>
      <w:r w:rsidRPr="00B9380C">
        <w:rPr>
          <w:rStyle w:val="StyleUnderline"/>
          <w:highlight w:val="yellow"/>
        </w:rPr>
        <w:t>without forcing direct confrontations by invalidating political branch actions.</w:t>
      </w:r>
      <w:r w:rsidRPr="00A17305">
        <w:rPr>
          <w:rStyle w:val="verdana"/>
        </w:rPr>
        <w:t xml:space="preserve"> Finally, the limits on the judiciary's ability to confront the political branches ought to temper our expectations (or fears) of what judicial federalism doctrine can accomplish.</w:t>
      </w:r>
    </w:p>
    <w:p w:rsidR="00044EFE" w:rsidRDefault="00044EFE" w:rsidP="00044EFE">
      <w:pPr>
        <w:pStyle w:val="Heading1"/>
      </w:pPr>
      <w:r>
        <w:t>Impacts</w:t>
      </w:r>
    </w:p>
    <w:p w:rsidR="00044EFE" w:rsidRDefault="00044EFE" w:rsidP="00044EFE">
      <w:pPr>
        <w:pStyle w:val="Heading2"/>
      </w:pPr>
      <w:r>
        <w:t>US Leadership</w:t>
      </w:r>
    </w:p>
    <w:p w:rsidR="00044EFE" w:rsidRDefault="00E135C1" w:rsidP="00E135C1">
      <w:pPr>
        <w:pStyle w:val="Heading4"/>
      </w:pPr>
      <w:r>
        <w:t>Travel Ban Crushes Leadership</w:t>
      </w:r>
    </w:p>
    <w:p w:rsidR="00E135C1" w:rsidRPr="00E135C1" w:rsidRDefault="00E135C1" w:rsidP="00E135C1">
      <w:r>
        <w:t xml:space="preserve">Lara </w:t>
      </w:r>
      <w:r w:rsidRPr="00E135C1">
        <w:rPr>
          <w:rStyle w:val="Style13ptBold"/>
        </w:rPr>
        <w:t>Jakes</w:t>
      </w:r>
      <w:r>
        <w:t xml:space="preserve"> March 11, 20</w:t>
      </w:r>
      <w:r w:rsidRPr="00E135C1">
        <w:rPr>
          <w:rStyle w:val="Style13ptBold"/>
        </w:rPr>
        <w:t>17</w:t>
      </w:r>
      <w:r>
        <w:t>, “</w:t>
      </w:r>
      <w:r w:rsidRPr="00E135C1">
        <w:t>Trump’s Revised Travel Ban Is Denounced by 134 Foreign Policy Experts</w:t>
      </w:r>
      <w:r>
        <w:t xml:space="preserve">” </w:t>
      </w:r>
      <w:r w:rsidRPr="00E135C1">
        <w:t>https://www.nytimes.com/2017/03/11/us/politics/trump-travel-ban-denounced-foreign-policy-experts.html?_r=0</w:t>
      </w:r>
    </w:p>
    <w:p w:rsidR="00E135C1" w:rsidRPr="00DF6DC2" w:rsidRDefault="00E135C1" w:rsidP="00E135C1">
      <w:pPr>
        <w:rPr>
          <w:sz w:val="16"/>
        </w:rPr>
      </w:pPr>
      <w:r w:rsidRPr="00E61256">
        <w:rPr>
          <w:rStyle w:val="StyleUnderline"/>
        </w:rPr>
        <w:t>More than 130 members of America’s foreign policy establishment</w:t>
      </w:r>
      <w:r w:rsidRPr="00DF6DC2">
        <w:rPr>
          <w:sz w:val="16"/>
        </w:rPr>
        <w:t xml:space="preserve"> </w:t>
      </w:r>
      <w:r w:rsidRPr="00E61256">
        <w:rPr>
          <w:rStyle w:val="StyleUnderline"/>
        </w:rPr>
        <w:t>denounced President Trump’s revised travel ban</w:t>
      </w:r>
      <w:r w:rsidRPr="00DF6DC2">
        <w:rPr>
          <w:sz w:val="16"/>
        </w:rPr>
        <w:t xml:space="preserve"> on Friday as just as damaging to the United States’ interests and reputation as his original order that halted refugees and froze travelers from predominantly Muslim countries. In a letter to Mr. Trump, the former government officials and experts said even the scaled-back order will “</w:t>
      </w:r>
      <w:r w:rsidRPr="00DF6DC2">
        <w:rPr>
          <w:rStyle w:val="StyleUnderline"/>
        </w:rPr>
        <w:t>weaken U.S. security and undermine U.S. global leadership</w:t>
      </w:r>
      <w:r w:rsidRPr="00DF6DC2">
        <w:rPr>
          <w:sz w:val="16"/>
        </w:rPr>
        <w:t xml:space="preserve">.” </w:t>
      </w:r>
      <w:r w:rsidRPr="00DF6DC2">
        <w:rPr>
          <w:rStyle w:val="StyleUnderline"/>
        </w:rPr>
        <w:t>And they said it continues to signal to Muslim allies that — as the Islamic State and other extremist propaganda profess — the United States is an enemy of Islam</w:t>
      </w:r>
      <w:r w:rsidRPr="00DF6DC2">
        <w:rPr>
          <w:sz w:val="16"/>
        </w:rPr>
        <w:t>. Several of the 134 signatories served in both Republican and Democratic administrations, including R. Nicholas Burns, who was on the National Security Council staff and a senior diplomat during President Bill Clinton’s administration before becoming under secretary of state for President George W. Bush; Richard A. Clarke, the National Security Council counterterrorism coordinator for Mr. Bush and Mr. Clinton; and John E. McLaughlin, the deputy C.I.A. director for Mr. Clinton and acting C.I.A. director for Mr. Bush. But the vast majority of those who signed the letter — including Madeleine Albright and John Kerry, the former secretaries of state; Michèle A. Flournoy, the former under secretary of defense; and Susan E. Rice, the former national security adviser — rose to senior security jobs in government under Democratic presidents. Their argument mirrors one also being made by states that claim the revised travel ban discriminates against Muslims and will hurt businesses and universities. A week after taking office, Mr. Trump issued an executive order to suspend the nation’s refugee program as well as travel from seven predominantly Muslim countries to give the government time to install rigid security vetting of immigrants. The order created chaos at American airports nationwide and was blocked by a federal appeals court. This week, the Trump administration issued a new order that slightly scaled back the original ban but is still considered a significant hardening of American immigration policy. “</w:t>
      </w:r>
      <w:r w:rsidRPr="00DF6DC2">
        <w:rPr>
          <w:rStyle w:val="StyleUnderline"/>
        </w:rPr>
        <w:t>Bans like those included in this order are harmful to U.S. national security</w:t>
      </w:r>
      <w:r w:rsidRPr="00DF6DC2">
        <w:rPr>
          <w:sz w:val="16"/>
        </w:rPr>
        <w:t xml:space="preserve"> and beneath the dignity of our great nation,” said the letter, which also was sent to Attorney General Jeff Sessions, Secretary of State Rex W. Tillerson, Secretary of Defense Jim Mattis, Secretary of Homeland Security John F. Kelly and Michael P. Dempsey, the acting director of national intelligence. “</w:t>
      </w:r>
      <w:r w:rsidRPr="00DF6DC2">
        <w:rPr>
          <w:rStyle w:val="StyleUnderline"/>
        </w:rPr>
        <w:t>The revised executive order is damaging to the strategic and national security interests of the United States</w:t>
      </w:r>
      <w:r w:rsidRPr="00DF6DC2">
        <w:rPr>
          <w:sz w:val="16"/>
        </w:rPr>
        <w:t>,” the letter said.</w:t>
      </w:r>
    </w:p>
    <w:p w:rsidR="000C2CC6" w:rsidRDefault="000C2CC6" w:rsidP="000C2CC6">
      <w:pPr>
        <w:pStyle w:val="Heading4"/>
      </w:pPr>
      <w:r>
        <w:t xml:space="preserve">Decline in US leadership leads to great power war – unipolarity is a global conflict dampener </w:t>
      </w:r>
    </w:p>
    <w:p w:rsidR="000C2CC6" w:rsidRPr="00397ED8" w:rsidRDefault="000C2CC6" w:rsidP="000C2CC6">
      <w:r w:rsidRPr="00397ED8">
        <w:rPr>
          <w:rStyle w:val="Style13ptBold"/>
        </w:rPr>
        <w:t>Keck</w:t>
      </w:r>
      <w:r>
        <w:t xml:space="preserve"> 20</w:t>
      </w:r>
      <w:r w:rsidRPr="00397ED8">
        <w:rPr>
          <w:rStyle w:val="Style13ptBold"/>
        </w:rPr>
        <w:t>14</w:t>
      </w:r>
      <w:r>
        <w:t xml:space="preserve"> – Zachary Keck is the managing editor of the National Interest and a </w:t>
      </w:r>
      <w:r w:rsidRPr="00397ED8">
        <w:t>Research Assistant at the Harvard Kennedy School's Belfer Center for Science and International Affairs</w:t>
      </w:r>
      <w:r>
        <w:t xml:space="preserve"> (“</w:t>
      </w:r>
      <w:r w:rsidRPr="00397ED8">
        <w:t>America’s Relative Decline: Should We Panic?</w:t>
      </w:r>
      <w:r>
        <w:t xml:space="preserve">” </w:t>
      </w:r>
      <w:r w:rsidRPr="00397ED8">
        <w:t>http://thediplomat.com/2014/01/americas-relative-decline-should-we-panic/</w:t>
      </w:r>
      <w:r>
        <w:t>) bhb</w:t>
      </w:r>
    </w:p>
    <w:p w:rsidR="000C2CC6" w:rsidRDefault="000C2CC6" w:rsidP="000C2CC6">
      <w:pPr>
        <w:rPr>
          <w:sz w:val="16"/>
        </w:rPr>
      </w:pPr>
      <w:r w:rsidRPr="00397ED8">
        <w:rPr>
          <w:sz w:val="16"/>
        </w:rPr>
        <w:t xml:space="preserve">Still, </w:t>
      </w:r>
      <w:r w:rsidRPr="006B2F38">
        <w:rPr>
          <w:rStyle w:val="StyleUnderline"/>
          <w:highlight w:val="cyan"/>
        </w:rPr>
        <w:t>China’s relative rise and the United States’ relative decline carries significant risks</w:t>
      </w:r>
      <w:r w:rsidRPr="006B2F38">
        <w:rPr>
          <w:sz w:val="16"/>
          <w:highlight w:val="cyan"/>
        </w:rPr>
        <w:t>,</w:t>
      </w:r>
      <w:r w:rsidRPr="00397ED8">
        <w:rPr>
          <w:sz w:val="16"/>
        </w:rPr>
        <w:t xml:space="preserve"> for the rest of the world probably more so than for Americans. </w:t>
      </w:r>
      <w:r w:rsidRPr="006B2F38">
        <w:rPr>
          <w:rStyle w:val="StyleUnderline"/>
          <w:highlight w:val="cyan"/>
        </w:rPr>
        <w:t>Odds are, the world will be worse off if China and especially others reach parity with the U.S. in the coming years.</w:t>
      </w:r>
      <w:r>
        <w:rPr>
          <w:sz w:val="16"/>
        </w:rPr>
        <w:t xml:space="preserve"> </w:t>
      </w:r>
      <w:r w:rsidRPr="006B2F38">
        <w:rPr>
          <w:rStyle w:val="StyleUnderline"/>
          <w:highlight w:val="cyan"/>
        </w:rPr>
        <w:t>This isn’t to say America is necessarily as benign a hegemon as some in the U.S. claim it to be</w:t>
      </w:r>
      <w:r w:rsidRPr="00397ED8">
        <w:rPr>
          <w:rStyle w:val="StyleUnderline"/>
        </w:rPr>
        <w:t>.</w:t>
      </w:r>
      <w:r w:rsidRPr="00397ED8">
        <w:rPr>
          <w:sz w:val="16"/>
          <w:szCs w:val="16"/>
        </w:rP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r>
        <w:rPr>
          <w:sz w:val="16"/>
          <w:szCs w:val="16"/>
        </w:rPr>
        <w:t xml:space="preserve"> </w:t>
      </w:r>
      <w:r w:rsidRPr="006B2F38">
        <w:rPr>
          <w:rStyle w:val="StyleUnderline"/>
          <w:highlight w:val="cyan"/>
        </w:rPr>
        <w:t>Still, on balance, the U.S. has been a positive force in the world, especially for a unipolar power.</w:t>
      </w:r>
      <w:r w:rsidRPr="00397ED8">
        <w:rPr>
          <w:rStyle w:val="StyleUnderline"/>
        </w:rPr>
        <w:t xml:space="preserve"> </w:t>
      </w:r>
      <w:r w:rsidRPr="00B51294">
        <w:rPr>
          <w:sz w:val="16"/>
        </w:rPr>
        <w:t>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Pr>
          <w:sz w:val="16"/>
        </w:rPr>
        <w:t xml:space="preserve"> </w:t>
      </w:r>
      <w:r w:rsidRPr="006B2F38">
        <w:rPr>
          <w:rStyle w:val="StyleUnderline"/>
          <w:highlight w:val="cyan"/>
        </w:rPr>
        <w:t>Regardless of your opinion on U.S. global leadership over the last two decades</w:t>
      </w:r>
      <w:r w:rsidRPr="00B51294">
        <w:rPr>
          <w:sz w:val="16"/>
        </w:rPr>
        <w:t xml:space="preserve">, however, </w:t>
      </w:r>
      <w:r w:rsidRPr="006B2F38">
        <w:rPr>
          <w:rStyle w:val="StyleUnderline"/>
          <w:highlight w:val="cyan"/>
        </w:rPr>
        <w:t xml:space="preserve">there is </w:t>
      </w:r>
      <w:r w:rsidRPr="006B2F38">
        <w:rPr>
          <w:rStyle w:val="Emphasis"/>
          <w:highlight w:val="cyan"/>
        </w:rPr>
        <w:t>good reason to fear its relative decline</w:t>
      </w:r>
      <w:r w:rsidRPr="006B2F38">
        <w:rPr>
          <w:rStyle w:val="StyleUnderline"/>
          <w:highlight w:val="cyan"/>
        </w:rPr>
        <w:t xml:space="preserve"> compared with China and other emerging nations</w:t>
      </w:r>
      <w:r w:rsidRPr="00B51294">
        <w:rPr>
          <w:rStyle w:val="StyleUnderline"/>
        </w:rPr>
        <w:t>.</w:t>
      </w:r>
      <w:r w:rsidRPr="00B51294">
        <w:rPr>
          <w:sz w:val="16"/>
        </w:rPr>
        <w:t xml:space="preserve"> To begin with, </w:t>
      </w:r>
      <w:r w:rsidRPr="006B2F38">
        <w:rPr>
          <w:rStyle w:val="Emphasis"/>
          <w:highlight w:val="cyan"/>
        </w:rPr>
        <w:t>hegemonic transition periods have historically been the most destabilizing eras in history</w:t>
      </w:r>
      <w:r w:rsidRPr="006B2F38">
        <w:rPr>
          <w:sz w:val="16"/>
          <w:highlight w:val="cyan"/>
        </w:rPr>
        <w:t>.</w:t>
      </w:r>
      <w:r w:rsidRPr="00B51294">
        <w:rPr>
          <w:sz w:val="16"/>
        </w:rPr>
        <w:t xml:space="preserve"> This is not only because of the malign intentions of the rising and established power(s). </w:t>
      </w:r>
      <w:r w:rsidRPr="006B2F38">
        <w:rPr>
          <w:rStyle w:val="StyleUnderline"/>
          <w:highlight w:val="cyan"/>
        </w:rPr>
        <w:t>Even if all the parties have benign, peaceful intentions, the rise of new global powers necessitates revisions to the “rules of the road.” This is nearly impossible to do in any organized fashion given the anarchic nature of the international system</w:t>
      </w:r>
      <w:r w:rsidRPr="00B51294">
        <w:rPr>
          <w:sz w:val="16"/>
        </w:rPr>
        <w:t>, where there is no central authority that can govern interactions between states.</w:t>
      </w:r>
      <w:r>
        <w:rPr>
          <w:sz w:val="16"/>
        </w:rPr>
        <w:t xml:space="preserve"> </w:t>
      </w:r>
      <w:r w:rsidRPr="006B2F38">
        <w:rPr>
          <w:rStyle w:val="StyleUnderline"/>
          <w:highlight w:val="cyan"/>
        </w:rPr>
        <w:t>We are already starting to see the potential dangers of hegemonic transition periods in the Asia-Pacific (and arguably the Middle East). As China grows more economically and militarily powerful, it has unsurprisingly sought to expand its influence in East Asia.</w:t>
      </w:r>
      <w:r w:rsidRPr="006B2F38">
        <w:rPr>
          <w:sz w:val="16"/>
          <w:highlight w:val="cyan"/>
        </w:rPr>
        <w:t xml:space="preserve"> This necessarily has to come </w:t>
      </w:r>
      <w:r w:rsidRPr="006B2F38">
        <w:rPr>
          <w:rStyle w:val="StyleUnderline"/>
          <w:highlight w:val="cyan"/>
        </w:rPr>
        <w:t>at the expense of</w:t>
      </w:r>
      <w:r w:rsidRPr="00B51294">
        <w:rPr>
          <w:rStyle w:val="StyleUnderline"/>
        </w:rPr>
        <w:t xml:space="preserve"> </w:t>
      </w:r>
      <w:r w:rsidRPr="00B51294">
        <w:rPr>
          <w:sz w:val="16"/>
        </w:rPr>
        <w:t xml:space="preserve">other powers, which so far has primarily meant the </w:t>
      </w:r>
      <w:r w:rsidRPr="006B2F38">
        <w:rPr>
          <w:rStyle w:val="StyleUnderline"/>
          <w:highlight w:val="cyan"/>
        </w:rPr>
        <w:t>U.S., Japan, Vietnam and the Philippines. Naturally, these powers have sought to resist Chinese encroachments on their territory and influence</w:t>
      </w:r>
      <w:r w:rsidRPr="00B51294">
        <w:rPr>
          <w:sz w:val="16"/>
        </w:rPr>
        <w:t>, and the situation grows more tense with each passing day. Should China eventually emerge as a global power, or should nations in other regions enjoy a similar rise as Kenny suggests, this situation will play itself out elsewhere in the years and decades ahead.</w:t>
      </w:r>
      <w:r>
        <w:rPr>
          <w:sz w:val="16"/>
        </w:rPr>
        <w:t xml:space="preserve"> </w:t>
      </w:r>
      <w:r w:rsidRPr="006B2F38">
        <w:rPr>
          <w:rStyle w:val="StyleUnderline"/>
          <w:highlight w:val="cyan"/>
        </w:rPr>
        <w:t>All of this highlights some of the advantages of a unipolar system</w:t>
      </w:r>
      <w:r w:rsidRPr="00B51294">
        <w:rPr>
          <w:rStyle w:val="StyleUnderline"/>
        </w:rPr>
        <w:t>.</w:t>
      </w:r>
      <w:r w:rsidRPr="00B51294">
        <w:rPr>
          <w:sz w:val="16"/>
        </w:rPr>
        <w:t xml:space="preserve"> Namely, although the U.S. has asserted military force quite frequently in the post-Cold War era, it has only fought weak powers and thus its wars have been fairly limited in terms of the number of casualties involved. At the same time, </w:t>
      </w:r>
      <w:r w:rsidRPr="006B2F38">
        <w:rPr>
          <w:rStyle w:val="StyleUnderline"/>
          <w:highlight w:val="cyan"/>
        </w:rPr>
        <w:t xml:space="preserve">America’s preponderance of power has </w:t>
      </w:r>
      <w:r w:rsidRPr="006B2F38">
        <w:rPr>
          <w:rStyle w:val="Emphasis"/>
          <w:highlight w:val="cyan"/>
        </w:rPr>
        <w:t>prevented a great power war</w:t>
      </w:r>
      <w:r w:rsidRPr="006B2F38">
        <w:rPr>
          <w:rStyle w:val="StyleUnderline"/>
          <w:highlight w:val="cyan"/>
        </w:rPr>
        <w:t xml:space="preserve">, and even </w:t>
      </w:r>
      <w:r w:rsidRPr="006B2F38">
        <w:rPr>
          <w:rStyle w:val="Emphasis"/>
          <w:highlight w:val="cyan"/>
        </w:rPr>
        <w:t>restrained major regional powers</w:t>
      </w:r>
      <w:r w:rsidRPr="006B2F38">
        <w:rPr>
          <w:rStyle w:val="StyleUnderline"/>
          <w:highlight w:val="cyan"/>
        </w:rPr>
        <w:t xml:space="preserve"> from coming to blows.</w:t>
      </w:r>
      <w:r w:rsidRPr="006B2F38">
        <w:rPr>
          <w:sz w:val="16"/>
          <w:highlight w:val="cyan"/>
        </w:rPr>
        <w:t xml:space="preserve"> For instance, </w:t>
      </w:r>
      <w:r w:rsidRPr="006B2F38">
        <w:rPr>
          <w:rStyle w:val="StyleUnderline"/>
          <w:highlight w:val="cyan"/>
        </w:rPr>
        <w:t xml:space="preserve">the past 25 years haven’t seen any conflicts on par with the Israeli-Arab or Iran-Iraq wars of the Cold War. </w:t>
      </w:r>
      <w:r w:rsidRPr="006B2F38">
        <w:rPr>
          <w:rStyle w:val="Emphasis"/>
          <w:highlight w:val="cyan"/>
        </w:rPr>
        <w:t>As the unipolar era comes to a close, the possibility of great power conflict and especially major regional wars rises dramatically</w:t>
      </w:r>
      <w:r w:rsidRPr="006B2F38">
        <w:rPr>
          <w:rStyle w:val="StyleUnderline"/>
          <w:highlight w:val="cyan"/>
        </w:rPr>
        <w:t>.</w:t>
      </w:r>
      <w:r w:rsidRPr="00B51294">
        <w:rPr>
          <w:sz w:val="16"/>
        </w:rPr>
        <w:t xml:space="preserve"> The world will also have to contend with conventionally inferior powers like Japan acquiring nuclear weapons to protect their interests against their newly empowered rivals.</w:t>
      </w:r>
    </w:p>
    <w:p w:rsidR="00BC28E3" w:rsidRPr="00F5068F" w:rsidRDefault="00BC28E3" w:rsidP="00F5068F">
      <w:pPr>
        <w:pStyle w:val="Heading4"/>
      </w:pPr>
      <w:r w:rsidRPr="00F5068F">
        <w:t>U.S. hegemony is vital to global stability --- decline causes nuclear great power war --- best scholarship proves</w:t>
      </w:r>
    </w:p>
    <w:p w:rsidR="00BC28E3" w:rsidRDefault="00BC28E3" w:rsidP="00BC28E3">
      <w:r>
        <w:rPr>
          <w:rStyle w:val="Style13ptBold"/>
        </w:rPr>
        <w:t xml:space="preserve">Brooks, Ikenberry, and Wohlforth 13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BC28E3" w:rsidRDefault="00BC28E3" w:rsidP="00BC28E3">
      <w:pPr>
        <w:rPr>
          <w:sz w:val="10"/>
        </w:rPr>
      </w:pPr>
      <w:r>
        <w:rPr>
          <w:sz w:val="10"/>
        </w:rPr>
        <w:t xml:space="preserve">A core premise of </w:t>
      </w:r>
      <w:r>
        <w:rPr>
          <w:rStyle w:val="StyleUnderline"/>
        </w:rPr>
        <w:t xml:space="preserve">deep </w:t>
      </w:r>
      <w:r w:rsidRPr="00C30C13">
        <w:rPr>
          <w:rStyle w:val="StyleUnderline"/>
          <w:highlight w:val="yellow"/>
        </w:rPr>
        <w:t>engagement</w:t>
      </w:r>
      <w:r>
        <w:rPr>
          <w:sz w:val="10"/>
        </w:rPr>
        <w:t xml:space="preserve"> is that it </w:t>
      </w:r>
      <w:r w:rsidRPr="00C30C13">
        <w:rPr>
          <w:rStyle w:val="StyleUnderline"/>
          <w:highlight w:val="yellow"/>
        </w:rPr>
        <w:t>prevents</w:t>
      </w:r>
      <w:r>
        <w:rPr>
          <w:sz w:val="10"/>
        </w:rPr>
        <w:t xml:space="preserve"> the </w:t>
      </w:r>
      <w:r>
        <w:rPr>
          <w:rStyle w:val="StyleUnderline"/>
        </w:rPr>
        <w:t xml:space="preserve">emergence of </w:t>
      </w:r>
      <w:r w:rsidRPr="00C30C13">
        <w:rPr>
          <w:rStyle w:val="StyleUnderline"/>
          <w:highlight w:val="yellow"/>
        </w:rPr>
        <w:t>a</w:t>
      </w:r>
      <w:r>
        <w:rPr>
          <w:rStyle w:val="StyleUnderline"/>
        </w:rPr>
        <w:t xml:space="preserve"> far more </w:t>
      </w:r>
      <w:r w:rsidRPr="00C30C13">
        <w:rPr>
          <w:rStyle w:val="Emphasis"/>
          <w:highlight w:val="yellow"/>
        </w:rPr>
        <w:t>dangerous</w:t>
      </w:r>
      <w:r>
        <w:rPr>
          <w:rStyle w:val="Emphasis"/>
        </w:rPr>
        <w:t xml:space="preserve"> </w:t>
      </w:r>
      <w:r w:rsidRPr="00C30C13">
        <w:rPr>
          <w:rStyle w:val="Emphasis"/>
          <w:highlight w:val="yellow"/>
        </w:rPr>
        <w:t>global</w:t>
      </w:r>
      <w:r>
        <w:rPr>
          <w:rStyle w:val="Emphasis"/>
        </w:rPr>
        <w:t xml:space="preserve"> security </w:t>
      </w:r>
      <w:r w:rsidRPr="00C30C13">
        <w:rPr>
          <w:rStyle w:val="Emphasis"/>
          <w:highlight w:val="yellow"/>
        </w:rPr>
        <w:t>environment.</w:t>
      </w:r>
      <w:r>
        <w:rPr>
          <w:sz w:val="10"/>
        </w:rPr>
        <w:t xml:space="preserve"> For one thing, as noted above, the </w:t>
      </w:r>
      <w:r w:rsidRPr="00C30C13">
        <w:rPr>
          <w:rStyle w:val="StyleUnderline"/>
          <w:highlight w:val="yellow"/>
        </w:rPr>
        <w:t>U</w:t>
      </w:r>
      <w:r>
        <w:rPr>
          <w:sz w:val="10"/>
        </w:rPr>
        <w:t xml:space="preserve">nited </w:t>
      </w:r>
      <w:r w:rsidRPr="00C30C13">
        <w:rPr>
          <w:rStyle w:val="StyleUnderline"/>
          <w:highlight w:val="yellow"/>
        </w:rPr>
        <w:t>S</w:t>
      </w:r>
      <w:r>
        <w:rPr>
          <w:sz w:val="10"/>
        </w:rPr>
        <w:t xml:space="preserve">tates’ </w:t>
      </w:r>
      <w:r>
        <w:rPr>
          <w:rStyle w:val="StyleUnderline"/>
        </w:rPr>
        <w:t xml:space="preserve">overseas </w:t>
      </w:r>
      <w:r w:rsidRPr="00C30C13">
        <w:rPr>
          <w:rStyle w:val="StyleUnderline"/>
          <w:highlight w:val="yellow"/>
        </w:rPr>
        <w:t>presence gives it</w:t>
      </w:r>
      <w:r>
        <w:rPr>
          <w:rStyle w:val="StyleUnderline"/>
        </w:rPr>
        <w:t xml:space="preserve"> the </w:t>
      </w:r>
      <w:r w:rsidRPr="00C30C13">
        <w:rPr>
          <w:rStyle w:val="StyleUnderline"/>
          <w:highlight w:val="yellow"/>
        </w:rPr>
        <w:t>leverage to restrain</w:t>
      </w:r>
      <w:r>
        <w:rPr>
          <w:rStyle w:val="StyleUnderline"/>
        </w:rPr>
        <w:t xml:space="preserve"> partners from taking </w:t>
      </w:r>
      <w:r w:rsidRPr="00C30C13">
        <w:rPr>
          <w:rStyle w:val="Emphasis"/>
          <w:highlight w:val="yellow"/>
        </w:rPr>
        <w:t>provocative action</w:t>
      </w:r>
      <w:r>
        <w:rPr>
          <w:rStyle w:val="StyleUnderline"/>
        </w:rPr>
        <w:t>.</w:t>
      </w:r>
      <w:r>
        <w:rPr>
          <w:sz w:val="10"/>
        </w:rPr>
        <w:t xml:space="preserve"> Perhaps more important, its core </w:t>
      </w:r>
      <w:r w:rsidRPr="00C30C13">
        <w:rPr>
          <w:rStyle w:val="StyleUnderline"/>
          <w:highlight w:val="yellow"/>
        </w:rPr>
        <w:t>alliance commitments</w:t>
      </w:r>
      <w:r>
        <w:rPr>
          <w:sz w:val="10"/>
        </w:rPr>
        <w:t xml:space="preserve"> also </w:t>
      </w:r>
      <w:r w:rsidRPr="00C30C13">
        <w:rPr>
          <w:rStyle w:val="Emphasis"/>
          <w:highlight w:val="yellow"/>
        </w:rPr>
        <w:t>deter</w:t>
      </w:r>
      <w:r>
        <w:rPr>
          <w:rStyle w:val="StyleUnderline"/>
        </w:rPr>
        <w:t xml:space="preserve"> states</w:t>
      </w:r>
      <w:r>
        <w:rPr>
          <w:sz w:val="10"/>
        </w:rPr>
        <w:t xml:space="preserve"> with aspirations to regional hegemony </w:t>
      </w:r>
      <w:r>
        <w:rPr>
          <w:rStyle w:val="StyleUnderline"/>
        </w:rPr>
        <w:t xml:space="preserve">from contemplating </w:t>
      </w:r>
      <w:r w:rsidRPr="00C30C13">
        <w:rPr>
          <w:rStyle w:val="Emphasis"/>
          <w:highlight w:val="yellow"/>
        </w:rPr>
        <w:t>expansion</w:t>
      </w:r>
      <w:r>
        <w:rPr>
          <w:rStyle w:val="StyleUnderline"/>
        </w:rPr>
        <w:t xml:space="preserve"> and make its partners more secure, reducing</w:t>
      </w:r>
      <w:r>
        <w:rPr>
          <w:sz w:val="10"/>
        </w:rPr>
        <w:t xml:space="preserve"> their </w:t>
      </w:r>
      <w:r>
        <w:rPr>
          <w:rStyle w:val="StyleUnderline"/>
        </w:rPr>
        <w:t>incentive to adopt solutions</w:t>
      </w:r>
      <w:r>
        <w:rPr>
          <w:sz w:val="10"/>
        </w:rPr>
        <w:t xml:space="preserve"> to their security problems </w:t>
      </w:r>
      <w:r>
        <w:rPr>
          <w:rStyle w:val="StyleUnderline"/>
        </w:rPr>
        <w:t>that threaten others and</w:t>
      </w:r>
      <w:r>
        <w:rPr>
          <w:sz w:val="10"/>
        </w:rPr>
        <w:t xml:space="preserve"> thus </w:t>
      </w:r>
      <w:r>
        <w:rPr>
          <w:rStyle w:val="StyleUnderline"/>
        </w:rPr>
        <w:t>stoke security dilemmas.</w:t>
      </w:r>
      <w:r>
        <w:rPr>
          <w:sz w:val="10"/>
        </w:rPr>
        <w:t xml:space="preserve"> The contention that engaged U.S. power dampens the baleful effects of anarchy is consistent with influential variants of realist theory. Indeed, arguably the scariest portrayal of the war-prone world that would emerge </w:t>
      </w:r>
      <w:r w:rsidRPr="00C30C13">
        <w:rPr>
          <w:rStyle w:val="StyleUnderline"/>
          <w:highlight w:val="yellow"/>
        </w:rPr>
        <w:t xml:space="preserve">absent </w:t>
      </w:r>
      <w:r>
        <w:rPr>
          <w:rStyle w:val="StyleUnderline"/>
        </w:rPr>
        <w:t>the “</w:t>
      </w:r>
      <w:r w:rsidRPr="00C30C13">
        <w:rPr>
          <w:rStyle w:val="StyleUnderline"/>
          <w:highlight w:val="yellow"/>
        </w:rPr>
        <w:t>America</w:t>
      </w:r>
      <w:r>
        <w:rPr>
          <w:rStyle w:val="StyleUnderline"/>
        </w:rPr>
        <w:t>n Pacifier”</w:t>
      </w:r>
      <w:r>
        <w:rPr>
          <w:sz w:val="10"/>
        </w:rPr>
        <w:t xml:space="preserve"> is provided in the works of John </w:t>
      </w:r>
      <w:r w:rsidRPr="00C30C13">
        <w:rPr>
          <w:rStyle w:val="StyleUnderline"/>
          <w:highlight w:val="yellow"/>
        </w:rPr>
        <w:t>Mearsheimer</w:t>
      </w:r>
      <w:r>
        <w:rPr>
          <w:sz w:val="10"/>
        </w:rPr>
        <w:t xml:space="preserve">, who </w:t>
      </w:r>
      <w:r w:rsidRPr="00C30C13">
        <w:rPr>
          <w:rStyle w:val="StyleUnderline"/>
          <w:highlight w:val="yellow"/>
        </w:rPr>
        <w:t>forecasts</w:t>
      </w:r>
      <w:r>
        <w:rPr>
          <w:rStyle w:val="StyleUnderline"/>
        </w:rPr>
        <w:t xml:space="preserve"> </w:t>
      </w:r>
      <w:r w:rsidRPr="00C30C13">
        <w:rPr>
          <w:rStyle w:val="Emphasis"/>
          <w:highlight w:val="yellow"/>
        </w:rPr>
        <w:t>dangerous multipolar regions</w:t>
      </w:r>
      <w:r w:rsidRPr="00C30C13">
        <w:rPr>
          <w:sz w:val="10"/>
          <w:highlight w:val="yellow"/>
        </w:rPr>
        <w:t xml:space="preserve"> </w:t>
      </w:r>
      <w:r w:rsidRPr="00C30C13">
        <w:rPr>
          <w:rStyle w:val="StyleUnderline"/>
          <w:highlight w:val="yellow"/>
        </w:rPr>
        <w:t>replete with</w:t>
      </w:r>
      <w:r>
        <w:rPr>
          <w:rStyle w:val="StyleUnderline"/>
        </w:rPr>
        <w:t xml:space="preserve"> </w:t>
      </w:r>
      <w:r>
        <w:rPr>
          <w:rStyle w:val="Emphasis"/>
        </w:rPr>
        <w:t xml:space="preserve">security competition, arms races, nuclear </w:t>
      </w:r>
      <w:r w:rsidRPr="00C30C13">
        <w:rPr>
          <w:rStyle w:val="Emphasis"/>
          <w:highlight w:val="yellow"/>
        </w:rPr>
        <w:t>prolif</w:t>
      </w:r>
      <w:r>
        <w:rPr>
          <w:rStyle w:val="Emphasis"/>
        </w:rPr>
        <w:t>eration</w:t>
      </w:r>
      <w:r>
        <w:rPr>
          <w:rStyle w:val="StyleUnderline"/>
        </w:rPr>
        <w:t xml:space="preserve"> </w:t>
      </w:r>
      <w:r w:rsidRPr="00C30C13">
        <w:rPr>
          <w:rStyle w:val="StyleUnderline"/>
          <w:highlight w:val="yellow"/>
        </w:rPr>
        <w:t>and</w:t>
      </w:r>
      <w:r>
        <w:rPr>
          <w:rStyle w:val="StyleUnderline"/>
        </w:rPr>
        <w:t xml:space="preserve"> associated preventive war temptations, regional rivalries, and even runs at regional hegemony and </w:t>
      </w:r>
      <w:r w:rsidRPr="00C30C13">
        <w:rPr>
          <w:rStyle w:val="Emphasis"/>
          <w:highlight w:val="yellow"/>
        </w:rPr>
        <w:t>full-scale great power war</w:t>
      </w:r>
      <w:r>
        <w:rPr>
          <w:rStyle w:val="StyleUnderline"/>
        </w:rPr>
        <w:t>.</w:t>
      </w:r>
      <w:r>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Pr>
          <w:rStyle w:val="StyleUnderline"/>
        </w:rPr>
        <w:t xml:space="preserve">The result might be a </w:t>
      </w:r>
      <w:r w:rsidRPr="00C30C13">
        <w:rPr>
          <w:rStyle w:val="StyleUnderline"/>
          <w:highlight w:val="yellow"/>
        </w:rPr>
        <w:t>Europe</w:t>
      </w:r>
      <w:r>
        <w:rPr>
          <w:rStyle w:val="StyleUnderline"/>
        </w:rPr>
        <w:t xml:space="preserve"> that is incapable of securing itself from various threats that could be destabilizing within the region and beyond</w:t>
      </w:r>
      <w:r>
        <w:rPr>
          <w:sz w:val="10"/>
        </w:rPr>
        <w:t xml:space="preserve"> (e.g., a regional conflict akin to the 1990s Balkan wars), </w:t>
      </w:r>
      <w:r>
        <w:rPr>
          <w:rStyle w:val="StyleUnderline"/>
        </w:rPr>
        <w:t xml:space="preserve">lacks capacity for global security missions in which U.S. leaders might want European participation, and </w:t>
      </w:r>
      <w:r w:rsidRPr="00C30C13">
        <w:rPr>
          <w:rStyle w:val="StyleUnderline"/>
          <w:highlight w:val="yellow"/>
        </w:rPr>
        <w:t>is vulnerable</w:t>
      </w:r>
      <w:r>
        <w:rPr>
          <w:rStyle w:val="StyleUnderline"/>
        </w:rPr>
        <w:t xml:space="preserve"> to the influence of outside rising powers.</w:t>
      </w:r>
      <w:r>
        <w:rPr>
          <w:sz w:val="10"/>
        </w:rPr>
        <w:t xml:space="preserve"> What about the other parts of Eurasia where the United States has a substantial military presence? </w:t>
      </w:r>
      <w:r>
        <w:rPr>
          <w:rStyle w:val="StyleUnderline"/>
        </w:rPr>
        <w:t xml:space="preserve">Regarding </w:t>
      </w:r>
      <w:r w:rsidRPr="00C30C13">
        <w:rPr>
          <w:rStyle w:val="StyleUnderline"/>
          <w:highlight w:val="yellow"/>
        </w:rPr>
        <w:t>the Middle East</w:t>
      </w:r>
      <w:r>
        <w:rPr>
          <w:sz w:val="10"/>
        </w:rPr>
        <w:t xml:space="preserve">, the balance begins to swing toward pessimists concerned that states currently backed by Washington— notably </w:t>
      </w:r>
      <w:r>
        <w:rPr>
          <w:rStyle w:val="StyleUnderline"/>
        </w:rPr>
        <w:t>Israel, Egypt, and Saudi Arabia</w:t>
      </w:r>
      <w:r>
        <w:rPr>
          <w:sz w:val="10"/>
        </w:rPr>
        <w:t>—</w:t>
      </w:r>
      <w:r>
        <w:rPr>
          <w:rStyle w:val="StyleUnderline"/>
        </w:rPr>
        <w:t xml:space="preserve">might take actions upon U.S. retrenchment that </w:t>
      </w:r>
      <w:r w:rsidRPr="00C30C13">
        <w:rPr>
          <w:rStyle w:val="StyleUnderline"/>
          <w:highlight w:val="yellow"/>
        </w:rPr>
        <w:t>would intensify security dilemmas</w:t>
      </w:r>
      <w:r>
        <w:rPr>
          <w:rStyle w:val="StyleUnderline"/>
        </w:rPr>
        <w:t xml:space="preserve">. </w:t>
      </w:r>
      <w:r>
        <w:rPr>
          <w:sz w:val="10"/>
        </w:rPr>
        <w:t xml:space="preserve">And </w:t>
      </w:r>
      <w:r>
        <w:rPr>
          <w:rStyle w:val="StyleUnderline"/>
        </w:rPr>
        <w:t xml:space="preserve">concerning </w:t>
      </w:r>
      <w:r w:rsidRPr="00C30C13">
        <w:rPr>
          <w:rStyle w:val="StyleUnderline"/>
          <w:highlight w:val="yellow"/>
        </w:rPr>
        <w:t>East Asia</w:t>
      </w:r>
      <w:r>
        <w:rPr>
          <w:rStyle w:val="StyleUnderline"/>
        </w:rPr>
        <w:t>, pessimism regarding the region’s prospects without the American pacifier is pronounced.</w:t>
      </w:r>
      <w:r>
        <w:rPr>
          <w:sz w:val="10"/>
        </w:rPr>
        <w:t xml:space="preserve"> Arguably the principal concern expressed by area experts is that </w:t>
      </w:r>
      <w:r>
        <w:rPr>
          <w:rStyle w:val="StyleUnderline"/>
        </w:rPr>
        <w:t xml:space="preserve">Japan and South Korea are likely to obtain a nuclear capacity and increase their military commitments, which </w:t>
      </w:r>
      <w:r w:rsidRPr="00C30C13">
        <w:rPr>
          <w:rStyle w:val="StyleUnderline"/>
          <w:highlight w:val="yellow"/>
        </w:rPr>
        <w:t>could</w:t>
      </w:r>
      <w:r>
        <w:rPr>
          <w:rStyle w:val="StyleUnderline"/>
        </w:rPr>
        <w:t xml:space="preserve"> stoke a </w:t>
      </w:r>
      <w:r w:rsidRPr="00C30C13">
        <w:rPr>
          <w:rStyle w:val="StyleUnderline"/>
          <w:highlight w:val="yellow"/>
        </w:rPr>
        <w:t>destabiliz</w:t>
      </w:r>
      <w:r>
        <w:rPr>
          <w:rStyle w:val="StyleUnderline"/>
        </w:rPr>
        <w:t>ing reaction from China.</w:t>
      </w:r>
      <w:r>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C30C13">
        <w:rPr>
          <w:rStyle w:val="StyleUnderline"/>
          <w:highlight w:val="yellow"/>
        </w:rPr>
        <w:t>Defensive realism’s optimism</w:t>
      </w:r>
      <w:r>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C30C13">
        <w:rPr>
          <w:rStyle w:val="Emphasis"/>
          <w:highlight w:val="yellow"/>
        </w:rPr>
        <w:t>Burgeoning research</w:t>
      </w:r>
      <w:r>
        <w:rPr>
          <w:rStyle w:val="StyleUnderline"/>
        </w:rPr>
        <w:t xml:space="preserve"> across the social and other sciences</w:t>
      </w:r>
      <w:r>
        <w:rPr>
          <w:sz w:val="10"/>
        </w:rPr>
        <w:t xml:space="preserve">, however, </w:t>
      </w:r>
      <w:r w:rsidRPr="00C30C13">
        <w:rPr>
          <w:rStyle w:val="StyleUnderline"/>
          <w:highlight w:val="yellow"/>
        </w:rPr>
        <w:t>undermines</w:t>
      </w:r>
      <w:r>
        <w:rPr>
          <w:rStyle w:val="StyleUnderline"/>
        </w:rPr>
        <w:t xml:space="preserve"> that core assumption: </w:t>
      </w:r>
      <w:r w:rsidRPr="00C30C13">
        <w:rPr>
          <w:rStyle w:val="StyleUnderline"/>
          <w:highlight w:val="yellow"/>
        </w:rPr>
        <w:t>states have preferences</w:t>
      </w:r>
      <w:r>
        <w:rPr>
          <w:rStyle w:val="StyleUnderline"/>
        </w:rPr>
        <w:t xml:space="preserve"> not only </w:t>
      </w:r>
      <w:r w:rsidRPr="00C30C13">
        <w:rPr>
          <w:rStyle w:val="StyleUnderline"/>
          <w:highlight w:val="yellow"/>
        </w:rPr>
        <w:t>for</w:t>
      </w:r>
      <w:r>
        <w:rPr>
          <w:rStyle w:val="StyleUnderline"/>
        </w:rPr>
        <w:t xml:space="preserve"> security but also for </w:t>
      </w:r>
      <w:r w:rsidRPr="00C30C13">
        <w:rPr>
          <w:rStyle w:val="StyleUnderline"/>
          <w:highlight w:val="yellow"/>
        </w:rPr>
        <w:t>prestige</w:t>
      </w:r>
      <w:r>
        <w:rPr>
          <w:rStyle w:val="StyleUnderline"/>
        </w:rPr>
        <w:t>, status, and other aims</w:t>
      </w:r>
      <w:r>
        <w:rPr>
          <w:sz w:val="10"/>
        </w:rPr>
        <w:t xml:space="preserve">, and they engage in trade-offs among the various objectives. 76 In addition, they define security not just in terms of territorial protection but in view of many and varied milieu goals. It follows that </w:t>
      </w:r>
      <w:r>
        <w:rPr>
          <w:rStyle w:val="StyleUnderline"/>
        </w:rPr>
        <w:t xml:space="preserve">even states that are relatively secure may nevertheless engage in highly competitive behavior. </w:t>
      </w:r>
      <w:r w:rsidRPr="00C30C13">
        <w:rPr>
          <w:rStyle w:val="Emphasis"/>
          <w:highlight w:val="yellow"/>
        </w:rPr>
        <w:t>Empirical studies</w:t>
      </w:r>
      <w:r w:rsidRPr="00C30C13">
        <w:rPr>
          <w:rStyle w:val="StyleUnderline"/>
          <w:highlight w:val="yellow"/>
        </w:rPr>
        <w:t xml:space="preserve"> show</w:t>
      </w:r>
      <w:r>
        <w:rPr>
          <w:rStyle w:val="StyleUnderline"/>
        </w:rPr>
        <w:t xml:space="preserve"> that </w:t>
      </w:r>
      <w:r w:rsidRPr="00C30C13">
        <w:rPr>
          <w:rStyle w:val="StyleUnderline"/>
          <w:highlight w:val="yellow"/>
        </w:rPr>
        <w:t>this is</w:t>
      </w:r>
      <w:r>
        <w:rPr>
          <w:rStyle w:val="StyleUnderline"/>
        </w:rPr>
        <w:t xml:space="preserve"> indeed</w:t>
      </w:r>
      <w:r>
        <w:rPr>
          <w:sz w:val="10"/>
        </w:rPr>
        <w:t xml:space="preserve"> sometimes </w:t>
      </w:r>
      <w:r w:rsidRPr="00C30C13">
        <w:rPr>
          <w:rStyle w:val="StyleUnderline"/>
          <w:highlight w:val="yellow"/>
        </w:rPr>
        <w:t>the case</w:t>
      </w:r>
      <w:r>
        <w:rPr>
          <w:rStyle w:val="StyleUnderline"/>
        </w:rPr>
        <w:t>.</w:t>
      </w:r>
      <w:r>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Pr>
          <w:rStyle w:val="StyleUnderline"/>
        </w:rPr>
        <w:t xml:space="preserve">U.S. </w:t>
      </w:r>
      <w:r w:rsidRPr="00C30C13">
        <w:rPr>
          <w:rStyle w:val="StyleUnderline"/>
          <w:highlight w:val="yellow"/>
        </w:rPr>
        <w:t>retrenchment</w:t>
      </w:r>
      <w:r>
        <w:rPr>
          <w:rStyle w:val="StyleUnderline"/>
        </w:rPr>
        <w:t xml:space="preserve"> would result in a </w:t>
      </w:r>
      <w:r>
        <w:rPr>
          <w:rStyle w:val="Emphasis"/>
        </w:rPr>
        <w:t>significant deterioration in the security environment</w:t>
      </w:r>
      <w:r>
        <w:rPr>
          <w:rStyle w:val="StyleUnderline"/>
        </w:rPr>
        <w:t xml:space="preserve"> in at least some of the world’s key regions</w:t>
      </w:r>
      <w:r>
        <w:rPr>
          <w:sz w:val="10"/>
        </w:rPr>
        <w:t xml:space="preserve">. We have already mentioned the third, even more alarming body of scholarship. </w:t>
      </w:r>
      <w:r>
        <w:rPr>
          <w:rStyle w:val="StyleUnderline"/>
        </w:rPr>
        <w:t xml:space="preserve">Offensive realism predicts that the withdrawal of the American pacifier </w:t>
      </w:r>
      <w:r w:rsidRPr="00C30C13">
        <w:rPr>
          <w:rStyle w:val="StyleUnderline"/>
          <w:highlight w:val="yellow"/>
        </w:rPr>
        <w:t>will yield</w:t>
      </w:r>
      <w:r>
        <w:rPr>
          <w:rStyle w:val="StyleUnderline"/>
        </w:rPr>
        <w:t xml:space="preserve"> either a competitive regional multipolarity complete with associated insecurity, arms racing, </w:t>
      </w:r>
      <w:r w:rsidRPr="00C30C13">
        <w:rPr>
          <w:rStyle w:val="Emphasis"/>
          <w:highlight w:val="yellow"/>
        </w:rPr>
        <w:t>crisis instability</w:t>
      </w:r>
      <w:r>
        <w:rPr>
          <w:rStyle w:val="StyleUnderline"/>
        </w:rPr>
        <w:t xml:space="preserve">, nuclear proliferation, and </w:t>
      </w:r>
      <w:r>
        <w:rPr>
          <w:sz w:val="10"/>
        </w:rPr>
        <w:t xml:space="preserve">the like, or bids for </w:t>
      </w:r>
      <w:r>
        <w:rPr>
          <w:rStyle w:val="StyleUnderline"/>
        </w:rPr>
        <w:t xml:space="preserve">regional hegemony, </w:t>
      </w:r>
      <w:r>
        <w:rPr>
          <w:sz w:val="10"/>
        </w:rPr>
        <w:t xml:space="preserve">which may be </w:t>
      </w:r>
      <w:r>
        <w:rPr>
          <w:rStyle w:val="StyleUnderline"/>
        </w:rPr>
        <w:t>beyond the capacity of local</w:t>
      </w:r>
      <w:r>
        <w:rPr>
          <w:sz w:val="10"/>
        </w:rPr>
        <w:t xml:space="preserve"> great </w:t>
      </w:r>
      <w:r>
        <w:rPr>
          <w:rStyle w:val="StyleUnderline"/>
        </w:rPr>
        <w:t>powers to contain</w:t>
      </w:r>
      <w:r>
        <w:rPr>
          <w:sz w:val="10"/>
        </w:rPr>
        <w:t xml:space="preserve"> (and </w:t>
      </w:r>
      <w:r>
        <w:rPr>
          <w:rStyle w:val="StyleUnderline"/>
        </w:rPr>
        <w:t xml:space="preserve">which in any case would generate intensely competitive behavior, possibly including regional great power war). </w:t>
      </w:r>
      <w:r>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Pr>
          <w:rStyle w:val="StyleUnderline"/>
        </w:rPr>
        <w:t>overall higher levels of conflict make the world a more dangerous place.</w:t>
      </w:r>
      <w:r>
        <w:rPr>
          <w:sz w:val="10"/>
        </w:rPr>
        <w:t xml:space="preserve"> Were Eurasia to return to higher levels of interstate military competition, </w:t>
      </w:r>
      <w:r w:rsidRPr="00C30C13">
        <w:rPr>
          <w:rStyle w:val="StyleUnderline"/>
          <w:highlight w:val="yellow"/>
        </w:rPr>
        <w:t>one would see</w:t>
      </w:r>
      <w:r>
        <w:rPr>
          <w:rStyle w:val="StyleUnderline"/>
        </w:rPr>
        <w:t xml:space="preserve"> overall higher levels of military spending and innovation and a higher likelihood of competitive </w:t>
      </w:r>
      <w:r w:rsidRPr="00C30C13">
        <w:rPr>
          <w:rStyle w:val="Emphasis"/>
          <w:highlight w:val="yellow"/>
        </w:rPr>
        <w:t>regional proxy wars</w:t>
      </w:r>
      <w:r w:rsidRPr="00C30C13">
        <w:rPr>
          <w:rStyle w:val="StyleUnderline"/>
          <w:highlight w:val="yellow"/>
        </w:rPr>
        <w:t xml:space="preserve"> and</w:t>
      </w:r>
      <w:r>
        <w:rPr>
          <w:rStyle w:val="StyleUnderline"/>
        </w:rPr>
        <w:t xml:space="preserve"> arming of client states</w:t>
      </w:r>
      <w:r>
        <w:rPr>
          <w:sz w:val="10"/>
        </w:rPr>
        <w:t xml:space="preserve">—all of which would be concerning, in part because </w:t>
      </w:r>
      <w:r>
        <w:rPr>
          <w:rStyle w:val="StyleUnderline"/>
        </w:rPr>
        <w:t xml:space="preserve">it would promote a faster diffusion of military power away from the United States. Greater regional insecurity could well feed </w:t>
      </w:r>
      <w:r w:rsidRPr="00C30C13">
        <w:rPr>
          <w:rStyle w:val="Emphasis"/>
          <w:highlight w:val="yellow"/>
        </w:rPr>
        <w:t>proliferation cascades</w:t>
      </w:r>
      <w:r>
        <w:rPr>
          <w:rStyle w:val="StyleUnderline"/>
        </w:rPr>
        <w:t xml:space="preserve">, as states such as Egypt, Japan, South Korea, Taiwan, and Saudi Arabia all might choose to create nuclear forces. </w:t>
      </w:r>
      <w:r>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Pr>
          <w:rStyle w:val="StyleUnderline"/>
        </w:rPr>
        <w:t>Proliferation optimism rests on assumptions of rationality and narrow security preferences</w:t>
      </w:r>
      <w:r>
        <w:rPr>
          <w:sz w:val="10"/>
        </w:rPr>
        <w:t xml:space="preserve">. In social science, however, </w:t>
      </w:r>
      <w:r>
        <w:rPr>
          <w:rStyle w:val="StyleUnderline"/>
        </w:rPr>
        <w:t>such assumptions are inevitably probabilistic.</w:t>
      </w:r>
      <w:r>
        <w:rPr>
          <w:sz w:val="10"/>
        </w:rPr>
        <w:t xml:space="preserve"> Optimists assume that most states are led by rational leaders, most will overcome organizational problems and resist the temptation to preempt before feared neighbors nuclearize, and most pursue only security and are risk averse.</w:t>
      </w:r>
      <w:r>
        <w:rPr>
          <w:rStyle w:val="StyleUnderline"/>
        </w:rPr>
        <w:t xml:space="preserve"> Confidence in such probabilistic assumptions declines if the world were to move</w:t>
      </w:r>
      <w:r>
        <w:rPr>
          <w:sz w:val="10"/>
        </w:rPr>
        <w:t xml:space="preserve"> from nine </w:t>
      </w:r>
      <w:r>
        <w:rPr>
          <w:rStyle w:val="StyleUnderline"/>
        </w:rPr>
        <w:t>to</w:t>
      </w:r>
      <w:r>
        <w:rPr>
          <w:sz w:val="10"/>
        </w:rPr>
        <w:t xml:space="preserve"> twenty, thirty, or </w:t>
      </w:r>
      <w:r>
        <w:rPr>
          <w:rStyle w:val="StyleUnderline"/>
        </w:rPr>
        <w:t>forty nuclear states.</w:t>
      </w:r>
      <w:r>
        <w:rPr>
          <w:sz w:val="10"/>
        </w:rPr>
        <w:t xml:space="preserve"> In addition, many of the other dangers noted by analysts who are concerned about </w:t>
      </w:r>
      <w:r>
        <w:rPr>
          <w:rStyle w:val="StyleUnderline"/>
        </w:rPr>
        <w:t xml:space="preserve">the destabilizing effects of nuclear proliferation—including </w:t>
      </w:r>
      <w:r>
        <w:rPr>
          <w:sz w:val="10"/>
        </w:rPr>
        <w:t xml:space="preserve">the </w:t>
      </w:r>
      <w:r w:rsidRPr="00C30C13">
        <w:rPr>
          <w:rStyle w:val="StyleUnderline"/>
          <w:highlight w:val="yellow"/>
        </w:rPr>
        <w:t>risk of accidents</w:t>
      </w:r>
      <w:r>
        <w:rPr>
          <w:sz w:val="10"/>
        </w:rPr>
        <w:t xml:space="preserve"> and the prospects that some new nuclear powers will not have truly survivable forces—</w:t>
      </w:r>
      <w:r>
        <w:rPr>
          <w:rStyle w:val="StyleUnderline"/>
        </w:rPr>
        <w:t xml:space="preserve">seem prone to </w:t>
      </w:r>
      <w:r w:rsidRPr="00C30C13">
        <w:rPr>
          <w:rStyle w:val="StyleUnderline"/>
          <w:highlight w:val="yellow"/>
        </w:rPr>
        <w:t>go up as</w:t>
      </w:r>
      <w:r>
        <w:rPr>
          <w:rStyle w:val="StyleUnderline"/>
        </w:rPr>
        <w:t xml:space="preserve"> the </w:t>
      </w:r>
      <w:r w:rsidRPr="00C30C13">
        <w:rPr>
          <w:rStyle w:val="StyleUnderline"/>
          <w:highlight w:val="yellow"/>
        </w:rPr>
        <w:t>number of nuclear powers grows.</w:t>
      </w:r>
      <w:r>
        <w:rPr>
          <w:sz w:val="10"/>
        </w:rPr>
        <w:t xml:space="preserve"> 80 Moreover, the </w:t>
      </w:r>
      <w:r>
        <w:rPr>
          <w:rStyle w:val="StyleUnderline"/>
        </w:rPr>
        <w:t>risk of “unforeseen crisis dynamics”</w:t>
      </w:r>
      <w:r>
        <w:rPr>
          <w:sz w:val="10"/>
        </w:rPr>
        <w:t xml:space="preserve"> that </w:t>
      </w:r>
      <w:r>
        <w:rPr>
          <w:rStyle w:val="StyleUnderline"/>
        </w:rPr>
        <w:t xml:space="preserve">could spin out of control </w:t>
      </w:r>
      <w:r>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C30C13">
        <w:rPr>
          <w:rStyle w:val="Emphasis"/>
          <w:highlight w:val="yellow"/>
        </w:rPr>
        <w:t>U.S. engagement preserves peace</w:t>
      </w:r>
      <w:r>
        <w:rPr>
          <w:rStyle w:val="StyleUnderline"/>
        </w:rPr>
        <w:t xml:space="preserve"> </w:t>
      </w:r>
      <w:r>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Pr>
          <w:rStyle w:val="StyleUnderline"/>
        </w:rPr>
        <w:t>The U</w:t>
      </w:r>
      <w:r>
        <w:rPr>
          <w:sz w:val="10"/>
        </w:rPr>
        <w:t xml:space="preserve">nited </w:t>
      </w:r>
      <w:r>
        <w:rPr>
          <w:rStyle w:val="StyleUnderline"/>
        </w:rPr>
        <w:t>S</w:t>
      </w:r>
      <w:r>
        <w:rPr>
          <w:sz w:val="10"/>
        </w:rPr>
        <w:t xml:space="preserve">tates </w:t>
      </w:r>
      <w:r>
        <w:rPr>
          <w:rStyle w:val="StyleUnderline"/>
        </w:rPr>
        <w:t>will have to play a key role in countering China</w:t>
      </w:r>
      <w:r>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C30C13">
        <w:rPr>
          <w:rStyle w:val="StyleUnderline"/>
          <w:highlight w:val="yellow"/>
        </w:rPr>
        <w:t>the arg</w:t>
      </w:r>
      <w:r>
        <w:rPr>
          <w:rStyle w:val="StyleUnderline"/>
        </w:rPr>
        <w:t xml:space="preserve">ument </w:t>
      </w:r>
      <w:r w:rsidRPr="00C30C13">
        <w:rPr>
          <w:rStyle w:val="StyleUnderline"/>
          <w:highlight w:val="yellow"/>
        </w:rPr>
        <w:t>that U.S.</w:t>
      </w:r>
      <w:r>
        <w:rPr>
          <w:rStyle w:val="StyleUnderline"/>
        </w:rPr>
        <w:t xml:space="preserve"> security </w:t>
      </w:r>
      <w:r w:rsidRPr="00C30C13">
        <w:rPr>
          <w:rStyle w:val="StyleUnderline"/>
          <w:highlight w:val="yellow"/>
        </w:rPr>
        <w:t xml:space="preserve">commitments are unnecessary for </w:t>
      </w:r>
      <w:r w:rsidRPr="00C30C13">
        <w:rPr>
          <w:rStyle w:val="Emphasis"/>
          <w:highlight w:val="yellow"/>
        </w:rPr>
        <w:t>peace</w:t>
      </w:r>
      <w:r w:rsidRPr="00C30C13">
        <w:rPr>
          <w:rStyle w:val="StyleUnderline"/>
          <w:highlight w:val="yellow"/>
        </w:rPr>
        <w:t xml:space="preserve"> is countered by </w:t>
      </w:r>
      <w:r w:rsidRPr="00C30C13">
        <w:rPr>
          <w:rStyle w:val="Emphasis"/>
          <w:highlight w:val="yellow"/>
        </w:rPr>
        <w:t>a lot of scholarship</w:t>
      </w:r>
      <w:r>
        <w:rPr>
          <w:rStyle w:val="StyleUnderline"/>
        </w:rPr>
        <w:t>,</w:t>
      </w:r>
      <w:r>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C30C13">
        <w:rPr>
          <w:rStyle w:val="StyleUnderline"/>
          <w:highlight w:val="yellow"/>
        </w:rPr>
        <w:t>the U</w:t>
      </w:r>
      <w:r>
        <w:rPr>
          <w:sz w:val="10"/>
        </w:rPr>
        <w:t xml:space="preserve">nited </w:t>
      </w:r>
      <w:r w:rsidRPr="00C30C13">
        <w:rPr>
          <w:rStyle w:val="StyleUnderline"/>
          <w:highlight w:val="yellow"/>
        </w:rPr>
        <w:t>S</w:t>
      </w:r>
      <w:r>
        <w:rPr>
          <w:sz w:val="10"/>
        </w:rPr>
        <w:t xml:space="preserve">tates </w:t>
      </w:r>
      <w:r w:rsidRPr="00C30C13">
        <w:rPr>
          <w:rStyle w:val="Emphasis"/>
          <w:highlight w:val="yellow"/>
        </w:rPr>
        <w:t>lowers security competition in the world’s key regions</w:t>
      </w:r>
      <w:r>
        <w:rPr>
          <w:sz w:val="10"/>
        </w:rPr>
        <w:t xml:space="preserve">, thereby </w:t>
      </w:r>
      <w:r w:rsidRPr="00C30C13">
        <w:rPr>
          <w:rStyle w:val="StyleUnderline"/>
          <w:highlight w:val="yellow"/>
        </w:rPr>
        <w:t>preventing</w:t>
      </w:r>
      <w:r>
        <w:rPr>
          <w:rStyle w:val="StyleUnderline"/>
        </w:rPr>
        <w:t xml:space="preserve"> the emergence of </w:t>
      </w:r>
      <w:r w:rsidRPr="00C30C13">
        <w:rPr>
          <w:rStyle w:val="StyleUnderline"/>
          <w:highlight w:val="yellow"/>
        </w:rPr>
        <w:t xml:space="preserve">a </w:t>
      </w:r>
      <w:r w:rsidRPr="00C30C13">
        <w:rPr>
          <w:rStyle w:val="Emphasis"/>
          <w:highlight w:val="yellow"/>
        </w:rPr>
        <w:t>hothouse atmosphere</w:t>
      </w:r>
      <w:r>
        <w:rPr>
          <w:rStyle w:val="StyleUnderline"/>
        </w:rPr>
        <w:t xml:space="preserve"> for growing new military capabilities. </w:t>
      </w:r>
      <w:r>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BC28E3" w:rsidRDefault="00BC28E3" w:rsidP="00BC28E3"/>
    <w:p w:rsidR="00BC28E3" w:rsidRDefault="00BC28E3" w:rsidP="00BC28E3">
      <w:pPr>
        <w:pStyle w:val="Heading4"/>
      </w:pPr>
      <w:r>
        <w:t xml:space="preserve">Unipolarity prevents nuclear great power war </w:t>
      </w:r>
    </w:p>
    <w:p w:rsidR="00BC28E3" w:rsidRDefault="00BC28E3" w:rsidP="00BC28E3">
      <w:r>
        <w:t xml:space="preserve">Andrea E. </w:t>
      </w:r>
      <w:r w:rsidRPr="005221B6">
        <w:rPr>
          <w:rStyle w:val="Style13ptBold"/>
        </w:rPr>
        <w:t>Varisco 13</w:t>
      </w:r>
      <w:r>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8" w:history="1">
        <w:r w:rsidRPr="003F2145">
          <w:rPr>
            <w:rStyle w:val="Hyperlink"/>
          </w:rPr>
          <w:t>http://www.e-ir.info/2013/06/03/towards-a-multi-polar-international-system-which-prospects-for-global-peace/</w:t>
        </w:r>
      </w:hyperlink>
    </w:p>
    <w:p w:rsidR="00BC28E3" w:rsidRPr="00FB6A53" w:rsidRDefault="00BC28E3" w:rsidP="00BC28E3">
      <w:pPr>
        <w:rPr>
          <w:sz w:val="16"/>
        </w:rPr>
      </w:pPr>
      <w:r w:rsidRPr="005221B6">
        <w:rPr>
          <w:sz w:val="16"/>
        </w:rPr>
        <w:t xml:space="preserve">This essay will examine if a return to multi-polarity and great power rivalry will result in a less or rather more stable world. It will firstly investigate if such multi-polar scenario is a feasible and concrete prevision for the future world. The analysis will focus on today’s world, arguing that </w:t>
      </w:r>
      <w:r w:rsidRPr="00C30C13">
        <w:rPr>
          <w:rStyle w:val="StyleUnderline"/>
          <w:highlight w:val="yellow"/>
        </w:rPr>
        <w:t>a decline of US unipolarity</w:t>
      </w:r>
      <w:r w:rsidRPr="005221B6">
        <w:rPr>
          <w:rStyle w:val="StyleUnderline"/>
        </w:rPr>
        <w:t xml:space="preserve"> and the rise of other powers </w:t>
      </w:r>
      <w:r w:rsidRPr="00C30C13">
        <w:rPr>
          <w:rStyle w:val="StyleUnderline"/>
          <w:highlight w:val="yellow"/>
        </w:rPr>
        <w:t>could</w:t>
      </w:r>
      <w:r w:rsidRPr="005221B6">
        <w:rPr>
          <w:sz w:val="16"/>
        </w:rPr>
        <w:t xml:space="preserve"> </w:t>
      </w:r>
      <w:r w:rsidRPr="005221B6">
        <w:rPr>
          <w:rStyle w:val="StyleUnderline"/>
        </w:rPr>
        <w:t>undermine US predominance and</w:t>
      </w:r>
      <w:r w:rsidRPr="005221B6">
        <w:rPr>
          <w:sz w:val="16"/>
        </w:rPr>
        <w:t xml:space="preserve"> </w:t>
      </w:r>
      <w:r w:rsidRPr="00C30C13">
        <w:rPr>
          <w:rStyle w:val="StyleUnderline"/>
          <w:highlight w:val="yellow"/>
        </w:rPr>
        <w:t>create</w:t>
      </w:r>
      <w:r w:rsidRPr="005221B6">
        <w:rPr>
          <w:rStyle w:val="StyleUnderline"/>
        </w:rPr>
        <w:t xml:space="preserve"> the conditions for </w:t>
      </w:r>
      <w:r w:rsidRPr="00C30C13">
        <w:rPr>
          <w:rStyle w:val="StyleUnderline"/>
          <w:highlight w:val="yellow"/>
        </w:rPr>
        <w:t>a multi-polar world in the near future</w:t>
      </w:r>
      <w:r w:rsidRPr="005221B6">
        <w:rPr>
          <w:rStyle w:val="StyleUnderline"/>
        </w:rPr>
        <w:t>.</w:t>
      </w:r>
      <w:r w:rsidRPr="005221B6">
        <w:rPr>
          <w:sz w:val="16"/>
        </w:rPr>
        <w:t xml:space="preserve"> Secondly, the essay will canvass history in order to understand if multi-polar worlds are inherently stable or not. It will be shown how multi-polarity led both to stability and instability, yet </w:t>
      </w:r>
      <w:r w:rsidRPr="005221B6">
        <w:rPr>
          <w:rStyle w:val="StyleUnderline"/>
        </w:rPr>
        <w:t xml:space="preserve">many </w:t>
      </w:r>
      <w:r w:rsidRPr="00C30C13">
        <w:rPr>
          <w:rStyle w:val="StyleUnderline"/>
          <w:highlight w:val="yellow"/>
        </w:rPr>
        <w:t>multi-polar distributions of power resulted in war-prone</w:t>
      </w:r>
      <w:r w:rsidRPr="005221B6">
        <w:rPr>
          <w:rStyle w:val="StyleUnderline"/>
        </w:rPr>
        <w:t xml:space="preserve">, unbalanced and </w:t>
      </w:r>
      <w:r w:rsidRPr="00C30C13">
        <w:rPr>
          <w:rStyle w:val="StyleUnderline"/>
          <w:highlight w:val="yellow"/>
        </w:rPr>
        <w:t>unstable worlds</w:t>
      </w:r>
      <w:r w:rsidRPr="005221B6">
        <w:rPr>
          <w:sz w:val="16"/>
        </w:rPr>
        <w:t xml:space="preserve">. This finding will lead to the third part of the analysis, which will try to establish the consequences for global security entailed in a future multi-polar order. It will be argued that </w:t>
      </w:r>
      <w:r w:rsidRPr="00C30C13">
        <w:rPr>
          <w:rStyle w:val="StyleUnderline"/>
          <w:highlight w:val="yellow"/>
        </w:rPr>
        <w:t>multi-polarity could result in a</w:t>
      </w:r>
      <w:r w:rsidRPr="005221B6">
        <w:rPr>
          <w:rStyle w:val="StyleUnderline"/>
        </w:rPr>
        <w:t xml:space="preserve"> less stable </w:t>
      </w:r>
      <w:r w:rsidRPr="00C30C13">
        <w:rPr>
          <w:rStyle w:val="StyleUnderline"/>
          <w:highlight w:val="yellow"/>
        </w:rPr>
        <w:t xml:space="preserve">world characterized by </w:t>
      </w:r>
      <w:r w:rsidRPr="00C30C13">
        <w:rPr>
          <w:rStyle w:val="StyleUnderline"/>
          <w:highlight w:val="yellow"/>
          <w:bdr w:val="single" w:sz="4" w:space="0" w:color="auto"/>
        </w:rPr>
        <w:t>rivalry among great powers</w:t>
      </w:r>
      <w:r w:rsidRPr="005221B6">
        <w:rPr>
          <w:sz w:val="16"/>
        </w:rPr>
        <w:t xml:space="preserve">. Moreover, it will be pointed out how </w:t>
      </w:r>
      <w:r w:rsidRPr="00C30C13">
        <w:rPr>
          <w:rStyle w:val="StyleUnderline"/>
          <w:highlight w:val="yellow"/>
        </w:rPr>
        <w:t>a</w:t>
      </w:r>
      <w:r w:rsidRPr="00C30C13">
        <w:rPr>
          <w:sz w:val="16"/>
          <w:highlight w:val="yellow"/>
        </w:rPr>
        <w:t xml:space="preserve"> </w:t>
      </w:r>
      <w:r w:rsidRPr="00C30C13">
        <w:rPr>
          <w:rStyle w:val="StyleUnderline"/>
          <w:highlight w:val="yellow"/>
          <w:bdr w:val="single" w:sz="4" w:space="0" w:color="auto"/>
        </w:rPr>
        <w:t>future</w:t>
      </w:r>
      <w:r w:rsidRPr="00C30C13">
        <w:rPr>
          <w:sz w:val="16"/>
          <w:highlight w:val="yellow"/>
        </w:rPr>
        <w:t xml:space="preserve"> </w:t>
      </w:r>
      <w:r w:rsidRPr="00C30C13">
        <w:rPr>
          <w:rStyle w:val="StyleUnderline"/>
          <w:highlight w:val="yellow"/>
        </w:rPr>
        <w:t>multi-polar world will be completely different and</w:t>
      </w:r>
      <w:r w:rsidRPr="005221B6">
        <w:rPr>
          <w:sz w:val="16"/>
        </w:rPr>
        <w:t xml:space="preserve"> potentially </w:t>
      </w:r>
      <w:r w:rsidRPr="00C30C13">
        <w:rPr>
          <w:rStyle w:val="StyleUnderline"/>
          <w:highlight w:val="yellow"/>
          <w:bdr w:val="single" w:sz="4" w:space="0" w:color="auto"/>
        </w:rPr>
        <w:t>more unstable</w:t>
      </w:r>
      <w:r w:rsidRPr="00C30C13">
        <w:rPr>
          <w:sz w:val="16"/>
          <w:highlight w:val="yellow"/>
        </w:rPr>
        <w:t xml:space="preserve"> </w:t>
      </w:r>
      <w:r w:rsidRPr="00C30C13">
        <w:rPr>
          <w:rStyle w:val="StyleUnderline"/>
          <w:highlight w:val="yellow"/>
        </w:rPr>
        <w:t>than</w:t>
      </w:r>
      <w:r w:rsidRPr="005221B6">
        <w:rPr>
          <w:rStyle w:val="StyleUnderline"/>
        </w:rPr>
        <w:t xml:space="preserve"> the </w:t>
      </w:r>
      <w:r w:rsidRPr="00C30C13">
        <w:rPr>
          <w:rStyle w:val="StyleUnderline"/>
          <w:highlight w:val="yellow"/>
        </w:rPr>
        <w:t>multi-polar periods</w:t>
      </w:r>
      <w:r w:rsidRPr="005221B6">
        <w:rPr>
          <w:rStyle w:val="StyleUnderline"/>
        </w:rPr>
        <w:t xml:space="preserve"> witnessed by </w:t>
      </w:r>
      <w:r w:rsidRPr="00F022F4">
        <w:rPr>
          <w:rStyle w:val="StyleUnderline"/>
        </w:rPr>
        <w:t xml:space="preserve">history </w:t>
      </w:r>
      <w:r w:rsidRPr="00C30C13">
        <w:rPr>
          <w:rStyle w:val="StyleUnderline"/>
          <w:highlight w:val="yellow"/>
        </w:rPr>
        <w:t>so far</w:t>
      </w:r>
      <w:r w:rsidRPr="005221B6">
        <w:rPr>
          <w:sz w:val="16"/>
        </w:rPr>
        <w:t xml:space="preserve">. The presence and availability of </w:t>
      </w:r>
      <w:r w:rsidRPr="00C30C13">
        <w:rPr>
          <w:rStyle w:val="StyleUnderline"/>
          <w:highlight w:val="yellow"/>
        </w:rPr>
        <w:t>nuclear weapons will</w:t>
      </w:r>
      <w:r w:rsidRPr="005221B6">
        <w:rPr>
          <w:sz w:val="16"/>
        </w:rPr>
        <w:t xml:space="preserve"> indeed </w:t>
      </w:r>
      <w:r w:rsidRPr="00C30C13">
        <w:rPr>
          <w:rStyle w:val="StyleUnderline"/>
          <w:highlight w:val="yellow"/>
        </w:rPr>
        <w:t>allow even middle</w:t>
      </w:r>
      <w:r w:rsidRPr="005221B6">
        <w:rPr>
          <w:rStyle w:val="StyleUnderline"/>
        </w:rPr>
        <w:t xml:space="preserve"> and small </w:t>
      </w:r>
      <w:r w:rsidRPr="00C30C13">
        <w:rPr>
          <w:rStyle w:val="StyleUnderline"/>
          <w:highlight w:val="yellow"/>
        </w:rPr>
        <w:t>powers</w:t>
      </w:r>
      <w:r w:rsidRPr="005221B6">
        <w:rPr>
          <w:rStyle w:val="StyleUnderline"/>
        </w:rPr>
        <w:t xml:space="preserve"> and non-state actors to</w:t>
      </w:r>
      <w:r w:rsidRPr="005221B6">
        <w:rPr>
          <w:sz w:val="16"/>
        </w:rPr>
        <w:t xml:space="preserve"> </w:t>
      </w:r>
      <w:r w:rsidRPr="00C30C13">
        <w:rPr>
          <w:rStyle w:val="StyleUnderline"/>
          <w:highlight w:val="yellow"/>
          <w:bdr w:val="single" w:sz="4" w:space="0" w:color="auto"/>
        </w:rPr>
        <w:t>seriously threaten</w:t>
      </w:r>
      <w:r w:rsidRPr="005221B6">
        <w:rPr>
          <w:rStyle w:val="StyleUnderline"/>
          <w:bdr w:val="single" w:sz="4" w:space="0" w:color="auto"/>
        </w:rPr>
        <w:t xml:space="preserve"> and undermine the </w:t>
      </w:r>
      <w:r w:rsidRPr="00C30C13">
        <w:rPr>
          <w:rStyle w:val="StyleUnderline"/>
          <w:highlight w:val="yellow"/>
          <w:bdr w:val="single" w:sz="4" w:space="0" w:color="auto"/>
        </w:rPr>
        <w:t>global security and peace</w:t>
      </w:r>
      <w:r w:rsidRPr="00C30C13">
        <w:rPr>
          <w:sz w:val="16"/>
          <w:highlight w:val="yellow"/>
        </w:rPr>
        <w:t xml:space="preserve"> </w:t>
      </w:r>
      <w:r w:rsidRPr="00C30C13">
        <w:rPr>
          <w:rStyle w:val="StyleUnderline"/>
          <w:highlight w:val="yellow"/>
        </w:rPr>
        <w:t>of the</w:t>
      </w:r>
      <w:r w:rsidRPr="005221B6">
        <w:rPr>
          <w:sz w:val="16"/>
        </w:rPr>
        <w:t xml:space="preserve"> </w:t>
      </w:r>
      <w:r w:rsidRPr="005221B6">
        <w:rPr>
          <w:rStyle w:val="StyleUnderline"/>
          <w:bdr w:val="single" w:sz="4" w:space="0" w:color="auto"/>
        </w:rPr>
        <w:t xml:space="preserve">future </w:t>
      </w:r>
      <w:r w:rsidRPr="00C30C13">
        <w:rPr>
          <w:rStyle w:val="StyleUnderline"/>
          <w:highlight w:val="yellow"/>
          <w:bdr w:val="single" w:sz="4" w:space="0" w:color="auto"/>
        </w:rPr>
        <w:t>multi-polar world</w:t>
      </w:r>
      <w:r w:rsidRPr="005221B6">
        <w:rPr>
          <w:sz w:val="16"/>
        </w:rPr>
        <w:t>.</w:t>
      </w:r>
    </w:p>
    <w:p w:rsidR="000C2CC6" w:rsidRDefault="000C2CC6" w:rsidP="00E135C1"/>
    <w:p w:rsidR="00E135C1" w:rsidRDefault="00E135C1" w:rsidP="00E135C1">
      <w:pPr>
        <w:pStyle w:val="Heading2"/>
      </w:pPr>
      <w:r>
        <w:t>Disease</w:t>
      </w:r>
    </w:p>
    <w:p w:rsidR="00E135C1" w:rsidRDefault="00AD60F9" w:rsidP="00AD60F9">
      <w:pPr>
        <w:pStyle w:val="Heading4"/>
      </w:pPr>
      <w:r>
        <w:t xml:space="preserve">Travel Ban Eliminates Disease Control Efforts </w:t>
      </w:r>
    </w:p>
    <w:p w:rsidR="00AD60F9" w:rsidRPr="00AD60F9" w:rsidRDefault="00AD60F9" w:rsidP="00AD60F9">
      <w:r>
        <w:t xml:space="preserve">Jessie </w:t>
      </w:r>
      <w:r w:rsidRPr="00AD60F9">
        <w:rPr>
          <w:rStyle w:val="Style13ptBold"/>
        </w:rPr>
        <w:t>Hellmann</w:t>
      </w:r>
      <w:r>
        <w:t xml:space="preserve"> February, 7, 20</w:t>
      </w:r>
      <w:r w:rsidRPr="00AD60F9">
        <w:rPr>
          <w:rStyle w:val="Style13ptBold"/>
        </w:rPr>
        <w:t>17</w:t>
      </w:r>
      <w:r>
        <w:t>, “</w:t>
      </w:r>
      <w:r w:rsidRPr="00AD60F9">
        <w:t>Drug researchers warn Trump's travel ban will hurt anti-disease work</w:t>
      </w:r>
      <w:r>
        <w:t xml:space="preserve">” </w:t>
      </w:r>
      <w:r w:rsidRPr="00AD60F9">
        <w:t>http://thehill.com/policy/healthcare/318261-drug-researchers-urge-reversal-of-trumps-travel-ban-it-will-slow-the-fight</w:t>
      </w:r>
    </w:p>
    <w:p w:rsidR="00AD60F9" w:rsidRPr="00090FA6" w:rsidRDefault="00AD60F9" w:rsidP="00AD60F9">
      <w:pPr>
        <w:rPr>
          <w:sz w:val="16"/>
        </w:rPr>
      </w:pPr>
      <w:r w:rsidRPr="00090FA6">
        <w:rPr>
          <w:sz w:val="16"/>
        </w:rPr>
        <w:t xml:space="preserve">More than 100 leaders in the biotech community warned President </w:t>
      </w:r>
      <w:r w:rsidRPr="00090FA6">
        <w:rPr>
          <w:rStyle w:val="StyleUnderline"/>
        </w:rPr>
        <w:t>Trump</w:t>
      </w:r>
      <w:r w:rsidRPr="00090FA6">
        <w:rPr>
          <w:sz w:val="16"/>
        </w:rPr>
        <w:t xml:space="preserve"> that his </w:t>
      </w:r>
      <w:r w:rsidRPr="00090FA6">
        <w:rPr>
          <w:rStyle w:val="StyleUnderline"/>
        </w:rPr>
        <w:t>travel ban could deeply damage U.S. leadership in the development of new medicines</w:t>
      </w:r>
      <w:r w:rsidRPr="00090FA6">
        <w:rPr>
          <w:sz w:val="16"/>
        </w:rPr>
        <w:t>. In a letter published in Nature Biotech, a top scientific journal, founders and leaders of biotechnology companies expressed "deep concern and opposition" to the travel ban, which bars citizens from seven majority-Muslim countries from entering the United States. "</w:t>
      </w:r>
      <w:r w:rsidRPr="00090FA6">
        <w:rPr>
          <w:rStyle w:val="StyleUnderline"/>
        </w:rPr>
        <w:t>If this misguided policy is not reversed, America is at risk of losing its leadership position in one of its most important sectors, one that will shape the world in the twenty-first century</w:t>
      </w:r>
      <w:r w:rsidRPr="00090FA6">
        <w:rPr>
          <w:sz w:val="16"/>
        </w:rPr>
        <w:t>," the letter reads. "Indeed, it will harm an industry dominated by smaller companies and startups, the very kind of industry the administration has said it wants to support</w:t>
      </w:r>
      <w:r w:rsidRPr="00090FA6">
        <w:rPr>
          <w:rStyle w:val="StyleUnderline"/>
        </w:rPr>
        <w:t>. It will slow the fight against the many diseases that afflict us</w:t>
      </w:r>
      <w:r w:rsidRPr="00090FA6">
        <w:rPr>
          <w:sz w:val="16"/>
        </w:rPr>
        <w:t xml:space="preserve">, as well as carry negative economic consequences for the United States." The letter notes that </w:t>
      </w:r>
      <w:r w:rsidRPr="00090FA6">
        <w:rPr>
          <w:rStyle w:val="StyleUnderline"/>
        </w:rPr>
        <w:t>52 percent of biomedical researchers in the U.S. are foreign-born</w:t>
      </w:r>
      <w:r w:rsidRPr="00090FA6">
        <w:rPr>
          <w:sz w:val="16"/>
        </w:rPr>
        <w:t>. Researchers who are in the U.S. on visas or traveling are "fearful" and "uncertain" of their status, the letter reads. "</w:t>
      </w:r>
      <w:r w:rsidRPr="00090FA6">
        <w:rPr>
          <w:rStyle w:val="StyleUnderline"/>
        </w:rPr>
        <w:t>Scientists based in other countries and employed by our companies are afraid to come to the United States or are canceling trips</w:t>
      </w:r>
      <w:r w:rsidRPr="00090FA6">
        <w:rPr>
          <w:sz w:val="16"/>
        </w:rPr>
        <w:t>. The parents and families of immigrants who live and work in the United States are reluctant to attempt to travel to and from the US," the letter says. "Though the ban from the Trump administration is aimed at seven countries, our global employees interpret the underlying message as, "America is no longer welcoming of any immigrants, whatsoever." They fear similar orders could be issued for other countries at a moment’s notice. They fear being stigmatized and discriminated against, simply because of their religion, irrespective of the nation they come from." Other groups in the medical industry have also questioned the travel ban, noting that doctors and other medical professionals often come to the U.S. from other countries. "We recognize the importance of national security, but current entry and renewal pathways for foreign nationals — including student, temporary visitor, extraordinary ability and employment visas — provide a balanced approach that attracts the best and brightest from around the world and advances U.S. interests through educational and cultural exchange," reads a letter signed by dozens of medical groups, including the American Public Health Association and the Association of American Medical Colleges. "</w:t>
      </w:r>
      <w:r w:rsidRPr="00090FA6">
        <w:rPr>
          <w:rStyle w:val="Emphasis"/>
        </w:rPr>
        <w:t>Impeding these pathways jeopardizes critical access to health care for our nation's most vulnerable populations</w:t>
      </w:r>
      <w:r w:rsidRPr="00090FA6">
        <w:rPr>
          <w:sz w:val="16"/>
        </w:rPr>
        <w:t>." A federal judge last week issued a temporary stop to the travel ban while it is challenged in court. A federal appeals court on Sunday denied the Trump administration's request to immediately reinstate the ban.</w:t>
      </w:r>
    </w:p>
    <w:p w:rsidR="00BC28E3" w:rsidRDefault="00BC28E3" w:rsidP="00BC28E3">
      <w:pPr>
        <w:pStyle w:val="Heading4"/>
      </w:pPr>
      <w:r>
        <w:t>Disease causes extinction---global spread is highly likely</w:t>
      </w:r>
    </w:p>
    <w:p w:rsidR="00BC28E3" w:rsidRDefault="00BC28E3" w:rsidP="00BC28E3">
      <w:r>
        <w:t xml:space="preserve">Terrence </w:t>
      </w:r>
      <w:r w:rsidRPr="000A5878">
        <w:rPr>
          <w:rStyle w:val="Style13ptBold"/>
        </w:rPr>
        <w:t>Aym 12</w:t>
      </w:r>
      <w:r>
        <w:t xml:space="preserve">, science writer for ABC News, TIME, Business Insider, Smithsonian, Nature, Pravda, Salem-News.com, The Nation, Crunchgear.com and more, “Armageddon Virus could Kill </w:t>
      </w:r>
      <w:r w:rsidRPr="00294A5D">
        <w:rPr>
          <w:strike/>
        </w:rPr>
        <w:t>Man</w:t>
      </w:r>
      <w:r>
        <w:t>kind in 5 Years,” Oct 21, http://www.sciences360.com/index.php/armageddon-virus-could-kill-mankind-in-5-years-2286/</w:t>
      </w:r>
    </w:p>
    <w:p w:rsidR="00BC28E3" w:rsidRDefault="00BC28E3" w:rsidP="00BC28E3">
      <w:pPr>
        <w:rPr>
          <w:rStyle w:val="Emphasis"/>
        </w:rPr>
      </w:pPr>
      <w:r w:rsidRPr="00E45E91">
        <w:rPr>
          <w:sz w:val="16"/>
        </w:rPr>
        <w:t xml:space="preserve">Some in the health community immediately began worrying that the virus, or </w:t>
      </w:r>
      <w:r w:rsidRPr="00E45E91">
        <w:rPr>
          <w:rStyle w:val="StyleUnderline"/>
        </w:rPr>
        <w:t>another mutating trans-species disease, might rapidly develop into the next "Spanish flu,"</w:t>
      </w:r>
      <w:r w:rsidRPr="00E45E91">
        <w:rPr>
          <w:sz w:val="16"/>
        </w:rPr>
        <w:t xml:space="preserve"> historically the world's biggest documented pandemic that killed up to 100 million people</w:t>
      </w:r>
      <w:r w:rsidRPr="00E45E91">
        <w:rPr>
          <w:rStyle w:val="StyleUnderline"/>
        </w:rPr>
        <w:t>. That virus struck with little warning</w:t>
      </w:r>
      <w:r w:rsidRPr="00E45E91">
        <w:rPr>
          <w:sz w:val="16"/>
        </w:rPr>
        <w:t xml:space="preserve"> after the end of World War One and lasted through 1919. Researchers into the virus have concluded that the killer pandemic originally came from a wild bird that lived in marshes. </w:t>
      </w:r>
      <w:r w:rsidRPr="00E45E91">
        <w:rPr>
          <w:rStyle w:val="StyleUnderline"/>
        </w:rPr>
        <w:t xml:space="preserve">The virus jumped species to humans. </w:t>
      </w:r>
      <w:r w:rsidRPr="00E45E91">
        <w:rPr>
          <w:rStyle w:val="StyleUnderline"/>
          <w:sz w:val="12"/>
        </w:rPr>
        <w:t>¶</w:t>
      </w:r>
      <w:r w:rsidRPr="00E45E91">
        <w:rPr>
          <w:sz w:val="16"/>
        </w:rPr>
        <w:t xml:space="preserve"> The Doomsday virus: a cocktail of death</w:t>
      </w:r>
      <w:r w:rsidRPr="00E45E91">
        <w:rPr>
          <w:sz w:val="12"/>
        </w:rPr>
        <w:t>¶</w:t>
      </w:r>
      <w:r w:rsidRPr="00E45E91">
        <w:rPr>
          <w:sz w:val="16"/>
        </w:rPr>
        <w:t xml:space="preserve"> </w:t>
      </w:r>
      <w:r w:rsidRPr="00E45E91">
        <w:rPr>
          <w:rStyle w:val="StyleUnderline"/>
        </w:rPr>
        <w:t>Virologists are wringing their hands</w:t>
      </w:r>
      <w:r w:rsidRPr="00E45E91">
        <w:rPr>
          <w:sz w:val="16"/>
        </w:rPr>
        <w:t xml:space="preserve"> and glancing up at the sky. Maybe they wish we already had cities on the Moon. The Moon, after all, is probably the only place to seek safety from a worldwide viral pandemic pushed along with prevailing winds. Add </w:t>
      </w:r>
      <w:r w:rsidRPr="00E45E91">
        <w:rPr>
          <w:rStyle w:val="StyleUnderline"/>
        </w:rPr>
        <w:t xml:space="preserve">the mixture of </w:t>
      </w:r>
      <w:r w:rsidRPr="00C30C13">
        <w:rPr>
          <w:rStyle w:val="StyleUnderline"/>
          <w:highlight w:val="yellow"/>
        </w:rPr>
        <w:t>densely populated urban areas</w:t>
      </w:r>
      <w:r w:rsidRPr="00E45E91">
        <w:rPr>
          <w:rStyle w:val="StyleUnderline"/>
        </w:rPr>
        <w:t xml:space="preserve">, </w:t>
      </w:r>
      <w:r w:rsidRPr="00C30C13">
        <w:rPr>
          <w:rStyle w:val="StyleUnderline"/>
          <w:highlight w:val="yellow"/>
        </w:rPr>
        <w:t>mass transportation and jet aircraft</w:t>
      </w:r>
      <w:r w:rsidRPr="00E45E91">
        <w:rPr>
          <w:rStyle w:val="StyleUnderline"/>
        </w:rPr>
        <w:t xml:space="preserve"> that jump across whole continents in hours, </w:t>
      </w:r>
      <w:r w:rsidRPr="00C30C13">
        <w:rPr>
          <w:rStyle w:val="StyleUnderline"/>
          <w:highlight w:val="yellow"/>
        </w:rPr>
        <w:t>and the resulting recipe is a</w:t>
      </w:r>
      <w:r w:rsidRPr="00E45E91">
        <w:rPr>
          <w:rStyle w:val="StyleUnderline"/>
        </w:rPr>
        <w:t xml:space="preserve"> frothing </w:t>
      </w:r>
      <w:r w:rsidRPr="00C30C13">
        <w:rPr>
          <w:rStyle w:val="StyleUnderline"/>
          <w:highlight w:val="yellow"/>
        </w:rPr>
        <w:t>cocktail of death</w:t>
      </w:r>
      <w:r w:rsidRPr="00E45E91">
        <w:rPr>
          <w:rStyle w:val="StyleUnderline"/>
        </w:rPr>
        <w:t>.</w:t>
      </w:r>
      <w:r w:rsidRPr="00E45E91">
        <w:rPr>
          <w:rStyle w:val="StyleUnderline"/>
          <w:sz w:val="12"/>
        </w:rPr>
        <w:t xml:space="preserve">¶ </w:t>
      </w:r>
      <w:r w:rsidRPr="00E45E91">
        <w:rPr>
          <w:rStyle w:val="StyleUnderline"/>
        </w:rPr>
        <w:t xml:space="preserve">Viruses that jump from animals to man are scientifically known as </w:t>
      </w:r>
      <w:r w:rsidRPr="00C30C13">
        <w:rPr>
          <w:rStyle w:val="StyleUnderline"/>
          <w:highlight w:val="yellow"/>
        </w:rPr>
        <w:t>zoonoses.</w:t>
      </w:r>
      <w:r w:rsidRPr="00E45E91">
        <w:rPr>
          <w:rStyle w:val="StyleUnderline"/>
        </w:rPr>
        <w:t xml:space="preserve"> Those viruses eerily seemed designed to </w:t>
      </w:r>
      <w:r w:rsidRPr="00C30C13">
        <w:rPr>
          <w:rStyle w:val="StyleUnderline"/>
          <w:highlight w:val="yellow"/>
        </w:rPr>
        <w:t>take advantage of the weakest parts of</w:t>
      </w:r>
      <w:r w:rsidRPr="00E45E91">
        <w:rPr>
          <w:rStyle w:val="StyleUnderline"/>
        </w:rPr>
        <w:t xml:space="preserve"> 21st Century </w:t>
      </w:r>
      <w:r w:rsidRPr="00C30C13">
        <w:rPr>
          <w:rStyle w:val="StyleUnderline"/>
          <w:highlight w:val="yellow"/>
        </w:rPr>
        <w:t>civilization.</w:t>
      </w:r>
      <w:r w:rsidRPr="00E45E91">
        <w:rPr>
          <w:rStyle w:val="StyleUnderline"/>
          <w:sz w:val="12"/>
        </w:rPr>
        <w:t>¶</w:t>
      </w:r>
      <w:r w:rsidRPr="00E45E91">
        <w:rPr>
          <w:sz w:val="16"/>
        </w:rPr>
        <w:t xml:space="preserve"> </w:t>
      </w:r>
      <w:r w:rsidRPr="00E45E91">
        <w:rPr>
          <w:rStyle w:val="StyleUnderline"/>
        </w:rPr>
        <w:t xml:space="preserve">And </w:t>
      </w:r>
      <w:r w:rsidRPr="00C30C13">
        <w:rPr>
          <w:rStyle w:val="StyleUnderline"/>
          <w:highlight w:val="yellow"/>
        </w:rPr>
        <w:t>the mortality rate of the viruses mutating from animals</w:t>
      </w:r>
      <w:r w:rsidRPr="00E45E91">
        <w:rPr>
          <w:rStyle w:val="StyleUnderline"/>
        </w:rPr>
        <w:t xml:space="preserve"> and crossing over to humans </w:t>
      </w:r>
      <w:r w:rsidRPr="00C30C13">
        <w:rPr>
          <w:rStyle w:val="StyleUnderline"/>
          <w:highlight w:val="yellow"/>
        </w:rPr>
        <w:t>is skyrocketing</w:t>
      </w:r>
      <w:r w:rsidRPr="00E45E91">
        <w:rPr>
          <w:rStyle w:val="StyleUnderline"/>
        </w:rPr>
        <w:t xml:space="preserve"> into territory where </w:t>
      </w:r>
      <w:r w:rsidRPr="00C30C13">
        <w:rPr>
          <w:rStyle w:val="StyleUnderline"/>
          <w:highlight w:val="yellow"/>
        </w:rPr>
        <w:t>it can</w:t>
      </w:r>
      <w:r w:rsidRPr="00E45E91">
        <w:rPr>
          <w:rStyle w:val="StyleUnderline"/>
        </w:rPr>
        <w:t xml:space="preserve"> go out of control and </w:t>
      </w:r>
      <w:r w:rsidRPr="00C30C13">
        <w:rPr>
          <w:rStyle w:val="Emphasis"/>
          <w:highlight w:val="yellow"/>
        </w:rPr>
        <w:t>end in a death spiral for billions.</w:t>
      </w:r>
      <w:r w:rsidRPr="00E45E91">
        <w:rPr>
          <w:rStyle w:val="StyleUnderline"/>
        </w:rPr>
        <w:t xml:space="preserve"> </w:t>
      </w:r>
      <w:r w:rsidRPr="00E45E91">
        <w:rPr>
          <w:rStyle w:val="StyleUnderline"/>
          <w:sz w:val="12"/>
        </w:rPr>
        <w:t>¶</w:t>
      </w:r>
      <w:r w:rsidRPr="00E45E91">
        <w:rPr>
          <w:sz w:val="16"/>
        </w:rPr>
        <w:t xml:space="preserve"> Human extinction by 2018?</w:t>
      </w:r>
      <w:r w:rsidRPr="00E45E91">
        <w:rPr>
          <w:sz w:val="12"/>
        </w:rPr>
        <w:t>¶</w:t>
      </w:r>
      <w:r w:rsidRPr="00E45E91">
        <w:rPr>
          <w:sz w:val="16"/>
        </w:rPr>
        <w:t xml:space="preserve"> The Daily Mail notes that "One </w:t>
      </w:r>
      <w:r w:rsidRPr="00E45E91">
        <w:rPr>
          <w:rStyle w:val="StyleUnderline"/>
        </w:rPr>
        <w:t>leading British virologist,</w:t>
      </w:r>
      <w:r>
        <w:rPr>
          <w:rStyle w:val="StyleUnderline"/>
        </w:rPr>
        <w:t xml:space="preserve"> </w:t>
      </w:r>
      <w:r w:rsidRPr="00E45E91">
        <w:rPr>
          <w:rStyle w:val="StyleUnderline"/>
        </w:rPr>
        <w:t>Professor John Oxford</w:t>
      </w:r>
      <w:r w:rsidRPr="00E45E91">
        <w:rPr>
          <w:sz w:val="16"/>
        </w:rPr>
        <w:t xml:space="preserve"> at Queen Mary Hospital, University of London, and </w:t>
      </w:r>
      <w:r w:rsidRPr="00C30C13">
        <w:rPr>
          <w:rStyle w:val="StyleUnderline"/>
          <w:highlight w:val="yellow"/>
        </w:rPr>
        <w:t>a world authority on epidemics</w:t>
      </w:r>
      <w:r w:rsidRPr="00C30C13">
        <w:rPr>
          <w:sz w:val="16"/>
          <w:highlight w:val="yellow"/>
        </w:rPr>
        <w:t xml:space="preserve">, </w:t>
      </w:r>
      <w:r w:rsidRPr="00C30C13">
        <w:rPr>
          <w:rStyle w:val="StyleUnderline"/>
          <w:highlight w:val="yellow"/>
        </w:rPr>
        <w:t>warns</w:t>
      </w:r>
      <w:r w:rsidRPr="00E45E91">
        <w:rPr>
          <w:rStyle w:val="StyleUnderline"/>
        </w:rPr>
        <w:t xml:space="preserve"> </w:t>
      </w:r>
      <w:r w:rsidRPr="00C30C13">
        <w:rPr>
          <w:rStyle w:val="StyleUnderline"/>
          <w:highlight w:val="yellow"/>
        </w:rPr>
        <w:t>that we must expect</w:t>
      </w:r>
      <w:r w:rsidRPr="00E45E91">
        <w:rPr>
          <w:rStyle w:val="StyleUnderline"/>
        </w:rPr>
        <w:t xml:space="preserve"> </w:t>
      </w:r>
      <w:r w:rsidRPr="00C30C13">
        <w:rPr>
          <w:rStyle w:val="StyleUnderline"/>
          <w:highlight w:val="yellow"/>
        </w:rPr>
        <w:t>an animal-originated pandemic to hit the world within the next five years, with</w:t>
      </w:r>
      <w:r w:rsidRPr="00E45E91">
        <w:rPr>
          <w:rStyle w:val="StyleUnderline"/>
        </w:rPr>
        <w:t xml:space="preserve"> </w:t>
      </w:r>
      <w:r w:rsidRPr="00E45E91">
        <w:rPr>
          <w:rStyle w:val="Emphasis"/>
        </w:rPr>
        <w:t xml:space="preserve">potentially </w:t>
      </w:r>
      <w:r w:rsidRPr="00C30C13">
        <w:rPr>
          <w:rStyle w:val="Emphasis"/>
          <w:highlight w:val="yellow"/>
        </w:rPr>
        <w:t>cataclysmic effects on the human race</w:t>
      </w:r>
      <w:r w:rsidRPr="00E45E91">
        <w:rPr>
          <w:rStyle w:val="Emphasis"/>
        </w:rPr>
        <w:t>.</w:t>
      </w:r>
      <w:r w:rsidRPr="00E45E91">
        <w:rPr>
          <w:rStyle w:val="Emphasis"/>
          <w:sz w:val="12"/>
          <w:u w:val="none"/>
        </w:rPr>
        <w:t>¶</w:t>
      </w:r>
      <w:r w:rsidRPr="00E45E91">
        <w:rPr>
          <w:sz w:val="16"/>
        </w:rPr>
        <w:t xml:space="preserve"> "</w:t>
      </w:r>
      <w:r w:rsidRPr="00E45E91">
        <w:rPr>
          <w:rStyle w:val="StyleUnderline"/>
        </w:rPr>
        <w:t>Such a contagion</w:t>
      </w:r>
      <w:r w:rsidRPr="00E45E91">
        <w:rPr>
          <w:sz w:val="16"/>
        </w:rPr>
        <w:t xml:space="preserve">, he believes, </w:t>
      </w:r>
      <w:r w:rsidRPr="00E45E91">
        <w:rPr>
          <w:rStyle w:val="StyleUnderline"/>
        </w:rPr>
        <w:t>will be a new strain of super-flu</w:t>
      </w:r>
      <w:r w:rsidRPr="00E45E91">
        <w:rPr>
          <w:sz w:val="16"/>
        </w:rPr>
        <w:t>, a highly infectious virus that may originate in some far-flung backwater of Asia or Africa, and be contracted by one person from a wild animal or domestic beast, such as a chicken or pig."</w:t>
      </w:r>
      <w:r w:rsidRPr="00E45E91">
        <w:rPr>
          <w:sz w:val="12"/>
        </w:rPr>
        <w:t>¶</w:t>
      </w:r>
      <w:r w:rsidRPr="00E45E91">
        <w:rPr>
          <w:sz w:val="16"/>
        </w:rPr>
        <w:t xml:space="preserve"> </w:t>
      </w:r>
      <w:r w:rsidRPr="00E45E91">
        <w:rPr>
          <w:rStyle w:val="StyleUnderline"/>
        </w:rPr>
        <w:t>By the time health authorities discover the first cases millions might have already been exposed. The incubation period before the first symptoms could be days, even a week.</w:t>
      </w:r>
      <w:r w:rsidRPr="00E45E91">
        <w:rPr>
          <w:rStyle w:val="StyleUnderline"/>
          <w:sz w:val="12"/>
        </w:rPr>
        <w:t xml:space="preserve">¶ </w:t>
      </w:r>
      <w:r w:rsidRPr="00C30C13">
        <w:rPr>
          <w:rStyle w:val="StyleUnderline"/>
          <w:highlight w:val="yellow"/>
        </w:rPr>
        <w:t xml:space="preserve">Once millions are infected the </w:t>
      </w:r>
      <w:r w:rsidRPr="00C30C13">
        <w:rPr>
          <w:rStyle w:val="Emphasis"/>
          <w:highlight w:val="yellow"/>
        </w:rPr>
        <w:t>viral genie is definitely out of the bottle</w:t>
      </w:r>
      <w:r w:rsidRPr="00E45E91">
        <w:rPr>
          <w:rStyle w:val="StyleUnderline"/>
        </w:rPr>
        <w:t xml:space="preserve"> and within weeks—perhaps a month—</w:t>
      </w:r>
      <w:r w:rsidRPr="00C30C13">
        <w:rPr>
          <w:rStyle w:val="StyleUnderline"/>
          <w:highlight w:val="yellow"/>
        </w:rPr>
        <w:t>most of the world will be infected</w:t>
      </w:r>
      <w:r w:rsidRPr="00E45E91">
        <w:rPr>
          <w:rStyle w:val="StyleUnderline"/>
        </w:rPr>
        <w:t>.</w:t>
      </w:r>
      <w:r w:rsidRPr="00E45E91">
        <w:rPr>
          <w:rStyle w:val="StyleUnderline"/>
          <w:sz w:val="12"/>
        </w:rPr>
        <w:t>¶</w:t>
      </w:r>
      <w:r w:rsidRPr="00E45E91">
        <w:rPr>
          <w:sz w:val="16"/>
        </w:rPr>
        <w:t xml:space="preserve"> The possible mortality rate? </w:t>
      </w:r>
      <w:r w:rsidRPr="00C30C13">
        <w:rPr>
          <w:rStyle w:val="Emphasis"/>
          <w:highlight w:val="yellow"/>
        </w:rPr>
        <w:t>Viral experts like Oxford fear it could be 100 percent.</w:t>
      </w:r>
    </w:p>
    <w:p w:rsidR="002A08D4" w:rsidRPr="00952557" w:rsidRDefault="002A08D4" w:rsidP="002A08D4">
      <w:pPr>
        <w:pStyle w:val="Heading4"/>
      </w:pPr>
      <w:r>
        <w:t>Burnout doesn’t apply—</w:t>
      </w:r>
      <w:r>
        <w:rPr>
          <w:u w:val="single"/>
        </w:rPr>
        <w:t xml:space="preserve">new </w:t>
      </w:r>
      <w:r>
        <w:t>diseases cause extinction</w:t>
      </w:r>
    </w:p>
    <w:p w:rsidR="002A08D4" w:rsidRPr="00764A1B" w:rsidRDefault="002A08D4" w:rsidP="002A08D4">
      <w:r w:rsidRPr="00764A1B">
        <w:rPr>
          <w:rStyle w:val="Style13ptBold"/>
        </w:rPr>
        <w:t>Casadevall 12</w:t>
      </w:r>
      <w:r>
        <w:t xml:space="preserve"> – </w:t>
      </w:r>
      <w:r w:rsidRPr="00764A1B">
        <w:t>M.D., Ph.D. in Biochemistry from New York University, Leo and Julia Forchheimer Professor and Chair of the Department of Microbiology and Immunology at Albert Einstein College of Medicine, former editor of the ASM journal Infection and Immunity</w:t>
      </w:r>
    </w:p>
    <w:p w:rsidR="002A08D4" w:rsidRPr="00764A1B" w:rsidRDefault="002A08D4" w:rsidP="002A08D4">
      <w:r>
        <w:t>(</w:t>
      </w:r>
      <w:r w:rsidRPr="00764A1B">
        <w:t>Arturo, “The future of biological warfare,” Microbial Biotechnology Volume 5, Issue 5, pages 584–587, September 2012, http://onlinelibrary.wiley.com/doi/10.1111/j.1751-7915.2012.00340.x/full</w:t>
      </w:r>
      <w:r>
        <w:t>)</w:t>
      </w:r>
    </w:p>
    <w:p w:rsidR="002A08D4" w:rsidRPr="00952557" w:rsidRDefault="002A08D4" w:rsidP="002A08D4">
      <w:pPr>
        <w:rPr>
          <w:sz w:val="16"/>
        </w:rPr>
      </w:pPr>
      <w:r w:rsidRPr="00952557">
        <w:rPr>
          <w:sz w:val="16"/>
        </w:rPr>
        <w:t xml:space="preserve">In considering the importance of biological warfare as a subject for concern </w:t>
      </w:r>
      <w:r w:rsidRPr="00055AE5">
        <w:rPr>
          <w:rStyle w:val="TitleChar"/>
        </w:rPr>
        <w:t>it is worthwhile to review the known existential threats</w:t>
      </w:r>
      <w:r w:rsidRPr="00952557">
        <w:rPr>
          <w:sz w:val="16"/>
        </w:rPr>
        <w:t xml:space="preserve">. At this time </w:t>
      </w:r>
      <w:r w:rsidRPr="00055AE5">
        <w:rPr>
          <w:rStyle w:val="TitleChar"/>
        </w:rPr>
        <w:t xml:space="preserve">this writer can identify </w:t>
      </w:r>
      <w:r w:rsidRPr="00952557">
        <w:rPr>
          <w:sz w:val="16"/>
        </w:rPr>
        <w:t xml:space="preserve">at three major existential threats to humanity: (i) large-scale thermonuclear war followed by a nuclear winter, (ii) a planet killing asteroid impact and (iii) </w:t>
      </w:r>
      <w:r w:rsidRPr="00055AE5">
        <w:rPr>
          <w:rStyle w:val="Emphasis"/>
        </w:rPr>
        <w:t>infectious disease</w:t>
      </w:r>
      <w:r w:rsidRPr="00952557">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7E4D2D">
        <w:rPr>
          <w:rStyle w:val="TitleChar"/>
          <w:highlight w:val="cyan"/>
        </w:rPr>
        <w:t>recent decades</w:t>
      </w:r>
      <w:r w:rsidRPr="001E49B2">
        <w:rPr>
          <w:rStyle w:val="TitleChar"/>
        </w:rPr>
        <w:t xml:space="preserve"> have </w:t>
      </w:r>
      <w:r w:rsidRPr="007E4D2D">
        <w:rPr>
          <w:rStyle w:val="TitleChar"/>
          <w:highlight w:val="cyan"/>
        </w:rPr>
        <w:t>provide</w:t>
      </w:r>
      <w:r w:rsidRPr="001E49B2">
        <w:rPr>
          <w:rStyle w:val="TitleChar"/>
        </w:rPr>
        <w:t xml:space="preserve">d </w:t>
      </w:r>
      <w:r w:rsidRPr="007E4D2D">
        <w:rPr>
          <w:rStyle w:val="Emphasis"/>
          <w:highlight w:val="cyan"/>
        </w:rPr>
        <w:t>unequivocal</w:t>
      </w:r>
      <w:r w:rsidRPr="007E4D2D">
        <w:rPr>
          <w:rStyle w:val="TitleChar"/>
          <w:highlight w:val="cyan"/>
        </w:rPr>
        <w:t xml:space="preserve"> evidence for</w:t>
      </w:r>
      <w:r w:rsidRPr="001E49B2">
        <w:rPr>
          <w:rStyle w:val="TitleChar"/>
        </w:rPr>
        <w:t xml:space="preserve"> the </w:t>
      </w:r>
      <w:r w:rsidRPr="00055AE5">
        <w:rPr>
          <w:rStyle w:val="TitleChar"/>
        </w:rPr>
        <w:t xml:space="preserve">ability of </w:t>
      </w:r>
      <w:r w:rsidRPr="00410FAC">
        <w:rPr>
          <w:rStyle w:val="TitleChar"/>
        </w:rPr>
        <w:t xml:space="preserve">certain </w:t>
      </w:r>
      <w:r w:rsidRPr="007E4D2D">
        <w:rPr>
          <w:rStyle w:val="TitleChar"/>
          <w:highlight w:val="cyan"/>
        </w:rPr>
        <w:t>pathogens to cause</w:t>
      </w:r>
      <w:r w:rsidRPr="001E49B2">
        <w:rPr>
          <w:rStyle w:val="TitleChar"/>
        </w:rPr>
        <w:t xml:space="preserve"> the </w:t>
      </w:r>
      <w:r w:rsidRPr="007E4D2D">
        <w:rPr>
          <w:rStyle w:val="TitleChar"/>
          <w:highlight w:val="cyan"/>
        </w:rPr>
        <w:t>extinction</w:t>
      </w:r>
      <w:r w:rsidRPr="001E49B2">
        <w:rPr>
          <w:rStyle w:val="TitleChar"/>
        </w:rPr>
        <w:t xml:space="preserve"> of entire species. </w:t>
      </w:r>
      <w:r w:rsidRPr="00952557">
        <w:rPr>
          <w:rStyle w:val="TitleChar"/>
        </w:rPr>
        <w:t xml:space="preserve">Although infectious disease has traditionally not been associated with extinction </w:t>
      </w:r>
      <w:r w:rsidRPr="00952557">
        <w:rPr>
          <w:rStyle w:val="Emphasis"/>
        </w:rPr>
        <w:t>this view has changed</w:t>
      </w:r>
      <w:r w:rsidRPr="00952557">
        <w:rPr>
          <w:rStyle w:val="TitleChar"/>
        </w:rPr>
        <w:t xml:space="preserve"> by the finding that</w:t>
      </w:r>
      <w:r w:rsidRPr="001E49B2">
        <w:rPr>
          <w:rStyle w:val="TitleChar"/>
        </w:rPr>
        <w:t xml:space="preserve"> </w:t>
      </w:r>
      <w:r w:rsidRPr="007E4D2D">
        <w:rPr>
          <w:rStyle w:val="TitleChar"/>
          <w:highlight w:val="cyan"/>
        </w:rPr>
        <w:t>a single</w:t>
      </w:r>
      <w:r w:rsidRPr="001E49B2">
        <w:rPr>
          <w:rStyle w:val="TitleChar"/>
        </w:rPr>
        <w:t xml:space="preserve"> chytrid </w:t>
      </w:r>
      <w:r w:rsidRPr="007E4D2D">
        <w:rPr>
          <w:rStyle w:val="TitleChar"/>
          <w:highlight w:val="cyan"/>
        </w:rPr>
        <w:t>fungus</w:t>
      </w:r>
      <w:r w:rsidRPr="001E49B2">
        <w:rPr>
          <w:rStyle w:val="TitleChar"/>
        </w:rPr>
        <w:t xml:space="preserve"> was </w:t>
      </w:r>
      <w:r w:rsidRPr="007E4D2D">
        <w:rPr>
          <w:rStyle w:val="TitleChar"/>
          <w:highlight w:val="cyan"/>
        </w:rPr>
        <w:t>responsible for</w:t>
      </w:r>
      <w:r w:rsidRPr="00952557">
        <w:rPr>
          <w:sz w:val="16"/>
        </w:rPr>
        <w:t xml:space="preserve"> the </w:t>
      </w:r>
      <w:r w:rsidRPr="007E4D2D">
        <w:rPr>
          <w:rStyle w:val="TitleChar"/>
          <w:highlight w:val="cyan"/>
        </w:rPr>
        <w:t xml:space="preserve">extinction of </w:t>
      </w:r>
      <w:r w:rsidRPr="007E4D2D">
        <w:rPr>
          <w:rStyle w:val="Emphasis"/>
          <w:highlight w:val="cyan"/>
        </w:rPr>
        <w:t>numerous</w:t>
      </w:r>
      <w:r w:rsidRPr="001E49B2">
        <w:rPr>
          <w:rStyle w:val="Emphasis"/>
        </w:rPr>
        <w:t xml:space="preserve"> amphibian </w:t>
      </w:r>
      <w:r w:rsidRPr="007E4D2D">
        <w:rPr>
          <w:rStyle w:val="Emphasis"/>
          <w:highlight w:val="cyan"/>
        </w:rPr>
        <w:t>species</w:t>
      </w:r>
      <w:r w:rsidRPr="00952557">
        <w:rPr>
          <w:sz w:val="16"/>
        </w:rPr>
        <w:t xml:space="preserve"> (Daszak et al., 1999; Mendelson et al., 2006). </w:t>
      </w:r>
      <w:r w:rsidRPr="00952557">
        <w:rPr>
          <w:rStyle w:val="Emphasis"/>
        </w:rPr>
        <w:t>Previously</w:t>
      </w:r>
      <w:r w:rsidRPr="00952557">
        <w:rPr>
          <w:rStyle w:val="TitleChar"/>
        </w:rPr>
        <w:t xml:space="preserve">, </w:t>
      </w:r>
      <w:r w:rsidRPr="007E4D2D">
        <w:rPr>
          <w:rStyle w:val="TitleChar"/>
          <w:highlight w:val="cyan"/>
        </w:rPr>
        <w:t>the view that</w:t>
      </w:r>
      <w:r w:rsidRPr="001E49B2">
        <w:rPr>
          <w:rStyle w:val="TitleChar"/>
        </w:rPr>
        <w:t xml:space="preserve"> infectious </w:t>
      </w:r>
      <w:r w:rsidRPr="007E4D2D">
        <w:rPr>
          <w:rStyle w:val="TitleChar"/>
          <w:highlight w:val="cyan"/>
        </w:rPr>
        <w:t>diseases were not a cause of extinction was predicated on the notion that</w:t>
      </w:r>
      <w:r w:rsidRPr="00952557">
        <w:rPr>
          <w:sz w:val="16"/>
        </w:rPr>
        <w:t xml:space="preserve"> many </w:t>
      </w:r>
      <w:r w:rsidRPr="007E4D2D">
        <w:rPr>
          <w:rStyle w:val="Emphasis"/>
          <w:highlight w:val="cyan"/>
        </w:rPr>
        <w:t xml:space="preserve">pathogens required </w:t>
      </w:r>
      <w:r w:rsidRPr="00055AE5">
        <w:rPr>
          <w:rStyle w:val="Emphasis"/>
        </w:rPr>
        <w:t xml:space="preserve">their </w:t>
      </w:r>
      <w:r w:rsidRPr="007E4D2D">
        <w:rPr>
          <w:rStyle w:val="Emphasis"/>
          <w:highlight w:val="cyan"/>
        </w:rPr>
        <w:t>hosts</w:t>
      </w:r>
      <w:r w:rsidRPr="00952557">
        <w:rPr>
          <w:sz w:val="16"/>
        </w:rPr>
        <w:t xml:space="preserve"> </w:t>
      </w:r>
      <w:r w:rsidRPr="001E49B2">
        <w:rPr>
          <w:rStyle w:val="TitleChar"/>
        </w:rPr>
        <w:t>and</w:t>
      </w:r>
      <w:r w:rsidRPr="00952557">
        <w:rPr>
          <w:sz w:val="16"/>
        </w:rPr>
        <w:t xml:space="preserve"> that </w:t>
      </w:r>
      <w:r w:rsidRPr="001E49B2">
        <w:rPr>
          <w:rStyle w:val="TitleChar"/>
        </w:rPr>
        <w:t>some proportion of the host population was naturally resistant</w:t>
      </w:r>
      <w:r w:rsidRPr="00952557">
        <w:rPr>
          <w:sz w:val="16"/>
        </w:rPr>
        <w:t xml:space="preserve">. However, </w:t>
      </w:r>
      <w:r w:rsidRPr="007E4D2D">
        <w:rPr>
          <w:rStyle w:val="TitleChar"/>
          <w:highlight w:val="cyan"/>
        </w:rPr>
        <w:t xml:space="preserve">that </w:t>
      </w:r>
      <w:r w:rsidRPr="00055AE5">
        <w:rPr>
          <w:rStyle w:val="TitleChar"/>
        </w:rPr>
        <w:t xml:space="preserve">calculation </w:t>
      </w:r>
      <w:r w:rsidRPr="007E4D2D">
        <w:rPr>
          <w:rStyle w:val="Emphasis"/>
          <w:highlight w:val="cyan"/>
        </w:rPr>
        <w:t>does not apply</w:t>
      </w:r>
      <w:r w:rsidRPr="007E4D2D">
        <w:rPr>
          <w:rStyle w:val="TitleChar"/>
          <w:highlight w:val="cyan"/>
        </w:rPr>
        <w:t xml:space="preserve"> to microbes</w:t>
      </w:r>
      <w:r w:rsidRPr="00952557">
        <w:rPr>
          <w:sz w:val="16"/>
        </w:rPr>
        <w:t xml:space="preserve"> </w:t>
      </w:r>
      <w:r w:rsidRPr="007E4D2D">
        <w:rPr>
          <w:rStyle w:val="TitleChar"/>
          <w:highlight w:val="cyan"/>
        </w:rPr>
        <w:t>that</w:t>
      </w:r>
      <w:r w:rsidRPr="001E49B2">
        <w:rPr>
          <w:rStyle w:val="TitleChar"/>
        </w:rPr>
        <w:t xml:space="preserve"> </w:t>
      </w:r>
      <w:r w:rsidRPr="00952557">
        <w:rPr>
          <w:sz w:val="16"/>
        </w:rPr>
        <w:t xml:space="preserve">are acquired directly from the environment and </w:t>
      </w:r>
      <w:r w:rsidRPr="007E4D2D">
        <w:rPr>
          <w:rStyle w:val="TitleChar"/>
          <w:highlight w:val="cyan"/>
        </w:rPr>
        <w:t xml:space="preserve">have no need for a host, </w:t>
      </w:r>
      <w:r w:rsidRPr="00952557">
        <w:rPr>
          <w:rStyle w:val="TitleChar"/>
        </w:rPr>
        <w:t>such as the majority of fungal pathogens. For those</w:t>
      </w:r>
      <w:r w:rsidRPr="00952557">
        <w:rPr>
          <w:sz w:val="16"/>
        </w:rPr>
        <w:t xml:space="preserve"> types of host–microbe interactions </w:t>
      </w:r>
      <w:r w:rsidRPr="007E4D2D">
        <w:rPr>
          <w:rStyle w:val="TitleChar"/>
          <w:highlight w:val="cyan"/>
        </w:rPr>
        <w:t>it is possible</w:t>
      </w:r>
      <w:r w:rsidRPr="001E49B2">
        <w:rPr>
          <w:rStyle w:val="TitleChar"/>
        </w:rPr>
        <w:t xml:space="preserve"> for the pathogen </w:t>
      </w:r>
      <w:r w:rsidRPr="007E4D2D">
        <w:rPr>
          <w:rStyle w:val="TitleChar"/>
          <w:highlight w:val="cyan"/>
        </w:rPr>
        <w:t xml:space="preserve">to kill off </w:t>
      </w:r>
      <w:r w:rsidRPr="007E4D2D">
        <w:rPr>
          <w:rStyle w:val="Emphasis"/>
          <w:highlight w:val="cyan"/>
        </w:rPr>
        <w:t>every last member</w:t>
      </w:r>
      <w:r w:rsidRPr="001E49B2">
        <w:rPr>
          <w:rStyle w:val="Emphasis"/>
        </w:rPr>
        <w:t xml:space="preserve"> of a species</w:t>
      </w:r>
      <w:r w:rsidRPr="00952557">
        <w:rPr>
          <w:sz w:val="16"/>
        </w:rPr>
        <w:t xml:space="preserve"> </w:t>
      </w:r>
      <w:r w:rsidRPr="007E4D2D">
        <w:rPr>
          <w:rStyle w:val="TitleChar"/>
          <w:highlight w:val="cyan"/>
        </w:rPr>
        <w:t>without harm to itself</w:t>
      </w:r>
      <w:r w:rsidRPr="001E49B2">
        <w:rPr>
          <w:rStyle w:val="TitleChar"/>
        </w:rPr>
        <w:t>, since it would return to its natural habitat</w:t>
      </w:r>
      <w:r w:rsidRPr="00952557">
        <w:rPr>
          <w:sz w:val="16"/>
        </w:rPr>
        <w:t xml:space="preserve"> upon killing its last host. Hence, </w:t>
      </w:r>
      <w:r w:rsidRPr="00952557">
        <w:rPr>
          <w:rStyle w:val="TitleChar"/>
        </w:rPr>
        <w:t>from the view</w:t>
      </w:r>
      <w:r w:rsidRPr="001E49B2">
        <w:rPr>
          <w:rStyle w:val="TitleChar"/>
        </w:rPr>
        <w:t xml:space="preserve">point </w:t>
      </w:r>
      <w:r w:rsidRPr="00952557">
        <w:rPr>
          <w:rStyle w:val="TitleChar"/>
        </w:rPr>
        <w:t xml:space="preserve">of </w:t>
      </w:r>
      <w:r w:rsidRPr="00952557">
        <w:rPr>
          <w:rStyle w:val="Emphasis"/>
        </w:rPr>
        <w:t>existential threats</w:t>
      </w:r>
      <w:r w:rsidRPr="00952557">
        <w:rPr>
          <w:rStyle w:val="TitleChar"/>
        </w:rPr>
        <w:t xml:space="preserve"> </w:t>
      </w:r>
      <w:r w:rsidRPr="007E4D2D">
        <w:rPr>
          <w:rStyle w:val="TitleChar"/>
          <w:highlight w:val="cyan"/>
        </w:rPr>
        <w:t>environmental microbes</w:t>
      </w:r>
      <w:r w:rsidRPr="001E49B2">
        <w:rPr>
          <w:rStyle w:val="TitleChar"/>
        </w:rPr>
        <w:t xml:space="preserve"> could potentially </w:t>
      </w:r>
      <w:r w:rsidRPr="007E4D2D">
        <w:rPr>
          <w:rStyle w:val="TitleChar"/>
          <w:highlight w:val="cyan"/>
        </w:rPr>
        <w:t xml:space="preserve">pose a </w:t>
      </w:r>
      <w:r w:rsidRPr="00952557">
        <w:rPr>
          <w:sz w:val="16"/>
        </w:rPr>
        <w:t>much</w:t>
      </w:r>
      <w:r w:rsidRPr="007E4D2D">
        <w:rPr>
          <w:rStyle w:val="Emphasis"/>
          <w:highlight w:val="cyan"/>
        </w:rPr>
        <w:t xml:space="preserve"> great</w:t>
      </w:r>
      <w:r w:rsidRPr="00952557">
        <w:rPr>
          <w:sz w:val="16"/>
        </w:rPr>
        <w:t>er</w:t>
      </w:r>
      <w:r w:rsidRPr="007E4D2D">
        <w:rPr>
          <w:rStyle w:val="Emphasis"/>
          <w:highlight w:val="cyan"/>
        </w:rPr>
        <w:t xml:space="preserve"> threat to humanity</w:t>
      </w:r>
      <w:r w:rsidRPr="00952557">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rsidR="002A08D4" w:rsidRPr="002A08D4" w:rsidRDefault="002A08D4" w:rsidP="002A08D4"/>
    <w:p w:rsidR="00BC28E3" w:rsidRDefault="00BC28E3" w:rsidP="00BC28E3">
      <w:pPr>
        <w:pStyle w:val="Heading2"/>
      </w:pPr>
      <w:r>
        <w:t>Terrorism</w:t>
      </w:r>
    </w:p>
    <w:p w:rsidR="00BC28E3" w:rsidRDefault="00BC28E3" w:rsidP="00BC28E3">
      <w:pPr>
        <w:pStyle w:val="Heading4"/>
      </w:pPr>
      <w:r>
        <w:t>Travel Ban Emboldens ISIS and Increases Risk of Terrorism</w:t>
      </w:r>
    </w:p>
    <w:p w:rsidR="00BC28E3" w:rsidRPr="00A9281C" w:rsidRDefault="00BC28E3" w:rsidP="00BC28E3">
      <w:r>
        <w:t xml:space="preserve">Nicholas </w:t>
      </w:r>
      <w:r w:rsidRPr="00A9281C">
        <w:rPr>
          <w:rStyle w:val="Style13ptBold"/>
        </w:rPr>
        <w:t>Loffredo</w:t>
      </w:r>
      <w:r>
        <w:t xml:space="preserve"> March 11, 20</w:t>
      </w:r>
      <w:r w:rsidRPr="00A9281C">
        <w:rPr>
          <w:rStyle w:val="Style13ptBold"/>
        </w:rPr>
        <w:t>17</w:t>
      </w:r>
      <w:r>
        <w:t>, “</w:t>
      </w:r>
      <w:r w:rsidRPr="00A9281C">
        <w:t>TRUMP TRAVEL BAN WEAKENS NATIONAL SECURITY, FOREIGN POLICY EXPERTS ARGUE</w:t>
      </w:r>
      <w:r>
        <w:t xml:space="preserve">” </w:t>
      </w:r>
      <w:r w:rsidRPr="00A9281C">
        <w:t>http://www.newsweek.com/trump-travel-ban-weaken-national-security-foreign-policy-experts-566722</w:t>
      </w:r>
    </w:p>
    <w:p w:rsidR="00BC28E3" w:rsidRPr="00090FA6" w:rsidRDefault="00BC28E3" w:rsidP="00BC28E3">
      <w:pPr>
        <w:rPr>
          <w:sz w:val="16"/>
        </w:rPr>
      </w:pPr>
      <w:r w:rsidRPr="00090FA6">
        <w:rPr>
          <w:sz w:val="16"/>
        </w:rPr>
        <w:t xml:space="preserve">More than </w:t>
      </w:r>
      <w:r w:rsidRPr="00090FA6">
        <w:rPr>
          <w:rStyle w:val="StyleUnderline"/>
        </w:rPr>
        <w:t>130 former defense and foreign policy officials have criticized</w:t>
      </w:r>
      <w:r w:rsidRPr="00090FA6">
        <w:rPr>
          <w:sz w:val="16"/>
        </w:rPr>
        <w:t xml:space="preserve"> President Donald </w:t>
      </w:r>
      <w:r w:rsidRPr="00090FA6">
        <w:rPr>
          <w:rStyle w:val="StyleUnderline"/>
        </w:rPr>
        <w:t>Trump's revised travel ban as contrary to national security and a useful recruiting tool for</w:t>
      </w:r>
      <w:r w:rsidRPr="00090FA6">
        <w:rPr>
          <w:sz w:val="16"/>
        </w:rPr>
        <w:t xml:space="preserve"> the Islamic State militant group (</w:t>
      </w:r>
      <w:r w:rsidRPr="00090FA6">
        <w:rPr>
          <w:rStyle w:val="StyleUnderline"/>
        </w:rPr>
        <w:t>ISIS</w:t>
      </w:r>
      <w:r w:rsidRPr="00090FA6">
        <w:rPr>
          <w:sz w:val="16"/>
        </w:rPr>
        <w:t xml:space="preserve">). "We are deeply concerned that the March 6, 2017, executive order halting refugee resettlement and suspending visa issuance and travel from six Muslim-majority countries will, like the prior version, </w:t>
      </w:r>
      <w:r w:rsidRPr="00090FA6">
        <w:rPr>
          <w:rStyle w:val="StyleUnderline"/>
        </w:rPr>
        <w:t>weaken U.S. national security and undermine U.S. global leadership</w:t>
      </w:r>
      <w:r w:rsidRPr="00090FA6">
        <w:rPr>
          <w:sz w:val="16"/>
        </w:rPr>
        <w:t xml:space="preserve">," reads the letter, dated Friday and delivered to Trump, Secretary of State Rex Tillerson, Secretary of Defense James Mattis, Attorney General Jeff Sessions, Homeland Security Secretary John Kelly and Michael Dempsey, acting director of national intelligence. Signatories include veterans of multiple presidential administrations, including Bill Clinton's secretary of state, Madeleine Albright; Barack Obama's secretary of Homeland Security, Janet Napolitano; Obama's secretary of state, John Kerry; George W. Bush and Clinton veteran Richard Clarke; Obama National Security Adviser Susan Rice; and many others. The foreign policy experts argue that </w:t>
      </w:r>
      <w:r w:rsidRPr="00090FA6">
        <w:rPr>
          <w:rStyle w:val="StyleUnderline"/>
        </w:rPr>
        <w:t>the new executive order</w:t>
      </w:r>
      <w:r w:rsidRPr="00090FA6">
        <w:rPr>
          <w:sz w:val="16"/>
        </w:rPr>
        <w:t xml:space="preserve">, scheduled to go into effect March 16, </w:t>
      </w:r>
      <w:r w:rsidRPr="00090FA6">
        <w:rPr>
          <w:rStyle w:val="StyleUnderline"/>
        </w:rPr>
        <w:t>plays into the hands of ISIS and other extremists by boosting their message to disaffected Muslims worldwide. "It will send a message that reinforces the propaganda of ISIS</w:t>
      </w:r>
      <w:r w:rsidRPr="00090FA6">
        <w:rPr>
          <w:sz w:val="16"/>
        </w:rPr>
        <w:t xml:space="preserve"> and other extremist groups, that falsely claim the United States is at war with Islam. Welcoming Muslim refugees and travelers, by contrast, exposes the lies of terrorists and counters their warped vision."</w:t>
      </w:r>
    </w:p>
    <w:p w:rsidR="00BC28E3" w:rsidRPr="00923B54" w:rsidRDefault="00BC28E3" w:rsidP="00BC28E3">
      <w:pPr>
        <w:pStyle w:val="Heading4"/>
      </w:pPr>
      <w:r>
        <w:t>Nuclear terrorism causes extinction --- high probability</w:t>
      </w:r>
    </w:p>
    <w:p w:rsidR="00BC28E3" w:rsidRPr="00923B54" w:rsidRDefault="00BC28E3" w:rsidP="00BC28E3">
      <w:r w:rsidRPr="00923B54">
        <w:rPr>
          <w:rStyle w:val="Style13ptBold"/>
        </w:rPr>
        <w:t>Hellman 8</w:t>
      </w:r>
      <w:r w:rsidRPr="00923B54">
        <w:t xml:space="preserve"> [Martin E. Hellman, </w:t>
      </w:r>
      <w:r>
        <w:t>Professor @ Stanford</w:t>
      </w:r>
      <w:r w:rsidRPr="00923B54">
        <w:t>, “Risk Analysis of Nuclear Deterrence” SPRING 2008 THE BENT OF TAU BETA PI, http://www.nuclearrisk.org/paper.pdf]</w:t>
      </w:r>
    </w:p>
    <w:p w:rsidR="00BC28E3" w:rsidRDefault="00BC28E3" w:rsidP="00BC28E3">
      <w:pPr>
        <w:pStyle w:val="cardtext"/>
        <w:ind w:left="0"/>
        <w:rPr>
          <w:sz w:val="14"/>
        </w:rPr>
      </w:pPr>
      <w:r w:rsidRPr="003E4530">
        <w:rPr>
          <w:rStyle w:val="StyleUnderline"/>
        </w:rPr>
        <w:t xml:space="preserve">The threat of </w:t>
      </w:r>
      <w:r w:rsidRPr="00C30C13">
        <w:rPr>
          <w:rStyle w:val="StyleUnderline"/>
          <w:highlight w:val="yellow"/>
        </w:rPr>
        <w:t>nuclear terror</w:t>
      </w:r>
      <w:r w:rsidRPr="003E4530">
        <w:rPr>
          <w:rStyle w:val="StyleUnderline"/>
        </w:rPr>
        <w:t>ism looms</w:t>
      </w:r>
      <w:r w:rsidRPr="00923B54">
        <w:rPr>
          <w:sz w:val="14"/>
        </w:rPr>
        <w:t xml:space="preserve"> much larger in the public’s mind than the threat of a full-scale nuclear war, yet this article focuses primarily on the latter. An explanation is therefore in order before proceeding. </w:t>
      </w:r>
      <w:r w:rsidRPr="003E4530">
        <w:rPr>
          <w:rStyle w:val="StyleUnderline"/>
        </w:rPr>
        <w:t xml:space="preserve">A terrorist attack involving a nuclear weapon </w:t>
      </w:r>
      <w:r w:rsidRPr="00C30C13">
        <w:rPr>
          <w:rStyle w:val="StyleUnderline"/>
          <w:highlight w:val="yellow"/>
        </w:rPr>
        <w:t>would be a catastrophe</w:t>
      </w:r>
      <w:r w:rsidRPr="003E4530">
        <w:rPr>
          <w:rStyle w:val="StyleUnderline"/>
        </w:rPr>
        <w:t xml:space="preserve"> of immense proportions</w:t>
      </w:r>
      <w:r w:rsidRPr="00923B54">
        <w:rPr>
          <w:sz w:val="14"/>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3E4530">
        <w:rPr>
          <w:rStyle w:val="StyleUnderline"/>
        </w:rPr>
        <w:t xml:space="preserve">The </w:t>
      </w:r>
      <w:r w:rsidRPr="00C30C13">
        <w:rPr>
          <w:rStyle w:val="StyleUnderline"/>
          <w:highlight w:val="yellow"/>
        </w:rPr>
        <w:t>likelihood of such an attack is</w:t>
      </w:r>
      <w:r w:rsidRPr="003E4530">
        <w:rPr>
          <w:rStyle w:val="StyleUnderline"/>
        </w:rPr>
        <w:t xml:space="preserve"> also </w:t>
      </w:r>
      <w:r w:rsidRPr="00C30C13">
        <w:rPr>
          <w:rStyle w:val="Emphasis"/>
          <w:highlight w:val="yellow"/>
        </w:rPr>
        <w:t>significant</w:t>
      </w:r>
      <w:r w:rsidRPr="00923B54">
        <w:rPr>
          <w:sz w:val="14"/>
        </w:rPr>
        <w:t xml:space="preserve">. Former Secretary of Defense William </w:t>
      </w:r>
      <w:r w:rsidRPr="003E4530">
        <w:rPr>
          <w:rStyle w:val="StyleUnderline"/>
        </w:rPr>
        <w:t>Perry</w:t>
      </w:r>
      <w:r w:rsidRPr="00923B54">
        <w:rPr>
          <w:sz w:val="14"/>
        </w:rPr>
        <w:t xml:space="preserve"> has </w:t>
      </w:r>
      <w:r w:rsidRPr="003E4530">
        <w:rPr>
          <w:rStyle w:val="StyleUnderline"/>
        </w:rPr>
        <w:t>estimated the chance of a nuclear terrorist incident</w:t>
      </w:r>
      <w:r w:rsidRPr="00923B54">
        <w:rPr>
          <w:sz w:val="14"/>
        </w:rPr>
        <w:t xml:space="preserve"> within the next decade </w:t>
      </w:r>
      <w:r w:rsidRPr="003E4530">
        <w:rPr>
          <w:rStyle w:val="StyleUnderline"/>
        </w:rPr>
        <w:t>to be roughly 50 percent</w:t>
      </w:r>
      <w:r w:rsidRPr="00923B54">
        <w:rPr>
          <w:sz w:val="14"/>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3E4530">
        <w:rPr>
          <w:rStyle w:val="StyleUnderline"/>
        </w:rPr>
        <w:t xml:space="preserve">In a survey of </w:t>
      </w:r>
      <w:r w:rsidRPr="00C30C13">
        <w:rPr>
          <w:rStyle w:val="Emphasis"/>
          <w:highlight w:val="yellow"/>
        </w:rPr>
        <w:t>85 national security experts</w:t>
      </w:r>
      <w:r w:rsidRPr="003E4530">
        <w:rPr>
          <w:rStyle w:val="StyleUnderline"/>
        </w:rPr>
        <w:t xml:space="preserve">, Senator Richard Lugar </w:t>
      </w:r>
      <w:r w:rsidRPr="00C30C13">
        <w:rPr>
          <w:rStyle w:val="Emphasis"/>
          <w:highlight w:val="yellow"/>
        </w:rPr>
        <w:t>found</w:t>
      </w:r>
      <w:r w:rsidRPr="003E4530">
        <w:rPr>
          <w:rStyle w:val="StyleUnderline"/>
        </w:rPr>
        <w:t xml:space="preserve"> </w:t>
      </w:r>
      <w:r w:rsidRPr="00923B54">
        <w:rPr>
          <w:sz w:val="14"/>
        </w:rPr>
        <w:t>a median estimate of 20 percent for the “probability of</w:t>
      </w:r>
      <w:r w:rsidRPr="003E4530">
        <w:rPr>
          <w:rStyle w:val="StyleUnderline"/>
        </w:rPr>
        <w:t xml:space="preserve"> </w:t>
      </w:r>
      <w:r w:rsidRPr="00C30C13">
        <w:rPr>
          <w:rStyle w:val="Emphasis"/>
          <w:highlight w:val="yellow"/>
        </w:rPr>
        <w:t>an attack involving a nuclear explosion occurring</w:t>
      </w:r>
      <w:r w:rsidRPr="003E4530">
        <w:rPr>
          <w:rStyle w:val="StyleUnderline"/>
        </w:rPr>
        <w:t xml:space="preserve"> somewhere in the world </w:t>
      </w:r>
      <w:r w:rsidRPr="00C30C13">
        <w:rPr>
          <w:rStyle w:val="Emphasis"/>
          <w:highlight w:val="yellow"/>
        </w:rPr>
        <w:t>in the next 10 years</w:t>
      </w:r>
      <w:r w:rsidRPr="003E4530">
        <w:rPr>
          <w:rStyle w:val="StyleUnderline"/>
        </w:rPr>
        <w:t xml:space="preserve">,” with 79 percent of the respondents believing “it more likely to be carried out by terrorists” than by a government </w:t>
      </w:r>
      <w:r w:rsidRPr="00923B54">
        <w:rPr>
          <w:sz w:val="14"/>
        </w:rPr>
        <w:t xml:space="preserve">[Lugar 2005, pp. 14-15].   I support increased efforts to reduce the threat of nuclear  terrorism, but that is not inconsistent with the approach of  this article. Because </w:t>
      </w:r>
      <w:r w:rsidRPr="00C30C13">
        <w:rPr>
          <w:rStyle w:val="StyleUnderline"/>
          <w:highlight w:val="yellow"/>
        </w:rPr>
        <w:t>terrorism is</w:t>
      </w:r>
      <w:r w:rsidRPr="00923B54">
        <w:rPr>
          <w:sz w:val="14"/>
        </w:rPr>
        <w:t xml:space="preserve"> one of </w:t>
      </w:r>
      <w:r w:rsidRPr="00C30C13">
        <w:rPr>
          <w:rStyle w:val="StyleUnderline"/>
          <w:highlight w:val="yellow"/>
        </w:rPr>
        <w:t>the</w:t>
      </w:r>
      <w:r w:rsidRPr="00923B54">
        <w:rPr>
          <w:sz w:val="14"/>
        </w:rPr>
        <w:t xml:space="preserve"> potential </w:t>
      </w:r>
      <w:r w:rsidRPr="00C30C13">
        <w:rPr>
          <w:rStyle w:val="StyleUnderline"/>
          <w:highlight w:val="yellow"/>
        </w:rPr>
        <w:t>trigger mechanism</w:t>
      </w:r>
      <w:r w:rsidRPr="00C30C13">
        <w:rPr>
          <w:sz w:val="14"/>
          <w:highlight w:val="yellow"/>
        </w:rPr>
        <w:t>s</w:t>
      </w:r>
      <w:r w:rsidRPr="00923B54">
        <w:rPr>
          <w:sz w:val="14"/>
        </w:rPr>
        <w:t xml:space="preserve"> </w:t>
      </w:r>
      <w:r w:rsidRPr="00C30C13">
        <w:rPr>
          <w:rStyle w:val="StyleUnderline"/>
          <w:highlight w:val="yellow"/>
        </w:rPr>
        <w:t>for</w:t>
      </w:r>
      <w:r w:rsidRPr="003E4530">
        <w:rPr>
          <w:rStyle w:val="StyleUnderline"/>
        </w:rPr>
        <w:t xml:space="preserve"> a </w:t>
      </w:r>
      <w:r w:rsidRPr="00C30C13">
        <w:rPr>
          <w:rStyle w:val="Emphasis"/>
          <w:highlight w:val="yellow"/>
        </w:rPr>
        <w:t>full-scale nuclear war</w:t>
      </w:r>
      <w:r w:rsidRPr="00923B54">
        <w:rPr>
          <w:sz w:val="14"/>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3E4530">
        <w:rPr>
          <w:rStyle w:val="StyleUnderline"/>
        </w:rPr>
        <w:t>society’s almost total neglect of the  threat of full-scale nuclear war makes studying that risk all  the more important</w:t>
      </w:r>
      <w:r w:rsidRPr="00923B54">
        <w:rPr>
          <w:sz w:val="14"/>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3E4530">
        <w:rPr>
          <w:rStyle w:val="StyleUnderline"/>
        </w:rPr>
        <w:t>No longer does it possess even the chance of the winner of a duel. It contains now only the germs of double suicide</w:t>
      </w:r>
      <w:r w:rsidRPr="00923B54">
        <w:rPr>
          <w:sz w:val="14"/>
        </w:rPr>
        <w:t xml:space="preserve">.”  Former Secretary of Defense Robert McNamara ex-  pressed a similar view: “If deterrence fails and conflict  develops, the present U.S. and NATO strategy carries with  it a high risk that </w:t>
      </w:r>
      <w:r w:rsidRPr="003E4530">
        <w:rPr>
          <w:rStyle w:val="StyleUnderline"/>
        </w:rPr>
        <w:t xml:space="preserve">Western </w:t>
      </w:r>
      <w:r w:rsidRPr="00C30C13">
        <w:rPr>
          <w:rStyle w:val="Emphasis"/>
          <w:highlight w:val="yellow"/>
        </w:rPr>
        <w:t>civilization will be destroyed</w:t>
      </w:r>
      <w:r w:rsidRPr="00923B54">
        <w:rPr>
          <w:sz w:val="14"/>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3E4530">
        <w:rPr>
          <w:rStyle w:val="StyleUnderline"/>
        </w:rPr>
        <w:t>The resulting deaths would be far beyond any  precedent</w:t>
      </w:r>
      <w:r w:rsidRPr="00923B54">
        <w:rPr>
          <w:sz w:val="14"/>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C30C13">
        <w:rPr>
          <w:rStyle w:val="StyleUnderline"/>
          <w:highlight w:val="yellow"/>
        </w:rPr>
        <w:t>nuclear explosions</w:t>
      </w:r>
      <w:r w:rsidRPr="00923B54">
        <w:rPr>
          <w:sz w:val="14"/>
        </w:rPr>
        <w:t xml:space="preserve"> and their resultant fire-  storms </w:t>
      </w:r>
      <w:r w:rsidRPr="00C30C13">
        <w:rPr>
          <w:rStyle w:val="StyleUnderline"/>
          <w:highlight w:val="yellow"/>
        </w:rPr>
        <w:t>could usher in</w:t>
      </w:r>
      <w:r w:rsidRPr="003E4530">
        <w:rPr>
          <w:rStyle w:val="StyleUnderline"/>
        </w:rPr>
        <w:t xml:space="preserve"> a </w:t>
      </w:r>
      <w:r w:rsidRPr="00C30C13">
        <w:rPr>
          <w:rStyle w:val="Emphasis"/>
          <w:highlight w:val="yellow"/>
        </w:rPr>
        <w:t>nuclear winter</w:t>
      </w:r>
      <w:r w:rsidRPr="00C30C13">
        <w:rPr>
          <w:rStyle w:val="StyleUnderline"/>
          <w:highlight w:val="yellow"/>
        </w:rPr>
        <w:t xml:space="preserve"> that</w:t>
      </w:r>
      <w:r w:rsidRPr="003E4530">
        <w:rPr>
          <w:rStyle w:val="StyleUnderline"/>
        </w:rPr>
        <w:t xml:space="preserve"> might </w:t>
      </w:r>
      <w:r w:rsidRPr="00C30C13">
        <w:rPr>
          <w:rStyle w:val="Emphasis"/>
          <w:highlight w:val="yellow"/>
        </w:rPr>
        <w:t>erase  homo sapiens from</w:t>
      </w:r>
      <w:r w:rsidRPr="003E4530">
        <w:rPr>
          <w:rStyle w:val="StyleUnderline"/>
        </w:rPr>
        <w:t xml:space="preserve"> the face of the </w:t>
      </w:r>
      <w:r w:rsidRPr="00C30C13">
        <w:rPr>
          <w:rStyle w:val="Emphasis"/>
          <w:highlight w:val="yellow"/>
        </w:rPr>
        <w:t>earth</w:t>
      </w:r>
      <w:r w:rsidRPr="00923B54">
        <w:rPr>
          <w:sz w:val="14"/>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3E4530">
        <w:rPr>
          <w:rStyle w:val="StyleUnderline"/>
        </w:rPr>
        <w:t xml:space="preserve">even a </w:t>
      </w:r>
      <w:r w:rsidRPr="00C30C13">
        <w:rPr>
          <w:rStyle w:val="StyleUnderline"/>
          <w:highlight w:val="yellow"/>
        </w:rPr>
        <w:t>limited nuclear exchange</w:t>
      </w:r>
      <w:r w:rsidRPr="00923B54">
        <w:rPr>
          <w:sz w:val="14"/>
        </w:rPr>
        <w:t xml:space="preserve">  or one between newer nuclear-weapon states, such as India  and Pakistan, </w:t>
      </w:r>
      <w:r w:rsidRPr="00C30C13">
        <w:rPr>
          <w:rStyle w:val="StyleUnderline"/>
          <w:highlight w:val="yellow"/>
        </w:rPr>
        <w:t xml:space="preserve">could have </w:t>
      </w:r>
      <w:r w:rsidRPr="00C30C13">
        <w:rPr>
          <w:rStyle w:val="Emphasis"/>
          <w:highlight w:val="yellow"/>
        </w:rPr>
        <w:t>devastating</w:t>
      </w:r>
      <w:r w:rsidRPr="003E4530">
        <w:rPr>
          <w:rStyle w:val="StyleUnderline"/>
        </w:rPr>
        <w:t xml:space="preserve"> long-lasting </w:t>
      </w:r>
      <w:r w:rsidRPr="00C30C13">
        <w:rPr>
          <w:rStyle w:val="StyleUnderline"/>
          <w:highlight w:val="yellow"/>
        </w:rPr>
        <w:t>c</w:t>
      </w:r>
      <w:r w:rsidRPr="00C30C13">
        <w:rPr>
          <w:rStyle w:val="Emphasis"/>
          <w:highlight w:val="yellow"/>
        </w:rPr>
        <w:t>limatic  consequences</w:t>
      </w:r>
      <w:r w:rsidRPr="00923B54">
        <w:rPr>
          <w:sz w:val="14"/>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3E4530">
        <w:rPr>
          <w:rStyle w:val="StyleUnderline"/>
        </w:rPr>
        <w:t>preventing World War III is a necessity—not an option</w:t>
      </w:r>
      <w:r w:rsidRPr="00923B54">
        <w:rPr>
          <w:sz w:val="14"/>
        </w:rPr>
        <w:t xml:space="preserve">. </w:t>
      </w:r>
    </w:p>
    <w:p w:rsidR="00BC28E3" w:rsidRDefault="00BC28E3" w:rsidP="00BC28E3"/>
    <w:p w:rsidR="00BC28E3" w:rsidRDefault="00BC28E3" w:rsidP="00BC28E3">
      <w:pPr>
        <w:pStyle w:val="Heading2"/>
      </w:pPr>
      <w:r>
        <w:t>Economy</w:t>
      </w:r>
    </w:p>
    <w:p w:rsidR="00BC28E3" w:rsidRDefault="00BC28E3" w:rsidP="00BC28E3">
      <w:pPr>
        <w:pStyle w:val="Heading4"/>
      </w:pPr>
      <w:r>
        <w:t>Travel Ban Kills US Travel Industry – Wrecks US Economic Growth</w:t>
      </w:r>
    </w:p>
    <w:p w:rsidR="00BC28E3" w:rsidRPr="00684E7B" w:rsidRDefault="00BC28E3" w:rsidP="00BC28E3">
      <w:r>
        <w:t xml:space="preserve">Byron </w:t>
      </w:r>
      <w:r w:rsidRPr="00684E7B">
        <w:rPr>
          <w:rStyle w:val="Style13ptBold"/>
        </w:rPr>
        <w:t>Dorgan</w:t>
      </w:r>
      <w:r>
        <w:t>, former US Senator, May 26, 20</w:t>
      </w:r>
      <w:r w:rsidRPr="00684E7B">
        <w:rPr>
          <w:rStyle w:val="Style13ptBold"/>
        </w:rPr>
        <w:t>17</w:t>
      </w:r>
      <w:r>
        <w:t>, “</w:t>
      </w:r>
      <w:r w:rsidRPr="00684E7B">
        <w:t>Just the threat of Trump's travel ban is having this chilling effect</w:t>
      </w:r>
      <w:r>
        <w:t xml:space="preserve">” </w:t>
      </w:r>
      <w:r w:rsidRPr="00684E7B">
        <w:t>http://www.cnbc.com/2017/05/26/threat-of-trumps-travel-ban-has-chilling-effect-commentary.html</w:t>
      </w:r>
    </w:p>
    <w:p w:rsidR="00BC28E3" w:rsidRPr="00E70D0C" w:rsidRDefault="00BC28E3" w:rsidP="00090FA6">
      <w:pPr>
        <w:rPr>
          <w:sz w:val="16"/>
        </w:rPr>
      </w:pPr>
      <w:r w:rsidRPr="00E70D0C">
        <w:rPr>
          <w:sz w:val="16"/>
        </w:rPr>
        <w:t xml:space="preserve">President </w:t>
      </w:r>
      <w:r w:rsidRPr="00090FA6">
        <w:rPr>
          <w:rStyle w:val="StyleUnderline"/>
        </w:rPr>
        <w:t>Trump's</w:t>
      </w:r>
      <w:r w:rsidRPr="00E70D0C">
        <w:rPr>
          <w:sz w:val="16"/>
        </w:rPr>
        <w:t xml:space="preserve"> relentless </w:t>
      </w:r>
      <w:r w:rsidRPr="00090FA6">
        <w:rPr>
          <w:rStyle w:val="StyleUnderline"/>
        </w:rPr>
        <w:t>message about creating new jobs in the U.S. is at odds with</w:t>
      </w:r>
      <w:r w:rsidRPr="00E70D0C">
        <w:rPr>
          <w:sz w:val="16"/>
        </w:rPr>
        <w:t xml:space="preserve"> the message that is coming from his </w:t>
      </w:r>
      <w:r w:rsidRPr="00090FA6">
        <w:rPr>
          <w:rStyle w:val="StyleUnderline"/>
        </w:rPr>
        <w:t>proposed travel ban</w:t>
      </w:r>
      <w:r w:rsidRPr="00E70D0C">
        <w:rPr>
          <w:sz w:val="16"/>
        </w:rPr>
        <w:t xml:space="preserve"> and related comments about Mexico, China and other countries. The message foreign travelers are hearing is that the U.S. isn't anxious to welcome visitors to our country. The seven-nation travel ban announced in January has been blocked by the Federal Courts, most recently on Thursday by the Fourth Circuit, but it has already had an impact on destination tourism travel to the U.S. These actions have set in motion consequences that could affect our country for years to come. </w:t>
      </w:r>
      <w:r w:rsidRPr="00090FA6">
        <w:rPr>
          <w:rStyle w:val="StyleUnderline"/>
        </w:rPr>
        <w:t>International travel to the U.S. creates and supports a large number of jobs</w:t>
      </w:r>
      <w:r w:rsidRPr="00E70D0C">
        <w:rPr>
          <w:sz w:val="16"/>
        </w:rPr>
        <w:t xml:space="preserve"> in the travel industry. Since the January White House travel ban announcement, international tourism to the United States has seen a substantial decline. </w:t>
      </w:r>
      <w:r w:rsidRPr="00090FA6">
        <w:rPr>
          <w:rStyle w:val="StyleUnderline"/>
        </w:rPr>
        <w:t>The result of that is jeopardizing the jobs and economic growth that comes from the U.S. travel industry.</w:t>
      </w:r>
      <w:r w:rsidRPr="00E70D0C">
        <w:rPr>
          <w:sz w:val="16"/>
        </w:rPr>
        <w:t xml:space="preserve"> Clearly, in this new age of terrorist threats, we need to carefully vet international arrivals to the U.S. That makes sense. Our safety and security depend on it. But at the same time there are powerful reasons we should be encouraging travel to the United States by citizens of other countries who want to see America. The opportunity for others to learn about our people and our country is another important way to make us more secure. In addition to the proposed travel ban, the actions taken against some international travelers in recent months have sent the same negative message about travel to the U.S. For example, on February 26th, French historian Henry Rousso, who had travelled to our country more than thirty times, was landing in Houston to speak at a Texas A&amp;M Conference.</w:t>
      </w:r>
      <w:r w:rsidR="00090FA6" w:rsidRPr="00E70D0C">
        <w:rPr>
          <w:sz w:val="16"/>
        </w:rPr>
        <w:t xml:space="preserve"> As he was going through the immigration screening process at the airport that afternoon, he was pulled aside, put in a small adjoining room and spent the next ten hours being questioned by U.S. immigration officials and was threatened with deportation. At 1:00 a.m., ten hours after his plane landed in Houston, he was released. Henry Rousso said he is unsure whether he will ever again return to the United States. This is just one story about one international traveler to the United States. There are many, many other similar stories. Does it really matter? It matters more than we know. </w:t>
      </w:r>
      <w:r w:rsidR="00090FA6" w:rsidRPr="00090FA6">
        <w:rPr>
          <w:rStyle w:val="StyleUnderline"/>
        </w:rPr>
        <w:t>International travel and tourism to the United States is a powerful job generator for our economy. Estimated spending by international travelers to the United States is $246 billion a year. Travel and tourism supports 8.1 million American jobs</w:t>
      </w:r>
      <w:r w:rsidR="00090FA6" w:rsidRPr="00E70D0C">
        <w:rPr>
          <w:sz w:val="16"/>
        </w:rPr>
        <w:t xml:space="preserve"> with a significant portion of that coming from international travelers who spend an estimated $4,400 per person during their U.S. trips.</w:t>
      </w:r>
    </w:p>
    <w:p w:rsidR="00BC28E3" w:rsidRPr="007B0E0D" w:rsidRDefault="00BC28E3" w:rsidP="00BC28E3">
      <w:pPr>
        <w:pStyle w:val="Heading4"/>
      </w:pPr>
      <w:r>
        <w:t xml:space="preserve">Econ collapse causes global war </w:t>
      </w:r>
    </w:p>
    <w:p w:rsidR="00BC28E3" w:rsidRPr="007B0E0D" w:rsidRDefault="00BC28E3" w:rsidP="00BC28E3">
      <w:pPr>
        <w:rPr>
          <w:sz w:val="12"/>
        </w:rPr>
      </w:pPr>
      <w:r w:rsidRPr="007B0E0D">
        <w:rPr>
          <w:b/>
          <w:bCs/>
        </w:rPr>
        <w:t xml:space="preserve">Royal 10 </w:t>
      </w:r>
      <w:r w:rsidRPr="007B0E0D">
        <w:rPr>
          <w:bCs/>
          <w:sz w:val="12"/>
        </w:rPr>
        <w:t>– Director of CTR</w:t>
      </w:r>
      <w:r w:rsidRPr="007B0E0D">
        <w:rPr>
          <w:b/>
          <w:bCs/>
        </w:rPr>
        <w:t xml:space="preserve"> </w:t>
      </w:r>
      <w:r w:rsidRPr="007B0E0D">
        <w:rPr>
          <w:sz w:val="12"/>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BC28E3" w:rsidRDefault="00BC28E3" w:rsidP="00BC28E3">
      <w:pPr>
        <w:ind w:right="288"/>
        <w:rPr>
          <w:rFonts w:eastAsia="Times New Roman"/>
          <w:sz w:val="12"/>
        </w:rPr>
      </w:pPr>
      <w:r w:rsidRPr="007B0E0D">
        <w:rPr>
          <w:rFonts w:eastAsia="Times New Roman"/>
          <w:sz w:val="12"/>
        </w:rPr>
        <w:t xml:space="preserve">Less intuitive is how periods of </w:t>
      </w:r>
      <w:r w:rsidRPr="007B0E0D">
        <w:rPr>
          <w:rFonts w:eastAsia="Batang"/>
          <w:highlight w:val="yellow"/>
          <w:u w:val="single"/>
        </w:rPr>
        <w:t>economic decline may</w:t>
      </w:r>
      <w:r w:rsidRPr="007B0E0D">
        <w:rPr>
          <w:rFonts w:eastAsia="Times New Roman"/>
          <w:sz w:val="12"/>
          <w:highlight w:val="yellow"/>
        </w:rPr>
        <w:t xml:space="preserve"> </w:t>
      </w:r>
      <w:r w:rsidRPr="007B0E0D">
        <w:rPr>
          <w:rFonts w:eastAsia="Times New Roman"/>
          <w:b/>
          <w:highlight w:val="yellow"/>
          <w:u w:val="single"/>
        </w:rPr>
        <w:t xml:space="preserve">increase </w:t>
      </w:r>
      <w:r w:rsidRPr="007B0E0D">
        <w:rPr>
          <w:rFonts w:eastAsia="Times New Roman"/>
          <w:b/>
          <w:u w:val="single"/>
        </w:rPr>
        <w:t xml:space="preserve">the likelihood of external </w:t>
      </w:r>
      <w:r w:rsidRPr="007B0E0D">
        <w:rPr>
          <w:rFonts w:eastAsia="Times New Roman"/>
          <w:b/>
          <w:highlight w:val="yellow"/>
          <w:u w:val="single"/>
        </w:rPr>
        <w:t>conflict</w:t>
      </w:r>
      <w:r w:rsidRPr="007B0E0D">
        <w:rPr>
          <w:rFonts w:eastAsia="Times New Roman"/>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Pr>
          <w:rFonts w:eastAsia="Times New Roman"/>
          <w:sz w:val="12"/>
        </w:rPr>
        <w:t xml:space="preserve"> </w:t>
      </w:r>
      <w:r w:rsidRPr="007B0E0D">
        <w:rPr>
          <w:rFonts w:eastAsia="Times New Roman"/>
          <w:sz w:val="12"/>
        </w:rPr>
        <w:t xml:space="preserve">First, on the systemic level, Pollins (2008) advances Modelski and Thompson's (1996) work on leadership cycle theory, finding that </w:t>
      </w:r>
      <w:r w:rsidRPr="007B0E0D">
        <w:rPr>
          <w:rFonts w:eastAsia="Batang"/>
          <w:u w:val="single"/>
        </w:rPr>
        <w:t>rhythms in the global economy are associated with the rise and fall of a pre-eminent power and the</w:t>
      </w:r>
      <w:r w:rsidRPr="007B0E0D">
        <w:rPr>
          <w:rFonts w:eastAsia="Times New Roman"/>
          <w:sz w:val="12"/>
        </w:rPr>
        <w:t xml:space="preserve"> often </w:t>
      </w:r>
      <w:r w:rsidRPr="007B0E0D">
        <w:rPr>
          <w:rFonts w:eastAsia="Times New Roman"/>
          <w:b/>
          <w:u w:val="single"/>
        </w:rPr>
        <w:t>bloody transition</w:t>
      </w:r>
      <w:r w:rsidRPr="007B0E0D">
        <w:rPr>
          <w:rFonts w:eastAsia="Times New Roman"/>
          <w:sz w:val="12"/>
        </w:rPr>
        <w:t xml:space="preserve"> </w:t>
      </w:r>
      <w:r w:rsidRPr="007B0E0D">
        <w:rPr>
          <w:rFonts w:eastAsia="Batang"/>
          <w:u w:val="single"/>
        </w:rPr>
        <w:t>from one pre-eminent leader to the next</w:t>
      </w:r>
      <w:r w:rsidRPr="007B0E0D">
        <w:rPr>
          <w:rFonts w:eastAsia="Times New Roman"/>
          <w:sz w:val="12"/>
        </w:rPr>
        <w:t xml:space="preserve">. As such, exogenous shocks such as </w:t>
      </w:r>
      <w:r w:rsidRPr="007B0E0D">
        <w:rPr>
          <w:rFonts w:eastAsia="Batang"/>
          <w:u w:val="single"/>
        </w:rPr>
        <w:t>economic</w:t>
      </w:r>
      <w:r w:rsidRPr="007B0E0D">
        <w:rPr>
          <w:rFonts w:eastAsia="Batang"/>
          <w:highlight w:val="yellow"/>
          <w:u w:val="single"/>
        </w:rPr>
        <w:t xml:space="preserve"> crises</w:t>
      </w:r>
      <w:r w:rsidRPr="007B0E0D">
        <w:rPr>
          <w:rFonts w:eastAsia="Batang"/>
          <w:u w:val="single"/>
        </w:rPr>
        <w:t xml:space="preserve"> could usher in a redistribution of relative power</w:t>
      </w:r>
      <w:r w:rsidRPr="007B0E0D">
        <w:rPr>
          <w:rFonts w:eastAsia="Times New Roman"/>
          <w:sz w:val="12"/>
        </w:rPr>
        <w:t xml:space="preserve"> (see also Gilpin. 1981) that leads to uncertainty about power balances, </w:t>
      </w:r>
      <w:r w:rsidRPr="007B0E0D">
        <w:rPr>
          <w:rFonts w:eastAsia="Times New Roman"/>
          <w:b/>
          <w:highlight w:val="yellow"/>
          <w:u w:val="single"/>
        </w:rPr>
        <w:t>increas</w:t>
      </w:r>
      <w:r w:rsidRPr="007B0E0D">
        <w:rPr>
          <w:rFonts w:eastAsia="Times New Roman"/>
          <w:b/>
          <w:u w:val="single"/>
        </w:rPr>
        <w:t xml:space="preserve">ing </w:t>
      </w:r>
      <w:r w:rsidRPr="007B0E0D">
        <w:rPr>
          <w:rFonts w:eastAsia="Times New Roman"/>
          <w:b/>
          <w:highlight w:val="yellow"/>
          <w:u w:val="single"/>
        </w:rPr>
        <w:t>the risk of miscalc</w:t>
      </w:r>
      <w:r w:rsidRPr="007B0E0D">
        <w:rPr>
          <w:rFonts w:eastAsia="Times New Roman"/>
          <w:b/>
          <w:u w:val="single"/>
        </w:rPr>
        <w:t>ulation</w:t>
      </w:r>
      <w:r w:rsidRPr="007B0E0D">
        <w:rPr>
          <w:rFonts w:eastAsia="Times New Roman"/>
          <w:sz w:val="12"/>
        </w:rPr>
        <w:t xml:space="preserve"> (Feaver, 1995). Alternatively, </w:t>
      </w:r>
      <w:r w:rsidRPr="007B0E0D">
        <w:rPr>
          <w:rFonts w:eastAsia="Batang"/>
          <w:u w:val="single"/>
        </w:rPr>
        <w:t xml:space="preserve">even a relatively certain </w:t>
      </w:r>
      <w:r w:rsidRPr="006E2F87">
        <w:rPr>
          <w:rFonts w:eastAsia="Batang"/>
          <w:u w:val="single"/>
        </w:rPr>
        <w:t xml:space="preserve">redistribution of power could lead to a </w:t>
      </w:r>
      <w:r w:rsidRPr="006E2F87">
        <w:rPr>
          <w:rFonts w:eastAsia="Times New Roman"/>
          <w:b/>
          <w:u w:val="single"/>
        </w:rPr>
        <w:t>permissive environment for conflict</w:t>
      </w:r>
      <w:r w:rsidRPr="006E2F87">
        <w:rPr>
          <w:rFonts w:eastAsia="Times New Roman"/>
          <w:sz w:val="12"/>
        </w:rPr>
        <w:t xml:space="preserve"> as a rising power</w:t>
      </w:r>
      <w:r w:rsidRPr="007B0E0D">
        <w:rPr>
          <w:rFonts w:eastAsia="Times New Roman"/>
          <w:sz w:val="12"/>
        </w:rPr>
        <w:t xml:space="preserve">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Pr>
          <w:rFonts w:eastAsia="Times New Roman"/>
          <w:sz w:val="12"/>
        </w:rPr>
        <w:t xml:space="preserve"> </w:t>
      </w:r>
      <w:r w:rsidRPr="007B0E0D">
        <w:rPr>
          <w:rFonts w:eastAsia="Times New Roman"/>
          <w:sz w:val="12"/>
        </w:rPr>
        <w:t>Second, on a dyadic level, Copeland's (1996, 2000) theory of trade expectations suggests that '</w:t>
      </w:r>
      <w:r w:rsidRPr="007B0E0D">
        <w:rPr>
          <w:rFonts w:eastAsia="Batang"/>
          <w:u w:val="single"/>
        </w:rPr>
        <w:t>future expectation of trade' is a</w:t>
      </w:r>
      <w:r w:rsidRPr="007B0E0D">
        <w:rPr>
          <w:rFonts w:eastAsia="Times New Roman"/>
          <w:sz w:val="12"/>
        </w:rPr>
        <w:t xml:space="preserve"> </w:t>
      </w:r>
      <w:r w:rsidRPr="007B0E0D">
        <w:rPr>
          <w:rFonts w:eastAsia="Times New Roman"/>
          <w:b/>
          <w:u w:val="single"/>
        </w:rPr>
        <w:t>significant variable</w:t>
      </w:r>
      <w:r w:rsidRPr="007B0E0D">
        <w:rPr>
          <w:rFonts w:eastAsia="Times New Roman"/>
          <w:sz w:val="12"/>
        </w:rPr>
        <w:t xml:space="preserve"> </w:t>
      </w:r>
      <w:r w:rsidRPr="007B0E0D">
        <w:rPr>
          <w:rFonts w:eastAsia="Batang"/>
          <w:u w:val="single"/>
        </w:rPr>
        <w:t>in understanding economic conditions and security behaviour of states</w:t>
      </w:r>
      <w:r w:rsidRPr="007B0E0D">
        <w:rPr>
          <w:rFonts w:eastAsia="Times New Roman"/>
          <w:sz w:val="12"/>
        </w:rPr>
        <w:t xml:space="preserve">. He argues that interdependent states are likely to gain pacific benefits from trade so long as they have an optimistic view of future trade relations. However, </w:t>
      </w:r>
      <w:r w:rsidRPr="007B0E0D">
        <w:rPr>
          <w:rFonts w:eastAsia="Batang"/>
          <w:highlight w:val="yellow"/>
          <w:u w:val="single"/>
        </w:rPr>
        <w:t xml:space="preserve">if the expectations of </w:t>
      </w:r>
      <w:r w:rsidRPr="007B0E0D">
        <w:rPr>
          <w:rFonts w:eastAsia="Batang"/>
          <w:u w:val="single"/>
        </w:rPr>
        <w:t xml:space="preserve">future </w:t>
      </w:r>
      <w:r w:rsidRPr="007B0E0D">
        <w:rPr>
          <w:rFonts w:eastAsia="Batang"/>
          <w:highlight w:val="yellow"/>
          <w:u w:val="single"/>
        </w:rPr>
        <w:t>trade decline</w:t>
      </w:r>
      <w:r w:rsidRPr="007B0E0D">
        <w:rPr>
          <w:rFonts w:eastAsia="Times New Roman"/>
          <w:sz w:val="12"/>
        </w:rPr>
        <w:t xml:space="preserve">, particularly for difficult to replace items such as energy resources, </w:t>
      </w:r>
      <w:r w:rsidRPr="007B0E0D">
        <w:rPr>
          <w:rFonts w:eastAsia="Times New Roman"/>
          <w:b/>
          <w:highlight w:val="yellow"/>
          <w:u w:val="single"/>
        </w:rPr>
        <w:t>the likelihood for conflict increases</w:t>
      </w:r>
      <w:r w:rsidRPr="007B0E0D">
        <w:rPr>
          <w:rFonts w:eastAsia="Batang"/>
          <w:u w:val="single"/>
        </w:rPr>
        <w:t>, as states will be inclined to use force to gain access to those resources</w:t>
      </w:r>
      <w:r w:rsidRPr="007B0E0D">
        <w:rPr>
          <w:rFonts w:eastAsia="Times New Roman"/>
          <w:sz w:val="12"/>
        </w:rPr>
        <w:t xml:space="preserve">. </w:t>
      </w:r>
      <w:r w:rsidRPr="007B0E0D">
        <w:rPr>
          <w:rFonts w:eastAsia="Batang"/>
          <w:highlight w:val="yellow"/>
          <w:u w:val="single"/>
        </w:rPr>
        <w:t>Crises</w:t>
      </w:r>
      <w:r w:rsidRPr="007B0E0D">
        <w:rPr>
          <w:rFonts w:eastAsia="Batang"/>
          <w:u w:val="single"/>
        </w:rPr>
        <w:t xml:space="preserve"> could</w:t>
      </w:r>
      <w:r w:rsidRPr="007B0E0D">
        <w:rPr>
          <w:rFonts w:eastAsia="Times New Roman"/>
          <w:sz w:val="12"/>
        </w:rPr>
        <w:t xml:space="preserve"> potentially be the </w:t>
      </w:r>
      <w:r w:rsidRPr="006E2F87">
        <w:rPr>
          <w:rFonts w:eastAsia="Batang"/>
          <w:u w:val="single"/>
        </w:rPr>
        <w:t>trigger</w:t>
      </w:r>
      <w:r w:rsidRPr="007B0E0D">
        <w:rPr>
          <w:rFonts w:eastAsia="Times New Roman"/>
          <w:sz w:val="12"/>
        </w:rPr>
        <w:t xml:space="preserve"> for </w:t>
      </w:r>
      <w:r w:rsidRPr="007B0E0D">
        <w:rPr>
          <w:rFonts w:eastAsia="Batang"/>
          <w:highlight w:val="yellow"/>
          <w:u w:val="single"/>
        </w:rPr>
        <w:t>decreased trade expectations</w:t>
      </w:r>
      <w:r w:rsidRPr="007B0E0D">
        <w:rPr>
          <w:rFonts w:eastAsia="Times New Roman"/>
          <w:sz w:val="12"/>
        </w:rPr>
        <w:t xml:space="preserve"> either on its own or because it triggers protectionist moves by interdependent states.4</w:t>
      </w:r>
      <w:r>
        <w:rPr>
          <w:rFonts w:eastAsia="Times New Roman"/>
          <w:sz w:val="12"/>
        </w:rPr>
        <w:t xml:space="preserve"> </w:t>
      </w:r>
      <w:r w:rsidRPr="007B0E0D">
        <w:rPr>
          <w:rFonts w:eastAsia="Times New Roman"/>
          <w:sz w:val="12"/>
        </w:rPr>
        <w:t xml:space="preserve">Third, </w:t>
      </w:r>
      <w:r w:rsidRPr="007B0E0D">
        <w:rPr>
          <w:rFonts w:eastAsia="Batang"/>
          <w:highlight w:val="yellow"/>
          <w:u w:val="single"/>
        </w:rPr>
        <w:t>others</w:t>
      </w:r>
      <w:r w:rsidRPr="007B0E0D">
        <w:rPr>
          <w:rFonts w:eastAsia="Batang"/>
          <w:u w:val="single"/>
        </w:rPr>
        <w:t xml:space="preserve"> have considered the link between economic decline and external armed conflict at a national level. Blomberg and Hess</w:t>
      </w:r>
      <w:r w:rsidRPr="007B0E0D">
        <w:rPr>
          <w:rFonts w:eastAsia="Times New Roman"/>
          <w:sz w:val="12"/>
        </w:rPr>
        <w:t xml:space="preserve"> (2002) </w:t>
      </w:r>
      <w:r w:rsidRPr="007B0E0D">
        <w:rPr>
          <w:rFonts w:eastAsia="Batang"/>
          <w:highlight w:val="yellow"/>
          <w:u w:val="single"/>
        </w:rPr>
        <w:t>find</w:t>
      </w:r>
      <w:r w:rsidRPr="007B0E0D">
        <w:rPr>
          <w:rFonts w:eastAsia="Batang"/>
          <w:u w:val="single"/>
        </w:rPr>
        <w:t xml:space="preserve"> a</w:t>
      </w:r>
      <w:r w:rsidRPr="007B0E0D">
        <w:rPr>
          <w:rFonts w:eastAsia="Times New Roman"/>
          <w:sz w:val="12"/>
        </w:rPr>
        <w:t xml:space="preserve"> </w:t>
      </w:r>
      <w:r w:rsidRPr="007B0E0D">
        <w:rPr>
          <w:rFonts w:eastAsia="Times New Roman"/>
          <w:b/>
          <w:highlight w:val="yellow"/>
          <w:u w:val="single"/>
        </w:rPr>
        <w:t>strong correlation</w:t>
      </w:r>
      <w:r w:rsidRPr="007B0E0D">
        <w:rPr>
          <w:rFonts w:eastAsia="Times New Roman"/>
          <w:sz w:val="12"/>
          <w:highlight w:val="yellow"/>
        </w:rPr>
        <w:t xml:space="preserve"> </w:t>
      </w:r>
      <w:r w:rsidRPr="007B0E0D">
        <w:rPr>
          <w:rFonts w:eastAsia="Batang"/>
          <w:highlight w:val="yellow"/>
          <w:u w:val="single"/>
        </w:rPr>
        <w:t xml:space="preserve">between </w:t>
      </w:r>
      <w:r w:rsidRPr="007B0E0D">
        <w:rPr>
          <w:rFonts w:eastAsia="Batang"/>
          <w:u w:val="single"/>
        </w:rPr>
        <w:t xml:space="preserve">internal conflict and external </w:t>
      </w:r>
      <w:r w:rsidRPr="007B0E0D">
        <w:rPr>
          <w:rFonts w:eastAsia="Batang"/>
          <w:highlight w:val="yellow"/>
          <w:u w:val="single"/>
        </w:rPr>
        <w:t>conflict</w:t>
      </w:r>
      <w:r w:rsidRPr="007B0E0D">
        <w:rPr>
          <w:rFonts w:eastAsia="Times New Roman"/>
          <w:sz w:val="12"/>
        </w:rPr>
        <w:t xml:space="preserve">, </w:t>
      </w:r>
      <w:r w:rsidRPr="007B0E0D">
        <w:rPr>
          <w:rFonts w:eastAsia="Times New Roman"/>
          <w:b/>
          <w:u w:val="single"/>
        </w:rPr>
        <w:t xml:space="preserve">particularly </w:t>
      </w:r>
      <w:r w:rsidRPr="007B0E0D">
        <w:rPr>
          <w:rFonts w:eastAsia="Times New Roman"/>
          <w:b/>
          <w:highlight w:val="yellow"/>
          <w:u w:val="single"/>
        </w:rPr>
        <w:t>during</w:t>
      </w:r>
      <w:r w:rsidRPr="007B0E0D">
        <w:rPr>
          <w:rFonts w:eastAsia="Times New Roman"/>
          <w:sz w:val="12"/>
        </w:rPr>
        <w:t xml:space="preserve"> periods of </w:t>
      </w:r>
      <w:r w:rsidRPr="007B0E0D">
        <w:rPr>
          <w:rFonts w:eastAsia="Times New Roman"/>
          <w:b/>
          <w:u w:val="single"/>
        </w:rPr>
        <w:t xml:space="preserve">economic </w:t>
      </w:r>
      <w:r w:rsidRPr="007B0E0D">
        <w:rPr>
          <w:rFonts w:eastAsia="Times New Roman"/>
          <w:b/>
          <w:highlight w:val="yellow"/>
          <w:u w:val="single"/>
        </w:rPr>
        <w:t>downturn</w:t>
      </w:r>
      <w:r w:rsidRPr="007B0E0D">
        <w:rPr>
          <w:rFonts w:eastAsia="Times New Roman"/>
          <w:sz w:val="12"/>
        </w:rPr>
        <w:t>. They write:</w:t>
      </w:r>
      <w:r>
        <w:rPr>
          <w:rFonts w:eastAsia="Times New Roman"/>
          <w:sz w:val="12"/>
        </w:rPr>
        <w:t xml:space="preserve"> </w:t>
      </w:r>
      <w:r w:rsidRPr="007B0E0D">
        <w:rPr>
          <w:rFonts w:eastAsia="Times New Roman"/>
          <w:sz w:val="12"/>
        </w:rPr>
        <w:t xml:space="preserve">The linkages between internal and external conflict and prosperity are strong and mutually reinforcing. Economic conflict tends to spawn internal conflict, which in turn returns the favour. Moreover, the </w:t>
      </w:r>
      <w:r w:rsidRPr="007B0E0D">
        <w:rPr>
          <w:rFonts w:eastAsia="Batang"/>
          <w:u w:val="single"/>
        </w:rPr>
        <w:t xml:space="preserve">presence of a recession tends to </w:t>
      </w:r>
      <w:r w:rsidRPr="007B0E0D">
        <w:rPr>
          <w:rFonts w:eastAsia="Times New Roman"/>
          <w:b/>
          <w:u w:val="single"/>
        </w:rPr>
        <w:t>amplify the extent</w:t>
      </w:r>
      <w:r w:rsidRPr="007B0E0D">
        <w:rPr>
          <w:rFonts w:eastAsia="Batang"/>
          <w:u w:val="single"/>
        </w:rPr>
        <w:t xml:space="preserve"> to which international and external conflicts self-reinforce each other</w:t>
      </w:r>
      <w:r w:rsidRPr="007B0E0D">
        <w:rPr>
          <w:rFonts w:eastAsia="Times New Roman"/>
          <w:sz w:val="12"/>
        </w:rPr>
        <w:t>. (Blomberg &amp; Hess, 2002. p. 89)</w:t>
      </w:r>
      <w:r>
        <w:rPr>
          <w:rFonts w:eastAsia="Times New Roman"/>
          <w:sz w:val="12"/>
        </w:rPr>
        <w:t xml:space="preserve"> </w:t>
      </w:r>
      <w:r w:rsidRPr="006E2F87">
        <w:rPr>
          <w:rFonts w:eastAsia="Batang"/>
          <w:u w:val="single"/>
        </w:rPr>
        <w:t>Economic decline has</w:t>
      </w:r>
      <w:r w:rsidRPr="006E2F87">
        <w:rPr>
          <w:rFonts w:eastAsia="Times New Roman"/>
          <w:sz w:val="12"/>
        </w:rPr>
        <w:t xml:space="preserve"> also </w:t>
      </w:r>
      <w:r w:rsidRPr="006E2F87">
        <w:rPr>
          <w:rFonts w:eastAsia="Batang"/>
          <w:u w:val="single"/>
        </w:rPr>
        <w:t>been linked with an</w:t>
      </w:r>
      <w:r w:rsidRPr="006E2F87">
        <w:rPr>
          <w:rFonts w:eastAsia="Times New Roman"/>
          <w:sz w:val="12"/>
        </w:rPr>
        <w:t xml:space="preserve"> </w:t>
      </w:r>
      <w:r w:rsidRPr="006E2F87">
        <w:rPr>
          <w:rFonts w:eastAsia="Times New Roman"/>
          <w:b/>
          <w:u w:val="single"/>
        </w:rPr>
        <w:t>increase in the likelihood of terrorism</w:t>
      </w:r>
      <w:r w:rsidRPr="006E2F87">
        <w:rPr>
          <w:rFonts w:eastAsia="Times New Roman"/>
          <w:sz w:val="12"/>
        </w:rPr>
        <w:t xml:space="preserve"> (Blomberg</w:t>
      </w:r>
      <w:r w:rsidRPr="007B0E0D">
        <w:rPr>
          <w:rFonts w:eastAsia="Times New Roman"/>
          <w:sz w:val="12"/>
        </w:rPr>
        <w:t>, Hess, &amp; Weerapana, 2004), which has the capacity to spill across borders and lead to external tensions.</w:t>
      </w:r>
      <w:r>
        <w:rPr>
          <w:rFonts w:eastAsia="Times New Roman"/>
          <w:sz w:val="12"/>
        </w:rPr>
        <w:t xml:space="preserve"> </w:t>
      </w:r>
      <w:r w:rsidRPr="007B0E0D">
        <w:rPr>
          <w:rFonts w:eastAsia="Times New Roman"/>
          <w:sz w:val="12"/>
        </w:rPr>
        <w:t xml:space="preserve">Furthermore, crises generally reduce the popularity of a sitting government. </w:t>
      </w:r>
      <w:r w:rsidRPr="007B0E0D">
        <w:rPr>
          <w:rFonts w:eastAsia="Batang"/>
          <w:u w:val="single"/>
        </w:rPr>
        <w:t>“Diversionary theory" suggests</w:t>
      </w:r>
      <w:r w:rsidRPr="007B0E0D">
        <w:rPr>
          <w:rFonts w:eastAsia="Times New Roman"/>
          <w:sz w:val="12"/>
        </w:rPr>
        <w:t xml:space="preserve"> that, </w:t>
      </w:r>
      <w:r w:rsidRPr="007B0E0D">
        <w:rPr>
          <w:rFonts w:eastAsia="Batang"/>
          <w:u w:val="single"/>
        </w:rPr>
        <w:t>when facing unpopularity arising from economic decline</w:t>
      </w:r>
      <w:r w:rsidRPr="007B0E0D">
        <w:rPr>
          <w:rFonts w:eastAsia="Times New Roman"/>
          <w:sz w:val="12"/>
        </w:rPr>
        <w:t xml:space="preserve">, sitting </w:t>
      </w:r>
      <w:r w:rsidRPr="007B0E0D">
        <w:rPr>
          <w:rFonts w:eastAsia="Batang"/>
          <w:highlight w:val="yellow"/>
          <w:u w:val="single"/>
        </w:rPr>
        <w:t xml:space="preserve">governments </w:t>
      </w:r>
      <w:r w:rsidRPr="006E2F87">
        <w:rPr>
          <w:rFonts w:eastAsia="Batang"/>
          <w:u w:val="single"/>
        </w:rPr>
        <w:t xml:space="preserve">have increased incentives to </w:t>
      </w:r>
      <w:r w:rsidRPr="007B0E0D">
        <w:rPr>
          <w:rFonts w:eastAsia="Times New Roman"/>
          <w:b/>
          <w:highlight w:val="yellow"/>
          <w:u w:val="single"/>
        </w:rPr>
        <w:t>fabricate</w:t>
      </w:r>
      <w:r w:rsidRPr="007B0E0D">
        <w:rPr>
          <w:rFonts w:eastAsia="Times New Roman"/>
          <w:b/>
          <w:u w:val="single"/>
        </w:rPr>
        <w:t xml:space="preserve"> external </w:t>
      </w:r>
      <w:r w:rsidRPr="007B0E0D">
        <w:rPr>
          <w:rFonts w:eastAsia="Times New Roman"/>
          <w:b/>
          <w:highlight w:val="yellow"/>
          <w:u w:val="single"/>
        </w:rPr>
        <w:t>military conflicts</w:t>
      </w:r>
      <w:r w:rsidRPr="007B0E0D">
        <w:rPr>
          <w:rFonts w:eastAsia="Times New Roman"/>
          <w:sz w:val="1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7B0E0D">
        <w:rPr>
          <w:rFonts w:eastAsia="Batang"/>
          <w:u w:val="single"/>
        </w:rPr>
        <w:t>the tendency towards diversionary tactics are greater for democratic states</w:t>
      </w:r>
      <w:r w:rsidRPr="007B0E0D">
        <w:rPr>
          <w:rFonts w:eastAsia="Times New Roman"/>
          <w:sz w:val="12"/>
        </w:rPr>
        <w:t xml:space="preserve"> than autocratic states, due to the fact that democratic leaders are generally more susceptible to being removed from office due to lack of domestic support. DeRouen (2000) has provided evidence showing that </w:t>
      </w:r>
      <w:r w:rsidRPr="007B0E0D">
        <w:rPr>
          <w:rFonts w:eastAsia="Batang"/>
          <w:highlight w:val="yellow"/>
          <w:u w:val="single"/>
        </w:rPr>
        <w:t>periods of weak economic performance</w:t>
      </w:r>
      <w:r w:rsidRPr="007B0E0D">
        <w:rPr>
          <w:rFonts w:eastAsia="Batang"/>
          <w:u w:val="single"/>
        </w:rPr>
        <w:t xml:space="preserve"> in the </w:t>
      </w:r>
      <w:r w:rsidRPr="007B0E0D">
        <w:rPr>
          <w:rFonts w:eastAsia="Times New Roman"/>
          <w:b/>
          <w:u w:val="single"/>
          <w:bdr w:val="single" w:sz="4" w:space="0" w:color="auto"/>
        </w:rPr>
        <w:t>U</w:t>
      </w:r>
      <w:r w:rsidRPr="007B0E0D">
        <w:rPr>
          <w:rFonts w:eastAsia="Times New Roman"/>
          <w:sz w:val="12"/>
        </w:rPr>
        <w:t xml:space="preserve">nited </w:t>
      </w:r>
      <w:r w:rsidRPr="007B0E0D">
        <w:rPr>
          <w:rFonts w:eastAsia="Times New Roman"/>
          <w:b/>
          <w:u w:val="single"/>
          <w:bdr w:val="single" w:sz="4" w:space="0" w:color="auto"/>
        </w:rPr>
        <w:t>S</w:t>
      </w:r>
      <w:r w:rsidRPr="007B0E0D">
        <w:rPr>
          <w:rFonts w:eastAsia="Times New Roman"/>
          <w:sz w:val="12"/>
        </w:rPr>
        <w:t xml:space="preserve">tates, and thus weak Presidential popularity, </w:t>
      </w:r>
      <w:r w:rsidRPr="007B0E0D">
        <w:rPr>
          <w:rFonts w:eastAsia="Times New Roman"/>
          <w:b/>
          <w:highlight w:val="yellow"/>
          <w:u w:val="single"/>
        </w:rPr>
        <w:t xml:space="preserve">are </w:t>
      </w:r>
      <w:r w:rsidRPr="007B0E0D">
        <w:rPr>
          <w:rFonts w:eastAsia="Times New Roman"/>
          <w:b/>
          <w:highlight w:val="yellow"/>
          <w:u w:val="single"/>
          <w:bdr w:val="single" w:sz="4" w:space="0" w:color="auto"/>
        </w:rPr>
        <w:t>statistically linked</w:t>
      </w:r>
      <w:r w:rsidRPr="007B0E0D">
        <w:rPr>
          <w:rFonts w:eastAsia="Times New Roman"/>
          <w:b/>
          <w:highlight w:val="yellow"/>
          <w:u w:val="single"/>
        </w:rPr>
        <w:t xml:space="preserve"> to an increase in</w:t>
      </w:r>
      <w:r w:rsidRPr="007B0E0D">
        <w:rPr>
          <w:rFonts w:eastAsia="Times New Roman"/>
          <w:b/>
          <w:u w:val="single"/>
        </w:rPr>
        <w:t xml:space="preserve"> the use of </w:t>
      </w:r>
      <w:r w:rsidRPr="007B0E0D">
        <w:rPr>
          <w:rFonts w:eastAsia="Times New Roman"/>
          <w:b/>
          <w:highlight w:val="yellow"/>
          <w:u w:val="single"/>
        </w:rPr>
        <w:t>force</w:t>
      </w:r>
      <w:r w:rsidRPr="007B0E0D">
        <w:rPr>
          <w:rFonts w:eastAsia="Times New Roman"/>
          <w:b/>
          <w:u w:val="single"/>
        </w:rPr>
        <w:t>.</w:t>
      </w:r>
      <w:r>
        <w:rPr>
          <w:rFonts w:eastAsia="Times New Roman"/>
          <w:sz w:val="12"/>
        </w:rPr>
        <w:t xml:space="preserve"> </w:t>
      </w:r>
      <w:r w:rsidRPr="007B0E0D">
        <w:rPr>
          <w:rFonts w:eastAsia="Times New Roman"/>
          <w:sz w:val="12"/>
        </w:rPr>
        <w:t xml:space="preserve">In summary, recent economic scholarship positively correlates economic integration with an increase in the frequency of economic crises, whereas </w:t>
      </w:r>
      <w:r w:rsidRPr="007B0E0D">
        <w:rPr>
          <w:rFonts w:eastAsia="Batang"/>
          <w:u w:val="single"/>
        </w:rPr>
        <w:t>political science</w:t>
      </w:r>
      <w:r w:rsidRPr="007B0E0D">
        <w:rPr>
          <w:rFonts w:eastAsia="Times New Roman"/>
          <w:sz w:val="12"/>
        </w:rPr>
        <w:t xml:space="preserve"> </w:t>
      </w:r>
      <w:r w:rsidRPr="007B0E0D">
        <w:rPr>
          <w:rFonts w:eastAsia="Times New Roman"/>
          <w:b/>
          <w:u w:val="single"/>
        </w:rPr>
        <w:t>scholarship links economic decline with external conflict</w:t>
      </w:r>
      <w:r w:rsidRPr="007B0E0D">
        <w:rPr>
          <w:rFonts w:eastAsia="Times New Roman"/>
          <w:sz w:val="12"/>
        </w:rPr>
        <w:t xml:space="preserve"> </w:t>
      </w:r>
      <w:r w:rsidRPr="007B0E0D">
        <w:rPr>
          <w:rFonts w:eastAsia="Batang"/>
          <w:u w:val="single"/>
        </w:rPr>
        <w:t>at systemic, dyadic and national levels</w:t>
      </w:r>
      <w:r w:rsidRPr="007B0E0D">
        <w:rPr>
          <w:rFonts w:eastAsia="Times New Roman"/>
          <w:sz w:val="12"/>
        </w:rPr>
        <w:t>.5 This implied connection between integration, crises and armed conflict has not featured prominently in the economic-security debate and deserves more attention.</w:t>
      </w:r>
    </w:p>
    <w:p w:rsidR="00BC28E3" w:rsidRDefault="00BC28E3" w:rsidP="00BC28E3"/>
    <w:p w:rsidR="00BC28E3" w:rsidRDefault="00BC28E3" w:rsidP="00BC28E3">
      <w:pPr>
        <w:pStyle w:val="Heading2"/>
      </w:pPr>
      <w:r>
        <w:t xml:space="preserve">Competitiveness </w:t>
      </w:r>
    </w:p>
    <w:p w:rsidR="00BC28E3" w:rsidRDefault="00BC28E3" w:rsidP="00BC28E3">
      <w:pPr>
        <w:pStyle w:val="Heading4"/>
      </w:pPr>
      <w:r>
        <w:t>High Skilled Immigrants Key to US Competitiveness – Travel Ban Crushes it</w:t>
      </w:r>
    </w:p>
    <w:p w:rsidR="00BC28E3" w:rsidRPr="000C2CC6" w:rsidRDefault="00BC28E3" w:rsidP="00BC28E3">
      <w:r>
        <w:t xml:space="preserve">Sami </w:t>
      </w:r>
      <w:r w:rsidRPr="000C2CC6">
        <w:rPr>
          <w:rStyle w:val="Style13ptBold"/>
        </w:rPr>
        <w:t>Mahroum</w:t>
      </w:r>
      <w:r>
        <w:t xml:space="preserve"> April 18, 20</w:t>
      </w:r>
      <w:r w:rsidRPr="000C2CC6">
        <w:rPr>
          <w:rStyle w:val="Style13ptBold"/>
        </w:rPr>
        <w:t>17</w:t>
      </w:r>
      <w:r>
        <w:t>, “</w:t>
      </w:r>
      <w:r w:rsidRPr="000C2CC6">
        <w:t>How Middle Eastern Immigrants Boost US Competitiveness</w:t>
      </w:r>
      <w:r>
        <w:t xml:space="preserve">” </w:t>
      </w:r>
      <w:r w:rsidRPr="000C2CC6">
        <w:t>Director of the Innovation &amp; Policy Initiative at INSEAD and a member of the WEF Regional Strategy Group for theMiddle East and North Africa</w:t>
      </w:r>
      <w:r>
        <w:t xml:space="preserve">, </w:t>
      </w:r>
      <w:r w:rsidRPr="000C2CC6">
        <w:t>https://www.project-syndicate.org/commentary/trump-travel-ban-harms-american-innovation-by-sami-mahroum-2017-04</w:t>
      </w:r>
    </w:p>
    <w:p w:rsidR="00BC28E3" w:rsidRPr="00DF6DC2" w:rsidRDefault="00BC28E3" w:rsidP="00BC28E3">
      <w:pPr>
        <w:rPr>
          <w:rStyle w:val="StyleUnderline"/>
        </w:rPr>
      </w:pPr>
      <w:r w:rsidRPr="00DF6DC2">
        <w:rPr>
          <w:sz w:val="16"/>
        </w:rPr>
        <w:t xml:space="preserve">Recent research that I undertook, together with two colleagues at the Austrian Institute of Technology, Georg Zahradnik and Bernhard Dachs, relied on patent data filed in the US to shed light on the role that </w:t>
      </w:r>
      <w:r w:rsidRPr="00DF6DC2">
        <w:rPr>
          <w:rStyle w:val="StyleUnderline"/>
        </w:rPr>
        <w:t>individuals of Arab, Kurdish, Persian, and Turkish ancestry play in the development of US technology.</w:t>
      </w:r>
      <w:r w:rsidRPr="00DF6DC2">
        <w:rPr>
          <w:sz w:val="16"/>
        </w:rPr>
        <w:t xml:space="preserve"> We began our research following US President Donald Trump’s executive order banning citizens from six predominantly Muslim countries from entering the US (the list originally included Iran, Iraq, Libya, Somalia, Sudan, Syria, and Yemen; Iraq was later removed). DONATE NOW What we found came as no surprise to us. But </w:t>
      </w:r>
      <w:r w:rsidRPr="00DF6DC2">
        <w:rPr>
          <w:rStyle w:val="StyleUnderline"/>
        </w:rPr>
        <w:t>those charged with ensuring that the US remains the world’s leader in bringing new ideas to market should be worried</w:t>
      </w:r>
      <w:r w:rsidRPr="00DF6DC2">
        <w:rPr>
          <w:sz w:val="16"/>
        </w:rPr>
        <w:t xml:space="preserve">. In 2013, there were approximately one million MENA immigrants residing in the US, representing 2.5% of the country’s 41.3 million immigrants. About 43% of MENA immigrants aged 25 and older had a bachelor’s degree or higher, compared to 28% of all immigrants to the US, and 30% of native-born US adults. If the million or so people of Persian and Turkish origin were included, the figures for educational attainment would probably be even higher. To approximate MENA immigrants’ contribution to US innovation, we cross-matched some 2,500 MENA-specific first names with patent documents filed with the World Intellectual Property Organization (WIPO). We found that from 2009 to 2013, there were 13,180 patent applications filed by US organizations, or individuals residing in the US, in which at least one applicant had a MENA name. This represents 5.1% of all US patent applications to WIPO during the 2009-2013 period. And, because we selected MENA-specific names only, many MENA inventors who have names shared with other ethnicities, such as Biblical names, were left out. The actual figures are certainly higher. To put these findings in perspective, over the five-year period that we measured, we found that MENA-linked individuals were involved in 220 US patent applications each month. The number of patent applications filed by US inventors with MENA backgrounds was double that in the European Union. With 1,780 patent applications, California accounted for 15% of all patents sought by MENA-linked inventors worldwide. Only Turkey had a larger number of inventors with a MENA background submitting applications. Other US states with a notable number of MENA-linked patent applications were Texas and Massachusetts; Texas, for example, had only slightly fewer than Saudi Arabia during the 2009-2013 period. On the face of it, the immigration measures taken by the Trump administration should not be a cause for great concern. There is very little investment in research and development flowing between the US and any of the targeted countries. But </w:t>
      </w:r>
      <w:r w:rsidRPr="00DF6DC2">
        <w:rPr>
          <w:rStyle w:val="StyleUnderline"/>
        </w:rPr>
        <w:t>with more people of MENA origin subjected to so-called extreme vetting, fewer people from the region will be moving to the US. Such a decline would have a noticeable effect, as MENA inventors tend to be employed in technology fields that are at the core of US innovation</w:t>
      </w:r>
      <w:r w:rsidRPr="00DF6DC2">
        <w:rPr>
          <w:sz w:val="16"/>
        </w:rPr>
        <w:t xml:space="preserve">. Even citizens from visa-free countries who have Middle Eastern-sounding names are being asked to obtain a visa prior to traveling to the US. The measures have affected foreign visitors to the US of all stripes, from the Egyptian-born French historian Henry Rousso to African trade delegates from Nigeria, Ghana, Sierra Leone, and South Africa. Not surprisingly, people from around the world are thinking twice about visiting the US, with the airfare prediction app Hopper registering a 17% decline in online searches for flights to the US in the weeks after Trump’s ban was first proposed. </w:t>
      </w:r>
      <w:r w:rsidRPr="00DF6DC2">
        <w:rPr>
          <w:rStyle w:val="StyleUnderline"/>
        </w:rPr>
        <w:t>The US is more vulnerable to the impact of immigration restrictions on innovation than any other country in the world. From 2000 to 2010, it had eight times more patents filed by an immigrant (194,600) than its closest competitor</w:t>
      </w:r>
      <w:r w:rsidRPr="00DF6DC2">
        <w:rPr>
          <w:sz w:val="16"/>
        </w:rPr>
        <w:t xml:space="preserve">, Germany (25,300). Depending on the discipline, </w:t>
      </w:r>
      <w:r w:rsidRPr="00DF6DC2">
        <w:rPr>
          <w:rStyle w:val="StyleUnderline"/>
        </w:rPr>
        <w:t>anywhere from 24% to 80% of scientists and engineers employed in the US are foreign-born.</w:t>
      </w:r>
      <w:r w:rsidRPr="00DF6DC2">
        <w:rPr>
          <w:sz w:val="16"/>
        </w:rPr>
        <w:t xml:space="preserve"> In other words, </w:t>
      </w:r>
      <w:r w:rsidRPr="00DF6DC2">
        <w:rPr>
          <w:rStyle w:val="StyleUnderline"/>
        </w:rPr>
        <w:t>immigration bans put the US – where 30% of the country’s Nobel laureates were born somewhere else – at risk of losing its attractiveness for foreign talent. University science departments</w:t>
      </w:r>
      <w:r w:rsidRPr="00DF6DC2">
        <w:rPr>
          <w:sz w:val="16"/>
        </w:rPr>
        <w:t xml:space="preserve">, particularly in disciplines like engineering, </w:t>
      </w:r>
      <w:r w:rsidRPr="00DF6DC2">
        <w:rPr>
          <w:rStyle w:val="StyleUnderline"/>
        </w:rPr>
        <w:t>depend heavily on foreign students. Without access to this talent pool, some departments would have no choice but to shut down. US firms, too, could find it necessary to relocate a greater share of their activities outside the US if restrictive immigration policies persist</w:t>
      </w:r>
      <w:r w:rsidRPr="00DF6DC2">
        <w:rPr>
          <w:sz w:val="16"/>
        </w:rPr>
        <w:t xml:space="preserve">. Given the persistent visa and border-crossing hurdles, </w:t>
      </w:r>
      <w:r w:rsidRPr="00DF6DC2">
        <w:rPr>
          <w:rStyle w:val="StyleUnderline"/>
        </w:rPr>
        <w:t>US companies may find it more advantageous to offshore their production and jobs.</w:t>
      </w:r>
    </w:p>
    <w:p w:rsidR="00BC28E3" w:rsidRDefault="00BC28E3" w:rsidP="00BC28E3">
      <w:pPr>
        <w:pStyle w:val="Heading4"/>
      </w:pPr>
      <w:r>
        <w:t xml:space="preserve">Ban Crushes Competitiveness </w:t>
      </w:r>
    </w:p>
    <w:p w:rsidR="00BC28E3" w:rsidRPr="000C2CC6" w:rsidRDefault="00BC28E3" w:rsidP="00BC28E3">
      <w:r>
        <w:t xml:space="preserve">Alex </w:t>
      </w:r>
      <w:r w:rsidRPr="000C2CC6">
        <w:rPr>
          <w:rStyle w:val="Style13ptBold"/>
        </w:rPr>
        <w:t>Hern</w:t>
      </w:r>
      <w:r>
        <w:t>, February 6, 20</w:t>
      </w:r>
      <w:r w:rsidRPr="000C2CC6">
        <w:rPr>
          <w:rStyle w:val="Style13ptBold"/>
        </w:rPr>
        <w:t>17</w:t>
      </w:r>
      <w:r>
        <w:t>, “</w:t>
      </w:r>
      <w:r w:rsidRPr="000C2CC6">
        <w:t>Apple, Google, Facebook and Microsoft file opposition to Trump's travel ban</w:t>
      </w:r>
      <w:r>
        <w:t xml:space="preserve">” </w:t>
      </w:r>
      <w:r w:rsidRPr="000C2CC6">
        <w:t>https://www.theguardian.com/technology/2017/feb/06/apple-google-facebook-microsoft-file-opposition-to-donald-trump-immigration-ban</w:t>
      </w:r>
    </w:p>
    <w:p w:rsidR="00BC28E3" w:rsidRPr="00DF6DC2" w:rsidRDefault="00BC28E3" w:rsidP="00BC28E3">
      <w:pPr>
        <w:rPr>
          <w:sz w:val="16"/>
        </w:rPr>
      </w:pPr>
      <w:r w:rsidRPr="00DF6DC2">
        <w:rPr>
          <w:sz w:val="16"/>
        </w:rPr>
        <w:t xml:space="preserve">Almost </w:t>
      </w:r>
      <w:r w:rsidRPr="00DF6DC2">
        <w:rPr>
          <w:rStyle w:val="StyleUnderline"/>
        </w:rPr>
        <w:t>100 US technology companies have filed a legal brief opposing President Trump’s ban</w:t>
      </w:r>
      <w:r w:rsidRPr="00DF6DC2">
        <w:rPr>
          <w:sz w:val="16"/>
        </w:rPr>
        <w:t xml:space="preserve"> on migration from seven Muslim-majority countries, arguing that </w:t>
      </w:r>
      <w:r w:rsidRPr="00DF6DC2">
        <w:rPr>
          <w:rStyle w:val="StyleUnderline"/>
        </w:rPr>
        <w:t>it imposes significant burdens on the industry by preventing it from hiring talented migrants</w:t>
      </w:r>
      <w:r w:rsidRPr="00DF6DC2">
        <w:rPr>
          <w:sz w:val="16"/>
        </w:rPr>
        <w:t xml:space="preserve">. Among the companies signing the filing, an amicus brief supporting Washington state’s lawsuit against Trump’s order are Apple, Facebook, Google and Microsoft, as well as smaller firms such as Uber, Reddit, Netflix and Dropbox. Notably absent are Amazon, which had previously pledged its support to the Washington lawsuit, and Tesla and SpaceX, the companies of Trump advisory council member Elon Musk. An Amazon spokesperson said that the company was advised by the Washington attorney general to not join the amicus brief, since the company acted as a witness in the original lawsuit. The brief argues that </w:t>
      </w:r>
      <w:r w:rsidRPr="00DF6DC2">
        <w:rPr>
          <w:rStyle w:val="StyleUnderline"/>
        </w:rPr>
        <w:t>the executive order harms innovation and economic growth, as well as the competitiveness of American companies while also being unlawful.</w:t>
      </w:r>
      <w:r w:rsidRPr="00DF6DC2">
        <w:rPr>
          <w:sz w:val="16"/>
        </w:rPr>
        <w:t xml:space="preserve"> It argues that the beneficiaries of America’s generally pro-migration attitude “are not just the new immigrants who chose to come to our shores, but </w:t>
      </w:r>
      <w:r w:rsidRPr="00DF6DC2">
        <w:rPr>
          <w:rStyle w:val="StyleUnderline"/>
        </w:rPr>
        <w:t>American businesses, workers, and consumers, who gain immense advantages from immigrants’ infusion of talents, energy, and opportunity”. It also claims that the executive order will serve to “incentivise both immigration to and investment in foreign countries rather than the United States</w:t>
      </w:r>
      <w:r w:rsidRPr="00DF6DC2">
        <w:rPr>
          <w:sz w:val="16"/>
        </w:rPr>
        <w:t>”.</w:t>
      </w:r>
    </w:p>
    <w:p w:rsidR="00AD60F9" w:rsidRDefault="00AD60F9" w:rsidP="00AD60F9">
      <w:pPr>
        <w:pStyle w:val="Heading2"/>
      </w:pPr>
      <w:r>
        <w:t>Turns Case</w:t>
      </w:r>
    </w:p>
    <w:p w:rsidR="00AD60F9" w:rsidRDefault="00133B0D" w:rsidP="00AD60F9">
      <w:pPr>
        <w:pStyle w:val="Heading4"/>
      </w:pPr>
      <w:r>
        <w:t>Travel Ban Destroys Higher Education</w:t>
      </w:r>
    </w:p>
    <w:p w:rsidR="00133B0D" w:rsidRPr="00133B0D" w:rsidRDefault="00133B0D" w:rsidP="00133B0D">
      <w:r>
        <w:t xml:space="preserve">Paula </w:t>
      </w:r>
      <w:r w:rsidRPr="00133B0D">
        <w:rPr>
          <w:rStyle w:val="Style13ptBold"/>
        </w:rPr>
        <w:t>Fain</w:t>
      </w:r>
      <w:r>
        <w:t xml:space="preserve"> January 30, 20</w:t>
      </w:r>
      <w:r w:rsidRPr="00133B0D">
        <w:rPr>
          <w:rStyle w:val="Style13ptBold"/>
        </w:rPr>
        <w:t>17</w:t>
      </w:r>
      <w:r>
        <w:t>, News Editor Inside Higher Ed, “</w:t>
      </w:r>
      <w:r w:rsidRPr="00133B0D">
        <w:t>Forceful Response</w:t>
      </w:r>
      <w:r>
        <w:t xml:space="preserve">” </w:t>
      </w:r>
      <w:r w:rsidRPr="00133B0D">
        <w:t>https://www.insidehighered.com/news/2017/01/30/higher-education-leaders-denounce-trumps-travel-ban</w:t>
      </w:r>
    </w:p>
    <w:p w:rsidR="00133B0D" w:rsidRPr="00EC129D" w:rsidRDefault="00133B0D" w:rsidP="00133B0D">
      <w:pPr>
        <w:rPr>
          <w:sz w:val="16"/>
        </w:rPr>
      </w:pPr>
      <w:r w:rsidRPr="00EC129D">
        <w:rPr>
          <w:sz w:val="16"/>
        </w:rPr>
        <w:t xml:space="preserve">Many </w:t>
      </w:r>
      <w:r w:rsidRPr="00DF6DC2">
        <w:rPr>
          <w:rStyle w:val="StyleUnderline"/>
        </w:rPr>
        <w:t>higher education leaders issued statements over the weekend in response to the Trump</w:t>
      </w:r>
      <w:r w:rsidRPr="00EC129D">
        <w:rPr>
          <w:sz w:val="16"/>
        </w:rPr>
        <w:t xml:space="preserve"> administration's executive order to </w:t>
      </w:r>
      <w:r w:rsidRPr="00DF6DC2">
        <w:rPr>
          <w:rStyle w:val="StyleUnderline"/>
        </w:rPr>
        <w:t>ban</w:t>
      </w:r>
      <w:r w:rsidRPr="00EC129D">
        <w:rPr>
          <w:sz w:val="16"/>
        </w:rPr>
        <w:t xml:space="preserve"> immigrants and nonimmigrant visitors from seven countries, which are majority Muslim, from entering the United States. </w:t>
      </w:r>
      <w:r w:rsidRPr="00DF6DC2">
        <w:rPr>
          <w:rStyle w:val="StyleUnderline"/>
        </w:rPr>
        <w:t xml:space="preserve">They criticized the ban for the disruption it caused to students and scholars </w:t>
      </w:r>
      <w:r w:rsidRPr="00EC129D">
        <w:rPr>
          <w:sz w:val="16"/>
        </w:rPr>
        <w:t>and for confusion around the order and its implementation and, in many cases, expressed moral outrage. The speed and volume of the response by the large number of colleges and academic groups -- some without a tradition of quickly weighing in on political developments -- was highly unusual. The following is a sampling of the statements. (Others are quoted in this article.) Most are excerpts. Links to full statements have been included where available. Alisse Waterston, president of the American Anthropological Association “The order must be rescinded, immediately, and the hateful cultural ignorance behind it must be named … “To our friends and colleagues around the world, we feel compelled to emphasize this new administration’s actions do not reflect the views of a majority or even a plurality of the American people. This government cannot hide behind the spectacle and highly charged xenophobic rhetoric of nationalism any longer. Its policies and practices must be based on knowledge gained from systematic observation. To do otherwise places human rights and the rule of law in peril. We are watching closely, and hold this new administration accountable for remaining within the guide rails of truth and justice.” Muriel Howard, president of the American Association of State Colleges and Universities "</w:t>
      </w:r>
      <w:r w:rsidRPr="00DF6DC2">
        <w:rPr>
          <w:rStyle w:val="StyleUnderline"/>
        </w:rPr>
        <w:t>The United States has long benefited from scientific, cultural and economic contributions of international students and scholars. America's state colleges and universities have been strengthened by the presence of students and faculty from around the globe, including those from the seven countries specifically targeted by the president's executive order</w:t>
      </w:r>
      <w:r w:rsidRPr="00EC129D">
        <w:rPr>
          <w:sz w:val="16"/>
        </w:rPr>
        <w:t>. We share in the collective commitment to protect our national security while at the same time enriching our nation with invaluable contributions from abroad. Accordingly, we respectfully urge the administration to reconsider its recent action."</w:t>
      </w:r>
    </w:p>
    <w:p w:rsidR="005E337F" w:rsidRDefault="005E337F" w:rsidP="005E337F">
      <w:pPr>
        <w:pStyle w:val="Heading4"/>
      </w:pPr>
      <w:r>
        <w:t>Travel Ban Crushes STEM Fields</w:t>
      </w:r>
    </w:p>
    <w:p w:rsidR="005E337F" w:rsidRPr="005E337F" w:rsidRDefault="005E337F" w:rsidP="005E337F">
      <w:r>
        <w:t xml:space="preserve">John </w:t>
      </w:r>
      <w:r w:rsidRPr="005E337F">
        <w:rPr>
          <w:rStyle w:val="Style13ptBold"/>
        </w:rPr>
        <w:t>Wasik</w:t>
      </w:r>
      <w:r>
        <w:t>, February 1, 20</w:t>
      </w:r>
      <w:r w:rsidRPr="005E337F">
        <w:rPr>
          <w:rStyle w:val="Style13ptBold"/>
        </w:rPr>
        <w:t>17</w:t>
      </w:r>
      <w:r>
        <w:t>, “</w:t>
      </w:r>
      <w:r w:rsidRPr="005E337F">
        <w:t>Here's How Trump Muslim Ban Will Slam U.S. Economy</w:t>
      </w:r>
      <w:r>
        <w:t xml:space="preserve">” </w:t>
      </w:r>
      <w:r w:rsidRPr="005E337F">
        <w:t>https://www.forbes.com/sites/johnwasik/2017/02/01/heres-how-trump-muslim-ban-will-slam-u-s-economy/#5f6003834930</w:t>
      </w:r>
    </w:p>
    <w:p w:rsidR="005E337F" w:rsidRPr="00EC129D" w:rsidRDefault="005E337F" w:rsidP="005E337F">
      <w:pPr>
        <w:rPr>
          <w:sz w:val="16"/>
        </w:rPr>
      </w:pPr>
      <w:r w:rsidRPr="00EC129D">
        <w:rPr>
          <w:sz w:val="16"/>
        </w:rPr>
        <w:t xml:space="preserve">Another economic deal-killer is that immigration curbs prevent top technologists and other professionals from entering and staying in the U.S. A number of Silicon Valley leaders blasted the </w:t>
      </w:r>
      <w:r w:rsidRPr="00EC129D">
        <w:rPr>
          <w:rStyle w:val="StyleUnderline"/>
        </w:rPr>
        <w:t>Trump order</w:t>
      </w:r>
      <w:r w:rsidRPr="00EC129D">
        <w:rPr>
          <w:sz w:val="16"/>
        </w:rPr>
        <w:t xml:space="preserve"> this weekend, saying that it </w:t>
      </w:r>
      <w:r w:rsidRPr="00EC129D">
        <w:rPr>
          <w:rStyle w:val="StyleUnderline"/>
        </w:rPr>
        <w:t>was hurting their ability to move and retain top talent</w:t>
      </w:r>
      <w:r w:rsidRPr="00EC129D">
        <w:rPr>
          <w:sz w:val="16"/>
        </w:rPr>
        <w:t xml:space="preserve">. Amazon's Jeff Bezos said he would back Washington State's legal challenge to the ban. Ford CEO Mark Fields and Chairman Bill Ford also said they oppose the ban, joining a wide range of Democratic senators and Republicans John McCain and Lindsey Graham. Most of all, any punitive immigration ban discourages people who want to start businesses and prosper in the U.S. from emigrating. I know a young Syrian lawyer who's trying to move here from Saudi Arabia to start a business in America and is stymied in his diligent efforts to start a new life. The whole prospect of immigration discrimination is un-American. </w:t>
      </w:r>
      <w:r w:rsidRPr="00EC129D">
        <w:rPr>
          <w:rStyle w:val="StyleUnderline"/>
        </w:rPr>
        <w:t>Promising researchers, engineers, academics and other professionals will stay away from the U.S. if the know they're not welcome or will be routinely detained and interrogated at U.S. airports.</w:t>
      </w:r>
      <w:r w:rsidRPr="00EC129D">
        <w:rPr>
          <w:sz w:val="16"/>
        </w:rPr>
        <w:t xml:space="preserve"> I know one Iranian scholar who's been arrested and detained in his own country and came to the U.S. for academic and religious freedom. Of course, </w:t>
      </w:r>
      <w:r w:rsidRPr="00EC129D">
        <w:rPr>
          <w:rStyle w:val="StyleUnderline"/>
        </w:rPr>
        <w:t>leading minds in any field have their choice of countries in which to settle and work. They can go to Canada or Europe, or perhaps China, which is always trying to recruit top intellects. Restricting the flow of intellectual capital is another form of a trade war</w:t>
      </w:r>
      <w:r w:rsidRPr="00EC129D">
        <w:rPr>
          <w:sz w:val="16"/>
        </w:rPr>
        <w:t>. Innovation happens in an unrestricted environment that respects ideas over borders</w:t>
      </w:r>
      <w:r w:rsidRPr="00EC129D">
        <w:rPr>
          <w:rStyle w:val="StyleUnderline"/>
        </w:rPr>
        <w:t>. A trade war that curbs talent from entering this country will follow a slippery slope into other areas.</w:t>
      </w:r>
      <w:r w:rsidRPr="00EC129D">
        <w:rPr>
          <w:sz w:val="16"/>
        </w:rPr>
        <w:t xml:space="preserve"> Although many pundits have been "heralding" the rally in U.S. stocks since the national election, </w:t>
      </w:r>
      <w:r w:rsidRPr="00EC129D">
        <w:rPr>
          <w:rStyle w:val="StyleUnderline"/>
        </w:rPr>
        <w:t>the market will head south in a big way if there's a hint of trade retaliations</w:t>
      </w:r>
      <w:r w:rsidRPr="00EC129D">
        <w:rPr>
          <w:sz w:val="16"/>
        </w:rPr>
        <w:t>.</w:t>
      </w:r>
    </w:p>
    <w:p w:rsidR="00B157A6" w:rsidRDefault="00B157A6" w:rsidP="00B157A6">
      <w:pPr>
        <w:pStyle w:val="Heading1"/>
      </w:pPr>
      <w:r>
        <w:t>AFF Answers</w:t>
      </w:r>
    </w:p>
    <w:p w:rsidR="009A702F" w:rsidRDefault="009A702F" w:rsidP="009A702F">
      <w:pPr>
        <w:pStyle w:val="Heading2"/>
      </w:pPr>
      <w:r>
        <w:t>Uniqueness Answers</w:t>
      </w:r>
    </w:p>
    <w:p w:rsidR="009A702F" w:rsidRDefault="009A702F" w:rsidP="009A702F">
      <w:pPr>
        <w:pStyle w:val="Heading4"/>
      </w:pPr>
      <w:r>
        <w:t>Initial Court Ruling Proves Trump Will Win – Unanimous Vote Demonstrates Ideology Doesn’t Matter In Future Ruling</w:t>
      </w:r>
    </w:p>
    <w:p w:rsidR="009A702F" w:rsidRPr="009A702F" w:rsidRDefault="009A702F" w:rsidP="009A702F">
      <w:r>
        <w:t xml:space="preserve">Jonthan </w:t>
      </w:r>
      <w:r w:rsidRPr="009A702F">
        <w:rPr>
          <w:rStyle w:val="Style13ptBold"/>
        </w:rPr>
        <w:t>Nash</w:t>
      </w:r>
      <w:r>
        <w:t xml:space="preserve"> </w:t>
      </w:r>
      <w:r w:rsidRPr="00337EAF">
        <w:rPr>
          <w:rStyle w:val="Style13ptBold"/>
        </w:rPr>
        <w:t>6/30</w:t>
      </w:r>
      <w:r>
        <w:t>/2017, “</w:t>
      </w:r>
      <w:r w:rsidRPr="009A702F">
        <w:t>How did the lower courts and Supreme Court differ so much on Trump travel ban?</w:t>
      </w:r>
      <w:r>
        <w:t xml:space="preserve">” </w:t>
      </w:r>
      <w:r w:rsidRPr="009A702F">
        <w:t>http://thehill.com/blogs/pundits-blog/the-judiciary/340214-how-did-the-lower-courts-and-supreme-court-differ-so-much-on</w:t>
      </w:r>
    </w:p>
    <w:p w:rsidR="009A702F" w:rsidRPr="00337EAF" w:rsidRDefault="009A702F" w:rsidP="009A702F">
      <w:pPr>
        <w:rPr>
          <w:rStyle w:val="StyleUnderline"/>
        </w:rPr>
      </w:pPr>
      <w:r w:rsidRPr="00337EAF">
        <w:rPr>
          <w:sz w:val="16"/>
        </w:rPr>
        <w:t xml:space="preserve">Consider next the fact that </w:t>
      </w:r>
      <w:r w:rsidRPr="00337EAF">
        <w:rPr>
          <w:rStyle w:val="StyleUnderline"/>
        </w:rPr>
        <w:t>the Supreme Court allowed the temporary travel ban to go into effect</w:t>
      </w:r>
      <w:r w:rsidRPr="00337EAF">
        <w:rPr>
          <w:sz w:val="16"/>
        </w:rPr>
        <w:t xml:space="preserve"> as to foreign nationals with no connection to the United States. Quoting an earlier case, the Court noted that “‘[A]n unadmitted and nonresident . . . ha[s] no constitutional right of entry to this country.’” Further, the Court explained succinctly that the government’s interest in exercising, and the executive branch’s authority to exercise, authority to stem immigration the executive order are “undoubtedly at their peak when there is no tie between the foreign national and the United States.” Yet both the Fourth Circuit (on constitutional grounds) and Ninth Circuit (on statutory grounds) upheld blanket, nationwide preliminary injunctions against the temporary travel ban (other than restricting the injunctions against President Trump himself on technical sovereign immunity grounds). The Court faulted the lower courts’ legal reasoning in this regard. The Court noted that “the courts below did not conclude that exclusion [under the temporary travel ban] would impose any legally relevant hardship on [such a] foreign national himself.” The Court concluded that, “whatever burdens may result from enforcement of [the temporary travel ban] against a foreign national who lacks any connection to this country, they are, at a minimum, a good deal less concrete than the hardships identified by the courts below.” In short, while the lower courts undertook searching inquiries in an effort to discredit the executive branch’s claimed justification of national security, they failed to undertake searching inquiries into the legally relevant harms suffered by foreign nationals with no U.S. connection, instead deferring to the plaintiffs’ assertions along these lines. </w:t>
      </w:r>
      <w:r w:rsidRPr="00337EAF">
        <w:rPr>
          <w:rStyle w:val="StyleUnderline"/>
        </w:rPr>
        <w:t xml:space="preserve">It is even more remarkable that the Supreme Court was unanimous — across appointees of Presidents of both parties — in disagreeing with the lower courts </w:t>
      </w:r>
      <w:r w:rsidRPr="00337EAF">
        <w:rPr>
          <w:sz w:val="16"/>
        </w:rPr>
        <w:t xml:space="preserve">on these points. Despite their lopsided nature, the votes of the courts were highly (and arguably entirely) correlated with the party of the President who appointed the judges. All judges appointed by Democratic presidents on the Fourth Circuit voted against the temporary travel ban. Only one judge appointed by a Republican president on the Fourth Circuit voted with the majority (and indeed authored the majority opinion), but that judge was originally nominated by President Bill Clinton but not confirmed by the Senate (and then received a recess appointment from President Clinton); President George W. Bush renominated him in an effort at reconciliation when he took office. And the three judges who formed the Ninth Circuit panel issuing the preliminary injunction against the temporary travel were all appointed by Clinton. In contrast, </w:t>
      </w:r>
      <w:r w:rsidRPr="00337EAF">
        <w:rPr>
          <w:rStyle w:val="StyleUnderline"/>
        </w:rPr>
        <w:t>the Supreme Court majority traversed ideological lines, and included all four Democratic appointees</w:t>
      </w:r>
      <w:r w:rsidRPr="00337EAF">
        <w:rPr>
          <w:sz w:val="16"/>
        </w:rPr>
        <w:t xml:space="preserve">. It is clear, moreover, that </w:t>
      </w:r>
      <w:r w:rsidRPr="00337EAF">
        <w:rPr>
          <w:rStyle w:val="StyleUnderline"/>
        </w:rPr>
        <w:t>the three Republican–appointed justices who joined an opinion concurring in part and dissenting in part agreed with the majority on the shortcomings of the lower court opinions</w:t>
      </w:r>
      <w:r w:rsidRPr="00337EAF">
        <w:rPr>
          <w:sz w:val="16"/>
        </w:rPr>
        <w:t xml:space="preserve">. Writing for himself and justices Samuel Alito and Neil Gorsuch, Thomas agreed with the majority’s decision to stay the preliminary injunctions below, but would have stayed those injunctions entirely. In other words, Thomas would have allowed, pending appeal, for the temporary travel ban to go into full effect. Clearly, then </w:t>
      </w:r>
      <w:r w:rsidRPr="00337EAF">
        <w:rPr>
          <w:rStyle w:val="StyleUnderline"/>
        </w:rPr>
        <w:t>these three justices agreed — along with their fellow Republican-appointed Justices and all the Democratic-appointed justices — that the lower courts had undervalued the executive branch’s discretion to achieve national security and over-valued the rights of foreign nationals with no connection to the United States.</w:t>
      </w:r>
    </w:p>
    <w:p w:rsidR="00B157A6" w:rsidRDefault="00B157A6" w:rsidP="00B157A6">
      <w:pPr>
        <w:pStyle w:val="Heading2"/>
      </w:pPr>
      <w:r>
        <w:t xml:space="preserve">AT Legitimacy </w:t>
      </w:r>
    </w:p>
    <w:p w:rsidR="00DE0F0F" w:rsidRDefault="00DE0F0F" w:rsidP="00DE0F0F">
      <w:pPr>
        <w:pStyle w:val="Heading4"/>
      </w:pPr>
      <w:r>
        <w:t>Other Factors Deck Court Legitimacy</w:t>
      </w:r>
    </w:p>
    <w:p w:rsidR="001E797A" w:rsidRPr="001E797A" w:rsidRDefault="001E797A" w:rsidP="001E797A">
      <w:r>
        <w:t xml:space="preserve">Michael J. </w:t>
      </w:r>
      <w:r w:rsidRPr="001E797A">
        <w:rPr>
          <w:rStyle w:val="Style13ptBold"/>
        </w:rPr>
        <w:t>Nelson</w:t>
      </w:r>
      <w:r>
        <w:t xml:space="preserve"> </w:t>
      </w:r>
      <w:r w:rsidRPr="001E797A">
        <w:rPr>
          <w:rStyle w:val="Style13ptBold"/>
        </w:rPr>
        <w:t>and</w:t>
      </w:r>
      <w:r>
        <w:t xml:space="preserve"> James L. </w:t>
      </w:r>
      <w:r w:rsidRPr="001E797A">
        <w:rPr>
          <w:rStyle w:val="Style13ptBold"/>
        </w:rPr>
        <w:t>Gibson</w:t>
      </w:r>
      <w:r>
        <w:t>, February 20</w:t>
      </w:r>
      <w:r w:rsidRPr="001E797A">
        <w:rPr>
          <w:rStyle w:val="Style13ptBold"/>
        </w:rPr>
        <w:t>16</w:t>
      </w:r>
      <w:r>
        <w:t>, Assistant Professor of Political Science at Penn State and Professor of Government at Washington University in St. Louis, “U.S. Supreme Court Legitimacy: Unanswered Questions and an Agenda for Future Research”</w:t>
      </w:r>
      <w:r w:rsidRPr="00DE0F0F">
        <w:t xml:space="preserve"> http://mjnelson.org/papers/RoutledgeChapter.pdf</w:t>
      </w:r>
    </w:p>
    <w:p w:rsidR="00DE0F0F" w:rsidRPr="00C775EB" w:rsidRDefault="00DE0F0F" w:rsidP="00DE0F0F">
      <w:pPr>
        <w:rPr>
          <w:sz w:val="16"/>
        </w:rPr>
      </w:pPr>
      <w:r w:rsidRPr="00C775EB">
        <w:rPr>
          <w:sz w:val="16"/>
        </w:rPr>
        <w:t xml:space="preserve">First, </w:t>
      </w:r>
      <w:r w:rsidRPr="00C775EB">
        <w:rPr>
          <w:rStyle w:val="StyleUnderline"/>
        </w:rPr>
        <w:t>regardless of the outcomes of the cases the Court chooses to decide, individuals may be frustrated by the Court’s overall performance as an institution</w:t>
      </w:r>
      <w:r w:rsidRPr="00C775EB">
        <w:rPr>
          <w:sz w:val="16"/>
        </w:rPr>
        <w:t xml:space="preserve">. Today, </w:t>
      </w:r>
      <w:r w:rsidRPr="00C775EB">
        <w:rPr>
          <w:rStyle w:val="StyleUnderline"/>
        </w:rPr>
        <w:t>the Court decides about half as many cases per term as it did in the early 1980s</w:t>
      </w:r>
      <w:r w:rsidRPr="00C775EB">
        <w:rPr>
          <w:sz w:val="16"/>
        </w:rPr>
        <w:t xml:space="preserve">; the Court’s agenda setting prerogative, </w:t>
      </w:r>
      <w:r w:rsidRPr="00C775EB">
        <w:rPr>
          <w:rStyle w:val="StyleUnderline"/>
        </w:rPr>
        <w:t>combined with the justices’ relative reluctance to use it, enables the Court to duck cases on issues of importance</w:t>
      </w:r>
      <w:r w:rsidRPr="00C775EB">
        <w:rPr>
          <w:sz w:val="16"/>
        </w:rPr>
        <w:t xml:space="preserve"> to individuals across the ideological spectrum (Liptak 2009). Moreover, the justices personally profit from their relatively light caseload, enjoying a lengthy recess that provides them with ample time to write memoirs and popular press books and to travel to and lecture at foreign law schools. As a result, </w:t>
      </w:r>
      <w:r w:rsidRPr="00C775EB">
        <w:rPr>
          <w:rStyle w:val="StyleUnderline"/>
        </w:rPr>
        <w:t>the public may be dissatisfied with the Court’s light workload</w:t>
      </w:r>
      <w:r w:rsidRPr="00C775EB">
        <w:rPr>
          <w:sz w:val="16"/>
        </w:rPr>
        <w:t xml:space="preserve">, and, by extension, </w:t>
      </w:r>
      <w:r w:rsidRPr="00C775EB">
        <w:rPr>
          <w:rStyle w:val="StyleUnderline"/>
        </w:rPr>
        <w:t>its reluctance to weigh in on issues of national importance</w:t>
      </w:r>
      <w:r w:rsidRPr="00C775EB">
        <w:rPr>
          <w:sz w:val="16"/>
        </w:rPr>
        <w:t xml:space="preserve">. Second, the public may be frustrated by the relative secrecy in which the Court operates. Indeed, Grimmelikhuijsen and Kijn (2015) demonstrate that increased judicial transparency has a positive effect on trust in the judiciary. </w:t>
      </w:r>
      <w:r w:rsidRPr="00C775EB">
        <w:rPr>
          <w:rStyle w:val="StyleUnderline"/>
        </w:rPr>
        <w:t>The Court refuses to tell the public when it will release decisions, denies the public the opportunity to see oral arguments</w:t>
      </w:r>
      <w:r w:rsidRPr="00C775EB">
        <w:rPr>
          <w:sz w:val="16"/>
        </w:rPr>
        <w:t xml:space="preserve"> (unless they are one of the lucky few with the time and resources to wait in line on opinion day), and, until recently, fails to provide the public with even basic information on cases before the Court on its website. In a day and age in which transparency is a key talking point for politicians and activists of both parties, the </w:t>
      </w:r>
      <w:r w:rsidRPr="00C775EB">
        <w:rPr>
          <w:rStyle w:val="StyleUnderline"/>
        </w:rPr>
        <w:t>Court’s opacity stands in stark contrast to even the actions of many lower courts</w:t>
      </w:r>
      <w:r w:rsidRPr="00C775EB">
        <w:rPr>
          <w:sz w:val="16"/>
        </w:rPr>
        <w:t xml:space="preserve"> on this dimension. As a result, it seems likely that at least some Americans—though, admittedly, Americans who are intensely politically aware—may be frustrated by the Court’s covert operating procedures.</w:t>
      </w:r>
    </w:p>
    <w:p w:rsidR="00DE0F0F" w:rsidRDefault="00DE0F0F" w:rsidP="00DE0F0F">
      <w:pPr>
        <w:pStyle w:val="Heading4"/>
      </w:pPr>
      <w:r>
        <w:t xml:space="preserve">Other Factors Wreck Legitimacy </w:t>
      </w:r>
    </w:p>
    <w:p w:rsidR="001E797A" w:rsidRPr="001E797A" w:rsidRDefault="001E797A" w:rsidP="001E797A">
      <w:r>
        <w:t xml:space="preserve">Michael J. </w:t>
      </w:r>
      <w:r w:rsidRPr="001E797A">
        <w:rPr>
          <w:rStyle w:val="Style13ptBold"/>
        </w:rPr>
        <w:t>Nelson</w:t>
      </w:r>
      <w:r>
        <w:t xml:space="preserve"> </w:t>
      </w:r>
      <w:r w:rsidRPr="001E797A">
        <w:rPr>
          <w:rStyle w:val="Style13ptBold"/>
        </w:rPr>
        <w:t>and</w:t>
      </w:r>
      <w:r>
        <w:t xml:space="preserve"> James L. </w:t>
      </w:r>
      <w:r w:rsidRPr="001E797A">
        <w:rPr>
          <w:rStyle w:val="Style13ptBold"/>
        </w:rPr>
        <w:t>Gibson</w:t>
      </w:r>
      <w:r>
        <w:t>, February 20</w:t>
      </w:r>
      <w:r w:rsidRPr="001E797A">
        <w:rPr>
          <w:rStyle w:val="Style13ptBold"/>
        </w:rPr>
        <w:t>16</w:t>
      </w:r>
      <w:r>
        <w:t>, Assistant Professor of Political Science at Penn State and Professor of Government at Washington University in St. Louis, “U.S. Supreme Court Legitimacy: Unanswered Questions and an Agenda for Future Research”</w:t>
      </w:r>
      <w:r w:rsidRPr="00DE0F0F">
        <w:t xml:space="preserve"> http://mjnelson.org/papers/RoutledgeChapter.pdf</w:t>
      </w:r>
    </w:p>
    <w:p w:rsidR="00DE0F0F" w:rsidRPr="00C775EB" w:rsidRDefault="00DE0F0F" w:rsidP="00DE0F0F">
      <w:pPr>
        <w:rPr>
          <w:sz w:val="16"/>
        </w:rPr>
      </w:pPr>
      <w:r w:rsidRPr="00C775EB">
        <w:rPr>
          <w:sz w:val="16"/>
        </w:rPr>
        <w:t xml:space="preserve">Additionally, the public may be concerned about the justices for other reasons. Indeed, </w:t>
      </w:r>
      <w:r w:rsidRPr="00C775EB">
        <w:rPr>
          <w:rStyle w:val="StyleUnderline"/>
        </w:rPr>
        <w:t>the high median age of the Court routinely raises public concerns about the ability of individual justices to do their jobs</w:t>
      </w:r>
      <w:r w:rsidRPr="00C775EB">
        <w:rPr>
          <w:sz w:val="16"/>
        </w:rPr>
        <w:t xml:space="preserve"> (Taylor 2005; LaFrance 2013). In a prominent recent example, Justice Ginsburg admitted that she was “not 100% sober” and fell asleep on national television during President Obama’s 2015 State of the Union address (Wolf 2015). Likewise, </w:t>
      </w:r>
      <w:r w:rsidRPr="00C775EB">
        <w:rPr>
          <w:rStyle w:val="StyleUnderline"/>
        </w:rPr>
        <w:t>the public actions of the justices have also raised questions about their impartiality</w:t>
      </w:r>
      <w:r w:rsidRPr="00C775EB">
        <w:rPr>
          <w:sz w:val="16"/>
        </w:rPr>
        <w:t xml:space="preserve">; such concerns about impartiality represent another component of specific support. The job of Justice </w:t>
      </w:r>
      <w:r w:rsidRPr="00C775EB">
        <w:rPr>
          <w:rStyle w:val="StyleUnderline"/>
        </w:rPr>
        <w:t>Thomas’s spouse, a conservative political activist, has raised prominent concerns about potential conflicts of interest in cases involving prominent conservative causes</w:t>
      </w:r>
      <w:r w:rsidRPr="00C775EB">
        <w:rPr>
          <w:sz w:val="16"/>
        </w:rPr>
        <w:t xml:space="preserve"> (Hennessey 2010). Similarly, Justice Scalia’s duck hunting exploits with then-Vice President Cheney raised similar concerns when the Court heard a challenge to the Vice President’s energy task force. Common Cause filed a petition with the Department of Justice in 2011 asking for the recusal of both Justice Scalia and Justice Thomas after they spoke at a retreat hosted by a prominent conservative activist (Lichtblau 2011). The justices did not recuse themselves (Lichtblau 2011). These </w:t>
      </w:r>
      <w:r w:rsidRPr="00C775EB">
        <w:rPr>
          <w:rStyle w:val="StyleUnderline"/>
        </w:rPr>
        <w:t>challenges to the individual impartiality of Supreme Court judges may directly harm the legitimacy of the overall institution;</w:t>
      </w:r>
      <w:r w:rsidRPr="00C775EB">
        <w:rPr>
          <w:sz w:val="16"/>
        </w:rPr>
        <w:t xml:space="preserve"> as research by Gibson and Caldeira (2012) has shown, even recusal is not a complete remedy for the decrease in public support that comes from a conflict of interest.</w:t>
      </w:r>
    </w:p>
    <w:p w:rsidR="00B157A6" w:rsidRDefault="00B157A6" w:rsidP="00B157A6">
      <w:pPr>
        <w:pStyle w:val="Heading2"/>
      </w:pPr>
      <w:r>
        <w:t>Thumpers</w:t>
      </w:r>
    </w:p>
    <w:p w:rsidR="00B40D47" w:rsidRDefault="00B40D47" w:rsidP="00B40D47">
      <w:pPr>
        <w:pStyle w:val="Heading4"/>
      </w:pPr>
      <w:r>
        <w:t>Future Decisions Force Kennedy to Be Swing Vote on Education</w:t>
      </w:r>
    </w:p>
    <w:p w:rsidR="00B40D47" w:rsidRPr="00B40D47" w:rsidRDefault="00B40D47" w:rsidP="00B40D47">
      <w:r>
        <w:t xml:space="preserve">John </w:t>
      </w:r>
      <w:r w:rsidRPr="00B40D47">
        <w:rPr>
          <w:rStyle w:val="Style13ptBold"/>
        </w:rPr>
        <w:t>Fensterwald</w:t>
      </w:r>
      <w:r>
        <w:t xml:space="preserve">  </w:t>
      </w:r>
      <w:r w:rsidRPr="00B40D47">
        <w:rPr>
          <w:rStyle w:val="Style13ptBold"/>
        </w:rPr>
        <w:t>6/26</w:t>
      </w:r>
      <w:r>
        <w:t>, June 26, 2017, “</w:t>
      </w:r>
      <w:r w:rsidRPr="00B40D47">
        <w:t>Supreme Court rules on church playgrounds; are vouchers for religious schools next?</w:t>
      </w:r>
      <w:r>
        <w:t xml:space="preserve">” Education Policy Correspondent EdSource </w:t>
      </w:r>
      <w:r w:rsidRPr="00B40D47">
        <w:t>https://edsource.org/2017/supreme-court-rules-on-church-playgrounds-are-vouchers-for-religious-schools-next/583820</w:t>
      </w:r>
    </w:p>
    <w:p w:rsidR="00B40D47" w:rsidRPr="00C775EB" w:rsidRDefault="00B40D47" w:rsidP="00B40D47">
      <w:pPr>
        <w:rPr>
          <w:sz w:val="16"/>
        </w:rPr>
      </w:pPr>
      <w:r w:rsidRPr="00C775EB">
        <w:rPr>
          <w:sz w:val="16"/>
        </w:rPr>
        <w:t xml:space="preserve">That expansion could occur as early as the </w:t>
      </w:r>
      <w:r w:rsidRPr="00C775EB">
        <w:rPr>
          <w:rStyle w:val="StyleUnderline"/>
        </w:rPr>
        <w:t>next term</w:t>
      </w:r>
      <w:r w:rsidRPr="00C775EB">
        <w:rPr>
          <w:sz w:val="16"/>
        </w:rPr>
        <w:t xml:space="preserve"> </w:t>
      </w:r>
      <w:r w:rsidRPr="00C775EB">
        <w:rPr>
          <w:rStyle w:val="StyleUnderline"/>
        </w:rPr>
        <w:t>if the court agrees to hear a Colorado case in which the state Supreme Court has blocked a tuition program in Douglas County creating tuition scholarships</w:t>
      </w:r>
      <w:r w:rsidRPr="00C775EB">
        <w:rPr>
          <w:sz w:val="16"/>
        </w:rPr>
        <w:t xml:space="preserve"> that would enable students to attend private schools, including religious schools. The state court has cited the state’s version of the Blaine Amendment. </w:t>
      </w:r>
      <w:r w:rsidR="00C775EB" w:rsidRPr="00C775EB">
        <w:rPr>
          <w:sz w:val="16"/>
        </w:rPr>
        <w:t>I</w:t>
      </w:r>
      <w:r w:rsidRPr="00C775EB">
        <w:rPr>
          <w:sz w:val="16"/>
        </w:rPr>
        <w:t>f it rules</w:t>
      </w:r>
      <w:r w:rsidRPr="00C775EB">
        <w:rPr>
          <w:rStyle w:val="StyleUnderline"/>
        </w:rPr>
        <w:t>, the Supreme Court’s decision could be 5-4</w:t>
      </w:r>
      <w:r w:rsidRPr="00C775EB">
        <w:rPr>
          <w:sz w:val="16"/>
        </w:rPr>
        <w:t xml:space="preserve"> , wrote Martin West, an associate professor of education at the Harvard Graduate School of Education and editor-in-chief of Education Next, which is affiliated with the Hoover Institution at Stanford University. </w:t>
      </w:r>
      <w:r w:rsidRPr="00C775EB">
        <w:rPr>
          <w:rStyle w:val="StyleUnderline"/>
        </w:rPr>
        <w:t>Liberal and conservative justices could easily split 4-4, making Justice Anthony Kennedy the decider. “It is never easy to say where he will land, but a broader victory for school choice could well be on the horizon</w:t>
      </w:r>
      <w:r w:rsidRPr="00C775EB">
        <w:rPr>
          <w:sz w:val="16"/>
        </w:rPr>
        <w:t>,” West wrote.</w:t>
      </w:r>
    </w:p>
    <w:p w:rsidR="00001914" w:rsidRDefault="00001914" w:rsidP="00001914">
      <w:pPr>
        <w:pStyle w:val="Heading4"/>
      </w:pPr>
      <w:r>
        <w:t>Other Cases Trigger The DA</w:t>
      </w:r>
    </w:p>
    <w:p w:rsidR="00001914" w:rsidRPr="00001914" w:rsidRDefault="00001914" w:rsidP="00001914">
      <w:r>
        <w:t xml:space="preserve">Greg </w:t>
      </w:r>
      <w:r w:rsidRPr="00001914">
        <w:rPr>
          <w:rStyle w:val="Style13ptBold"/>
        </w:rPr>
        <w:t>Stohr 6/28</w:t>
      </w:r>
      <w:r>
        <w:t xml:space="preserve">, June 28, 2017, “ Kennedy Still in Control on Supreme Court as Divisive Issues Loom” </w:t>
      </w:r>
      <w:r w:rsidRPr="00001914">
        <w:t>https://www.bloomberg.com/news/articles/2017-06-28/kennedy-still-in-control-on-high-court-as-divisive-issues-loom</w:t>
      </w:r>
    </w:p>
    <w:p w:rsidR="00713743" w:rsidRPr="00C775EB" w:rsidRDefault="00001914" w:rsidP="00001914">
      <w:pPr>
        <w:rPr>
          <w:sz w:val="16"/>
        </w:rPr>
      </w:pPr>
      <w:r w:rsidRPr="00C775EB">
        <w:rPr>
          <w:rStyle w:val="StyleUnderline"/>
        </w:rPr>
        <w:t>The next term looks to be anything but sleepy. The partisan-gerrymandering case could be a watershed for efforts to depoliticize the process of drawing voting districts</w:t>
      </w:r>
      <w:r w:rsidRPr="00C775EB">
        <w:rPr>
          <w:sz w:val="16"/>
        </w:rPr>
        <w:t xml:space="preserve"> -- but </w:t>
      </w:r>
      <w:r w:rsidRPr="00C775EB">
        <w:rPr>
          <w:rStyle w:val="StyleUnderline"/>
        </w:rPr>
        <w:t>only if Kennedy goes along</w:t>
      </w:r>
      <w:r w:rsidRPr="00C775EB">
        <w:rPr>
          <w:sz w:val="16"/>
        </w:rPr>
        <w:t xml:space="preserve">. The Supreme Court has never struck down a legislative map as being too partisan. In a 2004 case known as Vieth v. Jubelirer, Kennedy cast the pivotal vote to uphold a challenged map. But he left open the possibility he could eventually be on the other side of the issue if he saw a manageable way to decide whether a voting map is so partisan it violates the Constitution. "He was on an island in Vieth," said Dorf, a former law clerk to Kennedy. "And it’s an island on which the question is: Is there a standard that can recommend itself that’s administrable?" </w:t>
      </w:r>
      <w:r w:rsidRPr="00C775EB">
        <w:rPr>
          <w:rStyle w:val="StyleUnderline"/>
        </w:rPr>
        <w:t>Kennedy might also be the pivot point on a clash between religious and gay rights</w:t>
      </w:r>
      <w:r w:rsidRPr="00C775EB">
        <w:rPr>
          <w:sz w:val="16"/>
        </w:rPr>
        <w:t xml:space="preserve">, though Dorf said that isn’t clear. The case concerns Masterpiece Cakeshop, a Colorado bakery that refuses to make cakes for same-sex weddings. </w:t>
      </w:r>
      <w:r w:rsidRPr="00C775EB">
        <w:rPr>
          <w:rStyle w:val="StyleUnderline"/>
        </w:rPr>
        <w:t>Kennedy has written the court’s key gay-rights rulings but has sided with religious liberties in other contexts</w:t>
      </w:r>
      <w:r w:rsidRPr="00C775EB">
        <w:rPr>
          <w:sz w:val="16"/>
        </w:rPr>
        <w:t>.</w:t>
      </w:r>
    </w:p>
    <w:p w:rsidR="00713743" w:rsidRDefault="00713743" w:rsidP="00713743">
      <w:pPr>
        <w:pStyle w:val="Heading2"/>
      </w:pPr>
      <w:r>
        <w:t>Link Turns</w:t>
      </w:r>
    </w:p>
    <w:p w:rsidR="00713743" w:rsidRDefault="00713743" w:rsidP="00713743">
      <w:pPr>
        <w:pStyle w:val="Heading4"/>
      </w:pPr>
      <w:r>
        <w:t>Justice Kennedy Supports Increased Access to Education</w:t>
      </w:r>
      <w:r w:rsidR="00D55C20">
        <w:t xml:space="preserve"> </w:t>
      </w:r>
    </w:p>
    <w:p w:rsidR="00D55C20" w:rsidRPr="00D55C20" w:rsidRDefault="00D55C20" w:rsidP="00D55C20">
      <w:bookmarkStart w:id="10" w:name="_Hlk486430881"/>
      <w:r>
        <w:t xml:space="preserve">Malhar </w:t>
      </w:r>
      <w:r w:rsidRPr="00D55C20">
        <w:rPr>
          <w:rStyle w:val="Style13ptBold"/>
        </w:rPr>
        <w:t>Shah</w:t>
      </w:r>
      <w:r>
        <w:t xml:space="preserve"> Spring 20</w:t>
      </w:r>
      <w:r w:rsidRPr="00D55C20">
        <w:rPr>
          <w:rStyle w:val="Style13ptBold"/>
        </w:rPr>
        <w:t>16</w:t>
      </w:r>
      <w:r>
        <w:t>, “</w:t>
      </w:r>
      <w:r w:rsidRPr="00D55C20">
        <w:t>The Fundamental Right to Literacy: Relitigating the Fundamental Right to Education After Rodriguez and Plyler</w:t>
      </w:r>
      <w:r>
        <w:t xml:space="preserve">” National Lawyer’s Guild </w:t>
      </w:r>
      <w:r w:rsidRPr="00D55C20">
        <w:t>https://www.nlg.org/nlg-review/article/the-fundamental-right-to-literacy-relitigating-the-fundamental-right-to-education-after-rodriguez-and-plyler/#MalharShah</w:t>
      </w:r>
    </w:p>
    <w:bookmarkEnd w:id="10"/>
    <w:p w:rsidR="00713743" w:rsidRPr="00C775EB" w:rsidRDefault="00713743" w:rsidP="004B377D">
      <w:pPr>
        <w:rPr>
          <w:sz w:val="16"/>
        </w:rPr>
      </w:pPr>
      <w:r w:rsidRPr="00C775EB">
        <w:rPr>
          <w:sz w:val="16"/>
        </w:rPr>
        <w:t>Recent Supreme Court precedent has previewed the availability of a new form of constitutional analysis: “</w:t>
      </w:r>
      <w:r w:rsidRPr="00C775EB">
        <w:rPr>
          <w:rStyle w:val="StyleUnderline"/>
        </w:rPr>
        <w:t>substantive due process flecked with equality concerns</w:t>
      </w:r>
      <w:r w:rsidRPr="00C775EB">
        <w:rPr>
          <w:sz w:val="16"/>
        </w:rPr>
        <w:t xml:space="preserve">.”185 Under this doctrine, </w:t>
      </w:r>
      <w:r w:rsidRPr="00C775EB">
        <w:rPr>
          <w:rStyle w:val="StyleUnderline"/>
        </w:rPr>
        <w:t xml:space="preserve">advanced </w:t>
      </w:r>
      <w:r w:rsidRPr="00C775EB">
        <w:rPr>
          <w:sz w:val="16"/>
        </w:rPr>
        <w:t xml:space="preserve">primarily </w:t>
      </w:r>
      <w:r w:rsidRPr="00C775EB">
        <w:rPr>
          <w:rStyle w:val="StyleUnderline"/>
        </w:rPr>
        <w:t>by Justice Kennedy</w:t>
      </w:r>
      <w:r w:rsidRPr="00C775EB">
        <w:rPr>
          <w:sz w:val="16"/>
        </w:rPr>
        <w:t>, the “Equal Protection Clause can help to identify and correct inequalities . . . vindicating precepts of liberty and equality under the Constitution.”186 “[R] ights implicit in liberty and rights secured by equal protection may rest on different precepts and are not always coextensive, yet in some instances each may be instructive as to the meaning and reach of the other. . . . This inter­relation of the two principles furthers our understanding of what freedom is and must become.”187 Thus, in M.L.B. v. S.L.J. the Court “invalidated under due process and equal protection principles a statute requiring indigent moth­ers to pay a fee in order to appeal the termination of their parental rights.”188 In Eisenstadt v. Baird, the court “invoked both principles to invalidate a prohibition on distribution of contraceptives to unmarried persons but not married persons.”189 In Skinner v. Oklahoma, the court invalidated “under both principles a law that allowed sterilization of habitual criminals.”190 And in Obergefell v. Hodges, the court invalidated under both principles state laws barring same-sex couples from marrying.191</w:t>
      </w:r>
      <w:r w:rsidR="004B377D" w:rsidRPr="00C775EB">
        <w:rPr>
          <w:sz w:val="16"/>
        </w:rPr>
        <w:t xml:space="preserve"> </w:t>
      </w:r>
      <w:r w:rsidRPr="00C775EB">
        <w:rPr>
          <w:sz w:val="16"/>
        </w:rPr>
        <w:t xml:space="preserve">While the exact definition of “dignity” remains the subject of scholarly debate,192 </w:t>
      </w:r>
      <w:r w:rsidRPr="00C775EB">
        <w:rPr>
          <w:rStyle w:val="StyleUnderline"/>
        </w:rPr>
        <w:t>it is clear that it is closely related with social status and esteem, autonomy, personal choice, and freedom of identity, thought and expression, privileges and responsibilities, and stability.</w:t>
      </w:r>
      <w:r w:rsidR="004B377D" w:rsidRPr="00C775EB">
        <w:rPr>
          <w:rStyle w:val="StyleUnderline"/>
        </w:rPr>
        <w:t xml:space="preserve"> </w:t>
      </w:r>
      <w:r w:rsidRPr="00C775EB">
        <w:rPr>
          <w:rStyle w:val="StyleUnderline"/>
        </w:rPr>
        <w:t>In the context of a potential lawsuit, an argument utilizing this framework would assert that depriving this group of students of literacy deprives them of the dignity that the Constitution promises to each individual</w:t>
      </w:r>
      <w:r w:rsidRPr="00C775EB">
        <w:rPr>
          <w:sz w:val="16"/>
        </w:rPr>
        <w:t>. To prove this argument, the plaintiffs would have to show: (1) that the Constitution guarantees equal access to dignity; (2) that literacy is entwined with dignity; and (3) that state action grants this dignity to some, while denying it to others.</w:t>
      </w:r>
    </w:p>
    <w:p w:rsidR="00D55C20" w:rsidRDefault="00C775EB" w:rsidP="00D55C20">
      <w:pPr>
        <w:pStyle w:val="Heading4"/>
      </w:pPr>
      <w:r>
        <w:t>Right to Education</w:t>
      </w:r>
      <w:r w:rsidR="00D55C20">
        <w:t xml:space="preserve"> is Consistent With Kennedy’s Ruling in DOMA Decision</w:t>
      </w:r>
    </w:p>
    <w:p w:rsidR="00D55C20" w:rsidRPr="00D55C20" w:rsidRDefault="00D55C20" w:rsidP="00D55C20">
      <w:r>
        <w:t xml:space="preserve">Kenji </w:t>
      </w:r>
      <w:r w:rsidRPr="00D55C20">
        <w:rPr>
          <w:rStyle w:val="Style13ptBold"/>
        </w:rPr>
        <w:t>Yoshino</w:t>
      </w:r>
      <w:r>
        <w:t xml:space="preserve"> June 26, 20</w:t>
      </w:r>
      <w:r w:rsidRPr="00D55C20">
        <w:rPr>
          <w:rStyle w:val="Style13ptBold"/>
        </w:rPr>
        <w:t>15</w:t>
      </w:r>
      <w:r>
        <w:t>, “</w:t>
      </w:r>
      <w:r w:rsidRPr="00D55C20">
        <w:t>Supreme Court Breakfast Table</w:t>
      </w:r>
      <w:r>
        <w:t xml:space="preserve">” </w:t>
      </w:r>
      <w:r w:rsidRPr="00D55C20">
        <w:t>http://www.slate.com/articles/news_and_politics/the_breakfast_table/features/2015/scotus_roundup/supreme_court_2015_obergefell_v_hodges_links_liberty_and_equality.html</w:t>
      </w:r>
    </w:p>
    <w:p w:rsidR="00D55C20" w:rsidRPr="00C775EB" w:rsidRDefault="00D55C20" w:rsidP="00D55C20">
      <w:pPr>
        <w:rPr>
          <w:sz w:val="16"/>
        </w:rPr>
      </w:pPr>
      <w:r w:rsidRPr="00C775EB">
        <w:rPr>
          <w:sz w:val="16"/>
        </w:rPr>
        <w:t xml:space="preserve">Obergefell, in contrast, does. </w:t>
      </w:r>
      <w:r w:rsidRPr="00C775EB">
        <w:rPr>
          <w:rStyle w:val="StyleUnderline"/>
        </w:rPr>
        <w:t>Kennedy’s opinion notes that</w:t>
      </w:r>
      <w:r w:rsidRPr="00C775EB">
        <w:rPr>
          <w:sz w:val="16"/>
        </w:rPr>
        <w:t xml:space="preserve"> “Glucksberg did insist that liberty under the Due Process Clause must be defined in a most circumscribed manner, with central reference to specific historical practices.” However, the opinion continues, “while that approach may have been appropriated for the asserted right there involved (physician-assisted suicide), it is inconsistent with the approach this Court has used in discussing other fundamental rights, including marriage and intimacy.” Lest anyone remain uncertain how far the court sought to move away from the Glucksberg approach, the court had this clarification: “</w:t>
      </w:r>
      <w:r w:rsidRPr="00C775EB">
        <w:rPr>
          <w:rStyle w:val="StyleUnderline"/>
        </w:rPr>
        <w:t>If rights were defined by who exercised them in the past, then received practices could serve as their own continued justification and new groups could not invoke rights once denied</w:t>
      </w:r>
      <w:r w:rsidRPr="00C775EB">
        <w:rPr>
          <w:sz w:val="16"/>
        </w:rPr>
        <w:t xml:space="preserve">.” Such broad language suggests that the Glucksberg formulation may ultimately be rejected as a “bare remnant of abandoned doctrine.” On Friday, progressives will be righty focused on the result in this case for same-sex marriage and celebrate the fact that same-sex marriages will no longer fade in and out like radio signals depending on the state across which one is traveling. But when the dust settles, the great jurisprudential advance of this opinion will become more evident. </w:t>
      </w:r>
      <w:r w:rsidRPr="00C775EB">
        <w:rPr>
          <w:rStyle w:val="StyleUnderline"/>
        </w:rPr>
        <w:t>By linking liberty to equality, Kennedy’s opinion recognizes and reinforces the idea that both can be vehicles for constitutional progress. For those who have despaired about the recognition of “new” constitutional rights, such as the right to education</w:t>
      </w:r>
      <w:r w:rsidRPr="00C775EB">
        <w:rPr>
          <w:sz w:val="16"/>
        </w:rPr>
        <w:t xml:space="preserve"> or health care, </w:t>
      </w:r>
      <w:r w:rsidRPr="00C775EB">
        <w:rPr>
          <w:rStyle w:val="StyleUnderline"/>
        </w:rPr>
        <w:t>that may be the lasting impact of this opinion.</w:t>
      </w:r>
    </w:p>
    <w:p w:rsidR="00684E7B" w:rsidRDefault="00684E7B" w:rsidP="00684E7B">
      <w:pPr>
        <w:pStyle w:val="Heading2"/>
      </w:pPr>
      <w:r>
        <w:t>AT Impact</w:t>
      </w:r>
    </w:p>
    <w:p w:rsidR="00684E7B" w:rsidRDefault="00684E7B" w:rsidP="00684E7B">
      <w:pPr>
        <w:pStyle w:val="Heading3"/>
      </w:pPr>
      <w:r>
        <w:t>Economy</w:t>
      </w:r>
    </w:p>
    <w:p w:rsidR="00684E7B" w:rsidRDefault="00684E7B" w:rsidP="00684E7B">
      <w:pPr>
        <w:pStyle w:val="Heading4"/>
      </w:pPr>
      <w:r>
        <w:t>No Econ Impact to Travel Ban</w:t>
      </w:r>
    </w:p>
    <w:p w:rsidR="00684E7B" w:rsidRPr="00684E7B" w:rsidRDefault="00684E7B" w:rsidP="00684E7B">
      <w:r>
        <w:t xml:space="preserve">Aric </w:t>
      </w:r>
      <w:r w:rsidRPr="00684E7B">
        <w:rPr>
          <w:rStyle w:val="Style13ptBold"/>
        </w:rPr>
        <w:t>Jenkins</w:t>
      </w:r>
      <w:r>
        <w:t>, February 21, 20</w:t>
      </w:r>
      <w:r w:rsidRPr="00684E7B">
        <w:rPr>
          <w:rStyle w:val="Style13ptBold"/>
        </w:rPr>
        <w:t>17</w:t>
      </w:r>
      <w:r>
        <w:t>, “</w:t>
      </w:r>
      <w:r w:rsidRPr="00684E7B">
        <w:t>President Trump’s Travel Ban Will Likely Have ‘Little Effect’ on U.S. Economy At First</w:t>
      </w:r>
      <w:r>
        <w:t xml:space="preserve">” </w:t>
      </w:r>
      <w:r w:rsidRPr="00684E7B">
        <w:t>http://fortune.com/2017/02/21/donald-trump-travel-ban-us-economy/</w:t>
      </w:r>
    </w:p>
    <w:p w:rsidR="00684E7B" w:rsidRPr="00C775EB" w:rsidRDefault="00684E7B" w:rsidP="00684E7B">
      <w:pPr>
        <w:rPr>
          <w:sz w:val="16"/>
        </w:rPr>
      </w:pPr>
      <w:r w:rsidRPr="00C775EB">
        <w:rPr>
          <w:sz w:val="16"/>
        </w:rPr>
        <w:t xml:space="preserve">President Donald </w:t>
      </w:r>
      <w:r w:rsidRPr="00C775EB">
        <w:rPr>
          <w:rStyle w:val="StyleUnderline"/>
        </w:rPr>
        <w:t>Trump's proposed travel ban won't have too much of an effect on the U.S. economy</w:t>
      </w:r>
      <w:r w:rsidRPr="00C775EB">
        <w:rPr>
          <w:sz w:val="16"/>
        </w:rPr>
        <w:t xml:space="preserve"> during the first year, </w:t>
      </w:r>
      <w:r w:rsidRPr="00C775EB">
        <w:rPr>
          <w:rStyle w:val="StyleUnderline"/>
        </w:rPr>
        <w:t>according to economists</w:t>
      </w:r>
      <w:r w:rsidRPr="00C775EB">
        <w:rPr>
          <w:sz w:val="16"/>
        </w:rPr>
        <w:t xml:space="preserve"> surveyed by Bloomberg. </w:t>
      </w:r>
      <w:r w:rsidRPr="00C775EB">
        <w:rPr>
          <w:rStyle w:val="StyleUnderline"/>
        </w:rPr>
        <w:t>Seventy percent of respondents</w:t>
      </w:r>
      <w:r w:rsidRPr="00C775EB">
        <w:rPr>
          <w:sz w:val="16"/>
        </w:rPr>
        <w:t xml:space="preserve"> </w:t>
      </w:r>
      <w:r w:rsidRPr="00C775EB">
        <w:rPr>
          <w:rStyle w:val="StyleUnderline"/>
        </w:rPr>
        <w:t>said that the ban</w:t>
      </w:r>
      <w:r w:rsidRPr="00C775EB">
        <w:rPr>
          <w:sz w:val="16"/>
        </w:rPr>
        <w:t xml:space="preserve">, which has been temporarily suspended by federal courts, </w:t>
      </w:r>
      <w:r w:rsidRPr="00C775EB">
        <w:rPr>
          <w:rStyle w:val="StyleUnderline"/>
        </w:rPr>
        <w:t>would have "little to no effect" on 2017's economic growth</w:t>
      </w:r>
      <w:r w:rsidRPr="00C775EB">
        <w:rPr>
          <w:sz w:val="16"/>
        </w:rPr>
        <w:t>. Nine of the 40 economists said it would have a moderately negative impact on the economy, while two said it would be moderately positive. Just one felt it would have a significantly negative effect. The majority predicted a limited economic impact primarily because most felt the ban wouldn't "stick," according to Bloomberg. After the initial executive order was issued on Jan. 27, a federal judge issued a nationwide stay. Trump attempted to get the ban reinstated, but the 9th Circuit Court of Appeals in San Francisco ruled to keep the block in place.</w:t>
      </w:r>
    </w:p>
    <w:p w:rsidR="00955C11" w:rsidRPr="00785C1C" w:rsidRDefault="00955C11" w:rsidP="00955C11">
      <w:pPr>
        <w:pStyle w:val="Heading4"/>
        <w:rPr>
          <w:rStyle w:val="Style13ptBold"/>
          <w:b/>
        </w:rPr>
      </w:pPr>
      <w:r w:rsidRPr="00785C1C">
        <w:rPr>
          <w:rStyle w:val="Style13ptBold"/>
          <w:b/>
        </w:rPr>
        <w:t>Economic decline doesn’t lead to war—best studies</w:t>
      </w:r>
    </w:p>
    <w:p w:rsidR="00955C11" w:rsidRPr="00862ACF" w:rsidRDefault="00955C11" w:rsidP="00955C11">
      <w:pPr>
        <w:rPr>
          <w:rStyle w:val="Style13ptBold"/>
        </w:rPr>
      </w:pPr>
      <w:r>
        <w:rPr>
          <w:rStyle w:val="Style13ptBold"/>
        </w:rPr>
        <w:t>Drezner 14</w:t>
      </w:r>
    </w:p>
    <w:p w:rsidR="00955C11" w:rsidRDefault="00955C11" w:rsidP="00955C11">
      <w:r>
        <w:t>Daniel W. Drezner, Professor, The Fletcher School of Law and Diplomacy, Tufts University, World Politics 66, no. 1 “The System Worked Global Economic Governance during the Great Recession”, January 2014</w:t>
      </w:r>
    </w:p>
    <w:p w:rsidR="00955C11" w:rsidRPr="00976255" w:rsidRDefault="00955C11" w:rsidP="00955C11">
      <w:pPr>
        <w:pStyle w:val="card"/>
        <w:ind w:left="0"/>
      </w:pPr>
      <w:r w:rsidRPr="00684F30">
        <w:rPr>
          <w:rStyle w:val="StyleUnderline"/>
        </w:rPr>
        <w:t>The final outcome addresses</w:t>
      </w:r>
      <w:r w:rsidRPr="00684F30">
        <w:t xml:space="preserve"> a dog that hasn’t barked: </w:t>
      </w:r>
      <w:r w:rsidRPr="00684F30">
        <w:rPr>
          <w:rStyle w:val="StyleUnderline"/>
        </w:rPr>
        <w:t>the effect of the Great Recession on cross-border conflict</w:t>
      </w:r>
      <w:r w:rsidRPr="00684F30">
        <w:t xml:space="preserve"> and violence. During the initial stages of the crisis, multiple </w:t>
      </w:r>
      <w:r w:rsidRPr="00955C11">
        <w:rPr>
          <w:rStyle w:val="StyleUnderline"/>
          <w:highlight w:val="yellow"/>
        </w:rPr>
        <w:t>analysts asserted</w:t>
      </w:r>
      <w:r w:rsidRPr="00955C11">
        <w:rPr>
          <w:highlight w:val="yellow"/>
        </w:rPr>
        <w:t xml:space="preserve"> that </w:t>
      </w:r>
      <w:r w:rsidRPr="00955C11">
        <w:rPr>
          <w:rStyle w:val="StyleUnderline"/>
          <w:highlight w:val="yellow"/>
        </w:rPr>
        <w:t>the financial crisis would lead states to increase</w:t>
      </w:r>
      <w:r w:rsidRPr="00955C11">
        <w:rPr>
          <w:highlight w:val="yellow"/>
        </w:rPr>
        <w:t xml:space="preserve"> their </w:t>
      </w:r>
      <w:r w:rsidRPr="00955C11">
        <w:rPr>
          <w:rStyle w:val="StyleUnderline"/>
          <w:highlight w:val="yellow"/>
        </w:rPr>
        <w:t>use of force</w:t>
      </w:r>
      <w:r w:rsidRPr="00955C11">
        <w:rPr>
          <w:highlight w:val="yellow"/>
        </w:rPr>
        <w:t xml:space="preserve"> as a tool for staying in power</w:t>
      </w:r>
      <w:r w:rsidRPr="00684F30">
        <w:t xml:space="preserve">.37 </w:t>
      </w:r>
      <w:r w:rsidRPr="00955C11">
        <w:rPr>
          <w:highlight w:val="yellow"/>
        </w:rPr>
        <w:t xml:space="preserve">Whether through greater </w:t>
      </w:r>
      <w:r w:rsidRPr="00955C11">
        <w:rPr>
          <w:rStyle w:val="Emphasis"/>
          <w:rFonts w:eastAsiaTheme="majorEastAsia"/>
          <w:highlight w:val="yellow"/>
        </w:rPr>
        <w:t>internal repression, diversionary wars, arms races</w:t>
      </w:r>
      <w:r w:rsidRPr="00955C11">
        <w:rPr>
          <w:rStyle w:val="StyleUnderline"/>
          <w:highlight w:val="yellow"/>
        </w:rPr>
        <w:t>, or</w:t>
      </w:r>
      <w:r w:rsidRPr="00955C11">
        <w:rPr>
          <w:highlight w:val="yellow"/>
        </w:rPr>
        <w:t xml:space="preserve"> a ratcheting up of </w:t>
      </w:r>
      <w:r w:rsidRPr="00955C11">
        <w:rPr>
          <w:rStyle w:val="Emphasis"/>
          <w:rFonts w:eastAsiaTheme="majorEastAsia"/>
          <w:highlight w:val="yellow"/>
        </w:rPr>
        <w:t>great power conflict</w:t>
      </w:r>
      <w:r w:rsidRPr="00684F30">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684F30">
        <w:rPr>
          <w:sz w:val="12"/>
        </w:rPr>
        <w:t xml:space="preserve">¶ </w:t>
      </w:r>
      <w:r w:rsidRPr="00955C11">
        <w:rPr>
          <w:highlight w:val="yellow"/>
        </w:rPr>
        <w:t xml:space="preserve">The </w:t>
      </w:r>
      <w:r w:rsidRPr="00955C11">
        <w:rPr>
          <w:rStyle w:val="Emphasis"/>
          <w:rFonts w:eastAsiaTheme="majorEastAsia"/>
          <w:highlight w:val="yellow"/>
        </w:rPr>
        <w:t>aggregate data suggests otherwise</w:t>
      </w:r>
      <w:r w:rsidRPr="00684F30">
        <w:t>, however. The Institute for Economics and Peace has constructed a “Global Peace Index” annually since 2007. A key conclusion they draw from the 2012 report is that “</w:t>
      </w:r>
      <w:r w:rsidRPr="00684F30">
        <w:rPr>
          <w:rStyle w:val="StyleUnderline"/>
        </w:rPr>
        <w:t xml:space="preserve">The average level of </w:t>
      </w:r>
      <w:r w:rsidRPr="00684F30">
        <w:rPr>
          <w:rStyle w:val="StyleUnderline"/>
          <w:highlight w:val="yellow"/>
        </w:rPr>
        <w:t>peacefulness in 2012 is</w:t>
      </w:r>
      <w:r w:rsidRPr="00684F30">
        <w:t xml:space="preserve"> approximately </w:t>
      </w:r>
      <w:r w:rsidRPr="00684F30">
        <w:rPr>
          <w:rStyle w:val="StyleUnderline"/>
          <w:highlight w:val="yellow"/>
        </w:rPr>
        <w:t>the same as</w:t>
      </w:r>
      <w:r w:rsidRPr="00684F30">
        <w:t xml:space="preserve"> it was in </w:t>
      </w:r>
      <w:r w:rsidRPr="00684F30">
        <w:rPr>
          <w:rStyle w:val="StyleUnderline"/>
        </w:rPr>
        <w:t>20</w:t>
      </w:r>
      <w:r w:rsidRPr="00684F30">
        <w:rPr>
          <w:rStyle w:val="Emphasis"/>
          <w:rFonts w:eastAsiaTheme="majorEastAsia"/>
          <w:highlight w:val="yellow"/>
        </w:rPr>
        <w:t>07</w:t>
      </w:r>
      <w:r w:rsidRPr="00684F30">
        <w:t xml:space="preserve">.”38 </w:t>
      </w:r>
      <w:r w:rsidRPr="00684F30">
        <w:rPr>
          <w:rStyle w:val="StyleUnderline"/>
        </w:rPr>
        <w:t xml:space="preserve">Interstate </w:t>
      </w:r>
      <w:r w:rsidRPr="00684F30">
        <w:rPr>
          <w:rStyle w:val="StyleUnderline"/>
          <w:highlight w:val="yellow"/>
        </w:rPr>
        <w:t>violence</w:t>
      </w:r>
      <w:r w:rsidRPr="00684F30">
        <w:t xml:space="preserve"> in particular </w:t>
      </w:r>
      <w:r w:rsidRPr="00684F30">
        <w:rPr>
          <w:rStyle w:val="StyleUnderline"/>
          <w:highlight w:val="yellow"/>
        </w:rPr>
        <w:t>has</w:t>
      </w:r>
      <w:r w:rsidRPr="00684F30">
        <w:rPr>
          <w:highlight w:val="yellow"/>
        </w:rPr>
        <w:t xml:space="preserve"> </w:t>
      </w:r>
      <w:r w:rsidRPr="00684F30">
        <w:rPr>
          <w:rStyle w:val="Emphasis"/>
          <w:rFonts w:eastAsiaTheme="majorEastAsia"/>
          <w:highlight w:val="yellow"/>
        </w:rPr>
        <w:t>declined</w:t>
      </w:r>
      <w:r w:rsidRPr="00684F30">
        <w:rPr>
          <w:highlight w:val="yellow"/>
        </w:rPr>
        <w:t xml:space="preserve"> </w:t>
      </w:r>
      <w:r w:rsidRPr="00684F30">
        <w:rPr>
          <w:rStyle w:val="StyleUnderline"/>
          <w:highlight w:val="yellow"/>
        </w:rPr>
        <w:t>since the</w:t>
      </w:r>
      <w:r w:rsidRPr="00684F30">
        <w:rPr>
          <w:rStyle w:val="StyleUnderline"/>
        </w:rPr>
        <w:t xml:space="preserve"> start of the </w:t>
      </w:r>
      <w:r w:rsidRPr="00684F30">
        <w:rPr>
          <w:rStyle w:val="StyleUnderline"/>
          <w:highlight w:val="yellow"/>
        </w:rPr>
        <w:t>financial crisis</w:t>
      </w:r>
      <w:r w:rsidRPr="00684F30">
        <w:t xml:space="preserve"> – </w:t>
      </w:r>
      <w:r w:rsidRPr="00684F30">
        <w:rPr>
          <w:rStyle w:val="StyleUnderline"/>
        </w:rPr>
        <w:t>as have military expenditures</w:t>
      </w:r>
      <w:r w:rsidRPr="00684F30">
        <w:t xml:space="preserve"> in most sampled countries. Other </w:t>
      </w:r>
      <w:r w:rsidRPr="00684F30">
        <w:rPr>
          <w:rStyle w:val="Emphasis"/>
          <w:rFonts w:eastAsiaTheme="majorEastAsia"/>
          <w:highlight w:val="yellow"/>
        </w:rPr>
        <w:t>studies confirm</w:t>
      </w:r>
      <w:r w:rsidRPr="00684F30">
        <w:t xml:space="preserve"> that </w:t>
      </w:r>
      <w:r w:rsidRPr="00684F30">
        <w:rPr>
          <w:rStyle w:val="StyleUnderline"/>
          <w:highlight w:val="yellow"/>
        </w:rPr>
        <w:t>the</w:t>
      </w:r>
      <w:r w:rsidRPr="00684F30">
        <w:rPr>
          <w:rStyle w:val="StyleUnderline"/>
        </w:rPr>
        <w:t xml:space="preserve"> Great </w:t>
      </w:r>
      <w:r w:rsidRPr="00684F30">
        <w:rPr>
          <w:rStyle w:val="StyleUnderline"/>
          <w:highlight w:val="yellow"/>
        </w:rPr>
        <w:t>Recession has</w:t>
      </w:r>
      <w:r w:rsidRPr="00684F30">
        <w:rPr>
          <w:highlight w:val="yellow"/>
        </w:rPr>
        <w:t xml:space="preserve"> </w:t>
      </w:r>
      <w:r w:rsidRPr="00684F30">
        <w:rPr>
          <w:rStyle w:val="Emphasis"/>
          <w:rFonts w:eastAsiaTheme="majorEastAsia"/>
          <w:highlight w:val="yellow"/>
        </w:rPr>
        <w:t>not triggered any increase in</w:t>
      </w:r>
      <w:r w:rsidRPr="00684F30">
        <w:rPr>
          <w:rStyle w:val="Emphasis"/>
          <w:rFonts w:eastAsiaTheme="majorEastAsia"/>
        </w:rPr>
        <w:t xml:space="preserve"> violent </w:t>
      </w:r>
      <w:r w:rsidRPr="00684F30">
        <w:rPr>
          <w:rStyle w:val="Emphasis"/>
          <w:rFonts w:eastAsiaTheme="majorEastAsia"/>
          <w:highlight w:val="yellow"/>
        </w:rPr>
        <w:t>conflict</w:t>
      </w:r>
      <w:r w:rsidRPr="00684F30">
        <w:t>; the secular decline in violence that started with the end of the Cold War has not been reversed.39 Rogers Brubaker concludes, “</w:t>
      </w:r>
      <w:r w:rsidRPr="00684F30">
        <w:rPr>
          <w:rStyle w:val="StyleUnderline"/>
        </w:rPr>
        <w:t>the crisis has not</w:t>
      </w:r>
      <w:r w:rsidRPr="00684F30">
        <w:t xml:space="preserve"> to date </w:t>
      </w:r>
      <w:r w:rsidRPr="00684F30">
        <w:rPr>
          <w:rStyle w:val="StyleUnderline"/>
        </w:rPr>
        <w:t>generated</w:t>
      </w:r>
      <w:r w:rsidRPr="00684F30">
        <w:t xml:space="preserve"> the surge in </w:t>
      </w:r>
      <w:r w:rsidRPr="00684F30">
        <w:rPr>
          <w:rStyle w:val="StyleUnderline"/>
          <w:highlight w:val="yellow"/>
        </w:rPr>
        <w:t>protectionist nationalism or ethnic exclusion</w:t>
      </w:r>
      <w:r w:rsidRPr="00684F30">
        <w:rPr>
          <w:rStyle w:val="StyleUnderline"/>
        </w:rPr>
        <w:t xml:space="preserve"> that might have been expected</w:t>
      </w:r>
      <w:r w:rsidRPr="00684F30">
        <w:t>.”40</w:t>
      </w:r>
      <w:r w:rsidRPr="00684F30">
        <w:rPr>
          <w:sz w:val="12"/>
        </w:rPr>
        <w:t xml:space="preserve">¶ </w:t>
      </w:r>
      <w:r w:rsidRPr="00684F30">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684F30">
        <w:rPr>
          <w:rStyle w:val="StyleUnderline"/>
          <w:highlight w:val="yellow"/>
        </w:rPr>
        <w:t>Given the severity, reach and depth of the</w:t>
      </w:r>
      <w:r w:rsidRPr="00684F30">
        <w:rPr>
          <w:rStyle w:val="StyleUnderline"/>
        </w:rPr>
        <w:t xml:space="preserve"> 2008 financial </w:t>
      </w:r>
      <w:r w:rsidRPr="00684F30">
        <w:rPr>
          <w:rStyle w:val="StyleUnderline"/>
          <w:highlight w:val="yellow"/>
        </w:rPr>
        <w:t>crisis</w:t>
      </w:r>
      <w:r w:rsidRPr="00684F30">
        <w:rPr>
          <w:highlight w:val="yellow"/>
        </w:rPr>
        <w:t xml:space="preserve">, </w:t>
      </w:r>
      <w:r w:rsidRPr="00684F30">
        <w:rPr>
          <w:rStyle w:val="StyleUnderline"/>
          <w:highlight w:val="yellow"/>
        </w:rPr>
        <w:t>the proper comparison is with</w:t>
      </w:r>
      <w:r w:rsidRPr="00684F30">
        <w:rPr>
          <w:rStyle w:val="StyleUnderline"/>
        </w:rPr>
        <w:t xml:space="preserve"> Great </w:t>
      </w:r>
      <w:r w:rsidRPr="00684F30">
        <w:rPr>
          <w:rStyle w:val="StyleUnderline"/>
          <w:highlight w:val="yellow"/>
        </w:rPr>
        <w:t>Depression</w:t>
      </w:r>
      <w:r w:rsidRPr="00684F30">
        <w:t xml:space="preserve">. And </w:t>
      </w:r>
      <w:r w:rsidRPr="00684F30">
        <w:rPr>
          <w:rStyle w:val="Emphasis"/>
          <w:rFonts w:eastAsiaTheme="majorEastAsia"/>
        </w:rPr>
        <w:t>by that standard, the outcome variables look impressive</w:t>
      </w:r>
      <w:r w:rsidRPr="00684F30">
        <w:t>. As Carmen Reinhart and Kenneth Rogoff concluded in This Time is Different: “that its macroeconomic outcome has been only the most severe global recession since World War II – and not even worse – must be regarded as fortunate.”42</w:t>
      </w:r>
    </w:p>
    <w:p w:rsidR="00955C11" w:rsidRPr="00901820" w:rsidRDefault="00F5068F" w:rsidP="00955C11">
      <w:pPr>
        <w:pStyle w:val="Heading4"/>
      </w:pPr>
      <w:r>
        <w:rPr>
          <w:rFonts w:cs="Times New Roman"/>
        </w:rPr>
        <w:t>Econ Collapse Not Cause War</w:t>
      </w:r>
    </w:p>
    <w:p w:rsidR="00955C11" w:rsidRPr="00901820" w:rsidRDefault="00955C11" w:rsidP="00955C11">
      <w:pPr>
        <w:rPr>
          <w:rFonts w:cs="Times New Roman"/>
        </w:rPr>
      </w:pPr>
      <w:r w:rsidRPr="00901820">
        <w:rPr>
          <w:rStyle w:val="Style13ptBold"/>
          <w:rFonts w:cs="Times New Roman"/>
        </w:rPr>
        <w:t>Jervis 11</w:t>
      </w:r>
      <w:r w:rsidRPr="00901820">
        <w:rPr>
          <w:rFonts w:cs="Times New Roman"/>
        </w:rPr>
        <w:t xml:space="preserve"> – Professor of Political Science @ Columbia</w:t>
      </w:r>
    </w:p>
    <w:p w:rsidR="00955C11" w:rsidRPr="00901820" w:rsidRDefault="00955C11" w:rsidP="00955C11">
      <w:pPr>
        <w:rPr>
          <w:rFonts w:cs="Times New Roman"/>
        </w:rPr>
      </w:pPr>
      <w:r w:rsidRPr="00901820">
        <w:rPr>
          <w:rFonts w:cs="Times New Roman"/>
        </w:rPr>
        <w:t>Robert, Professor in the Department of Political Science and School of International and Public Affairs at Columbia University, December 2011, “Force in Our Times,” Survival, Vol. 25, No. 4, p. 403-425</w:t>
      </w:r>
    </w:p>
    <w:p w:rsidR="00955C11" w:rsidRPr="00901820" w:rsidRDefault="00955C11" w:rsidP="00955C11">
      <w:pPr>
        <w:pStyle w:val="card"/>
        <w:ind w:left="0"/>
        <w:rPr>
          <w:rStyle w:val="StyleUnderline"/>
          <w:rFonts w:ascii="Calibri" w:hAnsi="Calibri"/>
        </w:rPr>
      </w:pPr>
      <w:r w:rsidRPr="00E36288">
        <w:rPr>
          <w:rFonts w:ascii="Calibri" w:hAnsi="Calibri"/>
        </w:rPr>
        <w:t>Even if war is still</w:t>
      </w:r>
      <w:r w:rsidRPr="00901820">
        <w:rPr>
          <w:rFonts w:ascii="Calibri" w:hAnsi="Calibri"/>
        </w:rPr>
        <w:t xml:space="preserve">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820">
        <w:rPr>
          <w:rStyle w:val="StyleUnderline"/>
          <w:rFonts w:ascii="Calibri" w:hAnsi="Calibri"/>
        </w:rPr>
        <w:t>a worsening of</w:t>
      </w:r>
      <w:r w:rsidRPr="00901820">
        <w:rPr>
          <w:rFonts w:ascii="Calibri" w:hAnsi="Calibri"/>
        </w:rPr>
        <w:t xml:space="preserve"> the </w:t>
      </w:r>
      <w:r w:rsidRPr="00901820">
        <w:rPr>
          <w:rStyle w:val="StyleUnderline"/>
          <w:rFonts w:ascii="Calibri" w:hAnsi="Calibri"/>
        </w:rPr>
        <w:t>current economic difficulties,</w:t>
      </w:r>
      <w:r w:rsidRPr="00901820">
        <w:rPr>
          <w:rFonts w:ascii="Calibri" w:hAnsi="Calibri"/>
        </w:rPr>
        <w:t xml:space="preserve"> which </w:t>
      </w:r>
      <w:r w:rsidRPr="00901820">
        <w:rPr>
          <w:rStyle w:val="StyleUnderline"/>
          <w:rFonts w:ascii="Calibri" w:hAnsi="Calibri"/>
        </w:rPr>
        <w:t>could</w:t>
      </w:r>
      <w:r w:rsidRPr="00901820">
        <w:rPr>
          <w:rFonts w:ascii="Calibri" w:hAnsi="Calibri"/>
        </w:rPr>
        <w:t xml:space="preserve"> itself </w:t>
      </w:r>
      <w:r w:rsidRPr="00901820">
        <w:rPr>
          <w:rStyle w:val="StyleUnderline"/>
          <w:rFonts w:ascii="Calibri" w:hAnsi="Calibri"/>
        </w:rPr>
        <w:t>produce greater nationalism, undermine democracy and bring back old-fashioned beggar-my-neighbor economic policies</w:t>
      </w:r>
      <w:r w:rsidRPr="00901820">
        <w:rPr>
          <w:rFonts w:ascii="Calibri" w:hAnsi="Calibri"/>
        </w:rPr>
        <w:t xml:space="preserve">. </w:t>
      </w:r>
      <w:r w:rsidRPr="00901820">
        <w:rPr>
          <w:rStyle w:val="StyleUnderline"/>
          <w:rFonts w:ascii="Calibri" w:hAnsi="Calibri"/>
        </w:rPr>
        <w:t xml:space="preserve">While these dangers are real, </w:t>
      </w:r>
      <w:r w:rsidRPr="002B0A10">
        <w:rPr>
          <w:rStyle w:val="StyleUnderline"/>
          <w:rFonts w:ascii="Calibri" w:hAnsi="Calibri"/>
          <w:highlight w:val="cyan"/>
        </w:rPr>
        <w:t>it is hard to believe that</w:t>
      </w:r>
      <w:r w:rsidRPr="00901820">
        <w:rPr>
          <w:rStyle w:val="StyleUnderline"/>
          <w:rFonts w:ascii="Calibri" w:hAnsi="Calibri"/>
        </w:rPr>
        <w:t xml:space="preserve"> the </w:t>
      </w:r>
      <w:r w:rsidRPr="002B0A10">
        <w:rPr>
          <w:rStyle w:val="StyleUnderline"/>
          <w:rFonts w:ascii="Calibri" w:hAnsi="Calibri"/>
          <w:highlight w:val="cyan"/>
        </w:rPr>
        <w:t>conflicts could be great enough to lead</w:t>
      </w:r>
      <w:r w:rsidRPr="002B0A10">
        <w:rPr>
          <w:rFonts w:ascii="Calibri" w:hAnsi="Calibri"/>
          <w:highlight w:val="cyan"/>
        </w:rPr>
        <w:t xml:space="preserve"> the </w:t>
      </w:r>
      <w:r w:rsidRPr="002B0A10">
        <w:rPr>
          <w:rStyle w:val="StyleUnderline"/>
          <w:rFonts w:ascii="Calibri" w:hAnsi="Calibri"/>
          <w:highlight w:val="cyan"/>
        </w:rPr>
        <w:t>members of the community to</w:t>
      </w:r>
      <w:r w:rsidRPr="00901820">
        <w:rPr>
          <w:rStyle w:val="StyleUnderline"/>
          <w:rFonts w:ascii="Calibri" w:hAnsi="Calibri"/>
        </w:rPr>
        <w:t xml:space="preserve"> contemplate </w:t>
      </w:r>
      <w:r w:rsidRPr="002B0A10">
        <w:rPr>
          <w:rStyle w:val="StyleUnderline"/>
          <w:rFonts w:ascii="Calibri" w:hAnsi="Calibri"/>
          <w:highlight w:val="cyan"/>
        </w:rPr>
        <w:t>fight</w:t>
      </w:r>
      <w:r w:rsidRPr="00901820">
        <w:rPr>
          <w:rStyle w:val="StyleUnderline"/>
          <w:rFonts w:ascii="Calibri" w:hAnsi="Calibri"/>
        </w:rPr>
        <w:t xml:space="preserve">ing </w:t>
      </w:r>
      <w:r w:rsidRPr="002B0A10">
        <w:rPr>
          <w:rStyle w:val="StyleUnderline"/>
          <w:rFonts w:ascii="Calibri" w:hAnsi="Calibri"/>
          <w:highlight w:val="cyan"/>
        </w:rPr>
        <w:t>each other</w:t>
      </w:r>
      <w:r w:rsidRPr="00901820">
        <w:rPr>
          <w:rStyle w:val="StyleUnderline"/>
          <w:rFonts w:ascii="Calibri" w:hAnsi="Calibri"/>
        </w:rPr>
        <w:t>. It is not so much that economic interdependence</w:t>
      </w:r>
      <w:r w:rsidRPr="00901820">
        <w:rPr>
          <w:rFonts w:ascii="Calibri" w:hAnsi="Calibri"/>
        </w:rPr>
        <w:t xml:space="preserve"> has proceeded to the point where it </w:t>
      </w:r>
      <w:r w:rsidRPr="00901820">
        <w:rPr>
          <w:rStyle w:val="StyleUnderline"/>
          <w:rFonts w:ascii="Calibri" w:hAnsi="Calibri"/>
        </w:rPr>
        <w:t>could not be reversed</w:t>
      </w:r>
      <w:r w:rsidRPr="00901820">
        <w:rPr>
          <w:rFonts w:ascii="Calibri" w:hAnsi="Calibri"/>
        </w:rPr>
        <w:t xml:space="preserve"> – </w:t>
      </w:r>
      <w:r w:rsidRPr="002B0A10">
        <w:rPr>
          <w:rFonts w:ascii="Calibri" w:hAnsi="Calibri"/>
          <w:highlight w:val="cyan"/>
        </w:rPr>
        <w:t>states that were more internally interdependent</w:t>
      </w:r>
      <w:r w:rsidRPr="00901820">
        <w:rPr>
          <w:rFonts w:ascii="Calibri" w:hAnsi="Calibri"/>
        </w:rPr>
        <w:t xml:space="preserve"> than anything seen internationally </w:t>
      </w:r>
      <w:r w:rsidRPr="002B0A10">
        <w:rPr>
          <w:rFonts w:ascii="Calibri" w:hAnsi="Calibri"/>
          <w:highlight w:val="cyan"/>
        </w:rPr>
        <w:t>have fought bloody</w:t>
      </w:r>
      <w:r w:rsidRPr="00901820">
        <w:rPr>
          <w:rFonts w:ascii="Calibri" w:hAnsi="Calibri"/>
        </w:rPr>
        <w:t xml:space="preserve"> civil </w:t>
      </w:r>
      <w:r w:rsidRPr="002B0A10">
        <w:rPr>
          <w:rFonts w:ascii="Calibri" w:hAnsi="Calibri"/>
          <w:highlight w:val="cyan"/>
        </w:rPr>
        <w:t xml:space="preserve">wars. </w:t>
      </w:r>
      <w:r w:rsidRPr="00E36288">
        <w:rPr>
          <w:rStyle w:val="StyleUnderline"/>
          <w:rFonts w:ascii="Calibri" w:hAnsi="Calibri"/>
        </w:rPr>
        <w:t>Rather it is that</w:t>
      </w:r>
      <w:r w:rsidRPr="00E36288">
        <w:rPr>
          <w:rFonts w:ascii="Calibri" w:hAnsi="Calibri"/>
        </w:rPr>
        <w:t xml:space="preserve"> </w:t>
      </w:r>
      <w:r w:rsidRPr="00E36288">
        <w:rPr>
          <w:rStyle w:val="StyleUnderline"/>
          <w:rFonts w:ascii="Calibri" w:hAnsi="Calibri"/>
        </w:rPr>
        <w:t>even if the more extreme</w:t>
      </w:r>
      <w:r w:rsidRPr="00901820">
        <w:rPr>
          <w:rStyle w:val="StyleUnderline"/>
          <w:rFonts w:ascii="Calibri" w:hAnsi="Calibri"/>
        </w:rPr>
        <w:t xml:space="preserve"> versions of free trade and economic liberalism become discredited, </w:t>
      </w:r>
      <w:r w:rsidRPr="002B0A10">
        <w:rPr>
          <w:rStyle w:val="StyleUnderline"/>
          <w:rFonts w:ascii="Calibri" w:hAnsi="Calibri"/>
          <w:highlight w:val="cyan"/>
        </w:rPr>
        <w:t>it is hard to see how</w:t>
      </w:r>
      <w:r w:rsidRPr="002B0A10">
        <w:rPr>
          <w:rFonts w:ascii="Calibri" w:hAnsi="Calibri"/>
          <w:highlight w:val="cyan"/>
        </w:rPr>
        <w:t xml:space="preserve"> without building</w:t>
      </w:r>
      <w:r w:rsidRPr="00901820">
        <w:rPr>
          <w:rFonts w:ascii="Calibri" w:hAnsi="Calibri"/>
        </w:rPr>
        <w:t xml:space="preserve"> on a preexisting high level of </w:t>
      </w:r>
      <w:r w:rsidRPr="002B0A10">
        <w:rPr>
          <w:rFonts w:ascii="Calibri" w:hAnsi="Calibri"/>
          <w:highlight w:val="cyan"/>
        </w:rPr>
        <w:t>political conflict</w:t>
      </w:r>
      <w:r w:rsidRPr="00901820">
        <w:rPr>
          <w:rFonts w:ascii="Calibri" w:hAnsi="Calibri"/>
        </w:rPr>
        <w:t xml:space="preserve"> </w:t>
      </w:r>
      <w:r w:rsidRPr="00901820">
        <w:rPr>
          <w:rStyle w:val="StyleUnderline"/>
          <w:rFonts w:ascii="Calibri" w:hAnsi="Calibri"/>
        </w:rPr>
        <w:t xml:space="preserve">leaders and </w:t>
      </w:r>
      <w:r w:rsidRPr="002B0A10">
        <w:rPr>
          <w:rStyle w:val="StyleUnderline"/>
          <w:rFonts w:ascii="Calibri" w:hAnsi="Calibri"/>
          <w:highlight w:val="cyan"/>
        </w:rPr>
        <w:t>mass opinion would come to believe that their countries could prosper by</w:t>
      </w:r>
      <w:r w:rsidRPr="00901820">
        <w:rPr>
          <w:rStyle w:val="StyleUnderline"/>
          <w:rFonts w:ascii="Calibri" w:hAnsi="Calibri"/>
        </w:rPr>
        <w:t xml:space="preserve"> impoverishing or</w:t>
      </w:r>
      <w:r w:rsidRPr="00901820">
        <w:rPr>
          <w:rFonts w:ascii="Calibri" w:hAnsi="Calibri"/>
        </w:rPr>
        <w:t xml:space="preserve"> even </w:t>
      </w:r>
      <w:r w:rsidRPr="002B0A10">
        <w:rPr>
          <w:rStyle w:val="StyleUnderline"/>
          <w:rFonts w:ascii="Calibri" w:hAnsi="Calibri"/>
          <w:highlight w:val="cyan"/>
        </w:rPr>
        <w:t>attacking others</w:t>
      </w:r>
      <w:r w:rsidRPr="00901820">
        <w:rPr>
          <w:rFonts w:ascii="Calibri" w:hAnsi="Calibri"/>
        </w:rPr>
        <w:t xml:space="preserve">. Is it possible that problems will not only become severe, but that people will entertain the thought that they have to be solved by war? </w:t>
      </w:r>
      <w:r w:rsidRPr="00901820">
        <w:rPr>
          <w:rStyle w:val="StyleUnderline"/>
          <w:rFonts w:ascii="Calibri" w:hAnsi="Calibri"/>
        </w:rPr>
        <w:t>While a pessimist could note that this argument does not appear as outlandish as it did before the financial crisis</w:t>
      </w:r>
      <w:r w:rsidRPr="00901820">
        <w:rPr>
          <w:rFonts w:ascii="Calibri" w:hAnsi="Calibri"/>
        </w:rPr>
        <w:t xml:space="preserve">, </w:t>
      </w:r>
      <w:r w:rsidRPr="00901820">
        <w:rPr>
          <w:rStyle w:val="StyleUnderline"/>
          <w:rFonts w:ascii="Calibri" w:hAnsi="Calibri"/>
        </w:rPr>
        <w:t>an optimist could reply (correctly</w:t>
      </w:r>
      <w:r w:rsidRPr="00901820">
        <w:rPr>
          <w:rFonts w:ascii="Calibri" w:hAnsi="Calibri"/>
        </w:rPr>
        <w:t xml:space="preserve">, in my view) </w:t>
      </w:r>
      <w:r w:rsidRPr="00901820">
        <w:rPr>
          <w:rStyle w:val="StyleUnderline"/>
          <w:rFonts w:ascii="Calibri" w:hAnsi="Calibri"/>
        </w:rPr>
        <w:t xml:space="preserve">that the very fact that </w:t>
      </w:r>
      <w:r w:rsidRPr="002B0A10">
        <w:rPr>
          <w:rStyle w:val="StyleUnderline"/>
          <w:rFonts w:ascii="Calibri" w:hAnsi="Calibri"/>
          <w:highlight w:val="cyan"/>
        </w:rPr>
        <w:t xml:space="preserve">we have seen such a sharp economic down-turn without </w:t>
      </w:r>
      <w:r w:rsidRPr="002B0A10">
        <w:rPr>
          <w:rStyle w:val="Emphasis"/>
          <w:highlight w:val="cyan"/>
        </w:rPr>
        <w:t>anyone</w:t>
      </w:r>
      <w:r w:rsidRPr="002B0A10">
        <w:rPr>
          <w:rStyle w:val="StyleUnderline"/>
          <w:rFonts w:ascii="Calibri" w:hAnsi="Calibri"/>
          <w:highlight w:val="cyan"/>
        </w:rPr>
        <w:t xml:space="preserve"> suggesting that force</w:t>
      </w:r>
      <w:r w:rsidRPr="002B0A10">
        <w:rPr>
          <w:rFonts w:ascii="Calibri" w:hAnsi="Calibri"/>
          <w:highlight w:val="cyan"/>
        </w:rPr>
        <w:t xml:space="preserve"> of arms </w:t>
      </w:r>
      <w:r w:rsidRPr="002B0A10">
        <w:rPr>
          <w:rStyle w:val="StyleUnderline"/>
          <w:rFonts w:ascii="Calibri" w:hAnsi="Calibri"/>
          <w:highlight w:val="cyan"/>
        </w:rPr>
        <w:t>is the solution</w:t>
      </w:r>
      <w:r w:rsidRPr="00901820">
        <w:rPr>
          <w:rFonts w:ascii="Calibri" w:hAnsi="Calibri"/>
        </w:rPr>
        <w:t xml:space="preserve"> </w:t>
      </w:r>
      <w:r w:rsidRPr="00901820">
        <w:rPr>
          <w:rStyle w:val="StyleUnderline"/>
          <w:rFonts w:ascii="Calibri" w:hAnsi="Calibri"/>
        </w:rPr>
        <w:t>shows that</w:t>
      </w:r>
      <w:r w:rsidRPr="00901820">
        <w:rPr>
          <w:rFonts w:ascii="Calibri" w:hAnsi="Calibri"/>
        </w:rPr>
        <w:t xml:space="preserve"> </w:t>
      </w:r>
      <w:r w:rsidRPr="00901820">
        <w:rPr>
          <w:rStyle w:val="StyleUnderline"/>
          <w:rFonts w:ascii="Calibri" w:hAnsi="Calibri"/>
        </w:rPr>
        <w:t xml:space="preserve">even if bad times bring about greater economic conflict, </w:t>
      </w:r>
      <w:r w:rsidRPr="002B0A10">
        <w:rPr>
          <w:rStyle w:val="StyleUnderline"/>
          <w:rFonts w:ascii="Calibri" w:hAnsi="Calibri"/>
          <w:highlight w:val="cyan"/>
        </w:rPr>
        <w:t xml:space="preserve">it will </w:t>
      </w:r>
      <w:r w:rsidRPr="002B0A10">
        <w:rPr>
          <w:rStyle w:val="Emphasis"/>
          <w:highlight w:val="cyan"/>
        </w:rPr>
        <w:t>not make war thinkable</w:t>
      </w:r>
      <w:r w:rsidRPr="002B0A10">
        <w:rPr>
          <w:rStyle w:val="StyleUnderline"/>
          <w:rFonts w:ascii="Calibri" w:hAnsi="Calibri"/>
          <w:highlight w:val="cyan"/>
        </w:rPr>
        <w:t>.</w:t>
      </w:r>
    </w:p>
    <w:p w:rsidR="00955C11" w:rsidRDefault="00955C11" w:rsidP="00684E7B"/>
    <w:p w:rsidR="000C2CC6" w:rsidRDefault="000C2CC6" w:rsidP="000C2CC6">
      <w:pPr>
        <w:pStyle w:val="Heading3"/>
      </w:pPr>
      <w:r>
        <w:t>Disease</w:t>
      </w:r>
    </w:p>
    <w:p w:rsidR="000C2CC6" w:rsidRDefault="000C2CC6" w:rsidP="000C2CC6">
      <w:pPr>
        <w:pStyle w:val="Heading4"/>
      </w:pPr>
      <w:r>
        <w:t>Disease won’t cause extinction—vaccines, immunity, and technology check</w:t>
      </w:r>
    </w:p>
    <w:p w:rsidR="000C2CC6" w:rsidRPr="00AA59A1" w:rsidRDefault="000C2CC6" w:rsidP="000C2CC6">
      <w:r>
        <w:rPr>
          <w:rStyle w:val="Style13ptBold"/>
        </w:rPr>
        <w:t>Adalja 6/7 –</w:t>
      </w:r>
      <w:r>
        <w:rPr>
          <w:rStyle w:val="Style13ptBold"/>
          <w:b w:val="0"/>
        </w:rPr>
        <w:t xml:space="preserve"> </w:t>
      </w:r>
      <w:r w:rsidRPr="00F97C53">
        <w:t>MD in medicine @ American University, fellow @ American College of Physicians, member of the Infectious Disease Society of America's Public Health Committee, Senior Associate @ University of Pittsburgh Medical Center, Clinical Assistant Professor in the Department of Critical Care Medicine, Clinical Assistant Professor in the Department of Emergency Medicine, Adjunct Instructor in the Department of Medicine’s Division of Infectious Diseases</w:t>
      </w:r>
      <w:r>
        <w:rPr>
          <w:rStyle w:val="Style13ptBold"/>
          <w:b w:val="0"/>
        </w:rPr>
        <w:t xml:space="preserve"> </w:t>
      </w:r>
      <w:r>
        <w:rPr>
          <w:sz w:val="20"/>
        </w:rPr>
        <w:t xml:space="preserve">(Amesh, </w:t>
      </w:r>
      <w:r w:rsidRPr="007C5639">
        <w:rPr>
          <w:sz w:val="20"/>
        </w:rPr>
        <w:t xml:space="preserve">“Why Hasn't Disease Wiped out the Human Race?” </w:t>
      </w:r>
      <w:r>
        <w:rPr>
          <w:sz w:val="20"/>
        </w:rPr>
        <w:t xml:space="preserve">The Atlantic, </w:t>
      </w:r>
      <w:r w:rsidRPr="007C5639">
        <w:rPr>
          <w:sz w:val="20"/>
        </w:rPr>
        <w:t>http://www.theatlantic.com/health/archive/2016/06/infectious-diseases-extinction/487514/)</w:t>
      </w:r>
      <w:r>
        <w:rPr>
          <w:sz w:val="20"/>
        </w:rPr>
        <w:t>//ghs-sr</w:t>
      </w:r>
    </w:p>
    <w:p w:rsidR="000C2CC6" w:rsidRDefault="000C2CC6" w:rsidP="000C2CC6">
      <w:pPr>
        <w:rPr>
          <w:sz w:val="14"/>
        </w:rPr>
      </w:pPr>
      <w:r w:rsidRPr="00AB534F">
        <w:rPr>
          <w:rStyle w:val="StyleUnderline"/>
          <w:highlight w:val="cyan"/>
        </w:rPr>
        <w:t>Any apocalyptic pathogen would need</w:t>
      </w:r>
      <w:r w:rsidRPr="0044700F">
        <w:rPr>
          <w:rStyle w:val="StyleUnderline"/>
        </w:rPr>
        <w:t xml:space="preserve"> to possess a very special combination of two attributes. First, it would have </w:t>
      </w:r>
      <w:r w:rsidRPr="00AB534F">
        <w:rPr>
          <w:rStyle w:val="StyleUnderline"/>
          <w:highlight w:val="cyan"/>
        </w:rPr>
        <w:t>to be so unfamiliar that no existing therapy or vaccine could be applied</w:t>
      </w:r>
      <w:r w:rsidRPr="0044700F">
        <w:rPr>
          <w:rStyle w:val="StyleUnderline"/>
        </w:rPr>
        <w:t xml:space="preserve"> to it. </w:t>
      </w:r>
      <w:r w:rsidRPr="00AB534F">
        <w:rPr>
          <w:rStyle w:val="StyleUnderline"/>
          <w:highlight w:val="cyan"/>
        </w:rPr>
        <w:t>Second, it would need to have a high</w:t>
      </w:r>
      <w:r w:rsidRPr="0044700F">
        <w:rPr>
          <w:rStyle w:val="StyleUnderline"/>
        </w:rPr>
        <w:t xml:space="preserve"> and surreptitious </w:t>
      </w:r>
      <w:r w:rsidRPr="00AB534F">
        <w:rPr>
          <w:rStyle w:val="StyleUnderline"/>
          <w:highlight w:val="cyan"/>
        </w:rPr>
        <w:t>transmissibility before symptoms occur</w:t>
      </w:r>
      <w:r w:rsidRPr="0044700F">
        <w:rPr>
          <w:rStyle w:val="StyleUnderline"/>
        </w:rPr>
        <w:t>.</w:t>
      </w:r>
      <w:r w:rsidRPr="008858FA">
        <w:rPr>
          <w:sz w:val="14"/>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AB534F">
        <w:rPr>
          <w:rStyle w:val="StyleUnderline"/>
          <w:highlight w:val="cyan"/>
        </w:rPr>
        <w:t>The three infectious diseases most likely</w:t>
      </w:r>
      <w:r w:rsidRPr="0044700F">
        <w:rPr>
          <w:rStyle w:val="StyleUnderline"/>
        </w:rPr>
        <w:t xml:space="preserve"> to be considered extinction-level threats in the world today—</w:t>
      </w:r>
      <w:r w:rsidRPr="00AB534F">
        <w:rPr>
          <w:rStyle w:val="StyleUnderline"/>
          <w:highlight w:val="cyan"/>
        </w:rPr>
        <w:t>influenza, HIV, and Ebola—don’t meet these</w:t>
      </w:r>
      <w:r w:rsidRPr="0044700F">
        <w:rPr>
          <w:rStyle w:val="StyleUnderline"/>
        </w:rPr>
        <w:t xml:space="preserve"> two </w:t>
      </w:r>
      <w:r w:rsidRPr="00AB534F">
        <w:rPr>
          <w:rStyle w:val="StyleUnderline"/>
          <w:highlight w:val="cyan"/>
        </w:rPr>
        <w:t>requirements</w:t>
      </w:r>
      <w:r w:rsidRPr="0044700F">
        <w:rPr>
          <w:rStyle w:val="StyleUnderline"/>
        </w:rPr>
        <w:t xml:space="preserve">. </w:t>
      </w:r>
      <w:r w:rsidRPr="008858FA">
        <w:rPr>
          <w:sz w:val="14"/>
        </w:rPr>
        <w:t xml:space="preserve">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w:t>
      </w:r>
      <w:r w:rsidRPr="0044700F">
        <w:rPr>
          <w:rStyle w:val="StyleUnderline"/>
        </w:rPr>
        <w:t xml:space="preserve">Lastly, simple </w:t>
      </w:r>
      <w:r w:rsidRPr="00AB534F">
        <w:rPr>
          <w:rStyle w:val="StyleUnderline"/>
          <w:highlight w:val="cyan"/>
        </w:rPr>
        <w:t>prevention strategies</w:t>
      </w:r>
      <w:r w:rsidRPr="0044700F">
        <w:rPr>
          <w:rStyle w:val="StyleUnderline"/>
        </w:rPr>
        <w:t xml:space="preserve"> such as needle exchange for injection drug users and barrier contraceptives—when available—can </w:t>
      </w:r>
      <w:r w:rsidRPr="00AB534F">
        <w:rPr>
          <w:rStyle w:val="StyleUnderline"/>
          <w:highlight w:val="cyan"/>
        </w:rPr>
        <w:t>curtail transmission</w:t>
      </w:r>
      <w:r w:rsidRPr="0044700F">
        <w:rPr>
          <w:rStyle w:val="StyleUnderline"/>
        </w:rPr>
        <w:t xml:space="preserve">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AB534F">
        <w:rPr>
          <w:rStyle w:val="StyleUnderline"/>
          <w:highlight w:val="cyan"/>
        </w:rPr>
        <w:t xml:space="preserve">every other known disease falls short </w:t>
      </w:r>
      <w:r w:rsidRPr="00AB534F">
        <w:rPr>
          <w:rStyle w:val="StyleUnderline"/>
        </w:rPr>
        <w:t>of what seems required to wipe out humans—</w:t>
      </w:r>
      <w:r w:rsidRPr="00AB534F">
        <w:rPr>
          <w:rStyle w:val="StyleUnderline"/>
          <w:highlight w:val="cyan"/>
        </w:rPr>
        <w:t>which is,</w:t>
      </w:r>
      <w:r w:rsidRPr="00AB534F">
        <w:rPr>
          <w:rStyle w:val="StyleUnderline"/>
        </w:rPr>
        <w:t xml:space="preserve"> of course, </w:t>
      </w:r>
      <w:r w:rsidRPr="00AB534F">
        <w:rPr>
          <w:rStyle w:val="StyleUnderline"/>
          <w:highlight w:val="cyan"/>
        </w:rPr>
        <w:t>why we’re still here.</w:t>
      </w:r>
      <w:r w:rsidRPr="0044700F">
        <w:rPr>
          <w:rStyle w:val="StyleUnderline"/>
        </w:rPr>
        <w:t xml:space="preserve"> And it’s not that diseases are ineffective. On the contrary, </w:t>
      </w:r>
      <w:r w:rsidRPr="00AB534F">
        <w:rPr>
          <w:rStyle w:val="StyleUnderline"/>
          <w:highlight w:val="cyan"/>
        </w:rPr>
        <w:t>diseases’ failure</w:t>
      </w:r>
      <w:r w:rsidRPr="0044700F">
        <w:rPr>
          <w:rStyle w:val="StyleUnderline"/>
        </w:rPr>
        <w:t xml:space="preserve"> to knock us out </w:t>
      </w:r>
      <w:r w:rsidRPr="00AB534F">
        <w:rPr>
          <w:rStyle w:val="StyleUnderline"/>
          <w:highlight w:val="cyan"/>
        </w:rPr>
        <w:t>is a</w:t>
      </w:r>
      <w:r w:rsidRPr="0044700F">
        <w:rPr>
          <w:rStyle w:val="StyleUnderline"/>
        </w:rPr>
        <w:t xml:space="preserve"> </w:t>
      </w:r>
      <w:r w:rsidRPr="00AB534F">
        <w:rPr>
          <w:rStyle w:val="StyleUnderline"/>
          <w:highlight w:val="cyan"/>
        </w:rPr>
        <w:t>testament to</w:t>
      </w:r>
      <w:r w:rsidRPr="0044700F">
        <w:rPr>
          <w:rStyle w:val="StyleUnderline"/>
        </w:rPr>
        <w:t xml:space="preserve"> just </w:t>
      </w:r>
      <w:r w:rsidRPr="00AB534F">
        <w:rPr>
          <w:rStyle w:val="StyleUnderline"/>
          <w:highlight w:val="cyan"/>
        </w:rPr>
        <w:t>how resilient humans are.</w:t>
      </w:r>
      <w:r w:rsidRPr="0044700F">
        <w:rPr>
          <w:rStyle w:val="StyleUnderline"/>
        </w:rPr>
        <w:t xml:space="preserve"> Part of our evolutionary heritage is </w:t>
      </w:r>
      <w:r w:rsidRPr="004D5F46">
        <w:rPr>
          <w:rStyle w:val="StyleUnderline"/>
          <w:highlight w:val="cyan"/>
        </w:rPr>
        <w:t>our immune system</w:t>
      </w:r>
      <w:r w:rsidRPr="0044700F">
        <w:rPr>
          <w:rStyle w:val="StyleUnderline"/>
        </w:rPr>
        <w:t xml:space="preserve">, one of the most complex on the planet, even without the benefit of vaccines or the helping hand of antimicrobial drugs. This system, when viewed at a species level, </w:t>
      </w:r>
      <w:r w:rsidRPr="004D5F46">
        <w:rPr>
          <w:rStyle w:val="StyleUnderline"/>
          <w:highlight w:val="cyan"/>
        </w:rPr>
        <w:t>can adapt to almost any enemy</w:t>
      </w:r>
      <w:r w:rsidRPr="0044700F">
        <w:rPr>
          <w:rStyle w:val="StyleUnderline"/>
        </w:rPr>
        <w:t xml:space="preserve"> imaginable. </w:t>
      </w:r>
      <w:r w:rsidRPr="004D5F46">
        <w:rPr>
          <w:rStyle w:val="StyleUnderline"/>
          <w:highlight w:val="cyan"/>
        </w:rPr>
        <w:t>Coupled to genetic variations</w:t>
      </w:r>
      <w:r w:rsidRPr="0044700F">
        <w:rPr>
          <w:rStyle w:val="StyleUnderline"/>
        </w:rPr>
        <w:t xml:space="preserve"> amongst humans—which open up the possibility for a range of advantages, from imperviousness to infection to a tendency for mild symptoms—</w:t>
      </w:r>
      <w:r w:rsidRPr="004D5F46">
        <w:rPr>
          <w:rStyle w:val="StyleUnderline"/>
          <w:highlight w:val="cyan"/>
        </w:rPr>
        <w:t>this adaptability ensures that</w:t>
      </w:r>
      <w:r w:rsidRPr="0044700F">
        <w:rPr>
          <w:rStyle w:val="StyleUnderline"/>
        </w:rPr>
        <w:t xml:space="preserve"> almost any infectious </w:t>
      </w:r>
      <w:r w:rsidRPr="004D5F46">
        <w:rPr>
          <w:rStyle w:val="StyleUnderline"/>
          <w:highlight w:val="cyan"/>
        </w:rPr>
        <w:t>disease</w:t>
      </w:r>
      <w:r w:rsidRPr="0044700F">
        <w:rPr>
          <w:rStyle w:val="StyleUnderline"/>
        </w:rPr>
        <w:t xml:space="preserve"> onslaught </w:t>
      </w:r>
      <w:r w:rsidRPr="004D5F46">
        <w:rPr>
          <w:rStyle w:val="StyleUnderline"/>
          <w:highlight w:val="cyan"/>
        </w:rPr>
        <w:t>will leave a large proportion of the population alive to rebuild</w:t>
      </w:r>
      <w:r w:rsidRPr="0044700F">
        <w:rPr>
          <w:rStyle w:val="StyleUnderline"/>
        </w:rPr>
        <w:t>, in contrast to the fictional Hollywood versions.</w:t>
      </w:r>
      <w:r w:rsidRPr="008858FA">
        <w:rPr>
          <w:sz w:val="14"/>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w:t>
      </w:r>
      <w:r w:rsidRPr="008858FA">
        <w:rPr>
          <w:rStyle w:val="StyleUnderline"/>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8858FA">
        <w:rPr>
          <w:sz w:val="14"/>
        </w:rPr>
        <w:t xml:space="preserve"> When humans began to focus their minds on the problems posed by infectious disease, human life ceased being nasty, brutish, and short. In many ways, human consciousness became infectious diseases’ worthiest adversary. </w:t>
      </w:r>
    </w:p>
    <w:p w:rsidR="00A04C92" w:rsidRPr="0019618B" w:rsidRDefault="00A04C92" w:rsidP="00A04C92">
      <w:pPr>
        <w:pStyle w:val="Heading4"/>
        <w:rPr>
          <w:rFonts w:cs="Times New Roman"/>
        </w:rPr>
      </w:pPr>
      <w:r w:rsidRPr="0019618B">
        <w:rPr>
          <w:rFonts w:cs="Times New Roman"/>
        </w:rPr>
        <w:t>No deadly pandemics – their authors hype the threat and numerous barriers prevent them from spreading</w:t>
      </w:r>
    </w:p>
    <w:p w:rsidR="00A04C92" w:rsidRPr="0019618B" w:rsidRDefault="00A04C92" w:rsidP="00A04C92">
      <w:pPr>
        <w:rPr>
          <w:rStyle w:val="Style13ptBold"/>
        </w:rPr>
      </w:pPr>
      <w:r w:rsidRPr="0019618B">
        <w:rPr>
          <w:rStyle w:val="Style13ptBold"/>
        </w:rPr>
        <w:t>Orent ‘15</w:t>
      </w:r>
    </w:p>
    <w:p w:rsidR="00A04C92" w:rsidRPr="0019618B" w:rsidRDefault="00A04C92" w:rsidP="00A04C92">
      <w:r w:rsidRPr="0019618B">
        <w:t>Wendy, anthropologist specializing in health and disease and author of Plague: The Mysterious Past and Terrifying Future of the World’s Most Dangerous Disease, January 11, “Why predictions of lethal pandemics should be ignored,” http://www.knoxnews.com/opinion/columnists/wendy-orent-why-predictions-of-lethal-pandemics-should-be-ignored_94239189</w:t>
      </w:r>
    </w:p>
    <w:p w:rsidR="00A04C92" w:rsidRPr="0019618B" w:rsidRDefault="00A04C92" w:rsidP="00A04C92">
      <w:pPr>
        <w:rPr>
          <w:b/>
          <w:iCs/>
          <w:u w:val="single"/>
          <w:bdr w:val="single" w:sz="18" w:space="0" w:color="auto"/>
        </w:rPr>
      </w:pPr>
      <w:r w:rsidRPr="0019618B">
        <w:rPr>
          <w:rStyle w:val="StyleUnderline"/>
        </w:rPr>
        <w:t>Prophets of doom have been telling us for decades that a deadly new pandemic</w:t>
      </w:r>
      <w:r w:rsidRPr="00F5068F">
        <w:rPr>
          <w:sz w:val="16"/>
        </w:rPr>
        <w:t xml:space="preserve"> — </w:t>
      </w:r>
      <w:r w:rsidRPr="0019618B">
        <w:rPr>
          <w:rStyle w:val="StyleUnderline"/>
        </w:rPr>
        <w:t>of bird flu, of SARS or MERS coronavirus, and</w:t>
      </w:r>
      <w:r w:rsidRPr="00F5068F">
        <w:rPr>
          <w:sz w:val="16"/>
        </w:rPr>
        <w:t xml:space="preserve"> now of </w:t>
      </w:r>
      <w:r w:rsidRPr="0019618B">
        <w:rPr>
          <w:rStyle w:val="StyleUnderline"/>
        </w:rPr>
        <w:t>Ebola</w:t>
      </w:r>
      <w:r w:rsidRPr="00F5068F">
        <w:rPr>
          <w:sz w:val="16"/>
        </w:rPr>
        <w:t xml:space="preserve"> — </w:t>
      </w:r>
      <w:r w:rsidRPr="0019618B">
        <w:rPr>
          <w:rStyle w:val="StyleUnderline"/>
        </w:rPr>
        <w:t>is on its way</w:t>
      </w:r>
      <w:r w:rsidRPr="00F5068F">
        <w:rPr>
          <w:sz w:val="16"/>
        </w:rPr>
        <w:t xml:space="preserve">. </w:t>
      </w:r>
      <w:r w:rsidRPr="0019618B">
        <w:rPr>
          <w:rStyle w:val="StyleUnderline"/>
        </w:rPr>
        <w:t>Why are we still listening?</w:t>
      </w:r>
      <w:r w:rsidRPr="0019618B">
        <w:rPr>
          <w:rStyle w:val="StyleUnderline"/>
          <w:sz w:val="12"/>
        </w:rPr>
        <w:t>∂</w:t>
      </w:r>
      <w:r w:rsidRPr="00F5068F">
        <w:rPr>
          <w:sz w:val="16"/>
        </w:rPr>
        <w:t xml:space="preserve"> </w:t>
      </w:r>
      <w:r w:rsidRPr="0019618B">
        <w:rPr>
          <w:rStyle w:val="StyleUnderline"/>
        </w:rPr>
        <w:t>If you look back at the furor raised at many distinguished publications</w:t>
      </w:r>
      <w:r w:rsidRPr="00F5068F">
        <w:rPr>
          <w:sz w:val="16"/>
        </w:rPr>
        <w:t xml:space="preserve"> — Nature, Science, Scientific American, National Geographic — back in, say, 2005 about a potential bird flu (H5N1) pandemic, </w:t>
      </w:r>
      <w:r w:rsidRPr="0019618B">
        <w:rPr>
          <w:rStyle w:val="StyleUnderline"/>
        </w:rPr>
        <w:t>you wonder what planet they were on.</w:t>
      </w:r>
      <w:r w:rsidRPr="00F5068F">
        <w:rPr>
          <w:sz w:val="16"/>
        </w:rPr>
        <w:t xml:space="preserve"> Nature ran a special section titled "Avian flu: Are we ready?" that began ominously and went on to present a mock aftermath report detailing catastrophic civil breakdown.∂ Robert Webster, a famous influenza virologist, told ABC News in 2006 that "society just can't accept the idea that 50 percent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The article went on to paint a terrifying picture of the avian flu threat.∂ And </w:t>
      </w:r>
      <w:r w:rsidRPr="002B0A10">
        <w:rPr>
          <w:rStyle w:val="StyleUnderline"/>
          <w:highlight w:val="cyan"/>
        </w:rPr>
        <w:t>such hysteria still goes</w:t>
      </w:r>
      <w:r w:rsidRPr="0019618B">
        <w:rPr>
          <w:rStyle w:val="StyleUnderline"/>
        </w:rPr>
        <w:t xml:space="preserve"> on, whether it's over</w:t>
      </w:r>
      <w:r w:rsidRPr="00F5068F">
        <w:rPr>
          <w:sz w:val="16"/>
        </w:rPr>
        <w:t xml:space="preserve"> the </w:t>
      </w:r>
      <w:r w:rsidRPr="0019618B">
        <w:rPr>
          <w:rStyle w:val="StyleUnderline"/>
        </w:rPr>
        <w:t>MERS</w:t>
      </w:r>
      <w:r w:rsidRPr="00F5068F">
        <w:rPr>
          <w:sz w:val="16"/>
        </w:rPr>
        <w:t xml:space="preserve"> coronavirus, </w:t>
      </w:r>
      <w:r w:rsidRPr="0019618B">
        <w:rPr>
          <w:rStyle w:val="StyleUnderline"/>
        </w:rPr>
        <w:t>a whole alphabet of chicken flu viruses</w:t>
      </w:r>
      <w:r w:rsidRPr="00F5068F">
        <w:rPr>
          <w:sz w:val="16"/>
        </w:rPr>
        <w:t xml:space="preserve">, </w:t>
      </w:r>
      <w:r w:rsidRPr="002B0A10">
        <w:rPr>
          <w:rStyle w:val="StyleUnderline"/>
          <w:highlight w:val="cyan"/>
        </w:rPr>
        <w:t>a</w:t>
      </w:r>
      <w:r w:rsidRPr="00F5068F">
        <w:rPr>
          <w:sz w:val="16"/>
        </w:rPr>
        <w:t xml:space="preserve"> real but </w:t>
      </w:r>
      <w:r w:rsidRPr="002B0A10">
        <w:rPr>
          <w:rStyle w:val="StyleUnderline"/>
          <w:highlight w:val="cyan"/>
        </w:rPr>
        <w:t>not very deadly influenza pandemic</w:t>
      </w:r>
      <w:r w:rsidRPr="00F5068F">
        <w:rPr>
          <w:sz w:val="16"/>
        </w:rPr>
        <w:t xml:space="preserve"> in 2009, </w:t>
      </w:r>
      <w:r w:rsidRPr="0019618B">
        <w:rPr>
          <w:rStyle w:val="StyleUnderline"/>
        </w:rPr>
        <w:t>or a kerfuffle like the one in 2012 over a</w:t>
      </w:r>
      <w:r w:rsidRPr="00F5068F">
        <w:rPr>
          <w:sz w:val="16"/>
        </w:rPr>
        <w:t xml:space="preserve"> scientist-crafted </w:t>
      </w:r>
      <w:r w:rsidRPr="0019618B">
        <w:rPr>
          <w:rStyle w:val="StyleUnderline"/>
        </w:rPr>
        <w:t>ferret flu that also was supposed to be a pandemic threat. Along the way</w:t>
      </w:r>
      <w:r w:rsidRPr="00F5068F">
        <w:rPr>
          <w:sz w:val="16"/>
        </w:rPr>
        <w:t>, virologist Nathan Wolfe published "The Viral Storm: the Dawn of a New Pandemic Age," and Dav</w:t>
      </w:r>
      <w:r w:rsidRPr="0019618B">
        <w:rPr>
          <w:rStyle w:val="StyleUnderline"/>
        </w:rPr>
        <w:t>id Quammen warned</w:t>
      </w:r>
      <w:r w:rsidRPr="00F5068F">
        <w:rPr>
          <w:sz w:val="16"/>
        </w:rPr>
        <w:t xml:space="preserve"> in his gripping "Spillover" </w:t>
      </w:r>
      <w:r w:rsidRPr="0019618B">
        <w:rPr>
          <w:rStyle w:val="StyleUnderline"/>
        </w:rPr>
        <w:t>that some new animal plague could arise</w:t>
      </w:r>
      <w:r w:rsidRPr="00F5068F">
        <w:rPr>
          <w:sz w:val="16"/>
        </w:rPr>
        <w:t xml:space="preserve"> from the jungle and sweep across the world.∂ </w:t>
      </w:r>
      <w:r w:rsidRPr="0019618B">
        <w:rPr>
          <w:rStyle w:val="StyleUnderline"/>
        </w:rPr>
        <w:t>And now there's Ebola</w:t>
      </w:r>
      <w:r w:rsidRPr="00F5068F">
        <w:rPr>
          <w:sz w:val="16"/>
        </w:rPr>
        <w:t xml:space="preserve">. Osterholm, in a widely read column in the New York Times in September, wrote about the possibility that scientists were afraid to mention publicly the danger they discuss privately: that Ebola "could mutate to become transmissible through the air."∂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w:t>
      </w:r>
      <w:r w:rsidRPr="0019618B">
        <w:rPr>
          <w:rStyle w:val="StyleUnderline"/>
        </w:rPr>
        <w:t>c</w:t>
      </w:r>
      <w:r w:rsidRPr="002B0A10">
        <w:rPr>
          <w:rStyle w:val="StyleUnderline"/>
          <w:highlight w:val="cyan"/>
        </w:rPr>
        <w:t>laims about Ebola going airborne were discounted by serious scientists</w:t>
      </w:r>
      <w:r w:rsidRPr="00F5068F">
        <w:rPr>
          <w:sz w:val="16"/>
          <w:highlight w:val="cyan"/>
        </w:rPr>
        <w:t xml:space="preserve">, </w:t>
      </w:r>
      <w:r w:rsidRPr="002B0A10">
        <w:rPr>
          <w:rStyle w:val="StyleUnderline"/>
          <w:highlight w:val="cyan"/>
        </w:rPr>
        <w:t>and</w:t>
      </w:r>
      <w:r w:rsidRPr="00F5068F">
        <w:rPr>
          <w:sz w:val="16"/>
        </w:rPr>
        <w:t xml:space="preserve"> Garrett seemingly retracted her earlier hysteria about Ebola by claiming that, after all, </w:t>
      </w:r>
      <w:r w:rsidRPr="002B0A10">
        <w:rPr>
          <w:rStyle w:val="StyleUnderline"/>
          <w:highlight w:val="cyan"/>
        </w:rPr>
        <w:t>evolution made such spread unlikely.</w:t>
      </w:r>
      <w:r w:rsidRPr="002B0A10">
        <w:rPr>
          <w:rStyle w:val="StyleUnderline"/>
          <w:sz w:val="12"/>
          <w:highlight w:val="cyan"/>
        </w:rPr>
        <w:t>∂</w:t>
      </w:r>
      <w:r w:rsidRPr="00F5068F">
        <w:rPr>
          <w:sz w:val="16"/>
          <w:highlight w:val="cyan"/>
        </w:rPr>
        <w:t xml:space="preserve"> </w:t>
      </w:r>
      <w:r w:rsidRPr="002B0A10">
        <w:rPr>
          <w:rStyle w:val="StyleUnderline"/>
          <w:highlight w:val="cyan"/>
        </w:rPr>
        <w:t>The scientific world has changed</w:t>
      </w:r>
      <w:r w:rsidRPr="0019618B">
        <w:rPr>
          <w:rStyle w:val="StyleUnderline"/>
        </w:rPr>
        <w:t xml:space="preserve"> since 2005.</w:t>
      </w:r>
      <w:r w:rsidRPr="00F5068F">
        <w:rPr>
          <w:sz w:val="16"/>
        </w:rPr>
        <w:t xml:space="preserve"> </w:t>
      </w:r>
      <w:r w:rsidRPr="0019618B">
        <w:rPr>
          <w:rStyle w:val="StyleUnderline"/>
        </w:rPr>
        <w:t>Now</w:t>
      </w:r>
      <w:r w:rsidRPr="00F5068F">
        <w:rPr>
          <w:sz w:val="16"/>
        </w:rPr>
        <w:t xml:space="preserve">, </w:t>
      </w:r>
      <w:r w:rsidRPr="0019618B">
        <w:rPr>
          <w:rStyle w:val="StyleUnderline"/>
        </w:rPr>
        <w:t>most scientists understand that there are significant physical and evolutionary barriers to a</w:t>
      </w:r>
      <w:r w:rsidRPr="00F5068F">
        <w:rPr>
          <w:sz w:val="16"/>
        </w:rPr>
        <w:t xml:space="preserve"> blood- and fluid-borne </w:t>
      </w:r>
      <w:r w:rsidRPr="0019618B">
        <w:rPr>
          <w:rStyle w:val="StyleUnderline"/>
        </w:rPr>
        <w:t>virus developing airborne transmission</w:t>
      </w:r>
      <w:r w:rsidRPr="00F5068F">
        <w:rPr>
          <w:sz w:val="16"/>
        </w:rPr>
        <w:t xml:space="preserve">, as Garrett has acknowledged. Though the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w:t>
      </w:r>
      <w:r w:rsidRPr="0019618B">
        <w:rPr>
          <w:rStyle w:val="StyleUnderline"/>
        </w:rPr>
        <w:t>H5N1</w:t>
      </w:r>
      <w:r w:rsidRPr="00F5068F">
        <w:rPr>
          <w:sz w:val="16"/>
        </w:rPr>
        <w:t xml:space="preserve">, we understand now, </w:t>
      </w:r>
      <w:r w:rsidRPr="0019618B">
        <w:rPr>
          <w:rStyle w:val="StyleUnderline"/>
        </w:rPr>
        <w:t>never went airborne because it attached only to cell receptors</w:t>
      </w:r>
      <w:r w:rsidRPr="00F5068F">
        <w:rPr>
          <w:sz w:val="16"/>
        </w:rPr>
        <w:t xml:space="preserve"> located </w:t>
      </w:r>
      <w:r w:rsidRPr="0019618B">
        <w:rPr>
          <w:rStyle w:val="StyleUnderline"/>
        </w:rPr>
        <w:t>deep in</w:t>
      </w:r>
      <w:r w:rsidRPr="00F5068F">
        <w:rPr>
          <w:sz w:val="16"/>
        </w:rPr>
        <w:t xml:space="preserve"> </w:t>
      </w:r>
      <w:r w:rsidRPr="0019618B">
        <w:rPr>
          <w:rStyle w:val="StyleUnderline"/>
        </w:rPr>
        <w:t>human lungs, and could not</w:t>
      </w:r>
      <w:r w:rsidRPr="00F5068F">
        <w:rPr>
          <w:sz w:val="16"/>
        </w:rPr>
        <w:t xml:space="preserve">, therefore, </w:t>
      </w:r>
      <w:r w:rsidRPr="0019618B">
        <w:rPr>
          <w:rStyle w:val="StyleUnderline"/>
        </w:rPr>
        <w:t>be coughed or sneezed out. SARS</w:t>
      </w:r>
      <w:r w:rsidRPr="00F5068F">
        <w:rPr>
          <w:sz w:val="16"/>
        </w:rPr>
        <w:t xml:space="preserve">, or severe acute respiratory syndrome, </w:t>
      </w:r>
      <w:r w:rsidRPr="0019618B">
        <w:rPr>
          <w:rStyle w:val="StyleUnderline"/>
        </w:rPr>
        <w:t>caused local outbreaks</w:t>
      </w:r>
      <w:r w:rsidRPr="00F5068F">
        <w:rPr>
          <w:sz w:val="16"/>
        </w:rPr>
        <w:t xml:space="preserve"> after multiple introductions </w:t>
      </w:r>
      <w:r w:rsidRPr="0019618B">
        <w:rPr>
          <w:rStyle w:val="StyleUnderline"/>
        </w:rPr>
        <w:t>via air travel but spread only sluggishly and mostly in hospitals.</w:t>
      </w:r>
      <w:r w:rsidRPr="00F5068F">
        <w:rPr>
          <w:sz w:val="16"/>
        </w:rPr>
        <w:t xml:space="preserve"> </w:t>
      </w:r>
      <w:r w:rsidRPr="002B0A10">
        <w:rPr>
          <w:rStyle w:val="Emphasis"/>
          <w:highlight w:val="cyan"/>
        </w:rPr>
        <w:t>There</w:t>
      </w:r>
      <w:r w:rsidRPr="00F5068F">
        <w:rPr>
          <w:sz w:val="16"/>
        </w:rPr>
        <w:t xml:space="preserve"> probably </w:t>
      </w:r>
      <w:r w:rsidRPr="002B0A10">
        <w:rPr>
          <w:rStyle w:val="Emphasis"/>
          <w:highlight w:val="cyan"/>
        </w:rPr>
        <w:t>will always be significant barriers preventing the easy adaptation of an animal disease to the human species</w:t>
      </w:r>
      <w:r w:rsidRPr="0019618B">
        <w:rPr>
          <w:rStyle w:val="Emphasis"/>
        </w:rPr>
        <w:t>.</w:t>
      </w:r>
      <w:r w:rsidRPr="00F5068F">
        <w:rPr>
          <w:sz w:val="16"/>
        </w:rPr>
        <w:t xml:space="preserve"> Furthermore, Racaniello insists that </w:t>
      </w:r>
      <w:r w:rsidRPr="002B0A10">
        <w:rPr>
          <w:rStyle w:val="Emphasis"/>
          <w:highlight w:val="cyan"/>
        </w:rPr>
        <w:t>there are no recorded instances of viruses that have adapted to humans,</w:t>
      </w:r>
      <w:r w:rsidRPr="0019618B">
        <w:rPr>
          <w:rStyle w:val="Emphasis"/>
        </w:rPr>
        <w:t xml:space="preserve"> changing the way they are spread.</w:t>
      </w:r>
      <w:r w:rsidRPr="0019618B">
        <w:rPr>
          <w:rStyle w:val="Emphasis"/>
          <w:sz w:val="12"/>
        </w:rPr>
        <w:t>∂</w:t>
      </w:r>
      <w:r w:rsidRPr="00F5068F">
        <w:rPr>
          <w:sz w:val="16"/>
        </w:rPr>
        <w:t xml:space="preserve"> So </w:t>
      </w:r>
      <w:r w:rsidRPr="0019618B">
        <w:rPr>
          <w:rStyle w:val="StyleUnderline"/>
        </w:rPr>
        <w:t>we need to stop listening to the doomsayers</w:t>
      </w:r>
      <w:r w:rsidRPr="00F5068F">
        <w:rPr>
          <w:sz w:val="16"/>
        </w:rPr>
        <w:t xml:space="preserve">, and we need to do it now. </w:t>
      </w:r>
      <w:r w:rsidRPr="002B0A10">
        <w:rPr>
          <w:rStyle w:val="Emphasis"/>
          <w:highlight w:val="cyan"/>
        </w:rPr>
        <w:t>Predictions of lethal pandemics have always been wrong.</w:t>
      </w:r>
    </w:p>
    <w:p w:rsidR="00A04C92" w:rsidRPr="009452C6" w:rsidRDefault="00A04C92" w:rsidP="00A04C92">
      <w:pPr>
        <w:pStyle w:val="Heading4"/>
      </w:pPr>
      <w:r>
        <w:t xml:space="preserve">No impact – pandemic risk is </w:t>
      </w:r>
      <w:r>
        <w:rPr>
          <w:u w:val="single"/>
        </w:rPr>
        <w:t>low</w:t>
      </w:r>
      <w:r>
        <w:t xml:space="preserve"> — evolutionary pressures. </w:t>
      </w:r>
    </w:p>
    <w:p w:rsidR="00A04C92" w:rsidRPr="00061762" w:rsidRDefault="00A04C92" w:rsidP="00A04C92">
      <w:r w:rsidRPr="00061762">
        <w:rPr>
          <w:rStyle w:val="Style13ptBold"/>
        </w:rPr>
        <w:t>Snyder-Beattie 14</w:t>
      </w:r>
      <w:r>
        <w:t xml:space="preserve"> — Andrew Snyder-Beattie, Academic Project Manager at the Future of Humanity Institute and Oxford Martin School at the University of Oxford, Ph.D. Candidate in Econometrics at Duke University, former Research Assistant in the Department of Statistics at North Carolina State University and the Department of Civil and Environmental Engineering at Virginia Tech, holds an M.S. in Biomathematics from North Carolina State University, interviewed in a public question-and-answer session on Reddit — questions are italicized, 2014 (“Comment: What existential risks does humanity face?,” </w:t>
      </w:r>
      <w:r>
        <w:rPr>
          <w:i/>
        </w:rPr>
        <w:t>The Conversation</w:t>
      </w:r>
      <w:r>
        <w:t>—an Australian public broadcasting network blog, May 13</w:t>
      </w:r>
      <w:r w:rsidRPr="00061762">
        <w:rPr>
          <w:vertAlign w:val="superscript"/>
        </w:rPr>
        <w:t>th</w:t>
      </w:r>
      <w:r>
        <w:t xml:space="preserve">, Available Online at </w:t>
      </w:r>
      <w:r w:rsidRPr="0074287C">
        <w:t>http://www.sbs.com.au/news/article/2014/05/13/comment-what-existential-risks-does-humanity-face</w:t>
      </w:r>
      <w:r>
        <w:t>, Accessed 09-03-2014)</w:t>
      </w:r>
    </w:p>
    <w:p w:rsidR="00A04C92" w:rsidRPr="00FD1F0A" w:rsidRDefault="00A04C92" w:rsidP="00A04C92">
      <w:pPr>
        <w:rPr>
          <w:sz w:val="16"/>
        </w:rPr>
      </w:pPr>
      <w:r w:rsidRPr="00FD1F0A">
        <w:rPr>
          <w:sz w:val="16"/>
        </w:rPr>
        <w:t xml:space="preserve">In the near future, what do you think the risk is that an influenza strain (with high infectivity and lethality) of animal origin will mutate and begin to pass from human to human (rather than only animal to human), causing a pandemic? How fast could it spread and how fast could we set up defences against it? Snyder-Beattie: </w:t>
      </w:r>
      <w:r w:rsidRPr="00FD1F0A">
        <w:rPr>
          <w:rStyle w:val="Emphasis"/>
          <w:highlight w:val="yellow"/>
        </w:rPr>
        <w:t>Low probability.</w:t>
      </w:r>
      <w:r w:rsidRPr="00FD1F0A">
        <w:rPr>
          <w:sz w:val="16"/>
        </w:rPr>
        <w:t xml:space="preserve"> Some models we have been discussing suggest that </w:t>
      </w:r>
      <w:r w:rsidRPr="00FD1F0A">
        <w:rPr>
          <w:rStyle w:val="Emphasis"/>
          <w:highlight w:val="yellow"/>
        </w:rPr>
        <w:t>a flu that kills one-third of the population would occur once every 10,000 years</w:t>
      </w:r>
      <w:r w:rsidRPr="00FD1F0A">
        <w:rPr>
          <w:sz w:val="16"/>
        </w:rPr>
        <w:t xml:space="preserve"> or so. Pathogens face the same tradeoffs any parasite does. </w:t>
      </w:r>
      <w:r w:rsidRPr="00FD1F0A">
        <w:rPr>
          <w:rStyle w:val="Emphasis"/>
          <w:highlight w:val="yellow"/>
        </w:rPr>
        <w:t>If the disease has a high lethality, it typically kills its host too quickly to spread very far</w:t>
      </w:r>
      <w:r w:rsidRPr="00FD1F0A">
        <w:rPr>
          <w:sz w:val="16"/>
        </w:rPr>
        <w:t>. Selection pressure for pathogens therefore creates an inverse relationship between infectivity and lethality. This inverse relationship is the byproduct of evolution though – there’s no law of physics that prevents such a disease. That is why engineered pathogens are of particular concern.</w:t>
      </w:r>
    </w:p>
    <w:p w:rsidR="002A08D4" w:rsidRDefault="002A08D4" w:rsidP="002A08D4">
      <w:pPr>
        <w:pStyle w:val="Heading3"/>
      </w:pPr>
      <w:r>
        <w:t>Terrorism</w:t>
      </w:r>
    </w:p>
    <w:p w:rsidR="0075739A" w:rsidRPr="00AA3769" w:rsidRDefault="0075739A" w:rsidP="0075739A">
      <w:pPr>
        <w:pStyle w:val="Heading4"/>
      </w:pPr>
      <w:r>
        <w:t xml:space="preserve">No large scale terror plots – assumes everything </w:t>
      </w:r>
    </w:p>
    <w:p w:rsidR="0075739A" w:rsidRPr="00AA3769" w:rsidRDefault="0075739A" w:rsidP="0075739A">
      <w:r w:rsidRPr="00AA3769">
        <w:rPr>
          <w:b/>
        </w:rPr>
        <w:t xml:space="preserve">Weiss </w:t>
      </w:r>
      <w:r w:rsidRPr="00A2625E">
        <w:t>2/13</w:t>
      </w:r>
      <w:r>
        <w:rPr>
          <w:b/>
        </w:rPr>
        <w:t>/2015</w:t>
      </w:r>
      <w:r w:rsidRPr="00AA3769">
        <w:t xml:space="preserve">—visiting scholar at the Center for International Security and Cooperation at Stanford </w:t>
      </w:r>
    </w:p>
    <w:p w:rsidR="0075739A" w:rsidRPr="00AA3769" w:rsidRDefault="0075739A" w:rsidP="0075739A">
      <w:pPr>
        <w:rPr>
          <w:sz w:val="16"/>
          <w:szCs w:val="16"/>
        </w:rPr>
      </w:pPr>
      <w:r w:rsidRPr="00AA3769">
        <w:rPr>
          <w:sz w:val="16"/>
          <w:szCs w:val="16"/>
        </w:rPr>
        <w:t>(Leonard, “On fear and nuclear terrorism”, Bulletin of the Atomic Scientists March/April 2015 vol. 71 no. 2 75-87, dml)</w:t>
      </w:r>
    </w:p>
    <w:p w:rsidR="0075739A" w:rsidRPr="00AA3769" w:rsidRDefault="0075739A" w:rsidP="0075739A"/>
    <w:p w:rsidR="0075739A" w:rsidRDefault="0075739A" w:rsidP="0075739A">
      <w:r w:rsidRPr="00A2625E">
        <w:rPr>
          <w:sz w:val="14"/>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8E4B98">
        <w:rPr>
          <w:rStyle w:val="StyleUnderline"/>
          <w:highlight w:val="cyan"/>
        </w:rPr>
        <w:t>Although</w:t>
      </w:r>
      <w:r w:rsidRPr="00AA3769">
        <w:rPr>
          <w:rStyle w:val="StyleUnderline"/>
        </w:rPr>
        <w:t xml:space="preserve"> there has been much commentary on</w:t>
      </w:r>
      <w:r w:rsidRPr="00A2625E">
        <w:rPr>
          <w:sz w:val="14"/>
        </w:rPr>
        <w:t xml:space="preserve"> </w:t>
      </w:r>
      <w:r w:rsidRPr="00AA3769">
        <w:rPr>
          <w:rStyle w:val="StyleUnderline"/>
        </w:rPr>
        <w:t>the interest that Osama bin Laden, when he was alive, reportedly expressed</w:t>
      </w:r>
      <w:r w:rsidRPr="00A2625E">
        <w:rPr>
          <w:sz w:val="14"/>
        </w:rPr>
        <w:t xml:space="preserve"> in obtaining nuclear weapons (see Mowatt-Larssen, 2010), </w:t>
      </w:r>
      <w:r w:rsidRPr="00AA3769">
        <w:rPr>
          <w:rStyle w:val="StyleUnderline"/>
        </w:rPr>
        <w:t xml:space="preserve">and </w:t>
      </w:r>
      <w:r w:rsidRPr="008E4B98">
        <w:rPr>
          <w:rStyle w:val="StyleUnderline"/>
          <w:highlight w:val="cyan"/>
        </w:rPr>
        <w:t>some</w:t>
      </w:r>
      <w:r w:rsidRPr="00AA3769">
        <w:rPr>
          <w:rStyle w:val="StyleUnderline"/>
        </w:rPr>
        <w:t xml:space="preserve"> terrorists</w:t>
      </w:r>
      <w:r w:rsidRPr="00A2625E">
        <w:rPr>
          <w:sz w:val="14"/>
        </w:rPr>
        <w:t xml:space="preserve"> no doubt </w:t>
      </w:r>
      <w:r w:rsidRPr="008E4B98">
        <w:rPr>
          <w:rStyle w:val="StyleUnderline"/>
          <w:highlight w:val="cyan"/>
        </w:rPr>
        <w:t>desire</w:t>
      </w:r>
      <w:r w:rsidRPr="00AA3769">
        <w:rPr>
          <w:rStyle w:val="StyleUnderline"/>
        </w:rPr>
        <w:t xml:space="preserve"> to obtain such </w:t>
      </w:r>
      <w:r w:rsidRPr="008E4B98">
        <w:rPr>
          <w:rStyle w:val="StyleUnderline"/>
          <w:highlight w:val="cyan"/>
        </w:rPr>
        <w:t xml:space="preserve">weapons, </w:t>
      </w:r>
      <w:r w:rsidRPr="008E4B98">
        <w:rPr>
          <w:rStyle w:val="Emphasis"/>
          <w:highlight w:val="cyan"/>
        </w:rPr>
        <w:t>evidence</w:t>
      </w:r>
      <w:r w:rsidRPr="008E4B98">
        <w:rPr>
          <w:rStyle w:val="StyleUnderline"/>
          <w:highlight w:val="cyan"/>
        </w:rPr>
        <w:t xml:space="preserve"> of any</w:t>
      </w:r>
      <w:r w:rsidRPr="00AA3769">
        <w:rPr>
          <w:rStyle w:val="StyleUnderline"/>
        </w:rPr>
        <w:t xml:space="preserve"> terrorist </w:t>
      </w:r>
      <w:r w:rsidRPr="008E4B98">
        <w:rPr>
          <w:rStyle w:val="StyleUnderline"/>
          <w:highlight w:val="cyan"/>
        </w:rPr>
        <w:t xml:space="preserve">group </w:t>
      </w:r>
      <w:r w:rsidRPr="008E4B98">
        <w:rPr>
          <w:rStyle w:val="Emphasis"/>
          <w:highlight w:val="cyan"/>
        </w:rPr>
        <w:t>working seriously</w:t>
      </w:r>
      <w:r w:rsidRPr="008E4B98">
        <w:rPr>
          <w:rStyle w:val="StyleUnderline"/>
          <w:highlight w:val="cyan"/>
        </w:rPr>
        <w:t xml:space="preserve"> toward</w:t>
      </w:r>
      <w:r w:rsidRPr="00AA3769">
        <w:rPr>
          <w:rStyle w:val="StyleUnderline"/>
        </w:rPr>
        <w:t xml:space="preserve"> the </w:t>
      </w:r>
      <w:r w:rsidRPr="008E4B98">
        <w:rPr>
          <w:rStyle w:val="StyleUnderline"/>
          <w:highlight w:val="cyan"/>
        </w:rPr>
        <w:t xml:space="preserve">theft </w:t>
      </w:r>
      <w:r w:rsidRPr="00AA3769">
        <w:rPr>
          <w:rStyle w:val="StyleUnderline"/>
        </w:rPr>
        <w:t xml:space="preserve">of nuclear weapons </w:t>
      </w:r>
      <w:r w:rsidRPr="008E4B98">
        <w:rPr>
          <w:rStyle w:val="StyleUnderline"/>
          <w:highlight w:val="cyan"/>
        </w:rPr>
        <w:t>or</w:t>
      </w:r>
      <w:r w:rsidRPr="00AA3769">
        <w:rPr>
          <w:rStyle w:val="StyleUnderline"/>
        </w:rPr>
        <w:t xml:space="preserve"> the acquisition of such weapons by </w:t>
      </w:r>
      <w:r w:rsidRPr="008E4B98">
        <w:rPr>
          <w:rStyle w:val="StyleUnderline"/>
          <w:highlight w:val="cyan"/>
        </w:rPr>
        <w:t>other means is</w:t>
      </w:r>
      <w:r w:rsidRPr="00AA3769">
        <w:rPr>
          <w:rStyle w:val="StyleUnderline"/>
        </w:rPr>
        <w:t xml:space="preserve"> </w:t>
      </w:r>
      <w:r w:rsidRPr="00AA3769">
        <w:rPr>
          <w:rStyle w:val="Emphasis"/>
        </w:rPr>
        <w:t xml:space="preserve">virtually </w:t>
      </w:r>
      <w:r w:rsidRPr="008E4B98">
        <w:rPr>
          <w:rStyle w:val="Emphasis"/>
          <w:highlight w:val="cyan"/>
        </w:rPr>
        <w:t>nonexistent</w:t>
      </w:r>
      <w:r w:rsidRPr="008E4B98">
        <w:rPr>
          <w:rStyle w:val="StyleUnderline"/>
          <w:highlight w:val="cyan"/>
        </w:rPr>
        <w:t>. This</w:t>
      </w:r>
      <w:r w:rsidRPr="00AA3769">
        <w:rPr>
          <w:rStyle w:val="StyleUnderline"/>
        </w:rPr>
        <w:t xml:space="preserve"> </w:t>
      </w:r>
      <w:r w:rsidRPr="00A2625E">
        <w:rPr>
          <w:sz w:val="14"/>
        </w:rPr>
        <w:t xml:space="preserve">may be due to a combination of reasons. </w:t>
      </w:r>
      <w:r w:rsidRPr="00AA3769">
        <w:rPr>
          <w:rStyle w:val="StyleUnderline"/>
        </w:rPr>
        <w:t>Terrorists understand that it is not hard to terrorize a population without committing mass murder</w:t>
      </w:r>
      <w:r w:rsidRPr="00A2625E">
        <w:rPr>
          <w:sz w:val="14"/>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AA3769">
        <w:rPr>
          <w:rStyle w:val="StyleUnderline"/>
        </w:rPr>
        <w:t xml:space="preserve">.” If public sympathy is important to their cause, an apparent plan or commission of mass murder </w:t>
      </w:r>
      <w:r w:rsidRPr="008E4B98">
        <w:rPr>
          <w:rStyle w:val="StyleUnderline"/>
          <w:highlight w:val="cyan"/>
        </w:rPr>
        <w:t xml:space="preserve">is not going to help them, </w:t>
      </w:r>
      <w:r w:rsidRPr="00AA3769">
        <w:rPr>
          <w:rStyle w:val="StyleUnderline"/>
        </w:rPr>
        <w:t>and indeed will make their enemies even more implacable</w:t>
      </w:r>
      <w:r w:rsidRPr="00A2625E">
        <w:rPr>
          <w:sz w:val="14"/>
        </w:rPr>
        <w:t xml:space="preserve">, reducing the prospects of achieving their goals. </w:t>
      </w:r>
      <w:r w:rsidRPr="00AA3769">
        <w:rPr>
          <w:rStyle w:val="StyleUnderline"/>
        </w:rPr>
        <w:t xml:space="preserve">The acquisition of nuclear weapons by terrorists is not like the acquisition of conventional </w:t>
      </w:r>
      <w:r w:rsidRPr="008E4B98">
        <w:rPr>
          <w:rStyle w:val="StyleUnderline"/>
          <w:highlight w:val="cyan"/>
        </w:rPr>
        <w:t xml:space="preserve">weapons; it requires significant </w:t>
      </w:r>
      <w:r w:rsidRPr="008E4B98">
        <w:rPr>
          <w:rStyle w:val="Emphasis"/>
          <w:highlight w:val="cyan"/>
        </w:rPr>
        <w:t>time</w:t>
      </w:r>
      <w:r w:rsidRPr="008E4B98">
        <w:rPr>
          <w:rStyle w:val="StyleUnderline"/>
          <w:highlight w:val="cyan"/>
        </w:rPr>
        <w:t xml:space="preserve">, </w:t>
      </w:r>
      <w:r w:rsidRPr="00AA3769">
        <w:rPr>
          <w:rStyle w:val="Emphasis"/>
        </w:rPr>
        <w:t>planning</w:t>
      </w:r>
      <w:r w:rsidRPr="00AA3769">
        <w:rPr>
          <w:rStyle w:val="StyleUnderline"/>
        </w:rPr>
        <w:t xml:space="preserve">, </w:t>
      </w:r>
      <w:r w:rsidRPr="008E4B98">
        <w:rPr>
          <w:rStyle w:val="Emphasis"/>
          <w:highlight w:val="cyan"/>
        </w:rPr>
        <w:t>resources</w:t>
      </w:r>
      <w:r w:rsidRPr="008E4B98">
        <w:rPr>
          <w:rStyle w:val="StyleUnderline"/>
          <w:highlight w:val="cyan"/>
        </w:rPr>
        <w:t xml:space="preserve">, and </w:t>
      </w:r>
      <w:r w:rsidRPr="008E4B98">
        <w:rPr>
          <w:rStyle w:val="Emphasis"/>
          <w:highlight w:val="cyan"/>
        </w:rPr>
        <w:t>expertise</w:t>
      </w:r>
      <w:r w:rsidRPr="008E4B98">
        <w:rPr>
          <w:rStyle w:val="StyleUnderline"/>
          <w:highlight w:val="cyan"/>
        </w:rPr>
        <w:t>, with no guarantees</w:t>
      </w:r>
      <w:r w:rsidRPr="00AA3769">
        <w:rPr>
          <w:rStyle w:val="StyleUnderline"/>
        </w:rPr>
        <w:t xml:space="preserve"> that an acquired device would work. </w:t>
      </w:r>
      <w:r w:rsidRPr="008E4B98">
        <w:rPr>
          <w:rStyle w:val="StyleUnderline"/>
          <w:highlight w:val="cyan"/>
        </w:rPr>
        <w:t>It requires putting aside</w:t>
      </w:r>
      <w:r w:rsidRPr="00AA3769">
        <w:rPr>
          <w:rStyle w:val="StyleUnderline"/>
        </w:rPr>
        <w:t xml:space="preserve"> at least some aspects of a group’s more immediate activities and </w:t>
      </w:r>
      <w:r w:rsidRPr="008E4B98">
        <w:rPr>
          <w:rStyle w:val="StyleUnderline"/>
          <w:highlight w:val="cyan"/>
        </w:rPr>
        <w:t>goals</w:t>
      </w:r>
      <w:r w:rsidRPr="00AA3769">
        <w:rPr>
          <w:rStyle w:val="StyleUnderline"/>
        </w:rPr>
        <w:t xml:space="preserve"> for an attempted operation that no terrorist group has previously accomplished</w:t>
      </w:r>
      <w:r w:rsidRPr="00A2625E">
        <w:rPr>
          <w:sz w:val="14"/>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w:t>
      </w:r>
      <w:r w:rsidRPr="00A2625E">
        <w:rPr>
          <w:rFonts w:cs="Georgia"/>
          <w:sz w:val="14"/>
        </w:rPr>
        <w:t>…</w:t>
      </w:r>
      <w:r w:rsidRPr="00A2625E">
        <w:rPr>
          <w:sz w:val="14"/>
        </w:rPr>
        <w:t xml:space="preserve">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AA3769">
        <w:rPr>
          <w:rStyle w:val="StyleUnderline"/>
        </w:rPr>
        <w:t xml:space="preserve">consider the three possibilities for terrorists to obtain a nuclear weapon: steal one; be given one created by a nuclear weapon state; manufacture one. </w:t>
      </w:r>
      <w:r w:rsidRPr="00AA3769">
        <w:rPr>
          <w:rStyle w:val="Emphasis"/>
        </w:rPr>
        <w:t>None of these possibilities has a high probability of occurring</w:t>
      </w:r>
      <w:r w:rsidRPr="00A2625E">
        <w:rPr>
          <w:sz w:val="14"/>
        </w:rPr>
        <w:t xml:space="preserve">. Stealing nukes. </w:t>
      </w:r>
      <w:r w:rsidRPr="008E4B98">
        <w:rPr>
          <w:rStyle w:val="StyleUnderline"/>
          <w:highlight w:val="cyan"/>
        </w:rPr>
        <w:t>Nothing is better protected</w:t>
      </w:r>
      <w:r w:rsidRPr="00AA3769">
        <w:rPr>
          <w:rStyle w:val="StyleUnderline"/>
        </w:rPr>
        <w:t xml:space="preserve"> in a nuclear weapon state </w:t>
      </w:r>
      <w:r w:rsidRPr="008E4B98">
        <w:rPr>
          <w:rStyle w:val="StyleUnderline"/>
          <w:highlight w:val="cyan"/>
        </w:rPr>
        <w:t>than</w:t>
      </w:r>
      <w:r w:rsidRPr="00AA3769">
        <w:rPr>
          <w:rStyle w:val="StyleUnderline"/>
        </w:rPr>
        <w:t xml:space="preserve"> the </w:t>
      </w:r>
      <w:r w:rsidRPr="008E4B98">
        <w:rPr>
          <w:rStyle w:val="StyleUnderline"/>
          <w:highlight w:val="cyan"/>
        </w:rPr>
        <w:t>weapons themselves, which have multiple layers</w:t>
      </w:r>
      <w:r w:rsidRPr="00AA3769">
        <w:rPr>
          <w:rStyle w:val="StyleUnderline"/>
        </w:rPr>
        <w:t xml:space="preserve"> of safeguards that</w:t>
      </w:r>
      <w:r w:rsidRPr="00A2625E">
        <w:rPr>
          <w:sz w:val="14"/>
        </w:rPr>
        <w:t xml:space="preserve">, in the United States, </w:t>
      </w:r>
      <w:r w:rsidRPr="00AA3769">
        <w:rPr>
          <w:rStyle w:val="StyleUnderline"/>
        </w:rPr>
        <w:t>include intelligence and surveillance, electronic locks</w:t>
      </w:r>
      <w:r w:rsidRPr="00A2625E">
        <w:rPr>
          <w:sz w:val="14"/>
        </w:rPr>
        <w:t xml:space="preserve"> (including so-called “permissive action links” that prevent detonation unless a code is entered into the lock), </w:t>
      </w:r>
      <w:r w:rsidRPr="00AA3769">
        <w:rPr>
          <w:rStyle w:val="StyleUnderline"/>
        </w:rPr>
        <w:t>gated and locked storage facilities, armed guards, and teams of elite responders if an attempt at theft were to occur</w:t>
      </w:r>
      <w:r w:rsidRPr="00A2625E">
        <w:rPr>
          <w:sz w:val="14"/>
        </w:rPr>
        <w:t xml:space="preserve">. We know that </w:t>
      </w:r>
      <w:r w:rsidRPr="00AA3769">
        <w:rPr>
          <w:rStyle w:val="StyleUnderline"/>
        </w:rPr>
        <w:t xml:space="preserve">most weapon states have such protections, and </w:t>
      </w:r>
      <w:r w:rsidRPr="008E4B98">
        <w:rPr>
          <w:rStyle w:val="StyleUnderline"/>
          <w:highlight w:val="cyan"/>
        </w:rPr>
        <w:t xml:space="preserve">there is </w:t>
      </w:r>
      <w:r w:rsidRPr="008E4B98">
        <w:rPr>
          <w:rStyle w:val="Emphasis"/>
          <w:highlight w:val="cyan"/>
        </w:rPr>
        <w:t>no reason</w:t>
      </w:r>
      <w:r w:rsidRPr="008E4B98">
        <w:rPr>
          <w:rStyle w:val="StyleUnderline"/>
          <w:highlight w:val="cyan"/>
        </w:rPr>
        <w:t xml:space="preserve"> to believe </w:t>
      </w:r>
      <w:r w:rsidRPr="00AA3769">
        <w:rPr>
          <w:rStyle w:val="StyleUnderline"/>
        </w:rPr>
        <w:t xml:space="preserve">that such </w:t>
      </w:r>
      <w:r w:rsidRPr="008E4B98">
        <w:rPr>
          <w:rStyle w:val="StyleUnderline"/>
          <w:highlight w:val="cyan"/>
        </w:rPr>
        <w:t>protections are missing in the remaining states</w:t>
      </w:r>
      <w:r w:rsidRPr="00AA3769">
        <w:rPr>
          <w:rStyle w:val="StyleUnderline"/>
        </w:rPr>
        <w:t>, since no weapon state would want to put itself at risk of an unintended nuclear detonation of its own weapons by a malevolent agent. Thus, the likelihood of an unauthorized agent secretly planning a theft, without being discovered, and getting access to weapons</w:t>
      </w:r>
      <w:r w:rsidRPr="00A2625E">
        <w:rPr>
          <w:sz w:val="14"/>
        </w:rPr>
        <w:t xml:space="preserve"> with the intent and physical ability to carry them off in the face of such layers of protection </w:t>
      </w:r>
      <w:r w:rsidRPr="00AA3769">
        <w:rPr>
          <w:rStyle w:val="StyleUnderline"/>
        </w:rPr>
        <w:t xml:space="preserve">is </w:t>
      </w:r>
      <w:r w:rsidRPr="00AA3769">
        <w:rPr>
          <w:rStyle w:val="Emphasis"/>
        </w:rPr>
        <w:t>extremely low</w:t>
      </w:r>
      <w:r w:rsidRPr="00A2625E">
        <w:rPr>
          <w:sz w:val="14"/>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AA3769">
        <w:rPr>
          <w:rStyle w:val="StyleUnderline"/>
        </w:rPr>
        <w:t>Pakistan is frequently suggested as a possible candidate</w:t>
      </w:r>
      <w:r w:rsidRPr="00A2625E">
        <w:rPr>
          <w:sz w:val="14"/>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8E4B98">
        <w:rPr>
          <w:rStyle w:val="StyleUnderline"/>
          <w:highlight w:val="cyan"/>
        </w:rPr>
        <w:t>Pakistan is not about to collapse, and</w:t>
      </w:r>
      <w:r w:rsidRPr="00AA3769">
        <w:rPr>
          <w:rStyle w:val="StyleUnderline"/>
        </w:rPr>
        <w:t xml:space="preserve"> the Pakistanis are known to have </w:t>
      </w:r>
      <w:r w:rsidRPr="008E4B98">
        <w:rPr>
          <w:rStyle w:val="StyleUnderline"/>
          <w:highlight w:val="cyan"/>
        </w:rPr>
        <w:t xml:space="preserve">received </w:t>
      </w:r>
      <w:r w:rsidRPr="008E4B98">
        <w:rPr>
          <w:rStyle w:val="Emphasis"/>
          <w:highlight w:val="cyan"/>
        </w:rPr>
        <w:t>major international assistance</w:t>
      </w:r>
      <w:r w:rsidRPr="00AA3769">
        <w:rPr>
          <w:rStyle w:val="StyleUnderline"/>
        </w:rPr>
        <w:t xml:space="preserve"> in technologies for protecting their weapons from unauthorized use, store them in somewhat disassembled fashion at multiple locations, </w:t>
      </w:r>
      <w:r w:rsidRPr="008E4B98">
        <w:rPr>
          <w:rStyle w:val="StyleUnderline"/>
          <w:highlight w:val="cyan"/>
        </w:rPr>
        <w:t>and</w:t>
      </w:r>
      <w:r w:rsidRPr="00AA3769">
        <w:rPr>
          <w:rStyle w:val="StyleUnderline"/>
        </w:rPr>
        <w:t xml:space="preserve"> have a </w:t>
      </w:r>
      <w:r w:rsidRPr="008E4B98">
        <w:rPr>
          <w:rStyle w:val="Emphasis"/>
          <w:highlight w:val="cyan"/>
        </w:rPr>
        <w:t>sophisticated</w:t>
      </w:r>
      <w:r w:rsidRPr="00AA3769">
        <w:rPr>
          <w:rStyle w:val="Emphasis"/>
        </w:rPr>
        <w:t xml:space="preserve"> nuclear </w:t>
      </w:r>
      <w:r w:rsidRPr="008E4B98">
        <w:rPr>
          <w:rStyle w:val="Emphasis"/>
          <w:highlight w:val="cyan"/>
        </w:rPr>
        <w:t>security</w:t>
      </w:r>
      <w:r w:rsidRPr="00AA3769">
        <w:rPr>
          <w:rStyle w:val="Emphasis"/>
        </w:rPr>
        <w:t xml:space="preserve"> structure</w:t>
      </w:r>
      <w:r w:rsidRPr="00AA3769">
        <w:rPr>
          <w:rStyle w:val="StyleUnderline"/>
        </w:rPr>
        <w:t xml:space="preserve"> in place</w:t>
      </w:r>
      <w:r w:rsidRPr="00A2625E">
        <w:rPr>
          <w:sz w:val="14"/>
        </w:rPr>
        <w:t xml:space="preserve"> (see Gregory, 2013; Khan, 2012). However, </w:t>
      </w:r>
      <w:r w:rsidRPr="00AA3769">
        <w:rPr>
          <w:rStyle w:val="StyleUnderline"/>
        </w:rPr>
        <w:t>the weapons are assembled at times of high tension in the region, and, to keep a degree of uncertainty in their location, they are moved from place to place, making them more vulnerable to seizure at such times</w:t>
      </w:r>
      <w:r w:rsidRPr="00A2625E">
        <w:rPr>
          <w:sz w:val="14"/>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AA3769">
        <w:rPr>
          <w:rStyle w:val="StyleUnderline"/>
        </w:rPr>
        <w:t>Acquiring nukes</w:t>
      </w:r>
      <w:r w:rsidRPr="00A2625E">
        <w:rPr>
          <w:sz w:val="14"/>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AA3769">
        <w:rPr>
          <w:rStyle w:val="StyleUnderline"/>
        </w:rPr>
        <w:t>There are at least two reasons why this scenario is unlikely</w:t>
      </w:r>
      <w:r w:rsidRPr="00A2625E">
        <w:rPr>
          <w:sz w:val="14"/>
        </w:rPr>
        <w:t xml:space="preserve">: First, </w:t>
      </w:r>
      <w:r w:rsidRPr="00AA3769">
        <w:rPr>
          <w:rStyle w:val="StyleUnderline"/>
        </w:rPr>
        <w:t xml:space="preserve">once </w:t>
      </w:r>
      <w:r w:rsidRPr="008E4B98">
        <w:rPr>
          <w:rStyle w:val="StyleUnderline"/>
          <w:highlight w:val="cyan"/>
        </w:rPr>
        <w:t>a</w:t>
      </w:r>
      <w:r w:rsidRPr="00AA3769">
        <w:rPr>
          <w:rStyle w:val="StyleUnderline"/>
        </w:rPr>
        <w:t xml:space="preserve"> weapon </w:t>
      </w:r>
      <w:r w:rsidRPr="008E4B98">
        <w:rPr>
          <w:rStyle w:val="StyleUnderline"/>
          <w:highlight w:val="cyan"/>
        </w:rPr>
        <w:t>state</w:t>
      </w:r>
      <w:r w:rsidRPr="00AA3769">
        <w:rPr>
          <w:rStyle w:val="StyleUnderline"/>
        </w:rPr>
        <w:t xml:space="preserve"> loses control of a weapon, it </w:t>
      </w:r>
      <w:r w:rsidRPr="008E4B98">
        <w:rPr>
          <w:rStyle w:val="StyleUnderline"/>
          <w:highlight w:val="cyan"/>
        </w:rPr>
        <w:t>cannot be sure the weapon will be used</w:t>
      </w:r>
      <w:r w:rsidRPr="00AA3769">
        <w:rPr>
          <w:rStyle w:val="StyleUnderline"/>
        </w:rPr>
        <w:t xml:space="preserve"> by the terrorist group </w:t>
      </w:r>
      <w:r w:rsidRPr="008E4B98">
        <w:rPr>
          <w:rStyle w:val="StyleUnderline"/>
          <w:highlight w:val="cyan"/>
        </w:rPr>
        <w:t>as intended</w:t>
      </w:r>
      <w:r w:rsidRPr="00A2625E">
        <w:rPr>
          <w:sz w:val="14"/>
        </w:rPr>
        <w:t xml:space="preserve">. Second, </w:t>
      </w:r>
      <w:r w:rsidRPr="00AA3769">
        <w:rPr>
          <w:rStyle w:val="StyleUnderline"/>
        </w:rPr>
        <w:t>the state cannot be sure that the transfer of the weapon has been undetected either before or after the fact of its detonation</w:t>
      </w:r>
      <w:r w:rsidRPr="00A2625E">
        <w:rPr>
          <w:sz w:val="14"/>
        </w:rPr>
        <w:t xml:space="preserve"> (see Lieber and Press, 2013). The use of the weapon by a terrorist group will ultimately result in the transferring nation becoming a nuclear target just as if it had itself detonated the device. </w:t>
      </w:r>
      <w:r w:rsidRPr="008E4B98">
        <w:rPr>
          <w:rStyle w:val="StyleUnderline"/>
          <w:highlight w:val="cyan"/>
        </w:rPr>
        <w:t xml:space="preserve">This is </w:t>
      </w:r>
      <w:r w:rsidRPr="008E4B98">
        <w:rPr>
          <w:rStyle w:val="Emphasis"/>
          <w:highlight w:val="cyan"/>
        </w:rPr>
        <w:t>a powerful deterrent</w:t>
      </w:r>
      <w:r w:rsidRPr="00AA3769">
        <w:rPr>
          <w:rStyle w:val="StyleUnderline"/>
        </w:rPr>
        <w:t xml:space="preserve"> to such a transfer, making the transfer a low-probability event.</w:t>
      </w:r>
      <w:r>
        <w:rPr>
          <w:rStyle w:val="StyleUnderline"/>
          <w:b/>
        </w:rPr>
        <w:t xml:space="preserve"> </w:t>
      </w:r>
      <w:r w:rsidRPr="00A2625E">
        <w:rPr>
          <w:sz w:val="14"/>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AA3769">
        <w:rPr>
          <w:rStyle w:val="StyleUnderline"/>
        </w:rPr>
        <w:t>Manufacturing a nuclear weapon. To accomplish this, a terrorist group would have to obtain an appropriate amount of</w:t>
      </w:r>
      <w:r w:rsidRPr="00A2625E">
        <w:rPr>
          <w:sz w:val="14"/>
        </w:rPr>
        <w:t xml:space="preserve"> one of the two most popular </w:t>
      </w:r>
      <w:r w:rsidRPr="00AA3769">
        <w:rPr>
          <w:rStyle w:val="StyleUnderline"/>
        </w:rPr>
        <w:t>materials</w:t>
      </w:r>
      <w:r w:rsidRPr="00A2625E">
        <w:rPr>
          <w:sz w:val="14"/>
        </w:rPr>
        <w:t xml:space="preserve"> for nuclear weapons, highly enriched uranium (HEU) or plutonium separated from fuel used in a production reactor or a power reactor. Weapon-grade </w:t>
      </w:r>
      <w:r w:rsidRPr="008E4B98">
        <w:rPr>
          <w:rStyle w:val="StyleUnderline"/>
          <w:highlight w:val="cyan"/>
        </w:rPr>
        <w:t>plutonium</w:t>
      </w:r>
      <w:r w:rsidRPr="00A2625E">
        <w:rPr>
          <w:sz w:val="14"/>
        </w:rPr>
        <w:t xml:space="preserve"> is found in weapon manufacturing facilities in nuclear weapon states and </w:t>
      </w:r>
      <w:r w:rsidRPr="008E4B98">
        <w:rPr>
          <w:rStyle w:val="StyleUnderline"/>
          <w:highlight w:val="cyan"/>
        </w:rPr>
        <w:t>is</w:t>
      </w:r>
      <w:r w:rsidRPr="00AA3769">
        <w:rPr>
          <w:rStyle w:val="StyleUnderline"/>
        </w:rPr>
        <w:t xml:space="preserve"> very </w:t>
      </w:r>
      <w:r w:rsidRPr="008E4B98">
        <w:rPr>
          <w:rStyle w:val="StyleUnderline"/>
          <w:highlight w:val="cyan"/>
        </w:rPr>
        <w:t>highly protected</w:t>
      </w:r>
      <w:r w:rsidRPr="00A2625E">
        <w:rPr>
          <w:sz w:val="14"/>
        </w:rPr>
        <w:t xml:space="preserve"> until it is inserted in a weapon. </w:t>
      </w:r>
      <w:r w:rsidRPr="008E4B98">
        <w:rPr>
          <w:rStyle w:val="StyleUnderline"/>
          <w:highlight w:val="cyan"/>
        </w:rPr>
        <w:t>Reactor</w:t>
      </w:r>
      <w:r w:rsidRPr="00AA3769">
        <w:rPr>
          <w:rStyle w:val="StyleUnderline"/>
        </w:rPr>
        <w:t xml:space="preserve">-grade </w:t>
      </w:r>
      <w:r w:rsidRPr="008E4B98">
        <w:rPr>
          <w:rStyle w:val="StyleUnderline"/>
          <w:highlight w:val="cyan"/>
        </w:rPr>
        <w:t>plutonium</w:t>
      </w:r>
      <w:r w:rsidRPr="00A2625E">
        <w:rPr>
          <w:sz w:val="14"/>
        </w:rPr>
        <w:t xml:space="preserve">, although still capable of being weaponized, is less protected, and in that sense </w:t>
      </w:r>
      <w:r w:rsidRPr="00AA3769">
        <w:rPr>
          <w:rStyle w:val="StyleUnderline"/>
        </w:rPr>
        <w:t>is a more attractive target</w:t>
      </w:r>
      <w:r w:rsidRPr="00A2625E">
        <w:rPr>
          <w:sz w:val="14"/>
        </w:rPr>
        <w:t xml:space="preserve"> for a terrorist, especially since it has been produced and stored in prodigious quantities in a number of nuclear weapon states and non-weapon states, particularly Japan. But </w:t>
      </w:r>
      <w:r w:rsidRPr="00AA3769">
        <w:rPr>
          <w:rStyle w:val="StyleUnderline"/>
        </w:rPr>
        <w:t xml:space="preserve">terrorist use of plutonium for a nuclear explosive device </w:t>
      </w:r>
      <w:r w:rsidRPr="008E4B98">
        <w:rPr>
          <w:rStyle w:val="StyleUnderline"/>
          <w:highlight w:val="cyan"/>
        </w:rPr>
        <w:t>would require</w:t>
      </w:r>
      <w:r w:rsidRPr="00AA3769">
        <w:rPr>
          <w:rStyle w:val="StyleUnderline"/>
        </w:rPr>
        <w:t xml:space="preserve"> the construction of an implosion weapon,</w:t>
      </w:r>
      <w:r w:rsidRPr="00A2625E">
        <w:rPr>
          <w:sz w:val="14"/>
        </w:rPr>
        <w:t xml:space="preserve"> requiring the fashioning of an appropriate explosive lens of TNT, </w:t>
      </w:r>
      <w:r w:rsidRPr="008E4B98">
        <w:rPr>
          <w:rStyle w:val="StyleUnderline"/>
          <w:highlight w:val="cyan"/>
        </w:rPr>
        <w:t xml:space="preserve">a </w:t>
      </w:r>
      <w:r w:rsidRPr="008E4B98">
        <w:rPr>
          <w:rStyle w:val="Emphasis"/>
          <w:highlight w:val="cyan"/>
        </w:rPr>
        <w:t>notoriously difficult</w:t>
      </w:r>
      <w:r w:rsidRPr="008E4B98">
        <w:rPr>
          <w:rStyle w:val="StyleUnderline"/>
          <w:highlight w:val="cyan"/>
        </w:rPr>
        <w:t xml:space="preserve"> technical problem</w:t>
      </w:r>
      <w:r w:rsidRPr="00A2625E">
        <w:rPr>
          <w:sz w:val="14"/>
        </w:rPr>
        <w:t xml:space="preserve">. And if a high nuclear yield (much greater than 1 kiloton) is desired, </w:t>
      </w:r>
      <w:r w:rsidRPr="00AA3769">
        <w:rPr>
          <w:rStyle w:val="StyleUnderline"/>
        </w:rPr>
        <w:t>the use of reactor-grade plutonium would require a still more sophisticated design</w:t>
      </w:r>
      <w:r w:rsidRPr="00A2625E">
        <w:rPr>
          <w:sz w:val="14"/>
        </w:rPr>
        <w:t xml:space="preserve">. Moreover, if the plutonium is only available through chemical separation from some (presumably stolen) spent fuel rods, additional </w:t>
      </w:r>
      <w:r w:rsidRPr="00AA3769">
        <w:rPr>
          <w:rStyle w:val="StyleUnderline"/>
        </w:rPr>
        <w:t>technical complications present themselves</w:t>
      </w:r>
      <w:r w:rsidRPr="00A2625E">
        <w:rPr>
          <w:sz w:val="14"/>
        </w:rPr>
        <w:t xml:space="preserve">. There is at least one study showing that a small team of people with the appropriate technical skills and equipment could, in principle, build a plutonium-based nuclear explosive device (Mark et al., 1986). But </w:t>
      </w:r>
      <w:r w:rsidRPr="008E4B98">
        <w:rPr>
          <w:rStyle w:val="StyleUnderline"/>
          <w:highlight w:val="cyan"/>
        </w:rPr>
        <w:t xml:space="preserve">even if one discounts the high probability that the plan </w:t>
      </w:r>
      <w:r w:rsidRPr="008E4B98">
        <w:rPr>
          <w:rStyle w:val="Emphasis"/>
          <w:highlight w:val="cyan"/>
        </w:rPr>
        <w:t>would be discovered</w:t>
      </w:r>
      <w:r w:rsidRPr="00AA3769">
        <w:rPr>
          <w:rStyle w:val="StyleUnderline"/>
        </w:rPr>
        <w:t xml:space="preserve"> at some stage</w:t>
      </w:r>
      <w:r w:rsidRPr="00A2625E">
        <w:rPr>
          <w:sz w:val="14"/>
        </w:rPr>
        <w:t xml:space="preserve"> (missing plutonium or spent fuel rods would put the authorities and intelligence operations under high alert), </w:t>
      </w:r>
      <w:r w:rsidRPr="00AA3769">
        <w:rPr>
          <w:rStyle w:val="StyleUnderline"/>
        </w:rPr>
        <w:t xml:space="preserve">translating </w:t>
      </w:r>
      <w:r w:rsidRPr="008E4B98">
        <w:rPr>
          <w:rStyle w:val="StyleUnderline"/>
          <w:highlight w:val="cyan"/>
        </w:rPr>
        <w:t>this</w:t>
      </w:r>
      <w:r w:rsidRPr="00AA3769">
        <w:rPr>
          <w:rStyle w:val="StyleUnderline"/>
        </w:rPr>
        <w:t xml:space="preserve"> into a real-world situation </w:t>
      </w:r>
      <w:r w:rsidRPr="008E4B98">
        <w:rPr>
          <w:rStyle w:val="StyleUnderline"/>
          <w:highlight w:val="cyan"/>
        </w:rPr>
        <w:t>suggests</w:t>
      </w:r>
      <w:r w:rsidRPr="00AA3769">
        <w:rPr>
          <w:rStyle w:val="StyleUnderline"/>
        </w:rPr>
        <w:t xml:space="preserve"> an </w:t>
      </w:r>
      <w:r w:rsidRPr="008E4B98">
        <w:rPr>
          <w:rStyle w:val="Emphasis"/>
          <w:highlight w:val="cyan"/>
        </w:rPr>
        <w:t xml:space="preserve">extremely low </w:t>
      </w:r>
      <w:r w:rsidRPr="00AA3769">
        <w:rPr>
          <w:rStyle w:val="Emphasis"/>
        </w:rPr>
        <w:t xml:space="preserve">probability of </w:t>
      </w:r>
      <w:r w:rsidRPr="008E4B98">
        <w:rPr>
          <w:rStyle w:val="Emphasis"/>
          <w:highlight w:val="cyan"/>
        </w:rPr>
        <w:t>technical success</w:t>
      </w:r>
      <w:r w:rsidRPr="00AA3769">
        <w:rPr>
          <w:rStyle w:val="StyleUnderline"/>
        </w:rPr>
        <w:t>. More likely</w:t>
      </w:r>
      <w:r w:rsidRPr="00A2625E">
        <w:rPr>
          <w:sz w:val="14"/>
        </w:rPr>
        <w:t xml:space="preserve">, according to one well-known weapon designer,4 </w:t>
      </w:r>
      <w:r w:rsidRPr="00AA3769">
        <w:rPr>
          <w:rStyle w:val="StyleUnderline"/>
        </w:rPr>
        <w:t>would be the death of</w:t>
      </w:r>
      <w:r w:rsidRPr="00A2625E">
        <w:rPr>
          <w:sz w:val="14"/>
        </w:rPr>
        <w:t xml:space="preserve"> the person or </w:t>
      </w:r>
      <w:r w:rsidRPr="00AA3769">
        <w:rPr>
          <w:rStyle w:val="StyleUnderline"/>
        </w:rPr>
        <w:t>persons in the attempt to build the device</w:t>
      </w:r>
      <w:r w:rsidRPr="00A2625E">
        <w:rPr>
          <w:sz w:val="14"/>
        </w:rPr>
        <w:t xml:space="preserve">. There is the possibility of </w:t>
      </w:r>
      <w:r w:rsidRPr="00AA3769">
        <w:rPr>
          <w:rStyle w:val="StyleUnderline"/>
        </w:rPr>
        <w:t>an insider threat</w:t>
      </w:r>
      <w:r w:rsidRPr="00A2625E">
        <w:rPr>
          <w:sz w:val="14"/>
        </w:rPr>
        <w:t xml:space="preserve">; in one example, a team of people working at a reactor or reprocessing site could conspire to steal some material and try to hide the diversion as MUF (materials unaccounted for) within the nuclear safeguards system. But this scenario </w:t>
      </w:r>
      <w:r w:rsidRPr="00AA3769">
        <w:rPr>
          <w:rStyle w:val="StyleUnderline"/>
        </w:rPr>
        <w:t>would require intimate knowledge of the materials accounting system on which safeguards in that state are based and adds another layer of complexity to an operation with low probability of success.</w:t>
      </w:r>
      <w:r>
        <w:rPr>
          <w:rStyle w:val="StyleUnderline"/>
        </w:rPr>
        <w:t xml:space="preserve"> </w:t>
      </w:r>
      <w:r w:rsidRPr="00AA3769">
        <w:rPr>
          <w:rStyle w:val="StyleUnderline"/>
        </w:rPr>
        <w:t>The situation is different in the case of using highly enriched uranium</w:t>
      </w:r>
      <w:r w:rsidRPr="00A2625E">
        <w:rPr>
          <w:sz w:val="14"/>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AA3769">
        <w:rPr>
          <w:rStyle w:val="StyleUnderline"/>
        </w:rPr>
        <w:t>stealing that much highly enriched material</w:t>
      </w:r>
      <w:r w:rsidRPr="00A2625E">
        <w:rPr>
          <w:sz w:val="14"/>
        </w:rPr>
        <w:t xml:space="preserve"> (and getting away without detection, an armed fight, or a criticality accident) </w:t>
      </w:r>
      <w:r w:rsidRPr="00AA3769">
        <w:rPr>
          <w:rStyle w:val="StyleUnderline"/>
        </w:rPr>
        <w:t xml:space="preserve">is </w:t>
      </w:r>
      <w:r w:rsidRPr="00AA3769">
        <w:rPr>
          <w:rStyle w:val="Emphasis"/>
        </w:rPr>
        <w:t>a major problem</w:t>
      </w:r>
      <w:r w:rsidRPr="00AA3769">
        <w:rPr>
          <w:rStyle w:val="StyleUnderline"/>
        </w:rPr>
        <w:t xml:space="preserve"> for any thief and one significantly greater than the stealing of small amounts of HEU and lower-enriched material that has been reported from time to time over the past two decades</w:t>
      </w:r>
      <w:r w:rsidRPr="00A2625E">
        <w:rPr>
          <w:sz w:val="14"/>
        </w:rPr>
        <w:t xml:space="preserve">, mostly from former Soviet sites that have since had their security greatly strengthened. Moreover, </w:t>
      </w:r>
      <w:r w:rsidRPr="00AA3769">
        <w:rPr>
          <w:rStyle w:val="StyleUnderline"/>
        </w:rPr>
        <w:t>fashioning the material into a form more useful</w:t>
      </w:r>
      <w:r w:rsidRPr="00A2625E">
        <w:rPr>
          <w:sz w:val="14"/>
        </w:rPr>
        <w:t xml:space="preserve"> or convenient </w:t>
      </w:r>
      <w:r w:rsidRPr="00AA3769">
        <w:rPr>
          <w:rStyle w:val="StyleUnderline"/>
        </w:rPr>
        <w:t xml:space="preserve">for </w:t>
      </w:r>
      <w:r w:rsidRPr="008E4B98">
        <w:rPr>
          <w:rStyle w:val="StyleUnderline"/>
          <w:highlight w:val="cyan"/>
        </w:rPr>
        <w:t xml:space="preserve">explosive purposes </w:t>
      </w:r>
      <w:r w:rsidRPr="00AA3769">
        <w:rPr>
          <w:rStyle w:val="StyleUnderline"/>
        </w:rPr>
        <w:t>could</w:t>
      </w:r>
      <w:r w:rsidRPr="00A2625E">
        <w:rPr>
          <w:sz w:val="14"/>
        </w:rPr>
        <w:t xml:space="preserve"> likely </w:t>
      </w:r>
      <w:r w:rsidRPr="008E4B98">
        <w:rPr>
          <w:rStyle w:val="StyleUnderline"/>
          <w:highlight w:val="cyan"/>
        </w:rPr>
        <w:t xml:space="preserve">mean </w:t>
      </w:r>
      <w:r w:rsidRPr="00AA3769">
        <w:rPr>
          <w:rStyle w:val="StyleUnderline"/>
        </w:rPr>
        <w:t xml:space="preserve">a need for </w:t>
      </w:r>
      <w:r w:rsidRPr="008E4B98">
        <w:rPr>
          <w:rStyle w:val="StyleUnderline"/>
          <w:highlight w:val="cyan"/>
        </w:rPr>
        <w:t>still more material</w:t>
      </w:r>
      <w:r w:rsidRPr="00AA3769">
        <w:rPr>
          <w:rStyle w:val="StyleUnderline"/>
        </w:rPr>
        <w:t xml:space="preserve"> than suggested above, plus a means for machining it, as would be the case for HEU fuel assemblies from a research reactor</w:t>
      </w:r>
      <w:r w:rsidRPr="00A2625E">
        <w:rPr>
          <w:sz w:val="14"/>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AA3769">
        <w:rPr>
          <w:rStyle w:val="StyleUnderline"/>
        </w:rPr>
        <w:t>there is only one known case of a major theft of HEU</w:t>
      </w:r>
      <w:r w:rsidRPr="00A2625E">
        <w:rPr>
          <w:sz w:val="14"/>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AA3769">
        <w:rPr>
          <w:rStyle w:val="StyleUnderline"/>
        </w:rPr>
        <w:t>The circumstances under which this theft occurred were unique, and there was significant information about the contractor’s relationship to Israel that should have rung alarm bells and would do so today</w:t>
      </w:r>
      <w:r w:rsidRPr="00A2625E">
        <w:rPr>
          <w:sz w:val="14"/>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8E4B98">
        <w:rPr>
          <w:rStyle w:val="StyleUnderline"/>
          <w:highlight w:val="cyan"/>
        </w:rPr>
        <w:t xml:space="preserve">there has been </w:t>
      </w:r>
      <w:r w:rsidRPr="008E4B98">
        <w:rPr>
          <w:rStyle w:val="Emphasis"/>
          <w:highlight w:val="cyan"/>
        </w:rPr>
        <w:t>a significant effort</w:t>
      </w:r>
      <w:r w:rsidRPr="008E4B98">
        <w:rPr>
          <w:rStyle w:val="StyleUnderline"/>
          <w:highlight w:val="cyan"/>
        </w:rPr>
        <w:t xml:space="preserve"> to increase protection</w:t>
      </w:r>
      <w:r w:rsidRPr="00AA3769">
        <w:rPr>
          <w:rStyle w:val="StyleUnderline"/>
        </w:rPr>
        <w:t xml:space="preserve"> of such materials</w:t>
      </w:r>
      <w:r w:rsidRPr="00A2625E">
        <w:rPr>
          <w:sz w:val="14"/>
        </w:rPr>
        <w:t xml:space="preserve">, </w:t>
      </w:r>
      <w:r w:rsidRPr="00AA3769">
        <w:rPr>
          <w:rStyle w:val="StyleUnderline"/>
        </w:rPr>
        <w:t>particularly</w:t>
      </w:r>
      <w:r w:rsidRPr="00A2625E">
        <w:rPr>
          <w:sz w:val="14"/>
        </w:rPr>
        <w:t xml:space="preserve"> in recent years </w:t>
      </w:r>
      <w:r w:rsidRPr="00AA3769">
        <w:rPr>
          <w:rStyle w:val="StyleUnderline"/>
        </w:rPr>
        <w:t>through the efforts of</w:t>
      </w:r>
      <w:r w:rsidRPr="00A2625E">
        <w:rPr>
          <w:sz w:val="14"/>
        </w:rPr>
        <w:t xml:space="preserve"> nongovernmental organizations like the International Panel on Fissile Materials6 and </w:t>
      </w:r>
      <w:r w:rsidRPr="00AA3769">
        <w:rPr>
          <w:rStyle w:val="StyleUnderline"/>
        </w:rPr>
        <w:t>advocates like</w:t>
      </w:r>
      <w:r w:rsidRPr="00A2625E">
        <w:rPr>
          <w:sz w:val="14"/>
        </w:rPr>
        <w:t xml:space="preserve"> Matthew </w:t>
      </w:r>
      <w:r w:rsidRPr="00AA3769">
        <w:rPr>
          <w:rStyle w:val="Emphasis"/>
        </w:rPr>
        <w:t>Bunn</w:t>
      </w:r>
      <w:r w:rsidRPr="00A2625E">
        <w:rPr>
          <w:sz w:val="14"/>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AA3769">
        <w:rPr>
          <w:rStyle w:val="StyleUnderline"/>
        </w:rPr>
        <w:t xml:space="preserve">there is </w:t>
      </w:r>
      <w:r w:rsidRPr="00AA3769">
        <w:rPr>
          <w:rStyle w:val="Emphasis"/>
        </w:rPr>
        <w:t>little to no evidence</w:t>
      </w:r>
      <w:r w:rsidRPr="00AA3769">
        <w:rPr>
          <w:rStyle w:val="StyleUnderline"/>
        </w:rPr>
        <w:t xml:space="preserve"> that terrorist groups in or outside the region are seriously trying to obtain a nuclear capability</w:t>
      </w:r>
      <w:r w:rsidRPr="00A2625E">
        <w:rPr>
          <w:sz w:val="14"/>
        </w:rPr>
        <w:t>. And Pakistan has been operating a uranium enrichment plant for its weapons program for nearly 30 years with no credible reports of diversion of HEU from the plant. T</w:t>
      </w:r>
      <w:r w:rsidRPr="00AA3769">
        <w:rPr>
          <w:rStyle w:val="StyleUnderline"/>
        </w:rPr>
        <w:t>here is one stark example of a terrorist organization that actually started a nuclear effort: the Aum Shinrikyo group.</w:t>
      </w:r>
      <w:r w:rsidRPr="00A2625E">
        <w:rPr>
          <w:sz w:val="14"/>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AA3769">
        <w:rPr>
          <w:rStyle w:val="StyleUnderline"/>
        </w:rPr>
        <w:t>the nuclear weapon effort stalled and was abandoned</w:t>
      </w:r>
      <w:r w:rsidRPr="00A2625E">
        <w:rPr>
          <w:sz w:val="14"/>
        </w:rPr>
        <w:t xml:space="preserve">. The group was also interested in chemical weapons and did produce sarin nerve gas with which they attacked the Tokyo subway system, killing 13 persons. </w:t>
      </w:r>
      <w:r w:rsidRPr="00AA3769">
        <w:rPr>
          <w:rStyle w:val="StyleUnderline"/>
        </w:rPr>
        <w:t>Aum Shinrikyo is now a small organization under continuing close surveillance.</w:t>
      </w:r>
      <w:r>
        <w:rPr>
          <w:rStyle w:val="StyleUnderline"/>
        </w:rPr>
        <w:t xml:space="preserve"> </w:t>
      </w:r>
      <w:r w:rsidRPr="008E4B98">
        <w:rPr>
          <w:rStyle w:val="StyleUnderline"/>
          <w:highlight w:val="cyan"/>
        </w:rPr>
        <w:t>What about highly organized</w:t>
      </w:r>
      <w:r w:rsidRPr="00AA3769">
        <w:rPr>
          <w:rStyle w:val="StyleUnderline"/>
        </w:rPr>
        <w:t xml:space="preserve"> groups</w:t>
      </w:r>
      <w:r w:rsidRPr="00A2625E">
        <w:rPr>
          <w:sz w:val="14"/>
        </w:rPr>
        <w:t xml:space="preserve">, designated appropriately as terrorist, that have acquired enough territory to enable them to operate in a quasi-governmental fashion, </w:t>
      </w:r>
      <w:r w:rsidRPr="00AA3769">
        <w:rPr>
          <w:rStyle w:val="StyleUnderline"/>
        </w:rPr>
        <w:t>like the Islamic State (IS)?</w:t>
      </w:r>
      <w:r w:rsidRPr="00A2625E">
        <w:rPr>
          <w:sz w:val="14"/>
        </w:rPr>
        <w:t xml:space="preserve"> Such organizations are certainly dangerous, but </w:t>
      </w:r>
      <w:r w:rsidRPr="008E4B98">
        <w:rPr>
          <w:rStyle w:val="StyleUnderline"/>
          <w:highlight w:val="cyan"/>
        </w:rPr>
        <w:t>how would nuclear terrorism fit in</w:t>
      </w:r>
      <w:r w:rsidRPr="00AA3769">
        <w:rPr>
          <w:rStyle w:val="StyleUnderline"/>
        </w:rPr>
        <w:t xml:space="preserve"> with a program for building and sustaining a new caliphate that would restore past glories of Islamic society, especially since, like any organized government, the Islamic State would itself be vulnerable to nuclear attack</w:t>
      </w:r>
      <w:r w:rsidRPr="00A2625E">
        <w:rPr>
          <w:sz w:val="14"/>
        </w:rPr>
        <w:t xml:space="preserve">? </w:t>
      </w:r>
      <w:r w:rsidRPr="00AA3769">
        <w:rPr>
          <w:rStyle w:val="StyleUnderline"/>
        </w:rPr>
        <w:t>Building a new Islamic state out of radioactive ashes is an unlikely ambition for such groups.</w:t>
      </w:r>
      <w:r w:rsidRPr="00A2625E">
        <w:rPr>
          <w:sz w:val="14"/>
        </w:rPr>
        <w:t xml:space="preserve"> However, now that it has become notorious, apocalyptic pronouncements in Western media may begin at any time, warning of the possible acquisition and use of nuclear weapons by IS. </w:t>
      </w:r>
      <w:r w:rsidRPr="008E4B98">
        <w:rPr>
          <w:rStyle w:val="StyleUnderline"/>
          <w:highlight w:val="cyan"/>
        </w:rPr>
        <w:t>Even if a</w:t>
      </w:r>
      <w:r w:rsidRPr="00AA3769">
        <w:rPr>
          <w:rStyle w:val="StyleUnderline"/>
        </w:rPr>
        <w:t xml:space="preserve"> terror </w:t>
      </w:r>
      <w:r w:rsidRPr="008E4B98">
        <w:rPr>
          <w:rStyle w:val="StyleUnderline"/>
          <w:highlight w:val="cyan"/>
        </w:rPr>
        <w:t>group were to achieve</w:t>
      </w:r>
      <w:r w:rsidRPr="00AA3769">
        <w:rPr>
          <w:rStyle w:val="StyleUnderline"/>
        </w:rPr>
        <w:t xml:space="preserve"> technical nuclear </w:t>
      </w:r>
      <w:r w:rsidRPr="008E4B98">
        <w:rPr>
          <w:rStyle w:val="StyleUnderline"/>
          <w:highlight w:val="cyan"/>
        </w:rPr>
        <w:t xml:space="preserve">proficiency, the </w:t>
      </w:r>
      <w:r w:rsidRPr="008E4B98">
        <w:rPr>
          <w:rStyle w:val="Emphasis"/>
          <w:highlight w:val="cyan"/>
        </w:rPr>
        <w:t>time</w:t>
      </w:r>
      <w:r w:rsidRPr="00AA3769">
        <w:rPr>
          <w:rStyle w:val="StyleUnderline"/>
        </w:rPr>
        <w:t xml:space="preserve">, </w:t>
      </w:r>
      <w:r w:rsidRPr="00AA3769">
        <w:rPr>
          <w:rStyle w:val="Emphasis"/>
        </w:rPr>
        <w:t>money</w:t>
      </w:r>
      <w:r w:rsidRPr="00AA3769">
        <w:rPr>
          <w:rStyle w:val="StyleUnderline"/>
        </w:rPr>
        <w:t xml:space="preserve">, and </w:t>
      </w:r>
      <w:r w:rsidRPr="00AA3769">
        <w:rPr>
          <w:rStyle w:val="Emphasis"/>
        </w:rPr>
        <w:t>infrastructure</w:t>
      </w:r>
      <w:r w:rsidRPr="00AA3769">
        <w:rPr>
          <w:rStyle w:val="StyleUnderline"/>
        </w:rPr>
        <w:t xml:space="preserve"> needed to build nuclear weapons </w:t>
      </w:r>
      <w:r w:rsidRPr="008E4B98">
        <w:rPr>
          <w:rStyle w:val="StyleUnderline"/>
          <w:highlight w:val="cyan"/>
        </w:rPr>
        <w:t xml:space="preserve">creates </w:t>
      </w:r>
      <w:r w:rsidRPr="00AA3769">
        <w:rPr>
          <w:rStyle w:val="Emphasis"/>
        </w:rPr>
        <w:t xml:space="preserve">significant risks of </w:t>
      </w:r>
      <w:r w:rsidRPr="008E4B98">
        <w:rPr>
          <w:rStyle w:val="Emphasis"/>
          <w:highlight w:val="cyan"/>
        </w:rPr>
        <w:t>discovery</w:t>
      </w:r>
      <w:r w:rsidRPr="00AA3769">
        <w:rPr>
          <w:rStyle w:val="StyleUnderline"/>
        </w:rPr>
        <w:t xml:space="preserve"> that would put the group at risk of attack. Given the ease of obtaining conventional explosives and the ability to deploy them, a terrorist group is unlikely to </w:t>
      </w:r>
      <w:r w:rsidRPr="00AA3769">
        <w:rPr>
          <w:rStyle w:val="Emphasis"/>
        </w:rPr>
        <w:t>exchange a big part of its operational program</w:t>
      </w:r>
      <w:r w:rsidRPr="00AA3769">
        <w:rPr>
          <w:rStyle w:val="StyleUnderline"/>
        </w:rPr>
        <w:t xml:space="preserve"> to engage in a risky nuclear development effort with such doubtful prospects</w:t>
      </w:r>
      <w:r w:rsidRPr="00A2625E">
        <w:rPr>
          <w:sz w:val="14"/>
        </w:rPr>
        <w:t xml:space="preserve">. And, of course, </w:t>
      </w:r>
      <w:r w:rsidRPr="00AA3769">
        <w:rPr>
          <w:rStyle w:val="StyleUnderline"/>
        </w:rPr>
        <w:t xml:space="preserve">9/11 has heightened sensitivity to the need for protection, lowering further the probability of a successful effort. </w:t>
      </w:r>
    </w:p>
    <w:p w:rsidR="0075739A" w:rsidRPr="002456A0" w:rsidRDefault="0075739A" w:rsidP="0075739A"/>
    <w:p w:rsidR="0075739A" w:rsidRPr="00D55335" w:rsidRDefault="0075739A" w:rsidP="0075739A">
      <w:pPr>
        <w:pStyle w:val="Heading4"/>
      </w:pPr>
      <w:r w:rsidRPr="00D55335">
        <w:t xml:space="preserve">No </w:t>
      </w:r>
      <w:r>
        <w:t>risk of extinction from terror – too many obstacles</w:t>
      </w:r>
    </w:p>
    <w:p w:rsidR="0075739A" w:rsidRPr="00D55335" w:rsidRDefault="0075739A" w:rsidP="0075739A">
      <w:pPr>
        <w:rPr>
          <w:rStyle w:val="Style13ptBold"/>
        </w:rPr>
      </w:pPr>
      <w:r w:rsidRPr="00D55335">
        <w:rPr>
          <w:rStyle w:val="Style13ptBold"/>
        </w:rPr>
        <w:t>Mearsheimer 14</w:t>
      </w:r>
    </w:p>
    <w:p w:rsidR="0075739A" w:rsidRPr="00D55335" w:rsidRDefault="0075739A" w:rsidP="0075739A">
      <w:r w:rsidRPr="00D55335">
        <w:t>John J. Mearsheimer 14, R. Wendell Harrison Distinguished Service Professor of Political Science at the University of Chicago, “America Unhinged”, January 2, nationalinterest.org/article/america-unhinged-9639?page=show</w:t>
      </w:r>
    </w:p>
    <w:p w:rsidR="0075739A" w:rsidRPr="00D55335" w:rsidRDefault="0075739A" w:rsidP="0075739A">
      <w:pPr>
        <w:pStyle w:val="card"/>
        <w:ind w:left="0"/>
      </w:pPr>
      <w:r w:rsidRPr="00D55335">
        <w:rPr>
          <w:rStyle w:val="StyleUnderline"/>
        </w:rPr>
        <w:t xml:space="preserve">Am I overlooking </w:t>
      </w:r>
      <w:r w:rsidRPr="00D55335">
        <w:t xml:space="preserve">the obvious threat that strikes fear into the hearts of so many Americans, which is </w:t>
      </w:r>
      <w:r w:rsidRPr="00D55335">
        <w:rPr>
          <w:rStyle w:val="StyleUnderline"/>
        </w:rPr>
        <w:t>terrorism? No</w:t>
      </w:r>
      <w:r w:rsidRPr="00D55335">
        <w:t xml:space="preserve">t at all. </w:t>
      </w:r>
      <w:r w:rsidRPr="00D55335">
        <w:rPr>
          <w:rStyle w:val="StyleUnderline"/>
        </w:rPr>
        <w:t xml:space="preserve">Sure, </w:t>
      </w:r>
      <w:r w:rsidRPr="002B0A10">
        <w:rPr>
          <w:rStyle w:val="Emphasis"/>
          <w:highlight w:val="cyan"/>
        </w:rPr>
        <w:t>the United States has</w:t>
      </w:r>
      <w:r w:rsidRPr="00D55335">
        <w:rPr>
          <w:rStyle w:val="StyleUnderline"/>
        </w:rPr>
        <w:t xml:space="preserve"> a </w:t>
      </w:r>
      <w:r w:rsidRPr="002B0A10">
        <w:rPr>
          <w:rStyle w:val="Emphasis"/>
          <w:highlight w:val="cyan"/>
        </w:rPr>
        <w:t>terrorism</w:t>
      </w:r>
      <w:r w:rsidRPr="00D55335">
        <w:rPr>
          <w:rStyle w:val="StyleUnderline"/>
        </w:rPr>
        <w:t xml:space="preserve"> problem</w:t>
      </w:r>
      <w:r w:rsidRPr="00D55335">
        <w:rPr>
          <w:rStyle w:val="StyleUnderline"/>
          <w:rFonts w:eastAsiaTheme="majorEastAsia"/>
        </w:rPr>
        <w:t>.</w:t>
      </w:r>
      <w:r w:rsidRPr="00D55335">
        <w:rPr>
          <w:rFonts w:eastAsiaTheme="majorEastAsia"/>
        </w:rPr>
        <w:t xml:space="preserve"> </w:t>
      </w:r>
      <w:r w:rsidRPr="002B0A10">
        <w:rPr>
          <w:rStyle w:val="Emphasis"/>
          <w:rFonts w:eastAsiaTheme="majorEastAsia"/>
          <w:highlight w:val="cyan"/>
        </w:rPr>
        <w:t>But it is a minor threat</w:t>
      </w:r>
      <w:r w:rsidRPr="00D55335">
        <w:t xml:space="preserve">. There is no question we fell victim to a spectacular attack on </w:t>
      </w:r>
      <w:r w:rsidRPr="002B0A10">
        <w:rPr>
          <w:rStyle w:val="Emphasis"/>
          <w:highlight w:val="cyan"/>
        </w:rPr>
        <w:t>September 11,</w:t>
      </w:r>
      <w:r w:rsidRPr="00D55335">
        <w:t xml:space="preserve"> but it </w:t>
      </w:r>
      <w:r w:rsidRPr="002B0A10">
        <w:rPr>
          <w:rStyle w:val="Emphasis"/>
          <w:highlight w:val="cyan"/>
        </w:rPr>
        <w:t xml:space="preserve">did not </w:t>
      </w:r>
      <w:r w:rsidRPr="002B0A10">
        <w:rPr>
          <w:rStyle w:val="Emphasis"/>
          <w:strike/>
          <w:highlight w:val="cyan"/>
        </w:rPr>
        <w:t>cripple</w:t>
      </w:r>
      <w:r w:rsidRPr="002B0A10">
        <w:rPr>
          <w:rStyle w:val="Emphasis"/>
          <w:highlight w:val="cyan"/>
        </w:rPr>
        <w:t xml:space="preserve"> [destroy] the United States</w:t>
      </w:r>
      <w:r w:rsidRPr="00D55335">
        <w:t xml:space="preserve"> </w:t>
      </w:r>
      <w:r w:rsidRPr="00D55335">
        <w:rPr>
          <w:rStyle w:val="StyleUnderline"/>
        </w:rPr>
        <w:t xml:space="preserve">in any meaningful way </w:t>
      </w:r>
      <w:r w:rsidRPr="002B0A10">
        <w:rPr>
          <w:rStyle w:val="Emphasis"/>
          <w:highlight w:val="cyan"/>
        </w:rPr>
        <w:t xml:space="preserve">and another attack of that magnitude is </w:t>
      </w:r>
      <w:r w:rsidRPr="002B0A10">
        <w:rPr>
          <w:rStyle w:val="Emphasis"/>
          <w:rFonts w:eastAsiaTheme="majorEastAsia"/>
          <w:highlight w:val="cyan"/>
        </w:rPr>
        <w:t>highly unlikely</w:t>
      </w:r>
      <w:r w:rsidRPr="00D55335">
        <w:t xml:space="preserve"> in the foreseeable future. Indeed, </w:t>
      </w:r>
      <w:r w:rsidRPr="00D55335">
        <w:rPr>
          <w:rStyle w:val="StyleUnderline"/>
        </w:rPr>
        <w:t>there has not been a single instance over the past twelve years of a terrorist organization exploding a</w:t>
      </w:r>
      <w:r w:rsidRPr="00D55335">
        <w:t xml:space="preserve"> primitive </w:t>
      </w:r>
      <w:r w:rsidRPr="00D55335">
        <w:rPr>
          <w:rStyle w:val="StyleUnderline"/>
        </w:rPr>
        <w:t>bomb on American soil</w:t>
      </w:r>
      <w:r w:rsidRPr="00D55335">
        <w:t xml:space="preserve">, much less striking a major blow. </w:t>
      </w:r>
      <w:r w:rsidRPr="00D55335">
        <w:rPr>
          <w:rStyle w:val="StyleUnderline"/>
        </w:rPr>
        <w:t>Terrorism</w:t>
      </w:r>
      <w:r w:rsidRPr="00D55335">
        <w:t>—most of it arising from domestic groups—</w:t>
      </w:r>
      <w:r w:rsidRPr="00D55335">
        <w:rPr>
          <w:rStyle w:val="StyleUnderline"/>
        </w:rPr>
        <w:t>was a much bigger problem</w:t>
      </w:r>
      <w:r w:rsidRPr="00D55335">
        <w:t xml:space="preserve"> in the United States </w:t>
      </w:r>
      <w:r w:rsidRPr="00D55335">
        <w:rPr>
          <w:rStyle w:val="StyleUnderline"/>
        </w:rPr>
        <w:t>during the 1970s</w:t>
      </w:r>
      <w:r w:rsidRPr="00D55335">
        <w:t xml:space="preserve"> than it has been since the Twin Towers were toppled.</w:t>
      </w:r>
      <w:r w:rsidRPr="00D55335">
        <w:rPr>
          <w:sz w:val="12"/>
        </w:rPr>
        <w:t>¶</w:t>
      </w:r>
      <w:r w:rsidRPr="00D55335">
        <w:t xml:space="preserve"> </w:t>
      </w:r>
      <w:r w:rsidRPr="002B0A10">
        <w:rPr>
          <w:rStyle w:val="Emphasis"/>
          <w:highlight w:val="cyan"/>
        </w:rPr>
        <w:t>What about the possibility that a terrorist group might obtain a nuclear weapon?</w:t>
      </w:r>
      <w:r w:rsidRPr="00D55335">
        <w:t xml:space="preserve"> Such an occurrence would be a game changer, but </w:t>
      </w:r>
      <w:r w:rsidRPr="002B0A10">
        <w:rPr>
          <w:rStyle w:val="Emphasis"/>
          <w:rFonts w:eastAsiaTheme="majorEastAsia"/>
          <w:highlight w:val="cyan"/>
        </w:rPr>
        <w:t>the chances of that happening are</w:t>
      </w:r>
      <w:r w:rsidRPr="00D55335">
        <w:rPr>
          <w:rStyle w:val="Emphasis"/>
          <w:rFonts w:eastAsiaTheme="majorEastAsia"/>
        </w:rPr>
        <w:t xml:space="preserve"> virtually </w:t>
      </w:r>
      <w:r w:rsidRPr="002B0A10">
        <w:rPr>
          <w:rStyle w:val="Emphasis"/>
          <w:rFonts w:eastAsiaTheme="majorEastAsia"/>
          <w:highlight w:val="cyan"/>
        </w:rPr>
        <w:t>nil</w:t>
      </w:r>
      <w:r w:rsidRPr="002B0A10">
        <w:rPr>
          <w:rStyle w:val="StyleUnderline"/>
          <w:highlight w:val="cyan"/>
        </w:rPr>
        <w:t>.</w:t>
      </w:r>
      <w:r w:rsidRPr="00D55335">
        <w:rPr>
          <w:rStyle w:val="StyleUnderline"/>
        </w:rPr>
        <w:t xml:space="preserve"> No nuclear-armed state is going to supply terrorists</w:t>
      </w:r>
      <w:r w:rsidRPr="00D55335">
        <w:t xml:space="preserve"> with a nuclear weapon </w:t>
      </w:r>
      <w:r w:rsidRPr="00D55335">
        <w:rPr>
          <w:rStyle w:val="StyleUnderline"/>
        </w:rPr>
        <w:t>because it would have no control over how the recipients might use that</w:t>
      </w:r>
      <w:r w:rsidRPr="00D55335">
        <w:t xml:space="preserve"> weapon. </w:t>
      </w:r>
      <w:r w:rsidRPr="00D55335">
        <w:rPr>
          <w:rStyle w:val="StyleUnderline"/>
        </w:rPr>
        <w:t>Political turmoil</w:t>
      </w:r>
      <w:r w:rsidRPr="00D55335">
        <w:t xml:space="preserve"> in a nuclear-armed state </w:t>
      </w:r>
      <w:r w:rsidRPr="00D55335">
        <w:rPr>
          <w:rStyle w:val="StyleUnderline"/>
        </w:rPr>
        <w:t>could in theory allow terrorists to grab a loose</w:t>
      </w:r>
      <w:r w:rsidRPr="00D55335">
        <w:t xml:space="preserve"> nuclear </w:t>
      </w:r>
      <w:r w:rsidRPr="00D55335">
        <w:rPr>
          <w:rStyle w:val="StyleUnderline"/>
        </w:rPr>
        <w:t>weapon, but the U</w:t>
      </w:r>
      <w:r w:rsidRPr="00D55335">
        <w:t xml:space="preserve">nited </w:t>
      </w:r>
      <w:r w:rsidRPr="00D55335">
        <w:rPr>
          <w:rStyle w:val="StyleUnderline"/>
        </w:rPr>
        <w:t>S</w:t>
      </w:r>
      <w:r w:rsidRPr="00D55335">
        <w:t xml:space="preserve">tates </w:t>
      </w:r>
      <w:r w:rsidRPr="00D55335">
        <w:rPr>
          <w:rStyle w:val="StyleUnderline"/>
        </w:rPr>
        <w:t>already has detailed plans to deal with that</w:t>
      </w:r>
      <w:r w:rsidRPr="00D55335">
        <w:t xml:space="preserve"> highly </w:t>
      </w:r>
      <w:r w:rsidRPr="00D55335">
        <w:rPr>
          <w:rStyle w:val="StyleUnderline"/>
        </w:rPr>
        <w:t>unlikely contingency</w:t>
      </w:r>
      <w:r w:rsidRPr="00D55335">
        <w:t>.</w:t>
      </w:r>
      <w:r w:rsidRPr="00D55335">
        <w:rPr>
          <w:sz w:val="12"/>
        </w:rPr>
        <w:t>¶</w:t>
      </w:r>
      <w:r w:rsidRPr="00D55335">
        <w:t xml:space="preserve"> </w:t>
      </w:r>
      <w:r w:rsidRPr="00D55335">
        <w:rPr>
          <w:rStyle w:val="StyleUnderline"/>
        </w:rPr>
        <w:t>Terrorists might</w:t>
      </w:r>
      <w:r w:rsidRPr="00D55335">
        <w:t xml:space="preserve"> also </w:t>
      </w:r>
      <w:r w:rsidRPr="00D55335">
        <w:rPr>
          <w:rStyle w:val="StyleUnderline"/>
        </w:rPr>
        <w:t>try to acquire</w:t>
      </w:r>
      <w:r w:rsidRPr="00D55335">
        <w:t xml:space="preserve"> fissile </w:t>
      </w:r>
      <w:r w:rsidRPr="00D55335">
        <w:rPr>
          <w:rStyle w:val="StyleUnderline"/>
        </w:rPr>
        <w:t>material and build their own bomb. But that scenario is extremely unlikely as well</w:t>
      </w:r>
      <w:r w:rsidRPr="00D55335">
        <w:rPr>
          <w:rStyle w:val="StyleUnderline"/>
          <w:rFonts w:eastAsiaTheme="majorEastAsia"/>
        </w:rPr>
        <w:t>:</w:t>
      </w:r>
      <w:r w:rsidRPr="00D55335">
        <w:rPr>
          <w:rFonts w:eastAsiaTheme="majorEastAsia"/>
        </w:rPr>
        <w:t xml:space="preserve"> </w:t>
      </w:r>
      <w:r w:rsidRPr="002B0A10">
        <w:rPr>
          <w:rStyle w:val="Emphasis"/>
          <w:rFonts w:eastAsiaTheme="majorEastAsia"/>
          <w:highlight w:val="cyan"/>
        </w:rPr>
        <w:t>there are significant obstacles to getting enough material and even bigger obstacles to building a bomb and</w:t>
      </w:r>
      <w:r w:rsidRPr="002B0A10">
        <w:rPr>
          <w:rStyle w:val="Emphasis"/>
          <w:highlight w:val="cyan"/>
        </w:rPr>
        <w:t xml:space="preserve"> then </w:t>
      </w:r>
      <w:r w:rsidRPr="002B0A10">
        <w:rPr>
          <w:rStyle w:val="Emphasis"/>
          <w:rFonts w:eastAsiaTheme="majorEastAsia"/>
          <w:highlight w:val="cyan"/>
        </w:rPr>
        <w:t>delivering</w:t>
      </w:r>
      <w:r w:rsidRPr="00D55335">
        <w:rPr>
          <w:rStyle w:val="Emphasis"/>
          <w:rFonts w:eastAsiaTheme="majorEastAsia"/>
        </w:rPr>
        <w:t xml:space="preserve"> it.</w:t>
      </w:r>
      <w:r w:rsidRPr="00D55335">
        <w:t xml:space="preserve"> More generally, virtually </w:t>
      </w:r>
      <w:r w:rsidRPr="00D55335">
        <w:rPr>
          <w:rStyle w:val="StyleUnderline"/>
        </w:rPr>
        <w:t>every country has a profound interest in making sure no terrorist group acquires a</w:t>
      </w:r>
      <w:r w:rsidRPr="00D55335">
        <w:t xml:space="preserve"> nuclear </w:t>
      </w:r>
      <w:r w:rsidRPr="00D55335">
        <w:rPr>
          <w:rStyle w:val="StyleUnderline"/>
        </w:rPr>
        <w:t>weapon, because they cannot be sure they will not be the target</w:t>
      </w:r>
      <w:r w:rsidRPr="00D55335">
        <w:t xml:space="preserve"> of a nuclear attack, either by the terrorists or another country the terrorists strike. </w:t>
      </w:r>
      <w:r w:rsidRPr="002B0A10">
        <w:rPr>
          <w:rStyle w:val="Emphasis"/>
          <w:rFonts w:eastAsiaTheme="majorEastAsia"/>
          <w:highlight w:val="cyan"/>
        </w:rPr>
        <w:t>Nuclear terrorism</w:t>
      </w:r>
      <w:r w:rsidRPr="00D55335">
        <w:rPr>
          <w:rStyle w:val="Emphasis"/>
          <w:rFonts w:eastAsiaTheme="majorEastAsia"/>
        </w:rPr>
        <w:t xml:space="preserve">, in short, </w:t>
      </w:r>
      <w:r w:rsidRPr="002B0A10">
        <w:rPr>
          <w:rStyle w:val="Emphasis"/>
          <w:rFonts w:eastAsiaTheme="majorEastAsia"/>
          <w:highlight w:val="cyan"/>
        </w:rPr>
        <w:t>is not a serious threat</w:t>
      </w:r>
      <w:r w:rsidRPr="00D55335">
        <w:t>. And to the extent that we should worry about it, the main remedy is to encourage and help other states to place nuclear materials in highly secure custody.</w:t>
      </w:r>
    </w:p>
    <w:p w:rsidR="0075739A" w:rsidRPr="00F97C53" w:rsidRDefault="0075739A" w:rsidP="0075739A">
      <w:pPr>
        <w:pStyle w:val="Heading4"/>
      </w:pPr>
      <w:r w:rsidRPr="00F97C53">
        <w:t xml:space="preserve">No risk or impact to nuclear terror – way too many barriers </w:t>
      </w:r>
    </w:p>
    <w:p w:rsidR="0075739A" w:rsidRPr="00F97C53" w:rsidRDefault="0075739A" w:rsidP="0075739A">
      <w:pPr>
        <w:rPr>
          <w:rStyle w:val="Style13ptBold"/>
          <w:b w:val="0"/>
          <w:sz w:val="20"/>
          <w:szCs w:val="20"/>
          <w:vertAlign w:val="superscript"/>
        </w:rPr>
      </w:pPr>
      <w:r>
        <w:rPr>
          <w:rStyle w:val="Style13ptBold"/>
        </w:rPr>
        <w:t xml:space="preserve">Eaves </w:t>
      </w:r>
      <w:r w:rsidRPr="00F97C53">
        <w:rPr>
          <w:rStyle w:val="Style13ptBold"/>
        </w:rPr>
        <w:t>16</w:t>
      </w:r>
      <w:r>
        <w:rPr>
          <w:rStyle w:val="Style13ptBold"/>
        </w:rPr>
        <w:t xml:space="preserve"> - </w:t>
      </w:r>
      <w:r>
        <w:rPr>
          <w:rStyle w:val="Style13ptBold"/>
          <w:b w:val="0"/>
          <w:sz w:val="20"/>
          <w:szCs w:val="20"/>
        </w:rPr>
        <w:t>M</w:t>
      </w:r>
      <w:r w:rsidRPr="00F97C53">
        <w:rPr>
          <w:rStyle w:val="Style13ptBold"/>
          <w:b w:val="0"/>
          <w:sz w:val="20"/>
          <w:szCs w:val="20"/>
        </w:rPr>
        <w:t>asters degree in international affairs from the School of Inte</w:t>
      </w:r>
      <w:r>
        <w:rPr>
          <w:rStyle w:val="Style13ptBold"/>
          <w:b w:val="0"/>
          <w:sz w:val="20"/>
          <w:szCs w:val="20"/>
        </w:rPr>
        <w:t xml:space="preserve">rnational and Public Affairs, </w:t>
      </w:r>
      <w:r w:rsidRPr="00F97C53">
        <w:rPr>
          <w:rStyle w:val="Style13ptBold"/>
          <w:b w:val="0"/>
          <w:sz w:val="20"/>
          <w:szCs w:val="20"/>
        </w:rPr>
        <w:t>Columbia University</w:t>
      </w:r>
      <w:r w:rsidRPr="00F97C53">
        <w:rPr>
          <w:rStyle w:val="Style13ptBold"/>
        </w:rPr>
        <w:t xml:space="preserve"> </w:t>
      </w:r>
      <w:r w:rsidRPr="00F97C53">
        <w:rPr>
          <w:rStyle w:val="Style13ptBold"/>
          <w:b w:val="0"/>
          <w:sz w:val="20"/>
          <w:szCs w:val="20"/>
        </w:rPr>
        <w:t>(Elizabeth</w:t>
      </w:r>
      <w:r>
        <w:rPr>
          <w:rStyle w:val="Style13ptBold"/>
          <w:b w:val="0"/>
          <w:sz w:val="20"/>
          <w:szCs w:val="20"/>
        </w:rPr>
        <w:t>, “What Does "Nuclear Terrorism" Really M</w:t>
      </w:r>
      <w:r w:rsidRPr="00F97C53">
        <w:rPr>
          <w:rStyle w:val="Style13ptBold"/>
          <w:b w:val="0"/>
          <w:sz w:val="20"/>
          <w:szCs w:val="20"/>
        </w:rPr>
        <w:t>ean?”</w:t>
      </w:r>
      <w:r>
        <w:rPr>
          <w:rStyle w:val="Style13ptBold"/>
          <w:b w:val="0"/>
          <w:sz w:val="20"/>
          <w:szCs w:val="20"/>
        </w:rPr>
        <w:t xml:space="preserve"> The Bulletin, 4/7, </w:t>
      </w:r>
      <w:r w:rsidRPr="00F97C53">
        <w:rPr>
          <w:rStyle w:val="Style13ptBold"/>
          <w:b w:val="0"/>
          <w:sz w:val="20"/>
          <w:szCs w:val="20"/>
        </w:rPr>
        <w:t xml:space="preserve"> </w:t>
      </w:r>
      <w:hyperlink r:id="rId9" w:history="1">
        <w:r w:rsidRPr="00F97C53">
          <w:rPr>
            <w:rStyle w:val="Hyperlink"/>
            <w:sz w:val="20"/>
            <w:szCs w:val="20"/>
          </w:rPr>
          <w:t>http://thebulletin.org/what-does-nuclear-terrorism-really-mean9309</w:t>
        </w:r>
      </w:hyperlink>
      <w:r w:rsidRPr="00F97C53">
        <w:rPr>
          <w:rStyle w:val="Style13ptBold"/>
          <w:b w:val="0"/>
          <w:sz w:val="20"/>
          <w:szCs w:val="20"/>
        </w:rPr>
        <w:t>)</w:t>
      </w:r>
    </w:p>
    <w:p w:rsidR="0075739A" w:rsidRPr="00F97C53" w:rsidRDefault="0075739A" w:rsidP="0075739A">
      <w:pPr>
        <w:rPr>
          <w:sz w:val="16"/>
        </w:rPr>
      </w:pPr>
      <w:r w:rsidRPr="00323E61">
        <w:rPr>
          <w:u w:val="single"/>
        </w:rPr>
        <w:t xml:space="preserve">Least likely: a </w:t>
      </w:r>
      <w:r w:rsidRPr="00AB534F">
        <w:rPr>
          <w:highlight w:val="cyan"/>
          <w:u w:val="single"/>
        </w:rPr>
        <w:t>nuclear weapon</w:t>
      </w:r>
      <w:r w:rsidRPr="00323E61">
        <w:rPr>
          <w:sz w:val="16"/>
        </w:rPr>
        <w:t xml:space="preserve">. The reason the first scenario is improbable </w:t>
      </w:r>
      <w:r w:rsidRPr="00AB534F">
        <w:rPr>
          <w:highlight w:val="cyan"/>
          <w:u w:val="single"/>
        </w:rPr>
        <w:t>is</w:t>
      </w:r>
      <w:r w:rsidRPr="00323E61">
        <w:rPr>
          <w:sz w:val="16"/>
        </w:rPr>
        <w:t xml:space="preserve"> that </w:t>
      </w:r>
      <w:r w:rsidRPr="00323E61">
        <w:rPr>
          <w:u w:val="single"/>
        </w:rPr>
        <w:t xml:space="preserve">it’s </w:t>
      </w:r>
      <w:r w:rsidRPr="00AB534F">
        <w:rPr>
          <w:highlight w:val="cyan"/>
          <w:u w:val="single"/>
        </w:rPr>
        <w:t>difficult to steal, buy, or make</w:t>
      </w:r>
      <w:r w:rsidRPr="00323E61">
        <w:rPr>
          <w:u w:val="single"/>
        </w:rPr>
        <w:t xml:space="preserve"> a nuclear weapon</w:t>
      </w:r>
      <w:r w:rsidRPr="00323E61">
        <w:rPr>
          <w:sz w:val="16"/>
        </w:rPr>
        <w:t xml:space="preserve">. While there are about </w:t>
      </w:r>
      <w:r w:rsidRPr="00323E61">
        <w:rPr>
          <w:u w:val="single"/>
        </w:rPr>
        <w:t xml:space="preserve">10,000 </w:t>
      </w:r>
      <w:r w:rsidRPr="00AB534F">
        <w:rPr>
          <w:highlight w:val="cyan"/>
          <w:u w:val="single"/>
        </w:rPr>
        <w:t>nuclear warheads</w:t>
      </w:r>
      <w:r w:rsidRPr="00323E61">
        <w:rPr>
          <w:sz w:val="16"/>
        </w:rPr>
        <w:t xml:space="preserve"> in the world, most </w:t>
      </w:r>
      <w:r w:rsidRPr="00AB534F">
        <w:rPr>
          <w:highlight w:val="cyan"/>
          <w:u w:val="single"/>
        </w:rPr>
        <w:t>are heavily guarded and don’t lie around fully assembled.</w:t>
      </w:r>
      <w:r w:rsidRPr="00323E61">
        <w:rPr>
          <w:u w:val="single"/>
        </w:rPr>
        <w:t xml:space="preserve"> </w:t>
      </w:r>
      <w:r w:rsidRPr="00AB534F">
        <w:rPr>
          <w:highlight w:val="cyan"/>
          <w:u w:val="single"/>
        </w:rPr>
        <w:t>To steal one would require the cooperation of more than</w:t>
      </w:r>
      <w:r w:rsidRPr="00323E61">
        <w:rPr>
          <w:u w:val="single"/>
        </w:rPr>
        <w:t xml:space="preserve"> just one </w:t>
      </w:r>
      <w:r w:rsidRPr="00AB534F">
        <w:rPr>
          <w:highlight w:val="cyan"/>
          <w:u w:val="single"/>
        </w:rPr>
        <w:t>corrupt</w:t>
      </w:r>
      <w:r w:rsidRPr="00323E61">
        <w:rPr>
          <w:u w:val="single"/>
        </w:rPr>
        <w:t xml:space="preserve"> or coerced </w:t>
      </w:r>
      <w:r w:rsidRPr="00AB534F">
        <w:rPr>
          <w:highlight w:val="cyan"/>
          <w:u w:val="single"/>
        </w:rPr>
        <w:t>person</w:t>
      </w:r>
      <w:r w:rsidRPr="00323E61">
        <w:rPr>
          <w:sz w:val="16"/>
        </w:rPr>
        <w:t>. Some pol</w:t>
      </w:r>
      <w:r w:rsidRPr="00323E61">
        <w:rPr>
          <w:u w:val="single"/>
        </w:rPr>
        <w:t>icy analysts do worry that terrorists might be able to buy an atomic weapon from a nuclear power hostile to Western interests, perhaps North Korea or Pakistan</w:t>
      </w:r>
      <w:r w:rsidRPr="00323E61">
        <w:rPr>
          <w:sz w:val="16"/>
        </w:rPr>
        <w:t xml:space="preserve">. In 2013, though, </w:t>
      </w:r>
      <w:r w:rsidRPr="00323E61">
        <w:rPr>
          <w:u w:val="single"/>
        </w:rPr>
        <w:t xml:space="preserve">political scientists Keir A. Lieber of Georgetown University and Daryl Press of Dartmouth College published one of the few papers to rigorously examine that likelihood and found the fear overblown. As they write, “a </w:t>
      </w:r>
      <w:r w:rsidRPr="00AB534F">
        <w:rPr>
          <w:highlight w:val="cyan"/>
          <w:u w:val="single"/>
        </w:rPr>
        <w:t>terrorist nuclear strike would</w:t>
      </w:r>
      <w:r w:rsidRPr="00323E61">
        <w:rPr>
          <w:u w:val="single"/>
        </w:rPr>
        <w:t xml:space="preserve"> not remain anonymous for long and would soon </w:t>
      </w:r>
      <w:r w:rsidRPr="00AB534F">
        <w:rPr>
          <w:highlight w:val="cyan"/>
          <w:u w:val="single"/>
        </w:rPr>
        <w:t>be traced back to the originating state</w:t>
      </w:r>
      <w:r w:rsidRPr="00323E61">
        <w:rPr>
          <w:u w:val="single"/>
        </w:rPr>
        <w:t>.” Few national leaders are crazy or naïve enough to think they wouldn’t be found out, or that if they were, there wouldn’t be massive repercussions</w:t>
      </w:r>
      <w:r w:rsidRPr="00323E61">
        <w:rPr>
          <w:sz w:val="16"/>
        </w:rPr>
        <w:t xml:space="preserve">. As for building an atomic weapon, </w:t>
      </w:r>
      <w:r w:rsidRPr="00AB534F">
        <w:rPr>
          <w:highlight w:val="cyan"/>
          <w:u w:val="single"/>
        </w:rPr>
        <w:t xml:space="preserve">it’s unlikely that terrorists could make anything as sophisticated as </w:t>
      </w:r>
      <w:r w:rsidRPr="00AB534F">
        <w:rPr>
          <w:u w:val="single"/>
        </w:rPr>
        <w:t xml:space="preserve">the </w:t>
      </w:r>
      <w:r w:rsidRPr="00AB534F">
        <w:rPr>
          <w:highlight w:val="cyan"/>
          <w:u w:val="single"/>
        </w:rPr>
        <w:t>warheads</w:t>
      </w:r>
      <w:r w:rsidRPr="00323E61">
        <w:rPr>
          <w:u w:val="single"/>
        </w:rPr>
        <w:t xml:space="preserve"> owned by governments,</w:t>
      </w:r>
      <w:r w:rsidRPr="00323E61">
        <w:rPr>
          <w:sz w:val="16"/>
        </w:rPr>
        <w:t xml:space="preserve"> but making a crude nuclear bomb—an improvised nuclear device, or IND—is “potentially within the capabilities of a technically sophisticated terrorist group,” according to the Belfer Center report. However, in addition to equipment and know-how</w:t>
      </w:r>
      <w:r w:rsidRPr="00323E61">
        <w:rPr>
          <w:u w:val="single"/>
        </w:rPr>
        <w:t xml:space="preserve">, the atom-bomb-seeking </w:t>
      </w:r>
      <w:r w:rsidRPr="00AB534F">
        <w:rPr>
          <w:highlight w:val="cyan"/>
          <w:u w:val="single"/>
        </w:rPr>
        <w:t>terrorist would need</w:t>
      </w:r>
      <w:r w:rsidRPr="00323E61">
        <w:rPr>
          <w:u w:val="single"/>
        </w:rPr>
        <w:t xml:space="preserve">—the largest obstacle—some quantity of either </w:t>
      </w:r>
      <w:r w:rsidRPr="00AB534F">
        <w:rPr>
          <w:u w:val="single"/>
        </w:rPr>
        <w:t>plutonium</w:t>
      </w:r>
      <w:r w:rsidRPr="00323E61">
        <w:rPr>
          <w:u w:val="single"/>
        </w:rPr>
        <w:t xml:space="preserve"> or highly enriched </w:t>
      </w:r>
      <w:r w:rsidRPr="00AB534F">
        <w:rPr>
          <w:highlight w:val="cyan"/>
          <w:u w:val="single"/>
        </w:rPr>
        <w:t>uranium</w:t>
      </w:r>
      <w:r w:rsidRPr="00323E61">
        <w:rPr>
          <w:u w:val="single"/>
        </w:rPr>
        <w:t xml:space="preserve"> (HEU). Highly enriched </w:t>
      </w:r>
      <w:r w:rsidRPr="00AB534F">
        <w:rPr>
          <w:highlight w:val="cyan"/>
          <w:u w:val="single"/>
        </w:rPr>
        <w:t>uranium is present in fewer than 25 countries</w:t>
      </w:r>
      <w:r w:rsidRPr="00323E61">
        <w:rPr>
          <w:u w:val="single"/>
        </w:rPr>
        <w:t>,</w:t>
      </w:r>
      <w:r w:rsidRPr="00323E61">
        <w:rPr>
          <w:sz w:val="16"/>
        </w:rPr>
        <w:t xml:space="preserve"> according to a new report from the Nuclear Threat Initiative. </w:t>
      </w:r>
      <w:r w:rsidRPr="00323E61">
        <w:rPr>
          <w:u w:val="single"/>
        </w:rPr>
        <w:t>Even Al Qaeda</w:t>
      </w:r>
      <w:r w:rsidRPr="00323E61">
        <w:rPr>
          <w:sz w:val="16"/>
        </w:rPr>
        <w:t xml:space="preserve">, which in the 1990s and early 2000s had deep pockets, a centralized command structure, and many scientists in its employ, </w:t>
      </w:r>
      <w:r w:rsidRPr="00323E61">
        <w:rPr>
          <w:u w:val="single"/>
        </w:rPr>
        <w:t>was not able to acquire material suitable for a nuclear weapon despite its best efforts.</w:t>
      </w:r>
      <w:r w:rsidRPr="00323E61">
        <w:rPr>
          <w:sz w:val="16"/>
        </w:rPr>
        <w:t xml:space="preserve"> </w:t>
      </w:r>
      <w:r w:rsidRPr="00323E61">
        <w:rPr>
          <w:u w:val="single"/>
        </w:rPr>
        <w:t>There have been reports of attempts to sell nuclear material in countries in the Black Sea area, but none has been successful</w:t>
      </w:r>
      <w:r w:rsidRPr="00323E61">
        <w:rPr>
          <w:sz w:val="16"/>
        </w:rPr>
        <w:t>, as far as has been made publicly known. Most likely: a dirty bomb. None of this is to suggest that the international community shouldn’t worry about the world’s nuclear arsenals; we would all be unequivocally safer if there were fewer atomic weapons and less nuclear-weapon-ready material around. But we’re far more likely to see the second scenario—</w:t>
      </w:r>
      <w:r w:rsidRPr="00AB534F">
        <w:rPr>
          <w:highlight w:val="cyan"/>
          <w:u w:val="single"/>
        </w:rPr>
        <w:t>a dirty bomb</w:t>
      </w:r>
      <w:r w:rsidRPr="00323E61">
        <w:rPr>
          <w:sz w:val="16"/>
        </w:rPr>
        <w:t xml:space="preserve"> attack—than a nuclear explosion in the near future. So what </w:t>
      </w:r>
      <w:r w:rsidRPr="00AB534F">
        <w:rPr>
          <w:highlight w:val="cyan"/>
          <w:u w:val="single"/>
        </w:rPr>
        <w:t>will</w:t>
      </w:r>
      <w:r w:rsidRPr="00323E61">
        <w:rPr>
          <w:sz w:val="16"/>
        </w:rPr>
        <w:t xml:space="preserve"> that </w:t>
      </w:r>
      <w:r w:rsidRPr="00AB534F">
        <w:rPr>
          <w:highlight w:val="cyan"/>
          <w:u w:val="single"/>
        </w:rPr>
        <w:t>look</w:t>
      </w:r>
      <w:r w:rsidRPr="00323E61">
        <w:rPr>
          <w:sz w:val="16"/>
        </w:rPr>
        <w:t xml:space="preserve"> like? </w:t>
      </w:r>
      <w:r w:rsidRPr="00AB534F">
        <w:rPr>
          <w:highlight w:val="cyan"/>
          <w:u w:val="single"/>
        </w:rPr>
        <w:t>Nothing like the aftermath of a nuclear weapon attack.</w:t>
      </w:r>
      <w:r w:rsidRPr="00323E61">
        <w:rPr>
          <w:sz w:val="16"/>
        </w:rPr>
        <w:t xml:space="preserve"> As the US Nuclear Regulatory Commission explains, “A dirty bomb is in no way similar to a nuclear weapon.” The latter relies on fission or fusion to create an explosion millions of times more powerful than the former. A nuclear bomb could spread radiation over hundreds of square miles, whereas </w:t>
      </w:r>
      <w:r w:rsidRPr="00323E61">
        <w:rPr>
          <w:u w:val="single"/>
        </w:rPr>
        <w:t>a dirty bomb could only do so over a few square miles</w:t>
      </w:r>
      <w:r w:rsidRPr="00323E61">
        <w:rPr>
          <w:sz w:val="16"/>
        </w:rPr>
        <w:t xml:space="preserve">. Dirty bombs have more in common with nuclear medicine than nuclear war. </w:t>
      </w:r>
      <w:r w:rsidRPr="00323E61">
        <w:rPr>
          <w:u w:val="single"/>
        </w:rPr>
        <w:t xml:space="preserve">A </w:t>
      </w:r>
      <w:r w:rsidRPr="00AB534F">
        <w:rPr>
          <w:highlight w:val="cyan"/>
          <w:u w:val="single"/>
        </w:rPr>
        <w:t xml:space="preserve">dirty bomb wouldn’t </w:t>
      </w:r>
      <w:r w:rsidRPr="00AB534F">
        <w:rPr>
          <w:u w:val="single"/>
        </w:rPr>
        <w:t xml:space="preserve">immediately </w:t>
      </w:r>
      <w:r w:rsidRPr="00AB534F">
        <w:rPr>
          <w:highlight w:val="cyan"/>
          <w:u w:val="single"/>
        </w:rPr>
        <w:t>kill any more</w:t>
      </w:r>
      <w:r w:rsidRPr="00323E61">
        <w:rPr>
          <w:u w:val="single"/>
        </w:rPr>
        <w:t xml:space="preserve"> </w:t>
      </w:r>
      <w:r w:rsidRPr="00AB534F">
        <w:rPr>
          <w:highlight w:val="cyan"/>
          <w:u w:val="single"/>
        </w:rPr>
        <w:t>people than an ordinary</w:t>
      </w:r>
      <w:r w:rsidRPr="00AB534F">
        <w:rPr>
          <w:u w:val="single"/>
        </w:rPr>
        <w:t xml:space="preserve"> </w:t>
      </w:r>
      <w:r w:rsidRPr="00AB534F">
        <w:rPr>
          <w:highlight w:val="cyan"/>
          <w:u w:val="single"/>
        </w:rPr>
        <w:t>explosive</w:t>
      </w:r>
      <w:r w:rsidRPr="00323E61">
        <w:rPr>
          <w:u w:val="single"/>
        </w:rPr>
        <w:t>.</w:t>
      </w:r>
      <w:r w:rsidRPr="00F97C53">
        <w:rPr>
          <w:sz w:val="16"/>
        </w:rPr>
        <w:t xml:space="preserve"> It is a weapon ideally suited to terrorism, though, part of the very purpose of which is to sow fear. In fact, in the perverse psychology of terrorism, a mere claim that a bomb had spread radioactive material would have some of the same effect as a bomb that actually did so.</w:t>
      </w:r>
    </w:p>
    <w:p w:rsidR="0075739A" w:rsidRPr="0075739A" w:rsidRDefault="0075739A" w:rsidP="0075739A"/>
    <w:p w:rsidR="0075739A" w:rsidRDefault="0075739A" w:rsidP="0075739A"/>
    <w:p w:rsidR="0075739A" w:rsidRDefault="0075739A" w:rsidP="0075739A">
      <w:pPr>
        <w:pStyle w:val="Heading3"/>
      </w:pPr>
      <w:r>
        <w:t>Leadership</w:t>
      </w:r>
    </w:p>
    <w:p w:rsidR="0075739A" w:rsidRPr="00D55335" w:rsidRDefault="0075739A" w:rsidP="0075739A">
      <w:pPr>
        <w:pStyle w:val="Heading4"/>
      </w:pPr>
      <w:r w:rsidRPr="00D55335">
        <w:t xml:space="preserve">Best data concludes no impact to heg </w:t>
      </w:r>
    </w:p>
    <w:p w:rsidR="0075739A" w:rsidRPr="00D55335" w:rsidRDefault="0075739A" w:rsidP="0075739A">
      <w:r w:rsidRPr="00D55335">
        <w:t xml:space="preserve">Benjamin H. </w:t>
      </w:r>
      <w:r w:rsidRPr="00D55335">
        <w:rPr>
          <w:rStyle w:val="Style13ptBold"/>
        </w:rPr>
        <w:t>Friedman et al 13</w:t>
      </w:r>
      <w:r w:rsidRPr="00D55335">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75739A" w:rsidRPr="00D55335" w:rsidRDefault="0075739A" w:rsidP="0075739A">
      <w:pPr>
        <w:rPr>
          <w:rStyle w:val="StyleUnderline"/>
        </w:rPr>
      </w:pPr>
      <w:r w:rsidRPr="00D55335">
        <w:rPr>
          <w:rStyle w:val="StyleUnderline"/>
        </w:rPr>
        <w:t>Brooks et al. argue</w:t>
      </w:r>
      <w:r w:rsidRPr="00D55335">
        <w:rPr>
          <w:sz w:val="14"/>
        </w:rPr>
        <w:t xml:space="preserve"> that the specter of </w:t>
      </w:r>
      <w:r w:rsidRPr="00D55335">
        <w:rPr>
          <w:rStyle w:val="StyleUnderline"/>
        </w:rPr>
        <w:t>U.S. power</w:t>
      </w:r>
      <w:r w:rsidRPr="00D55335">
        <w:rPr>
          <w:sz w:val="14"/>
        </w:rPr>
        <w:t xml:space="preserve"> eliminates some of the most baleful consequences of anarchy, </w:t>
      </w:r>
      <w:r w:rsidRPr="00D55335">
        <w:rPr>
          <w:rStyle w:val="StyleUnderline"/>
        </w:rPr>
        <w:t>produc</w:t>
      </w:r>
      <w:r w:rsidRPr="00D55335">
        <w:rPr>
          <w:sz w:val="14"/>
        </w:rPr>
        <w:t xml:space="preserve">ing </w:t>
      </w:r>
      <w:r w:rsidRPr="00D55335">
        <w:rPr>
          <w:rStyle w:val="StyleUnderline"/>
        </w:rPr>
        <w:t>a more peaceful world</w:t>
      </w:r>
      <w:r w:rsidRPr="00D55335">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D55335">
        <w:rPr>
          <w:rStyle w:val="StyleUnderline"/>
        </w:rPr>
        <w:t>There are</w:t>
      </w:r>
      <w:r w:rsidRPr="00D55335">
        <w:rPr>
          <w:sz w:val="14"/>
        </w:rPr>
        <w:t xml:space="preserve"> </w:t>
      </w:r>
      <w:r w:rsidRPr="00D55335">
        <w:rPr>
          <w:rStyle w:val="StyleUnderline"/>
          <w:bdr w:val="single" w:sz="4" w:space="0" w:color="auto"/>
        </w:rPr>
        <w:t>three reasons to reject this logic</w:t>
      </w:r>
      <w:r w:rsidRPr="00D55335">
        <w:rPr>
          <w:sz w:val="14"/>
        </w:rPr>
        <w:t xml:space="preserve">: </w:t>
      </w:r>
      <w:r w:rsidRPr="00D55335">
        <w:rPr>
          <w:rStyle w:val="StyleUnderline"/>
        </w:rPr>
        <w:t>security competition is declining anyway; if competition increases, primacy will have difficulty stopping it</w:t>
      </w:r>
      <w:r w:rsidRPr="00D55335">
        <w:rPr>
          <w:sz w:val="14"/>
        </w:rPr>
        <w:t xml:space="preserve">; and </w:t>
      </w:r>
      <w:r w:rsidRPr="00D55335">
        <w:rPr>
          <w:rStyle w:val="StyleUnderline"/>
        </w:rPr>
        <w:t>even if competition occurred, it would pose little threat to the U</w:t>
      </w:r>
      <w:r w:rsidRPr="00D55335">
        <w:rPr>
          <w:sz w:val="14"/>
        </w:rPr>
        <w:t xml:space="preserve">nited </w:t>
      </w:r>
      <w:r w:rsidRPr="00D55335">
        <w:rPr>
          <w:rStyle w:val="StyleUnderline"/>
        </w:rPr>
        <w:t>S</w:t>
      </w:r>
      <w:r w:rsidRPr="00D55335">
        <w:rPr>
          <w:sz w:val="14"/>
        </w:rPr>
        <w:t>tates.</w:t>
      </w:r>
      <w:r w:rsidRPr="00D55335">
        <w:rPr>
          <w:sz w:val="12"/>
        </w:rPr>
        <w:t>¶</w:t>
      </w:r>
      <w:r w:rsidRPr="00D55335">
        <w:rPr>
          <w:sz w:val="14"/>
        </w:rPr>
        <w:t xml:space="preserve"> an increasingly peaceful world. </w:t>
      </w:r>
      <w:r w:rsidRPr="002B0A10">
        <w:rPr>
          <w:rStyle w:val="Emphasis"/>
          <w:highlight w:val="cyan"/>
        </w:rPr>
        <w:t>An array of research</w:t>
      </w:r>
      <w:r w:rsidRPr="00D55335">
        <w:rPr>
          <w:sz w:val="14"/>
        </w:rPr>
        <w:t xml:space="preserve">, some of which Brooks et al. cite, </w:t>
      </w:r>
      <w:r w:rsidRPr="002B0A10">
        <w:rPr>
          <w:rStyle w:val="Emphasis"/>
          <w:highlight w:val="cyan"/>
        </w:rPr>
        <w:t>indicates that factors other than U.S. power are diminishing interstate war and security competition</w:t>
      </w:r>
      <w:r w:rsidRPr="00D55335">
        <w:rPr>
          <w:sz w:val="14"/>
        </w:rPr>
        <w:t>.2 These factors combine to make the costs of military aggression very high, and its benefits low.3</w:t>
      </w:r>
      <w:r w:rsidRPr="00D55335">
        <w:rPr>
          <w:sz w:val="12"/>
        </w:rPr>
        <w:t>¶</w:t>
      </w:r>
      <w:r w:rsidRPr="00D55335">
        <w:rPr>
          <w:sz w:val="14"/>
        </w:rPr>
        <w:t xml:space="preserve"> A major reason for peace is that </w:t>
      </w:r>
      <w:r w:rsidRPr="00D55335">
        <w:rPr>
          <w:rStyle w:val="StyleUnderline"/>
        </w:rPr>
        <w:t xml:space="preserve">conquest has grown more costly. </w:t>
      </w:r>
      <w:r w:rsidRPr="002B0A10">
        <w:rPr>
          <w:rStyle w:val="Emphasis"/>
          <w:highlight w:val="cyan"/>
        </w:rPr>
        <w:t>Nuclear weapons make it nearly suicidal</w:t>
      </w:r>
      <w:r w:rsidRPr="00D55335">
        <w:rPr>
          <w:sz w:val="14"/>
        </w:rPr>
        <w:t xml:space="preserve"> in some cases.4 </w:t>
      </w:r>
      <w:r w:rsidRPr="00D55335">
        <w:rPr>
          <w:rStyle w:val="StyleUnderline"/>
        </w:rPr>
        <w:t>Asia</w:t>
      </w:r>
      <w:r w:rsidRPr="00D55335">
        <w:rPr>
          <w:sz w:val="14"/>
        </w:rPr>
        <w:t xml:space="preserve">, the region where future great power competition is most likely, </w:t>
      </w:r>
      <w:r w:rsidRPr="00D55335">
        <w:rPr>
          <w:rStyle w:val="StyleUnderline"/>
        </w:rPr>
        <w:t>has a “geography of peace</w:t>
      </w:r>
      <w:r w:rsidRPr="00D55335">
        <w:rPr>
          <w:sz w:val="14"/>
        </w:rPr>
        <w:t>”: its maritime and mountainous regions are formidable barriers to conflict.5</w:t>
      </w:r>
      <w:r w:rsidRPr="00D55335">
        <w:rPr>
          <w:sz w:val="12"/>
        </w:rPr>
        <w:t>¶</w:t>
      </w:r>
      <w:r w:rsidRPr="00D55335">
        <w:rPr>
          <w:sz w:val="14"/>
        </w:rPr>
        <w:t xml:space="preserve"> </w:t>
      </w:r>
      <w:r w:rsidRPr="00D55335">
        <w:rPr>
          <w:rStyle w:val="StyleUnderline"/>
        </w:rPr>
        <w:t>Conquest</w:t>
      </w:r>
      <w:r w:rsidRPr="00D55335">
        <w:rPr>
          <w:sz w:val="14"/>
        </w:rPr>
        <w:t xml:space="preserve"> also </w:t>
      </w:r>
      <w:r w:rsidRPr="00D55335">
        <w:rPr>
          <w:rStyle w:val="StyleUnderline"/>
        </w:rPr>
        <w:t>yields lower economic returns than in the past</w:t>
      </w:r>
      <w:r w:rsidRPr="00D55335">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2B0A10">
        <w:rPr>
          <w:rStyle w:val="Emphasis"/>
          <w:highlight w:val="cyan"/>
        </w:rPr>
        <w:t>The lowering of trade barriers limits the returns from their forcible opening</w:t>
      </w:r>
      <w:r w:rsidRPr="00D55335">
        <w:rPr>
          <w:sz w:val="14"/>
        </w:rPr>
        <w:t>.7</w:t>
      </w:r>
      <w:r w:rsidRPr="00D55335">
        <w:rPr>
          <w:sz w:val="12"/>
        </w:rPr>
        <w:t>¶</w:t>
      </w:r>
      <w:r w:rsidRPr="00D55335">
        <w:rPr>
          <w:sz w:val="14"/>
        </w:rPr>
        <w:t xml:space="preserve"> Although </w:t>
      </w:r>
      <w:r w:rsidRPr="002B0A10">
        <w:rPr>
          <w:rStyle w:val="Emphasis"/>
          <w:highlight w:val="cyan"/>
        </w:rPr>
        <w:t>states</w:t>
      </w:r>
      <w:r w:rsidRPr="00D55335">
        <w:rPr>
          <w:sz w:val="14"/>
        </w:rPr>
        <w:t xml:space="preserve"> are slow learners, they </w:t>
      </w:r>
      <w:r w:rsidRPr="002B0A10">
        <w:rPr>
          <w:rStyle w:val="Emphasis"/>
          <w:highlight w:val="cyan"/>
        </w:rPr>
        <w:t>increasingly appreciate these trends</w:t>
      </w:r>
      <w:r w:rsidRPr="00D55335">
        <w:rPr>
          <w:sz w:val="14"/>
        </w:rPr>
        <w:t xml:space="preserve">. That should not surprise structural realists. </w:t>
      </w:r>
      <w:r w:rsidRPr="00D55335">
        <w:rPr>
          <w:rStyle w:val="StyleUnderline"/>
        </w:rPr>
        <w:t>Through two world wars, the international system "selected against" hyper-aggressive states and demonstrated</w:t>
      </w:r>
      <w:r w:rsidRPr="00D55335">
        <w:rPr>
          <w:sz w:val="14"/>
        </w:rPr>
        <w:t xml:space="preserve"> even </w:t>
      </w:r>
      <w:r w:rsidRPr="00D55335">
        <w:rPr>
          <w:rStyle w:val="StyleUnderline"/>
        </w:rPr>
        <w:t>to victors the costs of major war</w:t>
      </w:r>
      <w:r w:rsidRPr="00D55335">
        <w:rPr>
          <w:sz w:val="14"/>
        </w:rPr>
        <w:t xml:space="preserve">. </w:t>
      </w:r>
      <w:r w:rsidRPr="00D55335">
        <w:rPr>
          <w:rStyle w:val="StyleUnderline"/>
        </w:rPr>
        <w:t>Others adapt to the changed calculus of military aggression through socialization</w:t>
      </w:r>
      <w:r w:rsidRPr="00D55335">
        <w:rPr>
          <w:sz w:val="14"/>
        </w:rPr>
        <w:t>.8</w:t>
      </w:r>
      <w:r w:rsidRPr="00D55335">
        <w:rPr>
          <w:sz w:val="12"/>
        </w:rPr>
        <w:t>¶</w:t>
      </w:r>
      <w:r w:rsidRPr="00D55335">
        <w:rPr>
          <w:sz w:val="14"/>
        </w:rPr>
        <w:t xml:space="preserve"> managing revisionist states. </w:t>
      </w:r>
      <w:r w:rsidRPr="00D55335">
        <w:rPr>
          <w:rStyle w:val="StyleUnderline"/>
        </w:rPr>
        <w:t>Brooks et al.</w:t>
      </w:r>
      <w:r w:rsidRPr="00D55335">
        <w:rPr>
          <w:sz w:val="14"/>
        </w:rPr>
        <w:t xml:space="preserve"> caution against betting on these positive trends. They </w:t>
      </w:r>
      <w:r w:rsidRPr="00D55335">
        <w:rPr>
          <w:rStyle w:val="StyleUnderline"/>
        </w:rPr>
        <w:t>worry</w:t>
      </w:r>
      <w:r w:rsidRPr="00D55335">
        <w:rPr>
          <w:sz w:val="14"/>
        </w:rPr>
        <w:t xml:space="preserve"> that if states behave the way offensive realism predicts, then </w:t>
      </w:r>
      <w:r w:rsidRPr="00D55335">
        <w:rPr>
          <w:rStyle w:val="StyleUnderline"/>
        </w:rPr>
        <w:t>security competition will be fierce even if its costs are high</w:t>
      </w:r>
      <w:r w:rsidRPr="00D55335">
        <w:rPr>
          <w:sz w:val="14"/>
        </w:rPr>
        <w:t>. Or, if nonsecurity preferences such as prestige, status, or glory motivate states, even secure states may become aggressive (pp. 36-37).9</w:t>
      </w:r>
      <w:r w:rsidRPr="00D55335">
        <w:rPr>
          <w:sz w:val="12"/>
        </w:rPr>
        <w:t>¶</w:t>
      </w:r>
      <w:r w:rsidRPr="00D55335">
        <w:rPr>
          <w:sz w:val="14"/>
        </w:rPr>
        <w:t xml:space="preserve"> </w:t>
      </w:r>
      <w:r w:rsidRPr="00D55335">
        <w:rPr>
          <w:rStyle w:val="StyleUnderline"/>
        </w:rPr>
        <w:t>These scenarios</w:t>
      </w:r>
      <w:r w:rsidRPr="00D55335">
        <w:rPr>
          <w:sz w:val="14"/>
        </w:rPr>
        <w:t xml:space="preserve">, however, </w:t>
      </w:r>
      <w:r w:rsidRPr="00D55335">
        <w:rPr>
          <w:rStyle w:val="StyleUnderline"/>
          <w:bdr w:val="single" w:sz="4" w:space="0" w:color="auto"/>
        </w:rPr>
        <w:t>are a bigger problem for primacy than for restraint</w:t>
      </w:r>
      <w:r w:rsidRPr="00D55335">
        <w:rPr>
          <w:sz w:val="14"/>
        </w:rPr>
        <w:t xml:space="preserve">. </w:t>
      </w:r>
      <w:r w:rsidRPr="00D55335">
        <w:rPr>
          <w:rStyle w:val="StyleUnderline"/>
        </w:rPr>
        <w:t>Offensive realist security paranoia stems from states' uncertainty about intentions</w:t>
      </w:r>
      <w:r w:rsidRPr="00D55335">
        <w:rPr>
          <w:sz w:val="14"/>
        </w:rPr>
        <w:t xml:space="preserve">; such states see alliances as temporary expedients of last resort, and </w:t>
      </w:r>
      <w:r w:rsidRPr="002B0A10">
        <w:rPr>
          <w:rStyle w:val="Emphasis"/>
          <w:highlight w:val="cyan"/>
        </w:rPr>
        <w:t>U.S. military commitments are unlikely to comfort or deter them</w:t>
      </w:r>
      <w:r w:rsidRPr="00D55335">
        <w:rPr>
          <w:sz w:val="14"/>
        </w:rPr>
        <w:t xml:space="preserve">.10 </w:t>
      </w:r>
      <w:r w:rsidRPr="00D55335">
        <w:rPr>
          <w:rStyle w:val="StyleUnderline"/>
        </w:rPr>
        <w:t>Nonsecurity preferences are</w:t>
      </w:r>
      <w:r w:rsidRPr="00D55335">
        <w:rPr>
          <w:sz w:val="14"/>
        </w:rPr>
        <w:t xml:space="preserve">, </w:t>
      </w:r>
      <w:r w:rsidRPr="00D55335">
        <w:rPr>
          <w:rStyle w:val="StyleUnderline"/>
        </w:rPr>
        <w:t>by definition, resistant to the security blandishments</w:t>
      </w:r>
      <w:r w:rsidRPr="00D55335">
        <w:rPr>
          <w:sz w:val="14"/>
        </w:rPr>
        <w:t xml:space="preserve"> that </w:t>
      </w:r>
      <w:r w:rsidRPr="00D55335">
        <w:rPr>
          <w:rStyle w:val="StyleUnderline"/>
        </w:rPr>
        <w:t>the U</w:t>
      </w:r>
      <w:r w:rsidRPr="00D55335">
        <w:rPr>
          <w:sz w:val="14"/>
        </w:rPr>
        <w:t xml:space="preserve">nited </w:t>
      </w:r>
      <w:r w:rsidRPr="00D55335">
        <w:rPr>
          <w:rStyle w:val="StyleUnderline"/>
        </w:rPr>
        <w:t>S</w:t>
      </w:r>
      <w:r w:rsidRPr="00D55335">
        <w:rPr>
          <w:sz w:val="14"/>
        </w:rPr>
        <w:t xml:space="preserve">tates </w:t>
      </w:r>
      <w:r w:rsidRPr="00D55335">
        <w:rPr>
          <w:rStyle w:val="StyleUnderline"/>
        </w:rPr>
        <w:t>can offer under primacy</w:t>
      </w:r>
      <w:r w:rsidRPr="00D55335">
        <w:rPr>
          <w:sz w:val="14"/>
        </w:rPr>
        <w:t xml:space="preserve"> Brooks et al.'s revisionist actors are unlikely to find additional costs sufficient reason to hold back, or the threat of those costs to be particularly credible.</w:t>
      </w:r>
      <w:r w:rsidRPr="00D55335">
        <w:rPr>
          <w:sz w:val="12"/>
        </w:rPr>
        <w:t>¶</w:t>
      </w:r>
      <w:r w:rsidRPr="00D55335">
        <w:rPr>
          <w:sz w:val="14"/>
        </w:rPr>
        <w:t xml:space="preserve"> </w:t>
      </w:r>
      <w:r w:rsidRPr="00D55335">
        <w:rPr>
          <w:rStyle w:val="StyleUnderline"/>
        </w:rPr>
        <w:t>The literature</w:t>
      </w:r>
      <w:r w:rsidRPr="00D55335">
        <w:rPr>
          <w:sz w:val="14"/>
        </w:rPr>
        <w:t xml:space="preserve"> that Brooks et al. cite in arguing that the United States restrains allies </w:t>
      </w:r>
      <w:r w:rsidRPr="00D55335">
        <w:rPr>
          <w:rStyle w:val="StyleUnderline"/>
        </w:rPr>
        <w:t>actually suggests</w:t>
      </w:r>
      <w:r w:rsidRPr="00D55335">
        <w:rPr>
          <w:sz w:val="14"/>
        </w:rPr>
        <w:t xml:space="preserve"> that </w:t>
      </w:r>
      <w:r w:rsidRPr="002B0A10">
        <w:rPr>
          <w:rStyle w:val="Emphasis"/>
          <w:highlight w:val="cyan"/>
        </w:rPr>
        <w:t>offensive realist and prestige-oriented states will be the most resistant to the restraining effects of U.S. power</w:t>
      </w:r>
      <w:r w:rsidRPr="00D55335">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D55335">
        <w:rPr>
          <w:sz w:val="12"/>
        </w:rPr>
        <w:t>¶</w:t>
      </w:r>
      <w:r w:rsidRPr="00D55335">
        <w:rPr>
          <w:sz w:val="14"/>
        </w:rPr>
        <w:t xml:space="preserve"> In other words, </w:t>
      </w:r>
      <w:r w:rsidRPr="00D55335">
        <w:rPr>
          <w:rStyle w:val="StyleUnderline"/>
        </w:rPr>
        <w:t>the cases where it would be most important to restrain U.S. allies are those in which Washington's efforts at restraint would be least effective</w:t>
      </w:r>
      <w:r w:rsidRPr="00D55335">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D55335">
        <w:rPr>
          <w:rStyle w:val="StyleUnderline"/>
        </w:rPr>
        <w:t>if states are insensitive to the factors incentivizing peace, then the U</w:t>
      </w:r>
      <w:r w:rsidRPr="00D55335">
        <w:rPr>
          <w:sz w:val="14"/>
        </w:rPr>
        <w:t xml:space="preserve">nited </w:t>
      </w:r>
      <w:r w:rsidRPr="00D55335">
        <w:rPr>
          <w:rStyle w:val="StyleUnderline"/>
        </w:rPr>
        <w:t>S</w:t>
      </w:r>
      <w:r w:rsidRPr="00D55335">
        <w:rPr>
          <w:sz w:val="14"/>
        </w:rPr>
        <w:t>tate</w:t>
      </w:r>
      <w:r w:rsidRPr="00D55335">
        <w:rPr>
          <w:rStyle w:val="StyleUnderline"/>
        </w:rPr>
        <w:t>s' ability to manage global security will be doubtful</w:t>
      </w:r>
      <w:r w:rsidRPr="00D55335">
        <w:rPr>
          <w:sz w:val="14"/>
        </w:rPr>
        <w:t xml:space="preserve">. </w:t>
      </w:r>
      <w:r w:rsidRPr="002B0A10">
        <w:rPr>
          <w:rStyle w:val="Emphasis"/>
          <w:highlight w:val="cyan"/>
        </w:rPr>
        <w:t>Third-party security competition will likely ensue anyway</w:t>
      </w:r>
      <w:r w:rsidRPr="00D55335">
        <w:rPr>
          <w:rStyle w:val="StyleUnderline"/>
          <w:bdr w:val="single" w:sz="4" w:space="0" w:color="auto"/>
        </w:rPr>
        <w:t>.</w:t>
      </w:r>
      <w:r w:rsidRPr="00D55335">
        <w:rPr>
          <w:sz w:val="12"/>
        </w:rPr>
        <w:t>¶</w:t>
      </w:r>
      <w:r w:rsidRPr="00D55335">
        <w:rPr>
          <w:sz w:val="14"/>
        </w:rPr>
        <w:t xml:space="preserve"> costs for whom? Fortunately, </w:t>
      </w:r>
      <w:r w:rsidRPr="00D55335">
        <w:rPr>
          <w:rStyle w:val="StyleUnderline"/>
        </w:rPr>
        <w:t>foreign security competition poses little risk to the U</w:t>
      </w:r>
      <w:r w:rsidRPr="00D55335">
        <w:rPr>
          <w:sz w:val="14"/>
        </w:rPr>
        <w:t xml:space="preserve">nited </w:t>
      </w:r>
      <w:r w:rsidRPr="00D55335">
        <w:rPr>
          <w:rStyle w:val="StyleUnderline"/>
        </w:rPr>
        <w:t>S</w:t>
      </w:r>
      <w:r w:rsidRPr="00D55335">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D55335">
        <w:rPr>
          <w:sz w:val="12"/>
        </w:rPr>
        <w:t>¶</w:t>
      </w:r>
      <w:r w:rsidRPr="00D55335">
        <w:rPr>
          <w:sz w:val="14"/>
        </w:rPr>
        <w:t xml:space="preserve"> </w:t>
      </w:r>
      <w:r w:rsidRPr="00D55335">
        <w:rPr>
          <w:rStyle w:val="StyleUnderline"/>
        </w:rPr>
        <w:t>Brooks et al. argue</w:t>
      </w:r>
      <w:r w:rsidRPr="00D55335">
        <w:rPr>
          <w:sz w:val="14"/>
        </w:rPr>
        <w:t xml:space="preserve"> that "</w:t>
      </w:r>
      <w:r w:rsidRPr="00D55335">
        <w:rPr>
          <w:rStyle w:val="StyleUnderline"/>
        </w:rPr>
        <w:t>China's rise puts the possibility of its attaining regional hegemony on the table</w:t>
      </w:r>
      <w:r w:rsidRPr="00D55335">
        <w:rPr>
          <w:sz w:val="14"/>
        </w:rPr>
        <w:t xml:space="preserve">, at least in the medium to long term" (p. 38). </w:t>
      </w:r>
      <w:r w:rsidRPr="00D55335">
        <w:rPr>
          <w:rStyle w:val="StyleUnderline"/>
          <w:bdr w:val="single" w:sz="4" w:space="0" w:color="auto"/>
        </w:rPr>
        <w:t>That possibility is remote</w:t>
      </w:r>
      <w:r w:rsidRPr="00D55335">
        <w:rPr>
          <w:sz w:val="14"/>
        </w:rPr>
        <w:t xml:space="preserve">, even assuming that China sustains its rapid wealth creation. </w:t>
      </w:r>
      <w:r w:rsidRPr="00D55335">
        <w:rPr>
          <w:rStyle w:val="StyleUnderline"/>
        </w:rPr>
        <w:t>Regional hegemony requires China to develop the capacity to conquer Asia's other regional powers</w:t>
      </w:r>
      <w:r w:rsidRPr="00D55335">
        <w:rPr>
          <w:sz w:val="14"/>
        </w:rPr>
        <w:t xml:space="preserve">. </w:t>
      </w:r>
      <w:r w:rsidRPr="00D55335">
        <w:rPr>
          <w:rStyle w:val="StyleUnderline"/>
        </w:rPr>
        <w:t>India</w:t>
      </w:r>
      <w:r w:rsidRPr="00D55335">
        <w:rPr>
          <w:sz w:val="14"/>
        </w:rPr>
        <w:t xml:space="preserve"> lies across the Himalayas and </w:t>
      </w:r>
      <w:r w:rsidRPr="00D55335">
        <w:rPr>
          <w:rStyle w:val="StyleUnderline"/>
        </w:rPr>
        <w:t>has nuclear weapons. Japan</w:t>
      </w:r>
      <w:r w:rsidRPr="00D55335">
        <w:rPr>
          <w:sz w:val="14"/>
        </w:rPr>
        <w:t xml:space="preserve"> is across a sea and </w:t>
      </w:r>
      <w:r w:rsidRPr="00D55335">
        <w:rPr>
          <w:rStyle w:val="StyleUnderline"/>
        </w:rPr>
        <w:t>has the wealth to quickly build up its military</w:t>
      </w:r>
      <w:r w:rsidRPr="00D55335">
        <w:rPr>
          <w:sz w:val="14"/>
        </w:rPr>
        <w:t xml:space="preserve"> and develop nuclear weapons. </w:t>
      </w:r>
      <w:r w:rsidRPr="00D55335">
        <w:rPr>
          <w:rStyle w:val="StyleUnderline"/>
        </w:rPr>
        <w:t>A disengaged U</w:t>
      </w:r>
      <w:r w:rsidRPr="00D55335">
        <w:rPr>
          <w:sz w:val="14"/>
        </w:rPr>
        <w:t xml:space="preserve">nited </w:t>
      </w:r>
      <w:r w:rsidRPr="00D55335">
        <w:rPr>
          <w:rStyle w:val="StyleUnderline"/>
        </w:rPr>
        <w:t>S</w:t>
      </w:r>
      <w:r w:rsidRPr="00D55335">
        <w:rPr>
          <w:sz w:val="14"/>
        </w:rPr>
        <w:t xml:space="preserve">tates </w:t>
      </w:r>
      <w:r w:rsidRPr="00D55335">
        <w:rPr>
          <w:rStyle w:val="StyleUnderline"/>
        </w:rPr>
        <w:t>would have ample warning and time to form alliances</w:t>
      </w:r>
      <w:r w:rsidRPr="00D55335">
        <w:rPr>
          <w:sz w:val="14"/>
        </w:rPr>
        <w:t xml:space="preserve"> or regenerate forces </w:t>
      </w:r>
      <w:r w:rsidRPr="00D55335">
        <w:rPr>
          <w:rStyle w:val="StyleUnderline"/>
        </w:rPr>
        <w:t>before China realizes such vast ambitions.</w:t>
      </w:r>
    </w:p>
    <w:p w:rsidR="0075739A" w:rsidRPr="008E377B" w:rsidRDefault="0075739A" w:rsidP="0075739A">
      <w:pPr>
        <w:pStyle w:val="Heading4"/>
        <w:rPr>
          <w:rFonts w:asciiTheme="minorHAnsi" w:hAnsiTheme="minorHAnsi"/>
        </w:rPr>
      </w:pPr>
      <w:r w:rsidRPr="008E377B">
        <w:rPr>
          <w:rFonts w:asciiTheme="minorHAnsi" w:hAnsiTheme="minorHAnsi"/>
        </w:rPr>
        <w:t>Hegemony fails at resolving conflicts.</w:t>
      </w:r>
    </w:p>
    <w:p w:rsidR="0075739A" w:rsidRPr="008E377B" w:rsidRDefault="0075739A" w:rsidP="0075739A">
      <w:pPr>
        <w:rPr>
          <w:rFonts w:asciiTheme="minorHAnsi" w:hAnsiTheme="minorHAnsi"/>
          <w:b/>
          <w:bCs/>
        </w:rPr>
      </w:pPr>
      <w:r w:rsidRPr="008E377B">
        <w:rPr>
          <w:rFonts w:asciiTheme="minorHAnsi" w:hAnsiTheme="minorHAnsi"/>
          <w:b/>
          <w:bCs/>
          <w:u w:val="single"/>
        </w:rPr>
        <w:t>Maher 11</w:t>
      </w:r>
      <w:r w:rsidRPr="008E377B">
        <w:rPr>
          <w:rFonts w:asciiTheme="minorHAnsi" w:hAnsiTheme="minorHAnsi"/>
          <w:b/>
          <w:bCs/>
        </w:rPr>
        <w:t>—PhD candidate in Political Science @ Brown</w:t>
      </w:r>
    </w:p>
    <w:p w:rsidR="0075739A" w:rsidRPr="008E377B" w:rsidRDefault="0075739A" w:rsidP="0075739A">
      <w:pPr>
        <w:rPr>
          <w:rFonts w:asciiTheme="minorHAnsi" w:hAnsiTheme="minorHAnsi"/>
          <w:sz w:val="12"/>
        </w:rPr>
      </w:pPr>
      <w:r w:rsidRPr="008E377B">
        <w:rPr>
          <w:rFonts w:asciiTheme="minorHAnsi" w:hAnsiTheme="minorHAnsi"/>
          <w:sz w:val="12"/>
        </w:rPr>
        <w:t>Richard, Ph.D. candidate in the Political Science department at Brown University, The Paradox of American Unipolarity: Why the United States Will Be Better Off in a Post-Unipolar World, 11/12/2010 Orbis, ScienceDirect</w:t>
      </w:r>
    </w:p>
    <w:p w:rsidR="0075739A" w:rsidRPr="008E377B" w:rsidRDefault="0075739A" w:rsidP="0075739A">
      <w:pPr>
        <w:rPr>
          <w:rFonts w:asciiTheme="minorHAnsi" w:hAnsiTheme="minorHAnsi"/>
        </w:rPr>
      </w:pPr>
    </w:p>
    <w:p w:rsidR="0075739A" w:rsidRPr="008E377B" w:rsidRDefault="0075739A" w:rsidP="0075739A">
      <w:pPr>
        <w:ind w:right="288"/>
        <w:rPr>
          <w:rFonts w:asciiTheme="minorHAnsi" w:eastAsia="Times New Roman" w:hAnsiTheme="minorHAnsi"/>
          <w:u w:val="single"/>
        </w:rPr>
      </w:pPr>
      <w:r w:rsidRPr="008E377B">
        <w:rPr>
          <w:rFonts w:asciiTheme="minorHAnsi" w:eastAsia="Times New Roman" w:hAnsiTheme="minorHAnsi"/>
          <w:sz w:val="12"/>
        </w:rPr>
        <w:t xml:space="preserve">And yet, </w:t>
      </w:r>
      <w:r w:rsidRPr="00B7521B">
        <w:rPr>
          <w:rFonts w:asciiTheme="minorHAnsi" w:eastAsia="Times New Roman" w:hAnsiTheme="minorHAnsi"/>
          <w:highlight w:val="yellow"/>
          <w:u w:val="single"/>
        </w:rPr>
        <w:t>despite</w:t>
      </w:r>
      <w:r w:rsidRPr="008E377B">
        <w:rPr>
          <w:rFonts w:asciiTheme="minorHAnsi" w:eastAsia="Times New Roman" w:hAnsiTheme="minorHAnsi"/>
          <w:u w:val="single"/>
        </w:rPr>
        <w:t xml:space="preserve"> this material </w:t>
      </w:r>
      <w:r w:rsidRPr="00B7521B">
        <w:rPr>
          <w:rFonts w:asciiTheme="minorHAnsi" w:eastAsia="Times New Roman" w:hAnsiTheme="minorHAnsi"/>
          <w:highlight w:val="yellow"/>
          <w:u w:val="single"/>
        </w:rPr>
        <w:t>preeminence, the U</w:t>
      </w:r>
      <w:r w:rsidRPr="008E377B">
        <w:rPr>
          <w:rFonts w:asciiTheme="minorHAnsi" w:eastAsia="Times New Roman" w:hAnsiTheme="minorHAnsi"/>
          <w:u w:val="single"/>
        </w:rPr>
        <w:t xml:space="preserve">nited </w:t>
      </w:r>
      <w:r w:rsidRPr="00B7521B">
        <w:rPr>
          <w:rFonts w:asciiTheme="minorHAnsi" w:eastAsia="Times New Roman" w:hAnsiTheme="minorHAnsi"/>
          <w:highlight w:val="yellow"/>
          <w:u w:val="single"/>
        </w:rPr>
        <w:t>S</w:t>
      </w:r>
      <w:r w:rsidRPr="008E377B">
        <w:rPr>
          <w:rFonts w:asciiTheme="minorHAnsi" w:eastAsia="Times New Roman" w:hAnsiTheme="minorHAnsi"/>
          <w:u w:val="single"/>
        </w:rPr>
        <w:t xml:space="preserve">tates </w:t>
      </w:r>
      <w:r w:rsidRPr="00B7521B">
        <w:rPr>
          <w:rFonts w:asciiTheme="minorHAnsi" w:eastAsia="Times New Roman" w:hAnsiTheme="minorHAnsi"/>
          <w:highlight w:val="yellow"/>
          <w:u w:val="single"/>
        </w:rPr>
        <w:t>sees its</w:t>
      </w:r>
      <w:r w:rsidRPr="008E377B">
        <w:rPr>
          <w:rFonts w:asciiTheme="minorHAnsi" w:eastAsia="Times New Roman" w:hAnsiTheme="minorHAnsi"/>
          <w:u w:val="single"/>
        </w:rPr>
        <w:t xml:space="preserve"> political and strategic </w:t>
      </w:r>
      <w:r w:rsidRPr="00B7521B">
        <w:rPr>
          <w:rFonts w:asciiTheme="minorHAnsi" w:eastAsia="Times New Roman" w:hAnsiTheme="minorHAnsi"/>
          <w:highlight w:val="yellow"/>
          <w:u w:val="single"/>
        </w:rPr>
        <w:t>influence</w:t>
      </w:r>
      <w:r w:rsidRPr="008E377B">
        <w:rPr>
          <w:rFonts w:asciiTheme="minorHAnsi" w:eastAsia="Times New Roman" w:hAnsiTheme="minorHAnsi"/>
          <w:u w:val="single"/>
        </w:rPr>
        <w:t xml:space="preserve"> </w:t>
      </w:r>
      <w:r w:rsidRPr="00B7521B">
        <w:rPr>
          <w:rFonts w:asciiTheme="minorHAnsi" w:eastAsia="Times New Roman" w:hAnsiTheme="minorHAnsi"/>
          <w:highlight w:val="yellow"/>
          <w:u w:val="single"/>
        </w:rPr>
        <w:t>diminishing</w:t>
      </w:r>
      <w:r w:rsidRPr="008E377B">
        <w:rPr>
          <w:rFonts w:asciiTheme="minorHAnsi" w:eastAsia="Times New Roman" w:hAnsiTheme="minorHAnsi"/>
          <w:u w:val="single"/>
        </w:rPr>
        <w:t xml:space="preserve"> around the world. </w:t>
      </w:r>
      <w:r w:rsidRPr="00B7521B">
        <w:rPr>
          <w:rFonts w:asciiTheme="minorHAnsi" w:eastAsia="Times New Roman" w:hAnsiTheme="minorHAnsi"/>
          <w:highlight w:val="yellow"/>
          <w:u w:val="single"/>
        </w:rPr>
        <w:t>It is involved in</w:t>
      </w:r>
      <w:r w:rsidRPr="008E377B">
        <w:rPr>
          <w:rFonts w:asciiTheme="minorHAnsi" w:eastAsia="Times New Roman" w:hAnsiTheme="minorHAnsi"/>
          <w:u w:val="single"/>
        </w:rPr>
        <w:t xml:space="preserve"> two costly and destructive </w:t>
      </w:r>
      <w:r w:rsidRPr="00B7521B">
        <w:rPr>
          <w:rFonts w:asciiTheme="minorHAnsi" w:eastAsia="Times New Roman" w:hAnsiTheme="minorHAnsi"/>
          <w:highlight w:val="yellow"/>
          <w:u w:val="single"/>
        </w:rPr>
        <w:t>wars</w:t>
      </w:r>
      <w:r w:rsidRPr="008E377B">
        <w:rPr>
          <w:rFonts w:asciiTheme="minorHAnsi" w:eastAsia="Times New Roman" w:hAnsiTheme="minorHAnsi"/>
          <w:sz w:val="12"/>
        </w:rPr>
        <w:t xml:space="preserve">, in Iraq and Afghanistan, where success has been elusive and the end remains out of sight. </w:t>
      </w:r>
      <w:r w:rsidRPr="008E377B">
        <w:rPr>
          <w:rFonts w:asciiTheme="minorHAnsi" w:eastAsia="Times New Roman" w:hAnsiTheme="minorHAnsi"/>
          <w:u w:val="single"/>
        </w:rPr>
        <w:t>China has adopted a new assertiveness</w:t>
      </w:r>
      <w:r w:rsidRPr="008E377B">
        <w:rPr>
          <w:rFonts w:asciiTheme="minorHAnsi" w:eastAsia="Times New Roman" w:hAnsiTheme="minorHAnsi"/>
          <w:sz w:val="12"/>
        </w:rPr>
        <w:t xml:space="preserve"> recently, on everything from U.S. arms sales to Taiwan, currency convertibility, and America's growing debt (which China largely finances). </w:t>
      </w:r>
      <w:r w:rsidRPr="008E377B">
        <w:rPr>
          <w:rFonts w:asciiTheme="minorHAnsi" w:eastAsia="Times New Roman" w:hAnsiTheme="minorHAnsi"/>
          <w:u w:val="single"/>
        </w:rPr>
        <w:t>Pakistan,</w:t>
      </w:r>
      <w:r w:rsidRPr="008E377B">
        <w:rPr>
          <w:rFonts w:asciiTheme="minorHAnsi" w:eastAsia="Times New Roman" w:hAnsiTheme="minorHAnsi"/>
          <w:sz w:val="12"/>
        </w:rPr>
        <w:t xml:space="preserve"> one of America's closest strategic allies, </w:t>
      </w:r>
      <w:r w:rsidRPr="008E377B">
        <w:rPr>
          <w:rFonts w:asciiTheme="minorHAnsi" w:eastAsia="Times New Roman" w:hAnsiTheme="minorHAnsi"/>
          <w:u w:val="single"/>
        </w:rPr>
        <w:t>is facing the threat of social and political collapse. Russia is using its vast energy resources to reassert its dominance</w:t>
      </w:r>
      <w:r w:rsidRPr="008E377B">
        <w:rPr>
          <w:rFonts w:asciiTheme="minorHAnsi" w:eastAsia="Times New Roman" w:hAnsiTheme="minorHAnsi"/>
          <w:sz w:val="12"/>
        </w:rPr>
        <w:t xml:space="preserve"> in what it views as its historical sphere of influence</w:t>
      </w:r>
      <w:r w:rsidRPr="008E377B">
        <w:rPr>
          <w:rFonts w:asciiTheme="minorHAnsi" w:eastAsia="Times New Roman" w:hAnsiTheme="minorHAnsi"/>
          <w:u w:val="single"/>
        </w:rPr>
        <w:t xml:space="preserve">. </w:t>
      </w:r>
      <w:r w:rsidRPr="00B7521B">
        <w:rPr>
          <w:rFonts w:asciiTheme="minorHAnsi" w:eastAsia="Times New Roman" w:hAnsiTheme="minorHAnsi"/>
          <w:highlight w:val="yellow"/>
          <w:u w:val="single"/>
        </w:rPr>
        <w:t>Negotiations</w:t>
      </w:r>
      <w:r w:rsidRPr="008E377B">
        <w:rPr>
          <w:rFonts w:asciiTheme="minorHAnsi" w:eastAsia="Times New Roman" w:hAnsiTheme="minorHAnsi"/>
          <w:u w:val="single"/>
        </w:rPr>
        <w:t xml:space="preserve"> with North Korea and Iran </w:t>
      </w:r>
      <w:r w:rsidRPr="00B7521B">
        <w:rPr>
          <w:rFonts w:asciiTheme="minorHAnsi" w:eastAsia="Times New Roman" w:hAnsiTheme="minorHAnsi"/>
          <w:highlight w:val="yellow"/>
          <w:u w:val="single"/>
        </w:rPr>
        <w:t>have gone nowhere</w:t>
      </w:r>
      <w:r w:rsidRPr="008E377B">
        <w:rPr>
          <w:rFonts w:asciiTheme="minorHAnsi" w:eastAsia="Times New Roman" w:hAnsiTheme="minorHAnsi"/>
          <w:sz w:val="12"/>
        </w:rPr>
        <w:t xml:space="preserve"> in dismantling their nuclear programs. </w:t>
      </w:r>
      <w:r w:rsidRPr="008E377B">
        <w:rPr>
          <w:rFonts w:asciiTheme="minorHAnsi" w:eastAsia="Times New Roman" w:hAnsiTheme="minorHAnsi"/>
          <w:u w:val="single"/>
        </w:rPr>
        <w:t xml:space="preserve">Brazil's growing economic and political influence offer another option for partnership and investment for countries in the Western Hemisphere. And relations with Japan, </w:t>
      </w:r>
      <w:r w:rsidRPr="008E377B">
        <w:rPr>
          <w:rFonts w:asciiTheme="minorHAnsi" w:eastAsia="Times New Roman" w:hAnsiTheme="minorHAnsi"/>
          <w:sz w:val="12"/>
        </w:rPr>
        <w:t xml:space="preserve">following the election that brought the opposition Democratic Party into power, </w:t>
      </w:r>
      <w:r w:rsidRPr="008E377B">
        <w:rPr>
          <w:rFonts w:asciiTheme="minorHAnsi" w:eastAsia="Times New Roman" w:hAnsiTheme="minorHAnsi"/>
          <w:u w:val="single"/>
        </w:rPr>
        <w:t>are at their frostiest in decades</w:t>
      </w:r>
      <w:r w:rsidRPr="008E377B">
        <w:rPr>
          <w:rFonts w:asciiTheme="minorHAnsi" w:eastAsia="Times New Roman" w:hAnsiTheme="minorHAnsi"/>
          <w:sz w:val="12"/>
        </w:rPr>
        <w:t>. To many observers</w:t>
      </w:r>
      <w:r w:rsidRPr="008E377B">
        <w:rPr>
          <w:rFonts w:asciiTheme="minorHAnsi" w:eastAsia="Times New Roman" w:hAnsiTheme="minorHAnsi"/>
          <w:u w:val="single"/>
        </w:rPr>
        <w:t xml:space="preserve">, it seems that America's vast </w:t>
      </w:r>
      <w:r w:rsidRPr="00B7521B">
        <w:rPr>
          <w:rFonts w:asciiTheme="minorHAnsi" w:eastAsia="Times New Roman" w:hAnsiTheme="minorHAnsi"/>
          <w:highlight w:val="yellow"/>
          <w:u w:val="single"/>
        </w:rPr>
        <w:t xml:space="preserve">power is </w:t>
      </w:r>
      <w:r w:rsidRPr="00B7521B">
        <w:rPr>
          <w:rFonts w:asciiTheme="minorHAnsi" w:eastAsia="Times New Roman" w:hAnsiTheme="minorHAnsi"/>
          <w:b/>
          <w:highlight w:val="yellow"/>
          <w:u w:val="single"/>
        </w:rPr>
        <w:t>not translating into</w:t>
      </w:r>
      <w:r w:rsidRPr="008E377B">
        <w:rPr>
          <w:rFonts w:asciiTheme="minorHAnsi" w:eastAsia="Times New Roman" w:hAnsiTheme="minorHAnsi"/>
          <w:u w:val="single"/>
        </w:rPr>
        <w:t xml:space="preserve"> America's preferred </w:t>
      </w:r>
      <w:r w:rsidRPr="00B7521B">
        <w:rPr>
          <w:rFonts w:asciiTheme="minorHAnsi" w:eastAsia="Times New Roman" w:hAnsiTheme="minorHAnsi"/>
          <w:b/>
          <w:highlight w:val="yellow"/>
          <w:u w:val="single"/>
        </w:rPr>
        <w:t>outcomes</w:t>
      </w:r>
      <w:r w:rsidRPr="008E377B">
        <w:rPr>
          <w:rFonts w:asciiTheme="minorHAnsi" w:eastAsia="Times New Roman" w:hAnsiTheme="minorHAnsi"/>
          <w:sz w:val="12"/>
        </w:rPr>
        <w:t>.</w:t>
      </w:r>
      <w:bookmarkStart w:id="11" w:name="12c600c9349db7eb_par0020"/>
      <w:bookmarkEnd w:id="11"/>
      <w:r w:rsidRPr="008E377B">
        <w:rPr>
          <w:rFonts w:asciiTheme="minorHAnsi" w:eastAsia="Times New Roman" w:hAnsiTheme="minorHAnsi"/>
          <w:sz w:val="12"/>
        </w:rPr>
        <w:t xml:space="preserve"> As the United States has come to learn, </w:t>
      </w:r>
      <w:r w:rsidRPr="008E377B">
        <w:rPr>
          <w:rFonts w:asciiTheme="minorHAnsi" w:eastAsia="Times New Roman" w:hAnsiTheme="minorHAnsi"/>
          <w:u w:val="single"/>
        </w:rPr>
        <w:t>raw power does not automatically translate into the realization of one's preferences, nor is it necessarily easy to maintain one's predominant position in world politics</w:t>
      </w:r>
      <w:r w:rsidRPr="008E377B">
        <w:rPr>
          <w:rFonts w:asciiTheme="minorHAnsi" w:eastAsia="Times New Roman" w:hAnsiTheme="minorHAnsi"/>
          <w:sz w:val="12"/>
        </w:rPr>
        <w:t>. There are many costs that come with predominance – material, political, and reputational</w:t>
      </w:r>
      <w:r w:rsidRPr="008E377B">
        <w:rPr>
          <w:rFonts w:asciiTheme="minorHAnsi" w:eastAsia="Times New Roman" w:hAnsiTheme="minorHAnsi"/>
          <w:u w:val="single"/>
        </w:rPr>
        <w:t xml:space="preserve">. Vast imbalances of </w:t>
      </w:r>
      <w:r w:rsidRPr="00B7521B">
        <w:rPr>
          <w:rFonts w:asciiTheme="minorHAnsi" w:eastAsia="Times New Roman" w:hAnsiTheme="minorHAnsi"/>
          <w:highlight w:val="yellow"/>
          <w:u w:val="single"/>
        </w:rPr>
        <w:t>power create</w:t>
      </w:r>
      <w:r w:rsidRPr="008E377B">
        <w:rPr>
          <w:rFonts w:asciiTheme="minorHAnsi" w:eastAsia="Times New Roman" w:hAnsiTheme="minorHAnsi"/>
          <w:u w:val="single"/>
        </w:rPr>
        <w:t xml:space="preserve"> apprehension and </w:t>
      </w:r>
      <w:r w:rsidRPr="00B7521B">
        <w:rPr>
          <w:rFonts w:asciiTheme="minorHAnsi" w:eastAsia="Times New Roman" w:hAnsiTheme="minorHAnsi"/>
          <w:b/>
          <w:highlight w:val="yellow"/>
          <w:u w:val="single"/>
        </w:rPr>
        <w:t>anxiety in others</w:t>
      </w:r>
      <w:r w:rsidRPr="008E377B">
        <w:rPr>
          <w:rFonts w:asciiTheme="minorHAnsi" w:eastAsia="Times New Roman" w:hAnsiTheme="minorHAnsi"/>
          <w:sz w:val="12"/>
        </w:rPr>
        <w:t>, in one's friends just as much as in one's rivals. In this view, it is not necessarily </w:t>
      </w:r>
      <w:r w:rsidRPr="008E377B">
        <w:rPr>
          <w:rFonts w:asciiTheme="minorHAnsi" w:eastAsia="Times New Roman" w:hAnsiTheme="minorHAnsi"/>
          <w:i/>
          <w:sz w:val="12"/>
        </w:rPr>
        <w:t>American</w:t>
      </w:r>
      <w:r w:rsidRPr="008E377B">
        <w:rPr>
          <w:rFonts w:asciiTheme="minorHAnsi" w:eastAsia="Times New Roman" w:hAnsiTheme="minorHAnsi"/>
          <w:sz w:val="12"/>
        </w:rPr>
        <w:t> predominance that produces unease but rather American </w:t>
      </w:r>
      <w:r w:rsidRPr="008E377B">
        <w:rPr>
          <w:rFonts w:asciiTheme="minorHAnsi" w:eastAsia="Times New Roman" w:hAnsiTheme="minorHAnsi"/>
          <w:i/>
          <w:sz w:val="12"/>
        </w:rPr>
        <w:t>predominance</w:t>
      </w:r>
      <w:r w:rsidRPr="008E377B">
        <w:rPr>
          <w:rFonts w:asciiTheme="minorHAnsi" w:eastAsia="Times New Roman" w:hAnsiTheme="minorHAnsi"/>
          <w:sz w:val="12"/>
        </w:rPr>
        <w:t xml:space="preserve">. </w:t>
      </w:r>
      <w:r w:rsidRPr="008E377B">
        <w:rPr>
          <w:rFonts w:asciiTheme="minorHAnsi" w:eastAsia="Times New Roman" w:hAnsiTheme="minorHAnsi"/>
          <w:u w:val="single"/>
        </w:rPr>
        <w:t>Predominance also makes one a tempting target, and a scapegoat for other countries’ own problems and unrealized ambitions</w:t>
      </w:r>
      <w:r w:rsidRPr="008E377B">
        <w:rPr>
          <w:rFonts w:asciiTheme="minorHAnsi" w:eastAsia="Times New Roman" w:hAnsiTheme="minorHAnsi"/>
          <w:sz w:val="12"/>
        </w:rPr>
        <w:t xml:space="preserve">. Many a Third World autocrat has blamed his country's economic and social woes on an ostensible U.S. conspiracy to keep the country fractured, underdeveloped, and subservient to America's own interests. </w:t>
      </w:r>
      <w:r w:rsidRPr="008E377B">
        <w:rPr>
          <w:rFonts w:asciiTheme="minorHAnsi" w:eastAsia="Times New Roman" w:hAnsiTheme="minorHAnsi"/>
          <w:u w:val="single"/>
        </w:rPr>
        <w:t xml:space="preserve">Predominant </w:t>
      </w:r>
      <w:r w:rsidRPr="00B7521B">
        <w:rPr>
          <w:rFonts w:asciiTheme="minorHAnsi" w:eastAsia="Times New Roman" w:hAnsiTheme="minorHAnsi"/>
          <w:highlight w:val="yellow"/>
          <w:u w:val="single"/>
        </w:rPr>
        <w:t>power</w:t>
      </w:r>
      <w:r w:rsidRPr="008E377B">
        <w:rPr>
          <w:rFonts w:asciiTheme="minorHAnsi" w:eastAsia="Times New Roman" w:hAnsiTheme="minorHAnsi"/>
          <w:u w:val="single"/>
        </w:rPr>
        <w:t xml:space="preserve"> likewise </w:t>
      </w:r>
      <w:r w:rsidRPr="00B7521B">
        <w:rPr>
          <w:rFonts w:asciiTheme="minorHAnsi" w:eastAsia="Times New Roman" w:hAnsiTheme="minorHAnsi"/>
          <w:highlight w:val="yellow"/>
          <w:u w:val="single"/>
        </w:rPr>
        <w:t>breeds</w:t>
      </w:r>
      <w:r w:rsidRPr="008E377B">
        <w:rPr>
          <w:rFonts w:asciiTheme="minorHAnsi" w:eastAsia="Times New Roman" w:hAnsiTheme="minorHAnsi"/>
          <w:u w:val="single"/>
        </w:rPr>
        <w:t xml:space="preserve"> envy, </w:t>
      </w:r>
      <w:r w:rsidRPr="00B7521B">
        <w:rPr>
          <w:rFonts w:asciiTheme="minorHAnsi" w:eastAsia="Times New Roman" w:hAnsiTheme="minorHAnsi"/>
          <w:highlight w:val="yellow"/>
          <w:u w:val="single"/>
        </w:rPr>
        <w:t>resentment</w:t>
      </w:r>
      <w:r w:rsidRPr="008E377B">
        <w:rPr>
          <w:rFonts w:asciiTheme="minorHAnsi" w:eastAsia="Times New Roman" w:hAnsiTheme="minorHAnsi"/>
          <w:u w:val="single"/>
        </w:rPr>
        <w:t>, and alienation</w:t>
      </w:r>
      <w:r w:rsidRPr="008E377B">
        <w:rPr>
          <w:rFonts w:asciiTheme="minorHAnsi" w:eastAsia="Times New Roman" w:hAnsiTheme="minorHAnsi"/>
          <w:sz w:val="12"/>
        </w:rPr>
        <w:t>. How is it possible for one country to be so rich and powerful when so many others are weak, divided, and poor? Legitimacy—the perception that one's role and purpose is acceptable and one's power is used justly—is indispensable for maintaining power and influence in world politics</w:t>
      </w:r>
      <w:r w:rsidRPr="008E377B">
        <w:rPr>
          <w:rFonts w:asciiTheme="minorHAnsi" w:eastAsia="Times New Roman" w:hAnsiTheme="minorHAnsi"/>
          <w:u w:val="single"/>
        </w:rPr>
        <w:t>.</w:t>
      </w:r>
      <w:bookmarkStart w:id="12" w:name="12c600c9349db7eb_par0025"/>
      <w:bookmarkEnd w:id="12"/>
      <w:r w:rsidRPr="008E377B">
        <w:rPr>
          <w:rFonts w:asciiTheme="minorHAnsi" w:eastAsia="Times New Roman" w:hAnsiTheme="minorHAnsi"/>
          <w:u w:val="single"/>
        </w:rPr>
        <w:t xml:space="preserve"> As we witness the emergence</w:t>
      </w:r>
      <w:r w:rsidRPr="008E377B">
        <w:rPr>
          <w:rFonts w:asciiTheme="minorHAnsi" w:eastAsia="Times New Roman" w:hAnsiTheme="minorHAnsi"/>
          <w:sz w:val="12"/>
        </w:rPr>
        <w:t xml:space="preserve"> (or re-emergence) </w:t>
      </w:r>
      <w:r w:rsidRPr="008E377B">
        <w:rPr>
          <w:rFonts w:asciiTheme="minorHAnsi" w:eastAsia="Times New Roman" w:hAnsiTheme="minorHAnsi"/>
          <w:u w:val="single"/>
        </w:rPr>
        <w:t xml:space="preserve">of great powers in other parts of the world, we realize that American </w:t>
      </w:r>
      <w:r w:rsidRPr="00B7521B">
        <w:rPr>
          <w:rFonts w:asciiTheme="minorHAnsi" w:eastAsia="Times New Roman" w:hAnsiTheme="minorHAnsi"/>
          <w:highlight w:val="yellow"/>
          <w:u w:val="single"/>
        </w:rPr>
        <w:t xml:space="preserve">predominance </w:t>
      </w:r>
      <w:r w:rsidRPr="00B7521B">
        <w:rPr>
          <w:rFonts w:asciiTheme="minorHAnsi" w:eastAsia="Times New Roman" w:hAnsiTheme="minorHAnsi"/>
          <w:b/>
          <w:highlight w:val="yellow"/>
          <w:u w:val="single"/>
        </w:rPr>
        <w:t>cannot last forever</w:t>
      </w:r>
      <w:r w:rsidRPr="00B7521B">
        <w:rPr>
          <w:rFonts w:asciiTheme="minorHAnsi" w:eastAsia="Times New Roman" w:hAnsiTheme="minorHAnsi"/>
          <w:highlight w:val="yellow"/>
          <w:u w:val="single"/>
        </w:rPr>
        <w:t>. It is inevitable that the distribution of power</w:t>
      </w:r>
      <w:r w:rsidRPr="008E377B">
        <w:rPr>
          <w:rFonts w:asciiTheme="minorHAnsi" w:eastAsia="Times New Roman" w:hAnsiTheme="minorHAnsi"/>
          <w:u w:val="single"/>
        </w:rPr>
        <w:t xml:space="preserve"> and influence will </w:t>
      </w:r>
      <w:r w:rsidRPr="00B7521B">
        <w:rPr>
          <w:rFonts w:asciiTheme="minorHAnsi" w:eastAsia="Times New Roman" w:hAnsiTheme="minorHAnsi"/>
          <w:highlight w:val="yellow"/>
          <w:u w:val="single"/>
        </w:rPr>
        <w:t>become more balanced</w:t>
      </w:r>
      <w:r w:rsidRPr="008E377B">
        <w:rPr>
          <w:rFonts w:asciiTheme="minorHAnsi" w:eastAsia="Times New Roman" w:hAnsiTheme="minorHAnsi"/>
          <w:u w:val="single"/>
        </w:rPr>
        <w:t xml:space="preserve"> in the future, </w:t>
      </w:r>
      <w:r w:rsidRPr="00B7521B">
        <w:rPr>
          <w:rFonts w:asciiTheme="minorHAnsi" w:eastAsia="Times New Roman" w:hAnsiTheme="minorHAnsi"/>
          <w:highlight w:val="yellow"/>
          <w:u w:val="single"/>
        </w:rPr>
        <w:t>and</w:t>
      </w:r>
      <w:r w:rsidRPr="008E377B">
        <w:rPr>
          <w:rFonts w:asciiTheme="minorHAnsi" w:eastAsia="Times New Roman" w:hAnsiTheme="minorHAnsi"/>
          <w:u w:val="single"/>
        </w:rPr>
        <w:t xml:space="preserve"> that </w:t>
      </w:r>
      <w:r w:rsidRPr="00B7521B">
        <w:rPr>
          <w:rFonts w:asciiTheme="minorHAnsi" w:eastAsia="Times New Roman" w:hAnsiTheme="minorHAnsi"/>
          <w:highlight w:val="yellow"/>
          <w:u w:val="single"/>
        </w:rPr>
        <w:t>the U</w:t>
      </w:r>
      <w:r w:rsidRPr="008E377B">
        <w:rPr>
          <w:rFonts w:asciiTheme="minorHAnsi" w:eastAsia="Times New Roman" w:hAnsiTheme="minorHAnsi"/>
          <w:u w:val="single"/>
        </w:rPr>
        <w:t xml:space="preserve">nited </w:t>
      </w:r>
      <w:r w:rsidRPr="00B7521B">
        <w:rPr>
          <w:rFonts w:asciiTheme="minorHAnsi" w:eastAsia="Times New Roman" w:hAnsiTheme="minorHAnsi"/>
          <w:highlight w:val="yellow"/>
          <w:u w:val="single"/>
        </w:rPr>
        <w:t>S</w:t>
      </w:r>
      <w:r w:rsidRPr="008E377B">
        <w:rPr>
          <w:rFonts w:asciiTheme="minorHAnsi" w:eastAsia="Times New Roman" w:hAnsiTheme="minorHAnsi"/>
          <w:u w:val="single"/>
        </w:rPr>
        <w:t xml:space="preserve">tates </w:t>
      </w:r>
      <w:r w:rsidRPr="00B7521B">
        <w:rPr>
          <w:rFonts w:asciiTheme="minorHAnsi" w:eastAsia="Times New Roman" w:hAnsiTheme="minorHAnsi"/>
          <w:highlight w:val="yellow"/>
          <w:u w:val="single"/>
        </w:rPr>
        <w:t>will</w:t>
      </w:r>
      <w:r w:rsidRPr="008E377B">
        <w:rPr>
          <w:rFonts w:asciiTheme="minorHAnsi" w:eastAsia="Times New Roman" w:hAnsiTheme="minorHAnsi"/>
          <w:u w:val="single"/>
        </w:rPr>
        <w:t xml:space="preserve"> necessarily </w:t>
      </w:r>
      <w:r w:rsidRPr="00B7521B">
        <w:rPr>
          <w:rFonts w:asciiTheme="minorHAnsi" w:eastAsia="Times New Roman" w:hAnsiTheme="minorHAnsi"/>
          <w:highlight w:val="yellow"/>
          <w:u w:val="single"/>
        </w:rPr>
        <w:t>see its</w:t>
      </w:r>
      <w:r w:rsidRPr="008E377B">
        <w:rPr>
          <w:rFonts w:asciiTheme="minorHAnsi" w:eastAsia="Times New Roman" w:hAnsiTheme="minorHAnsi"/>
          <w:u w:val="single"/>
        </w:rPr>
        <w:t xml:space="preserve"> relative </w:t>
      </w:r>
      <w:r w:rsidRPr="00B7521B">
        <w:rPr>
          <w:rFonts w:asciiTheme="minorHAnsi" w:eastAsia="Times New Roman" w:hAnsiTheme="minorHAnsi"/>
          <w:highlight w:val="yellow"/>
          <w:u w:val="single"/>
        </w:rPr>
        <w:t>power decline</w:t>
      </w:r>
      <w:r w:rsidRPr="008E377B">
        <w:rPr>
          <w:rFonts w:asciiTheme="minorHAnsi" w:eastAsia="Times New Roman" w:hAnsiTheme="minorHAnsi"/>
          <w:sz w:val="12"/>
        </w:rPr>
        <w:t xml:space="preserve">. While the United States naturally should avoid hastening the end of this current period of American predominance, it should not look upon the next period of global politics and international history with dread or foreboding. It certainly should not seek to maintain its predominance at any cost, devoting unlimited ambition, resources, and prestige to the cause. In fact, contrary to what many have argued about the importance of maintaining its predominance, </w:t>
      </w:r>
      <w:r w:rsidRPr="008E377B">
        <w:rPr>
          <w:rFonts w:asciiTheme="minorHAnsi" w:eastAsia="Times New Roman" w:hAnsiTheme="minorHAnsi"/>
          <w:u w:val="single"/>
        </w:rPr>
        <w:t>America's position in the world</w:t>
      </w:r>
      <w:r w:rsidRPr="008E377B">
        <w:rPr>
          <w:rFonts w:asciiTheme="minorHAnsi" w:eastAsia="Times New Roman" w:hAnsiTheme="minorHAnsi"/>
          <w:sz w:val="12"/>
        </w:rPr>
        <w:t>—both at home and internationally—</w:t>
      </w:r>
      <w:r w:rsidRPr="008E377B">
        <w:rPr>
          <w:rFonts w:asciiTheme="minorHAnsi" w:eastAsia="Times New Roman" w:hAnsiTheme="minorHAnsi"/>
          <w:u w:val="single"/>
        </w:rPr>
        <w:t>could very well be strengthened once its era of preeminence is over. It is, therefore, necessary for the United States to start thinking about how best to position itself in the “post-unipolar” world.</w:t>
      </w:r>
    </w:p>
    <w:p w:rsidR="0075739A" w:rsidRPr="0075739A" w:rsidRDefault="0075739A" w:rsidP="0075739A"/>
    <w:sectPr w:rsidR="0075739A" w:rsidRPr="00757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7800424"/>
    <w:docVar w:name="VerbatimVersion" w:val="5.1"/>
  </w:docVars>
  <w:rsids>
    <w:rsidRoot w:val="0047227B"/>
    <w:rsid w:val="00001914"/>
    <w:rsid w:val="000139A3"/>
    <w:rsid w:val="00044EFE"/>
    <w:rsid w:val="00050CE5"/>
    <w:rsid w:val="000708BA"/>
    <w:rsid w:val="00090FA6"/>
    <w:rsid w:val="000C2CC6"/>
    <w:rsid w:val="000C459C"/>
    <w:rsid w:val="00100833"/>
    <w:rsid w:val="00104529"/>
    <w:rsid w:val="00105942"/>
    <w:rsid w:val="00107396"/>
    <w:rsid w:val="00133B0D"/>
    <w:rsid w:val="00144A4C"/>
    <w:rsid w:val="00176AB0"/>
    <w:rsid w:val="00177B7D"/>
    <w:rsid w:val="0018322D"/>
    <w:rsid w:val="001B5776"/>
    <w:rsid w:val="001E527A"/>
    <w:rsid w:val="001E797A"/>
    <w:rsid w:val="001F78CE"/>
    <w:rsid w:val="00251FC7"/>
    <w:rsid w:val="002855A7"/>
    <w:rsid w:val="002A08D4"/>
    <w:rsid w:val="002B146A"/>
    <w:rsid w:val="002B5E17"/>
    <w:rsid w:val="003051A5"/>
    <w:rsid w:val="00311807"/>
    <w:rsid w:val="00315690"/>
    <w:rsid w:val="00316B75"/>
    <w:rsid w:val="00325646"/>
    <w:rsid w:val="00337EAF"/>
    <w:rsid w:val="00341BA1"/>
    <w:rsid w:val="003460F2"/>
    <w:rsid w:val="0038158C"/>
    <w:rsid w:val="003902BA"/>
    <w:rsid w:val="003A09E2"/>
    <w:rsid w:val="003B4D41"/>
    <w:rsid w:val="00407037"/>
    <w:rsid w:val="004605D6"/>
    <w:rsid w:val="00464A70"/>
    <w:rsid w:val="0047227B"/>
    <w:rsid w:val="004805B2"/>
    <w:rsid w:val="004B377D"/>
    <w:rsid w:val="004C60E8"/>
    <w:rsid w:val="004E3579"/>
    <w:rsid w:val="004E57CA"/>
    <w:rsid w:val="004E728B"/>
    <w:rsid w:val="004F39E0"/>
    <w:rsid w:val="004F7BA8"/>
    <w:rsid w:val="00520BE9"/>
    <w:rsid w:val="00537BD5"/>
    <w:rsid w:val="0057268A"/>
    <w:rsid w:val="00586DD7"/>
    <w:rsid w:val="005D2912"/>
    <w:rsid w:val="005E337F"/>
    <w:rsid w:val="006065BD"/>
    <w:rsid w:val="00645FA9"/>
    <w:rsid w:val="00647866"/>
    <w:rsid w:val="00664758"/>
    <w:rsid w:val="00665003"/>
    <w:rsid w:val="00684E7B"/>
    <w:rsid w:val="006A2AD0"/>
    <w:rsid w:val="006C2375"/>
    <w:rsid w:val="006C2A35"/>
    <w:rsid w:val="006D121E"/>
    <w:rsid w:val="006D4ECC"/>
    <w:rsid w:val="006F06BE"/>
    <w:rsid w:val="00713743"/>
    <w:rsid w:val="00722258"/>
    <w:rsid w:val="007243E5"/>
    <w:rsid w:val="0075739A"/>
    <w:rsid w:val="00763AA2"/>
    <w:rsid w:val="00766EA0"/>
    <w:rsid w:val="007A2226"/>
    <w:rsid w:val="007F5B66"/>
    <w:rsid w:val="00823A1C"/>
    <w:rsid w:val="00845B9D"/>
    <w:rsid w:val="008541EF"/>
    <w:rsid w:val="008602D4"/>
    <w:rsid w:val="00860984"/>
    <w:rsid w:val="0089140C"/>
    <w:rsid w:val="008B3ECB"/>
    <w:rsid w:val="008B4E85"/>
    <w:rsid w:val="008C1B2E"/>
    <w:rsid w:val="0091627E"/>
    <w:rsid w:val="0093268D"/>
    <w:rsid w:val="00955C11"/>
    <w:rsid w:val="00962B36"/>
    <w:rsid w:val="00964632"/>
    <w:rsid w:val="0097032B"/>
    <w:rsid w:val="009727EB"/>
    <w:rsid w:val="009A702F"/>
    <w:rsid w:val="009B2338"/>
    <w:rsid w:val="009D2EAD"/>
    <w:rsid w:val="009D54B2"/>
    <w:rsid w:val="009E1922"/>
    <w:rsid w:val="009F6901"/>
    <w:rsid w:val="009F7ED2"/>
    <w:rsid w:val="00A04C92"/>
    <w:rsid w:val="00A22D84"/>
    <w:rsid w:val="00A9281C"/>
    <w:rsid w:val="00A93661"/>
    <w:rsid w:val="00A95652"/>
    <w:rsid w:val="00AA36EE"/>
    <w:rsid w:val="00AC0AB8"/>
    <w:rsid w:val="00AD60F9"/>
    <w:rsid w:val="00AE5B2E"/>
    <w:rsid w:val="00B157A6"/>
    <w:rsid w:val="00B33C6D"/>
    <w:rsid w:val="00B40D47"/>
    <w:rsid w:val="00B4508F"/>
    <w:rsid w:val="00B55AD5"/>
    <w:rsid w:val="00B71C92"/>
    <w:rsid w:val="00B8057C"/>
    <w:rsid w:val="00BC28E3"/>
    <w:rsid w:val="00BD6238"/>
    <w:rsid w:val="00BE20AA"/>
    <w:rsid w:val="00BF593B"/>
    <w:rsid w:val="00BF754D"/>
    <w:rsid w:val="00BF773A"/>
    <w:rsid w:val="00BF7E81"/>
    <w:rsid w:val="00C13773"/>
    <w:rsid w:val="00C17CC8"/>
    <w:rsid w:val="00C775EB"/>
    <w:rsid w:val="00C83417"/>
    <w:rsid w:val="00C9604F"/>
    <w:rsid w:val="00CA19AA"/>
    <w:rsid w:val="00CC5298"/>
    <w:rsid w:val="00CC53E1"/>
    <w:rsid w:val="00CD0639"/>
    <w:rsid w:val="00CD736E"/>
    <w:rsid w:val="00CD798D"/>
    <w:rsid w:val="00CE161E"/>
    <w:rsid w:val="00CF59A8"/>
    <w:rsid w:val="00D325A9"/>
    <w:rsid w:val="00D36A8A"/>
    <w:rsid w:val="00D429E8"/>
    <w:rsid w:val="00D54E65"/>
    <w:rsid w:val="00D55C20"/>
    <w:rsid w:val="00D57567"/>
    <w:rsid w:val="00D61409"/>
    <w:rsid w:val="00D6691E"/>
    <w:rsid w:val="00D71170"/>
    <w:rsid w:val="00D732AE"/>
    <w:rsid w:val="00D75194"/>
    <w:rsid w:val="00DA1C92"/>
    <w:rsid w:val="00DA25D4"/>
    <w:rsid w:val="00DA6538"/>
    <w:rsid w:val="00DC0A6A"/>
    <w:rsid w:val="00DC1BCA"/>
    <w:rsid w:val="00DE0F0F"/>
    <w:rsid w:val="00DF6DC2"/>
    <w:rsid w:val="00E135C1"/>
    <w:rsid w:val="00E13D92"/>
    <w:rsid w:val="00E15E75"/>
    <w:rsid w:val="00E2234B"/>
    <w:rsid w:val="00E23775"/>
    <w:rsid w:val="00E5262C"/>
    <w:rsid w:val="00E60E55"/>
    <w:rsid w:val="00E61256"/>
    <w:rsid w:val="00E70D0C"/>
    <w:rsid w:val="00E860C1"/>
    <w:rsid w:val="00E87E6F"/>
    <w:rsid w:val="00EC129D"/>
    <w:rsid w:val="00EC6758"/>
    <w:rsid w:val="00EC7DC4"/>
    <w:rsid w:val="00ED30CF"/>
    <w:rsid w:val="00F176EF"/>
    <w:rsid w:val="00F45E10"/>
    <w:rsid w:val="00F5068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B02814-E520-4CE3-825C-6DE1F3FD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C0A6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C0A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C0A6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C0A6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C0A6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C0A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A6A"/>
  </w:style>
  <w:style w:type="character" w:customStyle="1" w:styleId="Heading1Char">
    <w:name w:val="Heading 1 Char"/>
    <w:aliases w:val="Pocket Char"/>
    <w:basedOn w:val="DefaultParagraphFont"/>
    <w:link w:val="Heading1"/>
    <w:uiPriority w:val="1"/>
    <w:rsid w:val="00DC0A6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C0A6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C0A6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DC0A6A"/>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DC0A6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DC0A6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Minimized Char,c,9.5 p,Bo,cite"/>
    <w:basedOn w:val="DefaultParagraphFont"/>
    <w:uiPriority w:val="6"/>
    <w:qFormat/>
    <w:rsid w:val="00DC0A6A"/>
    <w:rPr>
      <w:b w:val="0"/>
      <w:bCs/>
      <w:sz w:val="22"/>
      <w:u w:val="single"/>
    </w:rPr>
  </w:style>
  <w:style w:type="character" w:styleId="Hyperlink">
    <w:name w:val="Hyperlink"/>
    <w:aliases w:val="heading 1 (block title),Card Text,Important,Read,Internet Link,Analytic Text,Internet link,Char Char1,Heading 1 Char2,Pocket Char1,F2 - Heading 1 Char1,AHeading 1 Char1,Brief - Heading 1 Char1,Block Name Char1,Block Header Char1,ALEX Char1"/>
    <w:basedOn w:val="DefaultParagraphFont"/>
    <w:uiPriority w:val="99"/>
    <w:rsid w:val="00DC0A6A"/>
    <w:rPr>
      <w:color w:val="auto"/>
      <w:u w:val="none"/>
    </w:rPr>
  </w:style>
  <w:style w:type="character" w:styleId="FollowedHyperlink">
    <w:name w:val="FollowedHyperlink"/>
    <w:basedOn w:val="DefaultParagraphFont"/>
    <w:uiPriority w:val="99"/>
    <w:semiHidden/>
    <w:rsid w:val="00DC0A6A"/>
    <w:rPr>
      <w:color w:val="auto"/>
      <w:u w:val="none"/>
    </w:rPr>
  </w:style>
  <w:style w:type="character" w:customStyle="1" w:styleId="UnresolvedMention">
    <w:name w:val="Unresolved Mention"/>
    <w:basedOn w:val="DefaultParagraphFont"/>
    <w:uiPriority w:val="99"/>
    <w:semiHidden/>
    <w:unhideWhenUsed/>
    <w:rsid w:val="001E797A"/>
    <w:rPr>
      <w:color w:val="808080"/>
      <w:shd w:val="clear" w:color="auto" w:fill="E6E6E6"/>
    </w:rPr>
  </w:style>
  <w:style w:type="paragraph" w:customStyle="1" w:styleId="textbold">
    <w:name w:val="text bold"/>
    <w:basedOn w:val="Normal"/>
    <w:link w:val="Emphasis"/>
    <w:uiPriority w:val="7"/>
    <w:qFormat/>
    <w:rsid w:val="00B157A6"/>
    <w:pPr>
      <w:widowControl w:val="0"/>
      <w:ind w:left="720"/>
      <w:jc w:val="both"/>
    </w:pPr>
    <w:rPr>
      <w:b/>
      <w:iCs/>
      <w:u w:val="single"/>
      <w:bdr w:val="single" w:sz="18" w:space="0" w:color="auto"/>
    </w:rPr>
  </w:style>
  <w:style w:type="character" w:customStyle="1" w:styleId="underline">
    <w:name w:val="underline"/>
    <w:qFormat/>
    <w:rsid w:val="00B157A6"/>
    <w:rPr>
      <w:u w:val="single"/>
    </w:rPr>
  </w:style>
  <w:style w:type="character" w:customStyle="1" w:styleId="AuthorYear">
    <w:name w:val="AuthorYear"/>
    <w:uiPriority w:val="1"/>
    <w:qFormat/>
    <w:rsid w:val="00B157A6"/>
    <w:rPr>
      <w:rFonts w:ascii="Georgia" w:hAnsi="Georgia"/>
      <w:b/>
      <w:sz w:val="24"/>
    </w:rPr>
  </w:style>
  <w:style w:type="character" w:customStyle="1" w:styleId="blue">
    <w:name w:val="blue"/>
    <w:rsid w:val="00B157A6"/>
  </w:style>
  <w:style w:type="paragraph" w:customStyle="1" w:styleId="Nothing">
    <w:name w:val="Nothing"/>
    <w:link w:val="NothingChar"/>
    <w:qFormat/>
    <w:rsid w:val="00B157A6"/>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B157A6"/>
    <w:rPr>
      <w:rFonts w:ascii="Times New Roman" w:eastAsia="Times New Roman" w:hAnsi="Times New Roman" w:cs="Times New Roman"/>
      <w:sz w:val="20"/>
      <w:szCs w:val="24"/>
    </w:rPr>
  </w:style>
  <w:style w:type="paragraph" w:customStyle="1" w:styleId="Cards">
    <w:name w:val="Cards"/>
    <w:next w:val="Nothing"/>
    <w:link w:val="CardsChar"/>
    <w:qFormat/>
    <w:rsid w:val="00B157A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B157A6"/>
    <w:rPr>
      <w:rFonts w:ascii="Times New Roman" w:eastAsia="Times New Roman" w:hAnsi="Times New Roman" w:cs="Times New Roman"/>
      <w:sz w:val="20"/>
      <w:szCs w:val="24"/>
    </w:rPr>
  </w:style>
  <w:style w:type="character" w:customStyle="1" w:styleId="DebateUnderline">
    <w:name w:val="Debate Underline"/>
    <w:qFormat/>
    <w:rsid w:val="00B157A6"/>
    <w:rPr>
      <w:rFonts w:ascii="Times New Roman" w:hAnsi="Times New Roman"/>
      <w:sz w:val="24"/>
      <w:u w:val="thick"/>
    </w:rPr>
  </w:style>
  <w:style w:type="character" w:customStyle="1" w:styleId="Author-Date">
    <w:name w:val="Author-Date"/>
    <w:qFormat/>
    <w:rsid w:val="00B157A6"/>
    <w:rPr>
      <w:b/>
      <w:sz w:val="24"/>
    </w:rPr>
  </w:style>
  <w:style w:type="character" w:customStyle="1" w:styleId="verdana">
    <w:name w:val="verdana"/>
    <w:basedOn w:val="DefaultParagraphFont"/>
    <w:rsid w:val="00B157A6"/>
  </w:style>
  <w:style w:type="paragraph" w:customStyle="1" w:styleId="card">
    <w:name w:val="card"/>
    <w:basedOn w:val="Normal"/>
    <w:next w:val="Normal"/>
    <w:link w:val="cardChar"/>
    <w:qFormat/>
    <w:rsid w:val="00955C11"/>
    <w:pPr>
      <w:ind w:left="288" w:right="288"/>
    </w:pPr>
    <w:rPr>
      <w:rFonts w:asciiTheme="minorHAnsi" w:hAnsiTheme="minorHAnsi"/>
      <w:bCs/>
      <w:u w:val="single"/>
    </w:rPr>
  </w:style>
  <w:style w:type="character" w:customStyle="1" w:styleId="cardChar">
    <w:name w:val="card Char"/>
    <w:link w:val="card"/>
    <w:rsid w:val="00955C11"/>
    <w:rPr>
      <w:bCs/>
      <w:u w:val="single"/>
    </w:rPr>
  </w:style>
  <w:style w:type="character" w:customStyle="1" w:styleId="TitleChar">
    <w:name w:val="Title Char"/>
    <w:basedOn w:val="DefaultParagraphFont"/>
    <w:link w:val="Title"/>
    <w:uiPriority w:val="99"/>
    <w:qFormat/>
    <w:rsid w:val="002A08D4"/>
    <w:rPr>
      <w:b/>
      <w:u w:val="single"/>
    </w:rPr>
  </w:style>
  <w:style w:type="paragraph" w:styleId="Title">
    <w:name w:val="Title"/>
    <w:basedOn w:val="Normal"/>
    <w:next w:val="Normal"/>
    <w:link w:val="TitleChar"/>
    <w:uiPriority w:val="99"/>
    <w:qFormat/>
    <w:rsid w:val="002A08D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2A08D4"/>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BC28E3"/>
    <w:pPr>
      <w:ind w:left="288" w:right="288"/>
    </w:pPr>
  </w:style>
  <w:style w:type="character" w:customStyle="1" w:styleId="cardtextChar">
    <w:name w:val="card text Char"/>
    <w:basedOn w:val="DefaultParagraphFont"/>
    <w:link w:val="cardtext"/>
    <w:rsid w:val="00BC28E3"/>
    <w:rPr>
      <w:rFonts w:ascii="Calibri" w:hAnsi="Calibri"/>
    </w:rPr>
  </w:style>
  <w:style w:type="character" w:customStyle="1" w:styleId="StyleBold">
    <w:name w:val="Style Bold"/>
    <w:basedOn w:val="DefaultParagraphFont"/>
    <w:uiPriority w:val="9"/>
    <w:semiHidden/>
    <w:rsid w:val="00DC0A6A"/>
    <w:rPr>
      <w:b/>
      <w:bCs/>
    </w:rPr>
  </w:style>
  <w:style w:type="paragraph" w:styleId="Header">
    <w:name w:val="header"/>
    <w:basedOn w:val="Normal"/>
    <w:link w:val="HeaderChar"/>
    <w:uiPriority w:val="99"/>
    <w:semiHidden/>
    <w:rsid w:val="00DC0A6A"/>
    <w:pPr>
      <w:tabs>
        <w:tab w:val="center" w:pos="4680"/>
        <w:tab w:val="right" w:pos="9360"/>
      </w:tabs>
    </w:pPr>
  </w:style>
  <w:style w:type="character" w:customStyle="1" w:styleId="HeaderChar">
    <w:name w:val="Header Char"/>
    <w:basedOn w:val="DefaultParagraphFont"/>
    <w:link w:val="Header"/>
    <w:uiPriority w:val="99"/>
    <w:semiHidden/>
    <w:rsid w:val="00DC0A6A"/>
    <w:rPr>
      <w:rFonts w:ascii="Calibri" w:hAnsi="Calibri" w:cs="Calibri"/>
    </w:rPr>
  </w:style>
  <w:style w:type="paragraph" w:styleId="Footer">
    <w:name w:val="footer"/>
    <w:basedOn w:val="Normal"/>
    <w:link w:val="FooterChar"/>
    <w:uiPriority w:val="99"/>
    <w:semiHidden/>
    <w:rsid w:val="00DC0A6A"/>
    <w:pPr>
      <w:tabs>
        <w:tab w:val="center" w:pos="4680"/>
        <w:tab w:val="right" w:pos="9360"/>
      </w:tabs>
    </w:pPr>
  </w:style>
  <w:style w:type="character" w:customStyle="1" w:styleId="FooterChar">
    <w:name w:val="Footer Char"/>
    <w:basedOn w:val="DefaultParagraphFont"/>
    <w:link w:val="Footer"/>
    <w:uiPriority w:val="99"/>
    <w:semiHidden/>
    <w:rsid w:val="00DC0A6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29043">
      <w:bodyDiv w:val="1"/>
      <w:marLeft w:val="0"/>
      <w:marRight w:val="0"/>
      <w:marTop w:val="0"/>
      <w:marBottom w:val="0"/>
      <w:divBdr>
        <w:top w:val="none" w:sz="0" w:space="0" w:color="auto"/>
        <w:left w:val="none" w:sz="0" w:space="0" w:color="auto"/>
        <w:bottom w:val="none" w:sz="0" w:space="0" w:color="auto"/>
        <w:right w:val="none" w:sz="0" w:space="0" w:color="auto"/>
      </w:divBdr>
    </w:div>
    <w:div w:id="970477948">
      <w:bodyDiv w:val="1"/>
      <w:marLeft w:val="0"/>
      <w:marRight w:val="0"/>
      <w:marTop w:val="0"/>
      <w:marBottom w:val="0"/>
      <w:divBdr>
        <w:top w:val="none" w:sz="0" w:space="0" w:color="auto"/>
        <w:left w:val="none" w:sz="0" w:space="0" w:color="auto"/>
        <w:bottom w:val="none" w:sz="0" w:space="0" w:color="auto"/>
        <w:right w:val="none" w:sz="0" w:space="0" w:color="auto"/>
      </w:divBdr>
    </w:div>
    <w:div w:id="1258977089">
      <w:bodyDiv w:val="1"/>
      <w:marLeft w:val="0"/>
      <w:marRight w:val="0"/>
      <w:marTop w:val="0"/>
      <w:marBottom w:val="0"/>
      <w:divBdr>
        <w:top w:val="none" w:sz="0" w:space="0" w:color="auto"/>
        <w:left w:val="none" w:sz="0" w:space="0" w:color="auto"/>
        <w:bottom w:val="none" w:sz="0" w:space="0" w:color="auto"/>
        <w:right w:val="none" w:sz="0" w:space="0" w:color="auto"/>
      </w:divBdr>
    </w:div>
    <w:div w:id="1788622654">
      <w:bodyDiv w:val="1"/>
      <w:marLeft w:val="0"/>
      <w:marRight w:val="0"/>
      <w:marTop w:val="0"/>
      <w:marBottom w:val="0"/>
      <w:divBdr>
        <w:top w:val="none" w:sz="0" w:space="0" w:color="auto"/>
        <w:left w:val="none" w:sz="0" w:space="0" w:color="auto"/>
        <w:bottom w:val="none" w:sz="0" w:space="0" w:color="auto"/>
        <w:right w:val="none" w:sz="0" w:space="0" w:color="auto"/>
      </w:divBdr>
    </w:div>
    <w:div w:id="209230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ir.info/2013/06/03/towards-a-multi-polar-international-system-which-prospects-for-global-peace/" TargetMode="External"/><Relationship Id="rId3" Type="http://schemas.openxmlformats.org/officeDocument/2006/relationships/styles" Target="styles.xml"/><Relationship Id="rId7" Type="http://schemas.openxmlformats.org/officeDocument/2006/relationships/hyperlink" Target="http://open.salon.com/blog/charlesjware/2013/01/24/scotus_synopsis_gestalt_us_supreme_court_2012-2013_ter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roceduralfairnessblog.org/2013/08/23/how-low-public-trust-threatens-the-legitimacy-of-court-decision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bulletin.org/what-does-nuclear-terrorism-really-mean93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1EF8A-5755-48A7-8B7E-47BAFB60F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Pages>
  <Words>37558</Words>
  <Characters>214084</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Coleman</dc:creator>
  <cp:keywords>5.1.1</cp:keywords>
  <dc:description/>
  <cp:lastModifiedBy>Alexandria</cp:lastModifiedBy>
  <cp:revision>2</cp:revision>
  <dcterms:created xsi:type="dcterms:W3CDTF">2017-07-02T17:36:00Z</dcterms:created>
  <dcterms:modified xsi:type="dcterms:W3CDTF">2017-07-02T17:36:00Z</dcterms:modified>
</cp:coreProperties>
</file>