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7018" w:rsidRPr="00D27018" w:rsidRDefault="00D27018" w:rsidP="00D27018">
      <w:pPr>
        <w:pStyle w:val="Heading1"/>
      </w:pPr>
      <w:r>
        <w:t>Educational Futurism K</w:t>
      </w:r>
    </w:p>
    <w:p w:rsidR="00D27018" w:rsidRDefault="00D27018" w:rsidP="00D27018"/>
    <w:p w:rsidR="00D27018" w:rsidRDefault="00D27018" w:rsidP="00D27018">
      <w:r>
        <w:t xml:space="preserve">This file was made possible by the incredibly hard work of Ben Engle- they put 95% of this file together and if you read this K, you should thank them. </w:t>
      </w:r>
    </w:p>
    <w:p w:rsidR="00D27018" w:rsidRDefault="00D27018" w:rsidP="00D27018">
      <w:r>
        <w:t xml:space="preserve">Shout-out to Emily for several fantastic link and alt solvency cards. </w:t>
      </w:r>
    </w:p>
    <w:p w:rsidR="00D27018" w:rsidRDefault="00D27018" w:rsidP="00D27018">
      <w:r>
        <w:t xml:space="preserve">Email </w:t>
      </w:r>
      <w:hyperlink r:id="rId6" w:history="1">
        <w:r w:rsidRPr="00F94FBF">
          <w:rPr>
            <w:rStyle w:val="Hyperlink"/>
          </w:rPr>
          <w:t>vitolo@wisc.edu</w:t>
        </w:r>
      </w:hyperlink>
      <w:r>
        <w:t xml:space="preserve"> with questions.</w:t>
      </w:r>
    </w:p>
    <w:p w:rsidR="00D27018" w:rsidRDefault="003F61D9" w:rsidP="00D27018">
      <w:r>
        <w:t>-FFRSV</w:t>
      </w:r>
    </w:p>
    <w:p w:rsidR="00D27018" w:rsidRPr="00D27018" w:rsidRDefault="00D27018" w:rsidP="00D27018"/>
    <w:p w:rsidR="00A95652" w:rsidRDefault="00D27018" w:rsidP="00540402">
      <w:pPr>
        <w:pStyle w:val="Heading1"/>
      </w:pPr>
      <w:r>
        <w:lastRenderedPageBreak/>
        <w:t>Generic 1NC</w:t>
      </w:r>
    </w:p>
    <w:p w:rsidR="00FF478C" w:rsidRDefault="00A30448" w:rsidP="00FF478C">
      <w:pPr>
        <w:pStyle w:val="Heading4"/>
      </w:pPr>
      <w:r>
        <w:t xml:space="preserve">The </w:t>
      </w:r>
      <w:proofErr w:type="spellStart"/>
      <w:r>
        <w:t>aff</w:t>
      </w:r>
      <w:proofErr w:type="spellEnd"/>
      <w:r>
        <w:t xml:space="preserve"> is aesthetic education</w:t>
      </w:r>
      <w:r w:rsidR="00E43E8E">
        <w:t xml:space="preserve"> </w:t>
      </w:r>
      <w:r w:rsidR="00B60D4C">
        <w:t xml:space="preserve">that hides the true negative value of education- this constructs the queer as that which threaten the aesthetic because it would expose the negative- children are taught what they ought to be, not what they are, enabling a stronger form of social control- education and queerness are negatively linked- queerness is the </w:t>
      </w:r>
      <w:proofErr w:type="spellStart"/>
      <w:r w:rsidR="00B60D4C">
        <w:t>counterpedagogy</w:t>
      </w:r>
      <w:proofErr w:type="spellEnd"/>
      <w:r w:rsidR="00B60D4C">
        <w:t xml:space="preserve"> that dissolves the harmonizing framework that unifies the symbolic order</w:t>
      </w:r>
    </w:p>
    <w:p w:rsidR="00FF478C" w:rsidRDefault="00FF478C" w:rsidP="00FF478C">
      <w:r w:rsidRPr="00666E58">
        <w:rPr>
          <w:rStyle w:val="Style13ptBold"/>
        </w:rPr>
        <w:t>Edelman, 17</w:t>
      </w:r>
      <w:r>
        <w:t xml:space="preserve"> – Lee, Fletcher Professor of English at Tufts University, Learning Nothing: Bad Education, differences: A Journal of Feminist Cultural Studies, duke university press – bengle(s)</w:t>
      </w:r>
    </w:p>
    <w:p w:rsidR="00FF478C" w:rsidRDefault="00FF478C" w:rsidP="00FF478C">
      <w:pPr>
        <w:rPr>
          <w:sz w:val="14"/>
        </w:rPr>
      </w:pPr>
      <w:r w:rsidRPr="00940F90">
        <w:rPr>
          <w:sz w:val="14"/>
        </w:rPr>
        <w:t xml:space="preserve">Though homosexuality, in certain Western democracies, may be shedding (in part) its connection to queerness, continuing the process of normalization by which it mirrors and so reinforces dominant ideologies of social relation, sinthomosexuality, as a signifier, affirms the anxiogenic intimacy of “sexuality” and the </w:t>
      </w:r>
      <w:proofErr w:type="spellStart"/>
      <w:r w:rsidRPr="00940F90">
        <w:rPr>
          <w:sz w:val="14"/>
        </w:rPr>
        <w:t>sinthome</w:t>
      </w:r>
      <w:proofErr w:type="spellEnd"/>
      <w:r w:rsidRPr="00940F90">
        <w:rPr>
          <w:sz w:val="14"/>
        </w:rPr>
        <w:t xml:space="preserve">, of </w:t>
      </w:r>
      <w:proofErr w:type="spellStart"/>
      <w:r w:rsidRPr="00940F90">
        <w:rPr>
          <w:sz w:val="14"/>
        </w:rPr>
        <w:t>jouissance</w:t>
      </w:r>
      <w:proofErr w:type="spellEnd"/>
      <w:r w:rsidRPr="00940F90">
        <w:rPr>
          <w:sz w:val="14"/>
        </w:rPr>
        <w:t xml:space="preserve"> and what, as Jacques Lacan expresses it in “</w:t>
      </w:r>
      <w:proofErr w:type="spellStart"/>
      <w:r w:rsidRPr="00940F90">
        <w:rPr>
          <w:sz w:val="14"/>
        </w:rPr>
        <w:t>L’Étourdit</w:t>
      </w:r>
      <w:proofErr w:type="spellEnd"/>
      <w:r w:rsidRPr="00940F90">
        <w:rPr>
          <w:sz w:val="14"/>
        </w:rPr>
        <w:t>,” “ab-</w:t>
      </w:r>
      <w:proofErr w:type="spellStart"/>
      <w:r w:rsidRPr="00940F90">
        <w:rPr>
          <w:sz w:val="14"/>
        </w:rPr>
        <w:t>sens</w:t>
      </w:r>
      <w:proofErr w:type="spellEnd"/>
      <w:r w:rsidRPr="00940F90">
        <w:rPr>
          <w:sz w:val="14"/>
        </w:rPr>
        <w:t xml:space="preserve"> designates as sex” (452).2 In the </w:t>
      </w:r>
      <w:proofErr w:type="spellStart"/>
      <w:r w:rsidRPr="00940F90">
        <w:rPr>
          <w:sz w:val="14"/>
        </w:rPr>
        <w:t>sinthomosexual</w:t>
      </w:r>
      <w:proofErr w:type="spellEnd"/>
      <w:r w:rsidRPr="00940F90">
        <w:rPr>
          <w:sz w:val="14"/>
        </w:rPr>
        <w:t xml:space="preserve">, </w:t>
      </w:r>
      <w:r w:rsidRPr="00AB3603">
        <w:rPr>
          <w:u w:val="single"/>
        </w:rPr>
        <w:t xml:space="preserve">the social order posits and localizes </w:t>
      </w:r>
      <w:r w:rsidRPr="008378C6">
        <w:rPr>
          <w:b/>
          <w:u w:val="single"/>
        </w:rPr>
        <w:t>the enemy of the Child as</w:t>
      </w:r>
      <w:r w:rsidRPr="00AB3603">
        <w:rPr>
          <w:u w:val="single"/>
        </w:rPr>
        <w:t xml:space="preserve"> the paradoxical object form of </w:t>
      </w:r>
      <w:proofErr w:type="spellStart"/>
      <w:r w:rsidRPr="008378C6">
        <w:rPr>
          <w:b/>
          <w:u w:val="single"/>
        </w:rPr>
        <w:t>jouissance</w:t>
      </w:r>
      <w:proofErr w:type="spellEnd"/>
      <w:r w:rsidRPr="008378C6">
        <w:rPr>
          <w:b/>
          <w:u w:val="single"/>
        </w:rPr>
        <w:t xml:space="preserve"> </w:t>
      </w:r>
      <w:r w:rsidRPr="008378C6">
        <w:rPr>
          <w:rStyle w:val="StyleUnderline"/>
          <w:b/>
        </w:rPr>
        <w:t>itself</w:t>
      </w:r>
      <w:r w:rsidRPr="00AB3603">
        <w:rPr>
          <w:rStyle w:val="StyleUnderline"/>
        </w:rPr>
        <w:t>: a violently disruptive enjoyment that threatens the integrity of the object insofar as that object is nothing but a catachrestic positing intended to foreclose the primal negativity of ab-</w:t>
      </w:r>
      <w:proofErr w:type="spellStart"/>
      <w:r w:rsidRPr="00AB3603">
        <w:rPr>
          <w:rStyle w:val="StyleUnderline"/>
        </w:rPr>
        <w:t>sens</w:t>
      </w:r>
      <w:proofErr w:type="spellEnd"/>
      <w:r w:rsidRPr="00AB3603">
        <w:rPr>
          <w:rStyle w:val="StyleUnderline"/>
        </w:rPr>
        <w:t xml:space="preserve"> as the subtraction from being and meaning without which neither can arise</w:t>
      </w:r>
      <w:r w:rsidRPr="00940F90">
        <w:rPr>
          <w:sz w:val="14"/>
        </w:rPr>
        <w:t>. Such an “</w:t>
      </w:r>
      <w:r w:rsidRPr="00AB3603">
        <w:rPr>
          <w:u w:val="single"/>
        </w:rPr>
        <w:t xml:space="preserve">antisocial” </w:t>
      </w:r>
      <w:proofErr w:type="spellStart"/>
      <w:r w:rsidRPr="00AB3603">
        <w:rPr>
          <w:u w:val="single"/>
        </w:rPr>
        <w:t>jouissance</w:t>
      </w:r>
      <w:proofErr w:type="spellEnd"/>
      <w:r w:rsidRPr="00AB3603">
        <w:rPr>
          <w:u w:val="single"/>
        </w:rPr>
        <w:t xml:space="preserve"> may be disavowed by the social order and read into whomever it </w:t>
      </w:r>
      <w:proofErr w:type="spellStart"/>
      <w:r w:rsidRPr="00AB3603">
        <w:rPr>
          <w:u w:val="single"/>
        </w:rPr>
        <w:t>sinthomosexualizes</w:t>
      </w:r>
      <w:proofErr w:type="spellEnd"/>
      <w:r w:rsidRPr="00940F90">
        <w:rPr>
          <w:sz w:val="14"/>
        </w:rPr>
        <w:t xml:space="preserve"> (those, that is, whom it queers as figures of ontological negation, and so of a socially destructive violence charged with libidinal enjoyment), </w:t>
      </w:r>
      <w:r w:rsidRPr="00AB3603">
        <w:rPr>
          <w:u w:val="single"/>
        </w:rPr>
        <w:t xml:space="preserve">but </w:t>
      </w:r>
      <w:r w:rsidRPr="003961F9">
        <w:rPr>
          <w:b/>
          <w:u w:val="single"/>
        </w:rPr>
        <w:t>it pulses within as the motor force of social organization, repeatedly erupting in violence against those assigned to that stigmatized class</w:t>
      </w:r>
      <w:r w:rsidRPr="00940F90">
        <w:rPr>
          <w:sz w:val="14"/>
        </w:rPr>
        <w:t xml:space="preserve">. Thus, </w:t>
      </w:r>
      <w:r w:rsidRPr="00AB3603">
        <w:rPr>
          <w:u w:val="single"/>
        </w:rPr>
        <w:t>reproductive futurism’s investment in the Child as the icon and promise of meaning doesn’t alter the fact that futurism</w:t>
      </w:r>
      <w:r w:rsidRPr="00940F90">
        <w:rPr>
          <w:sz w:val="14"/>
        </w:rPr>
        <w:t xml:space="preserve">, too, </w:t>
      </w:r>
      <w:r w:rsidRPr="00AB3603">
        <w:rPr>
          <w:u w:val="single"/>
        </w:rPr>
        <w:t xml:space="preserve">embodies sinthomosexuality, </w:t>
      </w:r>
      <w:r w:rsidRPr="003961F9">
        <w:rPr>
          <w:b/>
          <w:u w:val="single"/>
        </w:rPr>
        <w:t>enacting in its aggression against those it queers the enjoyment it disavows</w:t>
      </w:r>
      <w:r w:rsidRPr="00940F90">
        <w:rPr>
          <w:sz w:val="14"/>
        </w:rPr>
        <w:t xml:space="preserve">. We are all </w:t>
      </w:r>
      <w:proofErr w:type="spellStart"/>
      <w:r w:rsidRPr="00940F90">
        <w:rPr>
          <w:sz w:val="14"/>
        </w:rPr>
        <w:t>sinthomosexuals</w:t>
      </w:r>
      <w:proofErr w:type="spellEnd"/>
      <w:r w:rsidRPr="00940F90">
        <w:rPr>
          <w:sz w:val="14"/>
        </w:rPr>
        <w:t xml:space="preserve">, as I put it in No Future, but </w:t>
      </w:r>
      <w:r w:rsidRPr="00AB3603">
        <w:rPr>
          <w:u w:val="single"/>
        </w:rPr>
        <w:t>those who are queered by a given social order are figures, historically contingent, for the ab-</w:t>
      </w:r>
      <w:proofErr w:type="spellStart"/>
      <w:r w:rsidRPr="00AB3603">
        <w:rPr>
          <w:u w:val="single"/>
        </w:rPr>
        <w:t>sens</w:t>
      </w:r>
      <w:proofErr w:type="spellEnd"/>
      <w:r w:rsidRPr="00AB3603">
        <w:rPr>
          <w:u w:val="single"/>
        </w:rPr>
        <w:t xml:space="preserve"> that threatens its sustaining logic by materializing the void that ruptures the imagined consistency of its world.</w:t>
      </w:r>
      <w:r w:rsidRPr="00940F90">
        <w:rPr>
          <w:sz w:val="14"/>
        </w:rPr>
        <w:t xml:space="preserve"> It follows that </w:t>
      </w:r>
      <w:r w:rsidRPr="003961F9">
        <w:rPr>
          <w:b/>
          <w:u w:val="single"/>
        </w:rPr>
        <w:t>queerness</w:t>
      </w:r>
      <w:r w:rsidRPr="00AB3603">
        <w:rPr>
          <w:u w:val="single"/>
        </w:rPr>
        <w:t xml:space="preserve">, as the figure of such a radical unbecoming, </w:t>
      </w:r>
      <w:r w:rsidRPr="003961F9">
        <w:rPr>
          <w:b/>
          <w:u w:val="single"/>
        </w:rPr>
        <w:t>maintains a persistently negative link to the logic of education</w:t>
      </w:r>
      <w:r w:rsidRPr="00AB3603">
        <w:rPr>
          <w:u w:val="single"/>
        </w:rPr>
        <w:t>. Queerness</w:t>
      </w:r>
      <w:r w:rsidRPr="00940F90">
        <w:rPr>
          <w:sz w:val="14"/>
        </w:rPr>
        <w:t xml:space="preserve">, wherever it shows itself (in the form of a catachresis), </w:t>
      </w:r>
      <w:r w:rsidRPr="003961F9">
        <w:rPr>
          <w:b/>
          <w:u w:val="single"/>
        </w:rPr>
        <w:t xml:space="preserve">effects a </w:t>
      </w:r>
      <w:proofErr w:type="spellStart"/>
      <w:r w:rsidRPr="003961F9">
        <w:rPr>
          <w:b/>
          <w:u w:val="single"/>
        </w:rPr>
        <w:t>counterpedagogy</w:t>
      </w:r>
      <w:proofErr w:type="spellEnd"/>
      <w:r w:rsidRPr="00AB3603">
        <w:rPr>
          <w:u w:val="single"/>
        </w:rPr>
        <w:t>, refuting, by its mere appearance, the reality that offers it no place</w:t>
      </w:r>
      <w:r w:rsidRPr="00940F90">
        <w:rPr>
          <w:sz w:val="14"/>
        </w:rPr>
        <w:t xml:space="preserve">—or that grants it the place of what nullifies as well as the nonplace of the null. Like poetry in W. H. Auden’s well-known phrase, </w:t>
      </w:r>
      <w:r w:rsidRPr="003961F9">
        <w:rPr>
          <w:b/>
          <w:u w:val="single"/>
        </w:rPr>
        <w:t>queerness makes nothing happen</w:t>
      </w:r>
      <w:r w:rsidRPr="00940F90">
        <w:rPr>
          <w:sz w:val="14"/>
        </w:rPr>
        <w:t xml:space="preserve">; it incises that nothing </w:t>
      </w:r>
      <w:proofErr w:type="gramStart"/>
      <w:r w:rsidRPr="00940F90">
        <w:rPr>
          <w:sz w:val="14"/>
        </w:rPr>
        <w:t>in reality with</w:t>
      </w:r>
      <w:proofErr w:type="gramEnd"/>
      <w:r w:rsidRPr="00940F90">
        <w:rPr>
          <w:sz w:val="14"/>
        </w:rPr>
        <w:t xml:space="preserve"> an acid’s caustic bite. Like a flame that affords the hapless moth an unsentimental education, so </w:t>
      </w:r>
      <w:r w:rsidRPr="003961F9">
        <w:rPr>
          <w:b/>
          <w:u w:val="single"/>
        </w:rPr>
        <w:t>queerness</w:t>
      </w:r>
      <w:r w:rsidRPr="00AB3603">
        <w:rPr>
          <w:u w:val="single"/>
        </w:rPr>
        <w:t xml:space="preserve"> </w:t>
      </w:r>
      <w:r w:rsidRPr="003961F9">
        <w:rPr>
          <w:b/>
          <w:u w:val="single"/>
        </w:rPr>
        <w:t>dissolves</w:t>
      </w:r>
      <w:r w:rsidRPr="00AB3603">
        <w:rPr>
          <w:u w:val="single"/>
        </w:rPr>
        <w:t xml:space="preserve"> the coherence to which our reality pretends, belying the comprehension, </w:t>
      </w:r>
      <w:r w:rsidRPr="003961F9">
        <w:rPr>
          <w:b/>
          <w:u w:val="single"/>
        </w:rPr>
        <w:t>the unifying framework of the world, that the Child as meaning’s cynosure ostensibly preserves</w:t>
      </w:r>
      <w:r w:rsidRPr="00940F90">
        <w:rPr>
          <w:sz w:val="14"/>
        </w:rPr>
        <w:t xml:space="preserve">.3 </w:t>
      </w:r>
      <w:r w:rsidRPr="003961F9">
        <w:rPr>
          <w:b/>
          <w:u w:val="single"/>
        </w:rPr>
        <w:t>Futurism compels us to indoctrinate children in what ought to be, not what is</w:t>
      </w:r>
      <w:r w:rsidRPr="00AB3603">
        <w:rPr>
          <w:u w:val="single"/>
        </w:rPr>
        <w:t>, shrouding them in the blinder of the putative innocence associated with the Child and imposed on children the better to enable the social control of adults</w:t>
      </w:r>
      <w:r w:rsidRPr="00940F90">
        <w:rPr>
          <w:sz w:val="14"/>
        </w:rPr>
        <w:t>. In the eyes of this all-pervasive regime</w:t>
      </w:r>
      <w:r w:rsidRPr="00AB3603">
        <w:rPr>
          <w:u w:val="single"/>
        </w:rPr>
        <w:t>, “the queer,”</w:t>
      </w:r>
      <w:r w:rsidRPr="00940F90">
        <w:rPr>
          <w:sz w:val="14"/>
        </w:rPr>
        <w:t xml:space="preserve"> like a counterfactual assertion produced in the land of the </w:t>
      </w:r>
      <w:proofErr w:type="spellStart"/>
      <w:r w:rsidRPr="00940F90">
        <w:rPr>
          <w:sz w:val="14"/>
        </w:rPr>
        <w:t>Houyhnhnms</w:t>
      </w:r>
      <w:proofErr w:type="spellEnd"/>
      <w:r w:rsidRPr="00940F90">
        <w:rPr>
          <w:sz w:val="14"/>
        </w:rPr>
        <w:t xml:space="preserve">, </w:t>
      </w:r>
      <w:r w:rsidRPr="00AB3603">
        <w:rPr>
          <w:u w:val="single"/>
        </w:rPr>
        <w:t xml:space="preserve">represents, wherever the Child is concerned, the Swiftian thing which is not: it represents, that is, the being who intends the negation of being as such—the negation of being as defined, at least, by reproductive futurism. Thus </w:t>
      </w:r>
      <w:r w:rsidRPr="003961F9">
        <w:rPr>
          <w:b/>
          <w:u w:val="single"/>
        </w:rPr>
        <w:t>queerness</w:t>
      </w:r>
      <w:r w:rsidRPr="00AB3603">
        <w:rPr>
          <w:u w:val="single"/>
        </w:rPr>
        <w:t xml:space="preserve">, from the normative perspective, </w:t>
      </w:r>
      <w:r w:rsidRPr="003961F9">
        <w:rPr>
          <w:b/>
          <w:u w:val="single"/>
        </w:rPr>
        <w:t>promotes</w:t>
      </w:r>
      <w:r w:rsidRPr="00AB3603">
        <w:rPr>
          <w:u w:val="single"/>
        </w:rPr>
        <w:t xml:space="preserve"> what I’m calling here </w:t>
      </w:r>
      <w:r w:rsidRPr="003961F9">
        <w:rPr>
          <w:b/>
          <w:u w:val="single"/>
        </w:rPr>
        <w:t>bad education</w:t>
      </w:r>
      <w:r w:rsidRPr="00AB3603">
        <w:rPr>
          <w:u w:val="single"/>
        </w:rPr>
        <w:t xml:space="preserve">, the </w:t>
      </w:r>
      <w:r w:rsidRPr="003961F9">
        <w:rPr>
          <w:b/>
          <w:u w:val="single"/>
        </w:rPr>
        <w:t>education that teaches us nothing but the nothing of the thing which is not</w:t>
      </w:r>
      <w:r w:rsidRPr="00AB3603">
        <w:rPr>
          <w:u w:val="single"/>
        </w:rPr>
        <w:t>. Like the Child, the queer is a fantasy figure catachrestically produced to fill in the void that precludes the world’s totalization. The Child</w:t>
      </w:r>
      <w:r w:rsidRPr="00940F90">
        <w:rPr>
          <w:sz w:val="14"/>
        </w:rPr>
        <w:t xml:space="preserve">, however, </w:t>
      </w:r>
      <w:r w:rsidRPr="00AB3603">
        <w:rPr>
          <w:u w:val="single"/>
        </w:rPr>
        <w:t xml:space="preserve">signals the attainment of that totality in the future while </w:t>
      </w:r>
      <w:r w:rsidRPr="00642E17">
        <w:rPr>
          <w:b/>
          <w:u w:val="single"/>
        </w:rPr>
        <w:t>the queer stands in for the obstacle impeding its realization in the present</w:t>
      </w:r>
      <w:r w:rsidRPr="00940F90">
        <w:rPr>
          <w:sz w:val="14"/>
        </w:rPr>
        <w:t xml:space="preserve">. Fleshing out the cut of division in terms of contingent historical identities constructed to ontologize ontological </w:t>
      </w:r>
      <w:r w:rsidRPr="00940F90">
        <w:rPr>
          <w:sz w:val="14"/>
        </w:rPr>
        <w:lastRenderedPageBreak/>
        <w:t xml:space="preserve">exclusion, </w:t>
      </w:r>
      <w:r w:rsidRPr="00642E17">
        <w:rPr>
          <w:b/>
          <w:u w:val="single"/>
        </w:rPr>
        <w:t xml:space="preserve">those who are queered are libidinally stained with the negativity of the thing which is </w:t>
      </w:r>
      <w:r w:rsidRPr="00642E17">
        <w:rPr>
          <w:rStyle w:val="StyleUnderline"/>
          <w:b/>
        </w:rPr>
        <w:t>not</w:t>
      </w:r>
      <w:r w:rsidRPr="0045771B">
        <w:rPr>
          <w:rStyle w:val="StyleUnderline"/>
        </w:rPr>
        <w:t xml:space="preserve">. They threaten the Child, and therefore the future, by </w:t>
      </w:r>
      <w:proofErr w:type="spellStart"/>
      <w:r w:rsidRPr="0045771B">
        <w:rPr>
          <w:rStyle w:val="StyleUnderline"/>
        </w:rPr>
        <w:t>desublimating</w:t>
      </w:r>
      <w:proofErr w:type="spellEnd"/>
      <w:r w:rsidRPr="0045771B">
        <w:rPr>
          <w:rStyle w:val="StyleUnderline"/>
        </w:rPr>
        <w:t xml:space="preserve"> its “innocence,”</w:t>
      </w:r>
      <w:r w:rsidRPr="00940F90">
        <w:rPr>
          <w:sz w:val="14"/>
        </w:rPr>
        <w:t xml:space="preserve"> reducing it from privileged object of desire to the void at the core of the drive.4 But what exactly does innocence mean and how does it manage to sublimate the negativity of that void? Jean-Jacques Rousseau, who helped to enshrine it as </w:t>
      </w:r>
      <w:r w:rsidRPr="0045771B">
        <w:rPr>
          <w:u w:val="single"/>
        </w:rPr>
        <w:t xml:space="preserve">the </w:t>
      </w:r>
      <w:r w:rsidRPr="00642E17">
        <w:rPr>
          <w:b/>
          <w:u w:val="single"/>
        </w:rPr>
        <w:t>privilege</w:t>
      </w:r>
      <w:r w:rsidRPr="0045771B">
        <w:rPr>
          <w:u w:val="single"/>
        </w:rPr>
        <w:t xml:space="preserve"> of the Child</w:t>
      </w:r>
      <w:r w:rsidRPr="00940F90">
        <w:rPr>
          <w:sz w:val="14"/>
        </w:rPr>
        <w:t xml:space="preserve">, reminds us that it </w:t>
      </w:r>
      <w:r w:rsidRPr="0045771B">
        <w:rPr>
          <w:u w:val="single"/>
        </w:rPr>
        <w:t xml:space="preserve">frequently </w:t>
      </w:r>
      <w:r w:rsidRPr="00642E17">
        <w:rPr>
          <w:b/>
          <w:u w:val="single"/>
        </w:rPr>
        <w:t>coincides with a passion for wholesale destruction</w:t>
      </w:r>
      <w:r w:rsidRPr="00940F90">
        <w:rPr>
          <w:sz w:val="14"/>
        </w:rPr>
        <w:t xml:space="preserve">: “A child wants to upset everything he sees. He smashes, breaks everything he can reach. He grabs a bird as he would grab a stone, and he strangles it without knowing what he does” (Rousseau 37). Seen from this angle, </w:t>
      </w:r>
      <w:r w:rsidRPr="0045771B">
        <w:rPr>
          <w:u w:val="single"/>
        </w:rPr>
        <w:t>the Child can preserve its “natural” state of innocence only to the extent that it preserves as well its “natural” state of ignorance</w:t>
      </w:r>
      <w:r w:rsidRPr="00940F90">
        <w:rPr>
          <w:sz w:val="14"/>
        </w:rPr>
        <w:t xml:space="preserve">. While hardly a comfort to the strangled bird, </w:t>
      </w:r>
      <w:r w:rsidRPr="00642E17">
        <w:rPr>
          <w:b/>
          <w:u w:val="single"/>
        </w:rPr>
        <w:t>the thoughtless Child, knowing nothing of death, bears no guilt for its murderous act</w:t>
      </w:r>
      <w:r w:rsidRPr="0045771B">
        <w:rPr>
          <w:u w:val="single"/>
        </w:rPr>
        <w:t>. It kills with an innocent exuberance, unconscious of what it does</w:t>
      </w:r>
      <w:r w:rsidRPr="00940F90">
        <w:rPr>
          <w:sz w:val="14"/>
        </w:rPr>
        <w:t xml:space="preserve">. But the Child confronts a worse threat in the bush than the slaughtered birds in its hand. Heaven help it the day it takes pleasure in “strangling” a bird of a different feather, which is to say, in “choking the chicken.” At that point, </w:t>
      </w:r>
      <w:r w:rsidRPr="0045771B">
        <w:rPr>
          <w:u w:val="single"/>
        </w:rPr>
        <w:t>the drives of the Child must be made to submit to parental law</w:t>
      </w:r>
      <w:r w:rsidRPr="00940F90">
        <w:rPr>
          <w:sz w:val="14"/>
        </w:rPr>
        <w:t xml:space="preserve">. In the words of the French psychoanalyst Lucien </w:t>
      </w:r>
      <w:proofErr w:type="spellStart"/>
      <w:r w:rsidRPr="00940F90">
        <w:rPr>
          <w:sz w:val="14"/>
        </w:rPr>
        <w:t>Israël</w:t>
      </w:r>
      <w:proofErr w:type="spellEnd"/>
      <w:r w:rsidRPr="00940F90">
        <w:rPr>
          <w:sz w:val="14"/>
        </w:rPr>
        <w:t xml:space="preserve">, “From this period interdictions from outside intervene to deter the child from masturbating, from sucking his thumb, from pissing all over the place whenever he wants to do so” (86; my translation). </w:t>
      </w:r>
      <w:r w:rsidRPr="00C94119">
        <w:rPr>
          <w:u w:val="single"/>
        </w:rPr>
        <w:t xml:space="preserve">One must, in effect, </w:t>
      </w:r>
      <w:r w:rsidRPr="00642E17">
        <w:rPr>
          <w:b/>
          <w:u w:val="single"/>
        </w:rPr>
        <w:t>limit innocence in defense of innocence itself</w:t>
      </w:r>
      <w:r w:rsidRPr="00C94119">
        <w:rPr>
          <w:u w:val="single"/>
        </w:rPr>
        <w:t>.</w:t>
      </w:r>
      <w:r>
        <w:rPr>
          <w:u w:val="single"/>
        </w:rPr>
        <w:t xml:space="preserve"> </w:t>
      </w:r>
      <w:r w:rsidRPr="00C94119">
        <w:rPr>
          <w:u w:val="single"/>
        </w:rPr>
        <w:t>Rousseau understood this necessity</w:t>
      </w:r>
      <w:r w:rsidRPr="00940F90">
        <w:rPr>
          <w:sz w:val="14"/>
        </w:rPr>
        <w:t xml:space="preserve"> well, </w:t>
      </w:r>
      <w:proofErr w:type="gramStart"/>
      <w:r w:rsidRPr="00940F90">
        <w:rPr>
          <w:sz w:val="14"/>
        </w:rPr>
        <w:t>whether or not</w:t>
      </w:r>
      <w:proofErr w:type="gramEnd"/>
      <w:r w:rsidRPr="00940F90">
        <w:rPr>
          <w:sz w:val="14"/>
        </w:rPr>
        <w:t xml:space="preserve"> he recognized it </w:t>
      </w:r>
      <w:r w:rsidRPr="00642E17">
        <w:rPr>
          <w:b/>
          <w:u w:val="single"/>
        </w:rPr>
        <w:t>as inherently self-deconstructing</w:t>
      </w:r>
      <w:r w:rsidRPr="00940F90">
        <w:rPr>
          <w:sz w:val="14"/>
        </w:rPr>
        <w:t xml:space="preserve">. Regardless of the author’s intentions, </w:t>
      </w:r>
      <w:r w:rsidRPr="00C94119">
        <w:rPr>
          <w:u w:val="single"/>
        </w:rPr>
        <w:t xml:space="preserve">Émile unfolds </w:t>
      </w:r>
      <w:r w:rsidRPr="00642E17">
        <w:rPr>
          <w:b/>
          <w:u w:val="single"/>
        </w:rPr>
        <w:t>the contradictions of an educational program that claims to find its model in “nothing but the march of nature</w:t>
      </w:r>
      <w:r w:rsidRPr="00940F90">
        <w:rPr>
          <w:sz w:val="14"/>
        </w:rPr>
        <w:t xml:space="preserve">” (34). Specifying the fractured logic on which that assertion must rest, Jacques Derrida produced his widely influential reading of the supplement. As he writes in Of Grammatology: “According to Rousseau, the negativity of evil will always have the form of </w:t>
      </w:r>
      <w:proofErr w:type="spellStart"/>
      <w:r w:rsidRPr="00940F90">
        <w:rPr>
          <w:sz w:val="14"/>
        </w:rPr>
        <w:t>supplementarity</w:t>
      </w:r>
      <w:proofErr w:type="spellEnd"/>
      <w:r w:rsidRPr="00940F90">
        <w:rPr>
          <w:sz w:val="14"/>
        </w:rPr>
        <w:t xml:space="preserve">. </w:t>
      </w:r>
      <w:r w:rsidRPr="00C94119">
        <w:rPr>
          <w:u w:val="single"/>
        </w:rPr>
        <w:t>Evil is exterior to nature, to what is by nature innocent and good</w:t>
      </w:r>
      <w:r w:rsidRPr="00940F90">
        <w:rPr>
          <w:sz w:val="14"/>
        </w:rPr>
        <w:t xml:space="preserve">. It supervenes upon nature. But always by way of supplementing what ought to lack nothing at </w:t>
      </w:r>
      <w:proofErr w:type="gramStart"/>
      <w:r w:rsidRPr="00940F90">
        <w:rPr>
          <w:sz w:val="14"/>
        </w:rPr>
        <w:t>all in itself</w:t>
      </w:r>
      <w:proofErr w:type="gramEnd"/>
      <w:r w:rsidRPr="00940F90">
        <w:rPr>
          <w:sz w:val="14"/>
        </w:rPr>
        <w:t xml:space="preserve">.” Does </w:t>
      </w:r>
      <w:r w:rsidRPr="00C94119">
        <w:rPr>
          <w:u w:val="single"/>
        </w:rPr>
        <w:t>nature, and with it “innocence,” require the “negativity of evil”</w:t>
      </w:r>
      <w:r w:rsidRPr="00940F90">
        <w:rPr>
          <w:sz w:val="14"/>
        </w:rPr>
        <w:t xml:space="preserve">? Derrida suggests just that: “Yet </w:t>
      </w:r>
      <w:r w:rsidRPr="00C94119">
        <w:rPr>
          <w:u w:val="single"/>
        </w:rPr>
        <w:t>all education</w:t>
      </w:r>
      <w:r w:rsidRPr="00940F90">
        <w:rPr>
          <w:sz w:val="14"/>
        </w:rPr>
        <w:t xml:space="preserve">, the keystone of </w:t>
      </w:r>
      <w:proofErr w:type="spellStart"/>
      <w:r w:rsidRPr="00940F90">
        <w:rPr>
          <w:sz w:val="14"/>
        </w:rPr>
        <w:t>Rousseauist</w:t>
      </w:r>
      <w:proofErr w:type="spellEnd"/>
      <w:r w:rsidRPr="00940F90">
        <w:rPr>
          <w:sz w:val="14"/>
        </w:rPr>
        <w:t xml:space="preserve"> thought, </w:t>
      </w:r>
      <w:r w:rsidRPr="00C94119">
        <w:rPr>
          <w:u w:val="single"/>
        </w:rPr>
        <w:t>will be described or presented as a system of substitution</w:t>
      </w:r>
      <w:r w:rsidRPr="00940F90">
        <w:rPr>
          <w:sz w:val="14"/>
        </w:rPr>
        <w:t xml:space="preserve"> [. . .] </w:t>
      </w:r>
      <w:r w:rsidRPr="00C94119">
        <w:rPr>
          <w:u w:val="single"/>
        </w:rPr>
        <w:t>destined to reconstitute Nature’s edifice in the most natural way possible</w:t>
      </w:r>
      <w:r w:rsidRPr="00940F90">
        <w:rPr>
          <w:sz w:val="14"/>
        </w:rPr>
        <w:t xml:space="preserve">” (158). The prime example afforded by Rousseau of this perverse or contradictory logic centers on the Child whose innocence, perversely, occasions its own perversion. Derrida, who carefully traces this logic, situates the Child in the place of negativity associated with the cut or the gap that constitutes an </w:t>
      </w:r>
      <w:proofErr w:type="spellStart"/>
      <w:r w:rsidRPr="00940F90">
        <w:rPr>
          <w:sz w:val="14"/>
        </w:rPr>
        <w:t>originary</w:t>
      </w:r>
      <w:proofErr w:type="spellEnd"/>
      <w:r w:rsidRPr="00940F90">
        <w:rPr>
          <w:sz w:val="14"/>
        </w:rPr>
        <w:t xml:space="preserve"> “deficiency” for Rousseau: “</w:t>
      </w:r>
      <w:r w:rsidRPr="00642E17">
        <w:rPr>
          <w:b/>
          <w:u w:val="single"/>
        </w:rPr>
        <w:t>Childhood is the first manifestation of the deficiency which</w:t>
      </w:r>
      <w:r w:rsidRPr="00C94119">
        <w:rPr>
          <w:u w:val="single"/>
        </w:rPr>
        <w:t xml:space="preserve">, in nature, </w:t>
      </w:r>
      <w:r w:rsidRPr="00642E17">
        <w:rPr>
          <w:b/>
          <w:u w:val="single"/>
        </w:rPr>
        <w:t>calls for supplementation</w:t>
      </w:r>
      <w:r w:rsidRPr="00940F90">
        <w:rPr>
          <w:sz w:val="14"/>
        </w:rPr>
        <w:t xml:space="preserve"> [</w:t>
      </w:r>
      <w:proofErr w:type="spellStart"/>
      <w:r w:rsidRPr="00940F90">
        <w:rPr>
          <w:sz w:val="14"/>
        </w:rPr>
        <w:t>suppléance</w:t>
      </w:r>
      <w:proofErr w:type="spellEnd"/>
      <w:r w:rsidRPr="00940F90">
        <w:rPr>
          <w:sz w:val="14"/>
        </w:rPr>
        <w:t xml:space="preserve">]. [. . .] </w:t>
      </w:r>
      <w:r w:rsidRPr="00C94119">
        <w:rPr>
          <w:u w:val="single"/>
        </w:rPr>
        <w:t>Without childhood, no supplement would ever appear in Nature. Now the supplement is here both humanity’s good fortune and the origin of its perversion</w:t>
      </w:r>
      <w:r w:rsidRPr="00940F90">
        <w:rPr>
          <w:sz w:val="14"/>
        </w:rPr>
        <w:t xml:space="preserve">” (159–60). </w:t>
      </w:r>
      <w:r w:rsidRPr="00C94119">
        <w:rPr>
          <w:u w:val="single"/>
        </w:rPr>
        <w:t>In its lack of self-sufficiency</w:t>
      </w:r>
      <w:r w:rsidRPr="00940F90">
        <w:rPr>
          <w:sz w:val="14"/>
        </w:rPr>
        <w:t xml:space="preserve">, in its need for acculturation, </w:t>
      </w:r>
      <w:r w:rsidRPr="00C94119">
        <w:rPr>
          <w:u w:val="single"/>
        </w:rPr>
        <w:t>the Child exposes an absence internal to the fullness of nature itself</w:t>
      </w:r>
      <w:r w:rsidRPr="00940F90">
        <w:rPr>
          <w:sz w:val="14"/>
        </w:rPr>
        <w:t xml:space="preserve">. The natural, of course, in a perfect world, would need no supplementation since the supplement evinces a “negativity of evil” </w:t>
      </w:r>
      <w:proofErr w:type="gramStart"/>
      <w:r w:rsidRPr="00940F90">
        <w:rPr>
          <w:sz w:val="14"/>
        </w:rPr>
        <w:t>unnatural by definition</w:t>
      </w:r>
      <w:proofErr w:type="gramEnd"/>
      <w:r w:rsidRPr="00940F90">
        <w:rPr>
          <w:sz w:val="14"/>
        </w:rPr>
        <w:t xml:space="preserve">. </w:t>
      </w:r>
      <w:r w:rsidRPr="00666E58">
        <w:rPr>
          <w:u w:val="single"/>
        </w:rPr>
        <w:t>The Child</w:t>
      </w:r>
      <w:r w:rsidRPr="00940F90">
        <w:rPr>
          <w:sz w:val="14"/>
        </w:rPr>
        <w:t xml:space="preserve">, however, </w:t>
      </w:r>
      <w:r w:rsidRPr="00666E58">
        <w:rPr>
          <w:u w:val="single"/>
        </w:rPr>
        <w:t>as the “first manifestation of the deficiency</w:t>
      </w:r>
      <w:r w:rsidRPr="00940F90">
        <w:rPr>
          <w:sz w:val="14"/>
        </w:rPr>
        <w:t xml:space="preserve"> [. . .] </w:t>
      </w:r>
      <w:r w:rsidRPr="00666E58">
        <w:rPr>
          <w:u w:val="single"/>
        </w:rPr>
        <w:t xml:space="preserve">in nature,” introduces, in its very innocence, </w:t>
      </w:r>
      <w:proofErr w:type="spellStart"/>
      <w:r w:rsidRPr="00666E58">
        <w:rPr>
          <w:u w:val="single"/>
        </w:rPr>
        <w:t>supplementarity</w:t>
      </w:r>
      <w:proofErr w:type="spellEnd"/>
      <w:r w:rsidRPr="00666E58">
        <w:rPr>
          <w:u w:val="single"/>
        </w:rPr>
        <w:t xml:space="preserve"> </w:t>
      </w:r>
      <w:r w:rsidRPr="00642E17">
        <w:rPr>
          <w:b/>
          <w:u w:val="single"/>
        </w:rPr>
        <w:t>as original sin</w:t>
      </w:r>
      <w:r w:rsidRPr="00666E58">
        <w:rPr>
          <w:u w:val="single"/>
        </w:rPr>
        <w:t xml:space="preserve">. </w:t>
      </w:r>
      <w:r w:rsidRPr="00642E17">
        <w:rPr>
          <w:b/>
          <w:u w:val="single"/>
        </w:rPr>
        <w:t>It opens</w:t>
      </w:r>
      <w:r w:rsidRPr="00666E58">
        <w:rPr>
          <w:u w:val="single"/>
        </w:rPr>
        <w:t xml:space="preserve">, that is, </w:t>
      </w:r>
      <w:r w:rsidRPr="00642E17">
        <w:rPr>
          <w:b/>
          <w:u w:val="single"/>
        </w:rPr>
        <w:t>the dimension of futurity imagined as redeeming the lack to which such futurity attests</w:t>
      </w:r>
      <w:r w:rsidRPr="00666E58">
        <w:rPr>
          <w:u w:val="single"/>
        </w:rPr>
        <w:t>.</w:t>
      </w:r>
      <w:r>
        <w:rPr>
          <w:u w:val="single"/>
        </w:rPr>
        <w:t xml:space="preserve"> </w:t>
      </w:r>
      <w:r w:rsidRPr="00940F90">
        <w:rPr>
          <w:sz w:val="14"/>
        </w:rPr>
        <w:t xml:space="preserve">Consider how </w:t>
      </w:r>
      <w:r w:rsidRPr="00720789">
        <w:rPr>
          <w:u w:val="single"/>
        </w:rPr>
        <w:t>Eve’s punishment</w:t>
      </w:r>
      <w:r w:rsidRPr="00940F90">
        <w:rPr>
          <w:sz w:val="14"/>
        </w:rPr>
        <w:t xml:space="preserve"> in the book of Genesis, </w:t>
      </w:r>
      <w:r w:rsidRPr="00720789">
        <w:rPr>
          <w:u w:val="single"/>
        </w:rPr>
        <w:t>that she must bring forth children in pain, reenacts the transgression that occasioned it: the pursuit of a supplement</w:t>
      </w:r>
      <w:r w:rsidRPr="00940F90">
        <w:rPr>
          <w:sz w:val="14"/>
        </w:rPr>
        <w:t xml:space="preserve"> (the fruit of knowledge) </w:t>
      </w:r>
      <w:r w:rsidRPr="00720789">
        <w:rPr>
          <w:u w:val="single"/>
        </w:rPr>
        <w:t>to make up for loss</w:t>
      </w:r>
      <w:r w:rsidRPr="00940F90">
        <w:rPr>
          <w:sz w:val="14"/>
        </w:rPr>
        <w:t xml:space="preserve"> or lack. </w:t>
      </w:r>
      <w:r w:rsidRPr="00720789">
        <w:rPr>
          <w:u w:val="single"/>
        </w:rPr>
        <w:t>But by positivizing the lack whose excessive presence made Eden incomplete, a lack figured by the serpent as the world’s first “queer” and first agent of bad education</w:t>
      </w:r>
      <w:r w:rsidRPr="00940F90">
        <w:rPr>
          <w:sz w:val="14"/>
        </w:rPr>
        <w:t xml:space="preserve">, </w:t>
      </w:r>
      <w:r w:rsidRPr="002E506E">
        <w:rPr>
          <w:b/>
          <w:u w:val="single"/>
        </w:rPr>
        <w:t>the supplement costs us paradise by dividing paradise from itself</w:t>
      </w:r>
      <w:r w:rsidRPr="00940F90">
        <w:rPr>
          <w:sz w:val="14"/>
        </w:rPr>
        <w:t xml:space="preserve">. (Could Eden have ever been paradise if it seemed to need supplementation?) </w:t>
      </w:r>
      <w:r w:rsidRPr="00720789">
        <w:rPr>
          <w:u w:val="single"/>
        </w:rPr>
        <w:t xml:space="preserve">Like the fruit of the tree, the </w:t>
      </w:r>
      <w:r w:rsidRPr="002E506E">
        <w:rPr>
          <w:b/>
          <w:u w:val="single"/>
        </w:rPr>
        <w:t xml:space="preserve">fruit of Eve’s loins makes </w:t>
      </w:r>
      <w:proofErr w:type="spellStart"/>
      <w:r w:rsidRPr="002E506E">
        <w:rPr>
          <w:b/>
          <w:u w:val="single"/>
        </w:rPr>
        <w:t>supplementarity</w:t>
      </w:r>
      <w:proofErr w:type="spellEnd"/>
      <w:r w:rsidRPr="002E506E">
        <w:rPr>
          <w:b/>
          <w:u w:val="single"/>
        </w:rPr>
        <w:t xml:space="preserve"> infinite as the fatal fall into time </w:t>
      </w:r>
      <w:proofErr w:type="gramStart"/>
      <w:r w:rsidRPr="002E506E">
        <w:rPr>
          <w:b/>
          <w:u w:val="single"/>
        </w:rPr>
        <w:t>opens up</w:t>
      </w:r>
      <w:proofErr w:type="gramEnd"/>
      <w:r w:rsidRPr="002E506E">
        <w:rPr>
          <w:b/>
          <w:u w:val="single"/>
        </w:rPr>
        <w:t xml:space="preserve"> the void in the form of futurity</w:t>
      </w:r>
      <w:r w:rsidRPr="00720789">
        <w:rPr>
          <w:u w:val="single"/>
        </w:rPr>
        <w:t xml:space="preserve">. No wonder we protect the Child from the knowledge of and at its origin; </w:t>
      </w:r>
      <w:r w:rsidRPr="002E506E">
        <w:rPr>
          <w:b/>
          <w:u w:val="single"/>
        </w:rPr>
        <w:t xml:space="preserve">by reading as “innocence” the Child’s luxurious immersion in </w:t>
      </w:r>
      <w:proofErr w:type="spellStart"/>
      <w:r w:rsidRPr="002E506E">
        <w:rPr>
          <w:b/>
          <w:u w:val="single"/>
        </w:rPr>
        <w:t>nonknowing</w:t>
      </w:r>
      <w:proofErr w:type="spellEnd"/>
      <w:r w:rsidRPr="002E506E">
        <w:rPr>
          <w:b/>
          <w:u w:val="single"/>
        </w:rPr>
        <w:t>, we deny our own knowledge that the Child confirms the deficiency in Nature</w:t>
      </w:r>
      <w:r w:rsidRPr="00720789">
        <w:rPr>
          <w:u w:val="single"/>
        </w:rPr>
        <w:t>, the impossibility of Eden</w:t>
      </w:r>
      <w:r w:rsidRPr="00940F90">
        <w:rPr>
          <w:sz w:val="14"/>
        </w:rPr>
        <w:t>. “</w:t>
      </w:r>
      <w:r w:rsidRPr="005037C3">
        <w:rPr>
          <w:b/>
          <w:u w:val="single"/>
        </w:rPr>
        <w:t>Perfection</w:t>
      </w:r>
      <w:r w:rsidRPr="00940F90">
        <w:rPr>
          <w:sz w:val="14"/>
        </w:rPr>
        <w:t xml:space="preserve"> [. . .] </w:t>
      </w:r>
      <w:r w:rsidRPr="005037C3">
        <w:rPr>
          <w:b/>
          <w:u w:val="single"/>
        </w:rPr>
        <w:t>cannot have children</w:t>
      </w:r>
      <w:r w:rsidRPr="00940F90">
        <w:rPr>
          <w:sz w:val="14"/>
        </w:rPr>
        <w:t xml:space="preserve">,” as Sylvia Plath declares (262). Produced in response to, and </w:t>
      </w:r>
      <w:proofErr w:type="gramStart"/>
      <w:r w:rsidRPr="00940F90">
        <w:rPr>
          <w:sz w:val="14"/>
        </w:rPr>
        <w:t>in order to</w:t>
      </w:r>
      <w:proofErr w:type="gramEnd"/>
      <w:r w:rsidRPr="00940F90">
        <w:rPr>
          <w:sz w:val="14"/>
        </w:rPr>
        <w:t xml:space="preserve"> deny, the “evil” of knowledge as supplement, </w:t>
      </w:r>
      <w:r w:rsidRPr="005037C3">
        <w:rPr>
          <w:u w:val="single"/>
        </w:rPr>
        <w:t>the Child embodies “innocence” as the negation of knowledge’s negativity</w:t>
      </w:r>
      <w:r w:rsidRPr="00940F90">
        <w:rPr>
          <w:sz w:val="14"/>
        </w:rPr>
        <w:t xml:space="preserve">. Because “knowledge” of that negativity involves the unconscious, the Thing, and the drive, </w:t>
      </w:r>
      <w:r w:rsidRPr="005037C3">
        <w:rPr>
          <w:u w:val="single"/>
        </w:rPr>
        <w:t xml:space="preserve">the </w:t>
      </w:r>
      <w:r w:rsidRPr="002E506E">
        <w:rPr>
          <w:b/>
          <w:u w:val="single"/>
        </w:rPr>
        <w:t>negation of</w:t>
      </w:r>
      <w:r w:rsidRPr="005037C3">
        <w:rPr>
          <w:u w:val="single"/>
        </w:rPr>
        <w:t xml:space="preserve"> that </w:t>
      </w:r>
      <w:r w:rsidRPr="002E506E">
        <w:rPr>
          <w:b/>
          <w:u w:val="single"/>
        </w:rPr>
        <w:t>negative knowledge</w:t>
      </w:r>
      <w:r w:rsidRPr="005037C3">
        <w:rPr>
          <w:u w:val="single"/>
        </w:rPr>
        <w:t xml:space="preserve"> effectively </w:t>
      </w:r>
      <w:r w:rsidRPr="002E506E">
        <w:rPr>
          <w:b/>
          <w:u w:val="single"/>
        </w:rPr>
        <w:t>positivizes the Child</w:t>
      </w:r>
      <w:r w:rsidRPr="00940F90">
        <w:rPr>
          <w:sz w:val="14"/>
        </w:rPr>
        <w:t xml:space="preserve">, which then, </w:t>
      </w:r>
      <w:proofErr w:type="gramStart"/>
      <w:r w:rsidRPr="00940F90">
        <w:rPr>
          <w:sz w:val="14"/>
        </w:rPr>
        <w:t>by virtue of</w:t>
      </w:r>
      <w:proofErr w:type="gramEnd"/>
      <w:r w:rsidRPr="00940F90">
        <w:rPr>
          <w:sz w:val="14"/>
        </w:rPr>
        <w:t xml:space="preserve"> its sublimation, can reinforce the law’s intertwining of prohibition and desire. </w:t>
      </w:r>
      <w:r w:rsidRPr="005037C3">
        <w:rPr>
          <w:u w:val="single"/>
        </w:rPr>
        <w:t xml:space="preserve">Framed as the Child’s antithesis, though, </w:t>
      </w:r>
      <w:r w:rsidRPr="002E506E">
        <w:rPr>
          <w:b/>
          <w:u w:val="single"/>
        </w:rPr>
        <w:t>the queer</w:t>
      </w:r>
      <w:r w:rsidRPr="005037C3">
        <w:rPr>
          <w:u w:val="single"/>
        </w:rPr>
        <w:t xml:space="preserve">, like that negativity, </w:t>
      </w:r>
      <w:r w:rsidRPr="002E506E">
        <w:rPr>
          <w:b/>
          <w:u w:val="single"/>
        </w:rPr>
        <w:t xml:space="preserve">deconstructs the law in the very process of </w:t>
      </w:r>
      <w:proofErr w:type="spellStart"/>
      <w:r w:rsidRPr="002E506E">
        <w:rPr>
          <w:b/>
          <w:u w:val="single"/>
        </w:rPr>
        <w:t>desublimating</w:t>
      </w:r>
      <w:proofErr w:type="spellEnd"/>
      <w:r w:rsidRPr="002E506E">
        <w:rPr>
          <w:b/>
          <w:u w:val="single"/>
        </w:rPr>
        <w:t xml:space="preserve"> the Child and exposing its implication in the </w:t>
      </w:r>
      <w:proofErr w:type="spellStart"/>
      <w:r w:rsidRPr="002E506E">
        <w:rPr>
          <w:b/>
          <w:u w:val="single"/>
        </w:rPr>
        <w:t>pulsion</w:t>
      </w:r>
      <w:proofErr w:type="spellEnd"/>
      <w:r w:rsidRPr="002E506E">
        <w:rPr>
          <w:b/>
          <w:u w:val="single"/>
        </w:rPr>
        <w:t xml:space="preserve"> of the drive</w:t>
      </w:r>
      <w:r w:rsidRPr="005037C3">
        <w:rPr>
          <w:u w:val="single"/>
        </w:rPr>
        <w:t>.</w:t>
      </w:r>
      <w:r>
        <w:rPr>
          <w:u w:val="single"/>
        </w:rPr>
        <w:t xml:space="preserve"> </w:t>
      </w:r>
      <w:proofErr w:type="gramStart"/>
      <w:r w:rsidRPr="00940F90">
        <w:rPr>
          <w:sz w:val="14"/>
        </w:rPr>
        <w:t>In order to</w:t>
      </w:r>
      <w:proofErr w:type="gramEnd"/>
      <w:r w:rsidRPr="00940F90">
        <w:rPr>
          <w:sz w:val="14"/>
        </w:rPr>
        <w:t xml:space="preserve"> obviate such a reduction, </w:t>
      </w:r>
      <w:r w:rsidRPr="005037C3">
        <w:rPr>
          <w:u w:val="single"/>
        </w:rPr>
        <w:t>the Child</w:t>
      </w:r>
      <w:r w:rsidRPr="00940F90">
        <w:rPr>
          <w:sz w:val="14"/>
        </w:rPr>
        <w:t xml:space="preserve">, Rousseau argues, </w:t>
      </w:r>
      <w:r w:rsidRPr="005037C3">
        <w:rPr>
          <w:u w:val="single"/>
        </w:rPr>
        <w:t xml:space="preserve">ought to be given a minimal amount of knowledge to protect it from the greater knowledge its innocence </w:t>
      </w:r>
      <w:r w:rsidRPr="005037C3">
        <w:rPr>
          <w:u w:val="single"/>
        </w:rPr>
        <w:lastRenderedPageBreak/>
        <w:t>couldn’t survive.</w:t>
      </w:r>
      <w:r w:rsidRPr="00940F90">
        <w:rPr>
          <w:sz w:val="14"/>
        </w:rPr>
        <w:t xml:space="preserve"> Émile proposes that </w:t>
      </w:r>
      <w:r w:rsidRPr="005037C3">
        <w:rPr>
          <w:u w:val="single"/>
        </w:rPr>
        <w:t>the Child receive</w:t>
      </w:r>
      <w:r w:rsidRPr="00940F90">
        <w:rPr>
          <w:sz w:val="14"/>
        </w:rPr>
        <w:t xml:space="preserve">, where “the organs of the secret pleasures and those of the disgusting needs” are concerned, </w:t>
      </w:r>
      <w:r w:rsidRPr="005037C3">
        <w:rPr>
          <w:u w:val="single"/>
        </w:rPr>
        <w:t>an education that explicitly “turns [it] away from a dangerous curiosity</w:t>
      </w:r>
      <w:r w:rsidRPr="00940F90">
        <w:rPr>
          <w:sz w:val="14"/>
        </w:rPr>
        <w:t xml:space="preserve">” (217). Rousseau’s text urges parents to </w:t>
      </w:r>
      <w:r w:rsidRPr="005037C3">
        <w:rPr>
          <w:u w:val="single"/>
        </w:rPr>
        <w:t>make sure that “the first fire of imagination is smothered” by associating the sexual organs with excrement, dirt, disease, and death, inducing, thereby, a connection between “coarse words” and “displeasing ideas.” The Child “is not forbidden to pronounce these words and to have these ideas</w:t>
      </w:r>
      <w:r w:rsidRPr="00940F90">
        <w:rPr>
          <w:sz w:val="14"/>
        </w:rPr>
        <w:t xml:space="preserve">,” in the </w:t>
      </w:r>
      <w:proofErr w:type="spellStart"/>
      <w:r w:rsidRPr="00940F90">
        <w:rPr>
          <w:sz w:val="14"/>
        </w:rPr>
        <w:t>Rousseauian</w:t>
      </w:r>
      <w:proofErr w:type="spellEnd"/>
      <w:r w:rsidRPr="00940F90">
        <w:rPr>
          <w:sz w:val="14"/>
        </w:rPr>
        <w:t xml:space="preserve"> program, “</w:t>
      </w:r>
      <w:r w:rsidRPr="005037C3">
        <w:rPr>
          <w:u w:val="single"/>
        </w:rPr>
        <w:t>but without</w:t>
      </w:r>
      <w:r w:rsidRPr="00940F90">
        <w:rPr>
          <w:sz w:val="14"/>
        </w:rPr>
        <w:t xml:space="preserve"> </w:t>
      </w:r>
      <w:r w:rsidRPr="00940F90">
        <w:rPr>
          <w:strike/>
          <w:sz w:val="14"/>
        </w:rPr>
        <w:t>his</w:t>
      </w:r>
      <w:r w:rsidRPr="00940F90">
        <w:rPr>
          <w:sz w:val="14"/>
        </w:rPr>
        <w:t xml:space="preserve"> </w:t>
      </w:r>
      <w:r w:rsidRPr="005037C3">
        <w:rPr>
          <w:u w:val="single"/>
        </w:rPr>
        <w:t>being aware of it</w:t>
      </w:r>
      <w:r w:rsidRPr="00940F90">
        <w:rPr>
          <w:sz w:val="14"/>
        </w:rPr>
        <w:t xml:space="preserve">, </w:t>
      </w:r>
      <w:r w:rsidRPr="00940F90">
        <w:rPr>
          <w:strike/>
          <w:sz w:val="14"/>
        </w:rPr>
        <w:t>he</w:t>
      </w:r>
      <w:r w:rsidRPr="00940F90">
        <w:rPr>
          <w:sz w:val="14"/>
        </w:rPr>
        <w:t xml:space="preserve"> </w:t>
      </w:r>
      <w:r w:rsidRPr="005037C3">
        <w:rPr>
          <w:u w:val="single"/>
        </w:rPr>
        <w:t xml:space="preserve">is made to have a repugnance against recalling them” </w:t>
      </w:r>
      <w:r w:rsidRPr="00940F90">
        <w:rPr>
          <w:sz w:val="14"/>
        </w:rPr>
        <w:t xml:space="preserve">(217). </w:t>
      </w:r>
      <w:proofErr w:type="gramStart"/>
      <w:r w:rsidRPr="00940F90">
        <w:rPr>
          <w:sz w:val="14"/>
        </w:rPr>
        <w:t>Thus</w:t>
      </w:r>
      <w:proofErr w:type="gramEnd"/>
      <w:r w:rsidRPr="00940F90">
        <w:rPr>
          <w:sz w:val="14"/>
        </w:rPr>
        <w:t xml:space="preserve"> </w:t>
      </w:r>
      <w:r w:rsidRPr="005037C3">
        <w:rPr>
          <w:u w:val="single"/>
        </w:rPr>
        <w:t>the armor most likely to protect the Child’s innocence is a sort of aversive knowledge, one that effects a disinclination to “dangerous curiosity” and that does so surreptitiously, without the Child’s even knowing that an aversion is being instilled.</w:t>
      </w:r>
      <w:r>
        <w:rPr>
          <w:u w:val="single"/>
        </w:rPr>
        <w:t xml:space="preserve"> </w:t>
      </w:r>
      <w:r w:rsidRPr="00940F90">
        <w:rPr>
          <w:sz w:val="14"/>
        </w:rPr>
        <w:t xml:space="preserve">Given the major role he plays in the history of the Child’s sublimation, we should hardly be surprised that Rousseau idealizes the innocence he deconstructs. But </w:t>
      </w:r>
      <w:proofErr w:type="spellStart"/>
      <w:r w:rsidRPr="00940F90">
        <w:rPr>
          <w:sz w:val="14"/>
        </w:rPr>
        <w:t>Israël</w:t>
      </w:r>
      <w:proofErr w:type="spellEnd"/>
      <w:r w:rsidRPr="00940F90">
        <w:rPr>
          <w:sz w:val="14"/>
        </w:rPr>
        <w:t xml:space="preserve"> sees the Child’s education from a starkly different perspective, reading the Child’s relation to excrement and to its various “disgusting needs” without supposing, like Émile, some innate and “innocent” repugnance before such filth. It’s rather, as </w:t>
      </w:r>
      <w:proofErr w:type="spellStart"/>
      <w:r w:rsidRPr="00940F90">
        <w:rPr>
          <w:sz w:val="14"/>
        </w:rPr>
        <w:t>Israël</w:t>
      </w:r>
      <w:proofErr w:type="spellEnd"/>
      <w:r w:rsidRPr="00940F90">
        <w:rPr>
          <w:sz w:val="14"/>
        </w:rPr>
        <w:t xml:space="preserve"> points out, “[g]</w:t>
      </w:r>
      <w:proofErr w:type="spellStart"/>
      <w:r w:rsidRPr="00940F90">
        <w:rPr>
          <w:sz w:val="14"/>
        </w:rPr>
        <w:t>ood</w:t>
      </w:r>
      <w:proofErr w:type="spellEnd"/>
      <w:r w:rsidRPr="00940F90">
        <w:rPr>
          <w:sz w:val="14"/>
        </w:rPr>
        <w:t xml:space="preserve"> housewives and housekeepers, [who] don’t like the child’s smearing itself with its shit.” “</w:t>
      </w:r>
      <w:r w:rsidRPr="002E506E">
        <w:rPr>
          <w:b/>
          <w:u w:val="single"/>
        </w:rPr>
        <w:t>Education</w:t>
      </w:r>
      <w:r w:rsidRPr="00940F90">
        <w:rPr>
          <w:sz w:val="14"/>
        </w:rPr>
        <w:t>,” he continues, “</w:t>
      </w:r>
      <w:r w:rsidRPr="002E506E">
        <w:rPr>
          <w:b/>
          <w:u w:val="single"/>
        </w:rPr>
        <w:t>is education against the drive.</w:t>
      </w:r>
      <w:r w:rsidRPr="009614F1">
        <w:rPr>
          <w:u w:val="single"/>
        </w:rPr>
        <w:t xml:space="preserve"> To lead out of</w:t>
      </w:r>
      <w:r w:rsidRPr="00940F90">
        <w:rPr>
          <w:sz w:val="14"/>
        </w:rPr>
        <w:t xml:space="preserve"> [. . .], </w:t>
      </w:r>
      <w:r w:rsidRPr="009614F1">
        <w:rPr>
          <w:u w:val="single"/>
        </w:rPr>
        <w:t>that’s what educate means, to lead out of the universe of the drive”</w:t>
      </w:r>
      <w:r w:rsidRPr="00940F90">
        <w:rPr>
          <w:sz w:val="14"/>
        </w:rPr>
        <w:t xml:space="preserve"> (87).5 </w:t>
      </w:r>
      <w:r w:rsidRPr="009614F1">
        <w:rPr>
          <w:u w:val="single"/>
        </w:rPr>
        <w:t>Education</w:t>
      </w:r>
      <w:r w:rsidRPr="00940F90">
        <w:rPr>
          <w:sz w:val="14"/>
        </w:rPr>
        <w:t xml:space="preserve">, in other words, </w:t>
      </w:r>
      <w:r w:rsidRPr="009614F1">
        <w:rPr>
          <w:u w:val="single"/>
        </w:rPr>
        <w:t>instills and enacts the imperative to sublimate insofar as “the operations of sublimation are always ethically, culturally, and socially valorized</w:t>
      </w:r>
      <w:r w:rsidRPr="00940F90">
        <w:rPr>
          <w:sz w:val="14"/>
        </w:rPr>
        <w:t xml:space="preserve">” (Lacan, Ethics 144). </w:t>
      </w:r>
      <w:r w:rsidRPr="002E506E">
        <w:rPr>
          <w:b/>
          <w:u w:val="single"/>
        </w:rPr>
        <w:t>Good education</w:t>
      </w:r>
      <w:r w:rsidRPr="009614F1">
        <w:rPr>
          <w:u w:val="single"/>
        </w:rPr>
        <w:t xml:space="preserve"> thus always </w:t>
      </w:r>
      <w:r w:rsidRPr="002E506E">
        <w:rPr>
          <w:b/>
          <w:u w:val="single"/>
        </w:rPr>
        <w:t>intends and assures the social good by negating whatever refuses that good and so endangers the Child</w:t>
      </w:r>
      <w:r w:rsidRPr="009614F1">
        <w:rPr>
          <w:u w:val="single"/>
        </w:rPr>
        <w:t>, even if that danger inheres in the very nature of the Child. Education becomes</w:t>
      </w:r>
      <w:r w:rsidRPr="00940F90">
        <w:rPr>
          <w:sz w:val="14"/>
        </w:rPr>
        <w:t xml:space="preserve">, like sexuality, </w:t>
      </w:r>
      <w:r w:rsidRPr="009614F1">
        <w:rPr>
          <w:u w:val="single"/>
        </w:rPr>
        <w:t>compulsory reproduction, procuring the Child for an order of truth that denies the foundational negativity, deficiency, perversion on which it rests</w:t>
      </w:r>
      <w:r w:rsidRPr="00940F90">
        <w:rPr>
          <w:sz w:val="14"/>
        </w:rPr>
        <w:t xml:space="preserve">. In the aftermath of such an education, as </w:t>
      </w:r>
      <w:proofErr w:type="spellStart"/>
      <w:r w:rsidRPr="00940F90">
        <w:rPr>
          <w:sz w:val="14"/>
        </w:rPr>
        <w:t>Israël</w:t>
      </w:r>
      <w:proofErr w:type="spellEnd"/>
      <w:r w:rsidRPr="00940F90">
        <w:rPr>
          <w:sz w:val="14"/>
        </w:rPr>
        <w:t xml:space="preserve"> concludes, “</w:t>
      </w:r>
      <w:r w:rsidRPr="002E506E">
        <w:rPr>
          <w:b/>
          <w:u w:val="single"/>
        </w:rPr>
        <w:t>one no longer knows anything about the universe of the drive, because the only small way to safeguard something of it is by knowing nothing about it</w:t>
      </w:r>
      <w:r w:rsidRPr="00940F90">
        <w:rPr>
          <w:sz w:val="14"/>
        </w:rPr>
        <w:t xml:space="preserve">” (87).6 This is the context in which he defines “education as </w:t>
      </w:r>
      <w:proofErr w:type="spellStart"/>
      <w:r w:rsidRPr="00940F90">
        <w:rPr>
          <w:sz w:val="14"/>
        </w:rPr>
        <w:t>antidrive</w:t>
      </w:r>
      <w:proofErr w:type="spellEnd"/>
      <w:r w:rsidRPr="00940F90">
        <w:rPr>
          <w:sz w:val="14"/>
        </w:rPr>
        <w:t xml:space="preserve"> [</w:t>
      </w:r>
      <w:proofErr w:type="spellStart"/>
      <w:r w:rsidRPr="00940F90">
        <w:rPr>
          <w:sz w:val="14"/>
        </w:rPr>
        <w:t>l’éducation</w:t>
      </w:r>
      <w:proofErr w:type="spellEnd"/>
      <w:r w:rsidRPr="00940F90">
        <w:rPr>
          <w:sz w:val="14"/>
        </w:rPr>
        <w:t xml:space="preserve"> </w:t>
      </w:r>
      <w:proofErr w:type="spellStart"/>
      <w:r w:rsidRPr="00940F90">
        <w:rPr>
          <w:sz w:val="14"/>
        </w:rPr>
        <w:t>comme</w:t>
      </w:r>
      <w:proofErr w:type="spellEnd"/>
      <w:r w:rsidRPr="00940F90">
        <w:rPr>
          <w:sz w:val="14"/>
        </w:rPr>
        <w:t xml:space="preserve"> </w:t>
      </w:r>
      <w:proofErr w:type="spellStart"/>
      <w:r w:rsidRPr="00940F90">
        <w:rPr>
          <w:sz w:val="14"/>
        </w:rPr>
        <w:t>antipulsion</w:t>
      </w:r>
      <w:proofErr w:type="spellEnd"/>
      <w:r w:rsidRPr="00940F90">
        <w:rPr>
          <w:sz w:val="14"/>
        </w:rPr>
        <w:t xml:space="preserve">]” (87). </w:t>
      </w:r>
      <w:r w:rsidRPr="009614F1">
        <w:rPr>
          <w:u w:val="single"/>
        </w:rPr>
        <w:t>Education</w:t>
      </w:r>
      <w:r w:rsidRPr="00940F90">
        <w:rPr>
          <w:sz w:val="14"/>
        </w:rPr>
        <w:t xml:space="preserve">, that is, as understanding, </w:t>
      </w:r>
      <w:r w:rsidRPr="009614F1">
        <w:rPr>
          <w:u w:val="single"/>
        </w:rPr>
        <w:t>seals off and displaces the incomprehensible element, the ab-</w:t>
      </w:r>
      <w:proofErr w:type="spellStart"/>
      <w:r w:rsidRPr="009614F1">
        <w:rPr>
          <w:u w:val="single"/>
        </w:rPr>
        <w:t>sens</w:t>
      </w:r>
      <w:proofErr w:type="spellEnd"/>
      <w:r w:rsidRPr="009614F1">
        <w:rPr>
          <w:u w:val="single"/>
        </w:rPr>
        <w:t xml:space="preserve">, that always drives its systematizations, while maintaining that element, dialectically, as the destabilizing other of education and knowledge. Not the negation of knowledge, then, this internal element bespeaks, instead, the </w:t>
      </w:r>
      <w:r w:rsidRPr="006C1570">
        <w:rPr>
          <w:b/>
          <w:u w:val="single"/>
        </w:rPr>
        <w:t>negativity inherent in knowledge</w:t>
      </w:r>
      <w:r w:rsidRPr="009614F1">
        <w:rPr>
          <w:u w:val="single"/>
        </w:rPr>
        <w:t xml:space="preserve"> as such.</w:t>
      </w:r>
      <w:r>
        <w:rPr>
          <w:u w:val="single"/>
        </w:rPr>
        <w:t xml:space="preserve"> </w:t>
      </w:r>
      <w:r w:rsidRPr="00940F90">
        <w:rPr>
          <w:sz w:val="14"/>
        </w:rPr>
        <w:t xml:space="preserve">Adorned with its innocence as privileged nonknowledge, </w:t>
      </w:r>
      <w:r w:rsidRPr="007C58C2">
        <w:rPr>
          <w:u w:val="single"/>
        </w:rPr>
        <w:t>the Child perpetuates through sublimation the enforced nonknowledge as and in which the “universe of the drive” insists, allegorically instantiating the Thing’s sublimation as the creation of something out of nothing, as the dialectical negation of negativity that generates presence through reference to futurity.</w:t>
      </w:r>
      <w:r w:rsidRPr="00940F90">
        <w:rPr>
          <w:sz w:val="14"/>
        </w:rPr>
        <w:t xml:space="preserve"> </w:t>
      </w:r>
      <w:r w:rsidRPr="00776728">
        <w:rPr>
          <w:u w:val="single"/>
        </w:rPr>
        <w:t>Allegory, sublimation, and dialectic, then, share a logic with one another, each naming a mode of production that displaces into systematic knowledge a negativity impossible to comprehend and at odds with all totalized forms</w:t>
      </w:r>
      <w:r w:rsidRPr="00940F90">
        <w:rPr>
          <w:sz w:val="14"/>
        </w:rPr>
        <w:t xml:space="preserve">.7 It follows that a fourth term, </w:t>
      </w:r>
      <w:r w:rsidRPr="00776728">
        <w:rPr>
          <w:u w:val="single"/>
        </w:rPr>
        <w:t xml:space="preserve">education, belongs beside these three: </w:t>
      </w:r>
      <w:r w:rsidRPr="006C1570">
        <w:rPr>
          <w:b/>
          <w:u w:val="single"/>
        </w:rPr>
        <w:t>the education that perfectly complements the Child as the promise of coherent totality</w:t>
      </w:r>
      <w:r w:rsidRPr="00776728">
        <w:rPr>
          <w:u w:val="single"/>
        </w:rPr>
        <w:t>—the education that is always</w:t>
      </w:r>
      <w:r w:rsidRPr="00940F90">
        <w:rPr>
          <w:sz w:val="14"/>
        </w:rPr>
        <w:t xml:space="preserve">, as Friedrich Schiller would have it, </w:t>
      </w:r>
      <w:r w:rsidRPr="006C1570">
        <w:rPr>
          <w:b/>
          <w:u w:val="single"/>
        </w:rPr>
        <w:t>an aesthetic education</w:t>
      </w:r>
      <w:r w:rsidRPr="00776728">
        <w:rPr>
          <w:u w:val="single"/>
        </w:rPr>
        <w:t>.</w:t>
      </w:r>
      <w:r>
        <w:rPr>
          <w:u w:val="single"/>
        </w:rPr>
        <w:t xml:space="preserve"> </w:t>
      </w:r>
      <w:r w:rsidRPr="00940F90">
        <w:rPr>
          <w:sz w:val="14"/>
        </w:rPr>
        <w:t xml:space="preserve">For </w:t>
      </w:r>
      <w:proofErr w:type="gramStart"/>
      <w:r w:rsidRPr="00940F90">
        <w:rPr>
          <w:sz w:val="14"/>
        </w:rPr>
        <w:t>Schiller</w:t>
      </w:r>
      <w:proofErr w:type="gramEnd"/>
      <w:r w:rsidRPr="00940F90">
        <w:rPr>
          <w:sz w:val="14"/>
        </w:rPr>
        <w:t xml:space="preserve"> </w:t>
      </w:r>
      <w:r w:rsidRPr="006C1570">
        <w:rPr>
          <w:b/>
          <w:u w:val="single"/>
        </w:rPr>
        <w:t>the attainment of humanity</w:t>
      </w:r>
      <w:r w:rsidRPr="00776728">
        <w:rPr>
          <w:u w:val="single"/>
        </w:rPr>
        <w:t xml:space="preserve"> to its proper moral state </w:t>
      </w:r>
      <w:r w:rsidRPr="006C1570">
        <w:rPr>
          <w:b/>
          <w:u w:val="single"/>
        </w:rPr>
        <w:t>depends on this assumption of unity as an ideal</w:t>
      </w:r>
      <w:r w:rsidRPr="00940F90">
        <w:rPr>
          <w:sz w:val="14"/>
        </w:rPr>
        <w:t xml:space="preserve">: “Every individual man, it may be said, carries in disposition and determination a pure ideal man within himself, with whose unalterable unity it is the great task of his existence, throughout all his vicissitudes, to harmonize” (31). </w:t>
      </w:r>
      <w:r w:rsidRPr="00776728">
        <w:rPr>
          <w:u w:val="single"/>
        </w:rPr>
        <w:t xml:space="preserve">The process of this </w:t>
      </w:r>
      <w:r w:rsidRPr="006C1570">
        <w:rPr>
          <w:b/>
          <w:u w:val="single"/>
        </w:rPr>
        <w:t>harmonization</w:t>
      </w:r>
      <w:r w:rsidRPr="00940F90">
        <w:rPr>
          <w:sz w:val="14"/>
        </w:rPr>
        <w:t xml:space="preserve">, for Schiller, as effected by the “cultivation of Beauty,” </w:t>
      </w:r>
      <w:r w:rsidRPr="006C1570">
        <w:rPr>
          <w:b/>
          <w:u w:val="single"/>
        </w:rPr>
        <w:t>constitutes “the education of humanity”</w:t>
      </w:r>
      <w:r w:rsidRPr="00940F90">
        <w:rPr>
          <w:sz w:val="14"/>
        </w:rPr>
        <w:t xml:space="preserve"> (55) </w:t>
      </w:r>
      <w:r w:rsidRPr="00776728">
        <w:rPr>
          <w:u w:val="single"/>
        </w:rPr>
        <w:t>and depends on the coordination of life in time, the life of the human as animal, with the development of moral possibility through and as the State</w:t>
      </w:r>
      <w:r w:rsidRPr="00940F90">
        <w:rPr>
          <w:sz w:val="14"/>
        </w:rPr>
        <w:t xml:space="preserve">. </w:t>
      </w:r>
      <w:r w:rsidRPr="00776728">
        <w:rPr>
          <w:u w:val="single"/>
        </w:rPr>
        <w:t>Schiller notes</w:t>
      </w:r>
      <w:r w:rsidRPr="00940F90">
        <w:rPr>
          <w:sz w:val="14"/>
        </w:rPr>
        <w:t xml:space="preserve">: The great consideration is, therefore, that physical society in time may not cease for an instant while moral society is being formed in idea, that </w:t>
      </w:r>
      <w:r w:rsidRPr="00776728">
        <w:rPr>
          <w:u w:val="single"/>
        </w:rPr>
        <w:t xml:space="preserve">for the sake of human dignity </w:t>
      </w:r>
      <w:r w:rsidRPr="006C1570">
        <w:rPr>
          <w:b/>
          <w:u w:val="single"/>
        </w:rPr>
        <w:t>its very existence may not be endangered</w:t>
      </w:r>
      <w:r w:rsidRPr="00776728">
        <w:rPr>
          <w:u w:val="single"/>
        </w:rPr>
        <w:t>.</w:t>
      </w:r>
      <w:r w:rsidRPr="00940F90">
        <w:rPr>
          <w:sz w:val="14"/>
        </w:rPr>
        <w:t xml:space="preserve"> When the mechanic has the works of a clock to repair, he lets the wheels run down; but </w:t>
      </w:r>
      <w:r w:rsidRPr="00776728">
        <w:rPr>
          <w:u w:val="single"/>
        </w:rPr>
        <w:t>the living clockwork of the State must be repaired while it is still in motion</w:t>
      </w:r>
      <w:r w:rsidRPr="00940F90">
        <w:rPr>
          <w:sz w:val="14"/>
        </w:rPr>
        <w:t xml:space="preserve"> [. . .]. </w:t>
      </w:r>
      <w:r w:rsidRPr="00776728">
        <w:rPr>
          <w:u w:val="single"/>
        </w:rPr>
        <w:t>We must therefore search for some support for the continuation of society</w:t>
      </w:r>
      <w:r w:rsidRPr="00940F90">
        <w:rPr>
          <w:sz w:val="14"/>
        </w:rPr>
        <w:t xml:space="preserve">. (29–30) As Paul de Man points out, </w:t>
      </w:r>
      <w:r w:rsidRPr="00776728">
        <w:rPr>
          <w:u w:val="single"/>
        </w:rPr>
        <w:t>the Schillerian aesthetic aims at the unification of sensory content and abstract form, linking the “sensuous world to a world of ideas”</w:t>
      </w:r>
      <w:r w:rsidRPr="00940F90">
        <w:rPr>
          <w:sz w:val="14"/>
        </w:rPr>
        <w:t xml:space="preserve"> (Schiller 115) </w:t>
      </w:r>
      <w:r w:rsidRPr="006C1570">
        <w:rPr>
          <w:b/>
          <w:u w:val="single"/>
        </w:rPr>
        <w:t>for reasons that have everything to do with the future that the Child is meant to secure</w:t>
      </w:r>
      <w:r w:rsidRPr="00776728">
        <w:rPr>
          <w:u w:val="single"/>
        </w:rPr>
        <w:t>.</w:t>
      </w:r>
      <w:r w:rsidRPr="00940F90">
        <w:rPr>
          <w:sz w:val="14"/>
        </w:rPr>
        <w:t xml:space="preserve"> “[T]he necessity of this synthesis,” de Man remarks, “is made in the name of an empirical concept, which is that of humanity, of the human, which is </w:t>
      </w:r>
      <w:r w:rsidRPr="00940F90">
        <w:rPr>
          <w:sz w:val="14"/>
        </w:rPr>
        <w:lastRenderedPageBreak/>
        <w:t xml:space="preserve">used then as a principle of closure. </w:t>
      </w:r>
      <w:r w:rsidRPr="00776728">
        <w:rPr>
          <w:u w:val="single"/>
        </w:rPr>
        <w:t>The human, the needs of the human, the necessities of the human are absolute and are not open to critical attack</w:t>
      </w:r>
      <w:r w:rsidRPr="00940F90">
        <w:rPr>
          <w:sz w:val="14"/>
        </w:rPr>
        <w:t xml:space="preserve">” (Aesthetic 150). </w:t>
      </w:r>
      <w:proofErr w:type="gramStart"/>
      <w:r w:rsidRPr="00940F90">
        <w:rPr>
          <w:sz w:val="14"/>
        </w:rPr>
        <w:t xml:space="preserve">Needless to say, </w:t>
      </w:r>
      <w:r w:rsidRPr="006C1570">
        <w:rPr>
          <w:b/>
          <w:u w:val="single"/>
        </w:rPr>
        <w:t>the</w:t>
      </w:r>
      <w:proofErr w:type="gramEnd"/>
      <w:r w:rsidRPr="006C1570">
        <w:rPr>
          <w:b/>
          <w:u w:val="single"/>
        </w:rPr>
        <w:t xml:space="preserve"> “human,” whose continued survival the Child guarantees, constitutes a recurrent site of ideological contestation</w:t>
      </w:r>
      <w:r w:rsidRPr="00940F90">
        <w:rPr>
          <w:sz w:val="14"/>
        </w:rPr>
        <w:t xml:space="preserve">. But insofar as “We are all </w:t>
      </w:r>
      <w:proofErr w:type="spellStart"/>
      <w:r w:rsidRPr="00940F90">
        <w:rPr>
          <w:sz w:val="14"/>
        </w:rPr>
        <w:t>Schillerians</w:t>
      </w:r>
      <w:proofErr w:type="spellEnd"/>
      <w:r w:rsidRPr="00940F90">
        <w:rPr>
          <w:sz w:val="14"/>
        </w:rPr>
        <w:t xml:space="preserve">” (de Man qtd. in </w:t>
      </w:r>
      <w:proofErr w:type="spellStart"/>
      <w:r w:rsidRPr="00940F90">
        <w:rPr>
          <w:sz w:val="14"/>
        </w:rPr>
        <w:t>Warminski</w:t>
      </w:r>
      <w:proofErr w:type="spellEnd"/>
      <w:r w:rsidRPr="00940F90">
        <w:rPr>
          <w:sz w:val="14"/>
        </w:rPr>
        <w:t xml:space="preserve"> 7) according to de Man—which is to say, adherents, consciously or not, of an aesthetic ideology bound up with reproductive futurism—such contestation concerns the definition, not the value, of the “human.”8 </w:t>
      </w:r>
      <w:r w:rsidRPr="007E64E4">
        <w:rPr>
          <w:u w:val="single"/>
        </w:rPr>
        <w:t xml:space="preserve">Though the regime of aesthetic ideology protects that value from “critical attack,” </w:t>
      </w:r>
      <w:r w:rsidRPr="006C1570">
        <w:rPr>
          <w:b/>
          <w:u w:val="single"/>
        </w:rPr>
        <w:t>queerness refers to whatever conveys the threat of such attack by opening a critical gap within the logic of the aesthetic itself,</w:t>
      </w:r>
      <w:r w:rsidRPr="007E64E4">
        <w:rPr>
          <w:u w:val="single"/>
        </w:rPr>
        <w:t xml:space="preserve"> exposing thereby the negativity from which Schiller and the Schillerian tradition retreat</w:t>
      </w:r>
      <w:r w:rsidRPr="00940F90">
        <w:rPr>
          <w:sz w:val="14"/>
        </w:rPr>
        <w:t xml:space="preserve">.9 </w:t>
      </w:r>
      <w:r w:rsidRPr="007E64E4">
        <w:rPr>
          <w:u w:val="single"/>
        </w:rPr>
        <w:t>To confront such negativity would require a loss of the only ground on which the “empirical concept” of “humanity” could sustain the fantasy of its sovereignty; as Schiller puts it, “The person must therefore be its own ground, for the enduring cannot issue from alteration; and so we have in the first place the idea of absolute being grounded in itself, that is to say of freedom</w:t>
      </w:r>
      <w:r w:rsidRPr="00940F90">
        <w:rPr>
          <w:sz w:val="14"/>
        </w:rPr>
        <w:t>” (61).</w:t>
      </w:r>
    </w:p>
    <w:p w:rsidR="00DB2F79" w:rsidRPr="00DB2F79" w:rsidRDefault="00DB2F79" w:rsidP="00DB2F79">
      <w:pPr>
        <w:pStyle w:val="Heading4"/>
      </w:pPr>
      <w:r>
        <w:t>[Enter specific link</w:t>
      </w:r>
      <w:r w:rsidR="00F22AF9">
        <w:t>(s)</w:t>
      </w:r>
      <w:r>
        <w:t xml:space="preserve">, if </w:t>
      </w:r>
      <w:proofErr w:type="spellStart"/>
      <w:r>
        <w:t>poss</w:t>
      </w:r>
      <w:proofErr w:type="spellEnd"/>
      <w:r w:rsidR="00F22AF9">
        <w:t>/</w:t>
      </w:r>
      <w:proofErr w:type="spellStart"/>
      <w:r>
        <w:t>ible</w:t>
      </w:r>
      <w:proofErr w:type="spellEnd"/>
      <w:r>
        <w:t>]</w:t>
      </w:r>
    </w:p>
    <w:p w:rsidR="00DB2F79" w:rsidRDefault="00DB2F79" w:rsidP="00DB2F79">
      <w:pPr>
        <w:pStyle w:val="Heading4"/>
      </w:pPr>
      <w:r>
        <w:t>The impact is overkill- to kill nothingness- the murder goes beyond the present to erase the future, present, and the past</w:t>
      </w:r>
    </w:p>
    <w:p w:rsidR="00DB2F79" w:rsidRDefault="00DB2F79" w:rsidP="00DB2F79">
      <w:r w:rsidRPr="008F236E">
        <w:rPr>
          <w:rStyle w:val="Style13ptBold"/>
        </w:rPr>
        <w:t>Stanley, 11</w:t>
      </w:r>
      <w:r>
        <w:t xml:space="preserve"> – Eric, Assistant Professor in the Department of Gender and Sexuality Studies at the University of California, Riverside, Ph.D. History of Consciousness, University of California, Santa Cruz, Near Life, Queer Death: Overkill and Ontological Capture, Social Text, vol. 29, no. 2, pg. 8-10, duke university press – bengle(s)</w:t>
      </w:r>
    </w:p>
    <w:p w:rsidR="00DB2F79" w:rsidRDefault="00DB2F79" w:rsidP="00DB2F79">
      <w:r>
        <w:t xml:space="preserve">“He was my son—my daughter. It didn’t matter which. He was a sweet kid,” Lauryn Paige’s mother, trying to reconcile at once her child’s murder and her child’s gender, stated outside an Austin, Texas, courthouse. 24 </w:t>
      </w:r>
      <w:r w:rsidRPr="00264531">
        <w:rPr>
          <w:u w:val="single"/>
        </w:rPr>
        <w:t>Lauryn was an eighteen-year-old transwoman who was brutally stabbed to death</w:t>
      </w:r>
      <w:r>
        <w:t xml:space="preserve">. According to Dixie, Lauryn’s best friend, </w:t>
      </w:r>
      <w:r w:rsidRPr="00264531">
        <w:rPr>
          <w:u w:val="single"/>
        </w:rPr>
        <w:t>it was a “regular night.” The two women had spent the beginning of the evening “working it” as sex workers</w:t>
      </w:r>
      <w:r>
        <w:t>. After Dixie and Lauryn had made about $200 each they decided to call it quits and return to Dixie’s house, where both lived. On the walk home, Gamaliel Mireles Coria and Frank Santos picked them up in their white conversion van</w:t>
      </w:r>
      <w:r w:rsidRPr="00264531">
        <w:rPr>
          <w:u w:val="single"/>
        </w:rPr>
        <w:t>. “Before we got into the van the very first thing I told them was that we were transsexuals</w:t>
      </w:r>
      <w:r>
        <w:t xml:space="preserve">,” said Dixie in an interview. 25 After a night of driving around, partying in the van, Dixie got dropped off at her house. </w:t>
      </w:r>
      <w:r w:rsidRPr="00264531">
        <w:rPr>
          <w:u w:val="single"/>
        </w:rPr>
        <w:t>She pleaded for Lauryn to come in with her, but Lauryn said, “Girl, let me finish him,” so the van took off with Lauryn still inside.</w:t>
      </w:r>
      <w:r>
        <w:t xml:space="preserve"> 26 Santos was then dropped off, leaving Lauryn and Coria alone in the van. According to the autopsy report, Travis County medical examiner </w:t>
      </w:r>
      <w:r w:rsidRPr="00264531">
        <w:rPr>
          <w:u w:val="single"/>
        </w:rPr>
        <w:t xml:space="preserve">Dr. Roberto </w:t>
      </w:r>
      <w:proofErr w:type="spellStart"/>
      <w:r w:rsidRPr="00264531">
        <w:rPr>
          <w:u w:val="single"/>
        </w:rPr>
        <w:t>Bayardo</w:t>
      </w:r>
      <w:proofErr w:type="spellEnd"/>
      <w:r w:rsidRPr="00264531">
        <w:rPr>
          <w:u w:val="single"/>
        </w:rPr>
        <w:t xml:space="preserve"> cataloged at least fourteen blows to Lauryn’s head and more than sixty knife wounds to her body. The knife wounds were so deep that they almost decapitated her—</w:t>
      </w:r>
      <w:r w:rsidRPr="00805C84">
        <w:rPr>
          <w:b/>
          <w:u w:val="single"/>
        </w:rPr>
        <w:t>a clear sign of overkill</w:t>
      </w:r>
      <w:r w:rsidRPr="00264531">
        <w:rPr>
          <w:u w:val="single"/>
        </w:rPr>
        <w:t>.</w:t>
      </w:r>
    </w:p>
    <w:p w:rsidR="00DB2F79" w:rsidRDefault="00DB2F79" w:rsidP="00DB2F79">
      <w:r w:rsidRPr="00264531">
        <w:rPr>
          <w:u w:val="single"/>
        </w:rPr>
        <w:t>Overkill is a term used to indicate such excessive violence that it pushes a body beyond death. Overkill is often determined by the postmortem removal of body parts</w:t>
      </w:r>
      <w:r>
        <w:t xml:space="preserve">, as with the partial decapitation in the case of Lauryn Paige and the dissection of Rashawn </w:t>
      </w:r>
      <w:proofErr w:type="spellStart"/>
      <w:r>
        <w:t>Brazell</w:t>
      </w:r>
      <w:proofErr w:type="spellEnd"/>
      <w:r>
        <w:t xml:space="preserve">. </w:t>
      </w:r>
      <w:r w:rsidRPr="00805C84">
        <w:rPr>
          <w:u w:val="single"/>
        </w:rPr>
        <w:t>The temporality of violence, the biological time when the heart stops pushing and pulling blood, yet the killing is not finished, suggests the aim is not simply the end of a specific life, but the ending of all queer life</w:t>
      </w:r>
      <w:r>
        <w:t xml:space="preserve">. </w:t>
      </w:r>
      <w:r w:rsidRPr="00805C84">
        <w:rPr>
          <w:u w:val="single"/>
        </w:rPr>
        <w:t>This is the time of queer death, when the utility of violence gives way to the pleasure in the other’s mortality. If queers</w:t>
      </w:r>
      <w:r>
        <w:t xml:space="preserve">, along with others, </w:t>
      </w:r>
      <w:r w:rsidRPr="00805C84">
        <w:rPr>
          <w:u w:val="single"/>
        </w:rPr>
        <w:t>approximate nothing, then the task of ending, of killing, that which is nothing must go beyond normative times of life and death</w:t>
      </w:r>
      <w:r>
        <w:t xml:space="preserve">. In other words, </w:t>
      </w:r>
      <w:r w:rsidRPr="00805C84">
        <w:rPr>
          <w:b/>
          <w:u w:val="single"/>
        </w:rPr>
        <w:t>if Lauryn was dead after the first few stab wounds to the throat, then what do the remaining fifty wounds signify?</w:t>
      </w:r>
    </w:p>
    <w:p w:rsidR="00DB2F79" w:rsidRDefault="00DB2F79" w:rsidP="00DB2F79">
      <w:r>
        <w:lastRenderedPageBreak/>
        <w:t xml:space="preserve">The legal theory that is offered to nullify the practice of overkill often functions under the name of the trans- or gay-panic defense. </w:t>
      </w:r>
      <w:proofErr w:type="gramStart"/>
      <w:r>
        <w:t>Both of these</w:t>
      </w:r>
      <w:proofErr w:type="gramEnd"/>
      <w:r>
        <w:t xml:space="preserve"> </w:t>
      </w:r>
      <w:r w:rsidRPr="00805C84">
        <w:rPr>
          <w:u w:val="single"/>
        </w:rPr>
        <w:t>defense strategies argue that the murderer became so enraged after the “discovery” of either genitalia or someone’s sexuality they were forced to protect themselves from the threat of queerness</w:t>
      </w:r>
      <w:r>
        <w:t xml:space="preserve">. </w:t>
      </w:r>
      <w:proofErr w:type="spellStart"/>
      <w:r>
        <w:t>Estanislao</w:t>
      </w:r>
      <w:proofErr w:type="spellEnd"/>
      <w:r>
        <w:t xml:space="preserve"> Martinez of Fresno, California, used the trans-panic defense and received a four-year prison sentence after admittedly stabbing J. Robles, a Latina transwoman, at least twenty times with a pair of scissors. Importantly, </w:t>
      </w:r>
      <w:r w:rsidRPr="00805C84">
        <w:rPr>
          <w:u w:val="single"/>
        </w:rPr>
        <w:t xml:space="preserve">this defense is often used, as in the cases of Robles and Paige, after the murderer has engaged in </w:t>
      </w:r>
      <w:proofErr w:type="gramStart"/>
      <w:r w:rsidRPr="00805C84">
        <w:rPr>
          <w:u w:val="single"/>
        </w:rPr>
        <w:t>some kind of sex</w:t>
      </w:r>
      <w:proofErr w:type="gramEnd"/>
      <w:r w:rsidRPr="00805C84">
        <w:rPr>
          <w:u w:val="single"/>
        </w:rPr>
        <w:t xml:space="preserve"> with the victim</w:t>
      </w:r>
      <w:r>
        <w:t xml:space="preserve">. The logic of the trans-panic defense as an explanation for overkill, in its gory semiotics, offers us a way of understanding queers as the nothing of </w:t>
      </w:r>
      <w:proofErr w:type="spellStart"/>
      <w:r>
        <w:t>Mbembe’s</w:t>
      </w:r>
      <w:proofErr w:type="spellEnd"/>
      <w:r>
        <w:t xml:space="preserve"> query. </w:t>
      </w:r>
      <w:r w:rsidRPr="00805C84">
        <w:rPr>
          <w:u w:val="single"/>
        </w:rPr>
        <w:t xml:space="preserve">Overkill names the technologies necessary to do away with that which is already gone. </w:t>
      </w:r>
      <w:r w:rsidRPr="00805C84">
        <w:rPr>
          <w:b/>
          <w:u w:val="single"/>
        </w:rPr>
        <w:t>Queers then are the specters of life whose threat is so unimaginable that one is “forced,” not simply to murder, but to push them backward out of time, out of History, and into that which comes before</w:t>
      </w:r>
      <w:r>
        <w:t>. 27</w:t>
      </w:r>
    </w:p>
    <w:p w:rsidR="00DB2F79" w:rsidRDefault="00DB2F79" w:rsidP="00DB2F79">
      <w:r>
        <w:t xml:space="preserve">In thinking the overkill of Paige and </w:t>
      </w:r>
      <w:proofErr w:type="spellStart"/>
      <w:r>
        <w:t>Brazell</w:t>
      </w:r>
      <w:proofErr w:type="spellEnd"/>
      <w:r>
        <w:t xml:space="preserve">, I return to </w:t>
      </w:r>
      <w:proofErr w:type="spellStart"/>
      <w:r>
        <w:t>Mbembe’s</w:t>
      </w:r>
      <w:proofErr w:type="spellEnd"/>
      <w:r>
        <w:t xml:space="preserve"> query, “</w:t>
      </w:r>
      <w:r w:rsidRPr="00805C84">
        <w:rPr>
          <w:u w:val="single"/>
        </w:rPr>
        <w:t>But what does it mean to do violence to what is nothing</w:t>
      </w:r>
      <w:r>
        <w:t xml:space="preserve">?”28 This question in its elegant brutality repeats with each case I offer. </w:t>
      </w:r>
      <w:r w:rsidRPr="00805C84">
        <w:rPr>
          <w:u w:val="single"/>
        </w:rPr>
        <w:t xml:space="preserve">By resituating this question in the positive, the “something” that is </w:t>
      </w:r>
      <w:proofErr w:type="gramStart"/>
      <w:r w:rsidRPr="00805C84">
        <w:rPr>
          <w:u w:val="single"/>
        </w:rPr>
        <w:t>more often than not</w:t>
      </w:r>
      <w:proofErr w:type="gramEnd"/>
      <w:r w:rsidRPr="00805C84">
        <w:rPr>
          <w:u w:val="single"/>
        </w:rPr>
        <w:t xml:space="preserve"> translated as the human is made to appear</w:t>
      </w:r>
      <w:r>
        <w:t xml:space="preserve">. Of interest here, </w:t>
      </w:r>
      <w:r w:rsidRPr="00805C84">
        <w:rPr>
          <w:u w:val="single"/>
        </w:rPr>
        <w:t>the category of the human assumes generality, yet can only be activated through the specificity of historical and politically located intersection.</w:t>
      </w:r>
      <w:r>
        <w:t xml:space="preserve"> To this end, the human, </w:t>
      </w:r>
      <w:r w:rsidRPr="00805C84">
        <w:rPr>
          <w:u w:val="single"/>
        </w:rPr>
        <w:t>the “something” of this query, within the context of the liberal democracy, names rights-bearing subjects, or those who can stand as subjects before the law</w:t>
      </w:r>
      <w:r>
        <w:t xml:space="preserve">. </w:t>
      </w:r>
      <w:r w:rsidRPr="00805C84">
        <w:rPr>
          <w:u w:val="single"/>
        </w:rPr>
        <w:t>The human</w:t>
      </w:r>
      <w:r>
        <w:t xml:space="preserve">, then, </w:t>
      </w:r>
      <w:r w:rsidRPr="00805C84">
        <w:rPr>
          <w:u w:val="single"/>
        </w:rPr>
        <w:t>makes the nothing not only possible but necessary</w:t>
      </w:r>
      <w:r>
        <w:t xml:space="preserve">. Following this logic, </w:t>
      </w:r>
      <w:r w:rsidRPr="00805C84">
        <w:rPr>
          <w:u w:val="single"/>
        </w:rPr>
        <w:t>the work of death, of the death that is already nothing, not quite human, binds the categorical (</w:t>
      </w:r>
      <w:proofErr w:type="spellStart"/>
      <w:r w:rsidRPr="00805C84">
        <w:rPr>
          <w:u w:val="single"/>
        </w:rPr>
        <w:t>mis</w:t>
      </w:r>
      <w:proofErr w:type="spellEnd"/>
      <w:r w:rsidRPr="00805C84">
        <w:rPr>
          <w:u w:val="single"/>
        </w:rPr>
        <w:t>)recognition of humanity</w:t>
      </w:r>
      <w:r>
        <w:t xml:space="preserve">. </w:t>
      </w:r>
      <w:r w:rsidRPr="00805C84">
        <w:rPr>
          <w:u w:val="single"/>
        </w:rPr>
        <w:t>The human</w:t>
      </w:r>
      <w:r>
        <w:t xml:space="preserve">, then, </w:t>
      </w:r>
      <w:r w:rsidRPr="00805C84">
        <w:rPr>
          <w:u w:val="single"/>
        </w:rPr>
        <w:t xml:space="preserve">resides in the space of life and under the domain of rights, whereas the queer inhabits the place of compromised personhood and the zone of death. As perpetual and axiomatic threat to the human, </w:t>
      </w:r>
      <w:r w:rsidRPr="00805C84">
        <w:rPr>
          <w:b/>
          <w:u w:val="single"/>
        </w:rPr>
        <w:t>the queer is the negated double of the subject of liberal democracy</w:t>
      </w:r>
      <w:r w:rsidRPr="00805C84">
        <w:rPr>
          <w:u w:val="single"/>
        </w:rPr>
        <w:t>.</w:t>
      </w:r>
    </w:p>
    <w:p w:rsidR="00DB2F79" w:rsidRPr="00E77140" w:rsidRDefault="00DB2F79" w:rsidP="00DB2F79">
      <w:r>
        <w:t xml:space="preserve">Understanding the nothing as the unavoidable shadow of the human serves to counter the arguments that suggest overkill and antiqueer violence at large are a pathological break and that the severe nature of these killings signals something extreme. In contrast, </w:t>
      </w:r>
      <w:r w:rsidRPr="003C2381">
        <w:rPr>
          <w:u w:val="single"/>
        </w:rPr>
        <w:t>overkill is precisely not outside of, but is that which constitutes liberal democracy as such</w:t>
      </w:r>
      <w:r>
        <w:t xml:space="preserve">. Overkill then is the proper expression to the riddle of the queer nothingness. Put another way, the spectacular material-semiotics of overkill should not be read as (only) individual pathology; </w:t>
      </w:r>
      <w:r w:rsidRPr="003C2381">
        <w:rPr>
          <w:u w:val="single"/>
        </w:rPr>
        <w:t>these vicious acts must indict the very social worlds of which they are ambassadors. Overkill is what it means, what it must mean, to do violence to what is nothing</w:t>
      </w:r>
      <w:r>
        <w:t>.</w:t>
      </w:r>
    </w:p>
    <w:p w:rsidR="00DB2F79" w:rsidRDefault="00DB2F79" w:rsidP="00DB2F79">
      <w:pPr>
        <w:pStyle w:val="Heading4"/>
      </w:pPr>
      <w:r>
        <w:t>Wholeness is impossible- we embrace the radical negativity that is the underlying cause structural and political violence- starting with an allegiance to the inherent negativity of the death drive and to dwell in that destruction</w:t>
      </w:r>
    </w:p>
    <w:p w:rsidR="00DB2F79" w:rsidRPr="007B38B9" w:rsidRDefault="00DB2F79" w:rsidP="00DB2F79">
      <w:proofErr w:type="spellStart"/>
      <w:r w:rsidRPr="00AE7595">
        <w:rPr>
          <w:rStyle w:val="Style13ptBold"/>
        </w:rPr>
        <w:t>Panayotov</w:t>
      </w:r>
      <w:proofErr w:type="spellEnd"/>
      <w:r w:rsidRPr="00AE7595">
        <w:rPr>
          <w:rStyle w:val="Style13ptBold"/>
        </w:rPr>
        <w:t xml:space="preserve">, 11 </w:t>
      </w:r>
      <w:r>
        <w:t xml:space="preserve">– </w:t>
      </w:r>
      <w:proofErr w:type="spellStart"/>
      <w:r>
        <w:t>Stanimir</w:t>
      </w:r>
      <w:proofErr w:type="spellEnd"/>
      <w:r>
        <w:t xml:space="preserve">, Ph.D. candidate in comparative gender studies at Central European University, Budapest, Heart’s Unreason: A Reading of Edelman’s Anti-Futurism through </w:t>
      </w:r>
      <w:proofErr w:type="spellStart"/>
      <w:r>
        <w:t>Bataille</w:t>
      </w:r>
      <w:proofErr w:type="spellEnd"/>
      <w:r>
        <w:t xml:space="preserve">, </w:t>
      </w:r>
      <w:proofErr w:type="spellStart"/>
      <w:r>
        <w:t>Идентитети</w:t>
      </w:r>
      <w:proofErr w:type="spellEnd"/>
      <w:r>
        <w:t xml:space="preserve">: </w:t>
      </w:r>
      <w:proofErr w:type="spellStart"/>
      <w:r>
        <w:t>Списание</w:t>
      </w:r>
      <w:proofErr w:type="spellEnd"/>
      <w:r>
        <w:t xml:space="preserve"> </w:t>
      </w:r>
      <w:proofErr w:type="spellStart"/>
      <w:r>
        <w:t>за</w:t>
      </w:r>
      <w:proofErr w:type="spellEnd"/>
      <w:r>
        <w:t xml:space="preserve"> </w:t>
      </w:r>
      <w:proofErr w:type="spellStart"/>
      <w:r>
        <w:t>политика</w:t>
      </w:r>
      <w:proofErr w:type="spellEnd"/>
      <w:r>
        <w:t xml:space="preserve">, </w:t>
      </w:r>
      <w:proofErr w:type="spellStart"/>
      <w:r>
        <w:t>род</w:t>
      </w:r>
      <w:proofErr w:type="spellEnd"/>
      <w:r>
        <w:t xml:space="preserve"> и </w:t>
      </w:r>
      <w:proofErr w:type="spellStart"/>
      <w:r>
        <w:t>култура</w:t>
      </w:r>
      <w:proofErr w:type="spellEnd"/>
      <w:r>
        <w:t>, pg</w:t>
      </w:r>
      <w:r w:rsidR="0068462E">
        <w:t xml:space="preserve">. 131-134, central and eastern </w:t>
      </w:r>
      <w:proofErr w:type="spellStart"/>
      <w:r w:rsidR="0068462E">
        <w:t>e</w:t>
      </w:r>
      <w:r>
        <w:t>uropean</w:t>
      </w:r>
      <w:proofErr w:type="spellEnd"/>
      <w:r>
        <w:t xml:space="preserve"> online library – bengle(s)</w:t>
      </w:r>
    </w:p>
    <w:p w:rsidR="00DB2F79" w:rsidRPr="009742D2" w:rsidRDefault="00DB2F79" w:rsidP="00DB2F79">
      <w:pPr>
        <w:rPr>
          <w:sz w:val="14"/>
        </w:rPr>
      </w:pPr>
      <w:r w:rsidRPr="00881AE5">
        <w:rPr>
          <w:sz w:val="14"/>
        </w:rPr>
        <w:t xml:space="preserve">What can be called </w:t>
      </w:r>
      <w:r w:rsidRPr="00AA07E7">
        <w:rPr>
          <w:u w:val="single"/>
        </w:rPr>
        <w:t>“anti-</w:t>
      </w:r>
      <w:proofErr w:type="spellStart"/>
      <w:r w:rsidRPr="00AA07E7">
        <w:rPr>
          <w:u w:val="single"/>
        </w:rPr>
        <w:t>natalism</w:t>
      </w:r>
      <w:proofErr w:type="spellEnd"/>
      <w:r w:rsidRPr="00AA07E7">
        <w:rPr>
          <w:u w:val="single"/>
        </w:rPr>
        <w:t>”</w:t>
      </w:r>
      <w:r w:rsidRPr="00881AE5">
        <w:rPr>
          <w:sz w:val="14"/>
        </w:rPr>
        <w:t xml:space="preserve"> in Edelman </w:t>
      </w:r>
      <w:r w:rsidRPr="00AA07E7">
        <w:rPr>
          <w:u w:val="single"/>
        </w:rPr>
        <w:t>is “where the future stops,” the “desire to die” now where “now” does not pass as the “future.”</w:t>
      </w:r>
      <w:r w:rsidRPr="00881AE5">
        <w:rPr>
          <w:sz w:val="14"/>
        </w:rPr>
        <w:t xml:space="preserve"> </w:t>
      </w:r>
      <w:r w:rsidRPr="00562529">
        <w:rPr>
          <w:u w:val="single"/>
        </w:rPr>
        <w:t xml:space="preserve">The lesson to be learned from Edelman is not a </w:t>
      </w:r>
      <w:proofErr w:type="spellStart"/>
      <w:r w:rsidRPr="00562529">
        <w:rPr>
          <w:u w:val="single"/>
        </w:rPr>
        <w:t>Foucaultian</w:t>
      </w:r>
      <w:proofErr w:type="spellEnd"/>
      <w:r w:rsidRPr="00562529">
        <w:rPr>
          <w:u w:val="single"/>
        </w:rPr>
        <w:t xml:space="preserve"> notion of writing the ontology of the present; it is to live the now as an </w:t>
      </w:r>
      <w:proofErr w:type="spellStart"/>
      <w:r w:rsidRPr="00562529">
        <w:rPr>
          <w:u w:val="single"/>
        </w:rPr>
        <w:t>unsigni-fied</w:t>
      </w:r>
      <w:proofErr w:type="spellEnd"/>
      <w:r w:rsidRPr="00562529">
        <w:rPr>
          <w:u w:val="single"/>
        </w:rPr>
        <w:t xml:space="preserve"> future coming in the figure of </w:t>
      </w:r>
      <w:r w:rsidRPr="00562529">
        <w:rPr>
          <w:b/>
          <w:u w:val="single"/>
        </w:rPr>
        <w:lastRenderedPageBreak/>
        <w:t>the NO, and not NOW</w:t>
      </w:r>
      <w:r w:rsidRPr="00881AE5">
        <w:rPr>
          <w:sz w:val="14"/>
        </w:rPr>
        <w:t xml:space="preserve">. </w:t>
      </w:r>
      <w:r w:rsidRPr="00562529">
        <w:rPr>
          <w:u w:val="single"/>
        </w:rPr>
        <w:t xml:space="preserve">Just as being anti-natalist does not morally involve the committal of suicide, just as non-procreation does not </w:t>
      </w:r>
      <w:proofErr w:type="spellStart"/>
      <w:r w:rsidRPr="00562529">
        <w:rPr>
          <w:u w:val="single"/>
        </w:rPr>
        <w:t>nec-essarily</w:t>
      </w:r>
      <w:proofErr w:type="spellEnd"/>
      <w:r w:rsidRPr="00562529">
        <w:rPr>
          <w:u w:val="single"/>
        </w:rPr>
        <w:t xml:space="preserve"> mean human extinction, so the desire to die, or </w:t>
      </w:r>
      <w:r w:rsidRPr="00B049AD">
        <w:rPr>
          <w:b/>
          <w:u w:val="single"/>
        </w:rPr>
        <w:t>the stopping of future, does not mean to stop living: it only means to start dying without signifying death as life</w:t>
      </w:r>
      <w:r w:rsidRPr="00562529">
        <w:rPr>
          <w:u w:val="single"/>
        </w:rPr>
        <w:t xml:space="preserve"> – to stop the world</w:t>
      </w:r>
      <w:r w:rsidRPr="00881AE5">
        <w:rPr>
          <w:sz w:val="14"/>
        </w:rPr>
        <w:t xml:space="preserve"> (see NF, note 42, 180). </w:t>
      </w:r>
      <w:r w:rsidRPr="00562529">
        <w:rPr>
          <w:u w:val="single"/>
        </w:rPr>
        <w:t>It</w:t>
      </w:r>
      <w:r w:rsidRPr="00881AE5">
        <w:rPr>
          <w:sz w:val="14"/>
        </w:rPr>
        <w:t xml:space="preserve"> only </w:t>
      </w:r>
      <w:r w:rsidRPr="00562529">
        <w:rPr>
          <w:u w:val="single"/>
        </w:rPr>
        <w:t>means that</w:t>
      </w:r>
      <w:r w:rsidRPr="00881AE5">
        <w:rPr>
          <w:sz w:val="14"/>
        </w:rPr>
        <w:t xml:space="preserve">, as Thomas </w:t>
      </w:r>
      <w:proofErr w:type="spellStart"/>
      <w:r w:rsidRPr="00881AE5">
        <w:rPr>
          <w:sz w:val="14"/>
        </w:rPr>
        <w:t>Ligotti</w:t>
      </w:r>
      <w:proofErr w:type="spellEnd"/>
      <w:r w:rsidRPr="00881AE5">
        <w:rPr>
          <w:sz w:val="14"/>
        </w:rPr>
        <w:t xml:space="preserve"> would say, </w:t>
      </w:r>
      <w:r w:rsidRPr="00B049AD">
        <w:rPr>
          <w:b/>
          <w:u w:val="single"/>
        </w:rPr>
        <w:t>it takes a “yes” in our hearts to say “no,”</w:t>
      </w:r>
      <w:r w:rsidRPr="00562529">
        <w:rPr>
          <w:u w:val="single"/>
        </w:rPr>
        <w:t xml:space="preserve"> and to live a life ethically complicit with this</w:t>
      </w:r>
      <w:r w:rsidRPr="00881AE5">
        <w:rPr>
          <w:sz w:val="14"/>
        </w:rPr>
        <w:t xml:space="preserve">.6Sara Ahmed comes closer to this when she says that </w:t>
      </w:r>
      <w:r w:rsidRPr="00562529">
        <w:rPr>
          <w:u w:val="single"/>
        </w:rPr>
        <w:t xml:space="preserve">“[t]o </w:t>
      </w:r>
      <w:proofErr w:type="gramStart"/>
      <w:r w:rsidRPr="00562529">
        <w:rPr>
          <w:u w:val="single"/>
        </w:rPr>
        <w:t>embrace</w:t>
      </w:r>
      <w:proofErr w:type="gramEnd"/>
      <w:r w:rsidRPr="00562529">
        <w:rPr>
          <w:u w:val="single"/>
        </w:rPr>
        <w:t xml:space="preserve"> the negative or to say yes to a no cannot be de-scribed as a purely negative gesture”</w:t>
      </w:r>
      <w:r w:rsidRPr="00881AE5">
        <w:rPr>
          <w:sz w:val="14"/>
        </w:rPr>
        <w:t xml:space="preserve"> (Ahmed 2010, 162), but she already has in mind a certain dialectical optimism. I turn now to several arguments about the </w:t>
      </w:r>
      <w:proofErr w:type="spellStart"/>
      <w:r w:rsidRPr="00881AE5">
        <w:rPr>
          <w:sz w:val="14"/>
        </w:rPr>
        <w:t>possibil-ity</w:t>
      </w:r>
      <w:proofErr w:type="spellEnd"/>
      <w:r w:rsidRPr="00881AE5">
        <w:rPr>
          <w:sz w:val="14"/>
        </w:rPr>
        <w:t xml:space="preserve"> to make politics out of a form of non-reproductive futurism which negates Edelman’s negation of futurity altogether, albeit with the pretension to integrate his no-</w:t>
      </w:r>
      <w:proofErr w:type="spellStart"/>
      <w:r w:rsidRPr="00881AE5">
        <w:rPr>
          <w:sz w:val="14"/>
        </w:rPr>
        <w:t>tion</w:t>
      </w:r>
      <w:proofErr w:type="spellEnd"/>
      <w:r w:rsidRPr="00881AE5">
        <w:rPr>
          <w:sz w:val="14"/>
        </w:rPr>
        <w:t xml:space="preserve"> of politics=the social=reproductive futurism. What this means is, as vexing as this may sound, that </w:t>
      </w:r>
      <w:r w:rsidRPr="00562529">
        <w:rPr>
          <w:u w:val="single"/>
        </w:rPr>
        <w:t>all an-</w:t>
      </w:r>
      <w:proofErr w:type="spellStart"/>
      <w:r w:rsidRPr="00562529">
        <w:rPr>
          <w:u w:val="single"/>
        </w:rPr>
        <w:t>ti</w:t>
      </w:r>
      <w:proofErr w:type="spellEnd"/>
      <w:r w:rsidRPr="00562529">
        <w:rPr>
          <w:u w:val="single"/>
        </w:rPr>
        <w:t>-liberal and allegedly sympathetic critics of Edelman should temporarily line-up behind a crypto-capitalist notion of social theory which allows them to invest in an-</w:t>
      </w:r>
      <w:proofErr w:type="spellStart"/>
      <w:r w:rsidRPr="00562529">
        <w:rPr>
          <w:u w:val="single"/>
        </w:rPr>
        <w:t>ti</w:t>
      </w:r>
      <w:proofErr w:type="spellEnd"/>
      <w:r w:rsidRPr="00562529">
        <w:rPr>
          <w:u w:val="single"/>
        </w:rPr>
        <w:t>-capitalist theories of non-reproductive futurism</w:t>
      </w:r>
      <w:r w:rsidRPr="00881AE5">
        <w:rPr>
          <w:sz w:val="14"/>
        </w:rPr>
        <w:t xml:space="preserve">. This is not a defendable position and </w:t>
      </w:r>
      <w:r w:rsidRPr="00562529">
        <w:rPr>
          <w:u w:val="single"/>
        </w:rPr>
        <w:t xml:space="preserve">the critics in question can only negate their own socially imposed anti-sociality and alienation from the dominant order so that the or-der becomes pervious to such </w:t>
      </w:r>
      <w:proofErr w:type="spellStart"/>
      <w:r w:rsidRPr="00562529">
        <w:rPr>
          <w:u w:val="single"/>
        </w:rPr>
        <w:t>undefendability</w:t>
      </w:r>
      <w:proofErr w:type="spellEnd"/>
      <w:r w:rsidRPr="00562529">
        <w:rPr>
          <w:u w:val="single"/>
        </w:rPr>
        <w:t>, to result in a non-reproductive politics. No one can simply be-</w:t>
      </w:r>
      <w:proofErr w:type="spellStart"/>
      <w:r w:rsidRPr="00562529">
        <w:rPr>
          <w:u w:val="single"/>
        </w:rPr>
        <w:t>lieve</w:t>
      </w:r>
      <w:proofErr w:type="spellEnd"/>
      <w:r w:rsidRPr="00562529">
        <w:rPr>
          <w:u w:val="single"/>
        </w:rPr>
        <w:t xml:space="preserve"> that any scientific, state-funded establishment will intentionally support such futuristic social theory that negates non-reproduction</w:t>
      </w:r>
      <w:r w:rsidRPr="00881AE5">
        <w:rPr>
          <w:sz w:val="14"/>
        </w:rPr>
        <w:t xml:space="preserve">. I take it, then, that </w:t>
      </w:r>
      <w:r w:rsidRPr="00562529">
        <w:rPr>
          <w:u w:val="single"/>
        </w:rPr>
        <w:t xml:space="preserve">the critics concerned here do not expect their investment in </w:t>
      </w:r>
      <w:proofErr w:type="spellStart"/>
      <w:r w:rsidRPr="00562529">
        <w:rPr>
          <w:u w:val="single"/>
        </w:rPr>
        <w:t>futu-rity</w:t>
      </w:r>
      <w:proofErr w:type="spellEnd"/>
      <w:r w:rsidRPr="00562529">
        <w:rPr>
          <w:u w:val="single"/>
        </w:rPr>
        <w:t xml:space="preserve"> to be graspable by today’s scientific redistributors of shortages in the dominant social order and that it is this depressing condition that supports their brandishing of hope and utopianism in social theory.</w:t>
      </w:r>
      <w:r>
        <w:rPr>
          <w:u w:val="single"/>
        </w:rPr>
        <w:t xml:space="preserve"> </w:t>
      </w:r>
      <w:r w:rsidRPr="00881AE5">
        <w:rPr>
          <w:sz w:val="14"/>
        </w:rPr>
        <w:t>If the central question, after Edelman, is: “can the sin-</w:t>
      </w:r>
      <w:proofErr w:type="spellStart"/>
      <w:r w:rsidRPr="00881AE5">
        <w:rPr>
          <w:sz w:val="14"/>
        </w:rPr>
        <w:t>thomosexuals</w:t>
      </w:r>
      <w:proofErr w:type="spellEnd"/>
      <w:r w:rsidRPr="00881AE5">
        <w:rPr>
          <w:sz w:val="14"/>
        </w:rPr>
        <w:t xml:space="preserve"> live without politics at all without risking to stop fucking with the </w:t>
      </w:r>
      <w:proofErr w:type="spellStart"/>
      <w:proofErr w:type="gramStart"/>
      <w:r w:rsidRPr="00881AE5">
        <w:rPr>
          <w:sz w:val="14"/>
        </w:rPr>
        <w:t>jouissance</w:t>
      </w:r>
      <w:proofErr w:type="spellEnd"/>
      <w:r w:rsidRPr="00881AE5">
        <w:rPr>
          <w:sz w:val="14"/>
        </w:rPr>
        <w:t>?,</w:t>
      </w:r>
      <w:proofErr w:type="gramEnd"/>
      <w:r w:rsidRPr="00881AE5">
        <w:rPr>
          <w:sz w:val="14"/>
        </w:rPr>
        <w:t xml:space="preserve">” then we also have to inadvertently ask: </w:t>
      </w:r>
      <w:r w:rsidRPr="009761A5">
        <w:rPr>
          <w:u w:val="single"/>
        </w:rPr>
        <w:t>is there any form of politics that could arise from the negation of all politics?</w:t>
      </w:r>
      <w:r w:rsidRPr="00881AE5">
        <w:rPr>
          <w:sz w:val="14"/>
        </w:rPr>
        <w:t xml:space="preserve"> What term of opprobrium do critics omit </w:t>
      </w:r>
      <w:proofErr w:type="gramStart"/>
      <w:r w:rsidRPr="00881AE5">
        <w:rPr>
          <w:sz w:val="14"/>
        </w:rPr>
        <w:t>in order to</w:t>
      </w:r>
      <w:proofErr w:type="gramEnd"/>
      <w:r w:rsidRPr="00881AE5">
        <w:rPr>
          <w:sz w:val="14"/>
        </w:rPr>
        <w:t xml:space="preserve"> advocate some form of compromise between their shared negation of re-productive futurism and socio-political utopianism and politics in general? In his review of No Future, Mark Fisher observes that </w:t>
      </w:r>
      <w:r w:rsidRPr="009761A5">
        <w:rPr>
          <w:u w:val="single"/>
        </w:rPr>
        <w:t>“[o]</w:t>
      </w:r>
      <w:proofErr w:type="spellStart"/>
      <w:r w:rsidRPr="009761A5">
        <w:rPr>
          <w:u w:val="single"/>
        </w:rPr>
        <w:t>ne</w:t>
      </w:r>
      <w:proofErr w:type="spellEnd"/>
      <w:r w:rsidRPr="009761A5">
        <w:rPr>
          <w:u w:val="single"/>
        </w:rPr>
        <w:t xml:space="preserve"> of the great virtues of Edelman’s thesis is that it restores the distinction between queerness and homo-sexuality per se.”</w:t>
      </w:r>
      <w:r w:rsidRPr="00881AE5">
        <w:rPr>
          <w:sz w:val="14"/>
        </w:rPr>
        <w:t xml:space="preserve"> (Fisher 2005) This is so in as much as Edelman tells us intuitively that he will not work with a notion of queerness that is going to “affirm a structure” (NF, 3), as all politics are conservative since they affirm structures. But he does not tell us if he is going to propose a politic at all, and if he does not do that, </w:t>
      </w:r>
      <w:r w:rsidRPr="005A6E29">
        <w:rPr>
          <w:u w:val="single"/>
        </w:rPr>
        <w:t>what</w:t>
      </w:r>
      <w:r w:rsidRPr="00881AE5">
        <w:rPr>
          <w:sz w:val="14"/>
        </w:rPr>
        <w:t xml:space="preserve">, if any-thing, </w:t>
      </w:r>
      <w:r w:rsidRPr="005A6E29">
        <w:rPr>
          <w:u w:val="single"/>
        </w:rPr>
        <w:t>comes after politics</w:t>
      </w:r>
      <w:r w:rsidRPr="00881AE5">
        <w:rPr>
          <w:sz w:val="14"/>
        </w:rPr>
        <w:t xml:space="preserve">. </w:t>
      </w:r>
      <w:proofErr w:type="gramStart"/>
      <w:r w:rsidRPr="00881AE5">
        <w:rPr>
          <w:sz w:val="14"/>
        </w:rPr>
        <w:t>This is why</w:t>
      </w:r>
      <w:proofErr w:type="gramEnd"/>
      <w:r w:rsidRPr="00881AE5">
        <w:rPr>
          <w:sz w:val="14"/>
        </w:rPr>
        <w:t>: [</w:t>
      </w:r>
      <w:proofErr w:type="spellStart"/>
      <w:r w:rsidRPr="00881AE5">
        <w:rPr>
          <w:sz w:val="14"/>
        </w:rPr>
        <w:t>i</w:t>
      </w:r>
      <w:proofErr w:type="spellEnd"/>
      <w:r w:rsidRPr="00881AE5">
        <w:rPr>
          <w:sz w:val="14"/>
        </w:rPr>
        <w:t>]t is often not clear whether Edelman is opposed to pol-</w:t>
      </w:r>
      <w:proofErr w:type="spellStart"/>
      <w:r w:rsidRPr="00881AE5">
        <w:rPr>
          <w:sz w:val="14"/>
        </w:rPr>
        <w:t>itics</w:t>
      </w:r>
      <w:proofErr w:type="spellEnd"/>
      <w:r w:rsidRPr="00881AE5">
        <w:rPr>
          <w:sz w:val="14"/>
        </w:rPr>
        <w:t xml:space="preserve"> as such or is agitating for a wider definition of the political. It seems to me that, </w:t>
      </w:r>
      <w:r w:rsidRPr="005A6E29">
        <w:rPr>
          <w:u w:val="single"/>
        </w:rPr>
        <w:t xml:space="preserve">rather than equivocating </w:t>
      </w:r>
      <w:proofErr w:type="spellStart"/>
      <w:r w:rsidRPr="005A6E29">
        <w:rPr>
          <w:u w:val="single"/>
        </w:rPr>
        <w:t>poli</w:t>
      </w:r>
      <w:proofErr w:type="spellEnd"/>
      <w:r w:rsidRPr="005A6E29">
        <w:rPr>
          <w:u w:val="single"/>
        </w:rPr>
        <w:t>-tics with “the social”</w:t>
      </w:r>
      <w:r w:rsidRPr="00881AE5">
        <w:rPr>
          <w:sz w:val="14"/>
        </w:rPr>
        <w:t xml:space="preserve"> (as Edelman seems to) </w:t>
      </w:r>
      <w:r w:rsidRPr="005A6E29">
        <w:rPr>
          <w:u w:val="single"/>
        </w:rPr>
        <w:t>the true site of political struggle lies in what the dominant order calls the extra-political. When there is only one</w:t>
      </w:r>
      <w:r w:rsidRPr="00881AE5">
        <w:rPr>
          <w:sz w:val="14"/>
        </w:rPr>
        <w:t xml:space="preserve"> (permissible) </w:t>
      </w:r>
      <w:r w:rsidRPr="005A6E29">
        <w:rPr>
          <w:u w:val="single"/>
        </w:rPr>
        <w:t xml:space="preserve">side, </w:t>
      </w:r>
      <w:r w:rsidRPr="00F33372">
        <w:rPr>
          <w:b/>
          <w:u w:val="single"/>
        </w:rPr>
        <w:t>it is imperative to locate the Outside</w:t>
      </w:r>
      <w:r w:rsidRPr="00881AE5">
        <w:rPr>
          <w:sz w:val="14"/>
        </w:rPr>
        <w:t xml:space="preserve">. (ibid.) As much as Edelman locates the Outside as </w:t>
      </w:r>
      <w:proofErr w:type="spellStart"/>
      <w:r w:rsidRPr="00881AE5">
        <w:rPr>
          <w:sz w:val="14"/>
        </w:rPr>
        <w:t>sinthomo</w:t>
      </w:r>
      <w:proofErr w:type="spellEnd"/>
      <w:r w:rsidRPr="00881AE5">
        <w:rPr>
          <w:sz w:val="14"/>
        </w:rPr>
        <w:t xml:space="preserve">-sexuality, </w:t>
      </w:r>
      <w:r w:rsidRPr="00E66A6C">
        <w:rPr>
          <w:u w:val="single"/>
        </w:rPr>
        <w:t>he does not want to bring what is not reducible for him to politics</w:t>
      </w:r>
      <w:r w:rsidRPr="00881AE5">
        <w:rPr>
          <w:sz w:val="14"/>
        </w:rPr>
        <w:t xml:space="preserve">, i.e., </w:t>
      </w:r>
      <w:r w:rsidRPr="00E66A6C">
        <w:rPr>
          <w:u w:val="single"/>
        </w:rPr>
        <w:t>the “extra-political”</w:t>
      </w:r>
      <w:r w:rsidRPr="00881AE5">
        <w:rPr>
          <w:sz w:val="14"/>
        </w:rPr>
        <w:t xml:space="preserve"> – quite com-</w:t>
      </w:r>
      <w:proofErr w:type="spellStart"/>
      <w:r w:rsidRPr="00881AE5">
        <w:rPr>
          <w:sz w:val="14"/>
        </w:rPr>
        <w:t>prehensible</w:t>
      </w:r>
      <w:proofErr w:type="spellEnd"/>
      <w:r w:rsidRPr="00881AE5">
        <w:rPr>
          <w:sz w:val="14"/>
        </w:rPr>
        <w:t xml:space="preserve"> for both left and right interests – </w:t>
      </w:r>
      <w:r w:rsidRPr="00E66A6C">
        <w:rPr>
          <w:u w:val="single"/>
        </w:rPr>
        <w:t>to any form of politics</w:t>
      </w:r>
      <w:r w:rsidRPr="00881AE5">
        <w:rPr>
          <w:sz w:val="14"/>
        </w:rPr>
        <w:t xml:space="preserve">. This means that </w:t>
      </w:r>
      <w:r w:rsidRPr="00E66A6C">
        <w:rPr>
          <w:u w:val="single"/>
        </w:rPr>
        <w:t>Edelman refuses to reorder the social order should it be forced to, or is willing to, politicize the “excluded” extra-political and turn it into an “included” political livability</w:t>
      </w:r>
      <w:r w:rsidRPr="00881AE5">
        <w:rPr>
          <w:sz w:val="14"/>
        </w:rPr>
        <w:t xml:space="preserve"> (whence his criticism of Butler). </w:t>
      </w:r>
      <w:r w:rsidRPr="00E66A6C">
        <w:rPr>
          <w:u w:val="single"/>
        </w:rPr>
        <w:t>The very idea of reordering the order is political, relational, and social, and thus it does not serve the end</w:t>
      </w:r>
      <w:r>
        <w:rPr>
          <w:u w:val="single"/>
        </w:rPr>
        <w:t xml:space="preserve"> </w:t>
      </w:r>
      <w:r w:rsidRPr="00E66A6C">
        <w:rPr>
          <w:u w:val="single"/>
        </w:rPr>
        <w:t xml:space="preserve">of Edelman: not to reduce queers to a sorry state where they </w:t>
      </w:r>
      <w:proofErr w:type="gramStart"/>
      <w:r w:rsidRPr="00E66A6C">
        <w:rPr>
          <w:u w:val="single"/>
        </w:rPr>
        <w:t>have to</w:t>
      </w:r>
      <w:proofErr w:type="gramEnd"/>
      <w:r w:rsidRPr="00E66A6C">
        <w:rPr>
          <w:u w:val="single"/>
        </w:rPr>
        <w:t xml:space="preserve"> politically legitimize and institute the death drive and the </w:t>
      </w:r>
      <w:proofErr w:type="spellStart"/>
      <w:r w:rsidRPr="00E66A6C">
        <w:rPr>
          <w:u w:val="single"/>
        </w:rPr>
        <w:t>sinthomosexual</w:t>
      </w:r>
      <w:proofErr w:type="spellEnd"/>
      <w:r w:rsidRPr="00E66A6C">
        <w:rPr>
          <w:u w:val="single"/>
        </w:rPr>
        <w:t xml:space="preserve"> figure</w:t>
      </w:r>
      <w:r w:rsidRPr="00881AE5">
        <w:rPr>
          <w:sz w:val="14"/>
        </w:rPr>
        <w:t xml:space="preserve">. And </w:t>
      </w:r>
      <w:r w:rsidRPr="00F33372">
        <w:rPr>
          <w:b/>
          <w:u w:val="single"/>
        </w:rPr>
        <w:t>if this idea stops here, so does the future</w:t>
      </w:r>
      <w:r w:rsidRPr="00881AE5">
        <w:rPr>
          <w:sz w:val="14"/>
        </w:rPr>
        <w:t xml:space="preserve">. As Ahmed says, “[t]o </w:t>
      </w:r>
      <w:proofErr w:type="gramStart"/>
      <w:r w:rsidRPr="00881AE5">
        <w:rPr>
          <w:sz w:val="14"/>
        </w:rPr>
        <w:t>affirm</w:t>
      </w:r>
      <w:proofErr w:type="gramEnd"/>
      <w:r w:rsidRPr="00881AE5">
        <w:rPr>
          <w:sz w:val="14"/>
        </w:rPr>
        <w:t xml:space="preserve"> an order might be to define and regulate what is think-able in advance of thought.” (Ahmed 2010, 161) </w:t>
      </w:r>
      <w:r w:rsidRPr="00E66A6C">
        <w:rPr>
          <w:u w:val="single"/>
        </w:rPr>
        <w:t>This is the always-already-</w:t>
      </w:r>
      <w:proofErr w:type="spellStart"/>
      <w:r w:rsidRPr="00E66A6C">
        <w:rPr>
          <w:u w:val="single"/>
        </w:rPr>
        <w:t>prepoliticization</w:t>
      </w:r>
      <w:proofErr w:type="spellEnd"/>
      <w:r w:rsidRPr="00E66A6C">
        <w:rPr>
          <w:u w:val="single"/>
        </w:rPr>
        <w:t xml:space="preserve"> of any social order through the imaginary inebriation of the future, done by the image of the Child</w:t>
      </w:r>
      <w:r w:rsidRPr="00881AE5">
        <w:rPr>
          <w:sz w:val="14"/>
        </w:rPr>
        <w:t xml:space="preserve">; there is no other thought of and for the future than that of the Child-missile. What re-mains is the principle of </w:t>
      </w:r>
      <w:r w:rsidRPr="00E66A6C">
        <w:rPr>
          <w:u w:val="single"/>
        </w:rPr>
        <w:t>“being for being against,”</w:t>
      </w:r>
      <w:r w:rsidRPr="00881AE5">
        <w:rPr>
          <w:sz w:val="14"/>
        </w:rPr>
        <w:t xml:space="preserve"> (ibid, 162) which </w:t>
      </w:r>
      <w:r w:rsidRPr="00E66A6C">
        <w:rPr>
          <w:u w:val="single"/>
        </w:rPr>
        <w:t xml:space="preserve">does not evolve to rational queer </w:t>
      </w:r>
      <w:proofErr w:type="spellStart"/>
      <w:r w:rsidRPr="00E66A6C">
        <w:rPr>
          <w:u w:val="single"/>
        </w:rPr>
        <w:t>commonal-ity</w:t>
      </w:r>
      <w:proofErr w:type="spellEnd"/>
      <w:r w:rsidRPr="00E66A6C">
        <w:rPr>
          <w:u w:val="single"/>
        </w:rPr>
        <w:t>, which is not read as a politics, but recedes into the isolated world of stand-alone individuals whose puppet master is the death drive</w:t>
      </w:r>
      <w:r w:rsidRPr="00881AE5">
        <w:rPr>
          <w:sz w:val="14"/>
        </w:rPr>
        <w:t xml:space="preserve">. </w:t>
      </w:r>
      <w:r w:rsidRPr="00E66A6C">
        <w:rPr>
          <w:u w:val="single"/>
        </w:rPr>
        <w:t>The remainder of queerness</w:t>
      </w:r>
      <w:r w:rsidRPr="00881AE5">
        <w:rPr>
          <w:sz w:val="14"/>
        </w:rPr>
        <w:t xml:space="preserve">, “embodying the remainder of the Real internal to the Symbolic order,” (NF, 25) </w:t>
      </w:r>
      <w:r w:rsidRPr="00E66A6C">
        <w:rPr>
          <w:u w:val="single"/>
        </w:rPr>
        <w:t>is some sort of mechanistic quasi-society/temporally designed mass of queer pup-</w:t>
      </w:r>
      <w:proofErr w:type="spellStart"/>
      <w:r w:rsidRPr="00E66A6C">
        <w:rPr>
          <w:u w:val="single"/>
        </w:rPr>
        <w:t>petry</w:t>
      </w:r>
      <w:proofErr w:type="spellEnd"/>
      <w:r w:rsidRPr="00E66A6C">
        <w:rPr>
          <w:u w:val="single"/>
        </w:rPr>
        <w:t xml:space="preserve"> in incessant hyper-teleological gang-bang</w:t>
      </w:r>
      <w:r w:rsidRPr="00881AE5">
        <w:rPr>
          <w:sz w:val="14"/>
        </w:rPr>
        <w:t xml:space="preserve">. It is </w:t>
      </w:r>
      <w:r w:rsidRPr="00E66A6C">
        <w:rPr>
          <w:u w:val="single"/>
        </w:rPr>
        <w:t>a community whose telos is political self-destruction</w:t>
      </w:r>
      <w:r w:rsidRPr="00881AE5">
        <w:rPr>
          <w:sz w:val="14"/>
        </w:rPr>
        <w:t>. As Edelman riffs on Lacan, “political self-destruction in-</w:t>
      </w:r>
      <w:proofErr w:type="spellStart"/>
      <w:r w:rsidRPr="00881AE5">
        <w:rPr>
          <w:sz w:val="14"/>
        </w:rPr>
        <w:t>heres</w:t>
      </w:r>
      <w:proofErr w:type="spellEnd"/>
      <w:r w:rsidRPr="00881AE5">
        <w:rPr>
          <w:sz w:val="14"/>
        </w:rPr>
        <w:t xml:space="preserve"> in the only act that counts as one: </w:t>
      </w:r>
      <w:r w:rsidRPr="00E66A6C">
        <w:rPr>
          <w:u w:val="single"/>
        </w:rPr>
        <w:t>the act of resisting enslavement to the future in the name of having a life</w:t>
      </w:r>
      <w:r w:rsidRPr="00881AE5">
        <w:rPr>
          <w:sz w:val="14"/>
        </w:rPr>
        <w:t xml:space="preserve">.” (NF, 30) </w:t>
      </w:r>
      <w:r w:rsidRPr="003B6325">
        <w:rPr>
          <w:b/>
          <w:u w:val="single"/>
        </w:rPr>
        <w:t>The refusal of all politics</w:t>
      </w:r>
      <w:r w:rsidRPr="00E66A6C">
        <w:rPr>
          <w:u w:val="single"/>
        </w:rPr>
        <w:t xml:space="preserve">, to repeat the earlier claim here, </w:t>
      </w:r>
      <w:r w:rsidRPr="003B6325">
        <w:rPr>
          <w:b/>
          <w:u w:val="single"/>
        </w:rPr>
        <w:t>is to live death and the death drive literally/figuratively</w:t>
      </w:r>
      <w:r w:rsidRPr="00E66A6C">
        <w:rPr>
          <w:u w:val="single"/>
        </w:rPr>
        <w:t xml:space="preserve"> </w:t>
      </w:r>
      <w:r w:rsidRPr="00881AE5">
        <w:rPr>
          <w:sz w:val="14"/>
        </w:rPr>
        <w:t xml:space="preserve">and not to live the life as the Heideggerian Sein </w:t>
      </w:r>
      <w:proofErr w:type="spellStart"/>
      <w:r w:rsidRPr="00881AE5">
        <w:rPr>
          <w:sz w:val="14"/>
        </w:rPr>
        <w:t>zum</w:t>
      </w:r>
      <w:proofErr w:type="spellEnd"/>
      <w:r w:rsidRPr="00881AE5">
        <w:rPr>
          <w:sz w:val="14"/>
        </w:rPr>
        <w:t xml:space="preserve"> </w:t>
      </w:r>
      <w:proofErr w:type="spellStart"/>
      <w:r w:rsidRPr="00881AE5">
        <w:rPr>
          <w:sz w:val="14"/>
        </w:rPr>
        <w:t>Tode</w:t>
      </w:r>
      <w:proofErr w:type="spellEnd"/>
      <w:r w:rsidRPr="00881AE5">
        <w:rPr>
          <w:sz w:val="14"/>
        </w:rPr>
        <w:t xml:space="preserve">, </w:t>
      </w:r>
      <w:r w:rsidRPr="003B6325">
        <w:rPr>
          <w:b/>
          <w:u w:val="single"/>
        </w:rPr>
        <w:t xml:space="preserve">for “queerness could never </w:t>
      </w:r>
      <w:r w:rsidRPr="003B6325">
        <w:rPr>
          <w:b/>
          <w:u w:val="single"/>
        </w:rPr>
        <w:lastRenderedPageBreak/>
        <w:t xml:space="preserve">constitute an authentic or substantive identity, but only a structural </w:t>
      </w:r>
      <w:proofErr w:type="spellStart"/>
      <w:r w:rsidRPr="003B6325">
        <w:rPr>
          <w:b/>
          <w:u w:val="single"/>
        </w:rPr>
        <w:t>po-sition</w:t>
      </w:r>
      <w:proofErr w:type="spellEnd"/>
      <w:r w:rsidRPr="003B6325">
        <w:rPr>
          <w:b/>
          <w:u w:val="single"/>
        </w:rPr>
        <w:t xml:space="preserve"> determined by the imperative of figuration</w:t>
      </w:r>
      <w:r w:rsidRPr="003B6325">
        <w:rPr>
          <w:b/>
          <w:sz w:val="14"/>
        </w:rPr>
        <w:t>.”</w:t>
      </w:r>
      <w:r w:rsidRPr="00881AE5">
        <w:rPr>
          <w:sz w:val="14"/>
        </w:rPr>
        <w:t xml:space="preserve"> (NF, 24) Sein </w:t>
      </w:r>
      <w:proofErr w:type="spellStart"/>
      <w:r w:rsidRPr="00881AE5">
        <w:rPr>
          <w:sz w:val="14"/>
        </w:rPr>
        <w:t>zum</w:t>
      </w:r>
      <w:proofErr w:type="spellEnd"/>
      <w:r w:rsidRPr="00881AE5">
        <w:rPr>
          <w:sz w:val="14"/>
        </w:rPr>
        <w:t xml:space="preserve"> </w:t>
      </w:r>
      <w:proofErr w:type="spellStart"/>
      <w:r w:rsidRPr="00881AE5">
        <w:rPr>
          <w:sz w:val="14"/>
        </w:rPr>
        <w:t>Tode</w:t>
      </w:r>
      <w:proofErr w:type="spellEnd"/>
      <w:r w:rsidRPr="00881AE5">
        <w:rPr>
          <w:sz w:val="14"/>
        </w:rPr>
        <w:t>, read as a phenomenological political imperative of sorts, is still reducible to a liberalist pro-life queer positionality: it does acknowledge the formerly suppressed self-consciousness for death, but it seeks to abolish it at the expense of birthing more death. Even as queers/</w:t>
      </w:r>
      <w:proofErr w:type="spellStart"/>
      <w:r w:rsidRPr="00881AE5">
        <w:rPr>
          <w:sz w:val="14"/>
        </w:rPr>
        <w:t>sinthomosexuals</w:t>
      </w:r>
      <w:proofErr w:type="spellEnd"/>
      <w:r w:rsidRPr="00881AE5">
        <w:rPr>
          <w:sz w:val="14"/>
        </w:rPr>
        <w:t xml:space="preserve"> occupy the place of the death drive (its “</w:t>
      </w:r>
      <w:proofErr w:type="spellStart"/>
      <w:r w:rsidRPr="00881AE5">
        <w:rPr>
          <w:sz w:val="14"/>
        </w:rPr>
        <w:t>khôra</w:t>
      </w:r>
      <w:proofErr w:type="spellEnd"/>
      <w:r w:rsidRPr="00881AE5">
        <w:rPr>
          <w:sz w:val="14"/>
        </w:rPr>
        <w:t xml:space="preserve">”), </w:t>
      </w:r>
      <w:r w:rsidRPr="00AD13CA">
        <w:rPr>
          <w:u w:val="single"/>
        </w:rPr>
        <w:t>“[t]he structural position of queer-ness, after all, and the need to fill it remain.</w:t>
      </w:r>
      <w:r w:rsidRPr="00881AE5">
        <w:rPr>
          <w:sz w:val="14"/>
        </w:rPr>
        <w:t xml:space="preserve">” (NF, 27) </w:t>
      </w:r>
      <w:r w:rsidRPr="00AD13CA">
        <w:rPr>
          <w:u w:val="single"/>
        </w:rPr>
        <w:t xml:space="preserve">Only that </w:t>
      </w:r>
      <w:r w:rsidRPr="003B6325">
        <w:rPr>
          <w:b/>
          <w:u w:val="single"/>
        </w:rPr>
        <w:t>the fill-up of death is not communal</w:t>
      </w:r>
      <w:r w:rsidRPr="00AD13CA">
        <w:rPr>
          <w:u w:val="single"/>
        </w:rPr>
        <w:t>.</w:t>
      </w:r>
      <w:r>
        <w:rPr>
          <w:u w:val="single"/>
        </w:rPr>
        <w:t xml:space="preserve"> </w:t>
      </w:r>
      <w:r w:rsidRPr="00AD13CA">
        <w:rPr>
          <w:u w:val="single"/>
        </w:rPr>
        <w:t xml:space="preserve">We do not have to read </w:t>
      </w:r>
      <w:r w:rsidRPr="003B6325">
        <w:rPr>
          <w:b/>
          <w:u w:val="single"/>
        </w:rPr>
        <w:t>political self-destruction</w:t>
      </w:r>
      <w:r w:rsidRPr="00AD13CA">
        <w:rPr>
          <w:u w:val="single"/>
        </w:rPr>
        <w:t xml:space="preserve"> as the end of children’s life; rather, it </w:t>
      </w:r>
      <w:r w:rsidRPr="003B6325">
        <w:rPr>
          <w:b/>
          <w:u w:val="single"/>
        </w:rPr>
        <w:t>is the end of the figure of the Child that frames the future for those who do not want a future with children and who embrace the dis-figuration of identity</w:t>
      </w:r>
      <w:r w:rsidRPr="00881AE5">
        <w:rPr>
          <w:sz w:val="14"/>
        </w:rPr>
        <w:t>. It is in this sense that “</w:t>
      </w:r>
      <w:r w:rsidRPr="00AD13CA">
        <w:rPr>
          <w:u w:val="single"/>
        </w:rPr>
        <w:t xml:space="preserve">queerness ... is understood as </w:t>
      </w:r>
      <w:r w:rsidRPr="003B6325">
        <w:rPr>
          <w:b/>
          <w:u w:val="single"/>
        </w:rPr>
        <w:t>bringing children and childhood to an end</w:t>
      </w:r>
      <w:r w:rsidRPr="00881AE5">
        <w:rPr>
          <w:sz w:val="14"/>
        </w:rPr>
        <w:t>.” (NF, 16) Hence, what is at stake here is that sin-</w:t>
      </w:r>
      <w:proofErr w:type="spellStart"/>
      <w:r w:rsidRPr="00881AE5">
        <w:rPr>
          <w:sz w:val="14"/>
        </w:rPr>
        <w:t>thomosexuals</w:t>
      </w:r>
      <w:proofErr w:type="spellEnd"/>
      <w:r w:rsidRPr="00881AE5">
        <w:rPr>
          <w:sz w:val="14"/>
        </w:rPr>
        <w:t xml:space="preserve">’ inherent “meaninglessness is not a kind of </w:t>
      </w:r>
      <w:proofErr w:type="spellStart"/>
      <w:r w:rsidRPr="00881AE5">
        <w:rPr>
          <w:sz w:val="14"/>
        </w:rPr>
        <w:t>jouissance</w:t>
      </w:r>
      <w:proofErr w:type="spellEnd"/>
      <w:r w:rsidRPr="003B6325">
        <w:rPr>
          <w:b/>
          <w:sz w:val="14"/>
          <w:u w:val="single"/>
        </w:rPr>
        <w:t xml:space="preserve">, </w:t>
      </w:r>
      <w:r w:rsidRPr="003B6325">
        <w:rPr>
          <w:b/>
          <w:u w:val="single"/>
        </w:rPr>
        <w:t xml:space="preserve">it is merely the acknowledgement that </w:t>
      </w:r>
      <w:proofErr w:type="spellStart"/>
      <w:r w:rsidRPr="003B6325">
        <w:rPr>
          <w:b/>
          <w:u w:val="single"/>
        </w:rPr>
        <w:t>chil-dren</w:t>
      </w:r>
      <w:proofErr w:type="spellEnd"/>
      <w:r w:rsidRPr="003B6325">
        <w:rPr>
          <w:b/>
          <w:u w:val="single"/>
        </w:rPr>
        <w:t xml:space="preserve"> are always-dying so that others may live</w:t>
      </w:r>
      <w:r w:rsidRPr="00881AE5">
        <w:rPr>
          <w:sz w:val="14"/>
        </w:rPr>
        <w:t xml:space="preserve">.” (Power 2009, 14) </w:t>
      </w:r>
      <w:r w:rsidRPr="00AD13CA">
        <w:rPr>
          <w:u w:val="single"/>
        </w:rPr>
        <w:t xml:space="preserve">Repeating the Child is not merely the politics of meaninglessness, it is something much more </w:t>
      </w:r>
      <w:proofErr w:type="spellStart"/>
      <w:r w:rsidRPr="00AD13CA">
        <w:rPr>
          <w:u w:val="single"/>
        </w:rPr>
        <w:t>anx-ious</w:t>
      </w:r>
      <w:proofErr w:type="spellEnd"/>
      <w:r w:rsidRPr="00AD13CA">
        <w:rPr>
          <w:u w:val="single"/>
        </w:rPr>
        <w:t>: the politics of re-signifying the crashing course of an impending meaninglessness on to the future as such.</w:t>
      </w:r>
      <w:r w:rsidRPr="00881AE5">
        <w:rPr>
          <w:sz w:val="14"/>
        </w:rPr>
        <w:t xml:space="preserve"> </w:t>
      </w:r>
      <w:r w:rsidRPr="00B661D2">
        <w:rPr>
          <w:u w:val="single"/>
        </w:rPr>
        <w:t>Anti-futurism seeks a way out of the imposed ethical re-</w:t>
      </w:r>
      <w:proofErr w:type="spellStart"/>
      <w:r w:rsidRPr="00B661D2">
        <w:rPr>
          <w:u w:val="single"/>
        </w:rPr>
        <w:t>sponsibility</w:t>
      </w:r>
      <w:proofErr w:type="spellEnd"/>
      <w:r w:rsidRPr="00B661D2">
        <w:rPr>
          <w:u w:val="single"/>
        </w:rPr>
        <w:t xml:space="preserve"> to repeat the very figural status of children’s finality</w:t>
      </w:r>
      <w:r w:rsidRPr="00881AE5">
        <w:rPr>
          <w:sz w:val="14"/>
        </w:rPr>
        <w:t xml:space="preserve"> (and the ethics of guilt behind this that breeds reproductive futurism from behind). </w:t>
      </w:r>
      <w:proofErr w:type="gramStart"/>
      <w:r w:rsidRPr="00881AE5">
        <w:rPr>
          <w:sz w:val="14"/>
        </w:rPr>
        <w:t>So</w:t>
      </w:r>
      <w:proofErr w:type="gramEnd"/>
      <w:r w:rsidRPr="00881AE5">
        <w:rPr>
          <w:sz w:val="14"/>
        </w:rPr>
        <w:t xml:space="preserve"> </w:t>
      </w:r>
      <w:r w:rsidRPr="00B661D2">
        <w:rPr>
          <w:u w:val="single"/>
        </w:rPr>
        <w:t xml:space="preserve">the alleged </w:t>
      </w:r>
      <w:proofErr w:type="spellStart"/>
      <w:r w:rsidRPr="00B661D2">
        <w:rPr>
          <w:u w:val="single"/>
        </w:rPr>
        <w:t>tem-porality</w:t>
      </w:r>
      <w:proofErr w:type="spellEnd"/>
      <w:r w:rsidRPr="00B661D2">
        <w:rPr>
          <w:u w:val="single"/>
        </w:rPr>
        <w:t xml:space="preserve"> of queer anti-futurism, which still appears to feature some retained future, comes from the very act of childhood’s repetition, and with this, politics as such</w:t>
      </w:r>
      <w:r w:rsidRPr="00881AE5">
        <w:rPr>
          <w:sz w:val="14"/>
        </w:rPr>
        <w:t xml:space="preserve">. Once the figure of the Child is exchanged for the </w:t>
      </w:r>
      <w:proofErr w:type="spellStart"/>
      <w:r w:rsidRPr="00881AE5">
        <w:rPr>
          <w:sz w:val="14"/>
        </w:rPr>
        <w:t>oblitera-tion</w:t>
      </w:r>
      <w:proofErr w:type="spellEnd"/>
      <w:r w:rsidRPr="00881AE5">
        <w:rPr>
          <w:sz w:val="14"/>
        </w:rPr>
        <w:t xml:space="preserve"> of </w:t>
      </w:r>
      <w:proofErr w:type="spellStart"/>
      <w:r w:rsidRPr="00881AE5">
        <w:rPr>
          <w:sz w:val="14"/>
        </w:rPr>
        <w:t>jouissance’s</w:t>
      </w:r>
      <w:proofErr w:type="spellEnd"/>
      <w:r w:rsidRPr="00881AE5">
        <w:rPr>
          <w:sz w:val="14"/>
        </w:rPr>
        <w:t xml:space="preserve"> lack, anti-futurism culminates in the arrest of history. As Floyd says, </w:t>
      </w:r>
      <w:r w:rsidRPr="00B661D2">
        <w:rPr>
          <w:u w:val="single"/>
        </w:rPr>
        <w:t>“[f]or Edelman, child-hood figures the homogeneous, narcissistic time of mere repetition.”</w:t>
      </w:r>
      <w:r w:rsidRPr="00881AE5">
        <w:rPr>
          <w:sz w:val="14"/>
        </w:rPr>
        <w:t xml:space="preserve"> (Floyd 2010, 15) </w:t>
      </w:r>
      <w:r w:rsidRPr="00B661D2">
        <w:rPr>
          <w:u w:val="single"/>
        </w:rPr>
        <w:t xml:space="preserve">Doing away with this “time” amounts to a highly egoistic queer negativity, whose only point of temporally achievable commonality is the art of fucking with and for the </w:t>
      </w:r>
      <w:proofErr w:type="spellStart"/>
      <w:r w:rsidRPr="00B661D2">
        <w:rPr>
          <w:u w:val="single"/>
        </w:rPr>
        <w:t>jouissance</w:t>
      </w:r>
      <w:proofErr w:type="spellEnd"/>
      <w:r w:rsidRPr="00B661D2">
        <w:rPr>
          <w:u w:val="single"/>
        </w:rPr>
        <w:t>: the ability to be the senseless acrobat of the death drive, the craftsmanship of fucking with the heterosexual matrix not in its name.</w:t>
      </w:r>
      <w:r>
        <w:rPr>
          <w:u w:val="single"/>
        </w:rPr>
        <w:t xml:space="preserve"> </w:t>
      </w:r>
      <w:r w:rsidRPr="00881AE5">
        <w:rPr>
          <w:sz w:val="14"/>
        </w:rPr>
        <w:t>In seeking a way out of anti-futurism and such queer pes-</w:t>
      </w:r>
      <w:proofErr w:type="spellStart"/>
      <w:r w:rsidRPr="00881AE5">
        <w:rPr>
          <w:sz w:val="14"/>
        </w:rPr>
        <w:t>simism</w:t>
      </w:r>
      <w:proofErr w:type="spellEnd"/>
      <w:r w:rsidRPr="00881AE5">
        <w:rPr>
          <w:sz w:val="14"/>
        </w:rPr>
        <w:t>, Ahmed has this presumption in mind: Queer pessimism matters as a pessimism about a certain kind of optimism, as a refusal to be optimistic about “the right things” in the right kind of way. ...</w:t>
      </w:r>
      <w:r w:rsidRPr="00B661D2">
        <w:rPr>
          <w:u w:val="single"/>
        </w:rPr>
        <w:t xml:space="preserve">Queer pessimism becomes interesting as an alien effect although </w:t>
      </w:r>
      <w:r w:rsidRPr="003B6325">
        <w:rPr>
          <w:b/>
          <w:u w:val="single"/>
        </w:rPr>
        <w:t xml:space="preserve">to become pessimistic as a matter of principle is to risk being </w:t>
      </w:r>
      <w:proofErr w:type="spellStart"/>
      <w:r w:rsidRPr="003B6325">
        <w:rPr>
          <w:b/>
          <w:u w:val="single"/>
        </w:rPr>
        <w:t>optimis</w:t>
      </w:r>
      <w:proofErr w:type="spellEnd"/>
      <w:r w:rsidRPr="003B6325">
        <w:rPr>
          <w:b/>
          <w:u w:val="single"/>
        </w:rPr>
        <w:t>-tic about pessimism itself</w:t>
      </w:r>
      <w:r w:rsidRPr="00881AE5">
        <w:rPr>
          <w:sz w:val="14"/>
        </w:rPr>
        <w:t xml:space="preserve">. (Ahmed 2010,162) Yet, </w:t>
      </w:r>
      <w:r w:rsidRPr="002C5A0B">
        <w:rPr>
          <w:u w:val="single"/>
        </w:rPr>
        <w:t>queer pessimism is an “alien effect” only in a social order which does not aim at its own political self-</w:t>
      </w:r>
      <w:proofErr w:type="spellStart"/>
      <w:r w:rsidRPr="002C5A0B">
        <w:rPr>
          <w:u w:val="single"/>
        </w:rPr>
        <w:t>destruc</w:t>
      </w:r>
      <w:proofErr w:type="spellEnd"/>
      <w:r w:rsidRPr="002C5A0B">
        <w:rPr>
          <w:u w:val="single"/>
        </w:rPr>
        <w:t>-</w:t>
      </w:r>
      <w:proofErr w:type="spellStart"/>
      <w:r w:rsidRPr="002C5A0B">
        <w:rPr>
          <w:u w:val="single"/>
        </w:rPr>
        <w:t>tion</w:t>
      </w:r>
      <w:proofErr w:type="spellEnd"/>
      <w:r w:rsidRPr="002C5A0B">
        <w:rPr>
          <w:u w:val="single"/>
        </w:rPr>
        <w:t>. It is the “natural”</w:t>
      </w:r>
      <w:r w:rsidRPr="00881AE5">
        <w:rPr>
          <w:sz w:val="14"/>
        </w:rPr>
        <w:t xml:space="preserve"> (quasi-consensual) </w:t>
      </w:r>
      <w:r w:rsidRPr="002C5A0B">
        <w:rPr>
          <w:u w:val="single"/>
        </w:rPr>
        <w:t>effect of queer anti-politics</w:t>
      </w:r>
      <w:r w:rsidRPr="00881AE5">
        <w:rPr>
          <w:sz w:val="14"/>
        </w:rPr>
        <w:t>. It is the position that having children and future is “not all right” (which is “against all reason”) and that this cannot take any right direction. Thus</w:t>
      </w:r>
      <w:r w:rsidRPr="002C5A0B">
        <w:rPr>
          <w:u w:val="single"/>
        </w:rPr>
        <w:t>, the differ-</w:t>
      </w:r>
      <w:proofErr w:type="spellStart"/>
      <w:r w:rsidRPr="002C5A0B">
        <w:rPr>
          <w:u w:val="single"/>
        </w:rPr>
        <w:t>ence</w:t>
      </w:r>
      <w:proofErr w:type="spellEnd"/>
      <w:r w:rsidRPr="002C5A0B">
        <w:rPr>
          <w:u w:val="single"/>
        </w:rPr>
        <w:t xml:space="preserve"> which I think Edelman makes here, the step towards a non-dialectical anti-futurist queer pessimism which fears not its political dissolution, but desires it</w:t>
      </w:r>
      <w:r w:rsidRPr="00881AE5">
        <w:rPr>
          <w:sz w:val="14"/>
        </w:rPr>
        <w:t xml:space="preserve"> (even if this desire is introduced to only suspend the very </w:t>
      </w:r>
      <w:proofErr w:type="spellStart"/>
      <w:r w:rsidRPr="00881AE5">
        <w:rPr>
          <w:sz w:val="14"/>
        </w:rPr>
        <w:t>dialec</w:t>
      </w:r>
      <w:proofErr w:type="spellEnd"/>
      <w:r w:rsidRPr="00881AE5">
        <w:rPr>
          <w:sz w:val="14"/>
        </w:rPr>
        <w:t xml:space="preserve">-tic of desire), </w:t>
      </w:r>
      <w:r w:rsidRPr="002C5A0B">
        <w:rPr>
          <w:u w:val="single"/>
        </w:rPr>
        <w:t>is that even if the dialectic is temporarily kept, it is kept to only seize the temporality as the pes-</w:t>
      </w:r>
      <w:proofErr w:type="spellStart"/>
      <w:r w:rsidRPr="002C5A0B">
        <w:rPr>
          <w:u w:val="single"/>
        </w:rPr>
        <w:t>tilent</w:t>
      </w:r>
      <w:proofErr w:type="spellEnd"/>
      <w:r w:rsidRPr="002C5A0B">
        <w:rPr>
          <w:u w:val="single"/>
        </w:rPr>
        <w:t xml:space="preserve"> fungus onto the “future:” its construal under queer negativity stops the production of the third term, that is, both the child and the civil society</w:t>
      </w:r>
      <w:r w:rsidRPr="00881AE5">
        <w:rPr>
          <w:sz w:val="14"/>
        </w:rPr>
        <w:t xml:space="preserve"> (be it the left prole-</w:t>
      </w:r>
      <w:proofErr w:type="spellStart"/>
      <w:r w:rsidRPr="00881AE5">
        <w:rPr>
          <w:sz w:val="14"/>
        </w:rPr>
        <w:t>tariat</w:t>
      </w:r>
      <w:proofErr w:type="spellEnd"/>
      <w:r w:rsidRPr="00881AE5">
        <w:rPr>
          <w:sz w:val="14"/>
        </w:rPr>
        <w:t xml:space="preserve"> or the right vigilantism). In this sense </w:t>
      </w:r>
      <w:r w:rsidRPr="002C5A0B">
        <w:rPr>
          <w:u w:val="single"/>
        </w:rPr>
        <w:t xml:space="preserve">Edelman’s anti-futurism is a queer response of Marx’s civil society against itself, but without any envisioned political </w:t>
      </w:r>
      <w:proofErr w:type="spellStart"/>
      <w:r w:rsidRPr="002C5A0B">
        <w:rPr>
          <w:u w:val="single"/>
        </w:rPr>
        <w:t>agen</w:t>
      </w:r>
      <w:proofErr w:type="spellEnd"/>
      <w:r w:rsidRPr="002C5A0B">
        <w:rPr>
          <w:u w:val="single"/>
        </w:rPr>
        <w:t xml:space="preserve">-da </w:t>
      </w:r>
      <w:r w:rsidRPr="009D098B">
        <w:rPr>
          <w:u w:val="single"/>
        </w:rPr>
        <w:t xml:space="preserve">ahead, for </w:t>
      </w:r>
      <w:r w:rsidRPr="00D25074">
        <w:rPr>
          <w:b/>
          <w:u w:val="single"/>
        </w:rPr>
        <w:t xml:space="preserve">the heads of queer anti-futurists is full only with the mindlessness of </w:t>
      </w:r>
      <w:proofErr w:type="spellStart"/>
      <w:r w:rsidRPr="00D25074">
        <w:rPr>
          <w:b/>
          <w:u w:val="single"/>
        </w:rPr>
        <w:t>jouissance</w:t>
      </w:r>
      <w:proofErr w:type="spellEnd"/>
      <w:r w:rsidRPr="009D098B">
        <w:rPr>
          <w:u w:val="single"/>
        </w:rPr>
        <w:t xml:space="preserve">. Meaningless it may be not, but if it is something </w:t>
      </w:r>
      <w:proofErr w:type="gramStart"/>
      <w:r w:rsidRPr="009D098B">
        <w:rPr>
          <w:u w:val="single"/>
        </w:rPr>
        <w:t>in actuality, it</w:t>
      </w:r>
      <w:proofErr w:type="gramEnd"/>
      <w:r w:rsidRPr="009D098B">
        <w:rPr>
          <w:u w:val="single"/>
        </w:rPr>
        <w:t xml:space="preserve"> is mindless-ness, and this is why </w:t>
      </w:r>
      <w:r w:rsidRPr="00D25074">
        <w:rPr>
          <w:b/>
          <w:u w:val="single"/>
        </w:rPr>
        <w:t>it is “against all reason.”</w:t>
      </w:r>
      <w:r w:rsidRPr="009D098B">
        <w:rPr>
          <w:u w:val="single"/>
        </w:rPr>
        <w:t xml:space="preserve"> The only remaining intellect would be some mechanical </w:t>
      </w:r>
      <w:proofErr w:type="spellStart"/>
      <w:r w:rsidRPr="009D098B">
        <w:rPr>
          <w:u w:val="single"/>
        </w:rPr>
        <w:t>recollec-tion</w:t>
      </w:r>
      <w:proofErr w:type="spellEnd"/>
      <w:r w:rsidRPr="009D098B">
        <w:rPr>
          <w:u w:val="single"/>
        </w:rPr>
        <w:t xml:space="preserve"> of how to fuck with other </w:t>
      </w:r>
      <w:proofErr w:type="spellStart"/>
      <w:r w:rsidRPr="009D098B">
        <w:rPr>
          <w:u w:val="single"/>
        </w:rPr>
        <w:t>sinthomosexuals</w:t>
      </w:r>
      <w:proofErr w:type="spellEnd"/>
      <w:r w:rsidRPr="009D098B">
        <w:rPr>
          <w:u w:val="single"/>
        </w:rPr>
        <w:t xml:space="preserve"> which figure the non-</w:t>
      </w:r>
      <w:proofErr w:type="spellStart"/>
      <w:r w:rsidRPr="009D098B">
        <w:rPr>
          <w:u w:val="single"/>
        </w:rPr>
        <w:t>assimilable</w:t>
      </w:r>
      <w:proofErr w:type="spellEnd"/>
      <w:r w:rsidRPr="009D098B">
        <w:rPr>
          <w:u w:val="single"/>
        </w:rPr>
        <w:t xml:space="preserve"> extra-political. Edelman’s insistence on sinthomosexuality (which explicitly does not reduce itself to queers) in his plea against relational-</w:t>
      </w:r>
      <w:proofErr w:type="spellStart"/>
      <w:r w:rsidRPr="009D098B">
        <w:rPr>
          <w:u w:val="single"/>
        </w:rPr>
        <w:t>ity</w:t>
      </w:r>
      <w:proofErr w:type="spellEnd"/>
      <w:r w:rsidRPr="009D098B">
        <w:rPr>
          <w:u w:val="single"/>
        </w:rPr>
        <w:t xml:space="preserve"> is precisely because – and Muñoz is </w:t>
      </w:r>
      <w:proofErr w:type="gramStart"/>
      <w:r w:rsidRPr="009D098B">
        <w:rPr>
          <w:u w:val="single"/>
        </w:rPr>
        <w:t>absolutely right</w:t>
      </w:r>
      <w:proofErr w:type="gramEnd"/>
      <w:r w:rsidRPr="009D098B">
        <w:rPr>
          <w:u w:val="single"/>
        </w:rPr>
        <w:t xml:space="preserve"> in saying this – “the </w:t>
      </w:r>
      <w:proofErr w:type="spellStart"/>
      <w:r w:rsidRPr="009D098B">
        <w:rPr>
          <w:u w:val="single"/>
        </w:rPr>
        <w:t>antirelational</w:t>
      </w:r>
      <w:proofErr w:type="spellEnd"/>
      <w:r w:rsidRPr="009D098B">
        <w:rPr>
          <w:u w:val="single"/>
        </w:rPr>
        <w:t xml:space="preserve"> turn in queer studies was a partial response to critical approaches to a mode of queer studies that argued for the relational and </w:t>
      </w:r>
      <w:proofErr w:type="spellStart"/>
      <w:r w:rsidRPr="009D098B">
        <w:rPr>
          <w:u w:val="single"/>
        </w:rPr>
        <w:t>contin</w:t>
      </w:r>
      <w:proofErr w:type="spellEnd"/>
      <w:r w:rsidRPr="009D098B">
        <w:rPr>
          <w:u w:val="single"/>
        </w:rPr>
        <w:t>-gent value of sexuality as a category.”</w:t>
      </w:r>
      <w:r w:rsidRPr="00881AE5">
        <w:rPr>
          <w:sz w:val="14"/>
        </w:rPr>
        <w:t xml:space="preserve"> (Muñoz 2009, 11) </w:t>
      </w:r>
      <w:r w:rsidRPr="009D098B">
        <w:rPr>
          <w:u w:val="single"/>
        </w:rPr>
        <w:t xml:space="preserve">Sinthomosexuality is this anti-political quasi-category of self-destruction which does not aim to preserve neither </w:t>
      </w:r>
      <w:proofErr w:type="spellStart"/>
      <w:r w:rsidRPr="009D098B">
        <w:rPr>
          <w:u w:val="single"/>
        </w:rPr>
        <w:t>paradoxality</w:t>
      </w:r>
      <w:proofErr w:type="spellEnd"/>
      <w:r w:rsidRPr="009D098B">
        <w:rPr>
          <w:u w:val="single"/>
        </w:rPr>
        <w:t xml:space="preserve"> nor utopianism.</w:t>
      </w:r>
    </w:p>
    <w:p w:rsidR="005B121D" w:rsidRDefault="005B121D" w:rsidP="005B121D">
      <w:pPr>
        <w:pStyle w:val="Heading4"/>
      </w:pPr>
      <w:r>
        <w:lastRenderedPageBreak/>
        <w:t xml:space="preserve">Education and futurism are inexplicably linked- school is preparing students </w:t>
      </w:r>
      <w:r w:rsidRPr="005B121D">
        <w:rPr>
          <w:u w:val="single"/>
        </w:rPr>
        <w:t>for the future</w:t>
      </w:r>
      <w:r>
        <w:t xml:space="preserve">- </w:t>
      </w:r>
      <w:proofErr w:type="gramStart"/>
      <w:r>
        <w:t>this limits</w:t>
      </w:r>
      <w:proofErr w:type="gramEnd"/>
      <w:r>
        <w:t xml:space="preserve"> what is taught to that which privileges the future- in our radical negativity, we affirm the queering of childhood- the experience is good for you</w:t>
      </w:r>
      <w:r w:rsidR="00B7025E">
        <w:t xml:space="preserve"> but it might be a bit uncomfortable</w:t>
      </w:r>
    </w:p>
    <w:p w:rsidR="005B121D" w:rsidRPr="000F52B8" w:rsidRDefault="005B121D" w:rsidP="005B121D">
      <w:proofErr w:type="spellStart"/>
      <w:r w:rsidRPr="005E1F43">
        <w:rPr>
          <w:rStyle w:val="Style13ptBold"/>
        </w:rPr>
        <w:t>Greteman</w:t>
      </w:r>
      <w:proofErr w:type="spellEnd"/>
      <w:r w:rsidRPr="005E1F43">
        <w:rPr>
          <w:rStyle w:val="Style13ptBold"/>
        </w:rPr>
        <w:t xml:space="preserve"> and </w:t>
      </w:r>
      <w:proofErr w:type="spellStart"/>
      <w:r w:rsidRPr="005E1F43">
        <w:rPr>
          <w:rStyle w:val="Style13ptBold"/>
        </w:rPr>
        <w:t>Wojcikiewicz</w:t>
      </w:r>
      <w:proofErr w:type="spellEnd"/>
      <w:r w:rsidRPr="005E1F43">
        <w:rPr>
          <w:rStyle w:val="Style13ptBold"/>
        </w:rPr>
        <w:t>, 14</w:t>
      </w:r>
      <w:r>
        <w:t xml:space="preserve"> – Adam J., Ph.D., Affiliate Faculty member in Interdisciplinary Studies at Creighton University, Director of the Masters of Arts in Teaching program and adjunct assistant professor of Art Education at the School of the Art Institute of Chicago, Steven K., education professor at Western Oregon University, Monmouth, The Problems with the Future: Educational Futurism and the Figural Child, Journal of Philosophy of Education, vol. 48, </w:t>
      </w:r>
      <w:proofErr w:type="spellStart"/>
      <w:r>
        <w:t>iss</w:t>
      </w:r>
      <w:proofErr w:type="spellEnd"/>
      <w:r>
        <w:t xml:space="preserve">. 4, pg. 559–573, </w:t>
      </w:r>
      <w:proofErr w:type="spellStart"/>
      <w:r>
        <w:t>wiley</w:t>
      </w:r>
      <w:proofErr w:type="spellEnd"/>
      <w:r>
        <w:t xml:space="preserve"> online library – bengle(s)</w:t>
      </w:r>
    </w:p>
    <w:p w:rsidR="005B121D" w:rsidRPr="00DE3251" w:rsidRDefault="005B121D" w:rsidP="005B121D">
      <w:pPr>
        <w:rPr>
          <w:sz w:val="14"/>
        </w:rPr>
      </w:pPr>
      <w:r w:rsidRPr="00DE3251">
        <w:rPr>
          <w:sz w:val="14"/>
        </w:rPr>
        <w:t xml:space="preserve">‘I touch the future’, Christa McAuliffe said, ‘I teach’. This resonates with educators. </w:t>
      </w:r>
      <w:r w:rsidRPr="008B32B5">
        <w:rPr>
          <w:u w:val="single"/>
        </w:rPr>
        <w:t>By passing on skills, knowledge, and ideas that will be used at later times, they reach out to an unseen future and touch it. Teachers tell their students to study and work hard, for the things they are learning will be needed in the future. The lesson of the day may be applied to a test at the end of the week, or it may be the basis for work that will be carried out at the next grade level. It may even help prepare a student for college, or for a job, or for a fulfilling life</w:t>
      </w:r>
      <w:r w:rsidRPr="00DE3251">
        <w:rPr>
          <w:sz w:val="14"/>
        </w:rPr>
        <w:t xml:space="preserve">. Whatever the specifics, </w:t>
      </w:r>
      <w:r w:rsidRPr="008B32B5">
        <w:rPr>
          <w:u w:val="single"/>
        </w:rPr>
        <w:t>the commonality</w:t>
      </w:r>
      <w:r w:rsidRPr="00DE3251">
        <w:rPr>
          <w:sz w:val="14"/>
        </w:rPr>
        <w:t xml:space="preserve"> here </w:t>
      </w:r>
      <w:r w:rsidRPr="008B32B5">
        <w:rPr>
          <w:u w:val="single"/>
        </w:rPr>
        <w:t xml:space="preserve">is that </w:t>
      </w:r>
      <w:r w:rsidRPr="008B32B5">
        <w:rPr>
          <w:b/>
          <w:u w:val="single"/>
        </w:rPr>
        <w:t>learning now prepares students for a yet unknown then</w:t>
      </w:r>
      <w:r w:rsidRPr="00DE3251">
        <w:rPr>
          <w:sz w:val="14"/>
        </w:rPr>
        <w:t xml:space="preserve">. </w:t>
      </w:r>
      <w:r w:rsidRPr="008B32B5">
        <w:rPr>
          <w:u w:val="single"/>
        </w:rPr>
        <w:t xml:space="preserve">Teaching and schooling are suffused with concern about, discussion of, and focus on </w:t>
      </w:r>
      <w:r w:rsidRPr="008B32B5">
        <w:rPr>
          <w:b/>
          <w:u w:val="single"/>
        </w:rPr>
        <w:t>the future</w:t>
      </w:r>
      <w:r w:rsidRPr="00DE3251">
        <w:rPr>
          <w:sz w:val="14"/>
        </w:rPr>
        <w:t xml:space="preserve">. This theme of futurity carries on beyond school walls and enters political discourse on education. President John F. </w:t>
      </w:r>
      <w:r w:rsidRPr="00432E20">
        <w:rPr>
          <w:u w:val="single"/>
        </w:rPr>
        <w:t>Kennedy noted, ‘Children are the world's most valuable resource and its best hope for the future</w:t>
      </w:r>
      <w:r w:rsidRPr="00DE3251">
        <w:rPr>
          <w:sz w:val="14"/>
        </w:rPr>
        <w:t xml:space="preserve">’, while </w:t>
      </w:r>
      <w:r w:rsidRPr="00432E20">
        <w:rPr>
          <w:u w:val="single"/>
        </w:rPr>
        <w:t xml:space="preserve">Malcolm X </w:t>
      </w:r>
      <w:proofErr w:type="gramStart"/>
      <w:r w:rsidRPr="00432E20">
        <w:rPr>
          <w:u w:val="single"/>
        </w:rPr>
        <w:t>claimed</w:t>
      </w:r>
      <w:proofErr w:type="gramEnd"/>
      <w:r w:rsidRPr="00432E20">
        <w:rPr>
          <w:u w:val="single"/>
        </w:rPr>
        <w:t xml:space="preserve"> ‘education is the passport to the future, for tomorrow belongs to those who prepare for it today</w:t>
      </w:r>
      <w:r w:rsidRPr="00DE3251">
        <w:rPr>
          <w:sz w:val="14"/>
        </w:rPr>
        <w:t xml:space="preserve">’. But, education is not merely directed toward the future of the individual, but also toward the future of the nation. A Nation at Risk, the oft-quoted 1983 US Department of Education report on the state of American education, tells us that, People are steadfast in their belief that education is the major foundation for the future strength of this country. They even considered education more important than developing the best industrial system or the strongest military force, perhaps because they understood education as the cornerstone of both … Very clearly, the public understands the primary importance of education as the foundation for a satisfying life, an enlightened and civil society, a strong economy, and a secure Nation (National Commission on Excellence in Education, The Public's Commitment section, 1983, para. 2). Close to </w:t>
      </w:r>
      <w:r w:rsidRPr="00432E20">
        <w:rPr>
          <w:u w:val="single"/>
        </w:rPr>
        <w:t xml:space="preserve">20 years after </w:t>
      </w:r>
      <w:r w:rsidRPr="00DE3251">
        <w:rPr>
          <w:sz w:val="14"/>
        </w:rPr>
        <w:t xml:space="preserve">the publication of </w:t>
      </w:r>
      <w:r w:rsidRPr="00432E20">
        <w:rPr>
          <w:u w:val="single"/>
        </w:rPr>
        <w:t>A Nation at Risk</w:t>
      </w:r>
      <w:r w:rsidRPr="00DE3251">
        <w:rPr>
          <w:sz w:val="14"/>
        </w:rPr>
        <w:t xml:space="preserve">, the most sweeping educational reform effort of our time, </w:t>
      </w:r>
      <w:r w:rsidRPr="00432E20">
        <w:rPr>
          <w:u w:val="single"/>
        </w:rPr>
        <w:t>No Child Left Behind, returned the focus back to the Child, continuing the focus on the future in education and the necessity of the Child to maintain the competitiveness of the nation</w:t>
      </w:r>
      <w:r w:rsidRPr="00DE3251">
        <w:rPr>
          <w:sz w:val="14"/>
        </w:rPr>
        <w:t xml:space="preserve">. As former president George W. Bush asserted in one of his last speeches in office, NCLB, … starts with this concept: Every child can learn. We believe that it is important to have a </w:t>
      </w:r>
      <w:proofErr w:type="gramStart"/>
      <w:r w:rsidRPr="00DE3251">
        <w:rPr>
          <w:sz w:val="14"/>
        </w:rPr>
        <w:t>high quality</w:t>
      </w:r>
      <w:proofErr w:type="gramEnd"/>
      <w:r w:rsidRPr="00DE3251">
        <w:rPr>
          <w:sz w:val="14"/>
        </w:rPr>
        <w:t xml:space="preserve"> education if one is going to succeed in the 21st century. It's no longer acceptable to be cranking people out of the school system and saying, okay, just go—you know, you can make a living just through manual labor alone. That's going to happen for some, but it's not the future of America, if we want to be a competitive nation as we head into the 21st century (Bush, 2009, para. 22). And more recently, President </w:t>
      </w:r>
      <w:r w:rsidRPr="00432E20">
        <w:rPr>
          <w:u w:val="single"/>
        </w:rPr>
        <w:t>Obama</w:t>
      </w:r>
      <w:r w:rsidRPr="00DE3251">
        <w:rPr>
          <w:sz w:val="14"/>
        </w:rPr>
        <w:t xml:space="preserve">, in a speech when he was running for the office, </w:t>
      </w:r>
      <w:r w:rsidRPr="00432E20">
        <w:rPr>
          <w:u w:val="single"/>
        </w:rPr>
        <w:t>asserted</w:t>
      </w:r>
      <w:r w:rsidRPr="00DE3251">
        <w:rPr>
          <w:sz w:val="14"/>
        </w:rPr>
        <w:t>, ‘</w:t>
      </w:r>
      <w:r w:rsidRPr="00432E20">
        <w:rPr>
          <w:u w:val="single"/>
        </w:rPr>
        <w:t xml:space="preserve">We are the nation that has always understood that </w:t>
      </w:r>
      <w:r w:rsidRPr="00DE3251">
        <w:rPr>
          <w:b/>
          <w:u w:val="single"/>
        </w:rPr>
        <w:t>our future is inextricably linked to the education of our children</w:t>
      </w:r>
      <w:r w:rsidRPr="00DE3251">
        <w:rPr>
          <w:sz w:val="14"/>
        </w:rPr>
        <w:t xml:space="preserve">’ (Obama, 2008, para. 10). Along the same lines, the current </w:t>
      </w:r>
      <w:r w:rsidRPr="00432E20">
        <w:rPr>
          <w:u w:val="single"/>
        </w:rPr>
        <w:t>Secretary of Education, Arne Duncan, has stated that, ‘Today, more than ever, better schooling provides a down payment on the nation's future’</w:t>
      </w:r>
      <w:r w:rsidRPr="00DE3251">
        <w:rPr>
          <w:sz w:val="14"/>
        </w:rPr>
        <w:t xml:space="preserve"> (Duncan, 2009, para. 15). Within these statements, </w:t>
      </w:r>
      <w:r w:rsidRPr="00432E20">
        <w:rPr>
          <w:u w:val="single"/>
        </w:rPr>
        <w:t>the future cannot be separated from those it relies on—predominately ‘children’.</w:t>
      </w:r>
      <w:r w:rsidRPr="00DE3251">
        <w:rPr>
          <w:sz w:val="14"/>
        </w:rPr>
        <w:t xml:space="preserve"> These assumptions made </w:t>
      </w:r>
      <w:proofErr w:type="gramStart"/>
      <w:r w:rsidRPr="00DE3251">
        <w:rPr>
          <w:sz w:val="14"/>
        </w:rPr>
        <w:t>in regards to</w:t>
      </w:r>
      <w:proofErr w:type="gramEnd"/>
      <w:r w:rsidRPr="00DE3251">
        <w:rPr>
          <w:sz w:val="14"/>
        </w:rPr>
        <w:t xml:space="preserve"> </w:t>
      </w:r>
      <w:r w:rsidRPr="00DE3251">
        <w:rPr>
          <w:b/>
          <w:u w:val="single"/>
        </w:rPr>
        <w:t>children, their role in the future, and schools’ roles in creating that future are seemingly ingrained in our society and our politics</w:t>
      </w:r>
      <w:r w:rsidRPr="00DE3251">
        <w:rPr>
          <w:sz w:val="14"/>
        </w:rPr>
        <w:t xml:space="preserve">. The presence of this future focus may seem uncontroversial, its influence benign. Such assumptions may appear to be natural and beyond question, particularly since this futurist-focus originated, in part, with the spread of education during the Enlightenment, with its progress-oriented philosophical perspectives. Yet, we wish to question these assumptions, to explore how they can set narrow boundaries around children in schools. In carrying out this task, we employ the work of Lee Edelman and John Dewey to examine the educational ramifications of the focus on the future, which we call ‘educational futurism’ after Edelman's (2004) ‘reproductive futurism’. Our argument seeks specifically to explore how </w:t>
      </w:r>
      <w:r w:rsidRPr="000F52B8">
        <w:rPr>
          <w:b/>
          <w:u w:val="single"/>
        </w:rPr>
        <w:t>educational futurism imposes limits on educational discourse and privileges a certain future</w:t>
      </w:r>
      <w:r w:rsidRPr="00432E20">
        <w:rPr>
          <w:u w:val="single"/>
        </w:rPr>
        <w:t>, thus making it unthinkable to imagine ways outside of such a privileged future.</w:t>
      </w:r>
      <w:r w:rsidRPr="00DE3251">
        <w:rPr>
          <w:sz w:val="14"/>
        </w:rPr>
        <w:t xml:space="preserve"> We turn to Edelman for his ‘reproductive futurism’, which is embodied in the regulatory figure of ‘the Child’, because it is seems particularly apt to the educational settings, practices and discourses which are our concern. </w:t>
      </w:r>
      <w:r w:rsidRPr="00432E20">
        <w:rPr>
          <w:u w:val="single"/>
        </w:rPr>
        <w:t xml:space="preserve">This ‘figural Child’ for Edelman ‘alone embodies the citizen as an ideal, entitled to claim full rights to its future share </w:t>
      </w:r>
      <w:r w:rsidRPr="00432E20">
        <w:rPr>
          <w:u w:val="single"/>
        </w:rPr>
        <w:lastRenderedPageBreak/>
        <w:t>in the nation's good, though always at the cost of limiting the rights “real” citizens are allowed’</w:t>
      </w:r>
      <w:r w:rsidRPr="00DE3251">
        <w:rPr>
          <w:sz w:val="14"/>
        </w:rPr>
        <w:t xml:space="preserve"> (2004, p. 11). </w:t>
      </w:r>
      <w:r w:rsidRPr="00432E20">
        <w:rPr>
          <w:u w:val="single"/>
        </w:rPr>
        <w:t>The Child exists in discourse and it limits discourse from engaging the unruly lives of children. The Child, for Edelman, is not representative of children. It is all there is. And actions taken in the name of the Child ignore, even exclude, the particularities and contexts that make children who they are—alive and unique</w:t>
      </w:r>
      <w:r w:rsidRPr="00DE3251">
        <w:rPr>
          <w:sz w:val="14"/>
        </w:rPr>
        <w:t xml:space="preserve">. Edelman's challenge then offers up a threat to education's identification with the Child, a challenge that is not simply nihilistic, but which rather aims to see what is denied consideration and action. </w:t>
      </w:r>
      <w:r w:rsidRPr="00432E20">
        <w:rPr>
          <w:u w:val="single"/>
        </w:rPr>
        <w:t>His project,</w:t>
      </w:r>
      <w:r w:rsidRPr="00DE3251">
        <w:rPr>
          <w:sz w:val="14"/>
        </w:rPr>
        <w:t xml:space="preserve"> heavily reliant on Lacan's death drive, </w:t>
      </w:r>
      <w:r w:rsidRPr="00432E20">
        <w:rPr>
          <w:u w:val="single"/>
        </w:rPr>
        <w:t xml:space="preserve">offers a challenge to ‘a future whose beat goes on’ to expose the way ‘the political regime of futurism, unable to escape what it </w:t>
      </w:r>
      <w:proofErr w:type="spellStart"/>
      <w:r w:rsidRPr="00432E20">
        <w:rPr>
          <w:u w:val="single"/>
        </w:rPr>
        <w:t>abjects</w:t>
      </w:r>
      <w:proofErr w:type="spellEnd"/>
      <w:r w:rsidRPr="00432E20">
        <w:rPr>
          <w:u w:val="single"/>
        </w:rPr>
        <w:t>, negates it as the negation of meaning, of the Child, and of the future the Child portends’</w:t>
      </w:r>
      <w:r w:rsidRPr="00DE3251">
        <w:rPr>
          <w:sz w:val="14"/>
        </w:rPr>
        <w:t xml:space="preserve"> (pp. 153–154). </w:t>
      </w:r>
      <w:r w:rsidRPr="005712BF">
        <w:rPr>
          <w:u w:val="single"/>
        </w:rPr>
        <w:t>He insists</w:t>
      </w:r>
      <w:r w:rsidRPr="00DE3251">
        <w:rPr>
          <w:sz w:val="14"/>
        </w:rPr>
        <w:t xml:space="preserve">, as such, </w:t>
      </w:r>
      <w:r w:rsidRPr="005712BF">
        <w:rPr>
          <w:u w:val="single"/>
        </w:rPr>
        <w:t>on</w:t>
      </w:r>
      <w:r w:rsidRPr="00DE3251">
        <w:rPr>
          <w:sz w:val="14"/>
        </w:rPr>
        <w:t xml:space="preserve"> a politics that does not seek accommodation within such logic but an embrace of the negation, </w:t>
      </w:r>
      <w:r w:rsidRPr="005712BF">
        <w:rPr>
          <w:u w:val="single"/>
        </w:rPr>
        <w:t>the unintelligible place of queerness, for it is in such an embrace that queer ethics can engage the violence against non-normative bodies.</w:t>
      </w:r>
      <w:r w:rsidRPr="00DE3251">
        <w:rPr>
          <w:sz w:val="14"/>
        </w:rPr>
        <w:t xml:space="preserve"> </w:t>
      </w:r>
      <w:r w:rsidRPr="005712BF">
        <w:rPr>
          <w:u w:val="single"/>
        </w:rPr>
        <w:t>Dewey makes an appearance here</w:t>
      </w:r>
      <w:r w:rsidRPr="00DE3251">
        <w:rPr>
          <w:sz w:val="14"/>
        </w:rPr>
        <w:t xml:space="preserve"> because, though he has been narrowly and inaccurately portrayed as the benign father of student-</w:t>
      </w:r>
      <w:proofErr w:type="spellStart"/>
      <w:r w:rsidRPr="00DE3251">
        <w:rPr>
          <w:sz w:val="14"/>
        </w:rPr>
        <w:t>centred</w:t>
      </w:r>
      <w:proofErr w:type="spellEnd"/>
      <w:r w:rsidRPr="00DE3251">
        <w:rPr>
          <w:sz w:val="14"/>
        </w:rPr>
        <w:t xml:space="preserve">, activity-oriented, open, and laissez-faire classroom methods, </w:t>
      </w:r>
      <w:r w:rsidRPr="005712BF">
        <w:rPr>
          <w:u w:val="single"/>
        </w:rPr>
        <w:t>his positions are far more nuanced, and far more radical, in relation to children and the future</w:t>
      </w:r>
      <w:r w:rsidRPr="00DE3251">
        <w:rPr>
          <w:sz w:val="14"/>
        </w:rPr>
        <w:t xml:space="preserve"> (Dewey, 1938; </w:t>
      </w:r>
      <w:proofErr w:type="spellStart"/>
      <w:r w:rsidRPr="00DE3251">
        <w:rPr>
          <w:sz w:val="14"/>
        </w:rPr>
        <w:t>Petrovic</w:t>
      </w:r>
      <w:proofErr w:type="spellEnd"/>
      <w:r w:rsidRPr="00DE3251">
        <w:rPr>
          <w:sz w:val="14"/>
        </w:rPr>
        <w:t xml:space="preserve">, 1998; </w:t>
      </w:r>
      <w:proofErr w:type="spellStart"/>
      <w:r w:rsidRPr="00DE3251">
        <w:rPr>
          <w:sz w:val="14"/>
        </w:rPr>
        <w:t>Popkewitz</w:t>
      </w:r>
      <w:proofErr w:type="spellEnd"/>
      <w:r w:rsidRPr="00DE3251">
        <w:rPr>
          <w:sz w:val="14"/>
        </w:rPr>
        <w:t xml:space="preserve">, 2005; </w:t>
      </w:r>
      <w:proofErr w:type="spellStart"/>
      <w:r w:rsidRPr="00DE3251">
        <w:rPr>
          <w:sz w:val="14"/>
        </w:rPr>
        <w:t>Prawat</w:t>
      </w:r>
      <w:proofErr w:type="spellEnd"/>
      <w:r w:rsidRPr="00DE3251">
        <w:rPr>
          <w:sz w:val="14"/>
        </w:rPr>
        <w:t xml:space="preserve">, 1995; </w:t>
      </w:r>
      <w:proofErr w:type="spellStart"/>
      <w:r w:rsidRPr="00DE3251">
        <w:rPr>
          <w:sz w:val="14"/>
        </w:rPr>
        <w:t>Schleffler</w:t>
      </w:r>
      <w:proofErr w:type="spellEnd"/>
      <w:r w:rsidRPr="00DE3251">
        <w:rPr>
          <w:sz w:val="14"/>
        </w:rPr>
        <w:t xml:space="preserve">, 1974; Wong and Pugh, 2001). </w:t>
      </w:r>
      <w:r w:rsidRPr="005712BF">
        <w:rPr>
          <w:u w:val="single"/>
        </w:rPr>
        <w:t>He presents a critique of a future focus in education that shows how such a focus means a loss, not only of present opportunities, but also of the promised future for children</w:t>
      </w:r>
      <w:r w:rsidRPr="00DE3251">
        <w:rPr>
          <w:sz w:val="14"/>
        </w:rPr>
        <w:t xml:space="preserve">. Dewey, read in relation to Edelman's engagement with futurism, offers a place within educational discourse to explore the possibility to engage educational futurism in ways that challenge the discourse of the Child illustrated in our opening statements. To focus on Dewey's radical insights then is to challenge the innocent position to which he is often relegated. After all, it is the innocent Dewey, like the innocent Child, that supports and carries forward the status quo. Our focus on the radical insights of Dewey position him against the status quo, and against the Child, bringing a different, though complementary, perspective to our engagement with Edelman. Before moving forward, we would like to note that our approach in this analysis is not entirely new. As a critique of futurism, it questions a general characteristic of modernism, namely, a foundational belief that we will get ‘there’ someday (Lagemann, 2000). This belief asserts that wherever there might be, and in whatever </w:t>
      </w:r>
      <w:proofErr w:type="spellStart"/>
      <w:r w:rsidRPr="00DE3251">
        <w:rPr>
          <w:sz w:val="14"/>
        </w:rPr>
        <w:t>endeavour</w:t>
      </w:r>
      <w:proofErr w:type="spellEnd"/>
      <w:r w:rsidRPr="00DE3251">
        <w:rPr>
          <w:sz w:val="14"/>
        </w:rPr>
        <w:t xml:space="preserve"> we are engaged in, the point is that progress is possible and that our actions can be justified in the name of the inevitable and promising, though distant, end. This belief, the heart of futurism, has, in this postmodern time, been challenged on many occasions. Our argument, however, seeks specifically to explore how </w:t>
      </w:r>
      <w:r w:rsidRPr="000F52B8">
        <w:rPr>
          <w:b/>
          <w:u w:val="single"/>
        </w:rPr>
        <w:t>futurism</w:t>
      </w:r>
      <w:r w:rsidRPr="005712BF">
        <w:rPr>
          <w:u w:val="single"/>
        </w:rPr>
        <w:t xml:space="preserve">, expressed through the iterative construction of the Child, </w:t>
      </w:r>
      <w:r w:rsidRPr="000F52B8">
        <w:rPr>
          <w:b/>
          <w:u w:val="single"/>
        </w:rPr>
        <w:t>shapes the ways that we can think about children and education</w:t>
      </w:r>
      <w:r w:rsidRPr="005712BF">
        <w:rPr>
          <w:u w:val="single"/>
        </w:rPr>
        <w:t>.</w:t>
      </w:r>
      <w:r>
        <w:rPr>
          <w:u w:val="single"/>
        </w:rPr>
        <w:t xml:space="preserve"> </w:t>
      </w:r>
      <w:r w:rsidRPr="00DE3251">
        <w:rPr>
          <w:sz w:val="14"/>
        </w:rPr>
        <w:t xml:space="preserve">We will begin our analysis by describing Edelman's reproductive futurism and its relation to education specifically. In this we will address Edelman's the notion of the Child, the Child's relation to children, and the impact of these concepts on education. Following this we will introduce John Dewey's views of growth, life, and education, and show how these views can be read to engage a similar critique of the role of the future and the workings of normative or regulatory subjects. With our two theorists in place, we will seek to draw out connections and disconnections between them, illustrating the ways in which educational futurism ignores or overlooks the lived experiences of children. We conclude by briefly noting the queerness of children and the impact of such queerness on broadening discussions of the future of children. Edelman's Reproductive Futurism and the Child Edelman, in his book No Future (2004) uses queerness as a stance to critique, and resist, what he calls ‘reproductive futurism’. He lays out the boundaries of reproductive futurism as, … terms that impose an ideological limit on political discourse as such, preserving in the process the absolute privilege of heteronormativity by rendering unthinkable, by casting outside the political domain, the possibility of a queer resistance to this organizing principle of communal relations (2004, p. 2). Edelman claims that </w:t>
      </w:r>
      <w:r w:rsidRPr="005712BF">
        <w:rPr>
          <w:u w:val="single"/>
        </w:rPr>
        <w:t>reproductive futurism sets the notion of reproduction, along with its complementary and concurrent idea of looking to the future, as dominant, even natural, guides for being and acting in the political realm. Because of this dominance, anything which lies outside of this brand of futurism lies outside of the pale of political thought and action. It is, in short, unintelligible</w:t>
      </w:r>
      <w:r w:rsidRPr="00DE3251">
        <w:rPr>
          <w:sz w:val="14"/>
        </w:rPr>
        <w:t xml:space="preserve">. </w:t>
      </w:r>
      <w:r w:rsidRPr="005712BF">
        <w:rPr>
          <w:u w:val="single"/>
        </w:rPr>
        <w:t>Reproductive futurism acts</w:t>
      </w:r>
      <w:r w:rsidRPr="00DE3251">
        <w:rPr>
          <w:sz w:val="14"/>
        </w:rPr>
        <w:t xml:space="preserve">, in Edelman, </w:t>
      </w:r>
      <w:r w:rsidRPr="005712BF">
        <w:rPr>
          <w:u w:val="single"/>
        </w:rPr>
        <w:t>through ‘the Child’, an image, an identity, and a political tool that he refers to as the ‘privileged embodiment’ of the future</w:t>
      </w:r>
      <w:r w:rsidRPr="00DE3251">
        <w:rPr>
          <w:sz w:val="14"/>
        </w:rPr>
        <w:t xml:space="preserve"> (Edelman, 2007, p. 471). ‘We are no more able to conceive of politics without a fantasy of the future than we are able to conceive of a future without the figure of the Child (2004, p. 11). </w:t>
      </w:r>
      <w:r w:rsidRPr="005712BF">
        <w:rPr>
          <w:u w:val="single"/>
        </w:rPr>
        <w:t>The Child creates a logic by which the political, within contemporary American politics, ‘must be thought’</w:t>
      </w:r>
      <w:r w:rsidRPr="00DE3251">
        <w:rPr>
          <w:sz w:val="14"/>
        </w:rPr>
        <w:t xml:space="preserve"> (p. 2), since: … however radical </w:t>
      </w:r>
      <w:proofErr w:type="gramStart"/>
      <w:r w:rsidRPr="00DE3251">
        <w:rPr>
          <w:sz w:val="14"/>
        </w:rPr>
        <w:t>the means by which</w:t>
      </w:r>
      <w:proofErr w:type="gramEnd"/>
      <w:r w:rsidRPr="00DE3251">
        <w:rPr>
          <w:sz w:val="14"/>
        </w:rPr>
        <w:t xml:space="preserve"> specific constituencies attempt to produce a more desirable social order, remains, at its core, conservative insofar as it works to affirm a structure, to authenticate social order, which it then intends to transmit to the future in the form of it inner Child (pp. 2–3, italics in original). It is </w:t>
      </w:r>
      <w:r w:rsidRPr="005712BF">
        <w:rPr>
          <w:u w:val="single"/>
        </w:rPr>
        <w:t>the Child</w:t>
      </w:r>
      <w:r w:rsidRPr="00DE3251">
        <w:rPr>
          <w:sz w:val="14"/>
        </w:rPr>
        <w:t xml:space="preserve"> that </w:t>
      </w:r>
      <w:r w:rsidRPr="005712BF">
        <w:rPr>
          <w:u w:val="single"/>
        </w:rPr>
        <w:t xml:space="preserve">shapes and inspires social and political action, action which is aimed at a future for the Child, and this underpins any ideology in contemporary politics. </w:t>
      </w:r>
      <w:r w:rsidRPr="00DE3251">
        <w:rPr>
          <w:sz w:val="14"/>
        </w:rPr>
        <w:t>Edelman's critique seeks to challenge this to embrace the negativity of that which is negated by the Child to disrupt the narrative trajectory the Child maintains and engage the unruly. Edelman's critique and exposure of the Child and the Child's structuring logic illustrates that the Child is exclusionary, de-</w:t>
      </w:r>
      <w:proofErr w:type="spellStart"/>
      <w:r w:rsidRPr="00DE3251">
        <w:rPr>
          <w:sz w:val="14"/>
        </w:rPr>
        <w:t>legitimising</w:t>
      </w:r>
      <w:proofErr w:type="spellEnd"/>
      <w:r w:rsidRPr="00DE3251">
        <w:rPr>
          <w:sz w:val="14"/>
        </w:rPr>
        <w:t xml:space="preserve"> all that which is not future-focused, or which does not benefit the Child in all its innocent, </w:t>
      </w:r>
      <w:proofErr w:type="spellStart"/>
      <w:r w:rsidRPr="00DE3251">
        <w:rPr>
          <w:sz w:val="14"/>
        </w:rPr>
        <w:t>sentimentalised</w:t>
      </w:r>
      <w:proofErr w:type="spellEnd"/>
      <w:r w:rsidRPr="00DE3251">
        <w:rPr>
          <w:sz w:val="14"/>
        </w:rPr>
        <w:t xml:space="preserve">, and </w:t>
      </w:r>
      <w:proofErr w:type="spellStart"/>
      <w:r w:rsidRPr="00DE3251">
        <w:rPr>
          <w:sz w:val="14"/>
        </w:rPr>
        <w:t>decontextualised</w:t>
      </w:r>
      <w:proofErr w:type="spellEnd"/>
      <w:r w:rsidRPr="00DE3251">
        <w:rPr>
          <w:sz w:val="14"/>
        </w:rPr>
        <w:t xml:space="preserve"> (non)identity. The Child takes up the whole frame, permitting nothing else to be seen, </w:t>
      </w:r>
      <w:proofErr w:type="spellStart"/>
      <w:r w:rsidRPr="00DE3251">
        <w:rPr>
          <w:sz w:val="14"/>
        </w:rPr>
        <w:t>recognised</w:t>
      </w:r>
      <w:proofErr w:type="spellEnd"/>
      <w:r w:rsidRPr="00DE3251">
        <w:rPr>
          <w:sz w:val="14"/>
        </w:rPr>
        <w:t xml:space="preserve">, or thinkable. However, Edelman makes it clear that the Child he writes of is figural and therefore ‘not to be confused with the lived experiences of any historical children’ (p. 11). Rather </w:t>
      </w:r>
      <w:r w:rsidRPr="000C4FEA">
        <w:rPr>
          <w:u w:val="single"/>
        </w:rPr>
        <w:t xml:space="preserve">the figural Child ‘serves to regulate political discourse—to prescribe what we count as political discourse—by compelling such discourse to accede in advance to the reality of a collective future whose figurative status we are never permitted to acknowledge or address’ </w:t>
      </w:r>
      <w:r w:rsidRPr="00DE3251">
        <w:rPr>
          <w:sz w:val="14"/>
        </w:rPr>
        <w:t xml:space="preserve">(p. 11). </w:t>
      </w:r>
      <w:proofErr w:type="gramStart"/>
      <w:r w:rsidRPr="00DE3251">
        <w:rPr>
          <w:sz w:val="14"/>
        </w:rPr>
        <w:t>In order to</w:t>
      </w:r>
      <w:proofErr w:type="gramEnd"/>
      <w:r w:rsidRPr="00DE3251">
        <w:rPr>
          <w:sz w:val="14"/>
        </w:rPr>
        <w:t xml:space="preserve"> reveal the Child, and the full range of the meanings of the Child for discourse and action, </w:t>
      </w:r>
      <w:r w:rsidRPr="000C4FEA">
        <w:rPr>
          <w:u w:val="single"/>
        </w:rPr>
        <w:t>Edelman</w:t>
      </w:r>
      <w:r w:rsidRPr="00DE3251">
        <w:rPr>
          <w:sz w:val="14"/>
        </w:rPr>
        <w:t xml:space="preserve"> (2004) proposes the </w:t>
      </w:r>
      <w:r w:rsidRPr="00DE3251">
        <w:rPr>
          <w:sz w:val="14"/>
        </w:rPr>
        <w:lastRenderedPageBreak/>
        <w:t xml:space="preserve">‘unthinkable’: he </w:t>
      </w:r>
      <w:r w:rsidRPr="000C4FEA">
        <w:rPr>
          <w:u w:val="single"/>
        </w:rPr>
        <w:t>threatens the Child by queering it, since ‘queerness names the side of those not “fighting for the children”, the side outside the consensus by which all politics confirms the absolute value of reproductive futurism’</w:t>
      </w:r>
      <w:r w:rsidRPr="00DE3251">
        <w:rPr>
          <w:sz w:val="14"/>
        </w:rPr>
        <w:t xml:space="preserve"> (p. 3). </w:t>
      </w:r>
      <w:r w:rsidRPr="000C4FEA">
        <w:rPr>
          <w:u w:val="single"/>
        </w:rPr>
        <w:t xml:space="preserve">In queering the Child, these hidden discourses and contexts are exposed, and the Child is portrayed, not as the widely and easily accepted stand-in for children, but as an oppressive figure that </w:t>
      </w:r>
      <w:proofErr w:type="gramStart"/>
      <w:r w:rsidRPr="000C4FEA">
        <w:rPr>
          <w:u w:val="single"/>
        </w:rPr>
        <w:t>closes down</w:t>
      </w:r>
      <w:proofErr w:type="gramEnd"/>
      <w:r w:rsidRPr="000C4FEA">
        <w:rPr>
          <w:u w:val="single"/>
        </w:rPr>
        <w:t xml:space="preserve"> possibility and denies particularity, all in the name of a future that ‘is mere repetition and just as lethal as the past’, a future that is normatively, narrowly defined but never to be reached.</w:t>
      </w:r>
      <w:r w:rsidRPr="00DE3251">
        <w:rPr>
          <w:sz w:val="14"/>
        </w:rPr>
        <w:t xml:space="preserve"> (p. 31). It is important to understand, in this analysis, that </w:t>
      </w:r>
      <w:r w:rsidRPr="000F52B8">
        <w:rPr>
          <w:b/>
          <w:u w:val="single"/>
        </w:rPr>
        <w:t>to queer the Child in the name of children is</w:t>
      </w:r>
      <w:r w:rsidRPr="000C4FEA">
        <w:rPr>
          <w:u w:val="single"/>
        </w:rPr>
        <w:t xml:space="preserve">, by extension, </w:t>
      </w:r>
      <w:r w:rsidRPr="000F52B8">
        <w:rPr>
          <w:b/>
          <w:u w:val="single"/>
        </w:rPr>
        <w:t>to put children in the position of the queer</w:t>
      </w:r>
      <w:r w:rsidRPr="000C4FEA">
        <w:rPr>
          <w:u w:val="single"/>
        </w:rPr>
        <w:t xml:space="preserve">. </w:t>
      </w:r>
      <w:r w:rsidRPr="00DE3251">
        <w:rPr>
          <w:sz w:val="14"/>
        </w:rPr>
        <w:t xml:space="preserve">This, in turn, </w:t>
      </w:r>
      <w:proofErr w:type="gramStart"/>
      <w:r w:rsidRPr="00DE3251">
        <w:rPr>
          <w:sz w:val="14"/>
        </w:rPr>
        <w:t>opens up</w:t>
      </w:r>
      <w:proofErr w:type="gramEnd"/>
      <w:r w:rsidRPr="00DE3251">
        <w:rPr>
          <w:sz w:val="14"/>
        </w:rPr>
        <w:t xml:space="preserve"> many possibilities. Yet, </w:t>
      </w:r>
      <w:r w:rsidRPr="000C4FEA">
        <w:rPr>
          <w:u w:val="single"/>
        </w:rPr>
        <w:t xml:space="preserve">making the claim that children are queer may provoke anxiety, or outrage because of the reach of the figural Child. </w:t>
      </w:r>
      <w:r w:rsidRPr="000F52B8">
        <w:rPr>
          <w:b/>
          <w:u w:val="single"/>
        </w:rPr>
        <w:t>Such a statement on the queerness of children</w:t>
      </w:r>
      <w:r w:rsidRPr="00DE3251">
        <w:rPr>
          <w:sz w:val="14"/>
        </w:rPr>
        <w:t xml:space="preserve">, </w:t>
      </w:r>
      <w:r w:rsidRPr="000C4FEA">
        <w:rPr>
          <w:u w:val="single"/>
        </w:rPr>
        <w:t>especially in the realm of education</w:t>
      </w:r>
      <w:r w:rsidRPr="00DE3251">
        <w:rPr>
          <w:sz w:val="14"/>
        </w:rPr>
        <w:t xml:space="preserve">, </w:t>
      </w:r>
      <w:r w:rsidRPr="000F52B8">
        <w:rPr>
          <w:b/>
          <w:u w:val="single"/>
        </w:rPr>
        <w:t>disrupts the innocence of the Child as imagined and portrayed</w:t>
      </w:r>
      <w:r w:rsidRPr="000F52B8">
        <w:rPr>
          <w:b/>
          <w:sz w:val="14"/>
        </w:rPr>
        <w:t xml:space="preserve">. </w:t>
      </w:r>
      <w:r w:rsidRPr="000F52B8">
        <w:rPr>
          <w:b/>
          <w:u w:val="single"/>
        </w:rPr>
        <w:t>It challenges the frame that sets the Child up as in need of a proper curriculum, in need of protection</w:t>
      </w:r>
      <w:r w:rsidRPr="00DE3251">
        <w:rPr>
          <w:sz w:val="14"/>
        </w:rPr>
        <w:t xml:space="preserve">. Edelman acknowledges as much noting that, </w:t>
      </w:r>
      <w:r w:rsidRPr="000C4FEA">
        <w:rPr>
          <w:u w:val="single"/>
        </w:rPr>
        <w:t>‘for the cult of the Child permits no shrines to the queerness of boys and girls, since queerness, for contemporary culture at large … is understood as bringing children and childhood to an end’</w:t>
      </w:r>
      <w:r w:rsidRPr="00DE3251">
        <w:rPr>
          <w:sz w:val="14"/>
        </w:rPr>
        <w:t xml:space="preserve"> (p. 19). </w:t>
      </w:r>
      <w:r w:rsidRPr="00DE3251">
        <w:rPr>
          <w:b/>
          <w:u w:val="single"/>
        </w:rPr>
        <w:t>Such anxiety, or even outrage, is useful</w:t>
      </w:r>
      <w:r w:rsidRPr="000C4FEA">
        <w:rPr>
          <w:u w:val="single"/>
        </w:rPr>
        <w:t xml:space="preserve"> </w:t>
      </w:r>
      <w:r w:rsidRPr="00DE3251">
        <w:rPr>
          <w:sz w:val="14"/>
        </w:rPr>
        <w:t xml:space="preserve">for our purposes, </w:t>
      </w:r>
      <w:r w:rsidRPr="000C4FEA">
        <w:rPr>
          <w:u w:val="single"/>
        </w:rPr>
        <w:t xml:space="preserve">for it helps reveal the </w:t>
      </w:r>
      <w:proofErr w:type="spellStart"/>
      <w:r w:rsidRPr="000C4FEA">
        <w:rPr>
          <w:u w:val="single"/>
        </w:rPr>
        <w:t>contextualised</w:t>
      </w:r>
      <w:proofErr w:type="spellEnd"/>
      <w:r w:rsidRPr="000C4FEA">
        <w:rPr>
          <w:u w:val="single"/>
        </w:rPr>
        <w:t>, complex, and perhaps troubling realities that lie beneath the bland image of the Child</w:t>
      </w:r>
      <w:r w:rsidRPr="00DE3251">
        <w:rPr>
          <w:sz w:val="14"/>
        </w:rPr>
        <w:t xml:space="preserve">. </w:t>
      </w:r>
      <w:r w:rsidRPr="000C4FEA">
        <w:rPr>
          <w:u w:val="single"/>
        </w:rPr>
        <w:t>The Child is not an innocent position</w:t>
      </w:r>
      <w:r w:rsidRPr="00DE3251">
        <w:rPr>
          <w:sz w:val="14"/>
        </w:rPr>
        <w:t xml:space="preserve">. </w:t>
      </w:r>
      <w:r w:rsidRPr="000C4FEA">
        <w:rPr>
          <w:u w:val="single"/>
        </w:rPr>
        <w:t xml:space="preserve">The Child is indeed the representative of positions that have been </w:t>
      </w:r>
      <w:proofErr w:type="spellStart"/>
      <w:r w:rsidRPr="000C4FEA">
        <w:rPr>
          <w:u w:val="single"/>
        </w:rPr>
        <w:t>utilised</w:t>
      </w:r>
      <w:proofErr w:type="spellEnd"/>
      <w:r w:rsidRPr="000C4FEA">
        <w:rPr>
          <w:u w:val="single"/>
        </w:rPr>
        <w:t xml:space="preserve"> politically to assault and reject those who do not support the Child</w:t>
      </w:r>
      <w:r w:rsidRPr="00DE3251">
        <w:rPr>
          <w:sz w:val="14"/>
        </w:rPr>
        <w:t xml:space="preserve">. The stories that have been told about the Child have followed a narrow narrative trajectory and to take a stand against the Child is to offer different stories, different narrative trajectories, and challenges to the future. In offering a challenge to this dominant story line on the Child asks that we stand against the maintenance of innocence, for it is its maintenance that inhibits experience and learning (Archard, 2004; Bruhm and Hurley, 2004; Buckingham, 2000). </w:t>
      </w:r>
      <w:r w:rsidRPr="00DE3251">
        <w:rPr>
          <w:u w:val="single"/>
        </w:rPr>
        <w:t xml:space="preserve">This maintenance of innocence on the part of the Child is an important piece of what separates the Child from children, and what makes the political Child such a </w:t>
      </w:r>
      <w:proofErr w:type="spellStart"/>
      <w:r w:rsidRPr="00DE3251">
        <w:rPr>
          <w:u w:val="single"/>
        </w:rPr>
        <w:t>totalising</w:t>
      </w:r>
      <w:proofErr w:type="spellEnd"/>
      <w:r w:rsidRPr="00DE3251">
        <w:rPr>
          <w:u w:val="single"/>
        </w:rPr>
        <w:t xml:space="preserve"> force for the suppression of children. This Child is one who is always innocent, always protected, and, as the potential for anxiety and outrage already mentioned alludes to, always inexperienced</w:t>
      </w:r>
      <w:r w:rsidRPr="00DE3251">
        <w:rPr>
          <w:sz w:val="14"/>
        </w:rPr>
        <w:t xml:space="preserve">. </w:t>
      </w:r>
      <w:r w:rsidRPr="00DE3251">
        <w:rPr>
          <w:b/>
          <w:u w:val="single"/>
        </w:rPr>
        <w:t>Experience taints, disrupts, and ends innocence</w:t>
      </w:r>
      <w:r w:rsidRPr="00DE3251">
        <w:rPr>
          <w:sz w:val="14"/>
        </w:rPr>
        <w:t xml:space="preserve">. And yet, </w:t>
      </w:r>
      <w:r w:rsidRPr="00DE3251">
        <w:rPr>
          <w:b/>
          <w:u w:val="single"/>
        </w:rPr>
        <w:t>experience itself is a vital characteristic of learning</w:t>
      </w:r>
      <w:r w:rsidRPr="00DE3251">
        <w:rPr>
          <w:sz w:val="14"/>
        </w:rPr>
        <w:t xml:space="preserve">. </w:t>
      </w:r>
      <w:proofErr w:type="gramStart"/>
      <w:r w:rsidRPr="00DE3251">
        <w:rPr>
          <w:sz w:val="14"/>
        </w:rPr>
        <w:t>Thus</w:t>
      </w:r>
      <w:proofErr w:type="gramEnd"/>
      <w:r w:rsidRPr="00DE3251">
        <w:rPr>
          <w:sz w:val="14"/>
        </w:rPr>
        <w:t xml:space="preserve"> </w:t>
      </w:r>
      <w:r w:rsidRPr="00DE3251">
        <w:rPr>
          <w:b/>
          <w:u w:val="single"/>
        </w:rPr>
        <w:t>children in schools, those who are learning, are always already in a queer position</w:t>
      </w:r>
      <w:r w:rsidRPr="00DE3251">
        <w:rPr>
          <w:sz w:val="14"/>
        </w:rPr>
        <w:t xml:space="preserve">. </w:t>
      </w:r>
      <w:r w:rsidRPr="00DE3251">
        <w:rPr>
          <w:u w:val="single"/>
        </w:rPr>
        <w:t>The Child's image of innocence is</w:t>
      </w:r>
      <w:r w:rsidRPr="00DE3251">
        <w:rPr>
          <w:sz w:val="14"/>
        </w:rPr>
        <w:t xml:space="preserve"> </w:t>
      </w:r>
      <w:r w:rsidRPr="00DE3251">
        <w:rPr>
          <w:u w:val="single"/>
        </w:rPr>
        <w:t>merely an exclusionary political position</w:t>
      </w:r>
      <w:r w:rsidRPr="00DE3251">
        <w:rPr>
          <w:sz w:val="14"/>
        </w:rPr>
        <w:t>, ‘</w:t>
      </w:r>
      <w:r w:rsidRPr="00DE3251">
        <w:rPr>
          <w:u w:val="single"/>
        </w:rPr>
        <w:t>a central reference point in a wider mythology of childhood that helps uphold an unjust moral order in which both adults and children are subject to the oppressive politics of purity’</w:t>
      </w:r>
      <w:r w:rsidRPr="00DE3251">
        <w:rPr>
          <w:sz w:val="14"/>
        </w:rPr>
        <w:t xml:space="preserve"> (Davis, 2011, p. 381). </w:t>
      </w:r>
      <w:r w:rsidRPr="00DE3251">
        <w:rPr>
          <w:b/>
          <w:u w:val="single"/>
        </w:rPr>
        <w:t xml:space="preserve">To argue against the Child and its innocence is to </w:t>
      </w:r>
      <w:proofErr w:type="gramStart"/>
      <w:r w:rsidRPr="00DE3251">
        <w:rPr>
          <w:b/>
          <w:u w:val="single"/>
        </w:rPr>
        <w:t>open up</w:t>
      </w:r>
      <w:proofErr w:type="gramEnd"/>
      <w:r w:rsidRPr="00DE3251">
        <w:rPr>
          <w:b/>
          <w:u w:val="single"/>
        </w:rPr>
        <w:t xml:space="preserve"> that which the Child closes off, the real experiences and desires of children</w:t>
      </w:r>
      <w:r w:rsidRPr="00DE3251">
        <w:rPr>
          <w:sz w:val="14"/>
        </w:rPr>
        <w:t>.</w:t>
      </w:r>
    </w:p>
    <w:p w:rsidR="009E1D4B" w:rsidRDefault="001F21FA" w:rsidP="00486C27">
      <w:pPr>
        <w:pStyle w:val="Heading1"/>
      </w:pPr>
      <w:r>
        <w:lastRenderedPageBreak/>
        <w:t>Neg</w:t>
      </w:r>
    </w:p>
    <w:p w:rsidR="00486C27" w:rsidRPr="00486C27" w:rsidRDefault="00486C27" w:rsidP="00486C27">
      <w:pPr>
        <w:pStyle w:val="Heading2"/>
      </w:pPr>
      <w:proofErr w:type="spellStart"/>
      <w:r>
        <w:lastRenderedPageBreak/>
        <w:t>Linx</w:t>
      </w:r>
      <w:proofErr w:type="spellEnd"/>
    </w:p>
    <w:p w:rsidR="00B059EF" w:rsidRDefault="00B059EF" w:rsidP="00DD3BD8">
      <w:pPr>
        <w:pStyle w:val="Heading3"/>
      </w:pPr>
      <w:r>
        <w:lastRenderedPageBreak/>
        <w:t>Afro-Pessimism</w:t>
      </w:r>
    </w:p>
    <w:p w:rsidR="009204DF" w:rsidRDefault="001D397B" w:rsidP="009204DF">
      <w:pPr>
        <w:pStyle w:val="Heading4"/>
      </w:pPr>
      <w:r>
        <w:t xml:space="preserve">Social death is premised on the notion that the black subject has been </w:t>
      </w:r>
      <w:r w:rsidR="006C0A4A">
        <w:t xml:space="preserve">ontologically </w:t>
      </w:r>
      <w:r>
        <w:t>fractured- this assumes that a whole subject is possible</w:t>
      </w:r>
      <w:r w:rsidR="00807405">
        <w:t>-</w:t>
      </w:r>
      <w:r>
        <w:t xml:space="preserve"> </w:t>
      </w:r>
      <w:r w:rsidR="00807405">
        <w:t>this</w:t>
      </w:r>
      <w:r>
        <w:t xml:space="preserve"> </w:t>
      </w:r>
      <w:proofErr w:type="spellStart"/>
      <w:r w:rsidR="00530CA0">
        <w:t>identitarian</w:t>
      </w:r>
      <w:proofErr w:type="spellEnd"/>
      <w:r>
        <w:t xml:space="preserve"> fantasy </w:t>
      </w:r>
      <w:r w:rsidR="006C0A4A">
        <w:t xml:space="preserve">denies the existence of the lack and perpetuates the </w:t>
      </w:r>
      <w:r w:rsidR="00807405">
        <w:t>violence that that ignorance brings</w:t>
      </w:r>
    </w:p>
    <w:p w:rsidR="009204DF" w:rsidRPr="009204DF" w:rsidRDefault="009204DF" w:rsidP="009204DF">
      <w:r w:rsidRPr="00514810">
        <w:rPr>
          <w:rStyle w:val="Style13ptBold"/>
        </w:rPr>
        <w:t>Edelman, 4</w:t>
      </w:r>
      <w:r>
        <w:t xml:space="preserve"> – Lee, English Professor at Tufts University, No Future: Queer Theory and the Death Drive, pg. 101-7, duke university press – bengle(s)</w:t>
      </w:r>
      <w:r w:rsidR="00A17D1C">
        <w:t xml:space="preserve"> *edited for problematic language</w:t>
      </w:r>
    </w:p>
    <w:p w:rsidR="00B059EF" w:rsidRPr="00A17D1C" w:rsidRDefault="00B059EF" w:rsidP="00B059EF">
      <w:pPr>
        <w:rPr>
          <w:sz w:val="14"/>
        </w:rPr>
      </w:pPr>
      <w:r w:rsidRPr="00A17D1C">
        <w:rPr>
          <w:sz w:val="14"/>
        </w:rPr>
        <w:t xml:space="preserve">In this sense, </w:t>
      </w:r>
      <w:r w:rsidRPr="00BF6660">
        <w:rPr>
          <w:u w:val="single"/>
        </w:rPr>
        <w:t xml:space="preserve">the </w:t>
      </w:r>
      <w:proofErr w:type="spellStart"/>
      <w:r w:rsidRPr="00BF6660">
        <w:rPr>
          <w:u w:val="single"/>
        </w:rPr>
        <w:t>sinthomosexual</w:t>
      </w:r>
      <w:proofErr w:type="spellEnd"/>
      <w:r w:rsidRPr="00BF6660">
        <w:rPr>
          <w:u w:val="single"/>
        </w:rPr>
        <w:t xml:space="preserve"> embodies intelligibility's internal limit and situates </w:t>
      </w:r>
      <w:r w:rsidRPr="00A17D1C">
        <w:rPr>
          <w:strike/>
        </w:rPr>
        <w:t>his</w:t>
      </w:r>
      <w:r w:rsidR="00A17D1C">
        <w:t xml:space="preserve"> [</w:t>
      </w:r>
      <w:r w:rsidR="00A17D1C" w:rsidRPr="00A17D1C">
        <w:rPr>
          <w:u w:val="single"/>
        </w:rPr>
        <w:t>their</w:t>
      </w:r>
      <w:r w:rsidR="00A17D1C">
        <w:t>]</w:t>
      </w:r>
      <w:r w:rsidRPr="00A17D1C">
        <w:t xml:space="preserve"> </w:t>
      </w:r>
      <w:r w:rsidRPr="00BF6660">
        <w:rPr>
          <w:u w:val="single"/>
        </w:rPr>
        <w:t>ethical register outside the recognizably human</w:t>
      </w:r>
      <w:r w:rsidRPr="00A17D1C">
        <w:rPr>
          <w:sz w:val="14"/>
        </w:rPr>
        <w:t xml:space="preserve">. To gain a better purchase on this, consider for a moment a recent work whose orientation toward futurism, bespeaking its passionate commitment to a politics of compassion, commits it to repeating the refusal it aims explicitly to refuse. Judith Butler, in writing Antigone's Claim, sets out, like Thornhill as he takes Eve's hand (in a double sense) on Mount Rushmore, to forestall an impending injury by resisting the repetition of the logic responsible for causing Antigone's death. </w:t>
      </w:r>
      <w:r w:rsidRPr="00BF6660">
        <w:rPr>
          <w:u w:val="single"/>
        </w:rPr>
        <w:t>Denying the assertion that Symbolic law necessitates such repetitions, insisting, rather, that the law depends on the appearance of such a necessity</w:t>
      </w:r>
      <w:r w:rsidRPr="00A17D1C">
        <w:rPr>
          <w:sz w:val="14"/>
        </w:rPr>
        <w:t xml:space="preserve">, Butler sets out to rewrite that past </w:t>
      </w:r>
      <w:proofErr w:type="gramStart"/>
      <w:r w:rsidRPr="00A17D1C">
        <w:rPr>
          <w:sz w:val="14"/>
        </w:rPr>
        <w:t>in order to</w:t>
      </w:r>
      <w:proofErr w:type="gramEnd"/>
      <w:r w:rsidRPr="00A17D1C">
        <w:rPr>
          <w:sz w:val="14"/>
        </w:rPr>
        <w:t xml:space="preserve"> rescue Antigone from the tomb in which she's been buried alive-and buried not only by Creon, but also, as Butler suggests, by readers including Hegel and Lacan. </w:t>
      </w:r>
      <w:r w:rsidRPr="00BF6660">
        <w:rPr>
          <w:u w:val="single"/>
        </w:rPr>
        <w:t>Condemned in every instance for crossing, in life, the boundary of life and death, for passing beyond the space of social recognition and viability, Antigone figures for Butler "the unlivable desire with which she lives."S2 Antigone</w:t>
      </w:r>
      <w:r w:rsidRPr="001D397B">
        <w:t>, that is,</w:t>
      </w:r>
      <w:r w:rsidRPr="00BF6660">
        <w:rPr>
          <w:u w:val="single"/>
        </w:rPr>
        <w:t xml:space="preserve"> comes to allegorize the steady pressure of a catachresis that moves her beyond intelligibility and so toward new forms of social relation, or even, as Butler expectantly writes, toward "a new field of the human, achieved through political catachresis, the one that happens when the less than human speaks as human, when gender</w:t>
      </w:r>
      <w:r w:rsidR="00BF6660">
        <w:rPr>
          <w:u w:val="single"/>
        </w:rPr>
        <w:t xml:space="preserve"> </w:t>
      </w:r>
      <w:r w:rsidRPr="00BF6660">
        <w:rPr>
          <w:u w:val="single"/>
        </w:rPr>
        <w:t>is displaced, and kinship founders on its own founding laws" (82}.</w:t>
      </w:r>
      <w:r w:rsidR="00A17D1C">
        <w:rPr>
          <w:u w:val="single"/>
        </w:rPr>
        <w:t xml:space="preserve"> </w:t>
      </w:r>
      <w:proofErr w:type="gramStart"/>
      <w:r w:rsidRPr="00A17D1C">
        <w:rPr>
          <w:sz w:val="14"/>
        </w:rPr>
        <w:t>So</w:t>
      </w:r>
      <w:proofErr w:type="gramEnd"/>
      <w:r w:rsidRPr="00A17D1C">
        <w:rPr>
          <w:sz w:val="14"/>
        </w:rPr>
        <w:t xml:space="preserve"> figured, </w:t>
      </w:r>
      <w:r w:rsidRPr="00BF6660">
        <w:rPr>
          <w:u w:val="single"/>
        </w:rPr>
        <w:t>Antigone makes her</w:t>
      </w:r>
      <w:r w:rsidR="00BF6660" w:rsidRPr="00BF6660">
        <w:rPr>
          <w:u w:val="single"/>
        </w:rPr>
        <w:t xml:space="preserve"> </w:t>
      </w:r>
      <w:r w:rsidRPr="00BF6660">
        <w:rPr>
          <w:u w:val="single"/>
        </w:rPr>
        <w:t>claim on behalf of all whom the laws of kinship consign to what Butler, after Orlando Patterson, describes as "social death"</w:t>
      </w:r>
      <w:r w:rsidRPr="00A17D1C">
        <w:rPr>
          <w:sz w:val="14"/>
        </w:rPr>
        <w:t xml:space="preserve"> (73}:</w:t>
      </w:r>
      <w:r w:rsidR="00A17D1C" w:rsidRPr="00A17D1C">
        <w:rPr>
          <w:sz w:val="14"/>
        </w:rPr>
        <w:t xml:space="preserve"> </w:t>
      </w:r>
      <w:r w:rsidRPr="00BF6660">
        <w:rPr>
          <w:u w:val="single"/>
        </w:rPr>
        <w:t>When the incest taboo works in this sense to foreclose a love that is not incestuous, what is produced is a shadowy realm of love, a love that persists in spite of its foreclosure in an ontologically suspended mode. What emerges is a melancholia that attends living and loving outside the livable and outside the field of</w:t>
      </w:r>
      <w:r w:rsidR="00BF6660">
        <w:rPr>
          <w:u w:val="single"/>
        </w:rPr>
        <w:t xml:space="preserve"> </w:t>
      </w:r>
      <w:r w:rsidRPr="00BF6660">
        <w:rPr>
          <w:u w:val="single"/>
        </w:rPr>
        <w:t>love, where the lack of</w:t>
      </w:r>
      <w:r w:rsidR="00BF6660">
        <w:rPr>
          <w:u w:val="single"/>
        </w:rPr>
        <w:t xml:space="preserve"> </w:t>
      </w:r>
      <w:r w:rsidRPr="00BF6660">
        <w:rPr>
          <w:u w:val="single"/>
        </w:rPr>
        <w:t>institutional sanction forces language into perpetual catachresis, showing not only how a term can continue to signify outside its conventional constraints but also how that shadowy form of signification takes its toll on a life by depriving it of a sense of ontological certainty and durability within a publicly constituted political sphere. (78)</w:t>
      </w:r>
      <w:r w:rsidR="00A17D1C">
        <w:rPr>
          <w:u w:val="single"/>
        </w:rPr>
        <w:t xml:space="preserve"> </w:t>
      </w:r>
      <w:r w:rsidRPr="00BF6660">
        <w:rPr>
          <w:u w:val="single"/>
        </w:rPr>
        <w:t>Ant</w:t>
      </w:r>
      <w:r w:rsidR="005772C5" w:rsidRPr="00BF6660">
        <w:rPr>
          <w:u w:val="single"/>
        </w:rPr>
        <w:t>igone lays claim, in the powerf</w:t>
      </w:r>
      <w:r w:rsidRPr="00BF6660">
        <w:rPr>
          <w:u w:val="single"/>
        </w:rPr>
        <w:t>ul</w:t>
      </w:r>
      <w:r w:rsidR="005772C5" w:rsidRPr="00BF6660">
        <w:rPr>
          <w:u w:val="single"/>
        </w:rPr>
        <w:t xml:space="preserve"> </w:t>
      </w:r>
      <w:r w:rsidRPr="00BF6660">
        <w:rPr>
          <w:u w:val="single"/>
        </w:rPr>
        <w:t>voice</w:t>
      </w:r>
      <w:r w:rsidR="005772C5" w:rsidRPr="00BF6660">
        <w:rPr>
          <w:u w:val="single"/>
        </w:rPr>
        <w:t xml:space="preserve"> </w:t>
      </w:r>
      <w:r w:rsidRPr="00BF6660">
        <w:rPr>
          <w:u w:val="single"/>
        </w:rPr>
        <w:t>that</w:t>
      </w:r>
      <w:r w:rsidR="005772C5" w:rsidRPr="00BF6660">
        <w:rPr>
          <w:u w:val="single"/>
        </w:rPr>
        <w:t xml:space="preserve"> </w:t>
      </w:r>
      <w:r w:rsidRPr="00BF6660">
        <w:rPr>
          <w:u w:val="single"/>
        </w:rPr>
        <w:t>Butler's argument gives her, to a proper place in the order of things</w:t>
      </w:r>
      <w:r w:rsidRPr="00A17D1C">
        <w:rPr>
          <w:sz w:val="14"/>
        </w:rPr>
        <w:t xml:space="preserve">, though that place must exceed all propriety, to a "livable" life in the "political sphere," though that lire won't affirm the Symbolic. </w:t>
      </w:r>
      <w:r w:rsidRPr="00BF6660">
        <w:rPr>
          <w:u w:val="single"/>
        </w:rPr>
        <w:t>Rejecting the perpetual melancholia of loving "in an ontologically suspended mode," this Antigone refuses to be deprived, by the normative and normalizing logics of social legitimation and cultural intelligibility, of the "ontological certainty and durability" that she demands, "</w:t>
      </w:r>
      <w:proofErr w:type="gramStart"/>
      <w:r w:rsidRPr="00BF6660">
        <w:rPr>
          <w:u w:val="single"/>
        </w:rPr>
        <w:t>in spite of</w:t>
      </w:r>
      <w:proofErr w:type="gramEnd"/>
      <w:r w:rsidR="005772C5" w:rsidRPr="00BF6660">
        <w:rPr>
          <w:u w:val="single"/>
        </w:rPr>
        <w:t xml:space="preserve"> </w:t>
      </w:r>
      <w:r w:rsidRPr="00BF6660">
        <w:rPr>
          <w:u w:val="single"/>
        </w:rPr>
        <w:t xml:space="preserve">its foreclosure," as the prerogative of her love. Resolute in her </w:t>
      </w:r>
      <w:proofErr w:type="spellStart"/>
      <w:r w:rsidRPr="00BF6660">
        <w:rPr>
          <w:u w:val="single"/>
        </w:rPr>
        <w:t>transgressiveness</w:t>
      </w:r>
      <w:proofErr w:type="spellEnd"/>
      <w:r w:rsidRPr="00BF6660">
        <w:rPr>
          <w:u w:val="single"/>
        </w:rPr>
        <w:t xml:space="preserve">, she emerges, awful and triumphant, from her silent tomb in Butler's last sentence, determined to rearticulate the law whose unvarying repetition would sentence her and all her </w:t>
      </w:r>
      <w:proofErr w:type="spellStart"/>
      <w:r w:rsidRPr="00BF6660">
        <w:rPr>
          <w:u w:val="single"/>
        </w:rPr>
        <w:t>unkinned</w:t>
      </w:r>
      <w:proofErr w:type="spellEnd"/>
      <w:r w:rsidRPr="00BF6660">
        <w:rPr>
          <w:u w:val="single"/>
        </w:rPr>
        <w:t xml:space="preserve"> kind to a death-in-life forever: "She acts, she speaks, she becomes one for whom the speech act is a fatal crime, but this fatality exceeds her own lire and enters the discourse of</w:t>
      </w:r>
      <w:r w:rsidR="005772C5" w:rsidRPr="00BF6660">
        <w:rPr>
          <w:u w:val="single"/>
        </w:rPr>
        <w:t xml:space="preserve"> </w:t>
      </w:r>
      <w:r w:rsidRPr="00BF6660">
        <w:rPr>
          <w:u w:val="single"/>
        </w:rPr>
        <w:t xml:space="preserve">intelligibility as its own promising fatality, the social form of an aberrant, unprecedented future" </w:t>
      </w:r>
      <w:r w:rsidRPr="00A17D1C">
        <w:rPr>
          <w:sz w:val="14"/>
        </w:rPr>
        <w:t>(82).</w:t>
      </w:r>
      <w:r w:rsidR="00A17D1C" w:rsidRPr="00A17D1C">
        <w:rPr>
          <w:sz w:val="14"/>
        </w:rPr>
        <w:t xml:space="preserve"> </w:t>
      </w:r>
      <w:r w:rsidRPr="00BF6660">
        <w:rPr>
          <w:u w:val="single"/>
        </w:rPr>
        <w:t xml:space="preserve">What is promised both in, and in the form of, this "aberrant, unprecedented future" is nothing less than a Symbolic without exclusion or foreclosure, a Symbolic whose newly articulated norms would embrace, and thereby restore to lire, those whom Butler characterizes as "dying, yes, surely dying from a Jack of recognition, dying, indeed, from the premature circumscription of the norms by which recognition as a human can be conferred, a </w:t>
      </w:r>
      <w:r w:rsidRPr="00BF6660">
        <w:rPr>
          <w:u w:val="single"/>
        </w:rPr>
        <w:lastRenderedPageBreak/>
        <w:t xml:space="preserve">recognition without which the human cannot come into being but must remain on the far side of being, as that which does not quite qualify as that which is and can be" </w:t>
      </w:r>
      <w:r w:rsidRPr="00A17D1C">
        <w:rPr>
          <w:sz w:val="14"/>
        </w:rPr>
        <w:t>(81). Butler's claim never seems more compelling nor demurral more inhumane; but never does she sound more committed to "ontological certainty and durability:' to the</w:t>
      </w:r>
      <w:r w:rsidR="005772C5" w:rsidRPr="00A17D1C">
        <w:rPr>
          <w:sz w:val="14"/>
        </w:rPr>
        <w:t xml:space="preserve"> </w:t>
      </w:r>
      <w:r w:rsidRPr="00A17D1C">
        <w:rPr>
          <w:sz w:val="14"/>
        </w:rPr>
        <w:t>cause</w:t>
      </w:r>
      <w:r w:rsidR="005772C5" w:rsidRPr="00A17D1C">
        <w:rPr>
          <w:sz w:val="14"/>
        </w:rPr>
        <w:t xml:space="preserve"> </w:t>
      </w:r>
      <w:r w:rsidRPr="00A17D1C">
        <w:rPr>
          <w:sz w:val="14"/>
        </w:rPr>
        <w:t>of</w:t>
      </w:r>
      <w:r w:rsidR="005772C5" w:rsidRPr="00A17D1C">
        <w:rPr>
          <w:sz w:val="14"/>
        </w:rPr>
        <w:t xml:space="preserve"> </w:t>
      </w:r>
      <w:r w:rsidRPr="00A17D1C">
        <w:rPr>
          <w:sz w:val="14"/>
        </w:rPr>
        <w:t>the</w:t>
      </w:r>
      <w:r w:rsidR="005772C5" w:rsidRPr="00A17D1C">
        <w:rPr>
          <w:sz w:val="14"/>
        </w:rPr>
        <w:t xml:space="preserve"> human as capabl</w:t>
      </w:r>
      <w:r w:rsidRPr="00A17D1C">
        <w:rPr>
          <w:sz w:val="14"/>
        </w:rPr>
        <w:t>e of coming</w:t>
      </w:r>
      <w:r w:rsidR="005772C5" w:rsidRPr="00A17D1C">
        <w:rPr>
          <w:sz w:val="14"/>
        </w:rPr>
        <w:t xml:space="preserve"> </w:t>
      </w:r>
      <w:r w:rsidRPr="00A17D1C">
        <w:rPr>
          <w:sz w:val="14"/>
        </w:rPr>
        <w:t>fully</w:t>
      </w:r>
      <w:r w:rsidR="005772C5" w:rsidRPr="00A17D1C">
        <w:rPr>
          <w:sz w:val="14"/>
        </w:rPr>
        <w:t xml:space="preserve"> </w:t>
      </w:r>
      <w:r w:rsidRPr="00A17D1C">
        <w:rPr>
          <w:sz w:val="14"/>
        </w:rPr>
        <w:t>into</w:t>
      </w:r>
      <w:r w:rsidR="005772C5" w:rsidRPr="00A17D1C">
        <w:rPr>
          <w:sz w:val="14"/>
        </w:rPr>
        <w:t xml:space="preserve"> </w:t>
      </w:r>
      <w:r w:rsidRPr="00A17D1C">
        <w:rPr>
          <w:sz w:val="14"/>
        </w:rPr>
        <w:t>being</w:t>
      </w:r>
      <w:r w:rsidR="005772C5" w:rsidRPr="00A17D1C">
        <w:rPr>
          <w:sz w:val="14"/>
        </w:rPr>
        <w:t xml:space="preserve"> </w:t>
      </w:r>
      <w:r w:rsidRPr="00A17D1C">
        <w:rPr>
          <w:sz w:val="14"/>
        </w:rPr>
        <w:t>through some proper, as opposed to "premature," "circumscription of</w:t>
      </w:r>
      <w:r w:rsidR="005772C5" w:rsidRPr="00A17D1C">
        <w:rPr>
          <w:sz w:val="14"/>
        </w:rPr>
        <w:t xml:space="preserve"> </w:t>
      </w:r>
      <w:r w:rsidRPr="00A17D1C">
        <w:rPr>
          <w:sz w:val="14"/>
        </w:rPr>
        <w:t>the</w:t>
      </w:r>
      <w:r w:rsidR="005772C5" w:rsidRPr="00A17D1C">
        <w:rPr>
          <w:sz w:val="14"/>
        </w:rPr>
        <w:t xml:space="preserve"> </w:t>
      </w:r>
      <w:r w:rsidRPr="00A17D1C">
        <w:rPr>
          <w:sz w:val="14"/>
        </w:rPr>
        <w:t xml:space="preserve">norms." As a result, </w:t>
      </w:r>
      <w:r w:rsidRPr="00C1694D">
        <w:rPr>
          <w:u w:val="single"/>
        </w:rPr>
        <w:t>her "radical sexual politics"</w:t>
      </w:r>
      <w:r w:rsidRPr="00A17D1C">
        <w:rPr>
          <w:sz w:val="14"/>
        </w:rPr>
        <w:t xml:space="preserve"> (75) </w:t>
      </w:r>
      <w:r w:rsidRPr="00C1694D">
        <w:rPr>
          <w:u w:val="single"/>
        </w:rPr>
        <w:t xml:space="preserve">seems all too familiarly liberal and her engagement with psychoanalysis all too "American," as Lacan might say, in its promise to provide the excluded with access to a livable social form. </w:t>
      </w:r>
      <w:r w:rsidRPr="00A17D1C">
        <w:rPr>
          <w:sz w:val="14"/>
        </w:rPr>
        <w:t>That form, of course, is the future that Antigone's "promising fatality" would procure: a form that translates fatality into the means, not the end, of</w:t>
      </w:r>
      <w:r w:rsidR="005772C5" w:rsidRPr="00A17D1C">
        <w:rPr>
          <w:sz w:val="14"/>
        </w:rPr>
        <w:t xml:space="preserve"> </w:t>
      </w:r>
      <w:r w:rsidRPr="00A17D1C">
        <w:rPr>
          <w:sz w:val="14"/>
        </w:rPr>
        <w:t>life insofar as fatality her</w:t>
      </w:r>
      <w:r w:rsidR="005772C5" w:rsidRPr="00A17D1C">
        <w:rPr>
          <w:sz w:val="14"/>
        </w:rPr>
        <w:t xml:space="preserve">e comes to mean the </w:t>
      </w:r>
      <w:proofErr w:type="spellStart"/>
      <w:r w:rsidR="005772C5" w:rsidRPr="00A17D1C">
        <w:rPr>
          <w:sz w:val="14"/>
        </w:rPr>
        <w:t>rearticula</w:t>
      </w:r>
      <w:r w:rsidRPr="00A17D1C">
        <w:rPr>
          <w:sz w:val="14"/>
        </w:rPr>
        <w:t>tion</w:t>
      </w:r>
      <w:proofErr w:type="spellEnd"/>
      <w:r w:rsidRPr="00A17D1C">
        <w:rPr>
          <w:sz w:val="14"/>
        </w:rPr>
        <w:t xml:space="preserve"> of meaning through a transformation of the signifier's capacity to mean. </w:t>
      </w:r>
      <w:r w:rsidRPr="00C1694D">
        <w:rPr>
          <w:u w:val="single"/>
        </w:rPr>
        <w:t>She may enter "the discourse of intelligibility a</w:t>
      </w:r>
      <w:r w:rsidR="005772C5" w:rsidRPr="00C1694D">
        <w:rPr>
          <w:u w:val="single"/>
        </w:rPr>
        <w:t>s its own promising fatality,”</w:t>
      </w:r>
      <w:r w:rsidRPr="00C1694D">
        <w:rPr>
          <w:u w:val="single"/>
        </w:rPr>
        <w:t xml:space="preserve"> but Antigone, in fact, neither promises nor desires an end to intelligibility. To the contrary, she promises the endless entrance into intelligibility of all that has been excluded. The "discourse of intelligibility," in other words, continues to reign supreme; it merely expands to accommodate what it formerly disallowed.</w:t>
      </w:r>
      <w:r w:rsidRPr="00A17D1C">
        <w:rPr>
          <w:sz w:val="14"/>
        </w:rPr>
        <w:t xml:space="preserve"> Th</w:t>
      </w:r>
      <w:r w:rsidR="00C1694D" w:rsidRPr="00A17D1C">
        <w:rPr>
          <w:sz w:val="14"/>
        </w:rPr>
        <w:t xml:space="preserve">us, </w:t>
      </w:r>
      <w:r w:rsidR="00C1694D" w:rsidRPr="00C1694D">
        <w:rPr>
          <w:u w:val="single"/>
        </w:rPr>
        <w:t xml:space="preserve">Butler's faith in its </w:t>
      </w:r>
      <w:proofErr w:type="spellStart"/>
      <w:r w:rsidR="00C1694D" w:rsidRPr="00C1694D">
        <w:rPr>
          <w:u w:val="single"/>
        </w:rPr>
        <w:t>ever</w:t>
      </w:r>
      <w:r w:rsidRPr="00C1694D">
        <w:rPr>
          <w:u w:val="single"/>
        </w:rPr>
        <w:t>widening</w:t>
      </w:r>
      <w:proofErr w:type="spellEnd"/>
      <w:r w:rsidRPr="00C1694D">
        <w:rPr>
          <w:u w:val="single"/>
        </w:rPr>
        <w:t xml:space="preserve"> horizon of</w:t>
      </w:r>
      <w:r w:rsidR="005772C5" w:rsidRPr="00C1694D">
        <w:rPr>
          <w:u w:val="single"/>
        </w:rPr>
        <w:t xml:space="preserve"> </w:t>
      </w:r>
      <w:r w:rsidRPr="00C1694D">
        <w:rPr>
          <w:u w:val="single"/>
        </w:rPr>
        <w:t>inclusiveness, the liberal version of futurism's realization of meaning in time, reproduces</w:t>
      </w:r>
      <w:r w:rsidRPr="00A17D1C">
        <w:rPr>
          <w:sz w:val="14"/>
        </w:rPr>
        <w:t>, though from the political left, the</w:t>
      </w:r>
      <w:r w:rsidR="005772C5" w:rsidRPr="00A17D1C">
        <w:rPr>
          <w:sz w:val="14"/>
        </w:rPr>
        <w:t xml:space="preserve"> </w:t>
      </w:r>
      <w:proofErr w:type="spellStart"/>
      <w:r w:rsidRPr="00C1694D">
        <w:rPr>
          <w:u w:val="single"/>
        </w:rPr>
        <w:t>fantasmatic</w:t>
      </w:r>
      <w:proofErr w:type="spellEnd"/>
      <w:r w:rsidRPr="00C1694D">
        <w:rPr>
          <w:u w:val="single"/>
        </w:rPr>
        <w:t xml:space="preserve"> security</w:t>
      </w:r>
      <w:r w:rsidRPr="00A17D1C">
        <w:rPr>
          <w:sz w:val="14"/>
        </w:rPr>
        <w:t xml:space="preserve"> effected at</w:t>
      </w:r>
      <w:r w:rsidR="005772C5" w:rsidRPr="00A17D1C">
        <w:rPr>
          <w:sz w:val="14"/>
        </w:rPr>
        <w:t xml:space="preserve"> </w:t>
      </w:r>
      <w:r w:rsidRPr="00A17D1C">
        <w:rPr>
          <w:sz w:val="14"/>
        </w:rPr>
        <w:t>the end of</w:t>
      </w:r>
      <w:r w:rsidR="005772C5" w:rsidRPr="00A17D1C">
        <w:rPr>
          <w:sz w:val="14"/>
        </w:rPr>
        <w:t xml:space="preserve"> North by</w:t>
      </w:r>
      <w:r w:rsidRPr="00A17D1C">
        <w:rPr>
          <w:sz w:val="14"/>
        </w:rPr>
        <w:t xml:space="preserve"> Northwest when the film dispatches Leonard, who refuses to "come into being" as "human," while it patches, with Hitchcock's "phallic symbol," the gap his refusal gestures toward in intelligibility as such.</w:t>
      </w:r>
      <w:r w:rsidR="00A17D1C" w:rsidRPr="00A17D1C">
        <w:rPr>
          <w:sz w:val="14"/>
        </w:rPr>
        <w:t xml:space="preserve"> </w:t>
      </w:r>
      <w:r w:rsidRPr="00C1694D">
        <w:rPr>
          <w:u w:val="single"/>
        </w:rPr>
        <w:t>Antigone's "promising fatality,"</w:t>
      </w:r>
      <w:r w:rsidRPr="00A17D1C">
        <w:rPr>
          <w:sz w:val="14"/>
        </w:rPr>
        <w:t xml:space="preserve"> then, </w:t>
      </w:r>
      <w:r w:rsidRPr="00C1694D">
        <w:rPr>
          <w:u w:val="single"/>
        </w:rPr>
        <w:t>th</w:t>
      </w:r>
      <w:r w:rsidR="00C1694D" w:rsidRPr="00C1694D">
        <w:rPr>
          <w:u w:val="single"/>
        </w:rPr>
        <w:t>e dissension said to enter dis</w:t>
      </w:r>
      <w:r w:rsidRPr="00C1694D">
        <w:rPr>
          <w:u w:val="single"/>
        </w:rPr>
        <w:t>course through her speech act's "fatal crime," opens the possibility of signifying what signification had denied.</w:t>
      </w:r>
      <w:r w:rsidRPr="00A17D1C">
        <w:rPr>
          <w:sz w:val="14"/>
        </w:rPr>
        <w:t xml:space="preserve"> With such an act, according to Butler, "</w:t>
      </w:r>
      <w:r w:rsidRPr="00C1694D">
        <w:rPr>
          <w:u w:val="single"/>
        </w:rPr>
        <w:t xml:space="preserve">the human has </w:t>
      </w:r>
      <w:proofErr w:type="gramStart"/>
      <w:r w:rsidRPr="00C1694D">
        <w:rPr>
          <w:u w:val="single"/>
        </w:rPr>
        <w:t>entered into</w:t>
      </w:r>
      <w:proofErr w:type="gramEnd"/>
      <w:r w:rsidRPr="00C1694D">
        <w:rPr>
          <w:u w:val="single"/>
        </w:rPr>
        <w:t xml:space="preserve"> catachresis" because Antigone, though definitionally excluded from the "public sphere of the </w:t>
      </w:r>
      <w:r w:rsidR="005772C5" w:rsidRPr="00C1694D">
        <w:rPr>
          <w:u w:val="single"/>
        </w:rPr>
        <w:t>human," "speaks in its language”</w:t>
      </w:r>
      <w:r w:rsidR="005772C5" w:rsidRPr="00A17D1C">
        <w:rPr>
          <w:sz w:val="14"/>
        </w:rPr>
        <w:t xml:space="preserve"> noneth</w:t>
      </w:r>
      <w:r w:rsidRPr="00A17D1C">
        <w:rPr>
          <w:sz w:val="14"/>
        </w:rPr>
        <w:t xml:space="preserve">eless, </w:t>
      </w:r>
      <w:r w:rsidRPr="00C1694D">
        <w:rPr>
          <w:u w:val="single"/>
        </w:rPr>
        <w:t>altering and enlarging the meaning that the signifier "human" is able to convey, until</w:t>
      </w:r>
      <w:r w:rsidRPr="00A17D1C">
        <w:rPr>
          <w:sz w:val="14"/>
        </w:rPr>
        <w:t>, as Butler tells us, "</w:t>
      </w:r>
      <w:r w:rsidRPr="00C1694D">
        <w:rPr>
          <w:u w:val="single"/>
        </w:rPr>
        <w:t>we no longer know its proper usage"</w:t>
      </w:r>
      <w:r w:rsidRPr="00A17D1C">
        <w:rPr>
          <w:sz w:val="14"/>
        </w:rPr>
        <w:t xml:space="preserve"> (82). Except, of course, </w:t>
      </w:r>
      <w:r w:rsidRPr="00C1694D">
        <w:rPr>
          <w:u w:val="single"/>
        </w:rPr>
        <w:t>insofar as the human remains bound to the notion of</w:t>
      </w:r>
      <w:r w:rsidR="005772C5" w:rsidRPr="00C1694D">
        <w:rPr>
          <w:u w:val="single"/>
        </w:rPr>
        <w:t xml:space="preserve"> fu</w:t>
      </w:r>
      <w:r w:rsidRPr="00C1694D">
        <w:rPr>
          <w:u w:val="single"/>
        </w:rPr>
        <w:t>turity as the site of its endless realization through and as catachresis</w:t>
      </w:r>
      <w:r w:rsidRPr="00A17D1C">
        <w:rPr>
          <w:sz w:val="14"/>
        </w:rPr>
        <w:t>. But if this is the "promising fatality" for which Butler's Antigone wants to speak, it would seem to preclude the "aberrant, unprecedented future" that</w:t>
      </w:r>
      <w:r w:rsidR="005772C5" w:rsidRPr="00A17D1C">
        <w:rPr>
          <w:sz w:val="14"/>
        </w:rPr>
        <w:t xml:space="preserve"> </w:t>
      </w:r>
      <w:r w:rsidRPr="00A17D1C">
        <w:rPr>
          <w:sz w:val="14"/>
        </w:rPr>
        <w:t>Butler</w:t>
      </w:r>
      <w:r w:rsidR="005772C5" w:rsidRPr="00A17D1C">
        <w:rPr>
          <w:sz w:val="14"/>
        </w:rPr>
        <w:t xml:space="preserve"> </w:t>
      </w:r>
      <w:r w:rsidRPr="00A17D1C">
        <w:rPr>
          <w:sz w:val="14"/>
        </w:rPr>
        <w:t xml:space="preserve">intends. For </w:t>
      </w:r>
      <w:r w:rsidRPr="00C1694D">
        <w:rPr>
          <w:u w:val="single"/>
        </w:rPr>
        <w:t xml:space="preserve">the promise of such a "fatality" animates language from the outset in the constitutive catachresis by means of which language posits meaning while concealing the meaningless machinery of its own linguistic positing. </w:t>
      </w:r>
      <w:r w:rsidR="005772C5" w:rsidRPr="00C1694D">
        <w:rPr>
          <w:u w:val="single"/>
        </w:rPr>
        <w:t>Catachresis, in other words, constrains all words to be always already other. But that otherness, disruptive though the meanings toward which it transports our words may be, necessarily means reassuringly for us as subjects of the Symbolic insofar as we read it as signaling the necessary production of future meanings and thus as affirming the identity of the future with the promise of meaning itself.</w:t>
      </w:r>
      <w:r w:rsidR="00A17D1C">
        <w:rPr>
          <w:u w:val="single"/>
        </w:rPr>
        <w:t xml:space="preserve"> </w:t>
      </w:r>
      <w:proofErr w:type="gramStart"/>
      <w:r w:rsidR="005772C5" w:rsidRPr="00C1694D">
        <w:rPr>
          <w:u w:val="single"/>
        </w:rPr>
        <w:t>So</w:t>
      </w:r>
      <w:proofErr w:type="gramEnd"/>
      <w:r w:rsidR="005772C5" w:rsidRPr="00C1694D">
        <w:rPr>
          <w:u w:val="single"/>
        </w:rPr>
        <w:t xml:space="preserve"> Antigone may well depart from her tomb at the end of Butler's argument, returning to life in the political sphere from which she was excluded, but she does so while preserving the tomb itself as the burial place for whatever continues to insist outside of meaning, immune to intelligibility now or in any future yet to come. She emerges from her tomb, that is, only to claim, for those condemned to unlivable lives </w:t>
      </w:r>
      <w:proofErr w:type="gramStart"/>
      <w:r w:rsidR="005772C5" w:rsidRPr="00C1694D">
        <w:rPr>
          <w:u w:val="single"/>
        </w:rPr>
        <w:t>on account of</w:t>
      </w:r>
      <w:proofErr w:type="gramEnd"/>
      <w:r w:rsidR="005772C5" w:rsidRPr="00C1694D">
        <w:rPr>
          <w:u w:val="single"/>
        </w:rPr>
        <w:t xml:space="preserve"> unintelligible loves, "new schemes of intelligibility'' that would make them, as Butler scruples to note, "legitimate and recognizable"</w:t>
      </w:r>
      <w:r w:rsidR="005772C5" w:rsidRPr="00A17D1C">
        <w:rPr>
          <w:sz w:val="14"/>
        </w:rPr>
        <w:t xml:space="preserve"> (24). This Antigone, it follows, comes out (with all the implications of that phrase) only by coming back to the intelligibility that she, like Leonard, renounced, confirming, in the process, the legitimacy of the institutions of legitimation, however much what counts as legitimate must undergo change with time. Ironically, Butler's reading thus buries Antigone once more-or buries in her the </w:t>
      </w:r>
      <w:proofErr w:type="spellStart"/>
      <w:r w:rsidR="005772C5" w:rsidRPr="00A17D1C">
        <w:rPr>
          <w:sz w:val="14"/>
        </w:rPr>
        <w:t>sinthomosexual</w:t>
      </w:r>
      <w:proofErr w:type="spellEnd"/>
      <w:r w:rsidR="005772C5" w:rsidRPr="00A17D1C">
        <w:rPr>
          <w:sz w:val="14"/>
        </w:rPr>
        <w:t xml:space="preserve"> who refuses intelligibility's mandate and the correlative economy that regulates what is "legitimate and recognizable." Just as the law in North by Northwest is compelled to get rid of Leonard, so Butler's reading expels the Antigone who turns no face to the future but takes to heart the meaning of her name, "construed as 'anti-generation'" (22). </w:t>
      </w:r>
      <w:r w:rsidR="005772C5" w:rsidRPr="00A17D1C">
        <w:rPr>
          <w:u w:val="single"/>
        </w:rPr>
        <w:t>Like the "aberrant, unprecedented future" to which she stakes her political claim, Butler's Antigone, far from transforming Symbolic law, repeats it-and repeats it, in fact, as nothing less than the law of repetition by which our fate is bound to the fate of meaning through signification whose continued functioning always relies on reproductive futurism.</w:t>
      </w:r>
      <w:r w:rsidR="00A17D1C">
        <w:rPr>
          <w:u w:val="single"/>
        </w:rPr>
        <w:t xml:space="preserve"> </w:t>
      </w:r>
      <w:r w:rsidR="005772C5" w:rsidRPr="00A17D1C">
        <w:rPr>
          <w:u w:val="single"/>
        </w:rPr>
        <w:t>Small wonder, then, that her subversive act, her "</w:t>
      </w:r>
      <w:proofErr w:type="spellStart"/>
      <w:r w:rsidR="005772C5" w:rsidRPr="00A17D1C">
        <w:rPr>
          <w:u w:val="single"/>
        </w:rPr>
        <w:t>rearticulation</w:t>
      </w:r>
      <w:proofErr w:type="spellEnd"/>
      <w:r w:rsidR="005772C5" w:rsidRPr="00A17D1C">
        <w:rPr>
          <w:u w:val="single"/>
        </w:rPr>
        <w:t xml:space="preserve"> of the norm" (</w:t>
      </w:r>
      <w:r w:rsidR="005772C5" w:rsidRPr="00A17D1C">
        <w:rPr>
          <w:sz w:val="14"/>
        </w:rPr>
        <w:t xml:space="preserve">76), </w:t>
      </w:r>
      <w:r w:rsidR="005772C5" w:rsidRPr="00A17D1C">
        <w:rPr>
          <w:u w:val="single"/>
        </w:rPr>
        <w:t>while promising to open what Butler calls a radical "new field of the human," returns us, instead, to familiar forms of a</w:t>
      </w:r>
      <w:r w:rsidR="00A17D1C">
        <w:rPr>
          <w:u w:val="single"/>
        </w:rPr>
        <w:t xml:space="preserve"> </w:t>
      </w:r>
      <w:r w:rsidR="009204DF" w:rsidRPr="00A17D1C">
        <w:rPr>
          <w:u w:val="single"/>
        </w:rPr>
        <w:t>durable liberal humanism whose rallying cry has always been, and here remains, "the future."</w:t>
      </w:r>
      <w:r w:rsidR="009204DF" w:rsidRPr="00A17D1C">
        <w:rPr>
          <w:sz w:val="14"/>
        </w:rPr>
        <w:t xml:space="preserve"> And since nothing is ever less "aberrant, [or) unprecedented" than the "future," which functions as the literal end toward which Antigone's Claim proceeds, we should not be surprised that the phrase itself reiterates, rather than rearticulates, an earlier use of the term. </w:t>
      </w:r>
      <w:proofErr w:type="gramStart"/>
      <w:r w:rsidR="009204DF" w:rsidRPr="00A17D1C">
        <w:rPr>
          <w:sz w:val="14"/>
        </w:rPr>
        <w:t>In the course of</w:t>
      </w:r>
      <w:proofErr w:type="gramEnd"/>
      <w:r w:rsidR="009204DF" w:rsidRPr="00A17D1C">
        <w:rPr>
          <w:sz w:val="14"/>
        </w:rPr>
        <w:t xml:space="preserve"> responding to Lacan's account of Antigone's "death-driven movement" across the barrier of the Symbolic, Butler identifies exactly what the "duty imposed by the symbolic is," and she does so by quoting Lacan: "'to transmit the chain of discourse </w:t>
      </w:r>
      <w:r w:rsidR="009204DF" w:rsidRPr="00A17D1C">
        <w:rPr>
          <w:sz w:val="14"/>
        </w:rPr>
        <w:lastRenderedPageBreak/>
        <w:t xml:space="preserve">in aberrant form to someone else' " (52). With this Antigone's "aberrant ... future" proves orthodox after all. Undermining its claim to be aberrant and unprecedented at once, it transmits, in the requisite aberrant form, as futurity always demands-in the form, that is, whose aberrant quality is therefore anything but and whose future repeats its precedents precisely </w:t>
      </w:r>
      <w:proofErr w:type="gramStart"/>
      <w:r w:rsidR="009204DF" w:rsidRPr="00A17D1C">
        <w:rPr>
          <w:sz w:val="14"/>
        </w:rPr>
        <w:t>by virtue of</w:t>
      </w:r>
      <w:proofErr w:type="gramEnd"/>
      <w:r w:rsidR="009204DF" w:rsidRPr="00A17D1C">
        <w:rPr>
          <w:sz w:val="14"/>
        </w:rPr>
        <w:t xml:space="preserve"> being "unprecedented"-the Symbolic chain of discourse, in which, as everyone knows (and this, of course, is precisely what everyone knows), intelligibility must always take place.</w:t>
      </w:r>
      <w:r w:rsidR="00A17D1C" w:rsidRPr="00A17D1C">
        <w:rPr>
          <w:sz w:val="14"/>
        </w:rPr>
        <w:t xml:space="preserve"> </w:t>
      </w:r>
      <w:r w:rsidR="009204DF" w:rsidRPr="00A17D1C">
        <w:rPr>
          <w:sz w:val="14"/>
        </w:rPr>
        <w:t xml:space="preserve">But what if it didn't? What if Antigone, along with all those doomed to ontological suspension on account of their unrecognizable and, in consequence, "unlivable" loves, declined intelligibility, declined to bring herself, catachrestically, into the ambit of future meaning-or declined, more exactly, to cast off the meaning that clings to those social identities that intelligibility </w:t>
      </w:r>
      <w:proofErr w:type="spellStart"/>
      <w:r w:rsidR="009204DF" w:rsidRPr="00A17D1C">
        <w:rPr>
          <w:sz w:val="14"/>
        </w:rPr>
        <w:t>abjects</w:t>
      </w:r>
      <w:proofErr w:type="spellEnd"/>
      <w:r w:rsidR="009204DF" w:rsidRPr="00A17D1C">
        <w:rPr>
          <w:sz w:val="14"/>
        </w:rPr>
        <w:t xml:space="preserve">: their meaning as names for the meaninglessness the Symbolic order requires as a result of the catachresis that posits meaning to begin with. Those figures, </w:t>
      </w:r>
      <w:proofErr w:type="spellStart"/>
      <w:r w:rsidR="009204DF" w:rsidRPr="00A17D1C">
        <w:rPr>
          <w:u w:val="single"/>
        </w:rPr>
        <w:t>sinthomosexuals</w:t>
      </w:r>
      <w:proofErr w:type="spellEnd"/>
      <w:r w:rsidR="009204DF" w:rsidRPr="00A17D1C">
        <w:rPr>
          <w:u w:val="single"/>
        </w:rPr>
        <w:t xml:space="preserve">, could not bring the Symbolic order to crisis since they only emerge, in abjection, to support the emergence of Symbolic form, to metaphorize and enact the traumatic violence of signification whose meaning-effacing energies, released by the cut that articulates meaning, the Symbolic order constantly must exert itself to bind. </w:t>
      </w:r>
      <w:r w:rsidR="009204DF" w:rsidRPr="00A17D1C">
        <w:rPr>
          <w:sz w:val="14"/>
        </w:rPr>
        <w:t xml:space="preserve">Unlike Butler's Antigone, though, such </w:t>
      </w:r>
      <w:proofErr w:type="spellStart"/>
      <w:r w:rsidR="009204DF" w:rsidRPr="00A17D1C">
        <w:rPr>
          <w:sz w:val="14"/>
        </w:rPr>
        <w:t>sinthomosexuals</w:t>
      </w:r>
      <w:proofErr w:type="spellEnd"/>
      <w:r w:rsidR="009204DF" w:rsidRPr="00A17D1C">
        <w:rPr>
          <w:sz w:val="14"/>
        </w:rPr>
        <w:t xml:space="preserve"> would insist on the </w:t>
      </w:r>
      <w:proofErr w:type="spellStart"/>
      <w:r w:rsidR="009204DF" w:rsidRPr="00A17D1C">
        <w:rPr>
          <w:sz w:val="14"/>
        </w:rPr>
        <w:t>unintelligible's</w:t>
      </w:r>
      <w:proofErr w:type="spellEnd"/>
      <w:r w:rsidR="009204DF" w:rsidRPr="00A17D1C">
        <w:rPr>
          <w:sz w:val="14"/>
        </w:rPr>
        <w:t xml:space="preserve"> unintelligibility, on the internal limit to signification and the impossibility of turning Real loss to meaningful profit in the Symbolic without its persistent remainder: the inescapable Real of the drive. As embodiments of unintelligibility, of course, they must veil what they expose, becoming, as figures for it, the means of its apparent subjection to meaning. </w:t>
      </w:r>
      <w:r w:rsidR="009204DF" w:rsidRPr="00A17D1C">
        <w:rPr>
          <w:u w:val="single"/>
        </w:rPr>
        <w:t>But where Butler's Antigone conduces to futurism's logic of intelligibility by seeking no more than to widen the reach of what it allows us to grasp, where she moves, by way of the future, toward the ongoing legitimation of social form through the recognition that is said to afford "ontological certainty and durability," sinthomosexuality, though destined, of course, to be claimed for intelligibility, consents to the logic that makes it a figure for what meaning can never grasp. Demeaned, it embraces de-meaning as the endless insistence of the Real that the Symbolic can never master for meaning now or in the "future.</w:t>
      </w:r>
      <w:r w:rsidR="009204DF" w:rsidRPr="00A17D1C">
        <w:rPr>
          <w:sz w:val="14"/>
        </w:rPr>
        <w:t xml:space="preserve">" </w:t>
      </w:r>
    </w:p>
    <w:p w:rsidR="005772C5" w:rsidRPr="00B059EF" w:rsidRDefault="005772C5" w:rsidP="00B059EF"/>
    <w:p w:rsidR="00DD3BD8" w:rsidRDefault="00DD3BD8" w:rsidP="00DD3BD8">
      <w:pPr>
        <w:pStyle w:val="Heading3"/>
      </w:pPr>
      <w:r>
        <w:lastRenderedPageBreak/>
        <w:t>Anti-Capitalism</w:t>
      </w:r>
    </w:p>
    <w:p w:rsidR="00DD3BD8" w:rsidRDefault="00DD3BD8" w:rsidP="00DD3BD8">
      <w:pPr>
        <w:pStyle w:val="Heading4"/>
      </w:pPr>
      <w:r>
        <w:t>Capitalism and queerness are intertwined- only by queering the economy can we expose that capitalism extends beyond the human</w:t>
      </w:r>
    </w:p>
    <w:p w:rsidR="00DD3BD8" w:rsidRPr="00EE73FE" w:rsidRDefault="00DD3BD8" w:rsidP="00DD3BD8">
      <w:r w:rsidRPr="00E35D7B">
        <w:rPr>
          <w:rStyle w:val="Style13ptBold"/>
        </w:rPr>
        <w:t>Kier, 10</w:t>
      </w:r>
      <w:r>
        <w:t xml:space="preserve"> – Bailey, Ph.D. candidate on the rise of environmentalism and its relations to the sexual, racial, and reproductive geographies at the University of Maryland, Interdependent ecological </w:t>
      </w:r>
      <w:proofErr w:type="spellStart"/>
      <w:r>
        <w:t>transsex</w:t>
      </w:r>
      <w:proofErr w:type="spellEnd"/>
      <w:r>
        <w:t xml:space="preserve">: Notes on re/production, "transgender" fish, and the management of populations, species, and resources, Women &amp; Performance: a journal of feminist theory, pg. 299-319, </w:t>
      </w:r>
      <w:proofErr w:type="spellStart"/>
      <w:r>
        <w:t>taylor</w:t>
      </w:r>
      <w:proofErr w:type="spellEnd"/>
      <w:r>
        <w:t xml:space="preserve"> &amp; </w:t>
      </w:r>
      <w:proofErr w:type="spellStart"/>
      <w:r>
        <w:t>francis</w:t>
      </w:r>
      <w:proofErr w:type="spellEnd"/>
      <w:r>
        <w:t xml:space="preserve"> – bengle(s)</w:t>
      </w:r>
    </w:p>
    <w:p w:rsidR="00DD3BD8" w:rsidRPr="00604886" w:rsidRDefault="00DD3BD8" w:rsidP="00DD3BD8">
      <w:pPr>
        <w:rPr>
          <w:sz w:val="16"/>
        </w:rPr>
      </w:pPr>
      <w:proofErr w:type="spellStart"/>
      <w:r w:rsidRPr="00051E27">
        <w:rPr>
          <w:u w:val="single"/>
        </w:rPr>
        <w:t>Transsex</w:t>
      </w:r>
      <w:proofErr w:type="spellEnd"/>
      <w:r w:rsidRPr="00051E27">
        <w:rPr>
          <w:u w:val="single"/>
        </w:rPr>
        <w:t xml:space="preserve"> intentionally </w:t>
      </w:r>
      <w:r w:rsidRPr="0013702A">
        <w:rPr>
          <w:b/>
          <w:u w:val="single"/>
        </w:rPr>
        <w:t>queers economy</w:t>
      </w:r>
      <w:r w:rsidRPr="00051E27">
        <w:rPr>
          <w:u w:val="single"/>
        </w:rPr>
        <w:t xml:space="preserve">, in order to illustrate that </w:t>
      </w:r>
      <w:proofErr w:type="gramStart"/>
      <w:r w:rsidRPr="00051E27">
        <w:rPr>
          <w:u w:val="single"/>
        </w:rPr>
        <w:t>economies</w:t>
      </w:r>
      <w:proofErr w:type="gramEnd"/>
      <w:r w:rsidRPr="00051E27">
        <w:rPr>
          <w:u w:val="single"/>
        </w:rPr>
        <w:t xml:space="preserve"> extend far and wide beyond capital and the human. The classificatory infrastructure of nature/culture is perhaps the broadest, most universal knowledge infrastructure</w:t>
      </w:r>
      <w:r w:rsidRPr="00604886">
        <w:rPr>
          <w:sz w:val="16"/>
        </w:rPr>
        <w:t xml:space="preserve">, engrossing several other major </w:t>
      </w:r>
      <w:proofErr w:type="spellStart"/>
      <w:r w:rsidRPr="00604886">
        <w:rPr>
          <w:sz w:val="16"/>
        </w:rPr>
        <w:t>classifica</w:t>
      </w:r>
      <w:proofErr w:type="spellEnd"/>
      <w:r w:rsidRPr="00604886">
        <w:rPr>
          <w:sz w:val="16"/>
        </w:rPr>
        <w:t xml:space="preserve">- tory infrastructures such as sex(nature)/gender(culture), and human(culture)/ animal(nature).23 We must complicate the limits of solely socio-cultural paradigms by considering many other dynamics and processes, both human and non-human, that enable and uphold culture as a classificatory infrastructure guiding most scholarship in the humanities and much of the social sciences.24 Works by scholars such as Lisa Duggan and </w:t>
      </w:r>
      <w:proofErr w:type="spellStart"/>
      <w:r w:rsidRPr="00604886">
        <w:rPr>
          <w:sz w:val="16"/>
        </w:rPr>
        <w:t>Aihwa</w:t>
      </w:r>
      <w:proofErr w:type="spellEnd"/>
      <w:r w:rsidRPr="00604886">
        <w:rPr>
          <w:sz w:val="16"/>
        </w:rPr>
        <w:t xml:space="preserve"> Ong insist that cultural analyses are not enough, and </w:t>
      </w:r>
      <w:r w:rsidRPr="00AF7352">
        <w:rPr>
          <w:u w:val="single"/>
        </w:rPr>
        <w:t>a more accurate theoretical framework in the neoliberal era requires considering the intersections of culture, politics, and economics.</w:t>
      </w:r>
      <w:r w:rsidRPr="00604886">
        <w:rPr>
          <w:sz w:val="16"/>
        </w:rPr>
        <w:t xml:space="preserve">25 But </w:t>
      </w:r>
      <w:r w:rsidRPr="00AF7352">
        <w:rPr>
          <w:u w:val="single"/>
        </w:rPr>
        <w:t>how can we continue talking about culture, politics and economy without considering interdependent relational re/productive ecological economies as the backbone of all three</w:t>
      </w:r>
      <w:r w:rsidRPr="00604886">
        <w:rPr>
          <w:sz w:val="16"/>
        </w:rPr>
        <w:t xml:space="preserve">? </w:t>
      </w:r>
      <w:r w:rsidRPr="00604886">
        <w:rPr>
          <w:u w:val="single"/>
        </w:rPr>
        <w:t xml:space="preserve">Even the advent of the </w:t>
      </w:r>
      <w:proofErr w:type="spellStart"/>
      <w:r w:rsidRPr="00604886">
        <w:rPr>
          <w:u w:val="single"/>
        </w:rPr>
        <w:t>bioeconomy</w:t>
      </w:r>
      <w:proofErr w:type="spellEnd"/>
      <w:r w:rsidRPr="00604886">
        <w:rPr>
          <w:u w:val="single"/>
        </w:rPr>
        <w:t xml:space="preserve">, which speculates value, requires ecological symbioses and divisions to make raw materials and energy, and labors to make the machines, computers, and various infrastructures of the </w:t>
      </w:r>
      <w:proofErr w:type="spellStart"/>
      <w:r w:rsidRPr="00604886">
        <w:rPr>
          <w:u w:val="single"/>
        </w:rPr>
        <w:t>bioeconomy</w:t>
      </w:r>
      <w:proofErr w:type="spellEnd"/>
      <w:r w:rsidRPr="00604886">
        <w:rPr>
          <w:u w:val="single"/>
        </w:rPr>
        <w:t xml:space="preserve"> possible.</w:t>
      </w:r>
      <w:r w:rsidRPr="00604886">
        <w:rPr>
          <w:sz w:val="16"/>
        </w:rPr>
        <w:t xml:space="preserve"> My thinking of re/productive orientations initially stemmed from Henri Lefebvre’s The Production of Space, for his attempt to unearth and connect ‘‘naturalized’’ discourses about re/production, the family, re/producing the labor force for capitalism, and re/producing the social relations necessary for re/ production – the family, capitalism, and culture. </w:t>
      </w:r>
      <w:r w:rsidRPr="00604886">
        <w:rPr>
          <w:u w:val="single"/>
        </w:rPr>
        <w:t xml:space="preserve">Lefebvre explained ‘‘three interrelated levels’’ in which social space is produced: ‘‘(1) biological reproduction (the family); (2) the reproduction of </w:t>
      </w:r>
      <w:proofErr w:type="spellStart"/>
      <w:r w:rsidRPr="00604886">
        <w:rPr>
          <w:u w:val="single"/>
        </w:rPr>
        <w:t>labour</w:t>
      </w:r>
      <w:proofErr w:type="spellEnd"/>
      <w:r w:rsidRPr="00604886">
        <w:rPr>
          <w:u w:val="single"/>
        </w:rPr>
        <w:t xml:space="preserve"> power (the working class per se); and (3) the reproduction of the social relations of production – that is, of those relations which are constitutive of capitalism and which are increasingly (and increasingly effectively) sought and imposed as such</w:t>
      </w:r>
      <w:r w:rsidRPr="00604886">
        <w:rPr>
          <w:sz w:val="16"/>
        </w:rPr>
        <w:t xml:space="preserve">.’’26 </w:t>
      </w:r>
      <w:r w:rsidRPr="0013702A">
        <w:rPr>
          <w:b/>
          <w:u w:val="single"/>
        </w:rPr>
        <w:t>When these three components are made visible, it becomes clear that a system of symbolic representation works ‘‘to maintain these social relations in a state of coexistence and cohesion</w:t>
      </w:r>
      <w:r w:rsidRPr="00604886">
        <w:rPr>
          <w:u w:val="single"/>
        </w:rPr>
        <w:t>,’’ displaying ‘‘them while displacing them . . . concealing them in symbolic fashion – with the help of, and onto the backdrop of nature</w:t>
      </w:r>
      <w:r w:rsidRPr="00604886">
        <w:rPr>
          <w:sz w:val="16"/>
        </w:rPr>
        <w:t xml:space="preserve">.’’27 In other words, </w:t>
      </w:r>
      <w:r w:rsidRPr="00604886">
        <w:rPr>
          <w:u w:val="single"/>
        </w:rPr>
        <w:t>the production of space</w:t>
      </w:r>
      <w:r w:rsidRPr="00604886">
        <w:rPr>
          <w:sz w:val="16"/>
        </w:rPr>
        <w:t xml:space="preserve"> (or how capitalism produces space) </w:t>
      </w:r>
      <w:r w:rsidRPr="0013702A">
        <w:rPr>
          <w:b/>
          <w:u w:val="single"/>
        </w:rPr>
        <w:t>becomes ‘‘naturalized</w:t>
      </w:r>
      <w:r w:rsidRPr="00604886">
        <w:rPr>
          <w:sz w:val="16"/>
        </w:rPr>
        <w:t xml:space="preserve">,’’ </w:t>
      </w:r>
      <w:r w:rsidRPr="00604886">
        <w:rPr>
          <w:u w:val="single"/>
        </w:rPr>
        <w:t>though</w:t>
      </w:r>
      <w:r w:rsidRPr="00604886">
        <w:rPr>
          <w:sz w:val="16"/>
        </w:rPr>
        <w:t xml:space="preserve"> for Lefebvre, </w:t>
      </w:r>
      <w:r w:rsidRPr="00604886">
        <w:rPr>
          <w:u w:val="single"/>
        </w:rPr>
        <w:t>the process is entirely social</w:t>
      </w:r>
      <w:r w:rsidRPr="00604886">
        <w:rPr>
          <w:sz w:val="16"/>
        </w:rPr>
        <w:t xml:space="preserve">. Lefebvre’s work </w:t>
      </w:r>
      <w:r w:rsidRPr="00604886">
        <w:rPr>
          <w:u w:val="single"/>
        </w:rPr>
        <w:t xml:space="preserve">allows for </w:t>
      </w:r>
      <w:r w:rsidRPr="0013702A">
        <w:rPr>
          <w:b/>
          <w:u w:val="single"/>
        </w:rPr>
        <w:t xml:space="preserve">linking normative ideas of sexuality, human re/ production and the management of labor and populations to the various compo- </w:t>
      </w:r>
      <w:proofErr w:type="spellStart"/>
      <w:r w:rsidRPr="0013702A">
        <w:rPr>
          <w:b/>
          <w:u w:val="single"/>
        </w:rPr>
        <w:t>nents</w:t>
      </w:r>
      <w:proofErr w:type="spellEnd"/>
      <w:r w:rsidRPr="0013702A">
        <w:rPr>
          <w:b/>
          <w:u w:val="single"/>
        </w:rPr>
        <w:t xml:space="preserve"> of economic production</w:t>
      </w:r>
      <w:r w:rsidRPr="00604886">
        <w:rPr>
          <w:sz w:val="16"/>
        </w:rPr>
        <w:t xml:space="preserve"> involving the production and management of resources, populations, species and the landscape. Through Lefebvre’s model, </w:t>
      </w:r>
      <w:r w:rsidRPr="00604886">
        <w:rPr>
          <w:u w:val="single"/>
        </w:rPr>
        <w:t>we can decipher that capitalism is a human social process and structure, and the ‘‘fitness’’ and ‘‘success’’ of white European a</w:t>
      </w:r>
      <w:r>
        <w:rPr>
          <w:u w:val="single"/>
        </w:rPr>
        <w:t>nd American exploitation, while</w:t>
      </w:r>
      <w:r w:rsidRPr="00604886">
        <w:rPr>
          <w:u w:val="single"/>
        </w:rPr>
        <w:t xml:space="preserve"> hanging upon the backdrop of ‘‘nature,’’ is in fact a social process made invisible through normative discourses and the symbolic realm. There is nothing distinctively ‘‘natural,’’ or beyond the grasp of humans, about the exploitations of capitalism; these exploitations are political decisions made by groups of people about other groups of people, resources, and species</w:t>
      </w:r>
      <w:r w:rsidRPr="00604886">
        <w:rPr>
          <w:sz w:val="16"/>
        </w:rPr>
        <w:t xml:space="preserve">. Additionally, </w:t>
      </w:r>
      <w:r w:rsidRPr="00604886">
        <w:rPr>
          <w:u w:val="single"/>
        </w:rPr>
        <w:t xml:space="preserve">Lefebvre’s work allows us to </w:t>
      </w:r>
      <w:r w:rsidRPr="00604886">
        <w:rPr>
          <w:b/>
          <w:u w:val="single"/>
        </w:rPr>
        <w:t>shift thinking about the category of ‘‘sexuality’’ to the realm of ‘‘re/production,’’</w:t>
      </w:r>
      <w:r w:rsidRPr="00604886">
        <w:rPr>
          <w:u w:val="single"/>
        </w:rPr>
        <w:t xml:space="preserve"> which expands the category of normative sex, gender, and sexuality to account not just for humans having babies, but also maintaining and managing labor pools, resources, species and the social and economic relations necessary for those labor pools and resources to re/produce for capitalism</w:t>
      </w:r>
      <w:r w:rsidRPr="00604886">
        <w:rPr>
          <w:sz w:val="16"/>
        </w:rPr>
        <w:t xml:space="preserve">. However, Lefebvre’s work barely addresses the material world and species beyond humans, except to briefly explain ‘‘nature’’ as a ‘‘source and resource,’’ that is ‘‘part of the forces of production and part of the products of those forces.’’28 Lefebvre’s model can be expanded by adding a fourth interrelated level – ecological re/production – to the production of space, which consists of the non-human ecological relations, materials, and species that make </w:t>
      </w:r>
      <w:r w:rsidRPr="00604886">
        <w:rPr>
          <w:sz w:val="16"/>
        </w:rPr>
        <w:lastRenderedPageBreak/>
        <w:t xml:space="preserve">human reproduction possible in the first place. The literal re/production and exponential growth of the human species would not be possible without the multiple other species we rely on for food, food pollination, tools, labor, and the mitigation of disease and predation. The list of what Donna </w:t>
      </w:r>
      <w:proofErr w:type="spellStart"/>
      <w:r w:rsidRPr="00604886">
        <w:rPr>
          <w:sz w:val="16"/>
        </w:rPr>
        <w:t>Haraway</w:t>
      </w:r>
      <w:proofErr w:type="spellEnd"/>
      <w:r w:rsidRPr="00604886">
        <w:rPr>
          <w:sz w:val="16"/>
        </w:rPr>
        <w:t xml:space="preserve"> calls ‘‘companion species’’ is vast, and includes species of bees, cedar, dogs, rats, grass, fish, etc. This fourth level of ecological re/production can produce space independently of humans, outside of capitalism and the symbolic realm, but can also be manipulated, although not completely controlled, by humans to produce space for capitalism. It is noticing the discrepancies that arise between ‘‘Nature’s’’ ability to independently produce space and human production of space through capitalism that has the potential to illustrate useful tools and ideas for devising more equitable and ethical economic orders. By paying attention to nature outside the human urge to control it, one can see that ‘‘Nature’’ has a different system of valuation and profit than that of capitalism. </w:t>
      </w:r>
      <w:r w:rsidRPr="00604886">
        <w:rPr>
          <w:u w:val="single"/>
        </w:rPr>
        <w:t xml:space="preserve">There is not one ‘‘natural’’ economy called capitalism but multiple interactive and adaptive economies at work, in sync and in contestation with capitalism. Paying attention, observing, and documenting ‘‘Nature’s’’ systems of valuation and profit has further capacity to demystify capitalism as part of the natural order, illustrating our interrelated co-constituted </w:t>
      </w:r>
      <w:proofErr w:type="spellStart"/>
      <w:r w:rsidRPr="00604886">
        <w:rPr>
          <w:u w:val="single"/>
        </w:rPr>
        <w:t>situatedness</w:t>
      </w:r>
      <w:proofErr w:type="spellEnd"/>
      <w:r w:rsidRPr="00604886">
        <w:rPr>
          <w:u w:val="single"/>
        </w:rPr>
        <w:t xml:space="preserve"> in global ecological economies of people, resources, things, desires, and processes. </w:t>
      </w:r>
      <w:r w:rsidRPr="00604886">
        <w:rPr>
          <w:sz w:val="16"/>
        </w:rPr>
        <w:t xml:space="preserve">Interdependent </w:t>
      </w:r>
      <w:proofErr w:type="spellStart"/>
      <w:r w:rsidRPr="00604886">
        <w:rPr>
          <w:sz w:val="16"/>
        </w:rPr>
        <w:t>transsex</w:t>
      </w:r>
      <w:proofErr w:type="spellEnd"/>
      <w:r w:rsidRPr="00604886">
        <w:rPr>
          <w:sz w:val="16"/>
        </w:rPr>
        <w:t xml:space="preserve">, as illustrated through ‘‘transgender’’ fish and the fear EDCs invoke about human re/production, is just one example. Re/productively altered factory cattle are another example, pumped with synthetic hormones and antibiotics that humans consume directly as meat and milk and then indirectly through waterscapes of agricultural runoff (EDCs) </w:t>
      </w:r>
      <w:proofErr w:type="gramStart"/>
      <w:r w:rsidRPr="00604886">
        <w:rPr>
          <w:sz w:val="16"/>
        </w:rPr>
        <w:t>and also</w:t>
      </w:r>
      <w:proofErr w:type="gramEnd"/>
      <w:r w:rsidRPr="00604886">
        <w:rPr>
          <w:sz w:val="16"/>
        </w:rPr>
        <w:t xml:space="preserve"> through the fish we consume.</w:t>
      </w:r>
    </w:p>
    <w:p w:rsidR="004E1A76" w:rsidRDefault="004E1A76" w:rsidP="004E1A76">
      <w:pPr>
        <w:pStyle w:val="Heading3"/>
      </w:pPr>
      <w:r>
        <w:lastRenderedPageBreak/>
        <w:t>Economy</w:t>
      </w:r>
    </w:p>
    <w:p w:rsidR="00CF4540" w:rsidRDefault="00CF4540" w:rsidP="00CF4540">
      <w:pPr>
        <w:pStyle w:val="Heading4"/>
      </w:pPr>
      <w:r>
        <w:t xml:space="preserve">Be skeptical of their truth claims- their use of rationality is a form of heteronormative policing that seeks to enforce normative binaries (male/female, homo/hetero)- neoliberalism forms what is considered rational </w:t>
      </w:r>
      <w:proofErr w:type="gramStart"/>
      <w:r>
        <w:t>in order to</w:t>
      </w:r>
      <w:proofErr w:type="gramEnd"/>
      <w:r>
        <w:t xml:space="preserve"> maximize production and profit</w:t>
      </w:r>
    </w:p>
    <w:p w:rsidR="00CF4540" w:rsidRPr="001C0A0F" w:rsidRDefault="00CF4540" w:rsidP="00CF4540">
      <w:r w:rsidRPr="001C0A0F">
        <w:rPr>
          <w:rStyle w:val="Style13ptBold"/>
        </w:rPr>
        <w:t>Hansel, 11</w:t>
      </w:r>
      <w:r>
        <w:t xml:space="preserve"> – Nora, Wesleyan University, Degree of Bachelor of Arts with Departmental Honors in American Studies and Feminist, Gender, and Sexuality Studies, Rethinking Relations: Queer Intimacies and Practices of Care, pg. 31-34, </w:t>
      </w:r>
      <w:hyperlink r:id="rId7" w:history="1">
        <w:r w:rsidRPr="00404A67">
          <w:rPr>
            <w:rStyle w:val="Hyperlink"/>
          </w:rPr>
          <w:t>http://wesscholar.wesleyan.edu/cgi/viewcontent.cgi?article=1621&amp;context=etd_hon_theses</w:t>
        </w:r>
      </w:hyperlink>
      <w:r>
        <w:t xml:space="preserve"> – bengle(s)</w:t>
      </w:r>
    </w:p>
    <w:p w:rsidR="00CF4540" w:rsidRPr="00CF4540" w:rsidRDefault="00CF4540" w:rsidP="00CF4540">
      <w:pPr>
        <w:rPr>
          <w:sz w:val="16"/>
        </w:rPr>
      </w:pPr>
      <w:r w:rsidRPr="00CF4540">
        <w:rPr>
          <w:sz w:val="16"/>
        </w:rPr>
        <w:t xml:space="preserve">The previous chapter outlined the historical production of the normative nuclear family to demonstrate how </w:t>
      </w:r>
      <w:r w:rsidRPr="00015064">
        <w:rPr>
          <w:u w:val="single"/>
        </w:rPr>
        <w:t>The Family works hand in hand with the state and with capitalism to perpetuate ruling class domination and hegemony</w:t>
      </w:r>
      <w:r w:rsidRPr="00CF4540">
        <w:rPr>
          <w:sz w:val="16"/>
        </w:rPr>
        <w:t xml:space="preserve">. </w:t>
      </w:r>
      <w:r w:rsidRPr="00015064">
        <w:rPr>
          <w:u w:val="single"/>
        </w:rPr>
        <w:t>The Family</w:t>
      </w:r>
      <w:r w:rsidRPr="00CF4540">
        <w:rPr>
          <w:sz w:val="16"/>
        </w:rPr>
        <w:t xml:space="preserve"> operates as an ideology because it </w:t>
      </w:r>
      <w:r w:rsidRPr="00015064">
        <w:rPr>
          <w:u w:val="single"/>
        </w:rPr>
        <w:t>indoctrinates subjects with specific ideas and representations through which to interpret, articulate, and experience interpersonal relations</w:t>
      </w:r>
      <w:r w:rsidRPr="00CF4540">
        <w:rPr>
          <w:sz w:val="16"/>
        </w:rPr>
        <w:t xml:space="preserve">. In this case, the specific ideology is one of relatedness, of what a relationship is, of who family members are, and of the role of a family in an individual’s life. As queer studies after Butler has established, </w:t>
      </w:r>
      <w:r w:rsidRPr="00015064">
        <w:rPr>
          <w:u w:val="single"/>
        </w:rPr>
        <w:t xml:space="preserve">compulsory gender normativity is an ideology that constructs binary gender roles as natural </w:t>
      </w:r>
      <w:proofErr w:type="gramStart"/>
      <w:r w:rsidRPr="00015064">
        <w:rPr>
          <w:u w:val="single"/>
        </w:rPr>
        <w:t>so as to</w:t>
      </w:r>
      <w:proofErr w:type="gramEnd"/>
      <w:r w:rsidRPr="00015064">
        <w:rPr>
          <w:u w:val="single"/>
        </w:rPr>
        <w:t xml:space="preserve"> violently stigmatize and police subjects whose genders to not easily cohere to such a binary</w:t>
      </w:r>
      <w:r w:rsidRPr="00CF4540">
        <w:rPr>
          <w:sz w:val="16"/>
        </w:rPr>
        <w:t xml:space="preserve">. While the ideology of gender normativity is in part produced and reinforced through normative kinship and relationship structures, the ideology of The Family must be afforded its own analysis. The ISA of </w:t>
      </w:r>
      <w:r w:rsidRPr="00015064">
        <w:rPr>
          <w:u w:val="single"/>
        </w:rPr>
        <w:t>The Family constitutes heteronormative notions of kinship and relationship structures and obscures the ultimately performative and constructed existence of social, sexual, and intimate relations. It is</w:t>
      </w:r>
      <w:r w:rsidRPr="00CF4540">
        <w:rPr>
          <w:sz w:val="16"/>
        </w:rPr>
        <w:t xml:space="preserve"> also, as I discussed in the last chapter, </w:t>
      </w:r>
      <w:r w:rsidRPr="00015064">
        <w:rPr>
          <w:u w:val="single"/>
        </w:rPr>
        <w:t>neoliberal</w:t>
      </w:r>
      <w:r w:rsidRPr="00CF4540">
        <w:rPr>
          <w:sz w:val="16"/>
        </w:rPr>
        <w:t xml:space="preserve">. </w:t>
      </w:r>
      <w:r w:rsidRPr="00015064">
        <w:rPr>
          <w:u w:val="single"/>
        </w:rPr>
        <w:t>The neoliberal global economy both produces and capitalizes on difference so that more consumer markets and production mechanisms can be developed</w:t>
      </w:r>
      <w:r w:rsidRPr="00CF4540">
        <w:rPr>
          <w:sz w:val="16"/>
        </w:rPr>
        <w:t xml:space="preserve"> (Harvey 2007: 20). This means that </w:t>
      </w:r>
      <w:r w:rsidRPr="00015064">
        <w:rPr>
          <w:u w:val="single"/>
        </w:rPr>
        <w:t xml:space="preserve">a </w:t>
      </w:r>
      <w:proofErr w:type="gramStart"/>
      <w:r w:rsidRPr="00015064">
        <w:rPr>
          <w:u w:val="single"/>
        </w:rPr>
        <w:t>single family</w:t>
      </w:r>
      <w:proofErr w:type="gramEnd"/>
      <w:r w:rsidRPr="00015064">
        <w:rPr>
          <w:u w:val="single"/>
        </w:rPr>
        <w:t xml:space="preserve"> form is not only not possible in modern day capitalism, it is also not desirable</w:t>
      </w:r>
      <w:r w:rsidRPr="00CF4540">
        <w:rPr>
          <w:sz w:val="16"/>
        </w:rPr>
        <w:t xml:space="preserve">. However, </w:t>
      </w:r>
      <w:r w:rsidRPr="00015064">
        <w:rPr>
          <w:u w:val="single"/>
        </w:rPr>
        <w:t>it is still in the service of neoliberal capitalism to punish and police difference constructed as deviance because social hierarchies justified through rhetoric of the rational individual are necessary for exploitation</w:t>
      </w:r>
      <w:r w:rsidRPr="00CF4540">
        <w:rPr>
          <w:sz w:val="16"/>
        </w:rPr>
        <w:t xml:space="preserve">. Thus, </w:t>
      </w:r>
      <w:r w:rsidRPr="00015064">
        <w:rPr>
          <w:u w:val="single"/>
        </w:rPr>
        <w:t>while a singular family form is not beneficial in practice to a state of neoliberal capitalism, it is beneficial as ideology.</w:t>
      </w:r>
      <w:r>
        <w:rPr>
          <w:u w:val="single"/>
        </w:rPr>
        <w:t xml:space="preserve"> </w:t>
      </w:r>
      <w:r w:rsidRPr="00015064">
        <w:rPr>
          <w:u w:val="single"/>
        </w:rPr>
        <w:t>Neoliberalism</w:t>
      </w:r>
      <w:r w:rsidRPr="00CF4540">
        <w:rPr>
          <w:sz w:val="16"/>
        </w:rPr>
        <w:t xml:space="preserve">, then, </w:t>
      </w:r>
      <w:r w:rsidRPr="00015064">
        <w:rPr>
          <w:u w:val="single"/>
        </w:rPr>
        <w:t xml:space="preserve">is central to The Family as a regulating ideology because, as an idealized image to strive for, it serves as a justification for social inequalities. Neoliberalism </w:t>
      </w:r>
      <w:r w:rsidRPr="00CF4540">
        <w:rPr>
          <w:sz w:val="16"/>
        </w:rPr>
        <w:t xml:space="preserve">not only constructs the subject as always already rational, but it also </w:t>
      </w:r>
      <w:r w:rsidRPr="00015064">
        <w:rPr>
          <w:u w:val="single"/>
        </w:rPr>
        <w:t>constructs rationality itself so that certain behaviors or modes of existence are understood as inherent and natural. Neoliberal rationality is one whose “point of reference is no longer some pre-given human nature, but an artificially created form of behavior” and, as an ideology, it “endeavors to create a social reality that it suggests already exists”</w:t>
      </w:r>
      <w:r w:rsidRPr="00CF4540">
        <w:rPr>
          <w:sz w:val="16"/>
        </w:rPr>
        <w:t xml:space="preserve"> (Lemke 2001: 199, 202). </w:t>
      </w:r>
      <w:r w:rsidRPr="0060366B">
        <w:rPr>
          <w:u w:val="single"/>
        </w:rPr>
        <w:t>It then violently reinforces and polices such social rationality</w:t>
      </w:r>
      <w:r w:rsidRPr="00CF4540">
        <w:rPr>
          <w:sz w:val="16"/>
        </w:rPr>
        <w:t xml:space="preserve">. The Family and its ideology is one site that this is materialized. </w:t>
      </w:r>
      <w:r w:rsidRPr="0060366B">
        <w:rPr>
          <w:u w:val="single"/>
        </w:rPr>
        <w:t>As “an artificially created form of behavior,” domestic long-term monogamy and the white nuclear family have become engrained in U.S. cultural consciousness as a predetermined given of human existence and social reality, effectively guaranteeing the reproduction of the exploitative conditions necessary for late capitalism.</w:t>
      </w:r>
      <w:r>
        <w:rPr>
          <w:u w:val="single"/>
        </w:rPr>
        <w:t xml:space="preserve"> </w:t>
      </w:r>
      <w:r w:rsidRPr="0060366B">
        <w:rPr>
          <w:u w:val="single"/>
        </w:rPr>
        <w:t>The attribution of systemic oppression to people’s failure to conform to white middle-class notions of the proper nuclear family form serves both to disguise the root causes of oppression as well as to further reproduce the nuclear family as normative in opposition to deviant others</w:t>
      </w:r>
      <w:r w:rsidRPr="00CF4540">
        <w:rPr>
          <w:sz w:val="16"/>
        </w:rPr>
        <w:t xml:space="preserve">. Since the function of ideology is to reproduce itself as natural by disguising material reality, it should come as no surprise that “while family support policies in the United States are the weakest in the industrial world, no society has yet to come close to our expenditure of politicized rhetoric over family crisis” (Stacey 1996: 47). In this case, </w:t>
      </w:r>
      <w:r w:rsidRPr="0060366B">
        <w:rPr>
          <w:u w:val="single"/>
        </w:rPr>
        <w:t xml:space="preserve">the ideology of the normative nuclear family is reproduced through its construction of “failed families” as the cause of poverty, while further reproducing such oppression through the </w:t>
      </w:r>
      <w:r w:rsidRPr="0060366B">
        <w:rPr>
          <w:u w:val="single"/>
        </w:rPr>
        <w:lastRenderedPageBreak/>
        <w:t>construction of the nuclear family as normative and natural</w:t>
      </w:r>
      <w:r w:rsidRPr="00CF4540">
        <w:rPr>
          <w:sz w:val="16"/>
        </w:rPr>
        <w:t xml:space="preserve">. Neoliberal ideology of </w:t>
      </w:r>
      <w:r w:rsidRPr="0060366B">
        <w:rPr>
          <w:u w:val="single"/>
        </w:rPr>
        <w:t>The Family blames systemic inequalities such as poverty and racism on the “unruly” families of poor people and people of color, thus reproducing white middle-class values as normative and natural</w:t>
      </w:r>
      <w:r w:rsidRPr="00CF4540">
        <w:rPr>
          <w:sz w:val="16"/>
        </w:rPr>
        <w:t xml:space="preserve">. </w:t>
      </w:r>
      <w:r w:rsidRPr="0060366B">
        <w:rPr>
          <w:u w:val="single"/>
        </w:rPr>
        <w:t xml:space="preserve">It constructs the citizen subject as one who makes rational choices </w:t>
      </w:r>
      <w:proofErr w:type="gramStart"/>
      <w:r w:rsidRPr="0060366B">
        <w:rPr>
          <w:u w:val="single"/>
        </w:rPr>
        <w:t>so as to</w:t>
      </w:r>
      <w:proofErr w:type="gramEnd"/>
      <w:r w:rsidRPr="0060366B">
        <w:rPr>
          <w:u w:val="single"/>
        </w:rPr>
        <w:t xml:space="preserve"> pathologize oppression and construct poor people, people of color, and queers</w:t>
      </w:r>
      <w:r w:rsidRPr="00CF4540">
        <w:rPr>
          <w:sz w:val="16"/>
        </w:rPr>
        <w:t xml:space="preserve"> (and many others) </w:t>
      </w:r>
      <w:r w:rsidRPr="0060366B">
        <w:rPr>
          <w:u w:val="single"/>
        </w:rPr>
        <w:t xml:space="preserve">as deviants responsible for their own </w:t>
      </w:r>
      <w:proofErr w:type="spellStart"/>
      <w:r w:rsidRPr="0060366B">
        <w:rPr>
          <w:u w:val="single"/>
        </w:rPr>
        <w:t>desubjugation</w:t>
      </w:r>
      <w:proofErr w:type="spellEnd"/>
      <w:r w:rsidRPr="00CF4540">
        <w:rPr>
          <w:sz w:val="16"/>
        </w:rPr>
        <w:t xml:space="preserve">. Thus, </w:t>
      </w:r>
      <w:r w:rsidRPr="0060366B">
        <w:rPr>
          <w:u w:val="single"/>
        </w:rPr>
        <w:t>the production of the white middle-class nuclear family as normative and natural operates as ideology because it has the meaning making power to construct any other kinship form as “deviant” pathological “other” and</w:t>
      </w:r>
      <w:r w:rsidRPr="00CF4540">
        <w:rPr>
          <w:sz w:val="16"/>
        </w:rPr>
        <w:t xml:space="preserve">, consequently, </w:t>
      </w:r>
      <w:r w:rsidRPr="0060366B">
        <w:rPr>
          <w:u w:val="single"/>
        </w:rPr>
        <w:t>to blame institutional inequalities on such families’ failures to reproduce monogamy, domesticity, private property, and consumption.</w:t>
      </w:r>
      <w:r>
        <w:rPr>
          <w:u w:val="single"/>
        </w:rPr>
        <w:t xml:space="preserve"> </w:t>
      </w:r>
      <w:r w:rsidRPr="00CF4540">
        <w:rPr>
          <w:sz w:val="16"/>
        </w:rPr>
        <w:t xml:space="preserve">Like all dominant state ideologies, </w:t>
      </w:r>
      <w:r w:rsidRPr="0060366B">
        <w:rPr>
          <w:u w:val="single"/>
        </w:rPr>
        <w:t>The Family</w:t>
      </w:r>
      <w:r w:rsidRPr="00CF4540">
        <w:rPr>
          <w:sz w:val="16"/>
        </w:rPr>
        <w:t xml:space="preserve"> (</w:t>
      </w:r>
      <w:r w:rsidRPr="0060366B">
        <w:rPr>
          <w:u w:val="single"/>
        </w:rPr>
        <w:t>and neoliberalism</w:t>
      </w:r>
      <w:r w:rsidRPr="00CF4540">
        <w:rPr>
          <w:sz w:val="16"/>
        </w:rPr>
        <w:t xml:space="preserve">) </w:t>
      </w:r>
      <w:r w:rsidRPr="0060366B">
        <w:rPr>
          <w:u w:val="single"/>
        </w:rPr>
        <w:t>is intricately connected to the ideology of heteronormativity</w:t>
      </w:r>
      <w:r w:rsidRPr="00CF4540">
        <w:rPr>
          <w:sz w:val="16"/>
        </w:rPr>
        <w:t xml:space="preserve">. </w:t>
      </w:r>
      <w:r w:rsidRPr="0060366B">
        <w:rPr>
          <w:u w:val="single"/>
        </w:rPr>
        <w:t xml:space="preserve">Heteronormativity constructs the heterosexual and </w:t>
      </w:r>
      <w:proofErr w:type="spellStart"/>
      <w:r w:rsidRPr="0060366B">
        <w:rPr>
          <w:u w:val="single"/>
        </w:rPr>
        <w:t>heterogendered</w:t>
      </w:r>
      <w:proofErr w:type="spellEnd"/>
      <w:r w:rsidRPr="0060366B">
        <w:rPr>
          <w:u w:val="single"/>
        </w:rPr>
        <w:t xml:space="preserve"> order of society as privileged and natural: “heterosexual culture [has the] exclusive ability to interpret itself as society</w:t>
      </w:r>
      <w:r w:rsidRPr="00CF4540">
        <w:rPr>
          <w:sz w:val="16"/>
        </w:rPr>
        <w:t>” (Warner 1993: xxi) because it controls and determines “</w:t>
      </w:r>
      <w:r w:rsidRPr="0060366B">
        <w:rPr>
          <w:u w:val="single"/>
        </w:rPr>
        <w:t>those relations of power that circumscribe in advance what will and will not count as truth</w:t>
      </w:r>
      <w:r w:rsidRPr="00CF4540">
        <w:rPr>
          <w:sz w:val="16"/>
        </w:rPr>
        <w:t xml:space="preserve">” (Butler 2004: 57). </w:t>
      </w:r>
      <w:r w:rsidRPr="0060366B">
        <w:rPr>
          <w:u w:val="single"/>
        </w:rPr>
        <w:t>Heteronormativity constructs certain modes of being as essential and normal: binary gender</w:t>
      </w:r>
      <w:r w:rsidRPr="00CF4540">
        <w:rPr>
          <w:sz w:val="16"/>
        </w:rPr>
        <w:t xml:space="preserve"> (woman/man), </w:t>
      </w:r>
      <w:r w:rsidRPr="0060366B">
        <w:rPr>
          <w:u w:val="single"/>
        </w:rPr>
        <w:t>binary sex</w:t>
      </w:r>
      <w:r w:rsidRPr="00CF4540">
        <w:rPr>
          <w:sz w:val="16"/>
        </w:rPr>
        <w:t xml:space="preserve"> (male/female), </w:t>
      </w:r>
      <w:r w:rsidRPr="0060366B">
        <w:rPr>
          <w:u w:val="single"/>
        </w:rPr>
        <w:t>binary sexuality</w:t>
      </w:r>
      <w:r w:rsidRPr="00CF4540">
        <w:rPr>
          <w:sz w:val="16"/>
        </w:rPr>
        <w:t xml:space="preserve"> (homosexual/heterosexual), </w:t>
      </w:r>
      <w:r w:rsidRPr="0060366B">
        <w:rPr>
          <w:u w:val="single"/>
        </w:rPr>
        <w:t>and binary relationship types</w:t>
      </w:r>
      <w:r w:rsidRPr="00CF4540">
        <w:rPr>
          <w:sz w:val="16"/>
        </w:rPr>
        <w:t xml:space="preserve"> (friend/lover or erotic/</w:t>
      </w:r>
      <w:proofErr w:type="spellStart"/>
      <w:r w:rsidRPr="00CF4540">
        <w:rPr>
          <w:sz w:val="16"/>
        </w:rPr>
        <w:t>nonerotic</w:t>
      </w:r>
      <w:proofErr w:type="spellEnd"/>
      <w:r w:rsidRPr="0060366B">
        <w:rPr>
          <w:u w:val="single"/>
        </w:rPr>
        <w:t>) produce subjects whose identities do not fit nicely into these binaries as deviant pervert “others.”</w:t>
      </w:r>
      <w:r w:rsidRPr="00CF4540">
        <w:rPr>
          <w:sz w:val="16"/>
        </w:rPr>
        <w:t xml:space="preserve"> It is </w:t>
      </w:r>
      <w:r w:rsidRPr="0060366B">
        <w:rPr>
          <w:u w:val="single"/>
        </w:rPr>
        <w:t xml:space="preserve">through the construction—and the violent policing—of these “others,” that heteronormativity </w:t>
      </w:r>
      <w:proofErr w:type="gramStart"/>
      <w:r w:rsidRPr="0060366B">
        <w:rPr>
          <w:u w:val="single"/>
        </w:rPr>
        <w:t>is able to</w:t>
      </w:r>
      <w:proofErr w:type="gramEnd"/>
      <w:r w:rsidRPr="0060366B">
        <w:rPr>
          <w:u w:val="single"/>
        </w:rPr>
        <w:t xml:space="preserve"> reproduce itself</w:t>
      </w:r>
      <w:r w:rsidRPr="00CF4540">
        <w:rPr>
          <w:sz w:val="16"/>
        </w:rPr>
        <w:t xml:space="preserve">. For example, in opposition to gender normativity, </w:t>
      </w:r>
      <w:r w:rsidRPr="0060366B">
        <w:rPr>
          <w:u w:val="single"/>
        </w:rPr>
        <w:t>people whose genders do not easily fit into the categories of “man” or “woman” are constructed as pathological deviants or impossible humans</w:t>
      </w:r>
      <w:r w:rsidRPr="00CF4540">
        <w:rPr>
          <w:sz w:val="16"/>
        </w:rPr>
        <w:t>. In the same way, relations of care or intimacy that do not easily fit into the organizing logic of kinship and relationship normativity are produced as invalid and punished in discursive as well as material ways. The Family is a heteronormative ideology because it constructs certain kinship forms and specific relationship structures, modes of care, and practices of affect as privileged and natural while, at the same time, marking forms of intimacy that do not cohere according to the dominant lexicon as deviant or impossible “others.”</w:t>
      </w:r>
    </w:p>
    <w:p w:rsidR="004E1A76" w:rsidRDefault="004E1A76" w:rsidP="004E1A76">
      <w:pPr>
        <w:pStyle w:val="Heading4"/>
      </w:pPr>
      <w:r>
        <w:t>Queerness is only an advertising trick in a neoliberal economy- the economy reduces identity to a commodity that comes about from a series of choices- neoliberalism disposes of queered bodies that don’t have “economic profit”</w:t>
      </w:r>
    </w:p>
    <w:p w:rsidR="004E1A76" w:rsidRPr="002262D2" w:rsidRDefault="004E1A76" w:rsidP="004E1A76">
      <w:r w:rsidRPr="004E1A76">
        <w:rPr>
          <w:rStyle w:val="Style13ptBold"/>
        </w:rPr>
        <w:t>McWhorter, 12</w:t>
      </w:r>
      <w:r>
        <w:t xml:space="preserve"> – </w:t>
      </w:r>
      <w:proofErr w:type="spellStart"/>
      <w:r>
        <w:t>Ladelle</w:t>
      </w:r>
      <w:proofErr w:type="spellEnd"/>
      <w:r>
        <w:t>, James Thomas Professor of Philosophy and Professor of the Women's, Gender, and Sexualities Studies Program at the University of Richmond, Queer Economies, Foucault Studies, no. 14, pg. 61-78 – bengle(s)</w:t>
      </w:r>
    </w:p>
    <w:p w:rsidR="004E1A76" w:rsidRPr="00EE70BF" w:rsidRDefault="004E1A76" w:rsidP="004E1A76">
      <w:pPr>
        <w:rPr>
          <w:sz w:val="16"/>
        </w:rPr>
      </w:pPr>
      <w:r w:rsidRPr="00EE70BF">
        <w:rPr>
          <w:sz w:val="16"/>
        </w:rPr>
        <w:t xml:space="preserve">Obviously, the same case can be made for the “homosexual,” as well as for any of the other sexual identity categories generated through the twentieth century. Everybody starts with their own set of personal preferences. </w:t>
      </w:r>
      <w:r w:rsidRPr="00996BDD">
        <w:rPr>
          <w:u w:val="single"/>
        </w:rPr>
        <w:t>Neoliberal theorists are not interested in the whence and wherefore of those preferences; it simply does not matter (</w:t>
      </w:r>
      <w:r w:rsidRPr="00EE70BF">
        <w:rPr>
          <w:sz w:val="16"/>
        </w:rPr>
        <w:t xml:space="preserve">although advertisers are very interested in how to generate new preferences for market purposes). As neoliberals see it, </w:t>
      </w:r>
      <w:r w:rsidRPr="00996BDD">
        <w:rPr>
          <w:u w:val="single"/>
        </w:rPr>
        <w:t xml:space="preserve">we all make predictions regarding what will satisfy our preferences and enhance our utility, and then we calculate the costs and risks of attempting to achieve satisfaction in each of the ways available to us at a given time. Our lives are made up of these thousands of calculated choices. </w:t>
      </w:r>
      <w:r w:rsidRPr="002262D2">
        <w:rPr>
          <w:b/>
          <w:u w:val="single"/>
        </w:rPr>
        <w:t>Our identities are to be understood</w:t>
      </w:r>
      <w:r w:rsidRPr="00996BDD">
        <w:rPr>
          <w:u w:val="single"/>
        </w:rPr>
        <w:t xml:space="preserve"> not as some underlying truth that comes into the world with us at conception or birth, or even as the names for biological and psychological developmental outcomes, but simply as names for relatively long-term patterns of behavior that can be thought of </w:t>
      </w:r>
      <w:r w:rsidRPr="002262D2">
        <w:rPr>
          <w:b/>
          <w:u w:val="single"/>
        </w:rPr>
        <w:t>as manifestations of choice and strategy</w:t>
      </w:r>
      <w:r w:rsidRPr="00996BDD">
        <w:rPr>
          <w:u w:val="single"/>
        </w:rPr>
        <w:t>.</w:t>
      </w:r>
      <w:r w:rsidRPr="00EE70BF">
        <w:rPr>
          <w:sz w:val="16"/>
        </w:rPr>
        <w:t xml:space="preserve">45 </w:t>
      </w:r>
      <w:r w:rsidRPr="002262D2">
        <w:rPr>
          <w:b/>
          <w:u w:val="single"/>
        </w:rPr>
        <w:t>For identities to have any value or meaning in neoliberal regimes, they must play some role in markets</w:t>
      </w:r>
      <w:r w:rsidRPr="00EE70BF">
        <w:rPr>
          <w:sz w:val="16"/>
        </w:rPr>
        <w:t>. And they do. “</w:t>
      </w:r>
      <w:r w:rsidRPr="00996BDD">
        <w:rPr>
          <w:u w:val="single"/>
        </w:rPr>
        <w:t xml:space="preserve">Lesbians” are a population with certain preferences cohesive enough to form a market—for four-wheel drive vehicles, Birkenstocks, power tools, wedding planners, and reproductive technologies. </w:t>
      </w:r>
      <w:proofErr w:type="gramStart"/>
      <w:r w:rsidRPr="00996BDD">
        <w:rPr>
          <w:u w:val="single"/>
        </w:rPr>
        <w:t>Likewise</w:t>
      </w:r>
      <w:proofErr w:type="gramEnd"/>
      <w:r w:rsidRPr="00996BDD">
        <w:rPr>
          <w:u w:val="single"/>
        </w:rPr>
        <w:t xml:space="preserve"> “gay men” are a population with certain preferences</w:t>
      </w:r>
      <w:r w:rsidRPr="00EE70BF">
        <w:rPr>
          <w:sz w:val="16"/>
        </w:rPr>
        <w:t xml:space="preserve"> (and statistically, being [white] men, with about 30% more income to allocate than lesbians); </w:t>
      </w:r>
      <w:r w:rsidRPr="00996BDD">
        <w:rPr>
          <w:u w:val="single"/>
        </w:rPr>
        <w:t xml:space="preserve">so they are a market—for vodka, magazines, sophisticated household furnishings, men-only cruise </w:t>
      </w:r>
      <w:r w:rsidRPr="00996BDD">
        <w:rPr>
          <w:u w:val="single"/>
        </w:rPr>
        <w:lastRenderedPageBreak/>
        <w:t>lines</w:t>
      </w:r>
      <w:r w:rsidRPr="00EE70BF">
        <w:rPr>
          <w:sz w:val="16"/>
        </w:rPr>
        <w:t xml:space="preserve">.46 </w:t>
      </w:r>
      <w:r w:rsidRPr="00996BDD">
        <w:rPr>
          <w:u w:val="single"/>
        </w:rPr>
        <w:t>We call these stereotypes, which make them seem detrimental, and they do have detrimental effects.</w:t>
      </w:r>
      <w:r w:rsidRPr="00EE70BF">
        <w:rPr>
          <w:sz w:val="16"/>
        </w:rPr>
        <w:t xml:space="preserve"> But unlike older stereotypes, </w:t>
      </w:r>
      <w:r w:rsidRPr="00996BDD">
        <w:rPr>
          <w:u w:val="single"/>
        </w:rPr>
        <w:t>the detrimental effects fall not so much on those who do but rather on those who do not fit them</w:t>
      </w:r>
      <w:r w:rsidRPr="00EE70BF">
        <w:rPr>
          <w:sz w:val="16"/>
        </w:rPr>
        <w:t xml:space="preserve">. </w:t>
      </w:r>
      <w:r w:rsidRPr="00996BDD">
        <w:rPr>
          <w:u w:val="single"/>
        </w:rPr>
        <w:t>Whereas it was terrible to be a limp-wristed sissy, it is not so bad to be an urban sophisticate with artistic flare</w:t>
      </w:r>
      <w:r w:rsidRPr="00EE70BF">
        <w:rPr>
          <w:sz w:val="16"/>
        </w:rPr>
        <w:t xml:space="preserve">; in fact, </w:t>
      </w:r>
      <w:r w:rsidRPr="00996BDD">
        <w:rPr>
          <w:u w:val="single"/>
        </w:rPr>
        <w:t>it might greatly increase one’s income stream</w:t>
      </w:r>
      <w:r w:rsidRPr="00EE70BF">
        <w:rPr>
          <w:sz w:val="16"/>
        </w:rPr>
        <w:t xml:space="preserve">. What is terrible is to be bullied out of an education, to try to survive among the ranks of the working poor, to be ill without insurance, or to raise children or care for a disabled partner without the civil rights necessary to protect their interests. </w:t>
      </w:r>
      <w:r w:rsidRPr="002262D2">
        <w:rPr>
          <w:b/>
          <w:u w:val="single"/>
        </w:rPr>
        <w:t>Neoliberalism has an answer to whatever discrimination people suffer</w:t>
      </w:r>
      <w:r w:rsidRPr="00EE70BF">
        <w:rPr>
          <w:sz w:val="16"/>
        </w:rPr>
        <w:t xml:space="preserve">, however. It is to </w:t>
      </w:r>
      <w:r w:rsidRPr="00996BDD">
        <w:rPr>
          <w:u w:val="single"/>
        </w:rPr>
        <w:t>let the market handle it</w:t>
      </w:r>
      <w:r w:rsidRPr="00EE70BF">
        <w:rPr>
          <w:sz w:val="16"/>
        </w:rPr>
        <w:t xml:space="preserve">. Some </w:t>
      </w:r>
      <w:r w:rsidRPr="00996BDD">
        <w:rPr>
          <w:u w:val="single"/>
        </w:rPr>
        <w:t>people have a taste for racism or homophobia, a preference for avoiding contact with blacks or Jews or gays</w:t>
      </w:r>
      <w:r w:rsidRPr="00EE70BF">
        <w:rPr>
          <w:sz w:val="16"/>
        </w:rPr>
        <w:t xml:space="preserve">. </w:t>
      </w:r>
      <w:r w:rsidRPr="00996BDD">
        <w:rPr>
          <w:u w:val="single"/>
        </w:rPr>
        <w:t>They calculate the costs and risks of satisfying that preference, and then they do so in whatever manner best maximizes their utility</w:t>
      </w:r>
      <w:r w:rsidRPr="00EE70BF">
        <w:rPr>
          <w:sz w:val="16"/>
        </w:rPr>
        <w:t xml:space="preserve">. However, as Milton Friedman notes, “The man who exercises discrimination pays a price for doing so.” 47 If he happens to be an entrepreneur, this price interferes with operational efficiency. “A businessman or entrepreneur who expresses preferences in his business activities that are not related to productive efficiency is at a disadvantage compared to other individuals who do not. Such an individual is in effect imposing higher costs on himself than are other individuals who do not have such preferences. Hence, in a free market they will tend to drive him out.” 48 </w:t>
      </w:r>
      <w:r w:rsidRPr="00EE70BF">
        <w:rPr>
          <w:u w:val="single"/>
        </w:rPr>
        <w:t>Indeed, markets have remedied some discrimination against non-heterosexuals</w:t>
      </w:r>
      <w:r w:rsidRPr="00EE70BF">
        <w:rPr>
          <w:sz w:val="16"/>
        </w:rPr>
        <w:t xml:space="preserve">.49 As of 2008, according to an Equality Forum survey, 473 of Fortune 500 companies included sexual orientation in their non-discrimination policies.50 Increasingly, such </w:t>
      </w:r>
      <w:r w:rsidRPr="00EE70BF">
        <w:rPr>
          <w:u w:val="single"/>
        </w:rPr>
        <w:t>companies offer partner benefits to employees in same-sex relationships</w:t>
      </w:r>
      <w:r w:rsidRPr="00EE70BF">
        <w:rPr>
          <w:sz w:val="16"/>
        </w:rPr>
        <w:t xml:space="preserve">. And the job market is not the only market to address discrimination. For example, for many years the Commonwealth of Virginia prohibited insurance companies from selling domestic partner health insurance policies in Virginia. Having discovered a lucrative market niche outside the state that they felt sure could be replicated within it, the companies lobbied hard to change the law. In fact, when gay and lesbian activists attempted to attend the General Assembly hearings on the question, insurance representatives urged them to stay away, so as not to confuse a free market issue with a social issue; the companies’ spokespeople would handle everything. And they did. The legal change that ensued was thus a result of market pressure, not of demands for equality or justice. Of course, </w:t>
      </w:r>
      <w:r w:rsidRPr="002262D2">
        <w:rPr>
          <w:b/>
          <w:u w:val="single"/>
        </w:rPr>
        <w:t>this market approach only works to end discrimination if inclusion of the groups of people in question is profitable</w:t>
      </w:r>
      <w:r w:rsidRPr="00EE70BF">
        <w:rPr>
          <w:u w:val="single"/>
        </w:rPr>
        <w:t xml:space="preserve">. When it is not, there simply </w:t>
      </w:r>
      <w:proofErr w:type="gramStart"/>
      <w:r w:rsidRPr="00EE70BF">
        <w:rPr>
          <w:u w:val="single"/>
        </w:rPr>
        <w:t>is</w:t>
      </w:r>
      <w:proofErr w:type="gramEnd"/>
      <w:r w:rsidRPr="00EE70BF">
        <w:rPr>
          <w:u w:val="single"/>
        </w:rPr>
        <w:t xml:space="preserve"> no remedy. Those lesbians and gay men, </w:t>
      </w:r>
      <w:proofErr w:type="spellStart"/>
      <w:r w:rsidRPr="00EE70BF">
        <w:rPr>
          <w:u w:val="single"/>
        </w:rPr>
        <w:t>transpeople</w:t>
      </w:r>
      <w:proofErr w:type="spellEnd"/>
      <w:r w:rsidRPr="00EE70BF">
        <w:rPr>
          <w:u w:val="single"/>
        </w:rPr>
        <w:t xml:space="preserve"> and queers of all sorts who are without sufficient human capital and resources to allocate in markets may well still be subject not only to discrimination but to harassment and violence</w:t>
      </w:r>
      <w:r w:rsidRPr="00EE70BF">
        <w:rPr>
          <w:sz w:val="16"/>
        </w:rPr>
        <w:t xml:space="preserve">. But to return to the question at hand, </w:t>
      </w:r>
      <w:r w:rsidRPr="00EE70BF">
        <w:rPr>
          <w:u w:val="single"/>
        </w:rPr>
        <w:t>within a neoliberal framework, an identity is not coincident with a subject position</w:t>
      </w:r>
      <w:r w:rsidRPr="00EE70BF">
        <w:rPr>
          <w:sz w:val="16"/>
        </w:rPr>
        <w:t xml:space="preserve">. </w:t>
      </w:r>
      <w:r w:rsidRPr="00EE70BF">
        <w:rPr>
          <w:u w:val="single"/>
        </w:rPr>
        <w:t>Neoliberal subjects are</w:t>
      </w:r>
      <w:r w:rsidRPr="00EE70BF">
        <w:rPr>
          <w:sz w:val="16"/>
        </w:rPr>
        <w:t xml:space="preserve"> (or should be, if they are rational) </w:t>
      </w:r>
      <w:r w:rsidRPr="00EE70BF">
        <w:rPr>
          <w:u w:val="single"/>
        </w:rPr>
        <w:t>self-entrepreneurs</w:t>
      </w:r>
      <w:r w:rsidRPr="00EE70BF">
        <w:rPr>
          <w:sz w:val="16"/>
        </w:rPr>
        <w:t xml:space="preserve">; it is up to them to acquire whatever discipline is needed to enhance their human capital and compete in the marketplace. </w:t>
      </w:r>
      <w:r w:rsidRPr="002262D2">
        <w:rPr>
          <w:b/>
          <w:u w:val="single"/>
        </w:rPr>
        <w:t>Identities</w:t>
      </w:r>
      <w:r w:rsidRPr="00EE70BF">
        <w:rPr>
          <w:sz w:val="16"/>
        </w:rPr>
        <w:t xml:space="preserve">, when they come into play at all, </w:t>
      </w:r>
      <w:r w:rsidRPr="002262D2">
        <w:rPr>
          <w:b/>
          <w:u w:val="single"/>
        </w:rPr>
        <w:t>are simply labels imposed on aggregated choices</w:t>
      </w:r>
      <w:r w:rsidRPr="00EE70BF">
        <w:rPr>
          <w:sz w:val="16"/>
        </w:rPr>
        <w:t xml:space="preserve">, which in turn are based on sui generis preferences; </w:t>
      </w:r>
      <w:r w:rsidRPr="00EE70BF">
        <w:rPr>
          <w:u w:val="single"/>
        </w:rPr>
        <w:t>they are not the names of developmental trajectories, as they are in regimes of disciplinary normalization</w:t>
      </w:r>
      <w:r w:rsidRPr="00EE70BF">
        <w:rPr>
          <w:sz w:val="16"/>
        </w:rPr>
        <w:t>. Consequently, they will not be strictly enforced on every individual human body. And this brings us back to queer theory and politics.</w:t>
      </w:r>
    </w:p>
    <w:p w:rsidR="004E1A76" w:rsidRDefault="00335369" w:rsidP="00335369">
      <w:pPr>
        <w:pStyle w:val="Heading4"/>
      </w:pPr>
      <w:r>
        <w:t xml:space="preserve">Queer politics action will inevitably </w:t>
      </w:r>
      <w:proofErr w:type="gramStart"/>
      <w:r>
        <w:t>coopted</w:t>
      </w:r>
      <w:proofErr w:type="gramEnd"/>
      <w:r>
        <w:t>- queering neoliberal subjectivities is key to challenge neoliberalism’s reduction of people to self-entrepreneurs</w:t>
      </w:r>
    </w:p>
    <w:p w:rsidR="007B615D" w:rsidRDefault="007B615D" w:rsidP="004E1A76">
      <w:r w:rsidRPr="004E1A76">
        <w:rPr>
          <w:rStyle w:val="Style13ptBold"/>
        </w:rPr>
        <w:t>McWhorter, 12</w:t>
      </w:r>
      <w:r>
        <w:t xml:space="preserve"> – </w:t>
      </w:r>
      <w:proofErr w:type="spellStart"/>
      <w:r>
        <w:t>Ladelle</w:t>
      </w:r>
      <w:proofErr w:type="spellEnd"/>
      <w:r>
        <w:t>, James Thomas Professor of Philosophy and Professor of the Women's, Gender, and Sexualities Studies Program at the University of Richmond, Queer Economies, Foucault Studies, no. 14, pg. 61-78 – bengle(s)</w:t>
      </w:r>
    </w:p>
    <w:p w:rsidR="00086374" w:rsidRPr="009A7182" w:rsidRDefault="00086374" w:rsidP="004E1A76">
      <w:pPr>
        <w:rPr>
          <w:u w:val="single"/>
        </w:rPr>
      </w:pPr>
      <w:r>
        <w:t xml:space="preserve">Now, however, if disciplinary normalization is receding where it is in tension with expanding regimes of security wherein circulation (of money, commodities, information, human bodies, etc.), not development, is paramount, how are queer theory and politics situated? </w:t>
      </w:r>
      <w:r w:rsidRPr="009A7182">
        <w:rPr>
          <w:u w:val="single"/>
        </w:rPr>
        <w:t>If “queer” resists the forces that would contain us in normalized identities, can “</w:t>
      </w:r>
      <w:r w:rsidRPr="00EA78F1">
        <w:rPr>
          <w:b/>
          <w:u w:val="single"/>
        </w:rPr>
        <w:t>queer</w:t>
      </w:r>
      <w:r w:rsidRPr="009A7182">
        <w:rPr>
          <w:u w:val="single"/>
        </w:rPr>
        <w:t xml:space="preserve">” also </w:t>
      </w:r>
      <w:r w:rsidRPr="00EA78F1">
        <w:rPr>
          <w:b/>
          <w:u w:val="single"/>
        </w:rPr>
        <w:t>resist the forces that would transform us into utility maximizers operating as entrepreneurial firms</w:t>
      </w:r>
      <w:r w:rsidRPr="009A7182">
        <w:rPr>
          <w:u w:val="single"/>
        </w:rPr>
        <w:t>? Or is it more likely just to render us all more open to marketing across what used to be our normalized identity boundaries?</w:t>
      </w:r>
    </w:p>
    <w:p w:rsidR="00086374" w:rsidRPr="004C438F" w:rsidRDefault="00086374" w:rsidP="004E1A76">
      <w:pPr>
        <w:rPr>
          <w:u w:val="single"/>
        </w:rPr>
      </w:pPr>
      <w:r>
        <w:t xml:space="preserve">The question is pressing because, on some fronts at least, </w:t>
      </w:r>
      <w:r w:rsidRPr="00EA78F1">
        <w:rPr>
          <w:b/>
          <w:u w:val="single"/>
        </w:rPr>
        <w:t>it looks like queering identities facilitates the expansion</w:t>
      </w:r>
      <w:r w:rsidRPr="004C438F">
        <w:rPr>
          <w:u w:val="single"/>
        </w:rPr>
        <w:t xml:space="preserve"> and multiplication </w:t>
      </w:r>
      <w:r w:rsidRPr="00EA78F1">
        <w:rPr>
          <w:b/>
          <w:u w:val="single"/>
        </w:rPr>
        <w:t>of markets</w:t>
      </w:r>
      <w:r>
        <w:t xml:space="preserve">. </w:t>
      </w:r>
      <w:r w:rsidRPr="004C438F">
        <w:rPr>
          <w:u w:val="single"/>
        </w:rPr>
        <w:t>To attract a desired mate, a straight man might need to invest in his human capital by learning from</w:t>
      </w:r>
      <w:r>
        <w:t>—and then by purchasing the same products as—</w:t>
      </w:r>
      <w:r w:rsidRPr="004C438F">
        <w:rPr>
          <w:u w:val="single"/>
        </w:rPr>
        <w:t xml:space="preserve">men with </w:t>
      </w:r>
      <w:r w:rsidRPr="004C438F">
        <w:rPr>
          <w:u w:val="single"/>
        </w:rPr>
        <w:lastRenderedPageBreak/>
        <w:t xml:space="preserve">fashionable “queer eyes,” </w:t>
      </w:r>
      <w:r w:rsidRPr="004C438F">
        <w:t>as depicted on an early twenty-first century reality TV show</w:t>
      </w:r>
      <w:r>
        <w:t xml:space="preserve">, “Queer Eye for the Straight Guy.” </w:t>
      </w:r>
      <w:r w:rsidRPr="004C438F">
        <w:rPr>
          <w:u w:val="single"/>
        </w:rPr>
        <w:t>Straight masculinity needs to be softened or refined</w:t>
      </w:r>
      <w:r>
        <w:t xml:space="preserve">; hence, </w:t>
      </w:r>
      <w:r w:rsidRPr="00EA78F1">
        <w:rPr>
          <w:b/>
          <w:u w:val="single"/>
        </w:rPr>
        <w:t>a little queerness is good for everybody</w:t>
      </w:r>
      <w:r>
        <w:t xml:space="preserve">. In some queer youth cultures, boundary breaking and gender-bending strategies rely very heavily on deploying purchased products; one announces one’s challenges to identification through clothes, jewelry, hair styles, tattoos, personal electronics, and similar accoutrements and often through relatively rapid changes in these modes of personal stylization. After all, </w:t>
      </w:r>
      <w:r w:rsidRPr="00EA78F1">
        <w:rPr>
          <w:b/>
          <w:u w:val="single"/>
        </w:rPr>
        <w:t>in a neoliberal world, what does refusing to be contained in an identity mean other than refusing to make consistent consumer choices</w:t>
      </w:r>
      <w:r w:rsidRPr="004C438F">
        <w:rPr>
          <w:u w:val="single"/>
        </w:rPr>
        <w:t>?</w:t>
      </w:r>
    </w:p>
    <w:p w:rsidR="00086374" w:rsidRDefault="00086374" w:rsidP="004E1A76">
      <w:r>
        <w:t xml:space="preserve">It will be argued that this popular culture appropriation of “queer” has little or nothing to do with the queer politics of the 1970s and 1980s or with the queer theory and politics of the 1990s. And there is merit in that argument. My point is not that the work done in those decades was misguided, only that, </w:t>
      </w:r>
      <w:r w:rsidRPr="004C438F">
        <w:rPr>
          <w:u w:val="single"/>
        </w:rPr>
        <w:t xml:space="preserve">with the changes in notions of identity that have occurred </w:t>
      </w:r>
      <w:r w:rsidRPr="00EA78F1">
        <w:rPr>
          <w:b/>
          <w:u w:val="single"/>
        </w:rPr>
        <w:t>with the advance of neoliberalism</w:t>
      </w:r>
      <w:r w:rsidRPr="004C438F">
        <w:rPr>
          <w:u w:val="single"/>
        </w:rPr>
        <w:t xml:space="preserve"> over the last four decades, that sort of </w:t>
      </w:r>
      <w:r w:rsidRPr="00EA78F1">
        <w:rPr>
          <w:b/>
          <w:u w:val="single"/>
        </w:rPr>
        <w:t>work</w:t>
      </w:r>
      <w:r w:rsidRPr="004C438F">
        <w:rPr>
          <w:u w:val="single"/>
        </w:rPr>
        <w:t xml:space="preserve"> now </w:t>
      </w:r>
      <w:r w:rsidRPr="00EA78F1">
        <w:rPr>
          <w:b/>
          <w:u w:val="single"/>
        </w:rPr>
        <w:t xml:space="preserve">will inevitably be </w:t>
      </w:r>
      <w:r w:rsidRPr="004C438F">
        <w:rPr>
          <w:u w:val="single"/>
        </w:rPr>
        <w:t xml:space="preserve">appropriated and, to use a very old word, </w:t>
      </w:r>
      <w:r w:rsidRPr="00EA78F1">
        <w:rPr>
          <w:b/>
          <w:u w:val="single"/>
        </w:rPr>
        <w:t>co-opted</w:t>
      </w:r>
      <w:r w:rsidRPr="004C438F">
        <w:rPr>
          <w:u w:val="single"/>
        </w:rPr>
        <w:t xml:space="preserve">. It does not challenge neoliberal subjectivities directly enough not to be; its focus was disciplinary normalization. But can we </w:t>
      </w:r>
      <w:r w:rsidRPr="00EA78F1">
        <w:rPr>
          <w:b/>
          <w:u w:val="single"/>
        </w:rPr>
        <w:t>turn queering into resisting neoliberalism</w:t>
      </w:r>
      <w:r w:rsidRPr="004C438F">
        <w:rPr>
          <w:u w:val="single"/>
        </w:rPr>
        <w:t xml:space="preserve">? I believe so, and I believe </w:t>
      </w:r>
      <w:r w:rsidRPr="00EA78F1">
        <w:rPr>
          <w:b/>
          <w:u w:val="single"/>
        </w:rPr>
        <w:t>we should</w:t>
      </w:r>
      <w:r>
        <w:t>.</w:t>
      </w:r>
    </w:p>
    <w:p w:rsidR="004E1A76" w:rsidRDefault="00086374" w:rsidP="004E1A76">
      <w:r>
        <w:t xml:space="preserve">First, why should we? I will not make a comprehensive argument here. Instead, like Foucault in the first lecture of the 1977-1978 series, I will assert a “conditional imperative” 52: </w:t>
      </w:r>
      <w:r w:rsidRPr="004C438F">
        <w:rPr>
          <w:u w:val="single"/>
        </w:rPr>
        <w:t>If we want to resist domination</w:t>
      </w:r>
      <w:r>
        <w:t xml:space="preserve">, if we want to resist the current political tendency to lock people down in a single grid of intelligibility and mode of living (and surely that is essentially what queer politics and queer theory have aimed to oppose all along), </w:t>
      </w:r>
      <w:r w:rsidRPr="004C438F">
        <w:rPr>
          <w:u w:val="single"/>
        </w:rPr>
        <w:t xml:space="preserve">then in addition to resisting what remains of normalized disciplinary identities, </w:t>
      </w:r>
      <w:r w:rsidRPr="00EA78F1">
        <w:rPr>
          <w:b/>
          <w:u w:val="single"/>
        </w:rPr>
        <w:t>we must resist and challenge the neoliberal reduction of people to calculating, self-interested entrepreneurs of themselves</w:t>
      </w:r>
      <w:r w:rsidRPr="00E65590">
        <w:rPr>
          <w:u w:val="single"/>
        </w:rPr>
        <w:t>. This is the way of thinking and approaching life that we all are being pressed into within neoliberal regimes of power</w:t>
      </w:r>
      <w:r>
        <w:t xml:space="preserve">. For those few who </w:t>
      </w:r>
      <w:proofErr w:type="gramStart"/>
      <w:r>
        <w:t>actually succeed</w:t>
      </w:r>
      <w:proofErr w:type="gramEnd"/>
      <w:r>
        <w:t xml:space="preserve"> in turning themselves into self-entrepreneurs, viewing every aspect of their existence in terms of competition, investment, and profitable exchange, such a life is likely to be impoverished in every way except financial. And </w:t>
      </w:r>
      <w:r w:rsidRPr="00EA78F1">
        <w:rPr>
          <w:b/>
          <w:u w:val="single"/>
        </w:rPr>
        <w:t>for those who fail</w:t>
      </w:r>
      <w:r w:rsidRPr="00E65590">
        <w:rPr>
          <w:u w:val="single"/>
        </w:rPr>
        <w:t xml:space="preserve">—which is likely to be a large majority of people on our planet, including </w:t>
      </w:r>
      <w:proofErr w:type="gramStart"/>
      <w:r w:rsidRPr="00E65590">
        <w:rPr>
          <w:u w:val="single"/>
        </w:rPr>
        <w:t>a majority of</w:t>
      </w:r>
      <w:proofErr w:type="gramEnd"/>
      <w:r w:rsidRPr="00E65590">
        <w:rPr>
          <w:u w:val="single"/>
        </w:rPr>
        <w:t xml:space="preserve"> North Americans and Europeans—the material, if not also the psychological, </w:t>
      </w:r>
      <w:r w:rsidRPr="00EA78F1">
        <w:rPr>
          <w:b/>
          <w:u w:val="single"/>
        </w:rPr>
        <w:t xml:space="preserve">results are </w:t>
      </w:r>
      <w:r w:rsidRPr="00E65590">
        <w:rPr>
          <w:u w:val="single"/>
        </w:rPr>
        <w:t xml:space="preserve">little short of </w:t>
      </w:r>
      <w:r w:rsidRPr="00EA78F1">
        <w:rPr>
          <w:b/>
          <w:u w:val="single"/>
        </w:rPr>
        <w:t>terrifying</w:t>
      </w:r>
      <w:r w:rsidRPr="00E65590">
        <w:rPr>
          <w:u w:val="single"/>
        </w:rPr>
        <w:t>.</w:t>
      </w:r>
      <w:r>
        <w:t xml:space="preserve"> What </w:t>
      </w:r>
      <w:r w:rsidRPr="00335369">
        <w:rPr>
          <w:b/>
          <w:u w:val="single"/>
        </w:rPr>
        <w:t>we must queer</w:t>
      </w:r>
      <w:r>
        <w:t xml:space="preserve"> now, I believe, is not so much normalized identity but </w:t>
      </w:r>
      <w:r w:rsidRPr="00335369">
        <w:rPr>
          <w:b/>
          <w:u w:val="single"/>
        </w:rPr>
        <w:t>neoliberal subjectivity</w:t>
      </w:r>
      <w:r>
        <w:t xml:space="preserve">. </w:t>
      </w:r>
      <w:r w:rsidRPr="00335369">
        <w:rPr>
          <w:b/>
          <w:u w:val="single"/>
        </w:rPr>
        <w:t xml:space="preserve">If neoliberalism </w:t>
      </w:r>
      <w:proofErr w:type="gramStart"/>
      <w:r w:rsidRPr="00335369">
        <w:rPr>
          <w:b/>
          <w:u w:val="single"/>
        </w:rPr>
        <w:t>is able to</w:t>
      </w:r>
      <w:proofErr w:type="gramEnd"/>
      <w:r w:rsidRPr="00335369">
        <w:rPr>
          <w:b/>
          <w:u w:val="single"/>
        </w:rPr>
        <w:t xml:space="preserve"> impose its conception of human being fully, the world will be a much worse place</w:t>
      </w:r>
      <w:r w:rsidRPr="007B615D">
        <w:rPr>
          <w:u w:val="single"/>
        </w:rPr>
        <w:t>, in my view, than it is now. Relationships, including communal and civic relationships, will be devalued to the breaking point, and material scarcity in the absence of those relationships will drive people to desperation</w:t>
      </w:r>
      <w:r>
        <w:t>.</w:t>
      </w:r>
    </w:p>
    <w:p w:rsidR="00E24299" w:rsidRDefault="00E24299" w:rsidP="004F30BE">
      <w:pPr>
        <w:pStyle w:val="Heading3"/>
      </w:pPr>
      <w:r>
        <w:lastRenderedPageBreak/>
        <w:t>Environment</w:t>
      </w:r>
    </w:p>
    <w:p w:rsidR="00206CCA" w:rsidRDefault="00206CCA" w:rsidP="00206CCA">
      <w:pPr>
        <w:pStyle w:val="Heading4"/>
      </w:pPr>
      <w:r>
        <w:t>In a world of heteronormativity, queerness is “against nature”- trying to solve for warming/</w:t>
      </w:r>
      <w:proofErr w:type="spellStart"/>
      <w:r>
        <w:t>bioD</w:t>
      </w:r>
      <w:proofErr w:type="spellEnd"/>
      <w:r>
        <w:t xml:space="preserve"> collapse is another way of eradicating</w:t>
      </w:r>
      <w:r w:rsidR="00595987">
        <w:t xml:space="preserve"> the S</w:t>
      </w:r>
      <w:r>
        <w:t>ymbolic other</w:t>
      </w:r>
    </w:p>
    <w:p w:rsidR="00206CCA" w:rsidRPr="00206CCA" w:rsidRDefault="00206CCA" w:rsidP="00206CCA">
      <w:proofErr w:type="spellStart"/>
      <w:r w:rsidRPr="00CF0C27">
        <w:rPr>
          <w:rStyle w:val="Style13ptBold"/>
        </w:rPr>
        <w:t>Gaard</w:t>
      </w:r>
      <w:proofErr w:type="spellEnd"/>
      <w:r w:rsidRPr="00CF0C27">
        <w:rPr>
          <w:rStyle w:val="Style13ptBold"/>
        </w:rPr>
        <w:t>, 11</w:t>
      </w:r>
      <w:r>
        <w:t xml:space="preserve"> – Greta, Assistant Professor of Composition and Women's Studies at the University of Minnesota, Duluth, Green, Pink, and Lavender: Banishing Ecophobia through Queer Ecologies</w:t>
      </w:r>
      <w:r w:rsidR="00CF0C27">
        <w:t xml:space="preserve">, Ethics &amp; the Environment, vol. 16, no. 2, pg. 115-126, Indiana University Press, </w:t>
      </w:r>
      <w:proofErr w:type="spellStart"/>
      <w:r w:rsidR="00CF0C27">
        <w:t>researchgate</w:t>
      </w:r>
      <w:proofErr w:type="spellEnd"/>
      <w:r w:rsidR="00CF0C27">
        <w:t xml:space="preserve"> – </w:t>
      </w:r>
      <w:proofErr w:type="spellStart"/>
      <w:r w:rsidR="00CF0C27">
        <w:t>bengle</w:t>
      </w:r>
      <w:proofErr w:type="spellEnd"/>
      <w:r w:rsidR="00CF0C27">
        <w:t>(s)</w:t>
      </w:r>
    </w:p>
    <w:p w:rsidR="001040D7" w:rsidRDefault="00E24299" w:rsidP="00E24299">
      <w:r>
        <w:t xml:space="preserve">The introduction offers an excellent overview of the conceptual questions raised by eco-queer perspectives, and I can easily imagine assigning this 47-page chapter in a class on gender studies, ecocriticism, environmental politics, or queer theory. It establishes the need for this inquiry by providing a historical narrative of the ways that </w:t>
      </w:r>
      <w:r w:rsidRPr="001040D7">
        <w:rPr>
          <w:u w:val="single"/>
        </w:rPr>
        <w:t xml:space="preserve">notions of sexuality have shaped social constructions of nature in the familiar concepts and creation of wilderness, national and urban parks, and car camping. Moreover, </w:t>
      </w:r>
      <w:r w:rsidR="001040D7" w:rsidRPr="001040D7">
        <w:rPr>
          <w:u w:val="single"/>
        </w:rPr>
        <w:t xml:space="preserve">it’s enticing: who ever heard of the performance group Fuck </w:t>
      </w:r>
      <w:proofErr w:type="gramStart"/>
      <w:r w:rsidR="001040D7" w:rsidRPr="001040D7">
        <w:rPr>
          <w:u w:val="single"/>
        </w:rPr>
        <w:t>For</w:t>
      </w:r>
      <w:proofErr w:type="gramEnd"/>
      <w:r w:rsidR="001040D7" w:rsidRPr="001040D7">
        <w:rPr>
          <w:u w:val="single"/>
        </w:rPr>
        <w:t xml:space="preserve"> Forests, or eco-activists like the Lesbian Rangers, and their khaki-clad force of Eager Beavers?</w:t>
      </w:r>
      <w:r w:rsidR="001040D7">
        <w:t xml:space="preserve"> </w:t>
      </w:r>
      <w:proofErr w:type="gramStart"/>
      <w:r w:rsidR="001040D7">
        <w:t>Of course</w:t>
      </w:r>
      <w:proofErr w:type="gramEnd"/>
      <w:r w:rsidR="001040D7">
        <w:t xml:space="preserve"> we want to know more! Drawing on “a range of queer and ecological theories” rather a single orthodox perspective, the volume’s introduction and essays develop the argument for queering environmentalisms and greening queer theory in three steps: challenging the heteronormativity of “investigations into the ‘sexuality’ of nature,” exploring “the intersections between queer and ecological inflections of bio/politics (including spatial politics),” and ultimately queering “environmental affect, ethics, and desire” (30–31).</w:t>
      </w:r>
    </w:p>
    <w:p w:rsidR="00E24299" w:rsidRDefault="001040D7" w:rsidP="00E24299">
      <w:proofErr w:type="spellStart"/>
      <w:r w:rsidRPr="001040D7">
        <w:rPr>
          <w:u w:val="single"/>
        </w:rPr>
        <w:t>Heterocentrism</w:t>
      </w:r>
      <w:proofErr w:type="spellEnd"/>
      <w:r w:rsidRPr="001040D7">
        <w:rPr>
          <w:u w:val="single"/>
        </w:rPr>
        <w:t xml:space="preserve"> charges queer sexualities with being “against nature,”</w:t>
      </w:r>
      <w:r>
        <w:t xml:space="preserve"> so the first step in a queer ecology requires reviewing the literature on nonhuman same-sex acts, and scrutinizing the definition of species boundaries. In this first section on “queer sex, queer animality,” the frequency with which Bruce </w:t>
      </w:r>
      <w:proofErr w:type="spellStart"/>
      <w:r>
        <w:t>Bagemihl</w:t>
      </w:r>
      <w:proofErr w:type="spellEnd"/>
      <w:r>
        <w:t xml:space="preserve"> (1999), Noreen </w:t>
      </w:r>
      <w:proofErr w:type="spellStart"/>
      <w:r>
        <w:t>Giffney</w:t>
      </w:r>
      <w:proofErr w:type="spellEnd"/>
      <w:r>
        <w:t xml:space="preserve"> and Myra </w:t>
      </w:r>
      <w:proofErr w:type="spellStart"/>
      <w:r>
        <w:t>Hird</w:t>
      </w:r>
      <w:proofErr w:type="spellEnd"/>
      <w:r>
        <w:t xml:space="preserve"> (2008; </w:t>
      </w:r>
      <w:proofErr w:type="spellStart"/>
      <w:r>
        <w:t>Hird</w:t>
      </w:r>
      <w:proofErr w:type="spellEnd"/>
      <w:r>
        <w:t xml:space="preserve"> 2004a, 2004b), Donna </w:t>
      </w:r>
      <w:proofErr w:type="spellStart"/>
      <w:r>
        <w:t>Haraway</w:t>
      </w:r>
      <w:proofErr w:type="spellEnd"/>
      <w:r>
        <w:t xml:space="preserve"> (2004), and Joan </w:t>
      </w:r>
      <w:proofErr w:type="spellStart"/>
      <w:r>
        <w:t>Roughgarden</w:t>
      </w:r>
      <w:proofErr w:type="spellEnd"/>
      <w:r>
        <w:t xml:space="preserve"> (2004) are cited proves the eco-queer canon is already being formed. We begin with well-known feminist science studies scholar Stacy </w:t>
      </w:r>
      <w:proofErr w:type="spellStart"/>
      <w:r>
        <w:t>Alaimo</w:t>
      </w:r>
      <w:proofErr w:type="spellEnd"/>
      <w:r>
        <w:t xml:space="preserve"> reviewing the wealth of documented queer animal behaviors, “making sexual diversity part of a larger biodiversity” (55). Here, we learn that </w:t>
      </w:r>
      <w:r w:rsidRPr="001040D7">
        <w:rPr>
          <w:u w:val="single"/>
        </w:rPr>
        <w:t>Norway has already hosted the first-ever Exhibition on Animal Homosexuality, aptly titled “Against Nature?”</w:t>
      </w:r>
      <w:r>
        <w:t xml:space="preserve"> (2007</w:t>
      </w:r>
      <w:r w:rsidRPr="001040D7">
        <w:rPr>
          <w:u w:val="single"/>
        </w:rPr>
        <w:t>) and displaying multiple sexual behaviors that challenge the heterosexist interpretation of same-sex activity between animals as anything but sex</w:t>
      </w:r>
      <w:r>
        <w:t xml:space="preserve">. </w:t>
      </w:r>
      <w:proofErr w:type="spellStart"/>
      <w:r>
        <w:t>Alaimo</w:t>
      </w:r>
      <w:proofErr w:type="spellEnd"/>
      <w:r>
        <w:t xml:space="preserve"> deftly points out the limitations of cultural criticism that casts “animal sex into the separate sphere of nature,” </w:t>
      </w:r>
      <w:proofErr w:type="gramStart"/>
      <w:r>
        <w:t>at the same time that</w:t>
      </w:r>
      <w:proofErr w:type="gramEnd"/>
      <w:r>
        <w:t xml:space="preserve"> </w:t>
      </w:r>
      <w:r w:rsidRPr="001040D7">
        <w:rPr>
          <w:u w:val="single"/>
        </w:rPr>
        <w:t>“scientific accounts of queer animal sex have rendered them too cultural, so as to render them not sexual”</w:t>
      </w:r>
      <w:r>
        <w:t xml:space="preserve"> (62). Like human animals, </w:t>
      </w:r>
      <w:r w:rsidRPr="00206CCA">
        <w:rPr>
          <w:u w:val="single"/>
        </w:rPr>
        <w:t>other animal species are both biological and cultural beings: if not, how shall we explain simultaneously sexual and cultural facts that “many primates not only use, but manufacture, objects to aid with masturbation”</w:t>
      </w:r>
      <w:r>
        <w:t xml:space="preserve"> (61)? </w:t>
      </w:r>
      <w:proofErr w:type="spellStart"/>
      <w:r>
        <w:t>Alaimo’s</w:t>
      </w:r>
      <w:proofErr w:type="spellEnd"/>
      <w:r>
        <w:t xml:space="preserve"> survey of </w:t>
      </w:r>
      <w:r w:rsidRPr="00206CCA">
        <w:rPr>
          <w:u w:val="single"/>
        </w:rPr>
        <w:t>animal sex and gender provides data that will “complicate the foundations of feminist theory…. [and] also denaturalize familiar categories and assumptions in queer theory and gay cultures”</w:t>
      </w:r>
      <w:r>
        <w:t xml:space="preserve"> (65).</w:t>
      </w:r>
    </w:p>
    <w:p w:rsidR="007C39F6" w:rsidRDefault="007C39F6" w:rsidP="004F30BE">
      <w:pPr>
        <w:pStyle w:val="Heading3"/>
      </w:pPr>
      <w:proofErr w:type="spellStart"/>
      <w:r>
        <w:lastRenderedPageBreak/>
        <w:t>Heg</w:t>
      </w:r>
      <w:proofErr w:type="spellEnd"/>
    </w:p>
    <w:p w:rsidR="007C39F6" w:rsidRPr="007C39F6" w:rsidRDefault="007C39F6" w:rsidP="007C39F6">
      <w:pPr>
        <w:pStyle w:val="Heading4"/>
      </w:pPr>
      <w:r>
        <w:t xml:space="preserve">US hegemony projects heterosexuality </w:t>
      </w:r>
      <w:r w:rsidR="00BE32FD">
        <w:t>while projecting “national self-interest”</w:t>
      </w:r>
      <w:r w:rsidR="008B32B5">
        <w:t>- the result is</w:t>
      </w:r>
      <w:r w:rsidR="00BE32FD">
        <w:t xml:space="preserve"> queer persecution</w:t>
      </w:r>
    </w:p>
    <w:p w:rsidR="007C39F6" w:rsidRDefault="007C39F6" w:rsidP="007C39F6">
      <w:proofErr w:type="spellStart"/>
      <w:r w:rsidRPr="00F34F36">
        <w:rPr>
          <w:rStyle w:val="Style13ptBold"/>
        </w:rPr>
        <w:t>Agathangelou</w:t>
      </w:r>
      <w:proofErr w:type="spellEnd"/>
      <w:r w:rsidRPr="00F34F36">
        <w:rPr>
          <w:rStyle w:val="Style13ptBold"/>
        </w:rPr>
        <w:t xml:space="preserve"> and Ling, 4</w:t>
      </w:r>
      <w:r>
        <w:t xml:space="preserve"> – Anna M., Associate Professor at York University, </w:t>
      </w:r>
      <w:proofErr w:type="spellStart"/>
      <w:r>
        <w:t>Visting</w:t>
      </w:r>
      <w:proofErr w:type="spellEnd"/>
      <w:r>
        <w:t xml:space="preserve"> Research Fellow, Program on Science, Technology and Society at Harvard University, L. H. M., Professor in the Graduate Program in International Affairs at The New School, The House of IR: From Family Power Politics to the </w:t>
      </w:r>
      <w:proofErr w:type="spellStart"/>
      <w:r>
        <w:t>Poisies</w:t>
      </w:r>
      <w:proofErr w:type="spellEnd"/>
      <w:r>
        <w:t xml:space="preserve"> of </w:t>
      </w:r>
      <w:proofErr w:type="spellStart"/>
      <w:r>
        <w:t>Worldism</w:t>
      </w:r>
      <w:proofErr w:type="spellEnd"/>
      <w:r>
        <w:t xml:space="preserve">, International Studies Review, vol. 6, no. 4, pg. 21-49, </w:t>
      </w:r>
      <w:proofErr w:type="spellStart"/>
      <w:r>
        <w:t>jstor</w:t>
      </w:r>
      <w:proofErr w:type="spellEnd"/>
      <w:r>
        <w:t xml:space="preserve"> – </w:t>
      </w:r>
      <w:proofErr w:type="spellStart"/>
      <w:r>
        <w:t>bengle</w:t>
      </w:r>
      <w:proofErr w:type="spellEnd"/>
      <w:r>
        <w:t>(s) *edited for problematic language</w:t>
      </w:r>
    </w:p>
    <w:p w:rsidR="007C39F6" w:rsidRDefault="007C39F6" w:rsidP="007C39F6">
      <w:r>
        <w:t xml:space="preserve">How the United States would constitute this "third space" is beside the point here. What </w:t>
      </w:r>
      <w:r w:rsidRPr="007C39F6">
        <w:rPr>
          <w:u w:val="single"/>
        </w:rPr>
        <w:t>the rulers of the house cannot forgive</w:t>
      </w:r>
      <w:r>
        <w:t xml:space="preserve"> is such an expose of </w:t>
      </w:r>
      <w:r w:rsidRPr="007C39F6">
        <w:rPr>
          <w:u w:val="single"/>
        </w:rPr>
        <w:t xml:space="preserve">skulking desires in the liberal-realist </w:t>
      </w:r>
      <w:r w:rsidRPr="007C39F6">
        <w:rPr>
          <w:rStyle w:val="StyleUnderline"/>
        </w:rPr>
        <w:t>state. It is shown to project a public heterosexuality that wants to consume and be loved by Others even when</w:t>
      </w:r>
      <w:r>
        <w:t xml:space="preserve">, as Weber points out, </w:t>
      </w:r>
      <w:r w:rsidRPr="007C39F6">
        <w:rPr>
          <w:u w:val="single"/>
        </w:rPr>
        <w:t>the objects of strategic desire switch national gender identities</w:t>
      </w:r>
      <w:r>
        <w:t xml:space="preserve">, as with Castro's Cuba. </w:t>
      </w:r>
      <w:r w:rsidRPr="007C39F6">
        <w:rPr>
          <w:u w:val="single"/>
        </w:rPr>
        <w:t xml:space="preserve">Calls for protecting the "national self-interest" take on a wholly different meaning from that of "objective," "rational" calculations of "ordered prefer- </w:t>
      </w:r>
      <w:proofErr w:type="spellStart"/>
      <w:r w:rsidRPr="007C39F6">
        <w:rPr>
          <w:u w:val="single"/>
        </w:rPr>
        <w:t>ences</w:t>
      </w:r>
      <w:proofErr w:type="spellEnd"/>
      <w:r w:rsidRPr="007C39F6">
        <w:rPr>
          <w:u w:val="single"/>
        </w:rPr>
        <w:t xml:space="preserve">" as propounded by liberals, realists, and their "good" progeny. Instead, war, occupation, and other strategies for "regime change" turn into </w:t>
      </w:r>
      <w:proofErr w:type="spellStart"/>
      <w:r w:rsidRPr="007C39F6">
        <w:rPr>
          <w:u w:val="single"/>
        </w:rPr>
        <w:t>simula</w:t>
      </w:r>
      <w:proofErr w:type="spellEnd"/>
      <w:r w:rsidRPr="007C39F6">
        <w:rPr>
          <w:u w:val="single"/>
        </w:rPr>
        <w:t xml:space="preserve">- </w:t>
      </w:r>
      <w:proofErr w:type="spellStart"/>
      <w:r w:rsidRPr="007C39F6">
        <w:rPr>
          <w:u w:val="single"/>
        </w:rPr>
        <w:t>tions</w:t>
      </w:r>
      <w:proofErr w:type="spellEnd"/>
      <w:r w:rsidRPr="007C39F6">
        <w:rPr>
          <w:u w:val="single"/>
        </w:rPr>
        <w:t xml:space="preserve">, rather than actual exertions, of power. Such put-ons of fake power seem </w:t>
      </w:r>
      <w:proofErr w:type="gramStart"/>
      <w:r w:rsidRPr="007C39F6">
        <w:rPr>
          <w:u w:val="single"/>
        </w:rPr>
        <w:t>all the more</w:t>
      </w:r>
      <w:proofErr w:type="gramEnd"/>
      <w:r w:rsidRPr="007C39F6">
        <w:rPr>
          <w:u w:val="single"/>
        </w:rPr>
        <w:t xml:space="preserve"> pathetic</w:t>
      </w:r>
      <w:r>
        <w:t xml:space="preserve">, Weber concludes, </w:t>
      </w:r>
      <w:r w:rsidRPr="007C39F6">
        <w:rPr>
          <w:u w:val="single"/>
        </w:rPr>
        <w:t>given their dildo-like artificiality and neediness</w:t>
      </w:r>
      <w:r>
        <w:t>.</w:t>
      </w:r>
    </w:p>
    <w:p w:rsidR="00F2106B" w:rsidRDefault="00F2106B" w:rsidP="00F2106B">
      <w:pPr>
        <w:pStyle w:val="Heading3"/>
      </w:pPr>
      <w:r>
        <w:lastRenderedPageBreak/>
        <w:t>Humanism</w:t>
      </w:r>
    </w:p>
    <w:p w:rsidR="00F2106B" w:rsidRPr="005C5DA6" w:rsidRDefault="00F2106B" w:rsidP="00F2106B">
      <w:pPr>
        <w:pStyle w:val="Heading4"/>
        <w:rPr>
          <w:rFonts w:asciiTheme="minorHAnsi" w:hAnsiTheme="minorHAnsi"/>
        </w:rPr>
      </w:pPr>
      <w:r w:rsidRPr="005C5DA6">
        <w:rPr>
          <w:rFonts w:asciiTheme="minorHAnsi" w:hAnsiTheme="minorHAnsi"/>
        </w:rPr>
        <w:t xml:space="preserve">Humanity is produced through the creation of inhuman populations – this is integral to the work of the sovereign state, which </w:t>
      </w:r>
      <w:proofErr w:type="spellStart"/>
      <w:r w:rsidRPr="005C5DA6">
        <w:rPr>
          <w:rFonts w:asciiTheme="minorHAnsi" w:hAnsiTheme="minorHAnsi"/>
        </w:rPr>
        <w:t>abjects</w:t>
      </w:r>
      <w:proofErr w:type="spellEnd"/>
      <w:r w:rsidRPr="005C5DA6">
        <w:rPr>
          <w:rFonts w:asciiTheme="minorHAnsi" w:hAnsiTheme="minorHAnsi"/>
        </w:rPr>
        <w:t xml:space="preserve"> deviance </w:t>
      </w:r>
      <w:proofErr w:type="gramStart"/>
      <w:r w:rsidRPr="005C5DA6">
        <w:rPr>
          <w:rFonts w:asciiTheme="minorHAnsi" w:hAnsiTheme="minorHAnsi"/>
        </w:rPr>
        <w:t>in order to</w:t>
      </w:r>
      <w:proofErr w:type="gramEnd"/>
      <w:r w:rsidRPr="005C5DA6">
        <w:rPr>
          <w:rFonts w:asciiTheme="minorHAnsi" w:hAnsiTheme="minorHAnsi"/>
        </w:rPr>
        <w:t xml:space="preserve"> create conditions for political community. The notion of a uniquely human ethical responsibility becomes a justification for indiscriminate military intervention and the massacre of the socially dead.</w:t>
      </w:r>
    </w:p>
    <w:p w:rsidR="00F2106B" w:rsidRPr="005C5DA6" w:rsidRDefault="00F2106B" w:rsidP="00F2106B">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184-</w:t>
      </w:r>
      <w:proofErr w:type="gramStart"/>
      <w:r w:rsidRPr="005C5DA6">
        <w:rPr>
          <w:rFonts w:asciiTheme="minorHAnsi" w:hAnsiTheme="minorHAnsi"/>
        </w:rPr>
        <w:t>185)CJQ</w:t>
      </w:r>
      <w:proofErr w:type="gramEnd"/>
    </w:p>
    <w:p w:rsidR="00F2106B" w:rsidRPr="005C5DA6" w:rsidRDefault="00F2106B" w:rsidP="00F2106B">
      <w:pPr>
        <w:rPr>
          <w:rStyle w:val="StyleUnderline"/>
          <w:rFonts w:asciiTheme="minorHAnsi" w:hAnsiTheme="minorHAnsi"/>
        </w:rPr>
      </w:pPr>
      <w:r w:rsidRPr="005C5DA6">
        <w:rPr>
          <w:rStyle w:val="StyleUnderline"/>
          <w:rFonts w:asciiTheme="minorHAnsi" w:hAnsiTheme="minorHAnsi"/>
        </w:rPr>
        <w:t>The production of humanity as subjects to be saved, who must be made to live by subjects who are always already alive and invulnerable, implies a constitutive other, an “inhuman” subject. This inhuman subject is primarily those who perpetrate the crimes of genocide or ethnic cleansing on behalf of the state or whom the state cannot or will not prevent from committing such crimes. In constituting the invulnerable subjects of “the international community” that speaks on behalf of humanity in terms of human rights and human security, these subjects of inhumanity are the abject, that which is excluded as the founding repudiation of such a subject</w:t>
      </w:r>
      <w:r w:rsidRPr="005C5DA6">
        <w:rPr>
          <w:rFonts w:asciiTheme="minorHAnsi" w:hAnsiTheme="minorHAnsi"/>
        </w:rPr>
        <w:t xml:space="preserve">. </w:t>
      </w:r>
      <w:r w:rsidRPr="005C5DA6">
        <w:rPr>
          <w:rStyle w:val="Emphasis"/>
          <w:rFonts w:asciiTheme="minorHAnsi" w:hAnsiTheme="minorHAnsi"/>
        </w:rPr>
        <w:t>To have a humanity that is embodied, we must have an inhuman embodiment as well</w:t>
      </w:r>
      <w:r w:rsidRPr="005C5DA6">
        <w:rPr>
          <w:rFonts w:asciiTheme="minorHAnsi" w:hAnsiTheme="minorHAnsi"/>
        </w:rPr>
        <w:t xml:space="preserve"> (</w:t>
      </w:r>
      <w:proofErr w:type="spellStart"/>
      <w:r w:rsidRPr="005C5DA6">
        <w:rPr>
          <w:rFonts w:asciiTheme="minorHAnsi" w:hAnsiTheme="minorHAnsi"/>
        </w:rPr>
        <w:t>Devji</w:t>
      </w:r>
      <w:proofErr w:type="spellEnd"/>
      <w:r w:rsidRPr="005C5DA6">
        <w:rPr>
          <w:rFonts w:asciiTheme="minorHAnsi" w:hAnsiTheme="minorHAnsi"/>
        </w:rPr>
        <w:t xml:space="preserve"> 2008, 26–27). </w:t>
      </w:r>
      <w:r w:rsidRPr="005C5DA6">
        <w:rPr>
          <w:rStyle w:val="StyleUnderline"/>
          <w:rFonts w:asciiTheme="minorHAnsi" w:hAnsiTheme="minorHAnsi"/>
        </w:rPr>
        <w:t>The naming of the “human” entails the drawing of a boundary demarcating the constitutive outside, the inhuman</w:t>
      </w:r>
      <w:r w:rsidRPr="005C5DA6">
        <w:rPr>
          <w:rFonts w:asciiTheme="minorHAnsi" w:hAnsiTheme="minorHAnsi"/>
        </w:rPr>
        <w:t xml:space="preserve"> (Butler 1993, 8). </w:t>
      </w:r>
      <w:r w:rsidRPr="005C5DA6">
        <w:rPr>
          <w:rStyle w:val="StyleUnderline"/>
          <w:rFonts w:asciiTheme="minorHAnsi" w:hAnsiTheme="minorHAnsi"/>
        </w:rPr>
        <w:t xml:space="preserve">The subject of the “international community” is linked to an older discourse of civilization that speaks on behalf of the human, claiming that it represents humanity against an inhuman(e) other. </w:t>
      </w:r>
      <w:r w:rsidRPr="005C5DA6">
        <w:rPr>
          <w:rStyle w:val="Emphasis"/>
          <w:rFonts w:asciiTheme="minorHAnsi" w:hAnsiTheme="minorHAnsi"/>
        </w:rPr>
        <w:t>The condition of “inhumanity” in the contemporary world order cannot be separated from the sovereign foundation of the state in protecting the “natural life” of citizens</w:t>
      </w:r>
      <w:r w:rsidRPr="005C5DA6">
        <w:rPr>
          <w:rFonts w:asciiTheme="minorHAnsi" w:hAnsiTheme="minorHAnsi"/>
        </w:rPr>
        <w:t xml:space="preserve">. States involved in not only killing people, but also committing genocide—the killing of populations—are subject to military intervention. </w:t>
      </w:r>
      <w:r w:rsidRPr="005C5DA6">
        <w:rPr>
          <w:rStyle w:val="StyleUnderline"/>
          <w:rFonts w:asciiTheme="minorHAnsi" w:hAnsiTheme="minorHAnsi"/>
        </w:rPr>
        <w:t>In the “war on terror,”</w:t>
      </w:r>
      <w:r w:rsidRPr="005C5DA6">
        <w:rPr>
          <w:rFonts w:asciiTheme="minorHAnsi" w:hAnsiTheme="minorHAnsi"/>
        </w:rPr>
        <w:t xml:space="preserve"> as in so many conflicts, </w:t>
      </w:r>
      <w:r w:rsidRPr="005C5DA6">
        <w:rPr>
          <w:rStyle w:val="StyleUnderline"/>
          <w:rFonts w:asciiTheme="minorHAnsi" w:hAnsiTheme="minorHAnsi"/>
        </w:rPr>
        <w:t xml:space="preserve">the enemy </w:t>
      </w:r>
      <w:proofErr w:type="gramStart"/>
      <w:r w:rsidRPr="005C5DA6">
        <w:rPr>
          <w:rStyle w:val="StyleUnderline"/>
          <w:rFonts w:asciiTheme="minorHAnsi" w:hAnsiTheme="minorHAnsi"/>
        </w:rPr>
        <w:t>is seen as</w:t>
      </w:r>
      <w:proofErr w:type="gramEnd"/>
      <w:r w:rsidRPr="005C5DA6">
        <w:rPr>
          <w:rStyle w:val="StyleUnderline"/>
          <w:rFonts w:asciiTheme="minorHAnsi" w:hAnsiTheme="minorHAnsi"/>
        </w:rPr>
        <w:t xml:space="preserve"> synonymous with a particular callousness and inhumanity toward human life</w:t>
      </w:r>
      <w:r w:rsidRPr="005C5DA6">
        <w:rPr>
          <w:rFonts w:asciiTheme="minorHAnsi" w:hAnsiTheme="minorHAnsi"/>
        </w:rPr>
        <w:t>. The Taliban’s lack of respect for human life and the abysmal conditions in Afghanistan leading to premature deaths under Taliban rule are both justifications given for US-led military operations in Afghanistan (</w:t>
      </w:r>
      <w:proofErr w:type="spellStart"/>
      <w:r w:rsidRPr="005C5DA6">
        <w:rPr>
          <w:rFonts w:asciiTheme="minorHAnsi" w:hAnsiTheme="minorHAnsi"/>
        </w:rPr>
        <w:t>Elshtain</w:t>
      </w:r>
      <w:proofErr w:type="spellEnd"/>
      <w:r w:rsidRPr="005C5DA6">
        <w:rPr>
          <w:rFonts w:asciiTheme="minorHAnsi" w:hAnsiTheme="minorHAnsi"/>
        </w:rPr>
        <w:t xml:space="preserve"> 2003, 60). Condemnation of the practice of suicide bombing is focused on the celebration of the deaths of “martyrs” who are willing to die </w:t>
      </w:r>
      <w:proofErr w:type="gramStart"/>
      <w:r w:rsidRPr="005C5DA6">
        <w:rPr>
          <w:rFonts w:asciiTheme="minorHAnsi" w:hAnsiTheme="minorHAnsi"/>
        </w:rPr>
        <w:t>in order to</w:t>
      </w:r>
      <w:proofErr w:type="gramEnd"/>
      <w:r w:rsidRPr="005C5DA6">
        <w:rPr>
          <w:rFonts w:asciiTheme="minorHAnsi" w:hAnsiTheme="minorHAnsi"/>
        </w:rPr>
        <w:t xml:space="preserve"> kill non-combatants. Similar conditions constitute the inhuman others of RtoP, as </w:t>
      </w:r>
      <w:r w:rsidRPr="005C5DA6">
        <w:rPr>
          <w:rStyle w:val="StyleUnderline"/>
          <w:rFonts w:asciiTheme="minorHAnsi" w:hAnsiTheme="minorHAnsi"/>
        </w:rPr>
        <w:t>interventions are justified in terms of the lack of respect for life and subsequent mass killings. Killing or failing to prevent the deaths of populations, under the doctrine of RtoP, makes one a legitimate target of violence, as do “acts of terror,” although violence is not intended as the first step to addressing such atrocities</w:t>
      </w:r>
      <w:r w:rsidRPr="005C5DA6">
        <w:rPr>
          <w:rFonts w:asciiTheme="minorHAnsi" w:hAnsiTheme="minorHAnsi"/>
        </w:rPr>
        <w:t xml:space="preserve">. As those who can be killed, </w:t>
      </w:r>
      <w:r w:rsidRPr="005C5DA6">
        <w:rPr>
          <w:rStyle w:val="Emphasis"/>
          <w:rFonts w:asciiTheme="minorHAnsi" w:hAnsiTheme="minorHAnsi"/>
        </w:rPr>
        <w:t>the existence of such subjects of inhumanity blurs with the populations</w:t>
      </w:r>
      <w:r w:rsidRPr="005C5DA6">
        <w:rPr>
          <w:rFonts w:asciiTheme="minorHAnsi" w:hAnsiTheme="minorHAnsi"/>
        </w:rPr>
        <w:t xml:space="preserve"> that RtoP attempts to save, the people </w:t>
      </w:r>
      <w:r w:rsidRPr="005C5DA6">
        <w:rPr>
          <w:rStyle w:val="Emphasis"/>
          <w:rFonts w:asciiTheme="minorHAnsi" w:hAnsiTheme="minorHAnsi"/>
        </w:rPr>
        <w:t xml:space="preserve">who are already targets of extermination, who are already socially dead. </w:t>
      </w:r>
      <w:r w:rsidRPr="005C5DA6">
        <w:rPr>
          <w:rFonts w:asciiTheme="minorHAnsi" w:hAnsiTheme="minorHAnsi"/>
        </w:rPr>
        <w:t xml:space="preserve">Under such conditions, </w:t>
      </w:r>
      <w:r w:rsidRPr="005C5DA6">
        <w:rPr>
          <w:rStyle w:val="StyleUnderline"/>
          <w:rFonts w:asciiTheme="minorHAnsi" w:hAnsiTheme="minorHAnsi"/>
        </w:rPr>
        <w:t xml:space="preserve">the vulnerable bodies of the population in need of protection can be killed as “collateral damage” in attempts to save them by using violence against their killers: </w:t>
      </w:r>
      <w:r w:rsidRPr="005C5DA6">
        <w:rPr>
          <w:rStyle w:val="Emphasis"/>
          <w:rFonts w:asciiTheme="minorHAnsi" w:hAnsiTheme="minorHAnsi"/>
        </w:rPr>
        <w:t>both are already constituted as bodies that do not matter</w:t>
      </w:r>
      <w:r w:rsidRPr="005C5DA6">
        <w:rPr>
          <w:rFonts w:asciiTheme="minorHAnsi" w:hAnsiTheme="minorHAnsi"/>
        </w:rPr>
        <w:t xml:space="preserve">. The broader implications of this include the legitimation of violence against those who are deemed to have insufficient respect for life. Importantly, this “inhumanity” in not protecting life in RtoP only applies to the domestic population; one might ask why states that do not exhibit the kind of respect for the lives of populations in other states are not subject to the same sovereign violence. </w:t>
      </w:r>
      <w:r w:rsidRPr="005C5DA6">
        <w:rPr>
          <w:rStyle w:val="StyleUnderline"/>
          <w:rFonts w:asciiTheme="minorHAnsi" w:hAnsiTheme="minorHAnsi"/>
        </w:rPr>
        <w:t>This is, of course, not a defense of genocide</w:t>
      </w:r>
      <w:r w:rsidRPr="005C5DA6">
        <w:rPr>
          <w:rFonts w:asciiTheme="minorHAnsi" w:hAnsiTheme="minorHAnsi"/>
        </w:rPr>
        <w:t xml:space="preserve"> or any other violent practices but an examination and critique of the terms in which RtoP constitutes certain forms of </w:t>
      </w:r>
      <w:r w:rsidRPr="005C5DA6">
        <w:rPr>
          <w:rFonts w:asciiTheme="minorHAnsi" w:hAnsiTheme="minorHAnsi"/>
        </w:rPr>
        <w:lastRenderedPageBreak/>
        <w:t xml:space="preserve">violence as ethical. </w:t>
      </w:r>
      <w:r w:rsidRPr="005C5DA6">
        <w:rPr>
          <w:rStyle w:val="StyleUnderline"/>
          <w:rFonts w:asciiTheme="minorHAnsi" w:hAnsiTheme="minorHAnsi"/>
        </w:rPr>
        <w:t>We may have very good reasons to</w:t>
      </w:r>
      <w:r w:rsidRPr="005C5DA6">
        <w:rPr>
          <w:rFonts w:asciiTheme="minorHAnsi" w:hAnsiTheme="minorHAnsi"/>
        </w:rPr>
        <w:t xml:space="preserve"> do so—to </w:t>
      </w:r>
      <w:r w:rsidRPr="005C5DA6">
        <w:rPr>
          <w:rStyle w:val="StyleUnderline"/>
          <w:rFonts w:asciiTheme="minorHAnsi" w:hAnsiTheme="minorHAnsi"/>
        </w:rPr>
        <w:t>make decisions to use force to stop genocide—</w:t>
      </w:r>
      <w:r w:rsidRPr="005C5DA6">
        <w:rPr>
          <w:rStyle w:val="Emphasis"/>
          <w:rFonts w:asciiTheme="minorHAnsi" w:hAnsiTheme="minorHAnsi"/>
        </w:rPr>
        <w:t>but this kind of decision does not exhaust our ethical responsibilities</w:t>
      </w:r>
      <w:r w:rsidRPr="005C5DA6">
        <w:rPr>
          <w:rFonts w:asciiTheme="minorHAnsi" w:hAnsiTheme="minorHAnsi"/>
        </w:rPr>
        <w:t xml:space="preserve">. </w:t>
      </w:r>
      <w:r w:rsidRPr="005C5DA6">
        <w:rPr>
          <w:rStyle w:val="StyleUnderline"/>
          <w:rFonts w:asciiTheme="minorHAnsi" w:hAnsiTheme="minorHAnsi"/>
        </w:rPr>
        <w:t>The question of normative violence</w:t>
      </w:r>
      <w:r w:rsidRPr="005C5DA6">
        <w:rPr>
          <w:rFonts w:asciiTheme="minorHAnsi" w:hAnsiTheme="minorHAnsi"/>
        </w:rPr>
        <w:t xml:space="preserve">—the violence </w:t>
      </w:r>
      <w:r w:rsidRPr="005C5DA6">
        <w:rPr>
          <w:rStyle w:val="StyleUnderline"/>
          <w:rFonts w:asciiTheme="minorHAnsi" w:hAnsiTheme="minorHAnsi"/>
        </w:rPr>
        <w:t>that attends to the formation of subjects—is another site of our ethical responsibilities</w:t>
      </w:r>
      <w:r w:rsidRPr="005C5DA6">
        <w:rPr>
          <w:rFonts w:asciiTheme="minorHAnsi" w:hAnsiTheme="minorHAnsi"/>
        </w:rPr>
        <w:t xml:space="preserve">. Butler’s turn to Levinas can be seen </w:t>
      </w:r>
      <w:proofErr w:type="gramStart"/>
      <w:r w:rsidRPr="005C5DA6">
        <w:rPr>
          <w:rFonts w:asciiTheme="minorHAnsi" w:hAnsiTheme="minorHAnsi"/>
        </w:rPr>
        <w:t>in light of</w:t>
      </w:r>
      <w:proofErr w:type="gramEnd"/>
      <w:r w:rsidRPr="005C5DA6">
        <w:rPr>
          <w:rFonts w:asciiTheme="minorHAnsi" w:hAnsiTheme="minorHAnsi"/>
        </w:rPr>
        <w:t xml:space="preserve"> the concern with normative violence and her rejection of methodological individualism—that individuals are the basic unit of ontology and, thus, ethics. </w:t>
      </w:r>
      <w:r w:rsidRPr="005C5DA6">
        <w:rPr>
          <w:rStyle w:val="Emphasis"/>
          <w:rFonts w:asciiTheme="minorHAnsi" w:hAnsiTheme="minorHAnsi"/>
        </w:rPr>
        <w:t>The question of how one responds to other humans fails precisely when the subject of the address is not recognized as human</w:t>
      </w:r>
      <w:r w:rsidRPr="005C5DA6">
        <w:rPr>
          <w:rFonts w:asciiTheme="minorHAnsi" w:hAnsiTheme="minorHAnsi"/>
        </w:rPr>
        <w:t xml:space="preserve">. Her engagement with Levinas is a way of struggling with the question of ethics not only as a question of how one treats existing individuals, but of a responsibility that attends to the subject that preexists the subject’s very formation. </w:t>
      </w:r>
      <w:r w:rsidRPr="005C5DA6">
        <w:rPr>
          <w:rStyle w:val="StyleUnderline"/>
          <w:rFonts w:asciiTheme="minorHAnsi" w:hAnsiTheme="minorHAnsi"/>
        </w:rPr>
        <w:t>It is a sense of violence that is prior to violence as we usually understand it.</w:t>
      </w:r>
    </w:p>
    <w:p w:rsidR="00F2106B" w:rsidRPr="00F2106B" w:rsidRDefault="00F2106B" w:rsidP="00F2106B"/>
    <w:p w:rsidR="004F30BE" w:rsidRDefault="00E55568" w:rsidP="004F30BE">
      <w:pPr>
        <w:pStyle w:val="Heading3"/>
      </w:pPr>
      <w:r>
        <w:lastRenderedPageBreak/>
        <w:t>LGBTQ</w:t>
      </w:r>
      <w:r w:rsidR="004F30BE">
        <w:t>+ Rights</w:t>
      </w:r>
    </w:p>
    <w:p w:rsidR="00D93D56" w:rsidRDefault="00D93D56" w:rsidP="00D93D56">
      <w:pPr>
        <w:pStyle w:val="Heading4"/>
      </w:pPr>
      <w:r>
        <w:t>Political engagement is a move towards straight assimilation- the law is irredeemable for queered bodies- queering politics is a prior question to engagement</w:t>
      </w:r>
    </w:p>
    <w:p w:rsidR="00D93D56" w:rsidRPr="00AC3683" w:rsidRDefault="00D93D56" w:rsidP="00D93D56">
      <w:r w:rsidRPr="001C0A0F">
        <w:rPr>
          <w:rStyle w:val="Style13ptBold"/>
        </w:rPr>
        <w:t>Hansel, 11</w:t>
      </w:r>
      <w:r>
        <w:t xml:space="preserve"> – Nora, Wesleyan University, Degree of Bachelor of Arts with Departmental Honors in American Studies and Feminist, Gender, and Sexuality Studies, Rethinking Relations: Queer Intimacies and Practices of Care, </w:t>
      </w:r>
      <w:r w:rsidR="001C0A0F">
        <w:t xml:space="preserve">pg. 63-64, </w:t>
      </w:r>
      <w:hyperlink r:id="rId8" w:history="1">
        <w:r w:rsidRPr="00404A67">
          <w:rPr>
            <w:rStyle w:val="Hyperlink"/>
          </w:rPr>
          <w:t>http://wesscholar.wesleyan.edu/cgi/viewcontent.cgi?article=1621&amp;context=etd_hon_theses</w:t>
        </w:r>
      </w:hyperlink>
      <w:r>
        <w:t xml:space="preserve"> – bengle(s)</w:t>
      </w:r>
    </w:p>
    <w:p w:rsidR="00D93D56" w:rsidRPr="007D4E84" w:rsidRDefault="00D93D56" w:rsidP="00D93D56">
      <w:pPr>
        <w:rPr>
          <w:u w:val="single"/>
        </w:rPr>
      </w:pPr>
      <w:r w:rsidRPr="00F71876">
        <w:t xml:space="preserve">These forms of </w:t>
      </w:r>
      <w:r w:rsidRPr="00F71876">
        <w:rPr>
          <w:u w:val="single"/>
        </w:rPr>
        <w:t>queered relationships are not</w:t>
      </w:r>
      <w:r w:rsidRPr="00F71876">
        <w:t xml:space="preserve">, it should be clear, </w:t>
      </w:r>
      <w:r w:rsidRPr="00F71876">
        <w:rPr>
          <w:u w:val="single"/>
        </w:rPr>
        <w:t>limited to gay and lesbian relationships</w:t>
      </w:r>
      <w:r w:rsidRPr="00F71876">
        <w:t>. Heterosexual relationships can be queer just as gay and</w:t>
      </w:r>
      <w:r>
        <w:t xml:space="preserve"> </w:t>
      </w:r>
      <w:r w:rsidRPr="00F71876">
        <w:t xml:space="preserve">lesbian relationships can be heteronormative. </w:t>
      </w:r>
      <w:r w:rsidRPr="007D4E84">
        <w:rPr>
          <w:u w:val="single"/>
        </w:rPr>
        <w:t>The power and hegemony of The Family can be seen in recent campaigns for the legalization of same-sex marriage.</w:t>
      </w:r>
      <w:r>
        <w:t xml:space="preserve"> </w:t>
      </w:r>
      <w:r w:rsidRPr="007D4E84">
        <w:rPr>
          <w:u w:val="single"/>
        </w:rPr>
        <w:t>While marriage has historically been a patriarchal institution of heterosexual privilege, the current mainstream gay rights movement</w:t>
      </w:r>
      <w:r w:rsidRPr="00F71876">
        <w:t>—very much a neoliberal</w:t>
      </w:r>
      <w:r>
        <w:t xml:space="preserve"> </w:t>
      </w:r>
      <w:r w:rsidRPr="00F71876">
        <w:t>project—</w:t>
      </w:r>
      <w:r w:rsidRPr="007D4E84">
        <w:rPr>
          <w:u w:val="single"/>
        </w:rPr>
        <w:t>is seeking “equality” through inclusion in marriage and assimilation to the heteronormative nuclear family form and domestic relationship model.</w:t>
      </w:r>
      <w:r w:rsidRPr="00F71876">
        <w:t xml:space="preserve"> As Lisa</w:t>
      </w:r>
      <w:r>
        <w:t xml:space="preserve"> </w:t>
      </w:r>
      <w:r w:rsidRPr="00F71876">
        <w:t xml:space="preserve">Duggan argues, </w:t>
      </w:r>
      <w:r w:rsidRPr="007D4E84">
        <w:rPr>
          <w:u w:val="single"/>
        </w:rPr>
        <w:t>such a politics can be understood as homonormative because it “does not contest dominant heteronormative assumptions and institutions but upholds and sustains them while promising the possibility of a demobilized gay constituency and a privatized, depoliticized gay culture anchored in domesticity and consumption”</w:t>
      </w:r>
      <w:r>
        <w:t xml:space="preserve"> </w:t>
      </w:r>
      <w:r w:rsidRPr="00F71876">
        <w:t xml:space="preserve">(2002: 179). </w:t>
      </w:r>
      <w:r w:rsidRPr="007D4E84">
        <w:rPr>
          <w:u w:val="single"/>
        </w:rPr>
        <w:t>A politics that strives for same-sex marriage is a politics that legitimates and reproduces the normativity and hegemony of The Family.</w:t>
      </w:r>
      <w:r w:rsidRPr="00F71876">
        <w:t xml:space="preserve"> </w:t>
      </w:r>
      <w:r w:rsidRPr="007D4E84">
        <w:rPr>
          <w:u w:val="single"/>
        </w:rPr>
        <w:t>It is also a reproduction of the normative, monogamous, long-term relationship model, enforcing its regulatory constructions of commitment and intimacy as privileged and natural.</w:t>
      </w:r>
    </w:p>
    <w:p w:rsidR="00D93D56" w:rsidRPr="00F71876" w:rsidRDefault="00D93D56" w:rsidP="00D93D56">
      <w:r w:rsidRPr="00F71876">
        <w:t xml:space="preserve">Furthermore, </w:t>
      </w:r>
      <w:r w:rsidRPr="007D4E84">
        <w:rPr>
          <w:u w:val="single"/>
        </w:rPr>
        <w:t xml:space="preserve">such political work means that family forms that do not revolve around marriage or the normative relationship will be stigmatized as well as blamed for their own </w:t>
      </w:r>
      <w:proofErr w:type="spellStart"/>
      <w:r w:rsidRPr="007D4E84">
        <w:rPr>
          <w:u w:val="single"/>
        </w:rPr>
        <w:t>desubjugation</w:t>
      </w:r>
      <w:proofErr w:type="spellEnd"/>
      <w:r w:rsidRPr="007D4E84">
        <w:rPr>
          <w:u w:val="single"/>
        </w:rPr>
        <w:t xml:space="preserve"> for “choosing” not to marry</w:t>
      </w:r>
      <w:r w:rsidRPr="00F71876">
        <w:t>. As Michael Warner argues</w:t>
      </w:r>
      <w:r w:rsidRPr="007D4E84">
        <w:rPr>
          <w:u w:val="single"/>
        </w:rPr>
        <w:t>, “marriage, in short, would make for good gays—the kind who would not challenge the norms of straight culture, who would not flaunt their sexuality, and who would not insist on living differently from ordinary folk,” but rather, conform to the normative nuclear family form through domestic monogamy, private property, appropriate consumption, and proper articulations of intimacy</w:t>
      </w:r>
      <w:r>
        <w:t xml:space="preserve"> (1999: 131). </w:t>
      </w:r>
      <w:r w:rsidRPr="007D4E84">
        <w:rPr>
          <w:u w:val="single"/>
        </w:rPr>
        <w:t>Marriage as an institution is the central point around which the ideology of The Family revolves and is reproduced. Same-sex marriage, like all marriage, is also the consolidation of heteronormative organizations of privatized intimacy, commitment, and affect. In working towards inclusion in such an institution, gays and lesbians are not seeking to transform it, but rather, are making an appeal to normativity</w:t>
      </w:r>
      <w:r>
        <w:t>—</w:t>
      </w:r>
      <w:r w:rsidRPr="007D4E84">
        <w:rPr>
          <w:u w:val="single"/>
        </w:rPr>
        <w:t>are working to be considered proper consumer citizen subjects</w:t>
      </w:r>
      <w:r>
        <w:t xml:space="preserve">. In this way, </w:t>
      </w:r>
      <w:r w:rsidRPr="007D4E84">
        <w:rPr>
          <w:u w:val="single"/>
        </w:rPr>
        <w:t>the normativity of The Family</w:t>
      </w:r>
      <w:r>
        <w:t>—the construction of long-term monogamy, home ownership, and consumerism as the only acceptable or possible life—</w:t>
      </w:r>
      <w:r w:rsidRPr="007D4E84">
        <w:rPr>
          <w:u w:val="single"/>
        </w:rPr>
        <w:t>is reinforced through the main stream gay and lesbian fight for marriage equality</w:t>
      </w:r>
      <w:r>
        <w:t xml:space="preserve">. </w:t>
      </w:r>
    </w:p>
    <w:p w:rsidR="00862377" w:rsidRDefault="0049788B" w:rsidP="0049788B">
      <w:pPr>
        <w:pStyle w:val="Heading4"/>
      </w:pPr>
      <w:r>
        <w:t xml:space="preserve">LGBT rights discourse is a form of </w:t>
      </w:r>
      <w:proofErr w:type="spellStart"/>
      <w:r>
        <w:t>pinkwashing</w:t>
      </w:r>
      <w:proofErr w:type="spellEnd"/>
      <w:r>
        <w:t xml:space="preserve"> which </w:t>
      </w:r>
      <w:r w:rsidR="003471ED">
        <w:t>is used to advance notions of American democracy and neoliberalism to all parts of the world- this papers over other rights abuses and guarantees foreign intervention</w:t>
      </w:r>
    </w:p>
    <w:p w:rsidR="00862377" w:rsidRDefault="00862377" w:rsidP="004F30BE">
      <w:r w:rsidRPr="0049788B">
        <w:rPr>
          <w:rStyle w:val="Style13ptBold"/>
        </w:rPr>
        <w:t xml:space="preserve">Lind et al 14 </w:t>
      </w:r>
      <w:r>
        <w:t xml:space="preserve">– Amy, Associate Professor of Women's Studies and Faculty Affiliate of Planning and Latin American Studies at the University of Cincinnati, Cynthia Weber, Professor of International Relations at Sussex University, V. Spike Peterson, </w:t>
      </w:r>
      <w:r w:rsidR="00432D46">
        <w:t xml:space="preserve">Professor of International Relations at the University of Arizona, American feminist scholar of international relations and international security, Ph.D. in </w:t>
      </w:r>
      <w:r w:rsidR="00432D46">
        <w:lastRenderedPageBreak/>
        <w:t xml:space="preserve">International Relations and Gender Studies from the University of Southern California, Deputy Director of the Centre for Gender Studies at the University of Cambridge, </w:t>
      </w:r>
      <w:proofErr w:type="spellStart"/>
      <w:r w:rsidR="0049788B">
        <w:t>Meghana</w:t>
      </w:r>
      <w:proofErr w:type="spellEnd"/>
      <w:r w:rsidR="0049788B">
        <w:t xml:space="preserve"> Nayak, Professor of </w:t>
      </w:r>
      <w:proofErr w:type="spellStart"/>
      <w:r w:rsidR="0049788B">
        <w:t>PoliSci</w:t>
      </w:r>
      <w:proofErr w:type="spellEnd"/>
      <w:r w:rsidR="0049788B">
        <w:t xml:space="preserve"> at Pace University, Forum on Queer International Relations, “Out” in IR: Why Queer Visibility Matters, International Studies Review, vol. 16, </w:t>
      </w:r>
      <w:proofErr w:type="spellStart"/>
      <w:r w:rsidR="0049788B">
        <w:t>iss</w:t>
      </w:r>
      <w:proofErr w:type="spellEnd"/>
      <w:r w:rsidR="0049788B">
        <w:t>. 4, pg. 596-622, academia.edu – bengle(s)</w:t>
      </w:r>
    </w:p>
    <w:p w:rsidR="004F30BE" w:rsidRDefault="004F30BE" w:rsidP="004F30BE">
      <w:pPr>
        <w:rPr>
          <w:sz w:val="16"/>
        </w:rPr>
      </w:pPr>
      <w:r w:rsidRPr="00862377">
        <w:rPr>
          <w:sz w:val="16"/>
        </w:rPr>
        <w:t xml:space="preserve">Specifically, in this essay I examine how queer visibility, especially </w:t>
      </w:r>
      <w:r w:rsidRPr="004F30BE">
        <w:rPr>
          <w:u w:val="single"/>
        </w:rPr>
        <w:t>LGBTI rights discourse, has been used as a tool of hegemony and empire by states as they struggle for power.</w:t>
      </w:r>
      <w:r w:rsidRPr="00862377">
        <w:rPr>
          <w:sz w:val="16"/>
        </w:rPr>
        <w:t xml:space="preserve"> On one hand, </w:t>
      </w:r>
      <w:r w:rsidRPr="004F30BE">
        <w:rPr>
          <w:u w:val="single"/>
        </w:rPr>
        <w:t>states that recognize LGBTI rights bring</w:t>
      </w:r>
      <w:r w:rsidRPr="00862377">
        <w:rPr>
          <w:sz w:val="16"/>
        </w:rPr>
        <w:t xml:space="preserve"> much-needed </w:t>
      </w:r>
      <w:r w:rsidRPr="004F30BE">
        <w:rPr>
          <w:u w:val="single"/>
        </w:rPr>
        <w:t>visibility to oppressive situations</w:t>
      </w:r>
      <w:r w:rsidRPr="00862377">
        <w:rPr>
          <w:sz w:val="16"/>
        </w:rPr>
        <w:t xml:space="preserve">. </w:t>
      </w:r>
      <w:r w:rsidRPr="00D5369F">
        <w:rPr>
          <w:u w:val="single"/>
        </w:rPr>
        <w:t xml:space="preserve">Yet when states equate LGBTI rights with a </w:t>
      </w:r>
      <w:proofErr w:type="gramStart"/>
      <w:r w:rsidRPr="00D5369F">
        <w:rPr>
          <w:u w:val="single"/>
        </w:rPr>
        <w:t>particular, typically</w:t>
      </w:r>
      <w:proofErr w:type="gramEnd"/>
      <w:r w:rsidRPr="00D5369F">
        <w:rPr>
          <w:u w:val="single"/>
        </w:rPr>
        <w:t xml:space="preserve"> racialized brand of democracy, development or progress, they are often pitting their own ideology against that of states or national communities they view as “uncivil,” “backward,” or “terrorist.”</w:t>
      </w:r>
      <w:r w:rsidRPr="00862377">
        <w:rPr>
          <w:sz w:val="16"/>
        </w:rPr>
        <w:t xml:space="preserve"> As Spike Peterson points out (this forum; also see Weber 1999, 2014a), a key aspect of queer theorizing is the understanding that </w:t>
      </w:r>
      <w:r w:rsidRPr="00E63F60">
        <w:rPr>
          <w:u w:val="single"/>
        </w:rPr>
        <w:t>“codes and practices of ‘normalcy’ simultaneously constitute ‘deviancy,’ exclusions, and ‘otherings’ as sites of social violence.” Queer theory contests the normalizing arrangements of sex/gender as well as the “</w:t>
      </w:r>
      <w:r w:rsidRPr="000F4B2A">
        <w:rPr>
          <w:b/>
          <w:u w:val="single"/>
        </w:rPr>
        <w:t>normalizing mechanisms of state power</w:t>
      </w:r>
      <w:r w:rsidRPr="00E63F60">
        <w:rPr>
          <w:u w:val="single"/>
        </w:rPr>
        <w:t>”</w:t>
      </w:r>
      <w:r w:rsidRPr="00862377">
        <w:rPr>
          <w:sz w:val="16"/>
        </w:rPr>
        <w:t xml:space="preserve"> (</w:t>
      </w:r>
      <w:proofErr w:type="spellStart"/>
      <w:r w:rsidRPr="00862377">
        <w:rPr>
          <w:sz w:val="16"/>
        </w:rPr>
        <w:t>Eng</w:t>
      </w:r>
      <w:proofErr w:type="spellEnd"/>
      <w:r w:rsidRPr="00862377">
        <w:rPr>
          <w:sz w:val="16"/>
        </w:rPr>
        <w:t xml:space="preserve">, cited in Peterson, this volume). Yet, as I argue in this essay, </w:t>
      </w:r>
      <w:r w:rsidRPr="000F4B2A">
        <w:rPr>
          <w:u w:val="single"/>
        </w:rPr>
        <w:t>“queerness” itself has been normalized through state policy</w:t>
      </w:r>
      <w:r w:rsidRPr="00862377">
        <w:rPr>
          <w:sz w:val="16"/>
        </w:rPr>
        <w:t>; for example</w:t>
      </w:r>
      <w:r w:rsidRPr="000F4B2A">
        <w:rPr>
          <w:u w:val="single"/>
        </w:rPr>
        <w:t>, as nationalist narratives of a “good gay” citizen</w:t>
      </w:r>
      <w:r w:rsidRPr="00862377">
        <w:rPr>
          <w:sz w:val="16"/>
        </w:rPr>
        <w:t xml:space="preserve"> (e.g., gender normative, white, middle class, monogamous) </w:t>
      </w:r>
      <w:r w:rsidRPr="000F4B2A">
        <w:rPr>
          <w:u w:val="single"/>
        </w:rPr>
        <w:t>are incorporated into exclusionary nationalist ideologies and mapped onto broader political agendas such as national security or economic reform</w:t>
      </w:r>
      <w:r w:rsidRPr="00862377">
        <w:rPr>
          <w:sz w:val="16"/>
        </w:rPr>
        <w:t xml:space="preserve"> (Duggan 2002; Puar 2007; </w:t>
      </w:r>
      <w:proofErr w:type="spellStart"/>
      <w:r w:rsidRPr="00862377">
        <w:rPr>
          <w:sz w:val="16"/>
        </w:rPr>
        <w:t>Agathangelou</w:t>
      </w:r>
      <w:proofErr w:type="spellEnd"/>
      <w:r w:rsidRPr="00862377">
        <w:rPr>
          <w:sz w:val="16"/>
        </w:rPr>
        <w:t xml:space="preserve"> et al 2008). I thus ask us to be cautious about claiming </w:t>
      </w:r>
      <w:r w:rsidRPr="000F4B2A">
        <w:rPr>
          <w:u w:val="single"/>
        </w:rPr>
        <w:t>LGBTI rights victories</w:t>
      </w:r>
      <w:r w:rsidRPr="00862377">
        <w:rPr>
          <w:sz w:val="16"/>
        </w:rPr>
        <w:t xml:space="preserve"> as always or necessarily emancipatory, especially when they </w:t>
      </w:r>
      <w:r w:rsidRPr="000F4B2A">
        <w:rPr>
          <w:u w:val="single"/>
        </w:rPr>
        <w:t>are promoted through neoliberal state logics of securitization and/or through the teleological lens of progress and modernization</w:t>
      </w:r>
      <w:r w:rsidRPr="00862377">
        <w:rPr>
          <w:sz w:val="16"/>
        </w:rPr>
        <w:t xml:space="preserve">. The celebratory global impulse toward same-sex marriage (SSM) is one terrain in which these debates occur. SSM laws have now been passed in at least sixteen countries and legislation is currently being proposed in several more. Some countries also allow SSM in specific provinces or states (e.g., Mexico, US). Seen as a celebration of lesbian and gay rights, </w:t>
      </w:r>
      <w:r w:rsidRPr="000F4B2A">
        <w:rPr>
          <w:u w:val="single"/>
        </w:rPr>
        <w:t>heads of state promote their “gay-friendly” legislation as a marker of progress and modernity</w:t>
      </w:r>
      <w:r w:rsidRPr="00862377">
        <w:rPr>
          <w:sz w:val="16"/>
        </w:rPr>
        <w:t xml:space="preserve">: Following the July 2013 passage of SSM legislation in the UK, David Cameron stated, I am proud that we have made same-sex marriage happen…Making marriage available to everyone says so much about the society we are in and the society we want to live in…If a group is told over and over again that they are less valuable, over time they may start to believe it. In addition to the </w:t>
      </w:r>
      <w:r w:rsidR="000F4B2A" w:rsidRPr="00862377">
        <w:rPr>
          <w:sz w:val="16"/>
        </w:rPr>
        <w:t>personal damage this can cause,</w:t>
      </w:r>
      <w:r w:rsidRPr="00862377">
        <w:rPr>
          <w:sz w:val="16"/>
        </w:rPr>
        <w:t xml:space="preserve"> it inhibi</w:t>
      </w:r>
      <w:r w:rsidR="000F4B2A" w:rsidRPr="00862377">
        <w:rPr>
          <w:sz w:val="16"/>
        </w:rPr>
        <w:t>ts the potential of the nation</w:t>
      </w:r>
      <w:r w:rsidRPr="00862377">
        <w:rPr>
          <w:sz w:val="16"/>
        </w:rPr>
        <w:t xml:space="preserve">.” (Cameron 2013, emphasis added). </w:t>
      </w:r>
      <w:r w:rsidRPr="000F4B2A">
        <w:rPr>
          <w:u w:val="single"/>
        </w:rPr>
        <w:t>The idea of SSM as reflecting the potential or modernization of a nation is often seen not only as ending discrimination but also as a move toward capitalist prosperity and (neo)liberal modernity</w:t>
      </w:r>
      <w:r w:rsidRPr="00862377">
        <w:rPr>
          <w:sz w:val="16"/>
        </w:rPr>
        <w:t xml:space="preserve">. The earlier 2006 passage of SSM </w:t>
      </w:r>
      <w:r w:rsidRPr="000F4B2A">
        <w:rPr>
          <w:u w:val="single"/>
        </w:rPr>
        <w:t>in post-apartheid South Africa</w:t>
      </w:r>
      <w:r w:rsidRPr="00862377">
        <w:rPr>
          <w:sz w:val="16"/>
        </w:rPr>
        <w:t xml:space="preserve"> framed SSM as part of the country’s broader democratic opening and as a move toward liberal democracy; to achieve this, </w:t>
      </w:r>
      <w:r w:rsidRPr="000F4B2A">
        <w:rPr>
          <w:u w:val="single"/>
        </w:rPr>
        <w:t>gay and lesbian activists focused on how queers would contribute to South Africa’s progress toward neoliberal modernity as “respectable,” market-based citizens</w:t>
      </w:r>
      <w:r w:rsidRPr="00862377">
        <w:rPr>
          <w:sz w:val="16"/>
        </w:rPr>
        <w:t xml:space="preserve"> (</w:t>
      </w:r>
      <w:proofErr w:type="spellStart"/>
      <w:r w:rsidRPr="00862377">
        <w:rPr>
          <w:sz w:val="16"/>
        </w:rPr>
        <w:t>Oswin</w:t>
      </w:r>
      <w:proofErr w:type="spellEnd"/>
      <w:r w:rsidRPr="00862377">
        <w:rPr>
          <w:sz w:val="16"/>
        </w:rPr>
        <w:t xml:space="preserve"> 2007). In a similar vein, </w:t>
      </w:r>
      <w:r w:rsidRPr="000F4B2A">
        <w:rPr>
          <w:u w:val="single"/>
        </w:rPr>
        <w:t xml:space="preserve">states utilize SSM and more generally LGBTI rights discourse to </w:t>
      </w:r>
      <w:r w:rsidRPr="0049788B">
        <w:rPr>
          <w:b/>
          <w:u w:val="single"/>
        </w:rPr>
        <w:t>advance their notion of political security and democracy</w:t>
      </w:r>
      <w:r w:rsidRPr="000F4B2A">
        <w:rPr>
          <w:u w:val="single"/>
        </w:rPr>
        <w:t>, as in the case of the United States’ new branding of foreign policy as “gay-friendly”</w:t>
      </w:r>
      <w:r w:rsidRPr="00862377">
        <w:rPr>
          <w:sz w:val="16"/>
        </w:rPr>
        <w:t xml:space="preserve"> (e.g., through USAID’s LGBT Global Development Partnership) and in </w:t>
      </w:r>
      <w:r w:rsidR="000F4B2A" w:rsidRPr="00862377">
        <w:rPr>
          <w:sz w:val="16"/>
        </w:rPr>
        <w:t xml:space="preserve">Israeli state promotion as </w:t>
      </w:r>
      <w:r w:rsidRPr="00862377">
        <w:rPr>
          <w:sz w:val="16"/>
        </w:rPr>
        <w:t xml:space="preserve">the most “gay-friendly” country in the Middle East. Ironically, neither of these states have federal SSM laws. In the case of Israel, the government recognizes the marriages of individuals married abroad, and Tel Aviv’s large Gay Pride festival has led some observers to coin the city as the “gay capital of the Middle East.” </w:t>
      </w:r>
      <w:r w:rsidRPr="00B30656">
        <w:rPr>
          <w:u w:val="single"/>
        </w:rPr>
        <w:t>The Israeli state’s explicit promotion of itself as “gay-friendly” has led to some of the most vocal critiques of what anti-occupation activists in Israeli occupied territories have called “</w:t>
      </w:r>
      <w:proofErr w:type="spellStart"/>
      <w:r w:rsidRPr="00B30656">
        <w:rPr>
          <w:u w:val="single"/>
        </w:rPr>
        <w:t>pinkwashing</w:t>
      </w:r>
      <w:proofErr w:type="spellEnd"/>
      <w:r w:rsidRPr="00B30656">
        <w:rPr>
          <w:u w:val="single"/>
        </w:rPr>
        <w:t>,” where state officials seek to create a more positive image of their government, nation, human rights record, economic policy framework, or foreign policy agenda</w:t>
      </w:r>
      <w:r w:rsidRPr="00862377">
        <w:rPr>
          <w:sz w:val="16"/>
        </w:rPr>
        <w:t>, to name only a few,</w:t>
      </w:r>
      <w:r w:rsidRPr="00B30656">
        <w:rPr>
          <w:u w:val="single"/>
        </w:rPr>
        <w:t xml:space="preserve"> by promoting </w:t>
      </w:r>
      <w:r w:rsidRPr="00862377">
        <w:rPr>
          <w:sz w:val="16"/>
        </w:rPr>
        <w:t>or speaking about</w:t>
      </w:r>
      <w:r w:rsidRPr="00B30656">
        <w:rPr>
          <w:u w:val="single"/>
        </w:rPr>
        <w:t xml:space="preserve"> LGBT rights</w:t>
      </w:r>
      <w:r w:rsidRPr="00862377">
        <w:rPr>
          <w:sz w:val="16"/>
        </w:rPr>
        <w:t xml:space="preserve">. These </w:t>
      </w:r>
      <w:r w:rsidRPr="00B30656">
        <w:rPr>
          <w:u w:val="single"/>
        </w:rPr>
        <w:t>activists</w:t>
      </w:r>
      <w:r w:rsidRPr="00862377">
        <w:rPr>
          <w:sz w:val="16"/>
        </w:rPr>
        <w:t xml:space="preserve"> have </w:t>
      </w:r>
      <w:r w:rsidRPr="00B30656">
        <w:rPr>
          <w:u w:val="single"/>
        </w:rPr>
        <w:t>claimed that as Israel promotes gay and lesbian equality as part of its national agenda, it aims to create acceptance for its general human rights record in the region, thus “</w:t>
      </w:r>
      <w:proofErr w:type="spellStart"/>
      <w:r w:rsidRPr="00B30656">
        <w:rPr>
          <w:u w:val="single"/>
        </w:rPr>
        <w:t>pinkwashing</w:t>
      </w:r>
      <w:proofErr w:type="spellEnd"/>
      <w:r w:rsidRPr="00B30656">
        <w:rPr>
          <w:u w:val="single"/>
        </w:rPr>
        <w:t>” the human rights violations occurring in occupied territories</w:t>
      </w:r>
      <w:r w:rsidRPr="00862377">
        <w:rPr>
          <w:sz w:val="16"/>
        </w:rPr>
        <w:t xml:space="preserve"> (Shulman 2012). This paradox, whereby </w:t>
      </w:r>
      <w:r w:rsidRPr="00B30656">
        <w:rPr>
          <w:u w:val="single"/>
        </w:rPr>
        <w:t>“gay rights” are linked to Israeli democracy while other forms of rights-such as Palestinian sovereignty-are overlooked</w:t>
      </w:r>
      <w:r w:rsidRPr="00862377">
        <w:rPr>
          <w:sz w:val="16"/>
        </w:rPr>
        <w:t>, is but one example of the ambivalent ways in which gay rights discourse has been constructed and appropriated in the international arena. Importantly, non-hegemonic national(</w:t>
      </w:r>
      <w:proofErr w:type="spellStart"/>
      <w:r w:rsidRPr="00862377">
        <w:rPr>
          <w:sz w:val="16"/>
        </w:rPr>
        <w:t>ist</w:t>
      </w:r>
      <w:proofErr w:type="spellEnd"/>
      <w:r w:rsidRPr="00862377">
        <w:rPr>
          <w:sz w:val="16"/>
        </w:rPr>
        <w:t xml:space="preserve">) communities also appropriate LGBTI rights agendas and/or can themselves be heteronormative: Palestinian LGBTI </w:t>
      </w:r>
      <w:r w:rsidRPr="00862377">
        <w:rPr>
          <w:sz w:val="16"/>
        </w:rPr>
        <w:lastRenderedPageBreak/>
        <w:t>rights activists argue, for example, that dominant notions of Palestinian sovereignty are themselves heteronormative, and that change needs to occur from within as well.</w:t>
      </w:r>
    </w:p>
    <w:p w:rsidR="00F2106B" w:rsidRDefault="00F2106B" w:rsidP="00974344">
      <w:pPr>
        <w:pStyle w:val="Heading3"/>
      </w:pPr>
      <w:r>
        <w:lastRenderedPageBreak/>
        <w:t>Positionality/Intersectionality</w:t>
      </w:r>
    </w:p>
    <w:p w:rsidR="00F2106B" w:rsidRPr="005C5DA6" w:rsidRDefault="00F2106B" w:rsidP="00F2106B">
      <w:pPr>
        <w:pStyle w:val="Heading4"/>
        <w:rPr>
          <w:rFonts w:asciiTheme="minorHAnsi" w:hAnsiTheme="minorHAnsi"/>
        </w:rPr>
      </w:pPr>
      <w:r w:rsidRPr="005C5DA6">
        <w:rPr>
          <w:rFonts w:asciiTheme="minorHAnsi" w:hAnsiTheme="minorHAnsi"/>
        </w:rPr>
        <w:t>Their conception of identity presumes an intersection of positions from which to demand accountability—this rendering of the social field reproduces disciplinary power and locks us into the grid of positionality, preventing change</w:t>
      </w:r>
    </w:p>
    <w:p w:rsidR="00F2106B" w:rsidRPr="005C5DA6" w:rsidRDefault="00F2106B" w:rsidP="00F2106B">
      <w:pPr>
        <w:rPr>
          <w:rFonts w:asciiTheme="minorHAnsi" w:hAnsiTheme="minorHAnsi"/>
        </w:rPr>
      </w:pPr>
      <w:r w:rsidRPr="005C5DA6">
        <w:rPr>
          <w:rStyle w:val="Style13ptBold"/>
          <w:rFonts w:asciiTheme="minorHAnsi" w:hAnsiTheme="minorHAnsi"/>
        </w:rPr>
        <w:t>Puar 7.</w:t>
      </w:r>
      <w:r w:rsidRPr="005C5DA6">
        <w:rPr>
          <w:rFonts w:asciiTheme="minorHAnsi" w:hAnsiTheme="minorHAnsi"/>
        </w:rPr>
        <w:t xml:space="preserve"> </w:t>
      </w:r>
      <w:proofErr w:type="spellStart"/>
      <w:r w:rsidRPr="005C5DA6">
        <w:rPr>
          <w:rFonts w:asciiTheme="minorHAnsi" w:hAnsiTheme="minorHAnsi"/>
        </w:rPr>
        <w:t>Jasbir</w:t>
      </w:r>
      <w:proofErr w:type="spellEnd"/>
      <w:r w:rsidRPr="005C5DA6">
        <w:rPr>
          <w:rFonts w:asciiTheme="minorHAnsi" w:hAnsiTheme="minorHAnsi"/>
        </w:rPr>
        <w:t xml:space="preserve"> Puar, professor of women’s and gender studies at Rutgers University, Duke University Press: Durham, NC and London, UK, pg. 211</w:t>
      </w:r>
    </w:p>
    <w:p w:rsidR="00F2106B" w:rsidRDefault="00F2106B" w:rsidP="00F2106B">
      <w:pPr>
        <w:rPr>
          <w:rFonts w:asciiTheme="minorHAnsi" w:hAnsiTheme="minorHAnsi"/>
          <w:b/>
          <w:sz w:val="16"/>
        </w:rPr>
      </w:pPr>
      <w:r w:rsidRPr="005C5DA6">
        <w:rPr>
          <w:rStyle w:val="StyleUnderline"/>
          <w:rFonts w:asciiTheme="minorHAnsi" w:hAnsiTheme="minorHAnsi"/>
          <w:b/>
        </w:rPr>
        <w:t>There is no entity, no identity,</w:t>
      </w:r>
      <w:r w:rsidRPr="005C5DA6">
        <w:rPr>
          <w:rStyle w:val="StyleUnderline"/>
          <w:rFonts w:asciiTheme="minorHAnsi" w:hAnsiTheme="minorHAnsi"/>
        </w:rPr>
        <w:t xml:space="preserve"> </w:t>
      </w:r>
      <w:r w:rsidRPr="005C5DA6">
        <w:rPr>
          <w:rStyle w:val="Emphasis"/>
          <w:rFonts w:asciiTheme="minorHAnsi" w:hAnsiTheme="minorHAnsi"/>
        </w:rPr>
        <w:t xml:space="preserve">no queer </w:t>
      </w:r>
      <w:proofErr w:type="gramStart"/>
      <w:r w:rsidRPr="005C5DA6">
        <w:rPr>
          <w:rStyle w:val="Emphasis"/>
          <w:rFonts w:asciiTheme="minorHAnsi" w:hAnsiTheme="minorHAnsi"/>
        </w:rPr>
        <w:t>subject</w:t>
      </w:r>
      <w:proofErr w:type="gramEnd"/>
      <w:r w:rsidRPr="005C5DA6">
        <w:rPr>
          <w:rStyle w:val="Emphasis"/>
          <w:rFonts w:asciiTheme="minorHAnsi" w:hAnsiTheme="minorHAnsi"/>
        </w:rPr>
        <w:t xml:space="preserve"> or subject to queer</w:t>
      </w:r>
      <w:r w:rsidRPr="005C5DA6">
        <w:rPr>
          <w:rStyle w:val="StyleUnderline"/>
          <w:rFonts w:asciiTheme="minorHAnsi" w:hAnsiTheme="minorHAnsi"/>
          <w:b/>
        </w:rPr>
        <w:t>, rather queerness coming forth at us from all directions, screaming its defiance, suggesting a move</w:t>
      </w:r>
      <w:r w:rsidRPr="005C5DA6">
        <w:rPr>
          <w:rStyle w:val="StyleUnderline"/>
          <w:rFonts w:asciiTheme="minorHAnsi" w:hAnsiTheme="minorHAnsi"/>
        </w:rPr>
        <w:t xml:space="preserve"> </w:t>
      </w:r>
      <w:r w:rsidRPr="005C5DA6">
        <w:rPr>
          <w:rStyle w:val="Emphasis"/>
          <w:rFonts w:asciiTheme="minorHAnsi" w:hAnsiTheme="minorHAnsi"/>
        </w:rPr>
        <w:t>from intersectionality to assemblage</w:t>
      </w:r>
      <w:r w:rsidRPr="005C5DA6">
        <w:rPr>
          <w:rStyle w:val="StyleUnderline"/>
          <w:rFonts w:asciiTheme="minorHAnsi" w:hAnsiTheme="minorHAnsi"/>
        </w:rPr>
        <w:t xml:space="preserve">, </w:t>
      </w:r>
      <w:r w:rsidRPr="005C5DA6">
        <w:rPr>
          <w:rStyle w:val="StyleUnderline"/>
          <w:rFonts w:asciiTheme="minorHAnsi" w:hAnsiTheme="minorHAnsi"/>
          <w:b/>
        </w:rPr>
        <w:t>an affective conglomeration that recognizes other contingencies of belonging</w:t>
      </w:r>
      <w:r w:rsidRPr="005C5DA6">
        <w:rPr>
          <w:rStyle w:val="StyleUnderline"/>
          <w:rFonts w:asciiTheme="minorHAnsi" w:hAnsiTheme="minorHAnsi"/>
        </w:rPr>
        <w:t xml:space="preserve"> </w:t>
      </w:r>
      <w:r w:rsidRPr="005C5DA6">
        <w:rPr>
          <w:rFonts w:asciiTheme="minorHAnsi" w:hAnsiTheme="minorHAnsi"/>
          <w:sz w:val="16"/>
        </w:rPr>
        <w:t xml:space="preserve">(melding, fusing, viscosity, bouncing) </w:t>
      </w:r>
      <w:r w:rsidRPr="005C5DA6">
        <w:rPr>
          <w:rStyle w:val="StyleUnderline"/>
          <w:rFonts w:asciiTheme="minorHAnsi" w:hAnsiTheme="minorHAnsi"/>
          <w:b/>
        </w:rPr>
        <w:t>that might not fall so easily into what is sometimes denoted as</w:t>
      </w:r>
      <w:r w:rsidRPr="005C5DA6">
        <w:rPr>
          <w:rStyle w:val="StyleUnderline"/>
          <w:rFonts w:asciiTheme="minorHAnsi" w:hAnsiTheme="minorHAnsi"/>
        </w:rPr>
        <w:t xml:space="preserve"> </w:t>
      </w:r>
      <w:r w:rsidRPr="005C5DA6">
        <w:rPr>
          <w:rStyle w:val="Emphasis"/>
          <w:rFonts w:asciiTheme="minorHAnsi" w:hAnsiTheme="minorHAnsi"/>
        </w:rPr>
        <w:t>reactive community formations</w:t>
      </w:r>
      <w:r w:rsidRPr="005C5DA6">
        <w:rPr>
          <w:rStyle w:val="StyleUnderline"/>
          <w:rFonts w:asciiTheme="minorHAnsi" w:hAnsiTheme="minorHAnsi"/>
          <w:b/>
        </w:rPr>
        <w:t>-identity politics-by control theorists</w:t>
      </w:r>
      <w:r w:rsidRPr="005C5DA6">
        <w:rPr>
          <w:rFonts w:asciiTheme="minorHAnsi" w:hAnsiTheme="minorHAnsi"/>
          <w:b/>
          <w:sz w:val="16"/>
        </w:rPr>
        <w:t xml:space="preserve">. </w:t>
      </w:r>
      <w:r w:rsidRPr="005C5DA6">
        <w:rPr>
          <w:rStyle w:val="StyleUnderline"/>
          <w:rFonts w:asciiTheme="minorHAnsi" w:hAnsiTheme="minorHAnsi"/>
          <w:b/>
        </w:rPr>
        <w:t>The assemblage, a series of dispersed but mutually implicated and messy networks, draws together enunciation and dissolution, causality and effect, organic and nonorganic forces</w:t>
      </w:r>
      <w:r w:rsidRPr="005C5DA6">
        <w:rPr>
          <w:rFonts w:asciiTheme="minorHAnsi" w:hAnsiTheme="minorHAnsi"/>
          <w:sz w:val="16"/>
        </w:rPr>
        <w:t xml:space="preserve">. For Deleuze and </w:t>
      </w:r>
      <w:proofErr w:type="spellStart"/>
      <w:r w:rsidRPr="005C5DA6">
        <w:rPr>
          <w:rFonts w:asciiTheme="minorHAnsi" w:hAnsiTheme="minorHAnsi"/>
          <w:sz w:val="16"/>
        </w:rPr>
        <w:t>Guattari</w:t>
      </w:r>
      <w:proofErr w:type="spellEnd"/>
      <w:r w:rsidRPr="005C5DA6">
        <w:rPr>
          <w:rFonts w:asciiTheme="minorHAnsi" w:hAnsiTheme="minorHAnsi"/>
          <w:sz w:val="16"/>
        </w:rPr>
        <w:t xml:space="preserve">, </w:t>
      </w:r>
      <w:r w:rsidRPr="005C5DA6">
        <w:rPr>
          <w:rStyle w:val="StyleUnderline"/>
          <w:rFonts w:asciiTheme="minorHAnsi" w:hAnsiTheme="minorHAnsi"/>
          <w:b/>
        </w:rPr>
        <w:t>assemblages are collections of multiplicities:</w:t>
      </w:r>
      <w:r w:rsidRPr="005C5DA6">
        <w:rPr>
          <w:rFonts w:asciiTheme="minorHAnsi" w:hAnsiTheme="minorHAnsi"/>
          <w:sz w:val="16"/>
        </w:rPr>
        <w:t xml:space="preserve"> There is no unity to serve as a pivot in the object, or to divide in the subject. </w:t>
      </w:r>
      <w:r w:rsidRPr="005C5DA6">
        <w:rPr>
          <w:rStyle w:val="StyleUnderline"/>
          <w:rFonts w:asciiTheme="minorHAnsi" w:hAnsiTheme="minorHAnsi"/>
          <w:b/>
        </w:rPr>
        <w:t>There is not even the unity to abort in the object, or "return" in the subject. A multiplicity has neither subject nor object, only determinations, magnitudes, and dimensions that cannot increase in number without the multiplicity changing in nature</w:t>
      </w:r>
      <w:r w:rsidRPr="005C5DA6">
        <w:rPr>
          <w:rFonts w:asciiTheme="minorHAnsi" w:hAnsiTheme="minorHAnsi"/>
          <w:sz w:val="16"/>
        </w:rPr>
        <w:t xml:space="preserve"> (the laws of combination therefore increase as the multiplicity </w:t>
      </w:r>
      <w:proofErr w:type="gramStart"/>
      <w:r w:rsidRPr="005C5DA6">
        <w:rPr>
          <w:rFonts w:asciiTheme="minorHAnsi" w:hAnsiTheme="minorHAnsi"/>
          <w:sz w:val="16"/>
        </w:rPr>
        <w:t>grows )</w:t>
      </w:r>
      <w:proofErr w:type="gramEnd"/>
      <w:r w:rsidRPr="005C5DA6">
        <w:rPr>
          <w:rFonts w:asciiTheme="minorHAnsi" w:hAnsiTheme="minorHAnsi"/>
          <w:sz w:val="16"/>
        </w:rPr>
        <w:t xml:space="preserve">.... An assemblage is precisely this increase in the dimensions of a multiplicity that necessarily changes in nature as it expands its connections. </w:t>
      </w:r>
      <w:r w:rsidRPr="005C5DA6">
        <w:rPr>
          <w:rStyle w:val="Emphasis"/>
          <w:rFonts w:asciiTheme="minorHAnsi" w:hAnsiTheme="minorHAnsi"/>
        </w:rPr>
        <w:t>There are no</w:t>
      </w:r>
      <w:r w:rsidRPr="005C5DA6">
        <w:rPr>
          <w:rStyle w:val="StyleUnderline"/>
          <w:rFonts w:asciiTheme="minorHAnsi" w:hAnsiTheme="minorHAnsi"/>
        </w:rPr>
        <w:t xml:space="preserve"> </w:t>
      </w:r>
      <w:r w:rsidRPr="005C5DA6">
        <w:rPr>
          <w:rStyle w:val="Emphasis"/>
          <w:rFonts w:asciiTheme="minorHAnsi" w:hAnsiTheme="minorHAnsi"/>
        </w:rPr>
        <w:t>points or</w:t>
      </w:r>
      <w:r w:rsidRPr="005C5DA6">
        <w:rPr>
          <w:rStyle w:val="StyleUnderline"/>
          <w:rFonts w:asciiTheme="minorHAnsi" w:hAnsiTheme="minorHAnsi"/>
        </w:rPr>
        <w:t xml:space="preserve"> </w:t>
      </w:r>
      <w:r w:rsidRPr="005C5DA6">
        <w:rPr>
          <w:rStyle w:val="Emphasis"/>
          <w:rFonts w:asciiTheme="minorHAnsi" w:hAnsiTheme="minorHAnsi"/>
        </w:rPr>
        <w:t>positions</w:t>
      </w:r>
      <w:r w:rsidRPr="005C5DA6">
        <w:rPr>
          <w:rStyle w:val="StyleUnderline"/>
          <w:rFonts w:asciiTheme="minorHAnsi" w:hAnsiTheme="minorHAnsi"/>
          <w:b/>
        </w:rPr>
        <w:t>.... There are only lines</w:t>
      </w:r>
      <w:r w:rsidRPr="005C5DA6">
        <w:rPr>
          <w:rFonts w:asciiTheme="minorHAnsi" w:hAnsiTheme="minorHAnsi"/>
          <w:b/>
          <w:sz w:val="16"/>
        </w:rPr>
        <w:t>.</w:t>
      </w:r>
      <w:r w:rsidRPr="005C5DA6">
        <w:rPr>
          <w:rFonts w:asciiTheme="minorHAnsi" w:hAnsiTheme="minorHAnsi"/>
          <w:sz w:val="16"/>
        </w:rPr>
        <w:t xml:space="preserve">21 </w:t>
      </w:r>
      <w:r w:rsidRPr="005C5DA6">
        <w:rPr>
          <w:rStyle w:val="StyleUnderline"/>
          <w:rFonts w:asciiTheme="minorHAnsi" w:hAnsiTheme="minorHAnsi"/>
        </w:rPr>
        <w:t>As opposed to an intersectional model of</w:t>
      </w:r>
      <w:r w:rsidRPr="005C5DA6">
        <w:rPr>
          <w:rStyle w:val="StyleUnderline"/>
          <w:rFonts w:asciiTheme="minorHAnsi" w:hAnsiTheme="minorHAnsi"/>
          <w:b/>
        </w:rPr>
        <w:t xml:space="preserve"> identity, which presumes that components-race, class, gender, sexuality, nation, age, religion-are separable analytics and can thus be disassembled, an assemblage is more attuned to interwoven forces that merge and dissipate time, space, and body against linearity, coherency, and permanency</w:t>
      </w:r>
      <w:r w:rsidRPr="005C5DA6">
        <w:rPr>
          <w:rFonts w:asciiTheme="minorHAnsi" w:hAnsiTheme="minorHAnsi"/>
          <w:sz w:val="16"/>
        </w:rPr>
        <w:t xml:space="preserve">.22 </w:t>
      </w:r>
      <w:r w:rsidRPr="005C5DA6">
        <w:rPr>
          <w:rStyle w:val="StyleUnderline"/>
          <w:rFonts w:asciiTheme="minorHAnsi" w:hAnsiTheme="minorHAnsi"/>
          <w:b/>
        </w:rPr>
        <w:t>Intersectionality demands the knowing, naming, and thus</w:t>
      </w:r>
      <w:r w:rsidRPr="005C5DA6">
        <w:rPr>
          <w:rStyle w:val="StyleUnderline"/>
          <w:rFonts w:asciiTheme="minorHAnsi" w:hAnsiTheme="minorHAnsi"/>
        </w:rPr>
        <w:t xml:space="preserve"> </w:t>
      </w:r>
      <w:r w:rsidRPr="005C5DA6">
        <w:rPr>
          <w:rStyle w:val="Emphasis"/>
          <w:rFonts w:asciiTheme="minorHAnsi" w:hAnsiTheme="minorHAnsi"/>
        </w:rPr>
        <w:t>stabilizing of identity across space and time</w:t>
      </w:r>
      <w:r w:rsidRPr="005C5DA6">
        <w:rPr>
          <w:rStyle w:val="StyleUnderline"/>
          <w:rFonts w:asciiTheme="minorHAnsi" w:hAnsiTheme="minorHAnsi"/>
          <w:b/>
        </w:rPr>
        <w:t>, relying on the logic of equivalence and analogy between various axes of identity and generating narratives of progress that deny the fictive and performative aspects of identification: you become an identity, yes, but also timelessness works to consolidate the fiction of a seamless stable identity in every space</w:t>
      </w:r>
      <w:r w:rsidRPr="005C5DA6">
        <w:rPr>
          <w:rFonts w:asciiTheme="minorHAnsi" w:hAnsiTheme="minorHAnsi"/>
          <w:b/>
          <w:sz w:val="16"/>
        </w:rPr>
        <w:t xml:space="preserve">. </w:t>
      </w:r>
      <w:r w:rsidRPr="005C5DA6">
        <w:rPr>
          <w:rStyle w:val="StyleUnderline"/>
          <w:rFonts w:asciiTheme="minorHAnsi" w:hAnsiTheme="minorHAnsi"/>
          <w:b/>
        </w:rPr>
        <w:t>Furthermore,</w:t>
      </w:r>
      <w:r w:rsidRPr="005C5DA6">
        <w:rPr>
          <w:rFonts w:asciiTheme="minorHAnsi" w:hAnsiTheme="minorHAnsi"/>
          <w:b/>
          <w:sz w:val="16"/>
        </w:rPr>
        <w:t xml:space="preserve"> </w:t>
      </w:r>
      <w:r w:rsidRPr="005C5DA6">
        <w:rPr>
          <w:rStyle w:val="StyleUnderline"/>
          <w:rFonts w:asciiTheme="minorHAnsi" w:hAnsiTheme="minorHAnsi"/>
          <w:b/>
        </w:rPr>
        <w:t>the study of intersectional identities often involves taking imbricated identities apart one by one to see how they influence each other, a process that betrays the founding impulse of intersectionality, that identities cannot so easily be cleaved</w:t>
      </w:r>
      <w:r w:rsidRPr="005C5DA6">
        <w:rPr>
          <w:rFonts w:asciiTheme="minorHAnsi" w:hAnsiTheme="minorHAnsi"/>
          <w:sz w:val="16"/>
        </w:rPr>
        <w:t xml:space="preserve">. We can think of intersectionality as a hermeneutic of positionality that seeks to account for locality, specificity, placement, junctions. </w:t>
      </w:r>
      <w:r w:rsidRPr="005C5DA6">
        <w:rPr>
          <w:rStyle w:val="Emphasis"/>
          <w:rFonts w:asciiTheme="minorHAnsi" w:hAnsiTheme="minorHAnsi"/>
        </w:rPr>
        <w:t>As a tool of diversity management and a mantra of liberal multiculturalism,</w:t>
      </w:r>
      <w:r w:rsidRPr="005C5DA6">
        <w:rPr>
          <w:rFonts w:asciiTheme="minorHAnsi" w:hAnsiTheme="minorHAnsi"/>
          <w:sz w:val="16"/>
        </w:rPr>
        <w:t xml:space="preserve"> </w:t>
      </w:r>
      <w:r w:rsidRPr="005C5DA6">
        <w:rPr>
          <w:rStyle w:val="StyleUnderline"/>
          <w:rFonts w:asciiTheme="minorHAnsi" w:hAnsiTheme="minorHAnsi"/>
          <w:b/>
        </w:rPr>
        <w:t>intersectionality</w:t>
      </w:r>
      <w:r w:rsidRPr="005C5DA6">
        <w:rPr>
          <w:rStyle w:val="StyleUnderline"/>
          <w:rFonts w:asciiTheme="minorHAnsi" w:hAnsiTheme="minorHAnsi"/>
        </w:rPr>
        <w:t xml:space="preserve"> </w:t>
      </w:r>
      <w:r w:rsidRPr="005C5DA6">
        <w:rPr>
          <w:rStyle w:val="Emphasis"/>
          <w:rFonts w:asciiTheme="minorHAnsi" w:hAnsiTheme="minorHAnsi"/>
        </w:rPr>
        <w:t>colludes with the disciplinary apparatus</w:t>
      </w:r>
      <w:r w:rsidRPr="005C5DA6">
        <w:rPr>
          <w:rStyle w:val="StyleUnderline"/>
          <w:rFonts w:asciiTheme="minorHAnsi" w:hAnsiTheme="minorHAnsi"/>
          <w:b/>
        </w:rPr>
        <w:t xml:space="preserve"> of the state- census, demography, racial profiling, surveillance- in that "difference" is encased within a structural container that simply wishes the </w:t>
      </w:r>
      <w:r w:rsidRPr="005C5DA6">
        <w:rPr>
          <w:rStyle w:val="Emphasis"/>
          <w:rFonts w:asciiTheme="minorHAnsi" w:hAnsiTheme="minorHAnsi"/>
        </w:rPr>
        <w:t>messiness of identity</w:t>
      </w:r>
      <w:r w:rsidRPr="005C5DA6">
        <w:rPr>
          <w:rStyle w:val="StyleUnderline"/>
          <w:rFonts w:asciiTheme="minorHAnsi" w:hAnsiTheme="minorHAnsi"/>
        </w:rPr>
        <w:t xml:space="preserve"> </w:t>
      </w:r>
      <w:r w:rsidRPr="005C5DA6">
        <w:rPr>
          <w:rStyle w:val="StyleUnderline"/>
          <w:rFonts w:asciiTheme="minorHAnsi" w:hAnsiTheme="minorHAnsi"/>
          <w:b/>
        </w:rPr>
        <w:t xml:space="preserve">into a formulaic grid, producing analogies in its wake and engendering what </w:t>
      </w:r>
      <w:proofErr w:type="spellStart"/>
      <w:r w:rsidRPr="005C5DA6">
        <w:rPr>
          <w:rStyle w:val="StyleUnderline"/>
          <w:rFonts w:asciiTheme="minorHAnsi" w:hAnsiTheme="minorHAnsi"/>
          <w:b/>
        </w:rPr>
        <w:t>Massumi</w:t>
      </w:r>
      <w:proofErr w:type="spellEnd"/>
      <w:r w:rsidRPr="005C5DA6">
        <w:rPr>
          <w:rStyle w:val="StyleUnderline"/>
          <w:rFonts w:asciiTheme="minorHAnsi" w:hAnsiTheme="minorHAnsi"/>
          <w:b/>
        </w:rPr>
        <w:t xml:space="preserve"> names "gridlock": a "box[</w:t>
      </w:r>
      <w:proofErr w:type="spellStart"/>
      <w:r w:rsidRPr="005C5DA6">
        <w:rPr>
          <w:rStyle w:val="StyleUnderline"/>
          <w:rFonts w:asciiTheme="minorHAnsi" w:hAnsiTheme="minorHAnsi"/>
          <w:b/>
        </w:rPr>
        <w:t>ing</w:t>
      </w:r>
      <w:proofErr w:type="spellEnd"/>
      <w:r w:rsidRPr="005C5DA6">
        <w:rPr>
          <w:rStyle w:val="StyleUnderline"/>
          <w:rFonts w:asciiTheme="minorHAnsi" w:hAnsiTheme="minorHAnsi"/>
          <w:b/>
        </w:rPr>
        <w:t>] into its site on the culture map."</w:t>
      </w:r>
      <w:r w:rsidRPr="005C5DA6">
        <w:rPr>
          <w:rFonts w:asciiTheme="minorHAnsi" w:hAnsiTheme="minorHAnsi"/>
          <w:sz w:val="16"/>
        </w:rPr>
        <w:t xml:space="preserve"> He elaborates: </w:t>
      </w:r>
      <w:r w:rsidRPr="005C5DA6">
        <w:rPr>
          <w:rStyle w:val="Emphasis"/>
          <w:rFonts w:asciiTheme="minorHAnsi" w:hAnsiTheme="minorHAnsi"/>
        </w:rPr>
        <w:t>The idea of positionality</w:t>
      </w:r>
      <w:r w:rsidRPr="005C5DA6">
        <w:rPr>
          <w:rStyle w:val="StyleUnderline"/>
          <w:rFonts w:asciiTheme="minorHAnsi" w:hAnsiTheme="minorHAnsi"/>
        </w:rPr>
        <w:t xml:space="preserve"> </w:t>
      </w:r>
      <w:r w:rsidRPr="005C5DA6">
        <w:rPr>
          <w:rStyle w:val="StyleUnderline"/>
          <w:rFonts w:asciiTheme="minorHAnsi" w:hAnsiTheme="minorHAnsi"/>
          <w:b/>
        </w:rPr>
        <w:t>begins by subtracting movement from the picture</w:t>
      </w:r>
      <w:r w:rsidRPr="005C5DA6">
        <w:rPr>
          <w:rFonts w:asciiTheme="minorHAnsi" w:hAnsiTheme="minorHAnsi"/>
          <w:b/>
          <w:sz w:val="16"/>
        </w:rPr>
        <w:t xml:space="preserve">. </w:t>
      </w:r>
      <w:r w:rsidRPr="005C5DA6">
        <w:rPr>
          <w:rStyle w:val="StyleUnderline"/>
          <w:rFonts w:asciiTheme="minorHAnsi" w:hAnsiTheme="minorHAnsi"/>
          <w:b/>
        </w:rPr>
        <w:t>This catches the body in cultural freeze-frame</w:t>
      </w:r>
      <w:r w:rsidRPr="005C5DA6">
        <w:rPr>
          <w:rFonts w:asciiTheme="minorHAnsi" w:hAnsiTheme="minorHAnsi"/>
          <w:b/>
          <w:sz w:val="16"/>
        </w:rPr>
        <w:t xml:space="preserve">. </w:t>
      </w:r>
      <w:r w:rsidRPr="005C5DA6">
        <w:rPr>
          <w:rStyle w:val="StyleUnderline"/>
          <w:rFonts w:asciiTheme="minorHAnsi" w:hAnsiTheme="minorHAnsi"/>
          <w:b/>
        </w:rPr>
        <w:t>The point of explanatory departure is a pin-pointing, a zero point of stasis</w:t>
      </w:r>
      <w:r w:rsidRPr="005C5DA6">
        <w:rPr>
          <w:rFonts w:asciiTheme="minorHAnsi" w:hAnsiTheme="minorHAnsi"/>
          <w:b/>
          <w:sz w:val="16"/>
        </w:rPr>
        <w:t xml:space="preserve">. </w:t>
      </w:r>
      <w:r w:rsidRPr="005C5DA6">
        <w:rPr>
          <w:rStyle w:val="StyleUnderline"/>
          <w:rFonts w:asciiTheme="minorHAnsi" w:hAnsiTheme="minorHAnsi"/>
          <w:b/>
        </w:rPr>
        <w:t>When positioning</w:t>
      </w:r>
      <w:r w:rsidRPr="005C5DA6">
        <w:rPr>
          <w:rFonts w:asciiTheme="minorHAnsi" w:hAnsiTheme="minorHAnsi"/>
          <w:sz w:val="16"/>
        </w:rPr>
        <w:t xml:space="preserve"> of any kind </w:t>
      </w:r>
      <w:r w:rsidRPr="005C5DA6">
        <w:rPr>
          <w:rStyle w:val="Emphasis"/>
          <w:rFonts w:asciiTheme="minorHAnsi" w:hAnsiTheme="minorHAnsi"/>
        </w:rPr>
        <w:t>comes</w:t>
      </w:r>
      <w:r w:rsidRPr="005C5DA6">
        <w:rPr>
          <w:rFonts w:asciiTheme="minorHAnsi" w:hAnsiTheme="minorHAnsi"/>
          <w:sz w:val="16"/>
        </w:rPr>
        <w:t xml:space="preserve"> a determining </w:t>
      </w:r>
      <w:r w:rsidRPr="005C5DA6">
        <w:rPr>
          <w:rStyle w:val="Emphasis"/>
          <w:rFonts w:asciiTheme="minorHAnsi" w:hAnsiTheme="minorHAnsi"/>
        </w:rPr>
        <w:t>first, movement comes a problematic second</w:t>
      </w:r>
      <w:r w:rsidRPr="005C5DA6">
        <w:rPr>
          <w:rFonts w:asciiTheme="minorHAnsi" w:hAnsiTheme="minorHAnsi"/>
          <w:sz w:val="16"/>
        </w:rPr>
        <w:t xml:space="preserve">.... Of course, </w:t>
      </w:r>
      <w:r w:rsidRPr="005C5DA6">
        <w:rPr>
          <w:rStyle w:val="StyleUnderline"/>
          <w:rFonts w:asciiTheme="minorHAnsi" w:hAnsiTheme="minorHAnsi"/>
          <w:b/>
        </w:rPr>
        <w:t>a body occupying one position on the grid might succeed in making a move to occupy another position</w:t>
      </w:r>
      <w:r w:rsidRPr="005C5DA6">
        <w:rPr>
          <w:rFonts w:asciiTheme="minorHAnsi" w:hAnsiTheme="minorHAnsi"/>
          <w:sz w:val="16"/>
        </w:rPr>
        <w:t xml:space="preserve">.... But this doesn't change the fact that </w:t>
      </w:r>
      <w:r w:rsidRPr="005C5DA6">
        <w:rPr>
          <w:rStyle w:val="StyleUnderline"/>
          <w:rFonts w:asciiTheme="minorHAnsi" w:hAnsiTheme="minorHAnsi"/>
          <w:b/>
        </w:rPr>
        <w:t>what defines the body is not the movement itself, only its beginnings and endpoints.... There is "displacement," but no transformation; it is as if the body simply leaps from one definition to the next</w:t>
      </w:r>
      <w:r w:rsidRPr="005C5DA6">
        <w:rPr>
          <w:rFonts w:asciiTheme="minorHAnsi" w:hAnsiTheme="minorHAnsi"/>
          <w:sz w:val="16"/>
        </w:rPr>
        <w:t>. ... "</w:t>
      </w:r>
      <w:r w:rsidRPr="005C5DA6">
        <w:rPr>
          <w:rStyle w:val="StyleUnderline"/>
          <w:rFonts w:asciiTheme="minorHAnsi" w:hAnsiTheme="minorHAnsi"/>
          <w:b/>
        </w:rPr>
        <w:t>The space of the crossing,</w:t>
      </w:r>
      <w:r w:rsidRPr="005C5DA6">
        <w:rPr>
          <w:rStyle w:val="StyleUnderline"/>
          <w:rFonts w:asciiTheme="minorHAnsi" w:hAnsiTheme="minorHAnsi"/>
        </w:rPr>
        <w:t xml:space="preserve"> </w:t>
      </w:r>
      <w:r w:rsidRPr="005C5DA6">
        <w:rPr>
          <w:rStyle w:val="Emphasis"/>
          <w:rFonts w:asciiTheme="minorHAnsi" w:hAnsiTheme="minorHAnsi"/>
        </w:rPr>
        <w:t>the gaps between positions</w:t>
      </w:r>
      <w:r w:rsidRPr="005C5DA6">
        <w:rPr>
          <w:rStyle w:val="StyleUnderline"/>
          <w:rFonts w:asciiTheme="minorHAnsi" w:hAnsiTheme="minorHAnsi"/>
          <w:b/>
        </w:rPr>
        <w:t xml:space="preserve"> on the grid, fall</w:t>
      </w:r>
      <w:r w:rsidRPr="005C5DA6">
        <w:rPr>
          <w:rFonts w:asciiTheme="minorHAnsi" w:hAnsiTheme="minorHAnsi"/>
          <w:b/>
          <w:sz w:val="16"/>
        </w:rPr>
        <w:t>s</w:t>
      </w:r>
      <w:r w:rsidRPr="005C5DA6">
        <w:rPr>
          <w:rStyle w:val="StyleUnderline"/>
          <w:rFonts w:asciiTheme="minorHAnsi" w:hAnsiTheme="minorHAnsi"/>
          <w:b/>
        </w:rPr>
        <w:t xml:space="preserve"> into </w:t>
      </w:r>
      <w:r w:rsidRPr="005C5DA6">
        <w:rPr>
          <w:rFonts w:asciiTheme="minorHAnsi" w:hAnsiTheme="minorHAnsi"/>
          <w:b/>
          <w:sz w:val="16"/>
        </w:rPr>
        <w:t>a</w:t>
      </w:r>
      <w:r w:rsidRPr="005C5DA6">
        <w:rPr>
          <w:rStyle w:val="StyleUnderline"/>
          <w:rFonts w:asciiTheme="minorHAnsi" w:hAnsiTheme="minorHAnsi"/>
          <w:b/>
        </w:rPr>
        <w:t xml:space="preserve"> theoretical no-man's </w:t>
      </w:r>
      <w:proofErr w:type="spellStart"/>
      <w:r w:rsidRPr="005C5DA6">
        <w:rPr>
          <w:rStyle w:val="StyleUnderline"/>
          <w:rFonts w:asciiTheme="minorHAnsi" w:hAnsiTheme="minorHAnsi"/>
          <w:b/>
        </w:rPr>
        <w:t>land</w:t>
      </w:r>
      <w:r w:rsidRPr="005C5DA6">
        <w:rPr>
          <w:rFonts w:asciiTheme="minorHAnsi" w:hAnsiTheme="minorHAnsi"/>
          <w:sz w:val="16"/>
        </w:rPr>
        <w:t>."B</w:t>
      </w:r>
      <w:proofErr w:type="spellEnd"/>
      <w:r w:rsidRPr="005C5DA6">
        <w:rPr>
          <w:rFonts w:asciiTheme="minorHAnsi" w:hAnsiTheme="minorHAnsi"/>
          <w:sz w:val="16"/>
        </w:rPr>
        <w:t xml:space="preserve"> </w:t>
      </w:r>
      <w:r w:rsidRPr="005C5DA6">
        <w:rPr>
          <w:rStyle w:val="StyleUnderline"/>
          <w:rFonts w:asciiTheme="minorHAnsi" w:hAnsiTheme="minorHAnsi"/>
          <w:b/>
        </w:rPr>
        <w:t>Many feminists, new social movement theorists, critical race theorists, and queer studies scholars have argued that social change can occur only through</w:t>
      </w:r>
      <w:r w:rsidRPr="005C5DA6">
        <w:rPr>
          <w:rStyle w:val="StyleUnderline"/>
          <w:rFonts w:asciiTheme="minorHAnsi" w:hAnsiTheme="minorHAnsi"/>
        </w:rPr>
        <w:t xml:space="preserve"> </w:t>
      </w:r>
      <w:r w:rsidRPr="005C5DA6">
        <w:rPr>
          <w:rFonts w:asciiTheme="minorHAnsi" w:hAnsiTheme="minorHAnsi"/>
          <w:sz w:val="16"/>
        </w:rPr>
        <w:t>the</w:t>
      </w:r>
      <w:r w:rsidRPr="005C5DA6">
        <w:rPr>
          <w:rStyle w:val="StyleUnderline"/>
          <w:rFonts w:asciiTheme="minorHAnsi" w:hAnsiTheme="minorHAnsi"/>
        </w:rPr>
        <w:t xml:space="preserve"> </w:t>
      </w:r>
      <w:r w:rsidRPr="005C5DA6">
        <w:rPr>
          <w:rStyle w:val="Emphasis"/>
          <w:rFonts w:asciiTheme="minorHAnsi" w:hAnsiTheme="minorHAnsi"/>
        </w:rPr>
        <w:t>precise accountability</w:t>
      </w:r>
      <w:r w:rsidRPr="005C5DA6">
        <w:rPr>
          <w:rStyle w:val="StyleUnderline"/>
          <w:rFonts w:asciiTheme="minorHAnsi" w:hAnsiTheme="minorHAnsi"/>
        </w:rPr>
        <w:t xml:space="preserve"> </w:t>
      </w:r>
      <w:r w:rsidRPr="005C5DA6">
        <w:rPr>
          <w:rFonts w:asciiTheme="minorHAnsi" w:hAnsiTheme="minorHAnsi"/>
          <w:sz w:val="16"/>
        </w:rPr>
        <w:t>to and</w:t>
      </w:r>
      <w:r w:rsidRPr="005C5DA6">
        <w:rPr>
          <w:rStyle w:val="StyleUnderline"/>
          <w:rFonts w:asciiTheme="minorHAnsi" w:hAnsiTheme="minorHAnsi"/>
        </w:rPr>
        <w:t xml:space="preserve"> </w:t>
      </w:r>
      <w:r w:rsidRPr="005C5DA6">
        <w:rPr>
          <w:rStyle w:val="Emphasis"/>
          <w:rFonts w:asciiTheme="minorHAnsi" w:hAnsiTheme="minorHAnsi"/>
        </w:rPr>
        <w:t>for position</w:t>
      </w:r>
      <w:r w:rsidRPr="005C5DA6">
        <w:rPr>
          <w:rStyle w:val="StyleUnderline"/>
          <w:rFonts w:asciiTheme="minorHAnsi" w:hAnsiTheme="minorHAnsi"/>
          <w:b/>
        </w:rPr>
        <w:t>/</w:t>
      </w:r>
      <w:proofErr w:type="spellStart"/>
      <w:r w:rsidRPr="005C5DA6">
        <w:rPr>
          <w:rStyle w:val="StyleUnderline"/>
          <w:rFonts w:asciiTheme="minorHAnsi" w:hAnsiTheme="minorHAnsi"/>
          <w:b/>
        </w:rPr>
        <w:t>ing</w:t>
      </w:r>
      <w:proofErr w:type="spellEnd"/>
      <w:r w:rsidRPr="005C5DA6">
        <w:rPr>
          <w:rFonts w:asciiTheme="minorHAnsi" w:hAnsiTheme="minorHAnsi"/>
          <w:b/>
          <w:sz w:val="16"/>
        </w:rPr>
        <w:t xml:space="preserve">. </w:t>
      </w:r>
      <w:r w:rsidRPr="005C5DA6">
        <w:rPr>
          <w:rStyle w:val="StyleUnderline"/>
          <w:rFonts w:asciiTheme="minorHAnsi" w:hAnsiTheme="minorHAnsi"/>
          <w:b/>
        </w:rPr>
        <w:t>But</w:t>
      </w:r>
      <w:r w:rsidRPr="005C5DA6">
        <w:rPr>
          <w:rFonts w:asciiTheme="minorHAnsi" w:hAnsiTheme="minorHAnsi"/>
          <w:b/>
          <w:sz w:val="16"/>
        </w:rPr>
        <w:t xml:space="preserve"> </w:t>
      </w:r>
      <w:r w:rsidRPr="005C5DA6">
        <w:rPr>
          <w:rStyle w:val="StyleUnderline"/>
          <w:rFonts w:asciiTheme="minorHAnsi" w:hAnsiTheme="minorHAnsi"/>
          <w:b/>
        </w:rPr>
        <w:lastRenderedPageBreak/>
        <w:t>identity is unearthed</w:t>
      </w:r>
      <w:r w:rsidRPr="005C5DA6">
        <w:rPr>
          <w:rFonts w:asciiTheme="minorHAnsi" w:hAnsiTheme="minorHAnsi"/>
          <w:sz w:val="16"/>
        </w:rPr>
        <w:t xml:space="preserve"> by </w:t>
      </w:r>
      <w:proofErr w:type="spellStart"/>
      <w:r w:rsidRPr="005C5DA6">
        <w:rPr>
          <w:rFonts w:asciiTheme="minorHAnsi" w:hAnsiTheme="minorHAnsi"/>
          <w:sz w:val="16"/>
        </w:rPr>
        <w:t>Massumi</w:t>
      </w:r>
      <w:proofErr w:type="spellEnd"/>
      <w:r w:rsidRPr="005C5DA6">
        <w:rPr>
          <w:rFonts w:asciiTheme="minorHAnsi" w:hAnsiTheme="minorHAnsi"/>
          <w:sz w:val="16"/>
        </w:rPr>
        <w:t xml:space="preserve"> </w:t>
      </w:r>
      <w:r w:rsidRPr="005C5DA6">
        <w:rPr>
          <w:rStyle w:val="StyleUnderline"/>
          <w:rFonts w:asciiTheme="minorHAnsi" w:hAnsiTheme="minorHAnsi"/>
          <w:b/>
        </w:rPr>
        <w:t>as the complexity of process sacrificed for the "surety" of product</w:t>
      </w:r>
      <w:r w:rsidRPr="005C5DA6">
        <w:rPr>
          <w:rFonts w:asciiTheme="minorHAnsi" w:hAnsiTheme="minorHAnsi"/>
          <w:b/>
          <w:sz w:val="16"/>
        </w:rPr>
        <w:t xml:space="preserve">. </w:t>
      </w:r>
      <w:r w:rsidRPr="005C5DA6">
        <w:rPr>
          <w:rStyle w:val="StyleUnderline"/>
          <w:rFonts w:asciiTheme="minorHAnsi" w:hAnsiTheme="minorHAnsi"/>
          <w:b/>
        </w:rPr>
        <w:t xml:space="preserve">In the stillness of position, bodies </w:t>
      </w:r>
      <w:proofErr w:type="gramStart"/>
      <w:r w:rsidRPr="005C5DA6">
        <w:rPr>
          <w:rStyle w:val="StyleUnderline"/>
          <w:rFonts w:asciiTheme="minorHAnsi" w:hAnsiTheme="minorHAnsi"/>
          <w:b/>
        </w:rPr>
        <w:t>actually lose</w:t>
      </w:r>
      <w:proofErr w:type="gramEnd"/>
      <w:r w:rsidRPr="005C5DA6">
        <w:rPr>
          <w:rStyle w:val="StyleUnderline"/>
          <w:rFonts w:asciiTheme="minorHAnsi" w:hAnsiTheme="minorHAnsi"/>
          <w:b/>
        </w:rPr>
        <w:t xml:space="preserve"> their capacity for movement, for flow, for (social) change. Highlighting the "paradoxes of passage and position," </w:t>
      </w:r>
      <w:proofErr w:type="spellStart"/>
      <w:r w:rsidRPr="005C5DA6">
        <w:rPr>
          <w:rStyle w:val="StyleUnderline"/>
          <w:rFonts w:asciiTheme="minorHAnsi" w:hAnsiTheme="minorHAnsi"/>
          <w:b/>
        </w:rPr>
        <w:t>Massumi</w:t>
      </w:r>
      <w:proofErr w:type="spellEnd"/>
      <w:r w:rsidRPr="005C5DA6">
        <w:rPr>
          <w:rStyle w:val="StyleUnderline"/>
          <w:rFonts w:asciiTheme="minorHAnsi" w:hAnsiTheme="minorHAnsi"/>
          <w:b/>
        </w:rPr>
        <w:t xml:space="preserve"> makes the case for identity appearing as such only in retrospect: a "retrospective ordering" that can only be "working backwards from the movement's end</w:t>
      </w:r>
      <w:r w:rsidRPr="005C5DA6">
        <w:rPr>
          <w:rFonts w:asciiTheme="minorHAnsi" w:hAnsiTheme="minorHAnsi"/>
          <w:sz w:val="16"/>
        </w:rPr>
        <w:t xml:space="preserve">." </w:t>
      </w:r>
      <w:proofErr w:type="gramStart"/>
      <w:r w:rsidRPr="005C5DA6">
        <w:rPr>
          <w:rFonts w:asciiTheme="minorHAnsi" w:hAnsiTheme="minorHAnsi"/>
          <w:sz w:val="16"/>
        </w:rPr>
        <w:t>Again</w:t>
      </w:r>
      <w:proofErr w:type="gramEnd"/>
      <w:r w:rsidRPr="005C5DA6">
        <w:rPr>
          <w:rFonts w:asciiTheme="minorHAnsi" w:hAnsiTheme="minorHAnsi"/>
          <w:sz w:val="16"/>
        </w:rPr>
        <w:t xml:space="preserve"> from </w:t>
      </w:r>
      <w:proofErr w:type="spellStart"/>
      <w:r w:rsidRPr="005C5DA6">
        <w:rPr>
          <w:rFonts w:asciiTheme="minorHAnsi" w:hAnsiTheme="minorHAnsi"/>
          <w:sz w:val="16"/>
        </w:rPr>
        <w:t>Massumi</w:t>
      </w:r>
      <w:proofErr w:type="spellEnd"/>
      <w:r w:rsidRPr="005C5DA6">
        <w:rPr>
          <w:rFonts w:asciiTheme="minorHAnsi" w:hAnsiTheme="minorHAnsi"/>
          <w:sz w:val="16"/>
        </w:rPr>
        <w:t>: "</w:t>
      </w:r>
      <w:r w:rsidRPr="005C5DA6">
        <w:rPr>
          <w:rStyle w:val="StyleUnderline"/>
          <w:rFonts w:asciiTheme="minorHAnsi" w:hAnsiTheme="minorHAnsi"/>
          <w:b/>
        </w:rPr>
        <w:t>Gender, race and sexual orientation also emerge and back-form their reality</w:t>
      </w:r>
      <w:r w:rsidRPr="005C5DA6">
        <w:rPr>
          <w:rFonts w:asciiTheme="minorHAnsi" w:hAnsiTheme="minorHAnsi"/>
          <w:b/>
          <w:sz w:val="16"/>
        </w:rPr>
        <w:t xml:space="preserve">, ... </w:t>
      </w:r>
      <w:r w:rsidRPr="005C5DA6">
        <w:rPr>
          <w:rStyle w:val="StyleUnderline"/>
          <w:rFonts w:asciiTheme="minorHAnsi" w:hAnsiTheme="minorHAnsi"/>
          <w:b/>
        </w:rPr>
        <w:t>Grids happen</w:t>
      </w:r>
      <w:r w:rsidRPr="005C5DA6">
        <w:rPr>
          <w:rFonts w:asciiTheme="minorHAnsi" w:hAnsiTheme="minorHAnsi"/>
          <w:b/>
          <w:sz w:val="16"/>
        </w:rPr>
        <w:t>.</w:t>
      </w:r>
      <w:r w:rsidRPr="005C5DA6">
        <w:rPr>
          <w:rFonts w:asciiTheme="minorHAnsi" w:hAnsiTheme="minorHAnsi"/>
          <w:sz w:val="16"/>
        </w:rPr>
        <w:t xml:space="preserve"> </w:t>
      </w:r>
      <w:r w:rsidRPr="005C5DA6">
        <w:rPr>
          <w:rStyle w:val="Emphasis"/>
          <w:rFonts w:asciiTheme="minorHAnsi" w:hAnsiTheme="minorHAnsi"/>
        </w:rPr>
        <w:t>So social and cultural determinations feed back into the process from which they arose</w:t>
      </w:r>
      <w:r w:rsidRPr="005C5DA6">
        <w:rPr>
          <w:rStyle w:val="StyleUnderline"/>
          <w:rFonts w:asciiTheme="minorHAnsi" w:hAnsiTheme="minorHAnsi"/>
          <w:b/>
        </w:rPr>
        <w:t>. Indeterminacy and determination, change and freeze-framing, go together.</w:t>
      </w:r>
      <w:r w:rsidRPr="005C5DA6">
        <w:rPr>
          <w:rFonts w:asciiTheme="minorHAnsi" w:hAnsiTheme="minorHAnsi"/>
          <w:b/>
          <w:sz w:val="16"/>
        </w:rPr>
        <w:t>"24</w:t>
      </w:r>
    </w:p>
    <w:p w:rsidR="00F2106B" w:rsidRPr="005C5DA6" w:rsidRDefault="00F2106B" w:rsidP="00F2106B">
      <w:pPr>
        <w:pStyle w:val="Heading4"/>
        <w:rPr>
          <w:rFonts w:asciiTheme="minorHAnsi" w:hAnsiTheme="minorHAnsi"/>
        </w:rPr>
      </w:pPr>
      <w:r w:rsidRPr="005C5DA6">
        <w:rPr>
          <w:rFonts w:asciiTheme="minorHAnsi" w:hAnsiTheme="minorHAnsi"/>
        </w:rPr>
        <w:t xml:space="preserve">The 1AC operates within grids of intelligibility, affixing the body to a state of gridlocked, identarian stasis that cannot account for the movement of energy and matter </w:t>
      </w:r>
    </w:p>
    <w:p w:rsidR="00F2106B" w:rsidRPr="005C5DA6" w:rsidRDefault="00F2106B" w:rsidP="00F2106B">
      <w:pPr>
        <w:rPr>
          <w:rFonts w:asciiTheme="minorHAnsi" w:hAnsiTheme="minorHAnsi"/>
        </w:rPr>
      </w:pPr>
      <w:proofErr w:type="spellStart"/>
      <w:r w:rsidRPr="005C5DA6">
        <w:rPr>
          <w:rStyle w:val="Style13ptBold"/>
          <w:rFonts w:asciiTheme="minorHAnsi" w:hAnsiTheme="minorHAnsi"/>
        </w:rPr>
        <w:t>Massumi</w:t>
      </w:r>
      <w:proofErr w:type="spellEnd"/>
      <w:r w:rsidRPr="005C5DA6">
        <w:rPr>
          <w:rStyle w:val="Style13ptBold"/>
          <w:rFonts w:asciiTheme="minorHAnsi" w:hAnsiTheme="minorHAnsi"/>
        </w:rPr>
        <w:t xml:space="preserve"> 02. </w:t>
      </w:r>
      <w:r w:rsidRPr="005C5DA6">
        <w:rPr>
          <w:rFonts w:asciiTheme="minorHAnsi" w:hAnsiTheme="minorHAnsi"/>
        </w:rPr>
        <w:t xml:space="preserve">Brian </w:t>
      </w:r>
      <w:proofErr w:type="spellStart"/>
      <w:r w:rsidRPr="005C5DA6">
        <w:rPr>
          <w:rFonts w:asciiTheme="minorHAnsi" w:hAnsiTheme="minorHAnsi"/>
        </w:rPr>
        <w:t>Massumi</w:t>
      </w:r>
      <w:proofErr w:type="spellEnd"/>
      <w:r w:rsidRPr="005C5DA6">
        <w:rPr>
          <w:rFonts w:asciiTheme="minorHAnsi" w:hAnsiTheme="minorHAnsi"/>
        </w:rPr>
        <w:t xml:space="preserve">, professor of communications at the University of Montreal, </w:t>
      </w:r>
      <w:r w:rsidRPr="005C5DA6">
        <w:rPr>
          <w:rFonts w:asciiTheme="minorHAnsi" w:hAnsiTheme="minorHAnsi"/>
          <w:i/>
        </w:rPr>
        <w:t xml:space="preserve">Parables </w:t>
      </w:r>
      <w:proofErr w:type="gramStart"/>
      <w:r w:rsidRPr="005C5DA6">
        <w:rPr>
          <w:rFonts w:asciiTheme="minorHAnsi" w:hAnsiTheme="minorHAnsi"/>
          <w:i/>
        </w:rPr>
        <w:t>For</w:t>
      </w:r>
      <w:proofErr w:type="gramEnd"/>
      <w:r w:rsidRPr="005C5DA6">
        <w:rPr>
          <w:rFonts w:asciiTheme="minorHAnsi" w:hAnsiTheme="minorHAnsi"/>
          <w:i/>
        </w:rPr>
        <w:t xml:space="preserve"> the Virtual</w:t>
      </w:r>
      <w:r w:rsidRPr="005C5DA6">
        <w:rPr>
          <w:rFonts w:asciiTheme="minorHAnsi" w:hAnsiTheme="minorHAnsi"/>
        </w:rPr>
        <w:t>, pg. 2</w:t>
      </w:r>
    </w:p>
    <w:p w:rsidR="00F2106B" w:rsidRPr="005C5DA6" w:rsidRDefault="00F2106B" w:rsidP="00F2106B">
      <w:pPr>
        <w:rPr>
          <w:rStyle w:val="StyleUnderline"/>
          <w:rFonts w:asciiTheme="minorHAnsi" w:hAnsiTheme="minorHAnsi"/>
        </w:rPr>
      </w:pPr>
      <w:r w:rsidRPr="005C5DA6">
        <w:rPr>
          <w:rStyle w:val="StyleUnderline"/>
          <w:rFonts w:asciiTheme="minorHAnsi" w:hAnsiTheme="minorHAnsi"/>
        </w:rPr>
        <w:t>"The Body." What is it to The Subject</w:t>
      </w:r>
      <w:r w:rsidRPr="005C5DA6">
        <w:rPr>
          <w:rFonts w:asciiTheme="minorHAnsi" w:hAnsiTheme="minorHAnsi"/>
        </w:rPr>
        <w:t xml:space="preserve">? Not the qualities of its moving experience. </w:t>
      </w:r>
      <w:r w:rsidRPr="005C5DA6">
        <w:rPr>
          <w:rStyle w:val="StyleUnderline"/>
          <w:rFonts w:asciiTheme="minorHAnsi" w:hAnsiTheme="minorHAnsi"/>
        </w:rPr>
        <w:t>But, rather</w:t>
      </w:r>
      <w:r w:rsidRPr="005C5DA6">
        <w:rPr>
          <w:rFonts w:asciiTheme="minorHAnsi" w:hAnsiTheme="minorHAnsi"/>
        </w:rPr>
        <w:t xml:space="preserve">, in keeping with the extrinsic approach, </w:t>
      </w:r>
      <w:r w:rsidRPr="005C5DA6">
        <w:rPr>
          <w:rStyle w:val="Emphasis"/>
          <w:rFonts w:asciiTheme="minorHAnsi" w:hAnsiTheme="minorHAnsi"/>
        </w:rPr>
        <w:t>its positioning</w:t>
      </w:r>
      <w:r w:rsidRPr="005C5DA6">
        <w:rPr>
          <w:rFonts w:asciiTheme="minorHAnsi" w:hAnsiTheme="minorHAnsi"/>
        </w:rPr>
        <w:t xml:space="preserve">. </w:t>
      </w:r>
      <w:r w:rsidRPr="005C5DA6">
        <w:rPr>
          <w:rStyle w:val="StyleUnderline"/>
          <w:rFonts w:asciiTheme="minorHAnsi" w:hAnsiTheme="minorHAnsi"/>
        </w:rPr>
        <w:t xml:space="preserve">Ideological accounts of subject formation emphasize </w:t>
      </w:r>
      <w:r w:rsidRPr="005C5DA6">
        <w:rPr>
          <w:rStyle w:val="Emphasis"/>
          <w:rFonts w:asciiTheme="minorHAnsi" w:hAnsiTheme="minorHAnsi"/>
        </w:rPr>
        <w:t xml:space="preserve">systemic </w:t>
      </w:r>
      <w:proofErr w:type="spellStart"/>
      <w:r w:rsidRPr="005C5DA6">
        <w:rPr>
          <w:rStyle w:val="Emphasis"/>
          <w:rFonts w:asciiTheme="minorHAnsi" w:hAnsiTheme="minorHAnsi"/>
        </w:rPr>
        <w:t>structurings</w:t>
      </w:r>
      <w:proofErr w:type="spellEnd"/>
      <w:r w:rsidRPr="005C5DA6">
        <w:rPr>
          <w:rFonts w:asciiTheme="minorHAnsi" w:hAnsiTheme="minorHAnsi"/>
        </w:rPr>
        <w:t xml:space="preserve">. The focus on the systemic had to be brought back down to earth </w:t>
      </w:r>
      <w:proofErr w:type="gramStart"/>
      <w:r w:rsidRPr="005C5DA6">
        <w:rPr>
          <w:rFonts w:asciiTheme="minorHAnsi" w:hAnsiTheme="minorHAnsi"/>
        </w:rPr>
        <w:t>in order to</w:t>
      </w:r>
      <w:proofErr w:type="gramEnd"/>
      <w:r w:rsidRPr="005C5DA6">
        <w:rPr>
          <w:rFonts w:asciiTheme="minorHAnsi" w:hAnsiTheme="minorHAnsi"/>
        </w:rPr>
        <w:t xml:space="preserve"> be able to integrate into the account the local cultural differences and the practices of resistance they may harbor. </w:t>
      </w:r>
      <w:r w:rsidRPr="005C5DA6">
        <w:rPr>
          <w:rStyle w:val="StyleUnderline"/>
          <w:rFonts w:asciiTheme="minorHAnsi" w:hAnsiTheme="minorHAnsi"/>
        </w:rPr>
        <w:t xml:space="preserve">The </w:t>
      </w:r>
      <w:r w:rsidRPr="005C5DA6">
        <w:rPr>
          <w:rStyle w:val="Emphasis"/>
          <w:rFonts w:asciiTheme="minorHAnsi" w:hAnsiTheme="minorHAnsi"/>
        </w:rPr>
        <w:t>concept of "positionality"</w:t>
      </w:r>
      <w:r w:rsidRPr="005C5DA6">
        <w:rPr>
          <w:rStyle w:val="StyleUnderline"/>
          <w:rFonts w:asciiTheme="minorHAnsi" w:hAnsiTheme="minorHAnsi"/>
        </w:rPr>
        <w:t xml:space="preserve"> was widely developed for this purpose</w:t>
      </w:r>
      <w:r w:rsidRPr="005C5DA6">
        <w:rPr>
          <w:rFonts w:asciiTheme="minorHAnsi" w:hAnsiTheme="minorHAnsi"/>
        </w:rPr>
        <w:t xml:space="preserve">. </w:t>
      </w:r>
      <w:r w:rsidRPr="005C5DA6">
        <w:rPr>
          <w:rStyle w:val="Emphasis"/>
          <w:rFonts w:asciiTheme="minorHAnsi" w:hAnsiTheme="minorHAnsi"/>
        </w:rPr>
        <w:t>Signifying subject formation</w:t>
      </w:r>
      <w:r w:rsidRPr="005C5DA6">
        <w:rPr>
          <w:rStyle w:val="StyleUnderline"/>
          <w:rFonts w:asciiTheme="minorHAnsi" w:hAnsiTheme="minorHAnsi"/>
        </w:rPr>
        <w:t xml:space="preserve"> according to </w:t>
      </w:r>
      <w:r w:rsidRPr="005C5DA6">
        <w:rPr>
          <w:rStyle w:val="Emphasis"/>
          <w:rFonts w:asciiTheme="minorHAnsi" w:hAnsiTheme="minorHAnsi"/>
        </w:rPr>
        <w:t>the dominant structure</w:t>
      </w:r>
      <w:r w:rsidRPr="005C5DA6">
        <w:rPr>
          <w:rStyle w:val="StyleUnderline"/>
          <w:rFonts w:asciiTheme="minorHAnsi" w:hAnsiTheme="minorHAnsi"/>
        </w:rPr>
        <w:t xml:space="preserve"> was often thought of in terms of </w:t>
      </w:r>
      <w:r w:rsidRPr="005C5DA6">
        <w:rPr>
          <w:rStyle w:val="Emphasis"/>
          <w:rFonts w:asciiTheme="minorHAnsi" w:hAnsiTheme="minorHAnsi"/>
        </w:rPr>
        <w:t>"coding."</w:t>
      </w:r>
      <w:r w:rsidRPr="005C5DA6">
        <w:rPr>
          <w:rFonts w:asciiTheme="minorHAnsi" w:hAnsiTheme="minorHAnsi"/>
        </w:rPr>
        <w:t xml:space="preserve"> </w:t>
      </w:r>
      <w:r w:rsidRPr="005C5DA6">
        <w:rPr>
          <w:rStyle w:val="StyleUnderline"/>
          <w:rFonts w:asciiTheme="minorHAnsi" w:hAnsiTheme="minorHAnsi"/>
        </w:rPr>
        <w:t xml:space="preserve">Coding in turn came to be thought of in terms of </w:t>
      </w:r>
      <w:r w:rsidRPr="005C5DA6">
        <w:rPr>
          <w:rStyle w:val="Emphasis"/>
          <w:rFonts w:asciiTheme="minorHAnsi" w:hAnsiTheme="minorHAnsi"/>
        </w:rPr>
        <w:t>positioning on a grid.</w:t>
      </w:r>
      <w:r w:rsidRPr="005C5DA6">
        <w:rPr>
          <w:rFonts w:asciiTheme="minorHAnsi" w:hAnsiTheme="minorHAnsi"/>
        </w:rPr>
        <w:t xml:space="preserve"> </w:t>
      </w:r>
      <w:r w:rsidRPr="005C5DA6">
        <w:rPr>
          <w:rStyle w:val="StyleUnderline"/>
          <w:rFonts w:asciiTheme="minorHAnsi" w:hAnsiTheme="minorHAnsi"/>
        </w:rPr>
        <w:t xml:space="preserve">The grid was conceived as </w:t>
      </w:r>
      <w:r w:rsidRPr="005C5DA6">
        <w:rPr>
          <w:rStyle w:val="Emphasis"/>
          <w:rFonts w:asciiTheme="minorHAnsi" w:hAnsiTheme="minorHAnsi"/>
        </w:rPr>
        <w:t>an oppositional framework</w:t>
      </w:r>
      <w:r w:rsidRPr="005C5DA6">
        <w:rPr>
          <w:rStyle w:val="StyleUnderline"/>
          <w:rFonts w:asciiTheme="minorHAnsi" w:hAnsiTheme="minorHAnsi"/>
        </w:rPr>
        <w:t xml:space="preserve"> of culturally </w:t>
      </w:r>
      <w:r w:rsidRPr="005C5DA6">
        <w:rPr>
          <w:rStyle w:val="Emphasis"/>
          <w:rFonts w:asciiTheme="minorHAnsi" w:hAnsiTheme="minorHAnsi"/>
        </w:rPr>
        <w:t>constructed</w:t>
      </w:r>
      <w:r w:rsidRPr="005C5DA6">
        <w:rPr>
          <w:rStyle w:val="StyleUnderline"/>
          <w:rFonts w:asciiTheme="minorHAnsi" w:hAnsiTheme="minorHAnsi"/>
        </w:rPr>
        <w:t xml:space="preserve"> </w:t>
      </w:r>
      <w:r w:rsidRPr="005C5DA6">
        <w:rPr>
          <w:rStyle w:val="Emphasis"/>
          <w:rFonts w:asciiTheme="minorHAnsi" w:hAnsiTheme="minorHAnsi"/>
        </w:rPr>
        <w:t>significations</w:t>
      </w:r>
      <w:r w:rsidRPr="005C5DA6">
        <w:rPr>
          <w:rStyle w:val="StyleUnderline"/>
          <w:rFonts w:asciiTheme="minorHAnsi" w:hAnsiTheme="minorHAnsi"/>
        </w:rPr>
        <w:t xml:space="preserve">: </w:t>
      </w:r>
      <w:r w:rsidRPr="005C5DA6">
        <w:rPr>
          <w:rStyle w:val="Emphasis"/>
          <w:rFonts w:asciiTheme="minorHAnsi" w:hAnsiTheme="minorHAnsi"/>
        </w:rPr>
        <w:t>male</w:t>
      </w:r>
      <w:r w:rsidRPr="005C5DA6">
        <w:rPr>
          <w:rStyle w:val="StyleUnderline"/>
          <w:rFonts w:asciiTheme="minorHAnsi" w:hAnsiTheme="minorHAnsi"/>
        </w:rPr>
        <w:t xml:space="preserve"> versus </w:t>
      </w:r>
      <w:r w:rsidRPr="005C5DA6">
        <w:rPr>
          <w:rStyle w:val="Emphasis"/>
          <w:rFonts w:asciiTheme="minorHAnsi" w:hAnsiTheme="minorHAnsi"/>
        </w:rPr>
        <w:t>female</w:t>
      </w:r>
      <w:r w:rsidRPr="005C5DA6">
        <w:rPr>
          <w:rStyle w:val="StyleUnderline"/>
          <w:rFonts w:asciiTheme="minorHAnsi" w:hAnsiTheme="minorHAnsi"/>
        </w:rPr>
        <w:t xml:space="preserve">, </w:t>
      </w:r>
      <w:r w:rsidRPr="005C5DA6">
        <w:rPr>
          <w:rStyle w:val="Emphasis"/>
          <w:rFonts w:asciiTheme="minorHAnsi" w:hAnsiTheme="minorHAnsi"/>
        </w:rPr>
        <w:t>black</w:t>
      </w:r>
      <w:r w:rsidRPr="005C5DA6">
        <w:rPr>
          <w:rStyle w:val="StyleUnderline"/>
          <w:rFonts w:asciiTheme="minorHAnsi" w:hAnsiTheme="minorHAnsi"/>
        </w:rPr>
        <w:t xml:space="preserve"> versus </w:t>
      </w:r>
      <w:r w:rsidRPr="005C5DA6">
        <w:rPr>
          <w:rStyle w:val="Emphasis"/>
          <w:rFonts w:asciiTheme="minorHAnsi" w:hAnsiTheme="minorHAnsi"/>
        </w:rPr>
        <w:t>white</w:t>
      </w:r>
      <w:r w:rsidRPr="005C5DA6">
        <w:rPr>
          <w:rStyle w:val="StyleUnderline"/>
          <w:rFonts w:asciiTheme="minorHAnsi" w:hAnsiTheme="minorHAnsi"/>
        </w:rPr>
        <w:t xml:space="preserve">, </w:t>
      </w:r>
      <w:r w:rsidRPr="005C5DA6">
        <w:rPr>
          <w:rStyle w:val="Emphasis"/>
          <w:rFonts w:asciiTheme="minorHAnsi" w:hAnsiTheme="minorHAnsi"/>
        </w:rPr>
        <w:t>gay</w:t>
      </w:r>
      <w:r w:rsidRPr="005C5DA6">
        <w:rPr>
          <w:rStyle w:val="StyleUnderline"/>
          <w:rFonts w:asciiTheme="minorHAnsi" w:hAnsiTheme="minorHAnsi"/>
        </w:rPr>
        <w:t xml:space="preserve"> versus </w:t>
      </w:r>
      <w:r w:rsidRPr="005C5DA6">
        <w:rPr>
          <w:rStyle w:val="Emphasis"/>
          <w:rFonts w:asciiTheme="minorHAnsi" w:hAnsiTheme="minorHAnsi"/>
        </w:rPr>
        <w:t>straight</w:t>
      </w:r>
      <w:r w:rsidRPr="005C5DA6">
        <w:rPr>
          <w:rStyle w:val="StyleUnderline"/>
          <w:rFonts w:asciiTheme="minorHAnsi" w:hAnsiTheme="minorHAnsi"/>
        </w:rPr>
        <w:t>, and so on</w:t>
      </w:r>
      <w:r w:rsidRPr="005C5DA6">
        <w:rPr>
          <w:rFonts w:asciiTheme="minorHAnsi" w:hAnsiTheme="minorHAnsi"/>
        </w:rPr>
        <w:t xml:space="preserve">. </w:t>
      </w:r>
      <w:r w:rsidRPr="005C5DA6">
        <w:rPr>
          <w:rStyle w:val="StyleUnderline"/>
          <w:rFonts w:asciiTheme="minorHAnsi" w:hAnsiTheme="minorHAnsi"/>
        </w:rPr>
        <w:t xml:space="preserve">A body </w:t>
      </w:r>
      <w:r w:rsidRPr="005C5DA6">
        <w:rPr>
          <w:rStyle w:val="Emphasis"/>
          <w:rFonts w:asciiTheme="minorHAnsi" w:hAnsiTheme="minorHAnsi"/>
        </w:rPr>
        <w:t>corresponded to a "site" on the grid</w:t>
      </w:r>
      <w:r w:rsidRPr="005C5DA6">
        <w:rPr>
          <w:rStyle w:val="StyleUnderline"/>
          <w:rFonts w:asciiTheme="minorHAnsi" w:hAnsiTheme="minorHAnsi"/>
        </w:rPr>
        <w:t xml:space="preserve"> defined by an </w:t>
      </w:r>
      <w:r w:rsidRPr="005C5DA6">
        <w:rPr>
          <w:rStyle w:val="Emphasis"/>
          <w:rFonts w:asciiTheme="minorHAnsi" w:hAnsiTheme="minorHAnsi"/>
        </w:rPr>
        <w:t>overlapping</w:t>
      </w:r>
      <w:r w:rsidRPr="005C5DA6">
        <w:rPr>
          <w:rStyle w:val="StyleUnderline"/>
          <w:rFonts w:asciiTheme="minorHAnsi" w:hAnsiTheme="minorHAnsi"/>
        </w:rPr>
        <w:t xml:space="preserve"> of one term from each pair</w:t>
      </w:r>
      <w:r w:rsidRPr="005C5DA6">
        <w:rPr>
          <w:rFonts w:asciiTheme="minorHAnsi" w:hAnsiTheme="minorHAnsi"/>
        </w:rPr>
        <w:t xml:space="preserve">. </w:t>
      </w:r>
      <w:r w:rsidRPr="005C5DA6">
        <w:rPr>
          <w:rStyle w:val="Emphasis"/>
          <w:rFonts w:asciiTheme="minorHAnsi" w:hAnsiTheme="minorHAnsi"/>
        </w:rPr>
        <w:t>The body came to be defined by its pinning to the grid</w:t>
      </w:r>
      <w:r w:rsidRPr="005C5DA6">
        <w:rPr>
          <w:rFonts w:asciiTheme="minorHAnsi" w:hAnsiTheme="minorHAnsi"/>
        </w:rPr>
        <w:t xml:space="preserve">. </w:t>
      </w:r>
      <w:r w:rsidRPr="005C5DA6">
        <w:rPr>
          <w:rStyle w:val="StyleUnderline"/>
          <w:rFonts w:asciiTheme="minorHAnsi" w:hAnsiTheme="minorHAnsi"/>
        </w:rPr>
        <w:t>Proponents of this model often cited its ability to link body-sites into a "geography" or culture that tempered the universalizing tendencies or ideology.</w:t>
      </w:r>
    </w:p>
    <w:p w:rsidR="00F2106B" w:rsidRPr="005C5DA6" w:rsidRDefault="00F2106B" w:rsidP="00F2106B">
      <w:pPr>
        <w:rPr>
          <w:rFonts w:asciiTheme="minorHAnsi" w:hAnsiTheme="minorHAnsi"/>
        </w:rPr>
      </w:pPr>
      <w:r w:rsidRPr="005C5DA6">
        <w:rPr>
          <w:rStyle w:val="StyleUnderline"/>
          <w:rFonts w:asciiTheme="minorHAnsi" w:hAnsiTheme="minorHAnsi"/>
        </w:rPr>
        <w:t>The sites, it is true, are multiple</w:t>
      </w:r>
      <w:r w:rsidRPr="005C5DA6">
        <w:rPr>
          <w:rFonts w:asciiTheme="minorHAnsi" w:hAnsiTheme="minorHAnsi"/>
        </w:rPr>
        <w:t xml:space="preserve">. But </w:t>
      </w:r>
      <w:r w:rsidRPr="005C5DA6">
        <w:rPr>
          <w:rStyle w:val="StyleUnderline"/>
          <w:rFonts w:asciiTheme="minorHAnsi" w:hAnsiTheme="minorHAnsi"/>
        </w:rPr>
        <w:t xml:space="preserve">aren't they still </w:t>
      </w:r>
      <w:r w:rsidRPr="005C5DA6">
        <w:rPr>
          <w:rStyle w:val="Emphasis"/>
          <w:rFonts w:asciiTheme="minorHAnsi" w:hAnsiTheme="minorHAnsi"/>
        </w:rPr>
        <w:t>combinatorial permutations</w:t>
      </w:r>
      <w:r w:rsidRPr="005C5DA6">
        <w:rPr>
          <w:rStyle w:val="StyleUnderline"/>
          <w:rFonts w:asciiTheme="minorHAnsi" w:hAnsiTheme="minorHAnsi"/>
        </w:rPr>
        <w:t xml:space="preserve"> on an </w:t>
      </w:r>
      <w:r w:rsidRPr="005C5DA6">
        <w:rPr>
          <w:rStyle w:val="Emphasis"/>
          <w:rFonts w:asciiTheme="minorHAnsi" w:hAnsiTheme="minorHAnsi"/>
        </w:rPr>
        <w:t>overarching definitional</w:t>
      </w:r>
      <w:r w:rsidRPr="005C5DA6">
        <w:rPr>
          <w:rStyle w:val="StyleUnderline"/>
          <w:rFonts w:asciiTheme="minorHAnsi" w:hAnsiTheme="minorHAnsi"/>
        </w:rPr>
        <w:t xml:space="preserve"> framework</w:t>
      </w:r>
      <w:r w:rsidRPr="005C5DA6">
        <w:rPr>
          <w:rFonts w:asciiTheme="minorHAnsi" w:hAnsiTheme="minorHAnsi"/>
        </w:rPr>
        <w:t xml:space="preserve">? </w:t>
      </w:r>
      <w:r w:rsidRPr="005C5DA6">
        <w:rPr>
          <w:rStyle w:val="StyleUnderline"/>
          <w:rFonts w:asciiTheme="minorHAnsi" w:hAnsiTheme="minorHAnsi"/>
        </w:rPr>
        <w:t xml:space="preserve">Aren't the </w:t>
      </w:r>
      <w:r w:rsidRPr="005C5DA6">
        <w:rPr>
          <w:rStyle w:val="Emphasis"/>
          <w:rFonts w:asciiTheme="minorHAnsi" w:hAnsiTheme="minorHAnsi"/>
        </w:rPr>
        <w:t>possibilities for the entire gamut</w:t>
      </w:r>
      <w:r w:rsidRPr="005C5DA6">
        <w:rPr>
          <w:rStyle w:val="StyleUnderline"/>
          <w:rFonts w:asciiTheme="minorHAnsi" w:hAnsiTheme="minorHAnsi"/>
        </w:rPr>
        <w:t xml:space="preserve"> of cultural emplacements, including the </w:t>
      </w:r>
      <w:r w:rsidRPr="005C5DA6">
        <w:rPr>
          <w:rStyle w:val="Emphasis"/>
          <w:rFonts w:asciiTheme="minorHAnsi" w:hAnsiTheme="minorHAnsi"/>
        </w:rPr>
        <w:t>"subversive" ones</w:t>
      </w:r>
      <w:r w:rsidRPr="005C5DA6">
        <w:rPr>
          <w:rStyle w:val="StyleUnderline"/>
          <w:rFonts w:asciiTheme="minorHAnsi" w:hAnsiTheme="minorHAnsi"/>
        </w:rPr>
        <w:t xml:space="preserve">, </w:t>
      </w:r>
      <w:proofErr w:type="spellStart"/>
      <w:r w:rsidRPr="005C5DA6">
        <w:rPr>
          <w:rStyle w:val="Emphasis"/>
          <w:rFonts w:asciiTheme="minorHAnsi" w:hAnsiTheme="minorHAnsi"/>
        </w:rPr>
        <w:t>precoded</w:t>
      </w:r>
      <w:proofErr w:type="spellEnd"/>
      <w:r w:rsidRPr="005C5DA6">
        <w:rPr>
          <w:rStyle w:val="StyleUnderline"/>
          <w:rFonts w:asciiTheme="minorHAnsi" w:hAnsiTheme="minorHAnsi"/>
        </w:rPr>
        <w:t xml:space="preserve"> into the </w:t>
      </w:r>
      <w:r w:rsidRPr="005C5DA6">
        <w:rPr>
          <w:rStyle w:val="Emphasis"/>
          <w:rFonts w:asciiTheme="minorHAnsi" w:hAnsiTheme="minorHAnsi"/>
        </w:rPr>
        <w:t>ideological master structure</w:t>
      </w:r>
      <w:r w:rsidRPr="005C5DA6">
        <w:rPr>
          <w:rFonts w:asciiTheme="minorHAnsi" w:hAnsiTheme="minorHAnsi"/>
        </w:rPr>
        <w:t xml:space="preserve">? </w:t>
      </w:r>
      <w:r w:rsidRPr="005C5DA6">
        <w:rPr>
          <w:rStyle w:val="StyleUnderline"/>
          <w:rFonts w:asciiTheme="minorHAnsi" w:hAnsiTheme="minorHAnsi"/>
        </w:rPr>
        <w:t xml:space="preserve">Is the body as </w:t>
      </w:r>
      <w:r w:rsidRPr="005C5DA6">
        <w:rPr>
          <w:rStyle w:val="Emphasis"/>
          <w:rFonts w:asciiTheme="minorHAnsi" w:hAnsiTheme="minorHAnsi"/>
        </w:rPr>
        <w:t xml:space="preserve">linked to a </w:t>
      </w:r>
      <w:proofErr w:type="gramStart"/>
      <w:r w:rsidRPr="005C5DA6">
        <w:rPr>
          <w:rStyle w:val="Emphasis"/>
          <w:rFonts w:asciiTheme="minorHAnsi" w:hAnsiTheme="minorHAnsi"/>
        </w:rPr>
        <w:t>particular subject</w:t>
      </w:r>
      <w:proofErr w:type="gramEnd"/>
      <w:r w:rsidRPr="005C5DA6">
        <w:rPr>
          <w:rStyle w:val="Emphasis"/>
          <w:rFonts w:asciiTheme="minorHAnsi" w:hAnsiTheme="minorHAnsi"/>
        </w:rPr>
        <w:t xml:space="preserve"> position</w:t>
      </w:r>
      <w:r w:rsidRPr="005C5DA6">
        <w:rPr>
          <w:rStyle w:val="StyleUnderline"/>
          <w:rFonts w:asciiTheme="minorHAnsi" w:hAnsiTheme="minorHAnsi"/>
        </w:rPr>
        <w:t xml:space="preserve"> anything more than a </w:t>
      </w:r>
      <w:r w:rsidRPr="005C5DA6">
        <w:rPr>
          <w:rStyle w:val="Emphasis"/>
          <w:rFonts w:asciiTheme="minorHAnsi" w:hAnsiTheme="minorHAnsi"/>
        </w:rPr>
        <w:t>local embodiment of ideology</w:t>
      </w:r>
      <w:r w:rsidRPr="005C5DA6">
        <w:rPr>
          <w:rFonts w:asciiTheme="minorHAnsi" w:hAnsiTheme="minorHAnsi"/>
        </w:rPr>
        <w:t xml:space="preserve">? </w:t>
      </w:r>
      <w:r w:rsidRPr="005C5DA6">
        <w:rPr>
          <w:rStyle w:val="Emphasis"/>
          <w:rFonts w:asciiTheme="minorHAnsi" w:hAnsiTheme="minorHAnsi"/>
        </w:rPr>
        <w:t>Where has the potential for change gone</w:t>
      </w:r>
      <w:r w:rsidRPr="005C5DA6">
        <w:rPr>
          <w:rFonts w:asciiTheme="minorHAnsi" w:hAnsiTheme="minorHAnsi"/>
        </w:rPr>
        <w:t xml:space="preserve">? </w:t>
      </w:r>
      <w:r w:rsidRPr="005C5DA6">
        <w:rPr>
          <w:rStyle w:val="StyleUnderline"/>
          <w:rFonts w:asciiTheme="minorHAnsi" w:hAnsiTheme="minorHAnsi"/>
        </w:rPr>
        <w:t xml:space="preserve">How does a body </w:t>
      </w:r>
      <w:r w:rsidRPr="005C5DA6">
        <w:rPr>
          <w:rStyle w:val="Emphasis"/>
          <w:rFonts w:asciiTheme="minorHAnsi" w:hAnsiTheme="minorHAnsi"/>
        </w:rPr>
        <w:t>perform</w:t>
      </w:r>
      <w:r w:rsidRPr="005C5DA6">
        <w:rPr>
          <w:rStyle w:val="StyleUnderline"/>
          <w:rFonts w:asciiTheme="minorHAnsi" w:hAnsiTheme="minorHAnsi"/>
        </w:rPr>
        <w:t xml:space="preserve"> its </w:t>
      </w:r>
      <w:r w:rsidRPr="005C5DA6">
        <w:rPr>
          <w:rStyle w:val="Emphasis"/>
          <w:rFonts w:asciiTheme="minorHAnsi" w:hAnsiTheme="minorHAnsi"/>
        </w:rPr>
        <w:t>way out</w:t>
      </w:r>
      <w:r w:rsidRPr="005C5DA6">
        <w:rPr>
          <w:rStyle w:val="StyleUnderline"/>
          <w:rFonts w:asciiTheme="minorHAnsi" w:hAnsiTheme="minorHAnsi"/>
        </w:rPr>
        <w:t xml:space="preserve"> of a </w:t>
      </w:r>
      <w:r w:rsidRPr="005C5DA6">
        <w:rPr>
          <w:rStyle w:val="Emphasis"/>
          <w:rFonts w:asciiTheme="minorHAnsi" w:hAnsiTheme="minorHAnsi"/>
        </w:rPr>
        <w:t>definitional framework</w:t>
      </w:r>
      <w:r w:rsidRPr="005C5DA6">
        <w:rPr>
          <w:rStyle w:val="StyleUnderline"/>
          <w:rFonts w:asciiTheme="minorHAnsi" w:hAnsiTheme="minorHAnsi"/>
        </w:rPr>
        <w:t xml:space="preserve"> that is not only </w:t>
      </w:r>
      <w:r w:rsidRPr="005C5DA6">
        <w:rPr>
          <w:rStyle w:val="Emphasis"/>
          <w:rFonts w:asciiTheme="minorHAnsi" w:hAnsiTheme="minorHAnsi"/>
        </w:rPr>
        <w:t>responsible</w:t>
      </w:r>
      <w:r w:rsidRPr="005C5DA6">
        <w:rPr>
          <w:rStyle w:val="StyleUnderline"/>
          <w:rFonts w:asciiTheme="minorHAnsi" w:hAnsiTheme="minorHAnsi"/>
        </w:rPr>
        <w:t xml:space="preserve"> for its </w:t>
      </w:r>
      <w:r w:rsidRPr="005C5DA6">
        <w:rPr>
          <w:rStyle w:val="Emphasis"/>
          <w:rFonts w:asciiTheme="minorHAnsi" w:hAnsiTheme="minorHAnsi"/>
        </w:rPr>
        <w:t>very "construction,"</w:t>
      </w:r>
      <w:r w:rsidRPr="005C5DA6">
        <w:rPr>
          <w:rStyle w:val="StyleUnderline"/>
          <w:rFonts w:asciiTheme="minorHAnsi" w:hAnsiTheme="minorHAnsi"/>
        </w:rPr>
        <w:t xml:space="preserve"> but seems to </w:t>
      </w:r>
      <w:r w:rsidRPr="005C5DA6">
        <w:rPr>
          <w:rStyle w:val="Emphasis"/>
          <w:rFonts w:asciiTheme="minorHAnsi" w:hAnsiTheme="minorHAnsi"/>
        </w:rPr>
        <w:t>prescript every possible signifying</w:t>
      </w:r>
      <w:r w:rsidRPr="005C5DA6">
        <w:rPr>
          <w:rStyle w:val="StyleUnderline"/>
          <w:rFonts w:asciiTheme="minorHAnsi" w:hAnsiTheme="minorHAnsi"/>
        </w:rPr>
        <w:t xml:space="preserve"> and </w:t>
      </w:r>
      <w:proofErr w:type="spellStart"/>
      <w:r w:rsidRPr="005C5DA6">
        <w:rPr>
          <w:rStyle w:val="Emphasis"/>
          <w:rFonts w:asciiTheme="minorHAnsi" w:hAnsiTheme="minorHAnsi"/>
        </w:rPr>
        <w:t>countersignifying</w:t>
      </w:r>
      <w:proofErr w:type="spellEnd"/>
      <w:r w:rsidRPr="005C5DA6">
        <w:rPr>
          <w:rStyle w:val="StyleUnderline"/>
          <w:rFonts w:asciiTheme="minorHAnsi" w:hAnsiTheme="minorHAnsi"/>
        </w:rPr>
        <w:t xml:space="preserve"> move as a </w:t>
      </w:r>
      <w:r w:rsidRPr="005C5DA6">
        <w:rPr>
          <w:rStyle w:val="Emphasis"/>
          <w:rFonts w:asciiTheme="minorHAnsi" w:hAnsiTheme="minorHAnsi"/>
        </w:rPr>
        <w:t>selection from a repertoire</w:t>
      </w:r>
      <w:r w:rsidRPr="005C5DA6">
        <w:rPr>
          <w:rStyle w:val="StyleUnderline"/>
          <w:rFonts w:asciiTheme="minorHAnsi" w:hAnsiTheme="minorHAnsi"/>
        </w:rPr>
        <w:t xml:space="preserve"> or possible permutations on a </w:t>
      </w:r>
      <w:r w:rsidRPr="005C5DA6">
        <w:rPr>
          <w:rStyle w:val="Emphasis"/>
          <w:rFonts w:asciiTheme="minorHAnsi" w:hAnsiTheme="minorHAnsi"/>
        </w:rPr>
        <w:t>limited set</w:t>
      </w:r>
      <w:r w:rsidRPr="005C5DA6">
        <w:rPr>
          <w:rStyle w:val="StyleUnderline"/>
          <w:rFonts w:asciiTheme="minorHAnsi" w:hAnsiTheme="minorHAnsi"/>
        </w:rPr>
        <w:t xml:space="preserve"> of </w:t>
      </w:r>
      <w:r w:rsidRPr="005C5DA6">
        <w:rPr>
          <w:rStyle w:val="Emphasis"/>
          <w:rFonts w:asciiTheme="minorHAnsi" w:hAnsiTheme="minorHAnsi"/>
        </w:rPr>
        <w:t>predetermined</w:t>
      </w:r>
      <w:r w:rsidRPr="005C5DA6">
        <w:rPr>
          <w:rStyle w:val="StyleUnderline"/>
          <w:rFonts w:asciiTheme="minorHAnsi" w:hAnsiTheme="minorHAnsi"/>
        </w:rPr>
        <w:t xml:space="preserve"> terms</w:t>
      </w:r>
      <w:r w:rsidRPr="005C5DA6">
        <w:rPr>
          <w:rFonts w:asciiTheme="minorHAnsi" w:hAnsiTheme="minorHAnsi"/>
        </w:rPr>
        <w:t xml:space="preserve">? </w:t>
      </w:r>
      <w:r w:rsidRPr="005C5DA6">
        <w:rPr>
          <w:rStyle w:val="Emphasis"/>
          <w:rFonts w:asciiTheme="minorHAnsi" w:hAnsiTheme="minorHAnsi"/>
          <w:sz w:val="36"/>
          <w:szCs w:val="36"/>
        </w:rPr>
        <w:t>How can the grid itself change</w:t>
      </w:r>
      <w:r w:rsidRPr="005C5DA6">
        <w:rPr>
          <w:rFonts w:asciiTheme="minorHAnsi" w:hAnsiTheme="minorHAnsi"/>
          <w:sz w:val="36"/>
          <w:szCs w:val="36"/>
        </w:rPr>
        <w:t xml:space="preserve">? </w:t>
      </w:r>
      <w:r w:rsidRPr="005C5DA6">
        <w:rPr>
          <w:rFonts w:asciiTheme="minorHAnsi" w:hAnsiTheme="minorHAnsi"/>
        </w:rPr>
        <w:t xml:space="preserve">How can what the system has pinpointedly determined flip over into a determining role capable of acting on the systemic level? </w:t>
      </w:r>
      <w:r w:rsidRPr="005C5DA6">
        <w:rPr>
          <w:rStyle w:val="StyleUnderline"/>
          <w:rFonts w:asciiTheme="minorHAnsi" w:hAnsiTheme="minorHAnsi"/>
        </w:rPr>
        <w:t xml:space="preserve">The aim of the positionality model was to open a window on local resistance in the name of change. But the </w:t>
      </w:r>
      <w:r w:rsidRPr="005C5DA6">
        <w:rPr>
          <w:rStyle w:val="Emphasis"/>
          <w:rFonts w:asciiTheme="minorHAnsi" w:hAnsiTheme="minorHAnsi"/>
        </w:rPr>
        <w:t>problem of change</w:t>
      </w:r>
      <w:r w:rsidRPr="005C5DA6">
        <w:rPr>
          <w:rStyle w:val="StyleUnderline"/>
          <w:rFonts w:asciiTheme="minorHAnsi" w:hAnsiTheme="minorHAnsi"/>
        </w:rPr>
        <w:t xml:space="preserve"> returned </w:t>
      </w:r>
      <w:proofErr w:type="gramStart"/>
      <w:r w:rsidRPr="005C5DA6">
        <w:rPr>
          <w:rStyle w:val="StyleUnderline"/>
          <w:rFonts w:asciiTheme="minorHAnsi" w:hAnsiTheme="minorHAnsi"/>
        </w:rPr>
        <w:t xml:space="preserve">with a </w:t>
      </w:r>
      <w:r w:rsidRPr="005C5DA6">
        <w:rPr>
          <w:rStyle w:val="Emphasis"/>
          <w:rFonts w:asciiTheme="minorHAnsi" w:hAnsiTheme="minorHAnsi"/>
        </w:rPr>
        <w:t>vengeance</w:t>
      </w:r>
      <w:proofErr w:type="gramEnd"/>
      <w:r w:rsidRPr="005C5DA6">
        <w:rPr>
          <w:rFonts w:asciiTheme="minorHAnsi" w:hAnsiTheme="minorHAnsi"/>
        </w:rPr>
        <w:t xml:space="preserve">. Because </w:t>
      </w:r>
      <w:proofErr w:type="spellStart"/>
      <w:proofErr w:type="gramStart"/>
      <w:r w:rsidRPr="005C5DA6">
        <w:rPr>
          <w:rStyle w:val="StyleUnderline"/>
          <w:rFonts w:asciiTheme="minorHAnsi" w:hAnsiTheme="minorHAnsi"/>
        </w:rPr>
        <w:t>every body</w:t>
      </w:r>
      <w:proofErr w:type="spellEnd"/>
      <w:proofErr w:type="gramEnd"/>
      <w:r w:rsidRPr="005C5DA6">
        <w:rPr>
          <w:rStyle w:val="StyleUnderline"/>
          <w:rFonts w:asciiTheme="minorHAnsi" w:hAnsiTheme="minorHAnsi"/>
        </w:rPr>
        <w:t xml:space="preserve">-subject was </w:t>
      </w:r>
      <w:r w:rsidRPr="005C5DA6">
        <w:rPr>
          <w:rStyle w:val="Emphasis"/>
          <w:rFonts w:asciiTheme="minorHAnsi" w:hAnsiTheme="minorHAnsi"/>
        </w:rPr>
        <w:t>so determinately local</w:t>
      </w:r>
      <w:r w:rsidRPr="005C5DA6">
        <w:rPr>
          <w:rStyle w:val="StyleUnderline"/>
          <w:rFonts w:asciiTheme="minorHAnsi" w:hAnsiTheme="minorHAnsi"/>
        </w:rPr>
        <w:t xml:space="preserve">, it was </w:t>
      </w:r>
      <w:r w:rsidRPr="005C5DA6">
        <w:rPr>
          <w:rStyle w:val="Emphasis"/>
          <w:rFonts w:asciiTheme="minorHAnsi" w:hAnsiTheme="minorHAnsi"/>
        </w:rPr>
        <w:t>boxed into its site</w:t>
      </w:r>
      <w:r w:rsidRPr="005C5DA6">
        <w:rPr>
          <w:rStyle w:val="StyleUnderline"/>
          <w:rFonts w:asciiTheme="minorHAnsi" w:hAnsiTheme="minorHAnsi"/>
        </w:rPr>
        <w:t xml:space="preserve"> on the culture map</w:t>
      </w:r>
      <w:r w:rsidRPr="005C5DA6">
        <w:rPr>
          <w:rFonts w:asciiTheme="minorHAnsi" w:hAnsiTheme="minorHAnsi"/>
        </w:rPr>
        <w:t xml:space="preserve">. </w:t>
      </w:r>
      <w:r w:rsidRPr="005C5DA6">
        <w:rPr>
          <w:rStyle w:val="Emphasis"/>
          <w:rFonts w:asciiTheme="minorHAnsi" w:hAnsiTheme="minorHAnsi"/>
          <w:sz w:val="36"/>
          <w:szCs w:val="36"/>
        </w:rPr>
        <w:t>Gridlock</w:t>
      </w:r>
      <w:r w:rsidRPr="005C5DA6">
        <w:rPr>
          <w:rFonts w:asciiTheme="minorHAnsi" w:hAnsiTheme="minorHAnsi"/>
        </w:rPr>
        <w:t>.</w:t>
      </w:r>
    </w:p>
    <w:p w:rsidR="00F2106B" w:rsidRPr="005C5DA6" w:rsidRDefault="00F2106B" w:rsidP="00F2106B">
      <w:pPr>
        <w:rPr>
          <w:rStyle w:val="StyleUnderline"/>
          <w:rFonts w:asciiTheme="minorHAnsi" w:hAnsiTheme="minorHAnsi"/>
        </w:rPr>
      </w:pPr>
      <w:r w:rsidRPr="005C5DA6">
        <w:rPr>
          <w:rStyle w:val="StyleUnderline"/>
          <w:rFonts w:asciiTheme="minorHAnsi" w:hAnsiTheme="minorHAnsi"/>
        </w:rPr>
        <w:t xml:space="preserve">The idea of </w:t>
      </w:r>
      <w:r w:rsidRPr="005C5DA6">
        <w:rPr>
          <w:rStyle w:val="Emphasis"/>
          <w:rFonts w:asciiTheme="minorHAnsi" w:hAnsiTheme="minorHAnsi"/>
        </w:rPr>
        <w:t>positionality</w:t>
      </w:r>
      <w:r w:rsidRPr="005C5DA6">
        <w:rPr>
          <w:rStyle w:val="StyleUnderline"/>
          <w:rFonts w:asciiTheme="minorHAnsi" w:hAnsiTheme="minorHAnsi"/>
        </w:rPr>
        <w:t xml:space="preserve"> begins by </w:t>
      </w:r>
      <w:r w:rsidRPr="005C5DA6">
        <w:rPr>
          <w:rStyle w:val="Emphasis"/>
          <w:rFonts w:asciiTheme="minorHAnsi" w:hAnsiTheme="minorHAnsi"/>
        </w:rPr>
        <w:t>subtracting movement from the picture</w:t>
      </w:r>
      <w:r w:rsidRPr="005C5DA6">
        <w:rPr>
          <w:rFonts w:asciiTheme="minorHAnsi" w:hAnsiTheme="minorHAnsi"/>
        </w:rPr>
        <w:t xml:space="preserve">. </w:t>
      </w:r>
      <w:r w:rsidRPr="005C5DA6">
        <w:rPr>
          <w:rStyle w:val="StyleUnderline"/>
          <w:rFonts w:asciiTheme="minorHAnsi" w:hAnsiTheme="minorHAnsi"/>
        </w:rPr>
        <w:t xml:space="preserve">This catches the body in </w:t>
      </w:r>
      <w:r w:rsidRPr="005C5DA6">
        <w:rPr>
          <w:rStyle w:val="Emphasis"/>
          <w:rFonts w:asciiTheme="minorHAnsi" w:hAnsiTheme="minorHAnsi"/>
        </w:rPr>
        <w:t>cultural freeze-frame</w:t>
      </w:r>
      <w:r w:rsidRPr="005C5DA6">
        <w:rPr>
          <w:rFonts w:asciiTheme="minorHAnsi" w:hAnsiTheme="minorHAnsi"/>
        </w:rPr>
        <w:t xml:space="preserve">. </w:t>
      </w:r>
      <w:r w:rsidRPr="005C5DA6">
        <w:rPr>
          <w:rStyle w:val="StyleUnderline"/>
          <w:rFonts w:asciiTheme="minorHAnsi" w:hAnsiTheme="minorHAnsi"/>
        </w:rPr>
        <w:t xml:space="preserve">The point or explanatory departure is a </w:t>
      </w:r>
      <w:r w:rsidRPr="005C5DA6">
        <w:rPr>
          <w:rStyle w:val="Emphasis"/>
          <w:rFonts w:asciiTheme="minorHAnsi" w:hAnsiTheme="minorHAnsi"/>
        </w:rPr>
        <w:t>pinpointing</w:t>
      </w:r>
      <w:r w:rsidRPr="005C5DA6">
        <w:rPr>
          <w:rStyle w:val="StyleUnderline"/>
          <w:rFonts w:asciiTheme="minorHAnsi" w:hAnsiTheme="minorHAnsi"/>
        </w:rPr>
        <w:t xml:space="preserve">, a </w:t>
      </w:r>
      <w:r w:rsidRPr="005C5DA6">
        <w:rPr>
          <w:rStyle w:val="Emphasis"/>
          <w:rFonts w:asciiTheme="minorHAnsi" w:hAnsiTheme="minorHAnsi"/>
        </w:rPr>
        <w:t>zero-point</w:t>
      </w:r>
      <w:r w:rsidRPr="005C5DA6">
        <w:rPr>
          <w:rStyle w:val="StyleUnderline"/>
          <w:rFonts w:asciiTheme="minorHAnsi" w:hAnsiTheme="minorHAnsi"/>
        </w:rPr>
        <w:t xml:space="preserve"> of stasis</w:t>
      </w:r>
      <w:r w:rsidRPr="005C5DA6">
        <w:rPr>
          <w:rFonts w:asciiTheme="minorHAnsi" w:hAnsiTheme="minorHAnsi"/>
        </w:rPr>
        <w:t xml:space="preserve">. When positioning of any kind comes a determining first, movement comes a problematic second. </w:t>
      </w:r>
      <w:r w:rsidRPr="005C5DA6">
        <w:rPr>
          <w:rStyle w:val="StyleUnderline"/>
          <w:rFonts w:asciiTheme="minorHAnsi" w:hAnsiTheme="minorHAnsi"/>
        </w:rPr>
        <w:t xml:space="preserve">After all is </w:t>
      </w:r>
      <w:r w:rsidRPr="005C5DA6">
        <w:rPr>
          <w:rStyle w:val="Emphasis"/>
          <w:rFonts w:asciiTheme="minorHAnsi" w:hAnsiTheme="minorHAnsi"/>
        </w:rPr>
        <w:t>signified and sited</w:t>
      </w:r>
      <w:r w:rsidRPr="005C5DA6">
        <w:rPr>
          <w:rStyle w:val="StyleUnderline"/>
          <w:rFonts w:asciiTheme="minorHAnsi" w:hAnsiTheme="minorHAnsi"/>
        </w:rPr>
        <w:t xml:space="preserve">, there is the nagging problem of how to </w:t>
      </w:r>
      <w:r w:rsidRPr="005C5DA6">
        <w:rPr>
          <w:rStyle w:val="Emphasis"/>
          <w:rFonts w:asciiTheme="minorHAnsi" w:hAnsiTheme="minorHAnsi"/>
        </w:rPr>
        <w:t>add movement back</w:t>
      </w:r>
      <w:r w:rsidRPr="005C5DA6">
        <w:rPr>
          <w:rStyle w:val="StyleUnderline"/>
          <w:rFonts w:asciiTheme="minorHAnsi" w:hAnsiTheme="minorHAnsi"/>
        </w:rPr>
        <w:t xml:space="preserve"> into the picture. But </w:t>
      </w:r>
      <w:r w:rsidRPr="005C5DA6">
        <w:rPr>
          <w:rStyle w:val="Emphasis"/>
          <w:rFonts w:asciiTheme="minorHAnsi" w:hAnsiTheme="minorHAnsi"/>
        </w:rPr>
        <w:lastRenderedPageBreak/>
        <w:t>adding movement to stasis</w:t>
      </w:r>
      <w:r w:rsidRPr="005C5DA6">
        <w:rPr>
          <w:rStyle w:val="StyleUnderline"/>
          <w:rFonts w:asciiTheme="minorHAnsi" w:hAnsiTheme="minorHAnsi"/>
        </w:rPr>
        <w:t xml:space="preserve"> is about as easy as </w:t>
      </w:r>
      <w:r w:rsidRPr="005C5DA6">
        <w:rPr>
          <w:rStyle w:val="Emphasis"/>
          <w:rFonts w:asciiTheme="minorHAnsi" w:hAnsiTheme="minorHAnsi"/>
        </w:rPr>
        <w:t>multiplying a number by zero</w:t>
      </w:r>
      <w:r w:rsidRPr="005C5DA6">
        <w:rPr>
          <w:rStyle w:val="StyleUnderline"/>
          <w:rFonts w:asciiTheme="minorHAnsi" w:hAnsiTheme="minorHAnsi"/>
        </w:rPr>
        <w:t xml:space="preserve"> and getting a positive product</w:t>
      </w:r>
      <w:r w:rsidRPr="005C5DA6">
        <w:rPr>
          <w:rFonts w:asciiTheme="minorHAnsi" w:hAnsiTheme="minorHAnsi"/>
        </w:rPr>
        <w:t xml:space="preserve">. Of course, </w:t>
      </w:r>
      <w:r w:rsidRPr="005C5DA6">
        <w:rPr>
          <w:rStyle w:val="StyleUnderline"/>
          <w:rFonts w:asciiTheme="minorHAnsi" w:hAnsiTheme="minorHAnsi"/>
        </w:rPr>
        <w:t>a body occupying one position on the grid might succeed</w:t>
      </w:r>
      <w:r w:rsidRPr="005C5DA6">
        <w:rPr>
          <w:rFonts w:asciiTheme="minorHAnsi" w:hAnsiTheme="minorHAnsi"/>
        </w:rPr>
        <w:t xml:space="preserve"> in making </w:t>
      </w:r>
      <w:r w:rsidRPr="005C5DA6">
        <w:rPr>
          <w:rStyle w:val="StyleUnderline"/>
          <w:rFonts w:asciiTheme="minorHAnsi" w:hAnsiTheme="minorHAnsi"/>
        </w:rPr>
        <w:t>a move to occupy another position</w:t>
      </w:r>
      <w:r w:rsidRPr="005C5DA6">
        <w:rPr>
          <w:rFonts w:asciiTheme="minorHAnsi" w:hAnsiTheme="minorHAnsi"/>
        </w:rPr>
        <w:t>. In fact,</w:t>
      </w:r>
      <w:r w:rsidRPr="005C5DA6">
        <w:rPr>
          <w:rStyle w:val="StyleUnderline"/>
          <w:rFonts w:asciiTheme="minorHAnsi" w:hAnsiTheme="minorHAnsi"/>
        </w:rPr>
        <w:t xml:space="preserve"> </w:t>
      </w:r>
      <w:r w:rsidRPr="005C5DA6">
        <w:rPr>
          <w:rFonts w:asciiTheme="minorHAnsi" w:hAnsiTheme="minorHAnsi"/>
        </w:rPr>
        <w:t xml:space="preserve">certain </w:t>
      </w:r>
      <w:r w:rsidRPr="005C5DA6">
        <w:rPr>
          <w:rStyle w:val="StyleUnderline"/>
          <w:rFonts w:asciiTheme="minorHAnsi" w:hAnsiTheme="minorHAnsi"/>
        </w:rPr>
        <w:t>normative progressions</w:t>
      </w:r>
      <w:r w:rsidRPr="005C5DA6">
        <w:rPr>
          <w:rFonts w:asciiTheme="minorHAnsi" w:hAnsiTheme="minorHAnsi"/>
        </w:rPr>
        <w:t>, such as</w:t>
      </w:r>
      <w:r w:rsidRPr="005C5DA6">
        <w:rPr>
          <w:rStyle w:val="StyleUnderline"/>
          <w:rFonts w:asciiTheme="minorHAnsi" w:hAnsiTheme="minorHAnsi"/>
        </w:rPr>
        <w:t xml:space="preserve"> that from child to adult, are coded in</w:t>
      </w:r>
      <w:r w:rsidRPr="005C5DA6">
        <w:rPr>
          <w:rFonts w:asciiTheme="minorHAnsi" w:hAnsiTheme="minorHAnsi"/>
        </w:rPr>
        <w:t xml:space="preserve">. But this doesn't change the fact that </w:t>
      </w:r>
      <w:r w:rsidRPr="005C5DA6">
        <w:rPr>
          <w:rStyle w:val="StyleUnderline"/>
          <w:rFonts w:asciiTheme="minorHAnsi" w:hAnsiTheme="minorHAnsi"/>
        </w:rPr>
        <w:t xml:space="preserve">what </w:t>
      </w:r>
      <w:r w:rsidRPr="005C5DA6">
        <w:rPr>
          <w:rStyle w:val="Emphasis"/>
          <w:rFonts w:asciiTheme="minorHAnsi" w:hAnsiTheme="minorHAnsi"/>
        </w:rPr>
        <w:t>defines the body</w:t>
      </w:r>
      <w:r w:rsidRPr="005C5DA6">
        <w:rPr>
          <w:rStyle w:val="StyleUnderline"/>
          <w:rFonts w:asciiTheme="minorHAnsi" w:hAnsiTheme="minorHAnsi"/>
        </w:rPr>
        <w:t xml:space="preserve"> is </w:t>
      </w:r>
      <w:r w:rsidRPr="005C5DA6">
        <w:rPr>
          <w:rStyle w:val="Emphasis"/>
          <w:rFonts w:asciiTheme="minorHAnsi" w:hAnsiTheme="minorHAnsi"/>
        </w:rPr>
        <w:t>not</w:t>
      </w:r>
      <w:r w:rsidRPr="005C5DA6">
        <w:rPr>
          <w:rStyle w:val="StyleUnderline"/>
          <w:rFonts w:asciiTheme="minorHAnsi" w:hAnsiTheme="minorHAnsi"/>
        </w:rPr>
        <w:t xml:space="preserve"> the </w:t>
      </w:r>
      <w:r w:rsidRPr="005C5DA6">
        <w:rPr>
          <w:rStyle w:val="Emphasis"/>
          <w:rFonts w:asciiTheme="minorHAnsi" w:hAnsiTheme="minorHAnsi"/>
        </w:rPr>
        <w:t>movement</w:t>
      </w:r>
      <w:r w:rsidRPr="005C5DA6">
        <w:rPr>
          <w:rStyle w:val="StyleUnderline"/>
          <w:rFonts w:asciiTheme="minorHAnsi" w:hAnsiTheme="minorHAnsi"/>
        </w:rPr>
        <w:t xml:space="preserve"> itself, only its </w:t>
      </w:r>
      <w:r w:rsidRPr="005C5DA6">
        <w:rPr>
          <w:rStyle w:val="Emphasis"/>
          <w:rFonts w:asciiTheme="minorHAnsi" w:hAnsiTheme="minorHAnsi"/>
        </w:rPr>
        <w:t>beginning</w:t>
      </w:r>
      <w:r w:rsidRPr="005C5DA6">
        <w:rPr>
          <w:rStyle w:val="StyleUnderline"/>
          <w:rFonts w:asciiTheme="minorHAnsi" w:hAnsiTheme="minorHAnsi"/>
        </w:rPr>
        <w:t xml:space="preserve"> and </w:t>
      </w:r>
      <w:r w:rsidRPr="005C5DA6">
        <w:rPr>
          <w:rStyle w:val="Emphasis"/>
          <w:rFonts w:asciiTheme="minorHAnsi" w:hAnsiTheme="minorHAnsi"/>
        </w:rPr>
        <w:t>endpoints</w:t>
      </w:r>
      <w:r w:rsidRPr="005C5DA6">
        <w:rPr>
          <w:rFonts w:asciiTheme="minorHAnsi" w:hAnsiTheme="minorHAnsi"/>
        </w:rPr>
        <w:t xml:space="preserve">. </w:t>
      </w:r>
      <w:r w:rsidRPr="005C5DA6">
        <w:rPr>
          <w:rStyle w:val="StyleUnderline"/>
          <w:rFonts w:asciiTheme="minorHAnsi" w:hAnsiTheme="minorHAnsi"/>
        </w:rPr>
        <w:t xml:space="preserve">Movement is </w:t>
      </w:r>
      <w:r w:rsidRPr="005C5DA6">
        <w:rPr>
          <w:rStyle w:val="Emphasis"/>
          <w:rFonts w:asciiTheme="minorHAnsi" w:hAnsiTheme="minorHAnsi"/>
        </w:rPr>
        <w:t>entirely subordinated</w:t>
      </w:r>
      <w:r w:rsidRPr="005C5DA6">
        <w:rPr>
          <w:rStyle w:val="StyleUnderline"/>
          <w:rFonts w:asciiTheme="minorHAnsi" w:hAnsiTheme="minorHAnsi"/>
        </w:rPr>
        <w:t xml:space="preserve"> to the </w:t>
      </w:r>
      <w:r w:rsidRPr="005C5DA6">
        <w:rPr>
          <w:rStyle w:val="Emphasis"/>
          <w:rFonts w:asciiTheme="minorHAnsi" w:hAnsiTheme="minorHAnsi"/>
        </w:rPr>
        <w:t>positions it connects</w:t>
      </w:r>
      <w:r w:rsidRPr="005C5DA6">
        <w:rPr>
          <w:rFonts w:asciiTheme="minorHAnsi" w:hAnsiTheme="minorHAnsi"/>
        </w:rPr>
        <w:t xml:space="preserve">. These are predefined. Adding movement like this adds nothing at all. </w:t>
      </w:r>
      <w:r w:rsidRPr="005C5DA6">
        <w:rPr>
          <w:rStyle w:val="StyleUnderline"/>
          <w:rFonts w:asciiTheme="minorHAnsi" w:hAnsiTheme="minorHAnsi"/>
        </w:rPr>
        <w:t xml:space="preserve">You just get two successive states: </w:t>
      </w:r>
      <w:r w:rsidRPr="005C5DA6">
        <w:rPr>
          <w:rStyle w:val="Emphasis"/>
          <w:rFonts w:asciiTheme="minorHAnsi" w:hAnsiTheme="minorHAnsi"/>
        </w:rPr>
        <w:t>multiples of zero.</w:t>
      </w:r>
    </w:p>
    <w:p w:rsidR="00F2106B" w:rsidRPr="005C5DA6" w:rsidRDefault="00F2106B" w:rsidP="00F2106B">
      <w:pPr>
        <w:rPr>
          <w:rFonts w:asciiTheme="minorHAnsi" w:hAnsiTheme="minorHAnsi"/>
        </w:rPr>
      </w:pPr>
      <w:r w:rsidRPr="005C5DA6">
        <w:rPr>
          <w:rStyle w:val="StyleUnderline"/>
          <w:rFonts w:asciiTheme="minorHAnsi" w:hAnsiTheme="minorHAnsi"/>
        </w:rPr>
        <w:t xml:space="preserve">The very </w:t>
      </w:r>
      <w:r w:rsidRPr="005C5DA6">
        <w:rPr>
          <w:rStyle w:val="Emphasis"/>
          <w:rFonts w:asciiTheme="minorHAnsi" w:hAnsiTheme="minorHAnsi"/>
        </w:rPr>
        <w:t>notion of movement</w:t>
      </w:r>
      <w:r w:rsidRPr="005C5DA6">
        <w:rPr>
          <w:rStyle w:val="StyleUnderline"/>
          <w:rFonts w:asciiTheme="minorHAnsi" w:hAnsiTheme="minorHAnsi"/>
        </w:rPr>
        <w:t xml:space="preserve"> as </w:t>
      </w:r>
      <w:r w:rsidRPr="005C5DA6">
        <w:rPr>
          <w:rStyle w:val="Emphasis"/>
          <w:rFonts w:asciiTheme="minorHAnsi" w:hAnsiTheme="minorHAnsi"/>
        </w:rPr>
        <w:t>qualitative transformation</w:t>
      </w:r>
      <w:r w:rsidRPr="005C5DA6">
        <w:rPr>
          <w:rStyle w:val="StyleUnderline"/>
          <w:rFonts w:asciiTheme="minorHAnsi" w:hAnsiTheme="minorHAnsi"/>
        </w:rPr>
        <w:t xml:space="preserve"> is lacking</w:t>
      </w:r>
      <w:r w:rsidRPr="005C5DA6">
        <w:rPr>
          <w:rFonts w:asciiTheme="minorHAnsi" w:hAnsiTheme="minorHAnsi"/>
        </w:rPr>
        <w:t xml:space="preserve">. </w:t>
      </w:r>
      <w:r w:rsidRPr="005C5DA6">
        <w:rPr>
          <w:rStyle w:val="StyleUnderline"/>
          <w:rFonts w:asciiTheme="minorHAnsi" w:hAnsiTheme="minorHAnsi"/>
        </w:rPr>
        <w:t xml:space="preserve">There is "displacement," but </w:t>
      </w:r>
      <w:r w:rsidRPr="005C5DA6">
        <w:rPr>
          <w:rStyle w:val="Emphasis"/>
          <w:rFonts w:asciiTheme="minorHAnsi" w:hAnsiTheme="minorHAnsi"/>
        </w:rPr>
        <w:t>no transformation</w:t>
      </w:r>
      <w:r w:rsidRPr="005C5DA6">
        <w:rPr>
          <w:rFonts w:asciiTheme="minorHAnsi" w:hAnsiTheme="minorHAnsi"/>
        </w:rPr>
        <w:t xml:space="preserve">; </w:t>
      </w:r>
      <w:r w:rsidRPr="005C5DA6">
        <w:rPr>
          <w:rStyle w:val="StyleUnderline"/>
          <w:rFonts w:asciiTheme="minorHAnsi" w:hAnsiTheme="minorHAnsi"/>
        </w:rPr>
        <w:t xml:space="preserve">it is as if the body simply </w:t>
      </w:r>
      <w:r w:rsidRPr="005C5DA6">
        <w:rPr>
          <w:rStyle w:val="Emphasis"/>
          <w:rFonts w:asciiTheme="minorHAnsi" w:hAnsiTheme="minorHAnsi"/>
        </w:rPr>
        <w:t>leaps</w:t>
      </w:r>
      <w:r w:rsidRPr="005C5DA6">
        <w:rPr>
          <w:rStyle w:val="StyleUnderline"/>
          <w:rFonts w:asciiTheme="minorHAnsi" w:hAnsiTheme="minorHAnsi"/>
        </w:rPr>
        <w:t xml:space="preserve"> from one definition to the next</w:t>
      </w:r>
      <w:r w:rsidRPr="005C5DA6">
        <w:rPr>
          <w:rFonts w:asciiTheme="minorHAnsi" w:hAnsiTheme="minorHAnsi"/>
        </w:rPr>
        <w:t xml:space="preserve">. </w:t>
      </w:r>
      <w:r w:rsidRPr="005C5DA6">
        <w:rPr>
          <w:rStyle w:val="StyleUnderline"/>
          <w:rFonts w:asciiTheme="minorHAnsi" w:hAnsiTheme="minorHAnsi"/>
        </w:rPr>
        <w:t xml:space="preserve">Since the </w:t>
      </w:r>
      <w:r w:rsidRPr="005C5DA6">
        <w:rPr>
          <w:rStyle w:val="Emphasis"/>
          <w:rFonts w:asciiTheme="minorHAnsi" w:hAnsiTheme="minorHAnsi"/>
        </w:rPr>
        <w:t>positional model's definitional framework</w:t>
      </w:r>
      <w:r w:rsidRPr="005C5DA6">
        <w:rPr>
          <w:rStyle w:val="StyleUnderline"/>
          <w:rFonts w:asciiTheme="minorHAnsi" w:hAnsiTheme="minorHAnsi"/>
        </w:rPr>
        <w:t xml:space="preserve"> is </w:t>
      </w:r>
      <w:r w:rsidRPr="005C5DA6">
        <w:rPr>
          <w:rStyle w:val="Emphasis"/>
          <w:rFonts w:asciiTheme="minorHAnsi" w:hAnsiTheme="minorHAnsi"/>
        </w:rPr>
        <w:t>punctual</w:t>
      </w:r>
      <w:r w:rsidRPr="005C5DA6">
        <w:rPr>
          <w:rStyle w:val="StyleUnderline"/>
          <w:rFonts w:asciiTheme="minorHAnsi" w:hAnsiTheme="minorHAnsi"/>
        </w:rPr>
        <w:t xml:space="preserve">, it simply can't </w:t>
      </w:r>
      <w:r w:rsidRPr="005C5DA6">
        <w:rPr>
          <w:rStyle w:val="Emphasis"/>
          <w:rFonts w:asciiTheme="minorHAnsi" w:hAnsiTheme="minorHAnsi"/>
        </w:rPr>
        <w:t>attribute</w:t>
      </w:r>
      <w:r w:rsidRPr="005C5DA6">
        <w:rPr>
          <w:rStyle w:val="StyleUnderline"/>
          <w:rFonts w:asciiTheme="minorHAnsi" w:hAnsiTheme="minorHAnsi"/>
        </w:rPr>
        <w:t xml:space="preserve"> a </w:t>
      </w:r>
      <w:r w:rsidRPr="005C5DA6">
        <w:rPr>
          <w:rStyle w:val="Emphasis"/>
          <w:rFonts w:asciiTheme="minorHAnsi" w:hAnsiTheme="minorHAnsi"/>
        </w:rPr>
        <w:t>reality to the interval</w:t>
      </w:r>
      <w:r w:rsidRPr="005C5DA6">
        <w:rPr>
          <w:rStyle w:val="StyleUnderline"/>
          <w:rFonts w:asciiTheme="minorHAnsi" w:hAnsiTheme="minorHAnsi"/>
        </w:rPr>
        <w:t xml:space="preserve">, whose </w:t>
      </w:r>
      <w:r w:rsidRPr="005C5DA6">
        <w:rPr>
          <w:rStyle w:val="Emphasis"/>
          <w:rFonts w:asciiTheme="minorHAnsi" w:hAnsiTheme="minorHAnsi"/>
        </w:rPr>
        <w:t>crossing is a continuity</w:t>
      </w:r>
      <w:r w:rsidRPr="005C5DA6">
        <w:rPr>
          <w:rStyle w:val="StyleUnderline"/>
          <w:rFonts w:asciiTheme="minorHAnsi" w:hAnsiTheme="minorHAnsi"/>
        </w:rPr>
        <w:t xml:space="preserve"> (or nothing</w:t>
      </w:r>
      <w:r w:rsidRPr="005C5DA6">
        <w:rPr>
          <w:rFonts w:asciiTheme="minorHAnsi" w:hAnsiTheme="minorHAnsi"/>
        </w:rPr>
        <w:t xml:space="preserve">). </w:t>
      </w:r>
      <w:r w:rsidRPr="005C5DA6">
        <w:rPr>
          <w:rStyle w:val="StyleUnderline"/>
          <w:rFonts w:asciiTheme="minorHAnsi" w:hAnsiTheme="minorHAnsi"/>
        </w:rPr>
        <w:t xml:space="preserve">The space of the crossing, the gaps between positions on the grid, </w:t>
      </w:r>
      <w:r w:rsidRPr="005C5DA6">
        <w:rPr>
          <w:rStyle w:val="Emphasis"/>
          <w:rFonts w:asciiTheme="minorHAnsi" w:hAnsiTheme="minorHAnsi"/>
        </w:rPr>
        <w:t>falls into a theoretical no-body's land</w:t>
      </w:r>
      <w:r w:rsidRPr="005C5DA6">
        <w:rPr>
          <w:rFonts w:asciiTheme="minorHAnsi" w:hAnsiTheme="minorHAnsi"/>
        </w:rPr>
        <w:t xml:space="preserve">. </w:t>
      </w:r>
      <w:r w:rsidRPr="005C5DA6">
        <w:rPr>
          <w:rStyle w:val="StyleUnderline"/>
          <w:rFonts w:asciiTheme="minorHAnsi" w:hAnsiTheme="minorHAnsi"/>
        </w:rPr>
        <w:t xml:space="preserve">Also lacking is the notion that if there is qualitative movement of the body, it </w:t>
      </w:r>
      <w:proofErr w:type="spellStart"/>
      <w:r w:rsidRPr="005C5DA6">
        <w:rPr>
          <w:rStyle w:val="StyleUnderline"/>
          <w:rFonts w:asciiTheme="minorHAnsi" w:hAnsiTheme="minorHAnsi"/>
        </w:rPr>
        <w:t>as</w:t>
      </w:r>
      <w:proofErr w:type="spellEnd"/>
      <w:r w:rsidRPr="005C5DA6">
        <w:rPr>
          <w:rStyle w:val="StyleUnderline"/>
          <w:rFonts w:asciiTheme="minorHAnsi" w:hAnsiTheme="minorHAnsi"/>
        </w:rPr>
        <w:t xml:space="preserve"> directly concerns </w:t>
      </w:r>
      <w:proofErr w:type="spellStart"/>
      <w:r w:rsidRPr="005C5DA6">
        <w:rPr>
          <w:rStyle w:val="Emphasis"/>
          <w:rFonts w:asciiTheme="minorHAnsi" w:hAnsiTheme="minorHAnsi"/>
        </w:rPr>
        <w:t>sensings</w:t>
      </w:r>
      <w:proofErr w:type="spellEnd"/>
      <w:r w:rsidRPr="005C5DA6">
        <w:rPr>
          <w:rStyle w:val="Emphasis"/>
          <w:rFonts w:asciiTheme="minorHAnsi" w:hAnsiTheme="minorHAnsi"/>
        </w:rPr>
        <w:t xml:space="preserve"> as significations</w:t>
      </w:r>
      <w:r w:rsidRPr="005C5DA6">
        <w:rPr>
          <w:rFonts w:asciiTheme="minorHAnsi" w:hAnsiTheme="minorHAnsi"/>
        </w:rPr>
        <w:t xml:space="preserve">. Add to this the fact that </w:t>
      </w:r>
      <w:r w:rsidRPr="005C5DA6">
        <w:rPr>
          <w:rStyle w:val="Emphasis"/>
          <w:rFonts w:asciiTheme="minorHAnsi" w:hAnsiTheme="minorHAnsi"/>
        </w:rPr>
        <w:t>matter</w:t>
      </w:r>
      <w:r w:rsidRPr="005C5DA6">
        <w:rPr>
          <w:rStyle w:val="StyleUnderline"/>
          <w:rFonts w:asciiTheme="minorHAnsi" w:hAnsiTheme="minorHAnsi"/>
        </w:rPr>
        <w:t xml:space="preserve">, bodily or otherwise, </w:t>
      </w:r>
      <w:r w:rsidRPr="005C5DA6">
        <w:rPr>
          <w:rStyle w:val="Emphasis"/>
          <w:rFonts w:asciiTheme="minorHAnsi" w:hAnsiTheme="minorHAnsi"/>
        </w:rPr>
        <w:t>never figures into the account</w:t>
      </w:r>
      <w:r w:rsidRPr="005C5DA6">
        <w:rPr>
          <w:rStyle w:val="StyleUnderline"/>
          <w:rFonts w:asciiTheme="minorHAnsi" w:hAnsiTheme="minorHAnsi"/>
        </w:rPr>
        <w:t xml:space="preserve"> as such</w:t>
      </w:r>
      <w:r w:rsidRPr="005C5DA6">
        <w:rPr>
          <w:rFonts w:asciiTheme="minorHAnsi" w:hAnsiTheme="minorHAnsi"/>
        </w:rPr>
        <w:t xml:space="preserve">. Even though many of the approaches in question characterize themselves as materialisms, matter can only enter in indirectly: as mediated. </w:t>
      </w:r>
      <w:r w:rsidRPr="005C5DA6">
        <w:rPr>
          <w:rStyle w:val="StyleUnderline"/>
          <w:rFonts w:asciiTheme="minorHAnsi" w:hAnsiTheme="minorHAnsi"/>
        </w:rPr>
        <w:t xml:space="preserve">Matter, movement, body, sensation. </w:t>
      </w:r>
      <w:r w:rsidRPr="005C5DA6">
        <w:rPr>
          <w:rStyle w:val="Emphasis"/>
          <w:rFonts w:asciiTheme="minorHAnsi" w:hAnsiTheme="minorHAnsi"/>
        </w:rPr>
        <w:t>Multiple mediated miss</w:t>
      </w:r>
      <w:r w:rsidRPr="005C5DA6">
        <w:rPr>
          <w:rFonts w:asciiTheme="minorHAnsi" w:hAnsiTheme="minorHAnsi"/>
        </w:rPr>
        <w:t xml:space="preserve">. </w:t>
      </w:r>
    </w:p>
    <w:p w:rsidR="00F2106B" w:rsidRPr="005C5DA6" w:rsidRDefault="00F2106B" w:rsidP="00F2106B">
      <w:pPr>
        <w:rPr>
          <w:rFonts w:asciiTheme="minorHAnsi" w:hAnsiTheme="minorHAnsi"/>
          <w:sz w:val="16"/>
        </w:rPr>
      </w:pPr>
    </w:p>
    <w:p w:rsidR="00F2106B" w:rsidRPr="00F2106B" w:rsidRDefault="00F2106B" w:rsidP="00F2106B"/>
    <w:p w:rsidR="00974344" w:rsidRDefault="00974344" w:rsidP="00974344">
      <w:pPr>
        <w:pStyle w:val="Heading3"/>
      </w:pPr>
      <w:r>
        <w:lastRenderedPageBreak/>
        <w:t>Po</w:t>
      </w:r>
      <w:r w:rsidR="00E55568">
        <w:t>/</w:t>
      </w:r>
      <w:r>
        <w:t>Mo</w:t>
      </w:r>
    </w:p>
    <w:p w:rsidR="00974344" w:rsidRDefault="00974344" w:rsidP="00974344">
      <w:pPr>
        <w:pStyle w:val="Heading4"/>
      </w:pPr>
      <w:r>
        <w:t>Postmodernism ultimately devolves into a form of liberalism and conservatism which is probably bad for queered people</w:t>
      </w:r>
    </w:p>
    <w:p w:rsidR="00974344" w:rsidRDefault="00974344" w:rsidP="00974344">
      <w:proofErr w:type="spellStart"/>
      <w:r w:rsidRPr="00F34F36">
        <w:rPr>
          <w:rStyle w:val="Style13ptBold"/>
        </w:rPr>
        <w:t>Agathangelou</w:t>
      </w:r>
      <w:proofErr w:type="spellEnd"/>
      <w:r w:rsidRPr="00F34F36">
        <w:rPr>
          <w:rStyle w:val="Style13ptBold"/>
        </w:rPr>
        <w:t xml:space="preserve"> and Ling, 4</w:t>
      </w:r>
      <w:r>
        <w:t xml:space="preserve"> – Anna M., Associate Professor at York University, </w:t>
      </w:r>
      <w:proofErr w:type="spellStart"/>
      <w:r>
        <w:t>Visting</w:t>
      </w:r>
      <w:proofErr w:type="spellEnd"/>
      <w:r>
        <w:t xml:space="preserve"> Research Fellow, Program on Science, Technology and Society at Harvard University, L. H. M., Professor in the Graduate Program in International Affairs at The New School, The House of IR: From Family Power Politics to the </w:t>
      </w:r>
      <w:proofErr w:type="spellStart"/>
      <w:r>
        <w:t>Poisies</w:t>
      </w:r>
      <w:proofErr w:type="spellEnd"/>
      <w:r>
        <w:t xml:space="preserve"> of </w:t>
      </w:r>
      <w:proofErr w:type="spellStart"/>
      <w:r>
        <w:t>Worldism</w:t>
      </w:r>
      <w:proofErr w:type="spellEnd"/>
      <w:r>
        <w:t xml:space="preserve">, International Studies Review, vol. 6, no. 4, pg. 21-49, </w:t>
      </w:r>
      <w:proofErr w:type="spellStart"/>
      <w:r>
        <w:t>jstor</w:t>
      </w:r>
      <w:proofErr w:type="spellEnd"/>
      <w:r>
        <w:t xml:space="preserve"> – </w:t>
      </w:r>
      <w:proofErr w:type="spellStart"/>
      <w:r>
        <w:t>bengle</w:t>
      </w:r>
      <w:proofErr w:type="spellEnd"/>
      <w:r>
        <w:t>(s) *edited for problematic language</w:t>
      </w:r>
    </w:p>
    <w:p w:rsidR="00974344" w:rsidRDefault="00974344" w:rsidP="00974344">
      <w:r>
        <w:t xml:space="preserve">Despite its critical, revolutionary appeal, </w:t>
      </w:r>
      <w:r w:rsidRPr="00951B3F">
        <w:rPr>
          <w:u w:val="single"/>
        </w:rPr>
        <w:t>postmodernism ends up as static and reformist as realism and liberalism</w:t>
      </w:r>
      <w:r>
        <w:t xml:space="preserve">. In setting up local practices as independent of the global logic of exploitation, </w:t>
      </w:r>
      <w:r w:rsidRPr="00951B3F">
        <w:rPr>
          <w:u w:val="single"/>
        </w:rPr>
        <w:t>postmodernism ultimately</w:t>
      </w:r>
      <w:r>
        <w:t xml:space="preserve"> </w:t>
      </w:r>
      <w:r w:rsidRPr="00951B3F">
        <w:rPr>
          <w:strike/>
        </w:rPr>
        <w:t>paralyzes</w:t>
      </w:r>
      <w:r>
        <w:t xml:space="preserve"> [</w:t>
      </w:r>
      <w:r w:rsidRPr="00951B3F">
        <w:rPr>
          <w:u w:val="single"/>
        </w:rPr>
        <w:t>hinders</w:t>
      </w:r>
      <w:r>
        <w:t xml:space="preserve">] </w:t>
      </w:r>
      <w:r w:rsidRPr="00951B3F">
        <w:rPr>
          <w:u w:val="single"/>
        </w:rPr>
        <w:t>those very forces</w:t>
      </w:r>
      <w:r>
        <w:t xml:space="preserve"> (local, multiple, marginal) </w:t>
      </w:r>
      <w:r w:rsidRPr="00951B3F">
        <w:rPr>
          <w:u w:val="single"/>
        </w:rPr>
        <w:t>that it claims to recognize and support</w:t>
      </w:r>
      <w:r>
        <w:t xml:space="preserve">. Post- modernists take this "offshore" criticality as a necessary criterion for non- hegemonic theorizing (Shapiro 1992:49). </w:t>
      </w:r>
      <w:r w:rsidRPr="00951B3F">
        <w:rPr>
          <w:u w:val="single"/>
        </w:rPr>
        <w:t>In the</w:t>
      </w:r>
      <w:r>
        <w:t xml:space="preserve"> ensuing </w:t>
      </w:r>
      <w:r w:rsidRPr="00951B3F">
        <w:rPr>
          <w:u w:val="single"/>
        </w:rPr>
        <w:t>vacuum</w:t>
      </w:r>
      <w:r>
        <w:t xml:space="preserve">, however, </w:t>
      </w:r>
      <w:r w:rsidRPr="00951B3F">
        <w:rPr>
          <w:u w:val="single"/>
        </w:rPr>
        <w:t>they ensure de facto power</w:t>
      </w:r>
      <w:r>
        <w:t xml:space="preserve"> (cf. </w:t>
      </w:r>
      <w:proofErr w:type="spellStart"/>
      <w:r>
        <w:t>Agathangelou</w:t>
      </w:r>
      <w:proofErr w:type="spellEnd"/>
      <w:r>
        <w:t xml:space="preserve"> and Ling 1997).</w:t>
      </w:r>
    </w:p>
    <w:p w:rsidR="00974344" w:rsidRPr="00C35982" w:rsidRDefault="00974344" w:rsidP="00974344">
      <w:r>
        <w:t xml:space="preserve">A second case of ambivalent rebellion comes from </w:t>
      </w:r>
      <w:r w:rsidRPr="00951B3F">
        <w:rPr>
          <w:u w:val="single"/>
        </w:rPr>
        <w:t>Wendt</w:t>
      </w:r>
      <w:r>
        <w:t xml:space="preserve"> (1999).1" He </w:t>
      </w:r>
      <w:r w:rsidRPr="00951B3F">
        <w:rPr>
          <w:u w:val="single"/>
        </w:rPr>
        <w:t>recasts realism into a "social" theory of the state</w:t>
      </w:r>
      <w:r>
        <w:t xml:space="preserve">. </w:t>
      </w:r>
      <w:r w:rsidRPr="00951B3F">
        <w:rPr>
          <w:u w:val="single"/>
        </w:rPr>
        <w:t>Its "ontological priority" gives the state a "body"</w:t>
      </w:r>
      <w:r>
        <w:t xml:space="preserve"> (sovereignty) that is full of "life" (motivational dispositions, national interests) and wrestling with four types of identity (corporate, type, role, and collective) as well as two kinds of interests (objective and </w:t>
      </w:r>
      <w:proofErr w:type="gramStart"/>
      <w:r>
        <w:t>subjective)--</w:t>
      </w:r>
      <w:proofErr w:type="gramEnd"/>
      <w:r>
        <w:t>"</w:t>
      </w:r>
      <w:r w:rsidRPr="00951B3F">
        <w:rPr>
          <w:u w:val="single"/>
        </w:rPr>
        <w:t>the state is pre-social relative to other states in the same way that the human body is pre- social</w:t>
      </w:r>
      <w:r>
        <w:t xml:space="preserve">" (Wendt 1999:198). Together, </w:t>
      </w:r>
      <w:r w:rsidRPr="00951B3F">
        <w:rPr>
          <w:u w:val="single"/>
        </w:rPr>
        <w:t>these properties infuse the state with "de- sires, beliefs and intentionality"</w:t>
      </w:r>
      <w:r>
        <w:t xml:space="preserve"> (Wendt 1999:197). </w:t>
      </w:r>
      <w:r w:rsidRPr="00951B3F">
        <w:rPr>
          <w:u w:val="single"/>
        </w:rPr>
        <w:t>Wendt</w:t>
      </w:r>
      <w:r>
        <w:t xml:space="preserve">'s conceptual </w:t>
      </w:r>
      <w:proofErr w:type="spellStart"/>
      <w:r>
        <w:t>innova</w:t>
      </w:r>
      <w:proofErr w:type="spellEnd"/>
      <w:r>
        <w:t xml:space="preserve">- </w:t>
      </w:r>
      <w:proofErr w:type="spellStart"/>
      <w:r>
        <w:t>tiveness</w:t>
      </w:r>
      <w:proofErr w:type="spellEnd"/>
      <w:r>
        <w:t xml:space="preserve"> notwithstanding, he </w:t>
      </w:r>
      <w:r w:rsidRPr="00951B3F">
        <w:rPr>
          <w:u w:val="single"/>
        </w:rPr>
        <w:t>ultimately reinstates a realist premise: the self- enclosed</w:t>
      </w:r>
      <w:r>
        <w:t xml:space="preserve"> (read: elitist, patriarchal), </w:t>
      </w:r>
      <w:r w:rsidRPr="00951B3F">
        <w:rPr>
          <w:u w:val="single"/>
        </w:rPr>
        <w:t xml:space="preserve">self-sufficient </w:t>
      </w:r>
      <w:r>
        <w:t xml:space="preserve">(read: colonizing), </w:t>
      </w:r>
      <w:r w:rsidRPr="00951B3F">
        <w:rPr>
          <w:u w:val="single"/>
        </w:rPr>
        <w:t>rational</w:t>
      </w:r>
      <w:r>
        <w:t xml:space="preserve"> (read: Western) </w:t>
      </w:r>
      <w:r w:rsidRPr="00951B3F">
        <w:rPr>
          <w:u w:val="single"/>
        </w:rPr>
        <w:t>state</w:t>
      </w:r>
      <w:r>
        <w:t xml:space="preserve">. Indeed, </w:t>
      </w:r>
      <w:r w:rsidRPr="00951B3F">
        <w:rPr>
          <w:u w:val="single"/>
        </w:rPr>
        <w:t>Wendt's theoretical framework conveys an implicit conservatism</w:t>
      </w:r>
      <w:r>
        <w:t xml:space="preserve">. It surfaces most clearly when he jockeys for position within the House of IR. Against "anti-essentialists. . .like Postmodernists," Wendt (1999:198; emphasis in original) writes, he focuses on "social construction at the level of the </w:t>
      </w:r>
      <w:proofErr w:type="spellStart"/>
      <w:r>
        <w:t>states</w:t>
      </w:r>
      <w:proofErr w:type="spellEnd"/>
      <w:r>
        <w:t xml:space="preserve"> system." But "against thicker essentialists ... like </w:t>
      </w:r>
      <w:proofErr w:type="spellStart"/>
      <w:r>
        <w:t>Neorealists</w:t>
      </w:r>
      <w:proofErr w:type="spellEnd"/>
      <w:r>
        <w:t xml:space="preserve"> and </w:t>
      </w:r>
      <w:proofErr w:type="spellStart"/>
      <w:r>
        <w:t>Neoliber</w:t>
      </w:r>
      <w:proofErr w:type="spellEnd"/>
      <w:r>
        <w:t xml:space="preserve">- </w:t>
      </w:r>
      <w:proofErr w:type="spellStart"/>
      <w:r>
        <w:t>als</w:t>
      </w:r>
      <w:proofErr w:type="spellEnd"/>
      <w:r>
        <w:t xml:space="preserve">," Wendt (1999:198) argues for "a minimalist vision." Altogether, he con- </w:t>
      </w:r>
      <w:proofErr w:type="spellStart"/>
      <w:r>
        <w:t>cludes</w:t>
      </w:r>
      <w:proofErr w:type="spellEnd"/>
      <w:r>
        <w:t xml:space="preserve">, this "leaves a lot of room [in the House of IR] for constructivist theories of international politics" (Wendt 1999:198). </w:t>
      </w:r>
    </w:p>
    <w:p w:rsidR="004E1A76" w:rsidRDefault="004E1A76" w:rsidP="004E1A76">
      <w:pPr>
        <w:pStyle w:val="Heading3"/>
      </w:pPr>
      <w:r>
        <w:lastRenderedPageBreak/>
        <w:t>Reproductive Futurism</w:t>
      </w:r>
    </w:p>
    <w:p w:rsidR="004E1A76" w:rsidRPr="00312CFA" w:rsidRDefault="004E1A76" w:rsidP="004E1A76">
      <w:pPr>
        <w:pStyle w:val="Heading4"/>
      </w:pPr>
      <w:r>
        <w:t xml:space="preserve">Narcissistic politics of reproductive futurism label queer sex “meaningless acrobatics”- this impregnates heterosexuality into the social order guaranteeing violence against queer </w:t>
      </w:r>
      <w:proofErr w:type="spellStart"/>
      <w:r>
        <w:t>folx</w:t>
      </w:r>
      <w:proofErr w:type="spellEnd"/>
      <w:r>
        <w:t>- they view anything that doesn’t preserve the Child of the future as an act of violence against the future</w:t>
      </w:r>
    </w:p>
    <w:p w:rsidR="004E1A76" w:rsidRDefault="004E1A76" w:rsidP="004E1A76">
      <w:r>
        <w:rPr>
          <w:rStyle w:val="Style13ptBold"/>
        </w:rPr>
        <w:t xml:space="preserve">Edelman, </w:t>
      </w:r>
      <w:r w:rsidRPr="001670B1">
        <w:rPr>
          <w:rStyle w:val="Style13ptBold"/>
        </w:rPr>
        <w:t>4</w:t>
      </w:r>
      <w:r w:rsidRPr="001670B1">
        <w:t xml:space="preserve"> </w:t>
      </w:r>
      <w:r>
        <w:t>– Lee, English Professor at Tufts University, No Future: Queer Theory and the Death Drive, pg. 11-3 – bengle(s)</w:t>
      </w:r>
    </w:p>
    <w:p w:rsidR="004E1A76" w:rsidRPr="001670B1" w:rsidRDefault="004E1A76" w:rsidP="004E1A76">
      <w:r w:rsidRPr="00461C23">
        <w:rPr>
          <w:u w:val="single"/>
        </w:rPr>
        <w:t>Charged</w:t>
      </w:r>
      <w:r w:rsidRPr="001670B1">
        <w:t xml:space="preserve">, after all, </w:t>
      </w:r>
      <w:r w:rsidRPr="00461C23">
        <w:rPr>
          <w:u w:val="single"/>
        </w:rPr>
        <w:t xml:space="preserve">with the task of assuring “that we </w:t>
      </w:r>
      <w:proofErr w:type="gramStart"/>
      <w:r w:rsidRPr="00461C23">
        <w:rPr>
          <w:u w:val="single"/>
        </w:rPr>
        <w:t>being</w:t>
      </w:r>
      <w:proofErr w:type="gramEnd"/>
      <w:r w:rsidRPr="00461C23">
        <w:rPr>
          <w:u w:val="single"/>
        </w:rPr>
        <w:t xml:space="preserve"> dead yet live,” the Child</w:t>
      </w:r>
      <w:r w:rsidRPr="001670B1">
        <w:t xml:space="preserve">, as if by nature (more precisely, as the promise of a natural transcendence of the limits of nature itself), </w:t>
      </w:r>
      <w:r w:rsidRPr="00461C23">
        <w:rPr>
          <w:u w:val="single"/>
        </w:rPr>
        <w:t>excludes the very pathos from which the narrator of The Children of Men recoils when comes upon the –nonreproductive “pleasures of the mind and senses.”</w:t>
      </w:r>
      <w:r w:rsidRPr="001670B1">
        <w:t xml:space="preserve"> For the “pathetic” quality </w:t>
      </w:r>
      <w:r w:rsidRPr="00461C23">
        <w:rPr>
          <w:u w:val="single"/>
        </w:rPr>
        <w:t xml:space="preserve">he </w:t>
      </w:r>
      <w:proofErr w:type="spellStart"/>
      <w:r w:rsidRPr="00461C23">
        <w:rPr>
          <w:u w:val="single"/>
        </w:rPr>
        <w:t>projectively</w:t>
      </w:r>
      <w:proofErr w:type="spellEnd"/>
      <w:r w:rsidRPr="00461C23">
        <w:rPr>
          <w:u w:val="single"/>
        </w:rPr>
        <w:t xml:space="preserve"> locates in nongenerative sexual enjoyment – enjoyment that he views in the absence of futurity as empty, substitutive, pathological – exposes the fetishistic figurations of the Child that the narrator pits against it as legible in terms of identical to those for which enjoyment without “hope of posterity” so peremptorily dismissed” legible, that is, as nothing more than “pathetic and crumbling </w:t>
      </w:r>
      <w:proofErr w:type="spellStart"/>
      <w:r w:rsidRPr="00461C23">
        <w:rPr>
          <w:u w:val="single"/>
        </w:rPr>
        <w:t>defences</w:t>
      </w:r>
      <w:proofErr w:type="spellEnd"/>
      <w:r w:rsidRPr="00461C23">
        <w:rPr>
          <w:u w:val="single"/>
        </w:rPr>
        <w:t xml:space="preserve"> shored up against our ruins.</w:t>
      </w:r>
      <w:r w:rsidRPr="001670B1">
        <w:t xml:space="preserve">” How better to characterize the narrative project of Children of Men itself, which ends, as anyone not born yesterday surely expects form the start, with the renewal of our barren and dying race through the miracle of birth? After all, as Walter </w:t>
      </w:r>
      <w:proofErr w:type="spellStart"/>
      <w:r w:rsidRPr="001670B1">
        <w:t>Wangerin</w:t>
      </w:r>
      <w:proofErr w:type="spellEnd"/>
      <w:r w:rsidRPr="001670B1">
        <w:t xml:space="preserve"> Jr., reviewing the book for the New York Times, approvingly noted in a sentence delicately poised between description and performance of the novel’s pro-creative ideology: “</w:t>
      </w:r>
      <w:r w:rsidRPr="008E5ED5">
        <w:rPr>
          <w:u w:val="single"/>
        </w:rPr>
        <w:t>If there is a baby, there is a future, there is redemption</w:t>
      </w:r>
      <w:r w:rsidRPr="001670B1">
        <w:t xml:space="preserve">.” </w:t>
      </w:r>
      <w:r w:rsidRPr="008E5ED5">
        <w:rPr>
          <w:u w:val="single"/>
        </w:rPr>
        <w:t>If</w:t>
      </w:r>
      <w:r w:rsidRPr="001670B1">
        <w:t xml:space="preserve">, however, </w:t>
      </w:r>
      <w:r w:rsidRPr="008E5ED5">
        <w:rPr>
          <w:u w:val="single"/>
        </w:rPr>
        <w:t>there is no baby and in consequence, no future, then the blame must fall on the fatal lure of sterile, narcissistic enjoyments understood as inherently destructive of meaning and therefore as responsible for the undoing of social organization, collective reality, and, inevitably, life itself.</w:t>
      </w:r>
    </w:p>
    <w:p w:rsidR="004E1A76" w:rsidRDefault="004E1A76" w:rsidP="004E1A76">
      <w:pPr>
        <w:rPr>
          <w:u w:val="single"/>
        </w:rPr>
      </w:pPr>
      <w:r w:rsidRPr="001670B1">
        <w:t xml:space="preserve">Given that </w:t>
      </w:r>
      <w:r w:rsidRPr="00312CFA">
        <w:rPr>
          <w:u w:val="single"/>
        </w:rPr>
        <w:t>the author</w:t>
      </w:r>
      <w:r w:rsidRPr="001670B1">
        <w:t xml:space="preserve"> of The Children of Men, like the parents of mankind’s children, </w:t>
      </w:r>
      <w:r w:rsidRPr="00312CFA">
        <w:rPr>
          <w:u w:val="single"/>
        </w:rPr>
        <w:t>succumbs so completely to the narcissism</w:t>
      </w:r>
      <w:r w:rsidRPr="001670B1">
        <w:t xml:space="preserve"> – all pervasive, self-congratulatory, and strategically misrecognized – </w:t>
      </w:r>
      <w:r w:rsidRPr="00312CFA">
        <w:rPr>
          <w:u w:val="single"/>
        </w:rPr>
        <w:t xml:space="preserve">that animates </w:t>
      </w:r>
      <w:proofErr w:type="spellStart"/>
      <w:r w:rsidRPr="00312CFA">
        <w:rPr>
          <w:u w:val="single"/>
        </w:rPr>
        <w:t>pronatalism</w:t>
      </w:r>
      <w:proofErr w:type="spellEnd"/>
      <w:r w:rsidRPr="001670B1">
        <w:t xml:space="preserve">, why should we be the least bit surprised when her narrator, facing the futureless future, </w:t>
      </w:r>
      <w:r w:rsidRPr="00312CFA">
        <w:rPr>
          <w:u w:val="single"/>
        </w:rPr>
        <w:t>laments</w:t>
      </w:r>
      <w:r w:rsidRPr="001670B1">
        <w:t xml:space="preserve">, with what we must call as straight face, </w:t>
      </w:r>
      <w:r w:rsidRPr="00312CFA">
        <w:rPr>
          <w:u w:val="single"/>
        </w:rPr>
        <w:t>that “sex totally divorced from procreation has to become almost meaninglessly acrobatic”</w:t>
      </w:r>
      <w:r w:rsidRPr="001670B1">
        <w:t xml:space="preserve">? Which is, of course, to say no more than that sexual practice will continue to allegorize the vicissitudes of meaning so long as the specifically heterosexual alibi of reproductive necessity obscures the drive beyond meaning driving the machinery of sexual meaningfulness: so long, that is, as the biological fact of heterosexual procreation bestows the imprimatur of meaning-production on </w:t>
      </w:r>
      <w:proofErr w:type="spellStart"/>
      <w:r w:rsidRPr="001670B1">
        <w:t>heterogenital</w:t>
      </w:r>
      <w:proofErr w:type="spellEnd"/>
      <w:r w:rsidRPr="001670B1">
        <w:t xml:space="preserve"> relations. For </w:t>
      </w:r>
      <w:r w:rsidRPr="00312CFA">
        <w:rPr>
          <w:u w:val="single"/>
        </w:rPr>
        <w:t>the Child, whose mere possibility is enough to spirit away the naked truth of heterosexual sex – impregnating heterosexuality, as it were, with the future of signification by conferring upon it the cultural burden of signifying futurity</w:t>
      </w:r>
      <w:r w:rsidRPr="001670B1">
        <w:t xml:space="preserve"> – </w:t>
      </w:r>
      <w:r w:rsidRPr="00312CFA">
        <w:rPr>
          <w:u w:val="single"/>
        </w:rPr>
        <w:t>figures our identification with an always about-to-be-realized identity. It thus denies the constant threat to the social order of meaning inherent to the structure of Symbolic desire that commits us to pursuing fulfillment by way of a meaning unable, as meaning, either to fulfill us or, in turn, to be fulfilled because unable to close the gap in identity, the division incised by the signifier, that “meaning,” despite itself, means.</w:t>
      </w:r>
    </w:p>
    <w:p w:rsidR="00E46B0A" w:rsidRDefault="00E46B0A" w:rsidP="00E46B0A">
      <w:pPr>
        <w:pStyle w:val="Heading3"/>
      </w:pPr>
      <w:r>
        <w:lastRenderedPageBreak/>
        <w:t>The State</w:t>
      </w:r>
      <w:r w:rsidR="00E55568">
        <w:t>(s)</w:t>
      </w:r>
    </w:p>
    <w:p w:rsidR="00E46B0A" w:rsidRDefault="00E46B0A" w:rsidP="00E46B0A">
      <w:pPr>
        <w:pStyle w:val="Heading4"/>
      </w:pPr>
      <w:r>
        <w:t>The state is an inherently violent apparatus- any supposed change leads to new hierarchical differences for a new minority- their reform creates the conditions that justify endless violence against queered bodies</w:t>
      </w:r>
    </w:p>
    <w:p w:rsidR="00E46B0A" w:rsidRPr="00A52CA5" w:rsidRDefault="00E46B0A" w:rsidP="00E46B0A">
      <w:proofErr w:type="spellStart"/>
      <w:r w:rsidRPr="00E46B0A">
        <w:rPr>
          <w:rStyle w:val="Style13ptBold"/>
        </w:rPr>
        <w:t>Weheliye</w:t>
      </w:r>
      <w:proofErr w:type="spellEnd"/>
      <w:r w:rsidRPr="00E46B0A">
        <w:rPr>
          <w:rStyle w:val="Style13ptBold"/>
        </w:rPr>
        <w:t>, 14</w:t>
      </w:r>
      <w:r>
        <w:t xml:space="preserve"> – Alexander G., Professor of African American Studies and English at Northwestern University, Habeas Viscus: Racializing Assemblages, Biopolitics, and Black Feminist Theories of the Human, pg. 81-2, duke university press – bengle(s)</w:t>
      </w:r>
    </w:p>
    <w:p w:rsidR="00E46B0A" w:rsidRPr="00E46B0A" w:rsidRDefault="00E46B0A" w:rsidP="00E46B0A">
      <w:r w:rsidRPr="00E46B0A">
        <w:rPr>
          <w:u w:val="single"/>
        </w:rPr>
        <w:t>We are in dire need of alternatives to the legal conception of personhood that dominates our world, and</w:t>
      </w:r>
      <w:r w:rsidRPr="00E46B0A">
        <w:t xml:space="preserve">, in addition, </w:t>
      </w:r>
      <w:r w:rsidRPr="00E46B0A">
        <w:rPr>
          <w:u w:val="single"/>
        </w:rPr>
        <w:t xml:space="preserve">to not lose sight of what re- mains outside the law, what the law cannot capture, what it cannot magi- </w:t>
      </w:r>
      <w:proofErr w:type="spellStart"/>
      <w:r w:rsidRPr="00E46B0A">
        <w:rPr>
          <w:u w:val="single"/>
        </w:rPr>
        <w:t>cally</w:t>
      </w:r>
      <w:proofErr w:type="spellEnd"/>
      <w:r w:rsidRPr="00E46B0A">
        <w:rPr>
          <w:u w:val="single"/>
        </w:rPr>
        <w:t xml:space="preserve"> transform into the fantastic form of property ownership</w:t>
      </w:r>
      <w:r w:rsidRPr="00E46B0A">
        <w:t xml:space="preserve">. Writing about the connections between transgender politics and other forms of identity- based activism that respond to structural inequalities, legal scholar Dean Spade shows how </w:t>
      </w:r>
      <w:r w:rsidRPr="00E46B0A">
        <w:rPr>
          <w:u w:val="single"/>
        </w:rPr>
        <w:t>the focus on inclusion, recognition, and equality based on a narrow legal framework</w:t>
      </w:r>
      <w:r w:rsidRPr="00E46B0A">
        <w:t xml:space="preserve"> (especially as it pertains to antidiscrimination and hate crime laws) </w:t>
      </w:r>
      <w:r w:rsidRPr="00E46B0A">
        <w:rPr>
          <w:u w:val="single"/>
        </w:rPr>
        <w:t>not only hinders the eradication of violence against trans people and other vulnerable populations but actually creates the condition of possibility for the continued unequal “distribution of life chances.”</w:t>
      </w:r>
      <w:r w:rsidRPr="00E46B0A">
        <w:t xml:space="preserve">22 If </w:t>
      </w:r>
      <w:r w:rsidRPr="00E46B0A">
        <w:rPr>
          <w:u w:val="single"/>
        </w:rPr>
        <w:t>demanding recognition</w:t>
      </w:r>
      <w:r w:rsidRPr="00E46B0A">
        <w:t xml:space="preserve"> and inclusion remains at the center of minority politics, it </w:t>
      </w:r>
      <w:r w:rsidRPr="00E46B0A">
        <w:rPr>
          <w:u w:val="single"/>
        </w:rPr>
        <w:t xml:space="preserve">will lead only to a delimited notion of personhood as property that zeroes in comparatively on only one form of subjugation at the expense of others, thus allowing for the continued existence of hierarchical differ- </w:t>
      </w:r>
      <w:proofErr w:type="spellStart"/>
      <w:r w:rsidRPr="00E46B0A">
        <w:rPr>
          <w:u w:val="single"/>
        </w:rPr>
        <w:t>ences</w:t>
      </w:r>
      <w:proofErr w:type="spellEnd"/>
      <w:r w:rsidRPr="00E46B0A">
        <w:rPr>
          <w:u w:val="single"/>
        </w:rPr>
        <w:t xml:space="preserve"> between full humans, not- quite- humans, and nonhumans</w:t>
      </w:r>
      <w:r w:rsidRPr="00E46B0A">
        <w:t xml:space="preserve">. </w:t>
      </w:r>
      <w:r w:rsidRPr="00E46B0A">
        <w:rPr>
          <w:u w:val="single"/>
        </w:rPr>
        <w:t xml:space="preserve">This can be gleaned from the “successes” of the mainstream feminist, civil rights, and lesbian- gay rights movements, which facilitate the incorporation of a privileged minority into the </w:t>
      </w:r>
      <w:proofErr w:type="spellStart"/>
      <w:r w:rsidRPr="00E46B0A">
        <w:rPr>
          <w:u w:val="single"/>
        </w:rPr>
        <w:t>ethnoclass</w:t>
      </w:r>
      <w:proofErr w:type="spellEnd"/>
      <w:r w:rsidRPr="00E46B0A">
        <w:rPr>
          <w:u w:val="single"/>
        </w:rPr>
        <w:t xml:space="preserve"> of Man at the cost of the still and/or newly criminalized and disposable populations (women of color, the black poor, trans people, the incarcerated, etc.).23 To make claims for inclusion and humanity via the U.S. juridical assemblage removes from view that the law itself has been thoroughly violent in its endorsement of racial slavery, indigenous genocide, Jim Crow, the prison- industrial complex, domestic and international warfare, and so on, and that it continues to be one of the chief instruments in creating and maintaining the racializing assemblages in the world of Man</w:t>
      </w:r>
      <w:r w:rsidRPr="00E46B0A">
        <w:t xml:space="preserve">. Instead of appealing to legal recognition, </w:t>
      </w:r>
      <w:r w:rsidRPr="00E46B0A">
        <w:rPr>
          <w:u w:val="single"/>
        </w:rPr>
        <w:t xml:space="preserve">Julia </w:t>
      </w:r>
      <w:proofErr w:type="spellStart"/>
      <w:r w:rsidRPr="00E46B0A">
        <w:rPr>
          <w:u w:val="single"/>
        </w:rPr>
        <w:t>Oparah</w:t>
      </w:r>
      <w:proofErr w:type="spellEnd"/>
      <w:r w:rsidRPr="00E46B0A">
        <w:rPr>
          <w:u w:val="single"/>
        </w:rPr>
        <w:t xml:space="preserve"> suggests counteracting the “racialized (trans)gender entrapment” within the prison- industrial complex and beyond with practices of “maroon abo- </w:t>
      </w:r>
      <w:proofErr w:type="spellStart"/>
      <w:r w:rsidRPr="00E46B0A">
        <w:rPr>
          <w:u w:val="single"/>
        </w:rPr>
        <w:t>lition</w:t>
      </w:r>
      <w:proofErr w:type="spellEnd"/>
      <w:r w:rsidRPr="00E46B0A">
        <w:rPr>
          <w:u w:val="single"/>
        </w:rPr>
        <w:t>”</w:t>
      </w:r>
      <w:r w:rsidRPr="00E46B0A">
        <w:t xml:space="preserve"> (in reference to the long history of escaped slave contraband settle- </w:t>
      </w:r>
      <w:proofErr w:type="spellStart"/>
      <w:r w:rsidRPr="00E46B0A">
        <w:t>ments</w:t>
      </w:r>
      <w:proofErr w:type="spellEnd"/>
      <w:r w:rsidRPr="00E46B0A">
        <w:t xml:space="preserve"> in the Americas) </w:t>
      </w:r>
      <w:r w:rsidRPr="00E46B0A">
        <w:rPr>
          <w:u w:val="single"/>
        </w:rPr>
        <w:t>to “foreground the ways in which often overlooked African diasporic cultural and political legacies inform and undergird anti- prison work,”</w:t>
      </w:r>
      <w:r w:rsidRPr="00E46B0A">
        <w:t xml:space="preserve"> while also providing strategies and life worlds not exclusively centered on reforming the law.24 Relatedly, Spade calls for a radical politics articulated from the “ ‘impossible’ worldview of trans political existence,” which redeﬁnes “the insistence of government agencies, social service pro- </w:t>
      </w:r>
      <w:proofErr w:type="spellStart"/>
      <w:r w:rsidRPr="00E46B0A">
        <w:t>viders</w:t>
      </w:r>
      <w:proofErr w:type="spellEnd"/>
      <w:r w:rsidRPr="00E46B0A">
        <w:t xml:space="preserve">, media, and many nontrans activists and </w:t>
      </w:r>
      <w:proofErr w:type="spellStart"/>
      <w:r w:rsidRPr="00E46B0A">
        <w:t>nonproﬁteers</w:t>
      </w:r>
      <w:proofErr w:type="spellEnd"/>
      <w:r w:rsidRPr="00E46B0A">
        <w:t xml:space="preserve"> that the ex- </w:t>
      </w:r>
      <w:proofErr w:type="spellStart"/>
      <w:r w:rsidRPr="00E46B0A">
        <w:t>istence</w:t>
      </w:r>
      <w:proofErr w:type="spellEnd"/>
      <w:r w:rsidRPr="00E46B0A">
        <w:t xml:space="preserve"> of trans people is impossible.”25 A relational maroon abolitionism beholden to the practices of black radicalism and that arises from the in- compatibility of black trans existence with the world of Man serves as one example of how putatively abject modes of being need not be redeployed within hegemonic frameworks but can be operationalized as variable </w:t>
      </w:r>
      <w:proofErr w:type="spellStart"/>
      <w:r w:rsidRPr="00E46B0A">
        <w:t>lim</w:t>
      </w:r>
      <w:proofErr w:type="spellEnd"/>
      <w:r w:rsidRPr="00E46B0A">
        <w:t xml:space="preserve">- </w:t>
      </w:r>
      <w:proofErr w:type="spellStart"/>
      <w:r w:rsidRPr="00E46B0A">
        <w:t>inal</w:t>
      </w:r>
      <w:proofErr w:type="spellEnd"/>
      <w:r w:rsidRPr="00E46B0A">
        <w:t xml:space="preserve"> territories or articulated assemblages in movements to abolish the grounds upon which all forms of subjugation are administered.</w:t>
      </w:r>
    </w:p>
    <w:p w:rsidR="00F2106B" w:rsidRDefault="00F2106B" w:rsidP="00F2106B">
      <w:pPr>
        <w:pStyle w:val="Heading3"/>
      </w:pPr>
      <w:r>
        <w:lastRenderedPageBreak/>
        <w:t>Warming</w:t>
      </w:r>
    </w:p>
    <w:p w:rsidR="00F2106B" w:rsidRPr="005C5DA6" w:rsidRDefault="00F2106B" w:rsidP="00F2106B">
      <w:pPr>
        <w:pStyle w:val="Heading4"/>
        <w:rPr>
          <w:rFonts w:asciiTheme="minorHAnsi" w:hAnsiTheme="minorHAnsi"/>
        </w:rPr>
      </w:pPr>
      <w:r w:rsidRPr="005C5DA6">
        <w:rPr>
          <w:rFonts w:asciiTheme="minorHAnsi" w:hAnsiTheme="minorHAnsi"/>
        </w:rPr>
        <w:t xml:space="preserve">Warming representations are dominated by hegemonic masculinity </w:t>
      </w:r>
    </w:p>
    <w:p w:rsidR="00F2106B" w:rsidRPr="005C5DA6" w:rsidRDefault="00F2106B" w:rsidP="00F2106B">
      <w:pPr>
        <w:rPr>
          <w:rFonts w:asciiTheme="minorHAnsi" w:hAnsiTheme="minorHAnsi"/>
        </w:rPr>
      </w:pPr>
      <w:proofErr w:type="spellStart"/>
      <w:r w:rsidRPr="005C5DA6">
        <w:rPr>
          <w:rStyle w:val="Style13ptBold"/>
          <w:rFonts w:asciiTheme="minorHAnsi" w:hAnsiTheme="minorHAnsi"/>
        </w:rPr>
        <w:t>Alaimo</w:t>
      </w:r>
      <w:proofErr w:type="spellEnd"/>
      <w:r w:rsidRPr="005C5DA6">
        <w:rPr>
          <w:rStyle w:val="Style13ptBold"/>
          <w:rFonts w:asciiTheme="minorHAnsi" w:hAnsiTheme="minorHAnsi"/>
        </w:rPr>
        <w:t xml:space="preserve"> 09</w:t>
      </w:r>
      <w:r w:rsidRPr="005C5DA6">
        <w:rPr>
          <w:rFonts w:asciiTheme="minorHAnsi" w:hAnsiTheme="minorHAnsi"/>
        </w:rPr>
        <w:t xml:space="preserve"> (Stacy </w:t>
      </w:r>
      <w:proofErr w:type="spellStart"/>
      <w:r w:rsidRPr="005C5DA6">
        <w:rPr>
          <w:rFonts w:asciiTheme="minorHAnsi" w:hAnsiTheme="minorHAnsi"/>
        </w:rPr>
        <w:t>Alaimo</w:t>
      </w:r>
      <w:proofErr w:type="spellEnd"/>
      <w:r w:rsidRPr="005C5DA6">
        <w:rPr>
          <w:rFonts w:asciiTheme="minorHAnsi" w:hAnsiTheme="minorHAnsi"/>
        </w:rPr>
        <w:t xml:space="preserve"> is a Professor of English, Distinguished Teaching Professor, and Director of the Environmental and Sustainability Studies Minor at the University of Texas at Arlington, “Insurgent Vulnerability and the Carbon Footprint of Gender,” KVINDER, KØN &amp; FORSKNING NR. 3-4 2009, Date Accessed: 7/12/16, </w:t>
      </w:r>
      <w:hyperlink r:id="rId9" w:history="1">
        <w:r w:rsidRPr="005C5DA6">
          <w:rPr>
            <w:rStyle w:val="Hyperlink"/>
            <w:rFonts w:asciiTheme="minorHAnsi" w:hAnsiTheme="minorHAnsi"/>
          </w:rPr>
          <w:t>https://tidsskrift.dk/index.php/KKF/article/view/44306/84085</w:t>
        </w:r>
      </w:hyperlink>
      <w:r w:rsidRPr="005C5DA6">
        <w:rPr>
          <w:rFonts w:asciiTheme="minorHAnsi" w:hAnsiTheme="minorHAnsi"/>
        </w:rPr>
        <w:t xml:space="preserve">, </w:t>
      </w:r>
      <w:proofErr w:type="spellStart"/>
      <w:r w:rsidRPr="005C5DA6">
        <w:rPr>
          <w:rFonts w:asciiTheme="minorHAnsi" w:hAnsiTheme="minorHAnsi"/>
        </w:rPr>
        <w:t>sabz</w:t>
      </w:r>
      <w:proofErr w:type="spellEnd"/>
      <w:r w:rsidRPr="005C5DA6">
        <w:rPr>
          <w:rFonts w:asciiTheme="minorHAnsi" w:hAnsiTheme="minorHAnsi"/>
        </w:rPr>
        <w:t>)</w:t>
      </w:r>
    </w:p>
    <w:p w:rsidR="00F2106B" w:rsidRPr="005C5DA6" w:rsidRDefault="00F2106B" w:rsidP="00F2106B">
      <w:pPr>
        <w:rPr>
          <w:rStyle w:val="StyleUnderline"/>
          <w:rFonts w:asciiTheme="minorHAnsi" w:hAnsiTheme="minorHAnsi"/>
        </w:rPr>
      </w:pPr>
      <w:r w:rsidRPr="005C5DA6">
        <w:rPr>
          <w:rStyle w:val="StyleUnderline"/>
          <w:rFonts w:asciiTheme="minorHAnsi" w:hAnsiTheme="minorHAnsi"/>
        </w:rPr>
        <w:t xml:space="preserve">Despite the gender panic dramatized by these novels and by the rampant masculinist consumerism of U. S. popular culture, another form of </w:t>
      </w:r>
      <w:r w:rsidRPr="005C5DA6">
        <w:rPr>
          <w:rStyle w:val="Emphasis"/>
          <w:rFonts w:asciiTheme="minorHAnsi" w:hAnsiTheme="minorHAnsi"/>
        </w:rPr>
        <w:t>hegemonic masculinity lurks in the representations of climate change science</w:t>
      </w:r>
      <w:r w:rsidRPr="005C5DA6">
        <w:rPr>
          <w:rFonts w:asciiTheme="minorHAnsi" w:hAnsiTheme="minorHAnsi"/>
          <w:sz w:val="16"/>
        </w:rPr>
        <w:t xml:space="preserve">. This is the form of masculinity with the most power – the invisible, unmarked, ostensibly </w:t>
      </w:r>
      <w:proofErr w:type="spellStart"/>
      <w:r w:rsidRPr="005C5DA6">
        <w:rPr>
          <w:rFonts w:asciiTheme="minorHAnsi" w:hAnsiTheme="minorHAnsi"/>
          <w:sz w:val="16"/>
        </w:rPr>
        <w:t>perspectiveless</w:t>
      </w:r>
      <w:proofErr w:type="spellEnd"/>
      <w:r w:rsidRPr="005C5DA6">
        <w:rPr>
          <w:rFonts w:asciiTheme="minorHAnsi" w:hAnsiTheme="minorHAnsi"/>
          <w:sz w:val="16"/>
        </w:rPr>
        <w:t xml:space="preserve"> perspective. The perspective that need not speak its name. Climate change, as a vast, complex, scientific phenomenon, demands a multitude of mathematical calculations, and not just abstract but virtual conceptualizations. </w:t>
      </w:r>
      <w:r w:rsidRPr="005C5DA6">
        <w:rPr>
          <w:rStyle w:val="StyleUnderline"/>
          <w:rFonts w:asciiTheme="minorHAnsi" w:hAnsiTheme="minorHAnsi"/>
        </w:rPr>
        <w:t xml:space="preserve">This aspect of global climate change may </w:t>
      </w:r>
      <w:proofErr w:type="spellStart"/>
      <w:r w:rsidRPr="005C5DA6">
        <w:rPr>
          <w:rStyle w:val="StyleUnderline"/>
          <w:rFonts w:asciiTheme="minorHAnsi" w:hAnsiTheme="minorHAnsi"/>
        </w:rPr>
        <w:t>reentrench</w:t>
      </w:r>
      <w:proofErr w:type="spellEnd"/>
      <w:r w:rsidRPr="005C5DA6">
        <w:rPr>
          <w:rStyle w:val="StyleUnderline"/>
          <w:rFonts w:asciiTheme="minorHAnsi" w:hAnsiTheme="minorHAnsi"/>
        </w:rPr>
        <w:t xml:space="preserve"> traditional models of scientific objectivity that divide subject from object, knower from known, and assume the view from “nowhere while claiming to be everywhere equally</w:t>
      </w:r>
      <w:r w:rsidRPr="005C5DA6">
        <w:rPr>
          <w:rFonts w:asciiTheme="minorHAnsi" w:hAnsiTheme="minorHAnsi"/>
          <w:sz w:val="16"/>
        </w:rPr>
        <w:t xml:space="preserve">” that </w:t>
      </w:r>
      <w:proofErr w:type="spellStart"/>
      <w:r w:rsidRPr="005C5DA6">
        <w:rPr>
          <w:rFonts w:asciiTheme="minorHAnsi" w:hAnsiTheme="minorHAnsi"/>
          <w:sz w:val="16"/>
        </w:rPr>
        <w:t>Haraway</w:t>
      </w:r>
      <w:proofErr w:type="spellEnd"/>
      <w:r w:rsidRPr="005C5DA6">
        <w:rPr>
          <w:rFonts w:asciiTheme="minorHAnsi" w:hAnsiTheme="minorHAnsi"/>
          <w:sz w:val="16"/>
        </w:rPr>
        <w:t xml:space="preserve"> has </w:t>
      </w:r>
      <w:proofErr w:type="gramStart"/>
      <w:r w:rsidRPr="005C5DA6">
        <w:rPr>
          <w:rFonts w:asciiTheme="minorHAnsi" w:hAnsiTheme="minorHAnsi"/>
          <w:sz w:val="16"/>
        </w:rPr>
        <w:t>critiqued</w:t>
      </w:r>
      <w:proofErr w:type="gramEnd"/>
      <w:r w:rsidRPr="005C5DA6">
        <w:rPr>
          <w:rFonts w:asciiTheme="minorHAnsi" w:hAnsiTheme="minorHAnsi"/>
          <w:sz w:val="16"/>
        </w:rPr>
        <w:t xml:space="preserve"> (</w:t>
      </w:r>
      <w:proofErr w:type="spellStart"/>
      <w:r w:rsidRPr="005C5DA6">
        <w:rPr>
          <w:rFonts w:asciiTheme="minorHAnsi" w:hAnsiTheme="minorHAnsi"/>
          <w:sz w:val="16"/>
        </w:rPr>
        <w:t>Haraway</w:t>
      </w:r>
      <w:proofErr w:type="spellEnd"/>
      <w:r w:rsidRPr="005C5DA6">
        <w:rPr>
          <w:rFonts w:asciiTheme="minorHAnsi" w:hAnsiTheme="minorHAnsi"/>
          <w:sz w:val="16"/>
        </w:rPr>
        <w:t xml:space="preserve"> 1991:191). Just when feminist epistemologies and popular </w:t>
      </w:r>
      <w:proofErr w:type="spellStart"/>
      <w:r w:rsidRPr="005C5DA6">
        <w:rPr>
          <w:rFonts w:asciiTheme="minorHAnsi" w:hAnsiTheme="minorHAnsi"/>
          <w:sz w:val="16"/>
        </w:rPr>
        <w:t>epidemiologies</w:t>
      </w:r>
      <w:proofErr w:type="spellEnd"/>
      <w:r w:rsidRPr="005C5DA6">
        <w:rPr>
          <w:rFonts w:asciiTheme="minorHAnsi" w:hAnsiTheme="minorHAnsi"/>
          <w:sz w:val="16"/>
        </w:rPr>
        <w:t xml:space="preserve"> are emerging in which citizens become their own scientific experts – within the global campaign against toxins, environmental justice movements, green consumerism, AIDS activism, and feminist health movement – official U. S. representations of global climate change present a transcendent view. </w:t>
      </w:r>
      <w:r w:rsidRPr="005C5DA6">
        <w:rPr>
          <w:rStyle w:val="StyleUnderline"/>
          <w:rFonts w:asciiTheme="minorHAnsi" w:hAnsiTheme="minorHAnsi"/>
        </w:rPr>
        <w:t xml:space="preserve">Delusions of </w:t>
      </w:r>
      <w:proofErr w:type="spellStart"/>
      <w:r w:rsidRPr="005C5DA6">
        <w:rPr>
          <w:rStyle w:val="StyleUnderline"/>
          <w:rFonts w:asciiTheme="minorHAnsi" w:hAnsiTheme="minorHAnsi"/>
        </w:rPr>
        <w:t>hyperseparation</w:t>
      </w:r>
      <w:proofErr w:type="spellEnd"/>
      <w:r w:rsidRPr="005C5DA6">
        <w:rPr>
          <w:rStyle w:val="StyleUnderline"/>
          <w:rFonts w:asciiTheme="minorHAnsi" w:hAnsiTheme="minorHAnsi"/>
        </w:rPr>
        <w:t>, transcendence, and dominance only engender denial of the many global environmental crises.</w:t>
      </w:r>
    </w:p>
    <w:p w:rsidR="00F2106B" w:rsidRDefault="00F2106B" w:rsidP="00F2106B"/>
    <w:p w:rsidR="00F2106B" w:rsidRPr="00E24299" w:rsidRDefault="00F2106B" w:rsidP="00F2106B"/>
    <w:p w:rsidR="00486C27" w:rsidRDefault="00486C27" w:rsidP="00486C27">
      <w:pPr>
        <w:pStyle w:val="Heading2"/>
      </w:pPr>
      <w:proofErr w:type="spellStart"/>
      <w:r>
        <w:lastRenderedPageBreak/>
        <w:t>Mpx</w:t>
      </w:r>
      <w:proofErr w:type="spellEnd"/>
    </w:p>
    <w:p w:rsidR="00486C27" w:rsidRDefault="00287DF7" w:rsidP="00486C27">
      <w:pPr>
        <w:pStyle w:val="Heading3"/>
      </w:pPr>
      <w:r>
        <w:lastRenderedPageBreak/>
        <w:t>Extinction</w:t>
      </w:r>
    </w:p>
    <w:p w:rsidR="00486C27" w:rsidRPr="00A6190F" w:rsidRDefault="00486C27" w:rsidP="00486C27">
      <w:pPr>
        <w:pStyle w:val="Heading4"/>
      </w:pPr>
      <w:r>
        <w:t>Heteronormativity creates a need to “purify the gay” from western culture- the impact is the omnicide of queer populations which results in total extinction</w:t>
      </w:r>
    </w:p>
    <w:p w:rsidR="00486C27" w:rsidRDefault="00486C27" w:rsidP="00486C27">
      <w:proofErr w:type="spellStart"/>
      <w:r w:rsidRPr="001670B1">
        <w:rPr>
          <w:rStyle w:val="Style13ptBold"/>
        </w:rPr>
        <w:t>Sedwick</w:t>
      </w:r>
      <w:proofErr w:type="spellEnd"/>
      <w:r>
        <w:rPr>
          <w:rStyle w:val="Style13ptBold"/>
        </w:rPr>
        <w:t>,</w:t>
      </w:r>
      <w:r w:rsidRPr="001670B1">
        <w:rPr>
          <w:rStyle w:val="Style13ptBold"/>
        </w:rPr>
        <w:t xml:space="preserve"> 90</w:t>
      </w:r>
      <w:r>
        <w:t xml:space="preserve"> – Eve, English Professor at CUNY, Epistemology of the Closet, pg. 127-130 – bengle(s)</w:t>
      </w:r>
    </w:p>
    <w:p w:rsidR="00486C27" w:rsidRPr="00111F90" w:rsidRDefault="00486C27" w:rsidP="00486C27">
      <w:pPr>
        <w:rPr>
          <w:u w:val="single"/>
        </w:rPr>
      </w:pPr>
      <w:r>
        <w:t xml:space="preserve">From at least the biblical story of Sodom and </w:t>
      </w:r>
      <w:proofErr w:type="spellStart"/>
      <w:r>
        <w:t>Gomorray</w:t>
      </w:r>
      <w:proofErr w:type="spellEnd"/>
      <w:r>
        <w:t xml:space="preserve">, </w:t>
      </w:r>
      <w:r w:rsidRPr="003E06CE">
        <w:rPr>
          <w:u w:val="single"/>
        </w:rPr>
        <w:t>scenarios of same-sex desire would seem to have had a privileged</w:t>
      </w:r>
      <w:r>
        <w:t xml:space="preserve">, though by no means an exclusive, </w:t>
      </w:r>
      <w:r w:rsidRPr="003E06CE">
        <w:rPr>
          <w:u w:val="single"/>
        </w:rPr>
        <w:t>relation in Western culture to scenarios of both genocide and omnicide</w:t>
      </w:r>
      <w:r>
        <w:t xml:space="preserve">. That </w:t>
      </w:r>
      <w:r w:rsidRPr="003E06CE">
        <w:rPr>
          <w:u w:val="single"/>
        </w:rPr>
        <w:t>sodomy</w:t>
      </w:r>
      <w:r>
        <w:t xml:space="preserve">, the name by which homosexual acts are known even today to the law of half of the United States and to the Supreme Court of all of them, </w:t>
      </w:r>
      <w:r w:rsidRPr="003E06CE">
        <w:rPr>
          <w:u w:val="single"/>
        </w:rPr>
        <w:t>should already be inscribed with the name of a site of mass extermination is the appropriate trace of a double history</w:t>
      </w:r>
      <w:r>
        <w:t xml:space="preserve">. In the first </w:t>
      </w:r>
      <w:proofErr w:type="gramStart"/>
      <w:r>
        <w:t>place</w:t>
      </w:r>
      <w:proofErr w:type="gramEnd"/>
      <w:r>
        <w:t xml:space="preserve"> </w:t>
      </w:r>
      <w:r w:rsidRPr="003E06CE">
        <w:rPr>
          <w:u w:val="single"/>
        </w:rPr>
        <w:t>there is a history of the mortal suppression</w:t>
      </w:r>
      <w:r>
        <w:t xml:space="preserve">, legal or </w:t>
      </w:r>
      <w:proofErr w:type="spellStart"/>
      <w:r>
        <w:t>subjudicial</w:t>
      </w:r>
      <w:proofErr w:type="spellEnd"/>
      <w:r>
        <w:t xml:space="preserve">, </w:t>
      </w:r>
      <w:r w:rsidRPr="003E06CE">
        <w:rPr>
          <w:u w:val="single"/>
        </w:rPr>
        <w:t>of gay acts and gay people, through burning, hounding, physical and chemical castration, concentration camps, bashing</w:t>
      </w:r>
      <w:r>
        <w:t>--</w:t>
      </w:r>
      <w:r w:rsidRPr="003E06CE">
        <w:rPr>
          <w:u w:val="single"/>
        </w:rPr>
        <w:t>the array of sanctioned fatalities that Louis Crompton records under the name of gay genocide, and whose supposed eugenic motive becomes only the more colorable with the emergence of a distinct, naturalized minority identity in the nineteenth century</w:t>
      </w:r>
      <w:r>
        <w:t xml:space="preserve">. In the second place, though, there is the inveterate </w:t>
      </w:r>
      <w:proofErr w:type="spellStart"/>
      <w:r>
        <w:t>topos</w:t>
      </w:r>
      <w:proofErr w:type="spellEnd"/>
      <w:r>
        <w:t xml:space="preserve"> of associating gay acts or persons with fatalities vastly broader than their own extent: if it is ambiguous whether every denizen of the obliterated Sodom was a sodomite, clearly not every Roman of the late Empire can have been so, despite Gibbon's connecting the eclipse of the whole people to the habits of a few. Following both Gibbon and the Bible, moreover, with an impetus borrowed from Darwin, </w:t>
      </w:r>
      <w:r w:rsidRPr="00A6190F">
        <w:t xml:space="preserve">one of the few areas of agreement among modern Marxist, Nazi, and liberal capitalist ideologies is that there is a peculiarly close, though never precisely defined, affinity between same-sex desire and some historical condition of moribundity, called "decadence," to which not individuals or minorities but whole civilizations are subject. </w:t>
      </w:r>
      <w:r w:rsidRPr="00111F90">
        <w:rPr>
          <w:u w:val="single"/>
        </w:rPr>
        <w:t>Bloodletting on a scale more massive by orders of magnitude than any gay minority presence in the culture is the "cure," if cure there be, to the mortal illness of decadence.</w:t>
      </w:r>
    </w:p>
    <w:p w:rsidR="00486C27" w:rsidRDefault="00486C27" w:rsidP="00486C27">
      <w:r w:rsidRPr="00A6190F">
        <w:rPr>
          <w:u w:val="single"/>
        </w:rPr>
        <w:t xml:space="preserve">If a fantasy trajectory, utopian in its own terms, toward </w:t>
      </w:r>
      <w:r w:rsidRPr="004C61C1">
        <w:rPr>
          <w:b/>
          <w:u w:val="single"/>
        </w:rPr>
        <w:t>gay genocide has been endemic in Western culture from its origins</w:t>
      </w:r>
      <w:r w:rsidRPr="00A6190F">
        <w:rPr>
          <w:u w:val="single"/>
        </w:rPr>
        <w:t>, then, it may also have been true that the trajectory toward gay genocide was never clearly distinguishable from a</w:t>
      </w:r>
      <w:r w:rsidRPr="00111F90">
        <w:rPr>
          <w:u w:val="single"/>
        </w:rPr>
        <w:t xml:space="preserve"> broader, apocalyptic trajectory toward something </w:t>
      </w:r>
      <w:r w:rsidRPr="004C61C1">
        <w:rPr>
          <w:b/>
          <w:u w:val="single"/>
        </w:rPr>
        <w:t>approaching omnicide</w:t>
      </w:r>
      <w:r>
        <w:t xml:space="preserve">. </w:t>
      </w:r>
      <w:r w:rsidRPr="00A6190F">
        <w:t>The deadlock of the past century between minoritizing and universalizing understandings of homo/heterosexual definition can only have deepened this fatal bond in the heterosexist *</w:t>
      </w:r>
      <w:proofErr w:type="spellStart"/>
      <w:r w:rsidRPr="00A6190F">
        <w:t>imaginaire</w:t>
      </w:r>
      <w:proofErr w:type="spellEnd"/>
      <w:r w:rsidRPr="00A6190F">
        <w:t>*</w:t>
      </w:r>
      <w:r>
        <w:t xml:space="preserve">. In our </w:t>
      </w:r>
      <w:proofErr w:type="gramStart"/>
      <w:r>
        <w:t>culture</w:t>
      </w:r>
      <w:proofErr w:type="gramEnd"/>
      <w:r>
        <w:t xml:space="preserve"> as in *Billy Bud*, the phobic narrative trajectory </w:t>
      </w:r>
      <w:r w:rsidRPr="00111F90">
        <w:rPr>
          <w:u w:val="single"/>
        </w:rPr>
        <w:t xml:space="preserve">toward </w:t>
      </w:r>
      <w:r w:rsidRPr="004C61C1">
        <w:rPr>
          <w:b/>
          <w:u w:val="single"/>
        </w:rPr>
        <w:t>imagining a time *after the homosexual* is finally inseparable from that toward imagining a time *after the human*</w:t>
      </w:r>
      <w:r>
        <w:t>; in the wake of the homosexual, the wake incessantly produced since first there *were* homosexuals, every human relation is pulled into its shining representational furrow.</w:t>
      </w:r>
    </w:p>
    <w:p w:rsidR="00486C27" w:rsidRPr="00111F90" w:rsidRDefault="00486C27" w:rsidP="00486C27">
      <w:pPr>
        <w:rPr>
          <w:u w:val="single"/>
        </w:rPr>
      </w:pPr>
      <w:r>
        <w:t xml:space="preserve">Fragments of visions of a time *after the homosexual* are, of course, currently in dizzying circulation in our culture [book published in 1990 -Alec]. One of the many dangerous ways that AIDS discourse seems to ratify and amplify </w:t>
      </w:r>
      <w:proofErr w:type="spellStart"/>
      <w:r>
        <w:t>preinscribed</w:t>
      </w:r>
      <w:proofErr w:type="spellEnd"/>
      <w:r>
        <w:t xml:space="preserve"> homophobic mythologies is in its pseudo-evolutionary presentation of male homosexuality as a stage doomed to extinction (read, a phase the species is going through) on the enormous scale of whole populations.26 The lineaments of openly genocidal malice behind this fantasy appear only occasionally in the respectable media, though they can be glimpsed even there behind the poker-face mask of our national experiment in laissez-faire medicine. </w:t>
      </w:r>
      <w:r w:rsidRPr="00111F90">
        <w:rPr>
          <w:u w:val="single"/>
        </w:rPr>
        <w:t xml:space="preserve">A better, if still deodorized, whiff of that malice comes from the famous pronouncement of Pat Robertson: "AIDS is God's way of weeding </w:t>
      </w:r>
      <w:r w:rsidRPr="00111F90">
        <w:rPr>
          <w:u w:val="single"/>
        </w:rPr>
        <w:lastRenderedPageBreak/>
        <w:t>his garden."</w:t>
      </w:r>
      <w:r>
        <w:t xml:space="preserve"> The saccharine </w:t>
      </w:r>
      <w:proofErr w:type="spellStart"/>
      <w:r>
        <w:t>lustre</w:t>
      </w:r>
      <w:proofErr w:type="spellEnd"/>
      <w:r>
        <w:t xml:space="preserve"> this dictum gives to its vision of devastation, and the ruthless prurience with which it misattributes its own agency, cover a more fundamental contradiction: that, </w:t>
      </w:r>
      <w:r w:rsidRPr="00A6190F">
        <w:t>to rationalize complacent glee at a spectacle of what is imagined as genocide, a proto-Darwinian process of natural selection is being invoked--in the context of a Christian fundamentalism that is not only antievolutionist but recklessly oriented toward universal apocalypse.</w:t>
      </w:r>
      <w:r>
        <w:t xml:space="preserve"> A similar phenomenon, also too terrible to be noted as a mere irony, is how evenly </w:t>
      </w:r>
      <w:r w:rsidRPr="00111F90">
        <w:rPr>
          <w:u w:val="single"/>
        </w:rPr>
        <w:t>our culture's phobia about HIV-positive blood is kept pace with by its rage for keeping that dangerous blood in broad, continuous circulation</w:t>
      </w:r>
      <w:r>
        <w:t xml:space="preserve">. This is evidenced in projects for universal testing, and in the needle-sharing implicit in William Buckley's now ineradicable fantasy of tattooing HIV-positive persons. But most immediately and pervasively it is evidenced in </w:t>
      </w:r>
      <w:r w:rsidRPr="00111F90">
        <w:rPr>
          <w:u w:val="single"/>
        </w:rPr>
        <w:t>the literal bloodbaths that seem to make the point of the AIDS-related resurgence in violent bashings of gays--which, unlike the gun violence otherwise ubiquitous in this culture, are characteristically done with two-by-fours, baseball bats, and fists, in the most literal-minded conceivable form of body-fluid contact.</w:t>
      </w:r>
    </w:p>
    <w:p w:rsidR="00486C27" w:rsidRPr="009018EA" w:rsidRDefault="00486C27" w:rsidP="00486C27">
      <w:pPr>
        <w:rPr>
          <w:u w:val="single"/>
        </w:rPr>
      </w:pPr>
      <w:r>
        <w:t xml:space="preserve">It might be worth making explicit that </w:t>
      </w:r>
      <w:r w:rsidRPr="009018EA">
        <w:rPr>
          <w:u w:val="single"/>
        </w:rPr>
        <w:t>the use of evolutionary thinking in the current wave of utopian/genocidal fantasy is</w:t>
      </w:r>
      <w:r>
        <w:t xml:space="preserve">, whatever else it may be, </w:t>
      </w:r>
      <w:r w:rsidRPr="009018EA">
        <w:rPr>
          <w:u w:val="single"/>
        </w:rPr>
        <w:t>crazy [sic]. Unless one believes</w:t>
      </w:r>
      <w:r>
        <w:t xml:space="preserve">, </w:t>
      </w:r>
      <w:proofErr w:type="gramStart"/>
      <w:r>
        <w:t>first of all</w:t>
      </w:r>
      <w:proofErr w:type="gramEnd"/>
      <w:r>
        <w:t xml:space="preserve">, </w:t>
      </w:r>
      <w:r w:rsidRPr="009018EA">
        <w:rPr>
          <w:u w:val="single"/>
        </w:rPr>
        <w:t>that same-sex object-choice across history and across cultures is *one thing* with *one cause*, and,</w:t>
      </w:r>
      <w:r>
        <w:t xml:space="preserve"> second, </w:t>
      </w:r>
      <w:r w:rsidRPr="009018EA">
        <w:rPr>
          <w:u w:val="single"/>
        </w:rPr>
        <w:t xml:space="preserve">that its one cause is direct transmission through a </w:t>
      </w:r>
      <w:proofErr w:type="spellStart"/>
      <w:r w:rsidRPr="009018EA">
        <w:rPr>
          <w:u w:val="single"/>
        </w:rPr>
        <w:t>nonrecessive</w:t>
      </w:r>
      <w:proofErr w:type="spellEnd"/>
      <w:r w:rsidRPr="009018EA">
        <w:rPr>
          <w:u w:val="single"/>
        </w:rPr>
        <w:t xml:space="preserve"> genetic path--which would be, to put it gently, counter-intuitive--there is no warrant for imagining that gay populations, even of men, in post-AIDS generations will be in the slightest degree diminished</w:t>
      </w:r>
      <w:r>
        <w:t xml:space="preserve">. Exactly </w:t>
      </w:r>
      <w:r w:rsidRPr="009018EA">
        <w:rPr>
          <w:u w:val="single"/>
        </w:rPr>
        <w:t>*to the degree* that AIDS is a gay disease, it's a tragedy confined to our generation; the long-term demographic depredations of the disease will fall, to the contrary, on groups, many themselves direly endangered, that are reproduced by direct heterosexual transmission.</w:t>
      </w:r>
    </w:p>
    <w:p w:rsidR="00486C27" w:rsidRDefault="00486C27" w:rsidP="00486C27">
      <w:r w:rsidRPr="009018EA">
        <w:rPr>
          <w:u w:val="single"/>
        </w:rPr>
        <w:t xml:space="preserve">Unlike genocide directed against Jews, Native Americans, Africans, or other groups [the disabled -Alec], then, </w:t>
      </w:r>
      <w:r w:rsidRPr="009018EA">
        <w:rPr>
          <w:b/>
          <w:u w:val="single"/>
        </w:rPr>
        <w:t>gay genocide</w:t>
      </w:r>
      <w:r w:rsidRPr="009018EA">
        <w:rPr>
          <w:u w:val="single"/>
        </w:rPr>
        <w:t>, the once-and-for-all eradication of gay populations,</w:t>
      </w:r>
      <w:r>
        <w:t xml:space="preserve"> however potent and sustained as a project or fantasy of modern Western culture, </w:t>
      </w:r>
      <w:r w:rsidRPr="009018EA">
        <w:rPr>
          <w:b/>
          <w:u w:val="single"/>
        </w:rPr>
        <w:t>is not possible short of the eradication of the whole human species</w:t>
      </w:r>
      <w:r>
        <w:t xml:space="preserve">. </w:t>
      </w:r>
      <w:r w:rsidRPr="009018EA">
        <w:rPr>
          <w:u w:val="single"/>
        </w:rPr>
        <w:t>The impulse of the species toward its own eradication must not</w:t>
      </w:r>
      <w:r>
        <w:t xml:space="preserve"> either, however, </w:t>
      </w:r>
      <w:r w:rsidRPr="009018EA">
        <w:rPr>
          <w:u w:val="single"/>
        </w:rPr>
        <w:t>be underestimated</w:t>
      </w:r>
      <w:r>
        <w:t xml:space="preserve">. Neither must the profundity with which that </w:t>
      </w:r>
      <w:proofErr w:type="spellStart"/>
      <w:r>
        <w:t>omnicidal</w:t>
      </w:r>
      <w:proofErr w:type="spellEnd"/>
      <w:r>
        <w:t xml:space="preserve"> impulse in entangled with the modern problematic of the homosexual: </w:t>
      </w:r>
      <w:r w:rsidRPr="009018EA">
        <w:rPr>
          <w:u w:val="single"/>
        </w:rPr>
        <w:t>the double bind of definition between the homosexual, say, as a distinct *risk group*, and the homosexual as a potential of representation within the universal</w:t>
      </w:r>
      <w:r>
        <w:t xml:space="preserve">.27 </w:t>
      </w:r>
      <w:r w:rsidRPr="009018EA">
        <w:rPr>
          <w:u w:val="single"/>
        </w:rPr>
        <w:t xml:space="preserve">As gay community and the solidarity and visibility of gays as a minority population are being consolidated and tempered in the forge of this </w:t>
      </w:r>
      <w:proofErr w:type="spellStart"/>
      <w:r w:rsidRPr="009018EA">
        <w:rPr>
          <w:u w:val="single"/>
        </w:rPr>
        <w:t>specularized</w:t>
      </w:r>
      <w:proofErr w:type="spellEnd"/>
      <w:r w:rsidRPr="009018EA">
        <w:rPr>
          <w:u w:val="single"/>
        </w:rPr>
        <w:t xml:space="preserve"> terror and suffering, how can it fail to be all the more necessary that the avenues of recognition, desire, and thought between minority potentials and universalizing ones by opened and opened and opened</w:t>
      </w:r>
      <w:r>
        <w:t>?</w:t>
      </w:r>
    </w:p>
    <w:p w:rsidR="00486C27" w:rsidRDefault="00486C27" w:rsidP="00486C27">
      <w:pPr>
        <w:pStyle w:val="Heading4"/>
      </w:pPr>
      <w:r>
        <w:t>Reproductive futurism necessitates violence against queerness by displacing the death drive on queer bodies</w:t>
      </w:r>
    </w:p>
    <w:p w:rsidR="00486C27" w:rsidRPr="00B32061" w:rsidRDefault="00486C27" w:rsidP="00486C27">
      <w:proofErr w:type="spellStart"/>
      <w:r w:rsidRPr="008725AE">
        <w:rPr>
          <w:rStyle w:val="Style13ptBold"/>
        </w:rPr>
        <w:t>Hird</w:t>
      </w:r>
      <w:proofErr w:type="spellEnd"/>
      <w:r w:rsidRPr="008725AE">
        <w:rPr>
          <w:rStyle w:val="Style13ptBold"/>
        </w:rPr>
        <w:t xml:space="preserve"> and </w:t>
      </w:r>
      <w:proofErr w:type="spellStart"/>
      <w:r w:rsidRPr="008725AE">
        <w:rPr>
          <w:rStyle w:val="Style13ptBold"/>
        </w:rPr>
        <w:t>Giffney</w:t>
      </w:r>
      <w:proofErr w:type="spellEnd"/>
      <w:r w:rsidRPr="008725AE">
        <w:rPr>
          <w:rStyle w:val="Style13ptBold"/>
        </w:rPr>
        <w:t>, 8</w:t>
      </w:r>
      <w:r w:rsidRPr="008725AE">
        <w:t xml:space="preserve"> – Myra J., professor in the sociology and obstetrics/gynecology departments at Queen's University, Noreen, Research Fellow in the UCD Humanities Institute, psychoanalytic psychotherapist in the Psychoanalytic Psychotherapy Clinic, Queering the Non/Human, Queer </w:t>
      </w:r>
      <w:proofErr w:type="spellStart"/>
      <w:r w:rsidRPr="008725AE">
        <w:t>Apocal</w:t>
      </w:r>
      <w:proofErr w:type="spellEnd"/>
      <w:r w:rsidRPr="008725AE">
        <w:t>(o)</w:t>
      </w:r>
      <w:proofErr w:type="spellStart"/>
      <w:r w:rsidRPr="008725AE">
        <w:t>ptic</w:t>
      </w:r>
      <w:proofErr w:type="spellEnd"/>
      <w:r w:rsidRPr="008725AE">
        <w:t xml:space="preserve">/ism: The Death Drive and the </w:t>
      </w:r>
      <w:r>
        <w:t xml:space="preserve">Human, </w:t>
      </w:r>
      <w:proofErr w:type="spellStart"/>
      <w:r w:rsidR="008E1873">
        <w:t>taylor</w:t>
      </w:r>
      <w:proofErr w:type="spellEnd"/>
      <w:r w:rsidR="008E1873">
        <w:t xml:space="preserve"> &amp; </w:t>
      </w:r>
      <w:proofErr w:type="spellStart"/>
      <w:r w:rsidR="008E1873">
        <w:t>francis</w:t>
      </w:r>
      <w:proofErr w:type="spellEnd"/>
      <w:r>
        <w:t>, pg. 65</w:t>
      </w:r>
      <w:r w:rsidRPr="008725AE">
        <w:t xml:space="preserve">, </w:t>
      </w:r>
      <w:proofErr w:type="spellStart"/>
      <w:r w:rsidRPr="008725AE">
        <w:t>proquest</w:t>
      </w:r>
      <w:proofErr w:type="spellEnd"/>
      <w:r w:rsidRPr="008725AE">
        <w:t xml:space="preserve"> – </w:t>
      </w:r>
      <w:proofErr w:type="spellStart"/>
      <w:r w:rsidRPr="008725AE">
        <w:t>bengle</w:t>
      </w:r>
      <w:proofErr w:type="spellEnd"/>
      <w:r w:rsidRPr="008725AE">
        <w:t>(s)</w:t>
      </w:r>
    </w:p>
    <w:p w:rsidR="00486C27" w:rsidRDefault="00486C27" w:rsidP="00486C27">
      <w:r>
        <w:t xml:space="preserve">For Edelman, </w:t>
      </w:r>
      <w:r w:rsidRPr="002B1862">
        <w:rPr>
          <w:u w:val="single"/>
        </w:rPr>
        <w:t>reproductive futurism presents 'an always impossible future'</w:t>
      </w:r>
      <w:r>
        <w:t xml:space="preserve"> (11), 'a </w:t>
      </w:r>
      <w:proofErr w:type="spellStart"/>
      <w:r>
        <w:t>fantasmatic</w:t>
      </w:r>
      <w:proofErr w:type="spellEnd"/>
      <w:r>
        <w:t xml:space="preserve"> future' (31) </w:t>
      </w:r>
      <w:r w:rsidRPr="002B1862">
        <w:rPr>
          <w:u w:val="single"/>
        </w:rPr>
        <w:t>which translates queerness</w:t>
      </w:r>
      <w:r>
        <w:t xml:space="preserve">, I think, </w:t>
      </w:r>
      <w:r w:rsidRPr="002B1862">
        <w:rPr>
          <w:u w:val="single"/>
        </w:rPr>
        <w:t>into heteronormativity's aggressor</w:t>
      </w:r>
      <w:r>
        <w:t xml:space="preserve"> — the Queer - </w:t>
      </w:r>
      <w:r w:rsidRPr="002B1862">
        <w:rPr>
          <w:u w:val="single"/>
        </w:rPr>
        <w:t>a repository for displaced feelings of anxiety</w:t>
      </w:r>
      <w:r>
        <w:t xml:space="preserve">. This </w:t>
      </w:r>
      <w:r w:rsidRPr="002B1862">
        <w:rPr>
          <w:u w:val="single"/>
        </w:rPr>
        <w:t>anxiety arises because of the existence of the death drive within</w:t>
      </w:r>
      <w:r>
        <w:t xml:space="preserve"> </w:t>
      </w:r>
      <w:r>
        <w:lastRenderedPageBreak/>
        <w:t xml:space="preserve">(Klein 1997/1946,4) </w:t>
      </w:r>
      <w:r w:rsidRPr="002B1862">
        <w:rPr>
          <w:u w:val="single"/>
        </w:rPr>
        <w:t>and the subject's resultant fear of death</w:t>
      </w:r>
      <w:r>
        <w:t xml:space="preserve"> (Klein 1997/1948, 28, 29); </w:t>
      </w:r>
      <w:r w:rsidRPr="002B1862">
        <w:rPr>
          <w:u w:val="single"/>
        </w:rPr>
        <w:t>the fear that the future will never arrive or that the subject will not be alive to experience in it</w:t>
      </w:r>
      <w:r>
        <w:t xml:space="preserve">. </w:t>
      </w:r>
      <w:proofErr w:type="gramStart"/>
      <w:r>
        <w:t>Thus</w:t>
      </w:r>
      <w:proofErr w:type="gramEnd"/>
      <w:r>
        <w:t xml:space="preserve"> </w:t>
      </w:r>
      <w:r w:rsidRPr="002B1862">
        <w:rPr>
          <w:u w:val="single"/>
        </w:rPr>
        <w:t xml:space="preserve">anxiety arising from the presence of an internal threat </w:t>
      </w:r>
      <w:r>
        <w:t xml:space="preserve">(that is, </w:t>
      </w:r>
      <w:r w:rsidRPr="002B1862">
        <w:rPr>
          <w:u w:val="single"/>
        </w:rPr>
        <w:t>the death drive</w:t>
      </w:r>
      <w:r>
        <w:t xml:space="preserve">) </w:t>
      </w:r>
      <w:r w:rsidRPr="002B1862">
        <w:rPr>
          <w:u w:val="single"/>
        </w:rPr>
        <w:t>is deflected outwards to become the fear of an external threat</w:t>
      </w:r>
      <w:r>
        <w:t xml:space="preserve"> (that is, </w:t>
      </w:r>
      <w:r w:rsidRPr="002B1862">
        <w:rPr>
          <w:u w:val="single"/>
        </w:rPr>
        <w:t>the Queer</w:t>
      </w:r>
      <w:r>
        <w:t xml:space="preserve">). </w:t>
      </w:r>
      <w:r w:rsidRPr="002B1862">
        <w:rPr>
          <w:u w:val="single"/>
        </w:rPr>
        <w:t>This internal object of fear is displaced onto the Queer who then 'becomes the external representative of the death instinct'</w:t>
      </w:r>
      <w:r>
        <w:t xml:space="preserve"> (Klein 1997/1948, 31). </w:t>
      </w:r>
      <w:r w:rsidRPr="002B1862">
        <w:rPr>
          <w:u w:val="single"/>
        </w:rPr>
        <w:t xml:space="preserve">Through a denial </w:t>
      </w:r>
      <w:proofErr w:type="gramStart"/>
      <w:r w:rsidRPr="002B1862">
        <w:rPr>
          <w:u w:val="single"/>
        </w:rPr>
        <w:t>both of the existence</w:t>
      </w:r>
      <w:proofErr w:type="gramEnd"/>
      <w:r w:rsidRPr="002B1862">
        <w:rPr>
          <w:u w:val="single"/>
        </w:rPr>
        <w:t xml:space="preserve"> of the death drive and the social's narcissistic investment in the Child as the wish fulfilment of its desired immortality, heteronormativity projects the death drive onto the figure of the Queer who comes to stand in for everything that is considered to be dangerous to the Child and thus the future</w:t>
      </w:r>
      <w:r>
        <w:t xml:space="preserve">. It is my contention that reproductive futurism operates by first denying the presence of the death drive through the inauguration of a fantasy of </w:t>
      </w:r>
      <w:proofErr w:type="spellStart"/>
      <w:r>
        <w:t>self-fulfilment</w:t>
      </w:r>
      <w:proofErr w:type="spellEnd"/>
      <w:r>
        <w:t xml:space="preserve"> </w:t>
      </w:r>
      <w:proofErr w:type="gramStart"/>
      <w:r>
        <w:t>at the same time that</w:t>
      </w:r>
      <w:proofErr w:type="gramEnd"/>
      <w:r>
        <w:t xml:space="preserve"> the anxiety of </w:t>
      </w:r>
      <w:r w:rsidRPr="00B32061">
        <w:rPr>
          <w:u w:val="single"/>
        </w:rPr>
        <w:t>heteronormativity's own internal shortcomings and disciplining mechanisms are displaced onto the Queer</w:t>
      </w:r>
      <w:r>
        <w:t xml:space="preserve"> (A. Freud 2000/1937, 69-82). The instantiation of this fantasy arises, in the words of Anna Freud, because </w:t>
      </w:r>
      <w:r w:rsidRPr="00B32061">
        <w:rPr>
          <w:u w:val="single"/>
        </w:rPr>
        <w:t xml:space="preserve">'the mere struggle of conflicting impulses suffices to set the </w:t>
      </w:r>
      <w:proofErr w:type="spellStart"/>
      <w:r w:rsidRPr="00B32061">
        <w:rPr>
          <w:u w:val="single"/>
        </w:rPr>
        <w:t>defence</w:t>
      </w:r>
      <w:proofErr w:type="spellEnd"/>
      <w:r w:rsidRPr="00B32061">
        <w:rPr>
          <w:u w:val="single"/>
        </w:rPr>
        <w:t xml:space="preserve"> mechanisms in motion'</w:t>
      </w:r>
      <w:r>
        <w:t xml:space="preserve"> (69).</w:t>
      </w:r>
    </w:p>
    <w:p w:rsidR="001722EC" w:rsidRDefault="001722EC" w:rsidP="001722EC">
      <w:pPr>
        <w:pStyle w:val="Heading3"/>
      </w:pPr>
      <w:proofErr w:type="spellStart"/>
      <w:r>
        <w:lastRenderedPageBreak/>
        <w:t>Homonationalism</w:t>
      </w:r>
      <w:proofErr w:type="spellEnd"/>
    </w:p>
    <w:p w:rsidR="007940C6" w:rsidRDefault="00D4430D" w:rsidP="00D4430D">
      <w:pPr>
        <w:pStyle w:val="Heading4"/>
      </w:pPr>
      <w:r>
        <w:t xml:space="preserve">Reformist approaches lead to a view of western supremacy, “we have the right homosexual”- this justifies global intervention into places that don’t conform to the western notion of </w:t>
      </w:r>
      <w:proofErr w:type="spellStart"/>
      <w:r>
        <w:t>subjecthood</w:t>
      </w:r>
      <w:proofErr w:type="spellEnd"/>
      <w:r>
        <w:t xml:space="preserve"> which perpetuates colonialism, neoliberalism, and global war</w:t>
      </w:r>
    </w:p>
    <w:p w:rsidR="007940C6" w:rsidRPr="007940C6" w:rsidRDefault="007940C6" w:rsidP="007940C6">
      <w:r w:rsidRPr="00D4430D">
        <w:rPr>
          <w:rStyle w:val="Style13ptBold"/>
        </w:rPr>
        <w:t>Weber, 16</w:t>
      </w:r>
      <w:r>
        <w:t xml:space="preserve"> – Cynthia, Professor of IR at the University of Sussex, Queer International Relations Sovereignty, Sexuality and the Will to Knowledge, pg. 193-196, hatcher undergrad library – bengle(s)</w:t>
      </w:r>
    </w:p>
    <w:p w:rsidR="001722EC" w:rsidRPr="007940C6" w:rsidRDefault="001722EC" w:rsidP="001722EC">
      <w:pPr>
        <w:rPr>
          <w:sz w:val="16"/>
        </w:rPr>
      </w:pPr>
      <w:r w:rsidRPr="007940C6">
        <w:rPr>
          <w:sz w:val="16"/>
        </w:rPr>
        <w:t>What I mean by ‘</w:t>
      </w:r>
      <w:r w:rsidRPr="001722EC">
        <w:rPr>
          <w:u w:val="single"/>
        </w:rPr>
        <w:t>the end of man’ is</w:t>
      </w:r>
      <w:r w:rsidRPr="007940C6">
        <w:rPr>
          <w:sz w:val="16"/>
        </w:rPr>
        <w:t xml:space="preserve"> . . . </w:t>
      </w:r>
      <w:r w:rsidRPr="001722EC">
        <w:rPr>
          <w:u w:val="single"/>
        </w:rPr>
        <w:t>the end of all</w:t>
      </w:r>
      <w:r w:rsidRPr="007940C6">
        <w:rPr>
          <w:sz w:val="16"/>
        </w:rPr>
        <w:t xml:space="preserve"> these </w:t>
      </w:r>
      <w:r w:rsidRPr="001722EC">
        <w:rPr>
          <w:u w:val="single"/>
        </w:rPr>
        <w:t>forms of individuality, of subjectivity, of consciousness, of the ego on which we build and from which we have tried to build and to constitute knowledge</w:t>
      </w:r>
      <w:proofErr w:type="gramStart"/>
      <w:r w:rsidRPr="007940C6">
        <w:rPr>
          <w:sz w:val="16"/>
        </w:rPr>
        <w:t>. .</w:t>
      </w:r>
      <w:proofErr w:type="gramEnd"/>
      <w:r w:rsidRPr="007940C6">
        <w:rPr>
          <w:sz w:val="16"/>
        </w:rPr>
        <w:t> . .</w:t>
      </w:r>
      <w:r w:rsidRPr="001722EC">
        <w:rPr>
          <w:u w:val="single"/>
        </w:rPr>
        <w:t> The West has tried to build the figure of man in this way, and this image is in the process of disappearing.</w:t>
      </w:r>
      <w:r w:rsidRPr="007940C6">
        <w:rPr>
          <w:sz w:val="16"/>
        </w:rPr>
        <w:t xml:space="preserve"> —MICHEL FOUCAULT (1971) </w:t>
      </w:r>
      <w:r w:rsidRPr="001722EC">
        <w:rPr>
          <w:u w:val="single"/>
        </w:rPr>
        <w:t>The figure of man</w:t>
      </w:r>
      <w:r w:rsidRPr="007940C6">
        <w:rPr>
          <w:sz w:val="16"/>
        </w:rPr>
        <w:t>—as capturable and containable within a singular subjectivity—</w:t>
      </w:r>
      <w:r w:rsidRPr="001722EC">
        <w:rPr>
          <w:u w:val="single"/>
        </w:rPr>
        <w:t>is the fulcrum of modern Western knowledge production</w:t>
      </w:r>
      <w:r w:rsidRPr="007940C6">
        <w:rPr>
          <w:sz w:val="16"/>
        </w:rPr>
        <w:t xml:space="preserve"> (also see Sedgwick 1993). My argument in this book is that </w:t>
      </w:r>
      <w:r w:rsidRPr="001722EC">
        <w:rPr>
          <w:u w:val="single"/>
        </w:rPr>
        <w:t xml:space="preserve">Western </w:t>
      </w:r>
      <w:proofErr w:type="spellStart"/>
      <w:r w:rsidRPr="001722EC">
        <w:rPr>
          <w:u w:val="single"/>
        </w:rPr>
        <w:t>statespeople</w:t>
      </w:r>
      <w:proofErr w:type="spellEnd"/>
      <w:r w:rsidRPr="001722EC">
        <w:rPr>
          <w:u w:val="single"/>
        </w:rPr>
        <w:t xml:space="preserve"> and scholars have ‘tried to build the figure of man in this way’</w:t>
      </w:r>
      <w:r w:rsidRPr="007940C6">
        <w:rPr>
          <w:sz w:val="16"/>
        </w:rPr>
        <w:t xml:space="preserve"> (Foucault 1971), </w:t>
      </w:r>
      <w:r w:rsidRPr="001722EC">
        <w:rPr>
          <w:u w:val="single"/>
        </w:rPr>
        <w:t>so he may function as a singular, sexualized ‘sovereign man’ who grounds a political community</w:t>
      </w:r>
      <w:r w:rsidRPr="007940C6">
        <w:rPr>
          <w:sz w:val="16"/>
        </w:rPr>
        <w:t xml:space="preserve">, on the one hand, </w:t>
      </w:r>
      <w:r w:rsidRPr="001722EC">
        <w:rPr>
          <w:u w:val="single"/>
        </w:rPr>
        <w:t>and a community of scholarly knowledge producers who typically render him as if he were sexualized or sovereign on the other</w:t>
      </w:r>
      <w:r w:rsidRPr="007940C6">
        <w:rPr>
          <w:sz w:val="16"/>
        </w:rPr>
        <w:t xml:space="preserve">. By reading two </w:t>
      </w:r>
      <w:proofErr w:type="gramStart"/>
      <w:r w:rsidRPr="007940C6">
        <w:rPr>
          <w:sz w:val="16"/>
        </w:rPr>
        <w:t>broad</w:t>
      </w:r>
      <w:proofErr w:type="gramEnd"/>
      <w:r w:rsidRPr="007940C6">
        <w:rPr>
          <w:sz w:val="16"/>
        </w:rPr>
        <w:t xml:space="preserve"> and overlapping bodies of scholarship together—(transnational/global) queer studies and (queer) international relations—</w:t>
      </w:r>
      <w:r w:rsidRPr="001722EC">
        <w:rPr>
          <w:u w:val="single"/>
        </w:rPr>
        <w:t>I have attempted to trace some of the dominant figurations of ‘modern man’ as ‘sovereign man’ that are produced through attempts to answer the questions: What is ‘homosexuality’? and Who is ‘the homosexual’?</w:t>
      </w:r>
      <w:r w:rsidRPr="007940C6">
        <w:rPr>
          <w:sz w:val="16"/>
        </w:rPr>
        <w:t xml:space="preserve"> </w:t>
      </w:r>
      <w:r w:rsidRPr="001722EC">
        <w:rPr>
          <w:u w:val="single"/>
        </w:rPr>
        <w:t>This will to knowledge about the ‘homosexual’ who is understood as that figure who somehow embodies ‘homosexuality’</w:t>
      </w:r>
      <w:r w:rsidRPr="007940C6">
        <w:rPr>
          <w:sz w:val="16"/>
        </w:rPr>
        <w:t xml:space="preserve">, I argue here, </w:t>
      </w:r>
      <w:r w:rsidRPr="001722EC">
        <w:rPr>
          <w:u w:val="single"/>
        </w:rPr>
        <w:t xml:space="preserve">is a feature of modern statecraft as modern </w:t>
      </w:r>
      <w:proofErr w:type="spellStart"/>
      <w:r w:rsidRPr="001722EC">
        <w:rPr>
          <w:u w:val="single"/>
        </w:rPr>
        <w:t>mancraft</w:t>
      </w:r>
      <w:proofErr w:type="spellEnd"/>
      <w:r w:rsidRPr="001722EC">
        <w:rPr>
          <w:u w:val="single"/>
        </w:rPr>
        <w:t xml:space="preserve">. Statecraft as </w:t>
      </w:r>
      <w:proofErr w:type="spellStart"/>
      <w:r w:rsidRPr="001722EC">
        <w:rPr>
          <w:u w:val="single"/>
        </w:rPr>
        <w:t>mancraft</w:t>
      </w:r>
      <w:proofErr w:type="spellEnd"/>
      <w:r w:rsidRPr="001722EC">
        <w:rPr>
          <w:u w:val="single"/>
        </w:rPr>
        <w:t xml:space="preserve"> expresses those attempts by a modern state</w:t>
      </w:r>
      <w:r w:rsidRPr="007940C6">
        <w:rPr>
          <w:sz w:val="16"/>
        </w:rPr>
        <w:t xml:space="preserve"> (or other political community) </w:t>
      </w:r>
      <w:r w:rsidRPr="001722EC">
        <w:rPr>
          <w:u w:val="single"/>
        </w:rPr>
        <w:t>to present its sovereign foundation</w:t>
      </w:r>
      <w:r w:rsidRPr="007940C6">
        <w:rPr>
          <w:sz w:val="16"/>
        </w:rPr>
        <w:t>—</w:t>
      </w:r>
      <w:r w:rsidRPr="001722EC">
        <w:rPr>
          <w:u w:val="single"/>
        </w:rPr>
        <w:t>its ‘sovereign man’</w:t>
      </w:r>
      <w:r w:rsidRPr="007940C6">
        <w:rPr>
          <w:sz w:val="16"/>
        </w:rPr>
        <w:t>—</w:t>
      </w:r>
      <w:r w:rsidRPr="001722EC">
        <w:rPr>
          <w:u w:val="single"/>
        </w:rPr>
        <w:t>as if it were the singular, preexisting, ahistorical ground that authorizes all sovereign decisions in its political community</w:t>
      </w:r>
      <w:r w:rsidRPr="007940C6">
        <w:rPr>
          <w:sz w:val="16"/>
        </w:rPr>
        <w:t xml:space="preserve">. Rooted in Victorian understandings of the ‘perverse homosexual’, </w:t>
      </w:r>
      <w:r w:rsidRPr="001722EC">
        <w:rPr>
          <w:u w:val="single"/>
        </w:rPr>
        <w:t>this will to knowledge about the ‘homosexual’ produced some surprising figurations of ‘primitive man’ who was opposed to ‘modern sovereign man’</w:t>
      </w:r>
      <w:r w:rsidRPr="007940C6">
        <w:rPr>
          <w:sz w:val="16"/>
        </w:rPr>
        <w:t xml:space="preserve">. </w:t>
      </w:r>
      <w:r w:rsidRPr="001722EC">
        <w:rPr>
          <w:u w:val="single"/>
        </w:rPr>
        <w:t>These include the ‘underdeveloped’ and the ‘undevelopable’</w:t>
      </w:r>
      <w:r w:rsidRPr="007940C6">
        <w:rPr>
          <w:sz w:val="16"/>
        </w:rPr>
        <w:t xml:space="preserve">. Reading IR literatures with queer studies literatures, I argue that </w:t>
      </w:r>
      <w:r w:rsidRPr="001722EC">
        <w:rPr>
          <w:u w:val="single"/>
        </w:rPr>
        <w:t xml:space="preserve">these specific figurations of the ‘homosexual’ appear in IR theories of modernization and development and are reworked in contemporary immigration and security debates as the ‘unwanted </w:t>
      </w:r>
      <w:proofErr w:type="spellStart"/>
      <w:r w:rsidRPr="001722EC">
        <w:rPr>
          <w:u w:val="single"/>
        </w:rPr>
        <w:t>im</w:t>
      </w:r>
      <w:proofErr w:type="spellEnd"/>
      <w:r w:rsidRPr="001722EC">
        <w:rPr>
          <w:u w:val="single"/>
        </w:rPr>
        <w:t>/migrant’ and the ‘terrorist’</w:t>
      </w:r>
      <w:r w:rsidRPr="007940C6">
        <w:rPr>
          <w:sz w:val="16"/>
        </w:rPr>
        <w:t>. In making these arguments, I point to the specific (neo)colonial/(neo)</w:t>
      </w:r>
      <w:proofErr w:type="spellStart"/>
      <w:r w:rsidRPr="007940C6">
        <w:rPr>
          <w:sz w:val="16"/>
        </w:rPr>
        <w:t>imperialsexualized</w:t>
      </w:r>
      <w:proofErr w:type="spellEnd"/>
      <w:r w:rsidRPr="007940C6">
        <w:rPr>
          <w:sz w:val="16"/>
        </w:rPr>
        <w:t xml:space="preserve"> heteronormative orders of international relations these various figurations help to make possible. While </w:t>
      </w:r>
      <w:r w:rsidRPr="007940C6">
        <w:rPr>
          <w:rStyle w:val="StyleUnderline"/>
        </w:rPr>
        <w:t>these figurations of the ‘perverse homosexual’</w:t>
      </w:r>
      <w:r w:rsidRPr="007940C6">
        <w:rPr>
          <w:sz w:val="16"/>
        </w:rPr>
        <w:t xml:space="preserve"> persist to this day, </w:t>
      </w:r>
      <w:r w:rsidRPr="007940C6">
        <w:rPr>
          <w:u w:val="single"/>
        </w:rPr>
        <w:t>they are now accompanied by increasingly dominant homonormative figurations of the ‘normal homosexual’</w:t>
      </w:r>
      <w:r w:rsidRPr="007940C6">
        <w:rPr>
          <w:sz w:val="16"/>
        </w:rPr>
        <w:t xml:space="preserve">. As noted by many transnational/global queer and queer IR theorists, </w:t>
      </w:r>
      <w:r w:rsidRPr="007940C6">
        <w:rPr>
          <w:b/>
          <w:u w:val="single"/>
        </w:rPr>
        <w:t>while the ‘normal homosexual’</w:t>
      </w:r>
      <w:r w:rsidRPr="007940C6">
        <w:rPr>
          <w:sz w:val="16"/>
        </w:rPr>
        <w:t>—especially as the ‘gay rights holder’—</w:t>
      </w:r>
      <w:r w:rsidRPr="007940C6">
        <w:rPr>
          <w:b/>
          <w:u w:val="single"/>
        </w:rPr>
        <w:t>is a figure who rightly has the right to claim rights, this figure also makes possible (neo)colonialist/(neo)imperial sexualized orders of international relations that divide the world into ‘normal states’ and ‘pathological states’ depending upon how well these states are deemed to be treating their ‘homosexuals’</w:t>
      </w:r>
      <w:r w:rsidRPr="007940C6">
        <w:rPr>
          <w:b/>
          <w:sz w:val="16"/>
        </w:rPr>
        <w:t>.</w:t>
      </w:r>
      <w:r w:rsidRPr="007940C6">
        <w:rPr>
          <w:sz w:val="16"/>
        </w:rPr>
        <w:t xml:space="preserve"> Read together, the story these chapters tell is one in which figurations of the ‘homosexual’ emerge, stabilize, and </w:t>
      </w:r>
      <w:proofErr w:type="spellStart"/>
      <w:r w:rsidRPr="007940C6">
        <w:rPr>
          <w:sz w:val="16"/>
        </w:rPr>
        <w:t>restabilize</w:t>
      </w:r>
      <w:proofErr w:type="spellEnd"/>
      <w:r w:rsidRPr="007940C6">
        <w:rPr>
          <w:sz w:val="16"/>
        </w:rPr>
        <w:t xml:space="preserve"> international theory and practice. In so doing, </w:t>
      </w:r>
      <w:r w:rsidRPr="007940C6">
        <w:rPr>
          <w:u w:val="single"/>
        </w:rPr>
        <w:t>figurations of the ‘homosexual’ seem to be constantly proliferating</w:t>
      </w:r>
      <w:r w:rsidRPr="007940C6">
        <w:rPr>
          <w:sz w:val="16"/>
        </w:rPr>
        <w:t xml:space="preserve">. For example, </w:t>
      </w:r>
      <w:r w:rsidRPr="007940C6">
        <w:rPr>
          <w:u w:val="single"/>
        </w:rPr>
        <w:t xml:space="preserve">contemporary figurations of the ‘perverse homosexual’ as the ‘unwanted </w:t>
      </w:r>
      <w:proofErr w:type="spellStart"/>
      <w:r w:rsidRPr="007940C6">
        <w:rPr>
          <w:u w:val="single"/>
        </w:rPr>
        <w:t>im</w:t>
      </w:r>
      <w:proofErr w:type="spellEnd"/>
      <w:r w:rsidRPr="007940C6">
        <w:rPr>
          <w:u w:val="single"/>
        </w:rPr>
        <w:t>/migrant’ and the ‘al-Qaeda terrorist’ now sit alongside ever-proliferating figurations of the ‘normal homosexual’ as the ‘LGBT’, as the ‘gay patriot’, and as that domesticated figure who forms half of the ‘gay married couple’</w:t>
      </w:r>
      <w:r w:rsidRPr="007940C6">
        <w:rPr>
          <w:sz w:val="16"/>
        </w:rPr>
        <w:t xml:space="preserve">. This proliferation of figurations of the ‘homosexual’ is occurring </w:t>
      </w:r>
      <w:proofErr w:type="gramStart"/>
      <w:r w:rsidRPr="007940C6">
        <w:rPr>
          <w:sz w:val="16"/>
        </w:rPr>
        <w:t>in spite of</w:t>
      </w:r>
      <w:proofErr w:type="gramEnd"/>
      <w:r w:rsidRPr="007940C6">
        <w:rPr>
          <w:sz w:val="16"/>
        </w:rPr>
        <w:t xml:space="preserve"> Foucault’s claim made more than forty years ago that the Western image of ‘modern man’ upon whom these specific figurations of the ‘homosexual’ are variations ‘of individuality, of subjectivity, of consciousness, of the ego on which we build and from which we have tried to build and to constitute knowledge </w:t>
      </w:r>
      <w:r w:rsidRPr="007940C6">
        <w:rPr>
          <w:sz w:val="16"/>
        </w:rPr>
        <w:lastRenderedPageBreak/>
        <w:t xml:space="preserve">… is in the process of disappearing’ (1971). This proliferation of figurations of the ‘homosexual’ might suggest that Foucault was wrong—that </w:t>
      </w:r>
      <w:r w:rsidRPr="007940C6">
        <w:rPr>
          <w:u w:val="single"/>
        </w:rPr>
        <w:t>a Western will to knowledge about the ‘homosexual’ is not leading to the end of this ‘homosexual man’</w:t>
      </w:r>
      <w:r w:rsidRPr="007940C6">
        <w:rPr>
          <w:sz w:val="16"/>
        </w:rPr>
        <w:t xml:space="preserve">. Yet this conclusion depends upon making two problematic moves. One is to disregard Foucault’s genealogical accounts of ‘modern man’, which demonstrate that </w:t>
      </w:r>
      <w:r w:rsidRPr="007940C6">
        <w:rPr>
          <w:u w:val="single"/>
        </w:rPr>
        <w:t>‘man’ was never a singular subjectivity. ‘Man’ was never singularly ‘sane’ or ‘insane’</w:t>
      </w:r>
      <w:r w:rsidRPr="007940C6">
        <w:rPr>
          <w:sz w:val="16"/>
        </w:rPr>
        <w:t xml:space="preserve"> (Foucault 1965) </w:t>
      </w:r>
      <w:r w:rsidRPr="007940C6">
        <w:rPr>
          <w:u w:val="single"/>
        </w:rPr>
        <w:t>or ‘law-abiding’ or ‘criminal’</w:t>
      </w:r>
      <w:r w:rsidRPr="007940C6">
        <w:rPr>
          <w:sz w:val="16"/>
        </w:rPr>
        <w:t xml:space="preserve"> (Foucault 1975) </w:t>
      </w:r>
      <w:r w:rsidRPr="007940C6">
        <w:rPr>
          <w:u w:val="single"/>
        </w:rPr>
        <w:t>or ‘heterosexual’ or ‘homosexual’</w:t>
      </w:r>
      <w:r w:rsidRPr="007940C6">
        <w:rPr>
          <w:sz w:val="16"/>
        </w:rPr>
        <w:t xml:space="preserve"> (Foucault 1980). Rather</w:t>
      </w:r>
      <w:r w:rsidRPr="007940C6">
        <w:rPr>
          <w:u w:val="single"/>
        </w:rPr>
        <w:t>, ‘man’ had to be produced as if he were singular so that</w:t>
      </w:r>
      <w:r w:rsidRPr="007940C6">
        <w:rPr>
          <w:sz w:val="16"/>
        </w:rPr>
        <w:t>—in Richard Ashley’s terms—</w:t>
      </w:r>
      <w:r w:rsidRPr="007940C6">
        <w:rPr>
          <w:u w:val="single"/>
        </w:rPr>
        <w:t xml:space="preserve">he could function in modern statecraft as modern </w:t>
      </w:r>
      <w:proofErr w:type="spellStart"/>
      <w:r w:rsidRPr="007940C6">
        <w:rPr>
          <w:u w:val="single"/>
        </w:rPr>
        <w:t>mancraft</w:t>
      </w:r>
      <w:proofErr w:type="spellEnd"/>
      <w:r w:rsidRPr="007940C6">
        <w:rPr>
          <w:u w:val="single"/>
        </w:rPr>
        <w:t xml:space="preserve"> as the subject who supports or opposes ‘sovereign man’</w:t>
      </w:r>
      <w:r w:rsidRPr="007940C6">
        <w:rPr>
          <w:sz w:val="16"/>
        </w:rPr>
        <w:t xml:space="preserve">. The second problematic move required </w:t>
      </w:r>
      <w:r w:rsidRPr="007940C6">
        <w:rPr>
          <w:u w:val="single"/>
        </w:rPr>
        <w:t>to accept this conclusion is</w:t>
      </w:r>
      <w:r w:rsidRPr="007940C6">
        <w:rPr>
          <w:sz w:val="16"/>
        </w:rPr>
        <w:t xml:space="preserve"> </w:t>
      </w:r>
      <w:r w:rsidRPr="007940C6">
        <w:rPr>
          <w:u w:val="single"/>
        </w:rPr>
        <w:t>to consider the production of the ‘homosexual’ independently from the specific logics that produce him</w:t>
      </w:r>
      <w:r w:rsidRPr="007940C6">
        <w:rPr>
          <w:sz w:val="16"/>
        </w:rPr>
        <w:t xml:space="preserve">. My argument in this book is that </w:t>
      </w:r>
      <w:r w:rsidRPr="007940C6">
        <w:rPr>
          <w:u w:val="single"/>
        </w:rPr>
        <w:t xml:space="preserve">the figure of the ‘homosexual’ who appears in statecraft as </w:t>
      </w:r>
      <w:proofErr w:type="spellStart"/>
      <w:r w:rsidRPr="007940C6">
        <w:rPr>
          <w:u w:val="single"/>
        </w:rPr>
        <w:t>mancraft</w:t>
      </w:r>
      <w:proofErr w:type="spellEnd"/>
      <w:r w:rsidRPr="007940C6">
        <w:rPr>
          <w:u w:val="single"/>
        </w:rPr>
        <w:t xml:space="preserve"> is produced through two logics—a traditional logic of the either/or and a queer logic of the and/or</w:t>
      </w:r>
      <w:r w:rsidRPr="007940C6">
        <w:rPr>
          <w:sz w:val="16"/>
        </w:rPr>
        <w:t xml:space="preserve">. </w:t>
      </w:r>
      <w:r w:rsidRPr="007940C6">
        <w:rPr>
          <w:u w:val="single"/>
        </w:rPr>
        <w:t>The former logic attempts to impose subjectivities as if they were singular to establish singular sexualized orders of international relations</w:t>
      </w:r>
      <w:r w:rsidRPr="007940C6">
        <w:rPr>
          <w:sz w:val="16"/>
        </w:rPr>
        <w:t xml:space="preserve">; </w:t>
      </w:r>
      <w:r w:rsidRPr="007940C6">
        <w:rPr>
          <w:u w:val="single"/>
        </w:rPr>
        <w:t>the latter attempts to understand and critique this imposition</w:t>
      </w:r>
      <w:r w:rsidRPr="007940C6">
        <w:rPr>
          <w:sz w:val="16"/>
        </w:rPr>
        <w:t xml:space="preserve">, while appreciating the logics by which subjectivities and orders are (produced as) plural in relation to sexes, to genders, and to sexualities. </w:t>
      </w:r>
      <w:r w:rsidRPr="007940C6">
        <w:rPr>
          <w:u w:val="single"/>
        </w:rPr>
        <w:t>The logic of the either/or is not blind to the fact that ‘man’ takes plural forms</w:t>
      </w:r>
      <w:r w:rsidRPr="007940C6">
        <w:rPr>
          <w:sz w:val="16"/>
        </w:rPr>
        <w:t xml:space="preserve">. </w:t>
      </w:r>
      <w:proofErr w:type="gramStart"/>
      <w:r w:rsidRPr="007940C6">
        <w:rPr>
          <w:sz w:val="16"/>
        </w:rPr>
        <w:t>This is why</w:t>
      </w:r>
      <w:proofErr w:type="gramEnd"/>
      <w:r w:rsidRPr="007940C6">
        <w:rPr>
          <w:sz w:val="16"/>
        </w:rPr>
        <w:t xml:space="preserve"> figurations of ‘man’ proliferate. Yet </w:t>
      </w:r>
      <w:r w:rsidRPr="007940C6">
        <w:rPr>
          <w:u w:val="single"/>
        </w:rPr>
        <w:t>these plural forms of ‘man’ are always reducible to one singular, generalizable ‘man’</w:t>
      </w:r>
      <w:r w:rsidRPr="007940C6">
        <w:rPr>
          <w:sz w:val="16"/>
        </w:rPr>
        <w:t xml:space="preserve">. My discussions of the ‘perverse homosexual’ and the ‘normal homosexual’ evidence this. What these discussions demonstrate is that </w:t>
      </w:r>
      <w:r w:rsidRPr="007940C6">
        <w:rPr>
          <w:u w:val="single"/>
        </w:rPr>
        <w:t>like any either/or figure, the ‘homosexual’ in modernist discourse is understood as a singular ‘man’</w:t>
      </w:r>
      <w:r w:rsidRPr="007940C6">
        <w:rPr>
          <w:sz w:val="16"/>
        </w:rPr>
        <w:t xml:space="preserve"> (p.195) </w:t>
      </w:r>
      <w:r w:rsidRPr="007940C6">
        <w:rPr>
          <w:u w:val="single"/>
        </w:rPr>
        <w:t>who takes plural forms</w:t>
      </w:r>
      <w:r w:rsidRPr="007940C6">
        <w:rPr>
          <w:sz w:val="16"/>
        </w:rPr>
        <w:t xml:space="preserve">. Generally, </w:t>
      </w:r>
      <w:r w:rsidRPr="007940C6">
        <w:rPr>
          <w:u w:val="single"/>
        </w:rPr>
        <w:t>the ‘homosexual’ is that figure who is somehow associated with ‘homosexuality’</w:t>
      </w:r>
      <w:r w:rsidRPr="007940C6">
        <w:rPr>
          <w:sz w:val="16"/>
        </w:rPr>
        <w:t xml:space="preserve">. </w:t>
      </w:r>
      <w:r w:rsidRPr="007940C6">
        <w:rPr>
          <w:u w:val="single"/>
        </w:rPr>
        <w:t>But that association depends upon the specific historical and geopolitical arrangements of space, time, and desire that constitute specific regimes of knowledge about specific ‘homosexuals’</w:t>
      </w:r>
      <w:r w:rsidRPr="007940C6">
        <w:rPr>
          <w:sz w:val="16"/>
        </w:rPr>
        <w:t xml:space="preserve">. And </w:t>
      </w:r>
      <w:r w:rsidRPr="007940C6">
        <w:rPr>
          <w:u w:val="single"/>
        </w:rPr>
        <w:t>those regimes of knowledge</w:t>
      </w:r>
      <w:r w:rsidRPr="007940C6">
        <w:rPr>
          <w:sz w:val="16"/>
        </w:rPr>
        <w:t xml:space="preserve"> in either/or logics </w:t>
      </w:r>
      <w:r w:rsidRPr="007940C6">
        <w:rPr>
          <w:u w:val="single"/>
        </w:rPr>
        <w:t>create a specific ‘homosexual’ by containing every register of his potential plurality within a binary logic that is constructive</w:t>
      </w:r>
      <w:r w:rsidRPr="007940C6">
        <w:rPr>
          <w:sz w:val="16"/>
        </w:rPr>
        <w:t xml:space="preserve"> (but never deconstructive) </w:t>
      </w:r>
      <w:r w:rsidRPr="007940C6">
        <w:rPr>
          <w:u w:val="single"/>
        </w:rPr>
        <w:t>of the ‘homosexual’ by adding together his either/or attributes to create him as a specific kind of ‘homosexual’</w:t>
      </w:r>
      <w:r w:rsidRPr="007940C6">
        <w:rPr>
          <w:sz w:val="16"/>
        </w:rPr>
        <w:t xml:space="preserve">. Let me unpack this procedure. For example, sex, gender, sexuality, reproduction, race, class, ability, authority, civilization, and so on are recast in binary terms as male versus female, masculine versus feminine, heterosexuality versus homosexuality, progressively reproductive versus dangerously (non)reproductive, white versus black, bourgeois versus proletariat, abled versus disabled, ruler versus ruled or unruly, modern versus primitive, civilized versus uncivilized or uncivilizable, territorialized versus on the move. </w:t>
      </w:r>
      <w:r w:rsidRPr="007940C6">
        <w:rPr>
          <w:u w:val="single"/>
        </w:rPr>
        <w:t>A specific figuration of the ‘homosexual’ is produced by adding up his unique binary qualities</w:t>
      </w:r>
      <w:r w:rsidRPr="007940C6">
        <w:rPr>
          <w:sz w:val="16"/>
        </w:rPr>
        <w:t xml:space="preserve">. </w:t>
      </w:r>
      <w:r w:rsidRPr="007940C6">
        <w:rPr>
          <w:u w:val="single"/>
        </w:rPr>
        <w:t xml:space="preserve">The ‘underdeveloped’, on this logic, equals the perversely </w:t>
      </w:r>
      <w:proofErr w:type="spellStart"/>
      <w:r w:rsidRPr="007940C6">
        <w:rPr>
          <w:u w:val="single"/>
        </w:rPr>
        <w:t>homosexualized</w:t>
      </w:r>
      <w:proofErr w:type="spellEnd"/>
      <w:r w:rsidRPr="007940C6">
        <w:rPr>
          <w:u w:val="single"/>
        </w:rPr>
        <w:t xml:space="preserve"> + the feminized + the racially darkened + the primitivized + the ruled + the dangerously reproductive + the civilizable + the territorialized. The ‘al Qaeda terrorist’ equals the perversely </w:t>
      </w:r>
      <w:proofErr w:type="spellStart"/>
      <w:r w:rsidRPr="007940C6">
        <w:rPr>
          <w:u w:val="single"/>
        </w:rPr>
        <w:t>homosexualized</w:t>
      </w:r>
      <w:proofErr w:type="spellEnd"/>
      <w:r w:rsidRPr="007940C6">
        <w:rPr>
          <w:u w:val="single"/>
        </w:rPr>
        <w:t xml:space="preserve"> + the feminized + the racially darkened + the primitivized + the unruly + the dangerously nonreproductive + the socially, politically, and religiously uncivilizable + the on the move. The ‘LGBT’ equals the normalized homosexual + the masculinized + the racially whitened + the bourgeois + the progressively productive + the modern + the ruler + the civilized + the territorialized.</w:t>
      </w:r>
      <w:r w:rsidRPr="007940C6">
        <w:rPr>
          <w:sz w:val="16"/>
        </w:rPr>
        <w:t xml:space="preserve"> And on and on. </w:t>
      </w:r>
      <w:r w:rsidRPr="007940C6">
        <w:rPr>
          <w:b/>
          <w:u w:val="single"/>
        </w:rPr>
        <w:t>As more categories of ‘difference’ become</w:t>
      </w:r>
      <w:r w:rsidRPr="007940C6">
        <w:rPr>
          <w:sz w:val="16"/>
        </w:rPr>
        <w:t xml:space="preserve"> (produced as if they were) </w:t>
      </w:r>
      <w:r w:rsidRPr="007940C6">
        <w:rPr>
          <w:b/>
          <w:u w:val="single"/>
        </w:rPr>
        <w:t>‘known’, regimes of knowledge about the ‘homosexual’ proliferate, creating new possibilities to craft additional figurations of the ‘homosexual’ as or against ‘sovereign man’</w:t>
      </w:r>
      <w:r w:rsidRPr="007940C6">
        <w:rPr>
          <w:sz w:val="16"/>
        </w:rPr>
        <w:t xml:space="preserve">. This is how traditional statecraft as </w:t>
      </w:r>
      <w:proofErr w:type="spellStart"/>
      <w:r w:rsidRPr="007940C6">
        <w:rPr>
          <w:sz w:val="16"/>
        </w:rPr>
        <w:t>mancraft</w:t>
      </w:r>
      <w:proofErr w:type="spellEnd"/>
      <w:r w:rsidRPr="007940C6">
        <w:rPr>
          <w:sz w:val="16"/>
        </w:rPr>
        <w:t xml:space="preserve"> inserts the singular ‘homosexual’ in his plural forms into its intimate, national, regional, and international games of power that effect sexualized orders of international relations. And this is how ‘modern man’ as ‘sovereign man’ proliferates and persists. </w:t>
      </w:r>
    </w:p>
    <w:p w:rsidR="00486C27" w:rsidRDefault="00486C27" w:rsidP="00486C27">
      <w:pPr>
        <w:pStyle w:val="Heading2"/>
      </w:pPr>
      <w:r>
        <w:lastRenderedPageBreak/>
        <w:t>Alts</w:t>
      </w:r>
    </w:p>
    <w:p w:rsidR="009742D2" w:rsidRPr="00B32061" w:rsidRDefault="009742D2" w:rsidP="009742D2">
      <w:pPr>
        <w:pStyle w:val="Heading3"/>
      </w:pPr>
      <w:r>
        <w:lastRenderedPageBreak/>
        <w:t xml:space="preserve">Queer </w:t>
      </w:r>
      <w:proofErr w:type="spellStart"/>
      <w:r>
        <w:t>Apocal</w:t>
      </w:r>
      <w:proofErr w:type="spellEnd"/>
      <w:r>
        <w:t>(o)</w:t>
      </w:r>
      <w:proofErr w:type="spellStart"/>
      <w:r>
        <w:t>ptic</w:t>
      </w:r>
      <w:proofErr w:type="spellEnd"/>
      <w:r>
        <w:t>/ism</w:t>
      </w:r>
    </w:p>
    <w:p w:rsidR="009742D2" w:rsidRPr="004A0C57" w:rsidRDefault="009742D2" w:rsidP="009742D2">
      <w:pPr>
        <w:pStyle w:val="Heading4"/>
      </w:pPr>
      <w:r>
        <w:t xml:space="preserve">In response, we affirm queer </w:t>
      </w:r>
      <w:proofErr w:type="spellStart"/>
      <w:r>
        <w:t>apocal</w:t>
      </w:r>
      <w:proofErr w:type="spellEnd"/>
      <w:r>
        <w:t>(o)</w:t>
      </w:r>
      <w:proofErr w:type="spellStart"/>
      <w:r>
        <w:t>ptic</w:t>
      </w:r>
      <w:proofErr w:type="spellEnd"/>
      <w:r>
        <w:t>/ism, a destructive drive towards heteronormative hegemony. Our level of self-analysis in the moment is the ultimate act of resistance to reproductive futurism</w:t>
      </w:r>
    </w:p>
    <w:p w:rsidR="009742D2" w:rsidRPr="008725AE" w:rsidRDefault="009742D2" w:rsidP="009742D2">
      <w:proofErr w:type="spellStart"/>
      <w:r w:rsidRPr="008725AE">
        <w:rPr>
          <w:rStyle w:val="Style13ptBold"/>
        </w:rPr>
        <w:t>Hird</w:t>
      </w:r>
      <w:proofErr w:type="spellEnd"/>
      <w:r w:rsidRPr="008725AE">
        <w:rPr>
          <w:rStyle w:val="Style13ptBold"/>
        </w:rPr>
        <w:t xml:space="preserve"> and </w:t>
      </w:r>
      <w:proofErr w:type="spellStart"/>
      <w:r w:rsidRPr="008725AE">
        <w:rPr>
          <w:rStyle w:val="Style13ptBold"/>
        </w:rPr>
        <w:t>Giffney</w:t>
      </w:r>
      <w:proofErr w:type="spellEnd"/>
      <w:r w:rsidRPr="008725AE">
        <w:rPr>
          <w:rStyle w:val="Style13ptBold"/>
        </w:rPr>
        <w:t>, 8</w:t>
      </w:r>
      <w:r w:rsidRPr="008725AE">
        <w:t xml:space="preserve"> – Myra J., professor in the sociology and obstetrics/gynecology departments at Queen's University, Noreen, Research Fellow in the UCD Humanities Institute, psychoanalytic psychotherapist in the Psychoanalytic Psychotherapy Clinic, Queering the Non/Human, Queer </w:t>
      </w:r>
      <w:proofErr w:type="spellStart"/>
      <w:r w:rsidRPr="008725AE">
        <w:t>Apocal</w:t>
      </w:r>
      <w:proofErr w:type="spellEnd"/>
      <w:r w:rsidRPr="008725AE">
        <w:t>(o)</w:t>
      </w:r>
      <w:proofErr w:type="spellStart"/>
      <w:r w:rsidRPr="008725AE">
        <w:t>ptic</w:t>
      </w:r>
      <w:proofErr w:type="spellEnd"/>
      <w:r w:rsidRPr="008725AE">
        <w:t xml:space="preserve">/ism: The Death Drive and the </w:t>
      </w:r>
      <w:r>
        <w:t xml:space="preserve">Human, </w:t>
      </w:r>
      <w:proofErr w:type="spellStart"/>
      <w:r w:rsidR="008E1873">
        <w:t>taylor</w:t>
      </w:r>
      <w:proofErr w:type="spellEnd"/>
      <w:r w:rsidR="008E1873">
        <w:t xml:space="preserve"> &amp; </w:t>
      </w:r>
      <w:proofErr w:type="spellStart"/>
      <w:r w:rsidR="008E1873">
        <w:t>francis</w:t>
      </w:r>
      <w:proofErr w:type="spellEnd"/>
      <w:r>
        <w:t>, pg. 57-8</w:t>
      </w:r>
      <w:r w:rsidRPr="008725AE">
        <w:t xml:space="preserve">, </w:t>
      </w:r>
      <w:proofErr w:type="spellStart"/>
      <w:r w:rsidRPr="008725AE">
        <w:t>proquest</w:t>
      </w:r>
      <w:proofErr w:type="spellEnd"/>
      <w:r w:rsidRPr="008725AE">
        <w:t xml:space="preserve"> – </w:t>
      </w:r>
      <w:proofErr w:type="spellStart"/>
      <w:r w:rsidRPr="008725AE">
        <w:t>bengle</w:t>
      </w:r>
      <w:proofErr w:type="spellEnd"/>
      <w:r w:rsidRPr="008725AE">
        <w:t>(s)</w:t>
      </w:r>
    </w:p>
    <w:p w:rsidR="009742D2" w:rsidRDefault="009742D2" w:rsidP="009742D2">
      <w:r>
        <w:t xml:space="preserve">What </w:t>
      </w:r>
      <w:proofErr w:type="spellStart"/>
      <w:r>
        <w:t>characterises</w:t>
      </w:r>
      <w:proofErr w:type="spellEnd"/>
      <w:r>
        <w:t xml:space="preserve"> </w:t>
      </w:r>
      <w:r w:rsidRPr="000A7C71">
        <w:rPr>
          <w:u w:val="single"/>
        </w:rPr>
        <w:t xml:space="preserve">queer </w:t>
      </w:r>
      <w:proofErr w:type="spellStart"/>
      <w:r w:rsidRPr="000A7C71">
        <w:rPr>
          <w:u w:val="single"/>
        </w:rPr>
        <w:t>apocal</w:t>
      </w:r>
      <w:proofErr w:type="spellEnd"/>
      <w:r w:rsidRPr="000A7C71">
        <w:rPr>
          <w:u w:val="single"/>
        </w:rPr>
        <w:t>(o)</w:t>
      </w:r>
      <w:proofErr w:type="spellStart"/>
      <w:r w:rsidRPr="000A7C71">
        <w:rPr>
          <w:u w:val="single"/>
        </w:rPr>
        <w:t>ptic</w:t>
      </w:r>
      <w:proofErr w:type="spellEnd"/>
      <w:r w:rsidRPr="000A7C71">
        <w:rPr>
          <w:u w:val="single"/>
        </w:rPr>
        <w:t>/ism</w:t>
      </w:r>
      <w:r>
        <w:t xml:space="preserve">? It </w:t>
      </w:r>
      <w:r w:rsidRPr="000A7C71">
        <w:rPr>
          <w:u w:val="single"/>
        </w:rPr>
        <w:t xml:space="preserve">is queer's relentless </w:t>
      </w:r>
      <w:r w:rsidRPr="004A0C57">
        <w:rPr>
          <w:b/>
          <w:u w:val="single"/>
        </w:rPr>
        <w:t>questioning of all categorical imperatives</w:t>
      </w:r>
      <w:r w:rsidRPr="000A7C71">
        <w:rPr>
          <w:u w:val="single"/>
        </w:rPr>
        <w:t>, including the ontology Queer itself</w:t>
      </w:r>
      <w:r>
        <w:t xml:space="preserve">. The unremitting desire to </w:t>
      </w:r>
      <w:r w:rsidRPr="000A7C71">
        <w:rPr>
          <w:u w:val="single"/>
        </w:rPr>
        <w:t>undo, disrupt and make trouble for norms</w:t>
      </w:r>
      <w:r>
        <w:t xml:space="preserve">. The recognition that </w:t>
      </w:r>
      <w:r w:rsidRPr="000A7C71">
        <w:rPr>
          <w:u w:val="single"/>
        </w:rPr>
        <w:t xml:space="preserve">queer is </w:t>
      </w:r>
      <w:r w:rsidRPr="004A0C57">
        <w:rPr>
          <w:b/>
          <w:u w:val="single"/>
        </w:rPr>
        <w:t>transitory and momentary</w:t>
      </w:r>
      <w:r w:rsidRPr="000A7C71">
        <w:rPr>
          <w:u w:val="single"/>
        </w:rPr>
        <w:t xml:space="preserve"> and thus might be superseded or become defunct as an interpretative tool at some future date</w:t>
      </w:r>
      <w:r>
        <w:t xml:space="preserve">, as well as the dedication to examining the notion of utility itself. It is </w:t>
      </w:r>
      <w:r w:rsidRPr="000A7C71">
        <w:rPr>
          <w:u w:val="single"/>
        </w:rPr>
        <w:t xml:space="preserve">queer's </w:t>
      </w:r>
      <w:r w:rsidRPr="004A0C57">
        <w:rPr>
          <w:b/>
          <w:u w:val="single"/>
        </w:rPr>
        <w:t>commitment to the here and now</w:t>
      </w:r>
      <w:r w:rsidRPr="000A7C71">
        <w:rPr>
          <w:u w:val="single"/>
        </w:rPr>
        <w:t xml:space="preserve">, the present, </w:t>
      </w:r>
      <w:r w:rsidRPr="004A0C57">
        <w:rPr>
          <w:b/>
          <w:u w:val="single"/>
        </w:rPr>
        <w:t>not putting faith in the always postponed future</w:t>
      </w:r>
      <w:r w:rsidRPr="000A7C71">
        <w:rPr>
          <w:u w:val="single"/>
        </w:rPr>
        <w:t xml:space="preserve"> but in making an immediate intervention</w:t>
      </w:r>
      <w:r>
        <w:t xml:space="preserve">. It is the anti-assimilationist bent in queer theory, </w:t>
      </w:r>
      <w:r w:rsidRPr="000A7C71">
        <w:rPr>
          <w:u w:val="single"/>
        </w:rPr>
        <w:t xml:space="preserve">the activist strain with its </w:t>
      </w:r>
      <w:r w:rsidRPr="004A0C57">
        <w:rPr>
          <w:b/>
          <w:u w:val="single"/>
        </w:rPr>
        <w:t>refusal to be defined</w:t>
      </w:r>
      <w:r w:rsidRPr="000A7C71">
        <w:rPr>
          <w:u w:val="single"/>
        </w:rPr>
        <w:t xml:space="preserve"> by or </w:t>
      </w:r>
      <w:r w:rsidRPr="004A0C57">
        <w:rPr>
          <w:b/>
          <w:u w:val="single"/>
        </w:rPr>
        <w:t>in terms set down by the dominant culture</w:t>
      </w:r>
      <w:r w:rsidRPr="000A7C71">
        <w:rPr>
          <w:u w:val="single"/>
        </w:rPr>
        <w:t xml:space="preserve"> in any given situation</w:t>
      </w:r>
      <w:r>
        <w:t xml:space="preserve">. It points to the fact that </w:t>
      </w:r>
      <w:r w:rsidRPr="000A7C71">
        <w:rPr>
          <w:u w:val="single"/>
        </w:rPr>
        <w:t xml:space="preserve">queer is brought into being through </w:t>
      </w:r>
      <w:r w:rsidRPr="004A0C57">
        <w:rPr>
          <w:b/>
          <w:u w:val="single"/>
        </w:rPr>
        <w:t>acts of resistance</w:t>
      </w:r>
      <w:r w:rsidRPr="000A7C71">
        <w:rPr>
          <w:u w:val="single"/>
        </w:rPr>
        <w:t>, the recognition of the potential futility of resistance because of the norm's propensity for cooption and reinvention, but the drive towards resistance all the same</w:t>
      </w:r>
      <w:r>
        <w:t xml:space="preserve">. It is the trace of queer's investments in deconstruction and psychoanalysis, the refusal to normative coherence as fantasy and the making visible of the instability that constitutes any one thing. It </w:t>
      </w:r>
      <w:proofErr w:type="spellStart"/>
      <w:r>
        <w:t>characterises</w:t>
      </w:r>
      <w:proofErr w:type="spellEnd"/>
      <w:r>
        <w:t xml:space="preserve"> </w:t>
      </w:r>
      <w:r w:rsidRPr="004A0C57">
        <w:rPr>
          <w:b/>
          <w:u w:val="single"/>
        </w:rPr>
        <w:t>queer's dedication to end thing</w:t>
      </w:r>
      <w:r w:rsidRPr="000A7C71">
        <w:rPr>
          <w:u w:val="single"/>
        </w:rPr>
        <w:t xml:space="preserve">s and traumatic events, its </w:t>
      </w:r>
      <w:r w:rsidRPr="004A0C57">
        <w:rPr>
          <w:b/>
          <w:u w:val="single"/>
        </w:rPr>
        <w:t>commitment to death</w:t>
      </w:r>
      <w:r w:rsidRPr="000A7C71">
        <w:rPr>
          <w:u w:val="single"/>
        </w:rPr>
        <w:t xml:space="preserve"> — whether it is the mournful rage of activists in response to queer deaths arising from suicide, HIV/</w:t>
      </w:r>
      <w:proofErr w:type="gramStart"/>
      <w:r w:rsidRPr="000A7C71">
        <w:rPr>
          <w:u w:val="single"/>
        </w:rPr>
        <w:t>AIDS</w:t>
      </w:r>
      <w:proofErr w:type="gramEnd"/>
      <w:r w:rsidRPr="000A7C71">
        <w:rPr>
          <w:u w:val="single"/>
        </w:rPr>
        <w:t xml:space="preserve"> or queer bashings; the theorist's inventiveness to the point of unintelligibility in an attempt to cast off the psychical death wrought by the </w:t>
      </w:r>
      <w:proofErr w:type="spellStart"/>
      <w:r w:rsidRPr="000A7C71">
        <w:rPr>
          <w:u w:val="single"/>
        </w:rPr>
        <w:t>identitarian</w:t>
      </w:r>
      <w:proofErr w:type="spellEnd"/>
      <w:r w:rsidRPr="000A7C71">
        <w:rPr>
          <w:u w:val="single"/>
        </w:rPr>
        <w:t xml:space="preserve"> </w:t>
      </w:r>
      <w:proofErr w:type="spellStart"/>
      <w:r w:rsidRPr="000A7C71">
        <w:rPr>
          <w:u w:val="single"/>
        </w:rPr>
        <w:t>strai</w:t>
      </w:r>
      <w:proofErr w:type="spellEnd"/>
      <w:r w:rsidRPr="000A7C71">
        <w:rPr>
          <w:u w:val="single"/>
        </w:rPr>
        <w:t>(</w:t>
      </w:r>
      <w:proofErr w:type="spellStart"/>
      <w:r w:rsidRPr="000A7C71">
        <w:rPr>
          <w:u w:val="single"/>
        </w:rPr>
        <w:t>gh</w:t>
      </w:r>
      <w:proofErr w:type="spellEnd"/>
      <w:r w:rsidRPr="000A7C71">
        <w:rPr>
          <w:u w:val="single"/>
        </w:rPr>
        <w:t>)</w:t>
      </w:r>
      <w:proofErr w:type="spellStart"/>
      <w:r w:rsidRPr="000A7C71">
        <w:rPr>
          <w:u w:val="single"/>
        </w:rPr>
        <w:t>tjacket</w:t>
      </w:r>
      <w:proofErr w:type="spellEnd"/>
      <w:r>
        <w:t xml:space="preserve"> (Haver 1997), or the anarchic proclamations of death to the compulsions of heteronormativity. It is </w:t>
      </w:r>
      <w:r w:rsidRPr="000A7C71">
        <w:rPr>
          <w:u w:val="single"/>
        </w:rPr>
        <w:t xml:space="preserve">the queer </w:t>
      </w:r>
      <w:r w:rsidRPr="00FD679F">
        <w:rPr>
          <w:b/>
          <w:u w:val="single"/>
        </w:rPr>
        <w:t>embodiment of 'the death-drive</w:t>
      </w:r>
      <w:r>
        <w:t xml:space="preserve">, always present in any vital process' </w:t>
      </w:r>
    </w:p>
    <w:p w:rsidR="009742D2" w:rsidRDefault="009742D2" w:rsidP="009742D2">
      <w:r>
        <w:t xml:space="preserve">(Freud 2003/1933, 98). </w:t>
      </w:r>
      <w:r w:rsidRPr="000A7C71">
        <w:rPr>
          <w:u w:val="single"/>
        </w:rPr>
        <w:t xml:space="preserve">Queer itself is haunted by the death drive, driven both towards its own 'death' and by the </w:t>
      </w:r>
      <w:r w:rsidRPr="00FD679F">
        <w:rPr>
          <w:b/>
          <w:u w:val="single"/>
        </w:rPr>
        <w:t>knowledge that it</w:t>
      </w:r>
      <w:r w:rsidRPr="000A7C71">
        <w:rPr>
          <w:u w:val="single"/>
        </w:rPr>
        <w:t xml:space="preserve"> </w:t>
      </w:r>
      <w:r w:rsidRPr="000A7C71">
        <w:t>will</w:t>
      </w:r>
      <w:r>
        <w:t xml:space="preserve"> — </w:t>
      </w:r>
      <w:r w:rsidRPr="00FD679F">
        <w:rPr>
          <w:b/>
          <w:u w:val="single"/>
        </w:rPr>
        <w:t>must</w:t>
      </w:r>
      <w:r>
        <w:t xml:space="preserve"> - </w:t>
      </w:r>
      <w:r w:rsidRPr="00FD679F">
        <w:rPr>
          <w:b/>
          <w:u w:val="single"/>
        </w:rPr>
        <w:t>end</w:t>
      </w:r>
      <w:r>
        <w:t xml:space="preserve">; towards a time when it will be either superseded or no longer useful, needed, required, or desired (Butler 1993, 228). </w:t>
      </w:r>
      <w:r w:rsidRPr="000A7C71">
        <w:rPr>
          <w:u w:val="single"/>
        </w:rPr>
        <w:t xml:space="preserve">Queer </w:t>
      </w:r>
      <w:proofErr w:type="spellStart"/>
      <w:r w:rsidRPr="000A7C71">
        <w:rPr>
          <w:u w:val="single"/>
        </w:rPr>
        <w:t>apocal</w:t>
      </w:r>
      <w:proofErr w:type="spellEnd"/>
      <w:r w:rsidRPr="000A7C71">
        <w:rPr>
          <w:u w:val="single"/>
        </w:rPr>
        <w:t>(o)</w:t>
      </w:r>
      <w:proofErr w:type="spellStart"/>
      <w:r w:rsidRPr="000A7C71">
        <w:rPr>
          <w:u w:val="single"/>
        </w:rPr>
        <w:t>ptic</w:t>
      </w:r>
      <w:proofErr w:type="spellEnd"/>
      <w:r w:rsidRPr="000A7C71">
        <w:rPr>
          <w:u w:val="single"/>
        </w:rPr>
        <w:t>/ism</w:t>
      </w:r>
      <w:r>
        <w:t xml:space="preserve"> also </w:t>
      </w:r>
      <w:r w:rsidRPr="00FD679F">
        <w:rPr>
          <w:b/>
          <w:u w:val="single"/>
        </w:rPr>
        <w:t>encapsulates the apocalyptic moments at which the death drive becomes the destruction drive</w:t>
      </w:r>
      <w:r w:rsidRPr="000A7C71">
        <w:rPr>
          <w:u w:val="single"/>
        </w:rPr>
        <w:t xml:space="preserve"> in the service of shattering an imposing illusion produced as a shifting signifier </w:t>
      </w:r>
      <w:r w:rsidRPr="00FD679F">
        <w:rPr>
          <w:b/>
          <w:u w:val="single"/>
        </w:rPr>
        <w:t>of heteronormative hegemony</w:t>
      </w:r>
      <w:r>
        <w:t xml:space="preserve">. In this, </w:t>
      </w:r>
      <w:r w:rsidRPr="000A7C71">
        <w:rPr>
          <w:u w:val="single"/>
        </w:rPr>
        <w:t xml:space="preserve">queer </w:t>
      </w:r>
      <w:proofErr w:type="spellStart"/>
      <w:r w:rsidRPr="000A7C71">
        <w:rPr>
          <w:u w:val="single"/>
        </w:rPr>
        <w:t>apocal</w:t>
      </w:r>
      <w:proofErr w:type="spellEnd"/>
      <w:r w:rsidRPr="000A7C71">
        <w:rPr>
          <w:u w:val="single"/>
        </w:rPr>
        <w:t>(o)</w:t>
      </w:r>
      <w:proofErr w:type="spellStart"/>
      <w:r w:rsidRPr="000A7C71">
        <w:rPr>
          <w:u w:val="single"/>
        </w:rPr>
        <w:t>ptic</w:t>
      </w:r>
      <w:proofErr w:type="spellEnd"/>
      <w:r w:rsidRPr="000A7C71">
        <w:rPr>
          <w:u w:val="single"/>
        </w:rPr>
        <w:t xml:space="preserve">/ism begins at the </w:t>
      </w:r>
      <w:r w:rsidRPr="00FD679F">
        <w:rPr>
          <w:b/>
          <w:u w:val="single"/>
        </w:rPr>
        <w:t>level of the self</w:t>
      </w:r>
      <w:r>
        <w:t xml:space="preserve">. It </w:t>
      </w:r>
      <w:r w:rsidRPr="000A7C71">
        <w:rPr>
          <w:u w:val="single"/>
        </w:rPr>
        <w:t xml:space="preserve">refers to an </w:t>
      </w:r>
      <w:r w:rsidRPr="00FD679F">
        <w:rPr>
          <w:b/>
          <w:u w:val="single"/>
        </w:rPr>
        <w:t>unremitting self-interrogation</w:t>
      </w:r>
      <w:r w:rsidRPr="000A7C71">
        <w:rPr>
          <w:u w:val="single"/>
        </w:rPr>
        <w:t xml:space="preserve">, the constant production of </w:t>
      </w:r>
      <w:r w:rsidRPr="00FD679F">
        <w:rPr>
          <w:b/>
          <w:u w:val="single"/>
        </w:rPr>
        <w:t>unease at the level of identification</w:t>
      </w:r>
      <w:r w:rsidRPr="000A7C71">
        <w:rPr>
          <w:u w:val="single"/>
        </w:rPr>
        <w:t xml:space="preserve"> - unsettling the very desire for social recognition as an identifiable subject — in the </w:t>
      </w:r>
      <w:proofErr w:type="spellStart"/>
      <w:r w:rsidRPr="000A7C71">
        <w:rPr>
          <w:u w:val="single"/>
        </w:rPr>
        <w:t>realisation</w:t>
      </w:r>
      <w:proofErr w:type="spellEnd"/>
      <w:r w:rsidRPr="000A7C71">
        <w:rPr>
          <w:u w:val="single"/>
        </w:rPr>
        <w:t xml:space="preserve"> that 'queer must insist ... on disturbing ... and on queering ourselves and our investment in [social] organization. For </w:t>
      </w:r>
      <w:r w:rsidRPr="00FD679F">
        <w:rPr>
          <w:b/>
          <w:u w:val="single"/>
        </w:rPr>
        <w:t>queerness can never define an identity; it can only ever disturb one'</w:t>
      </w:r>
      <w:r>
        <w:t xml:space="preserve"> (Edelman 2004,17).</w:t>
      </w:r>
    </w:p>
    <w:p w:rsidR="009742D2" w:rsidRDefault="009742D2" w:rsidP="009742D2">
      <w:pPr>
        <w:pStyle w:val="Heading4"/>
      </w:pPr>
      <w:r>
        <w:t xml:space="preserve">Queer </w:t>
      </w:r>
      <w:proofErr w:type="spellStart"/>
      <w:r>
        <w:t>apocal</w:t>
      </w:r>
      <w:proofErr w:type="spellEnd"/>
      <w:r>
        <w:t>(o)</w:t>
      </w:r>
      <w:proofErr w:type="spellStart"/>
      <w:r>
        <w:t>ptic</w:t>
      </w:r>
      <w:proofErr w:type="spellEnd"/>
      <w:r>
        <w:t>/ism is not an attack on the future, but on those who desire the future for their own ends- we reject normative definitions of “human” in favor of destroying the social order’s future</w:t>
      </w:r>
    </w:p>
    <w:p w:rsidR="009742D2" w:rsidRPr="008C2D4D" w:rsidRDefault="009742D2" w:rsidP="009742D2">
      <w:proofErr w:type="spellStart"/>
      <w:r w:rsidRPr="008725AE">
        <w:rPr>
          <w:rStyle w:val="Style13ptBold"/>
        </w:rPr>
        <w:t>Hird</w:t>
      </w:r>
      <w:proofErr w:type="spellEnd"/>
      <w:r w:rsidRPr="008725AE">
        <w:rPr>
          <w:rStyle w:val="Style13ptBold"/>
        </w:rPr>
        <w:t xml:space="preserve"> and </w:t>
      </w:r>
      <w:proofErr w:type="spellStart"/>
      <w:r w:rsidRPr="008725AE">
        <w:rPr>
          <w:rStyle w:val="Style13ptBold"/>
        </w:rPr>
        <w:t>Giffney</w:t>
      </w:r>
      <w:proofErr w:type="spellEnd"/>
      <w:r w:rsidRPr="008725AE">
        <w:rPr>
          <w:rStyle w:val="Style13ptBold"/>
        </w:rPr>
        <w:t>, 8</w:t>
      </w:r>
      <w:r w:rsidRPr="008725AE">
        <w:t xml:space="preserve"> – Myra J., professor in the sociology and obstetrics/gynecology departments at Queen's University, Noreen, Research Fellow in the UCD Humanities Institute, psychoanalytic </w:t>
      </w:r>
      <w:r w:rsidRPr="008725AE">
        <w:lastRenderedPageBreak/>
        <w:t xml:space="preserve">psychotherapist in the Psychoanalytic Psychotherapy Clinic, Queering the Non/Human, Queer </w:t>
      </w:r>
      <w:proofErr w:type="spellStart"/>
      <w:r w:rsidRPr="008725AE">
        <w:t>Apocal</w:t>
      </w:r>
      <w:proofErr w:type="spellEnd"/>
      <w:r w:rsidRPr="008725AE">
        <w:t>(o)</w:t>
      </w:r>
      <w:proofErr w:type="spellStart"/>
      <w:r w:rsidRPr="008725AE">
        <w:t>ptic</w:t>
      </w:r>
      <w:proofErr w:type="spellEnd"/>
      <w:r w:rsidRPr="008725AE">
        <w:t xml:space="preserve">/ism: The Death Drive and the </w:t>
      </w:r>
      <w:r>
        <w:t xml:space="preserve">Human, </w:t>
      </w:r>
      <w:proofErr w:type="spellStart"/>
      <w:r w:rsidR="008E1873">
        <w:t>taylor</w:t>
      </w:r>
      <w:proofErr w:type="spellEnd"/>
      <w:r w:rsidR="008E1873">
        <w:t xml:space="preserve"> &amp; </w:t>
      </w:r>
      <w:proofErr w:type="spellStart"/>
      <w:r w:rsidR="008E1873">
        <w:t>francis</w:t>
      </w:r>
      <w:proofErr w:type="spellEnd"/>
      <w:r>
        <w:t>, pg. 72-73</w:t>
      </w:r>
      <w:r w:rsidRPr="008725AE">
        <w:t xml:space="preserve">, </w:t>
      </w:r>
      <w:proofErr w:type="spellStart"/>
      <w:r w:rsidRPr="008725AE">
        <w:t>proquest</w:t>
      </w:r>
      <w:proofErr w:type="spellEnd"/>
      <w:r w:rsidRPr="008725AE">
        <w:t xml:space="preserve"> – </w:t>
      </w:r>
      <w:proofErr w:type="spellStart"/>
      <w:r w:rsidRPr="008725AE">
        <w:t>bengle</w:t>
      </w:r>
      <w:proofErr w:type="spellEnd"/>
      <w:r w:rsidRPr="008725AE">
        <w:t>(s)</w:t>
      </w:r>
    </w:p>
    <w:p w:rsidR="009742D2" w:rsidRPr="00BB09AE" w:rsidRDefault="009742D2" w:rsidP="009742D2">
      <w:pPr>
        <w:rPr>
          <w:u w:val="single"/>
        </w:rPr>
      </w:pPr>
      <w:r>
        <w:t xml:space="preserve">Among the many definitions for </w:t>
      </w:r>
      <w:proofErr w:type="spellStart"/>
      <w:r w:rsidRPr="00BB09AE">
        <w:rPr>
          <w:u w:val="single"/>
        </w:rPr>
        <w:t>posthumanism</w:t>
      </w:r>
      <w:proofErr w:type="spellEnd"/>
      <w:r w:rsidRPr="00BB09AE">
        <w:rPr>
          <w:u w:val="single"/>
        </w:rPr>
        <w:t xml:space="preserve"> is</w:t>
      </w:r>
      <w:r>
        <w:t xml:space="preserve"> Neil </w:t>
      </w:r>
      <w:proofErr w:type="spellStart"/>
      <w:r>
        <w:t>Badmington's</w:t>
      </w:r>
      <w:proofErr w:type="spellEnd"/>
      <w:r>
        <w:t xml:space="preserve"> description of it as </w:t>
      </w:r>
      <w:r w:rsidRPr="00BB09AE">
        <w:rPr>
          <w:u w:val="single"/>
        </w:rPr>
        <w:t>'a critical practice that occurs inside humanism, consisting not of the wake but the working-through of humanist discourse'</w:t>
      </w:r>
      <w:r>
        <w:t xml:space="preserve"> (2003, 22; see also </w:t>
      </w:r>
      <w:proofErr w:type="spellStart"/>
      <w:r>
        <w:t>Badmington</w:t>
      </w:r>
      <w:proofErr w:type="spellEnd"/>
      <w:r>
        <w:t xml:space="preserve"> 2000). </w:t>
      </w:r>
      <w:r w:rsidRPr="00BB09AE">
        <w:rPr>
          <w:u w:val="single"/>
        </w:rPr>
        <w:t>The Queer thus serves as an uncanny reminder of the death drive nestling within heteronormativity</w:t>
      </w:r>
      <w:r w:rsidRPr="00BB09AE">
        <w:t>, the trace of the impossibility of hermetically sealing ontological categories such as the Human</w:t>
      </w:r>
      <w:r>
        <w:t xml:space="preserve">. In this, </w:t>
      </w:r>
      <w:r w:rsidRPr="00BB09AE">
        <w:rPr>
          <w:u w:val="single"/>
        </w:rPr>
        <w:t xml:space="preserve">LGBT/Q activism has always been </w:t>
      </w:r>
      <w:proofErr w:type="spellStart"/>
      <w:r w:rsidRPr="00BB09AE">
        <w:rPr>
          <w:u w:val="single"/>
        </w:rPr>
        <w:t>posthumanist</w:t>
      </w:r>
      <w:proofErr w:type="spellEnd"/>
      <w:r w:rsidRPr="00BB09AE">
        <w:rPr>
          <w:u w:val="single"/>
        </w:rPr>
        <w:t xml:space="preserve"> in continuously challenging and redefining what the terms 'Human', 'Humanism' and 'Humaneness' mean, by rejecting the heteronormativity that pervades those categories and their discursive effects.</w:t>
      </w:r>
      <w:r>
        <w:t xml:space="preserve"> </w:t>
      </w:r>
      <w:r w:rsidRPr="00BB09AE">
        <w:rPr>
          <w:u w:val="single"/>
        </w:rPr>
        <w:t>Edelman goes further by rejecting catachresis as a strategy of resistance. His project is decidedly anti-humanist, one might say posthuman-</w:t>
      </w:r>
      <w:proofErr w:type="spellStart"/>
      <w:r w:rsidRPr="00BB09AE">
        <w:rPr>
          <w:u w:val="single"/>
        </w:rPr>
        <w:t>ous</w:t>
      </w:r>
      <w:proofErr w:type="spellEnd"/>
      <w:r w:rsidRPr="00BB09AE">
        <w:rPr>
          <w:u w:val="single"/>
        </w:rPr>
        <w:t>'</w:t>
      </w:r>
      <w:r>
        <w:t xml:space="preserve">: </w:t>
      </w:r>
      <w:r w:rsidRPr="00BB09AE">
        <w:rPr>
          <w:u w:val="single"/>
        </w:rPr>
        <w:t>'Occurring or continuing after the death of the human'</w:t>
      </w:r>
      <w:r>
        <w:t xml:space="preserve"> (Smith, </w:t>
      </w:r>
      <w:proofErr w:type="spellStart"/>
      <w:r>
        <w:t>Klock</w:t>
      </w:r>
      <w:proofErr w:type="spellEnd"/>
      <w:r>
        <w:t xml:space="preserve"> and Gallardo-C. 2004). The desire for the Human therefore signifies an 'archive desire' (Derrida 1996/1995, 19), a desire not for the </w:t>
      </w:r>
      <w:proofErr w:type="spellStart"/>
      <w:r>
        <w:t>archivisation</w:t>
      </w:r>
      <w:proofErr w:type="spellEnd"/>
      <w:r>
        <w:t xml:space="preserve"> of the past but for the inscription of the future. </w:t>
      </w:r>
      <w:r w:rsidRPr="00BB09AE">
        <w:rPr>
          <w:u w:val="single"/>
        </w:rPr>
        <w:t xml:space="preserve">Heteronormativity thus works in the shadow of its own finitude, striving retroactively to reproduce the present in the future, which is always the past </w:t>
      </w:r>
      <w:proofErr w:type="spellStart"/>
      <w:r w:rsidRPr="00BB09AE">
        <w:rPr>
          <w:u w:val="single"/>
        </w:rPr>
        <w:t>futurally</w:t>
      </w:r>
      <w:proofErr w:type="spellEnd"/>
      <w:r w:rsidRPr="00BB09AE">
        <w:rPr>
          <w:u w:val="single"/>
        </w:rPr>
        <w:t xml:space="preserve"> imagined.</w:t>
      </w:r>
    </w:p>
    <w:p w:rsidR="009742D2" w:rsidRPr="008C2D4D" w:rsidRDefault="009742D2" w:rsidP="009742D2">
      <w:pPr>
        <w:rPr>
          <w:u w:val="single"/>
        </w:rPr>
      </w:pPr>
      <w:r>
        <w:t xml:space="preserve">'Human beings', The Posthuman Manifesto reminds us, 'only exist as we believe them to exist' (2003, 177). </w:t>
      </w:r>
      <w:r w:rsidRPr="00BB09AE">
        <w:rPr>
          <w:u w:val="single"/>
        </w:rPr>
        <w:t xml:space="preserve">Queer </w:t>
      </w:r>
      <w:proofErr w:type="spellStart"/>
      <w:r w:rsidRPr="00BB09AE">
        <w:rPr>
          <w:u w:val="single"/>
        </w:rPr>
        <w:t>apocal</w:t>
      </w:r>
      <w:proofErr w:type="spellEnd"/>
      <w:r w:rsidRPr="00BB09AE">
        <w:rPr>
          <w:u w:val="single"/>
        </w:rPr>
        <w:t>(o)</w:t>
      </w:r>
      <w:proofErr w:type="spellStart"/>
      <w:r w:rsidRPr="00BB09AE">
        <w:rPr>
          <w:u w:val="single"/>
        </w:rPr>
        <w:t>ptic</w:t>
      </w:r>
      <w:proofErr w:type="spellEnd"/>
      <w:r w:rsidRPr="00BB09AE">
        <w:rPr>
          <w:u w:val="single"/>
        </w:rPr>
        <w:t xml:space="preserve">/ism involves suspending this belief in </w:t>
      </w:r>
      <w:proofErr w:type="spellStart"/>
      <w:r w:rsidRPr="00BB09AE">
        <w:rPr>
          <w:u w:val="single"/>
        </w:rPr>
        <w:t>favour</w:t>
      </w:r>
      <w:proofErr w:type="spellEnd"/>
      <w:r w:rsidRPr="00BB09AE">
        <w:rPr>
          <w:u w:val="single"/>
        </w:rPr>
        <w:t xml:space="preserve"> of tracing the normative technologies through which this category operates within different historical and cultural contexts. It is not about the desire for 'Human Rights'—which would be a </w:t>
      </w:r>
      <w:proofErr w:type="spellStart"/>
      <w:r w:rsidRPr="00BB09AE">
        <w:rPr>
          <w:u w:val="single"/>
        </w:rPr>
        <w:t>humanising</w:t>
      </w:r>
      <w:proofErr w:type="spellEnd"/>
      <w:r w:rsidRPr="00BB09AE">
        <w:rPr>
          <w:u w:val="single"/>
        </w:rPr>
        <w:t xml:space="preserve"> of the Queer — but rather examines our desire for the Human</w:t>
      </w:r>
      <w:r>
        <w:t xml:space="preserve">, for the social and political recognition that the figuration of such a term conveys. Judith Butler links 'a </w:t>
      </w:r>
      <w:proofErr w:type="spellStart"/>
      <w:r>
        <w:t>liveable</w:t>
      </w:r>
      <w:proofErr w:type="spellEnd"/>
      <w:r>
        <w:t xml:space="preserve"> life' and 'a </w:t>
      </w:r>
      <w:proofErr w:type="spellStart"/>
      <w:r>
        <w:t>grievable</w:t>
      </w:r>
      <w:proofErr w:type="spellEnd"/>
      <w:r>
        <w:t xml:space="preserve"> death' to the instantiation of what is understood by the 'normatively human' (2004, xv). That is, the ability to invoke feelings of compassion. In No Future, Lee </w:t>
      </w:r>
      <w:r w:rsidRPr="008C2D4D">
        <w:rPr>
          <w:u w:val="single"/>
        </w:rPr>
        <w:t xml:space="preserve">Edelman queers the Human by cutting into its </w:t>
      </w:r>
      <w:r w:rsidRPr="008C2D4D">
        <w:t>very</w:t>
      </w:r>
      <w:r w:rsidRPr="008C2D4D">
        <w:rPr>
          <w:u w:val="single"/>
        </w:rPr>
        <w:t xml:space="preserve"> heart, </w:t>
      </w:r>
      <w:r w:rsidRPr="008C2D4D">
        <w:t>the figure of</w:t>
      </w:r>
      <w:r w:rsidRPr="008C2D4D">
        <w:rPr>
          <w:u w:val="single"/>
        </w:rPr>
        <w:t xml:space="preserve"> the Child, that image which is the personification of compassion's evocation. Queering the Human demands a withholding of such </w:t>
      </w:r>
      <w:r w:rsidRPr="008C2D4D">
        <w:t>mechanistic</w:t>
      </w:r>
      <w:r w:rsidRPr="008C2D4D">
        <w:rPr>
          <w:u w:val="single"/>
        </w:rPr>
        <w:t xml:space="preserve"> displays of compassion, the empty compulsions of heteronormativity. Such an act rejects, not the child, but those who make use of the child for their own ends.</w:t>
      </w:r>
    </w:p>
    <w:p w:rsidR="001B2FB4" w:rsidRDefault="001B2FB4" w:rsidP="00D40B2A">
      <w:pPr>
        <w:pStyle w:val="Heading3"/>
      </w:pPr>
      <w:r>
        <w:lastRenderedPageBreak/>
        <w:t>Unintelligibility</w:t>
      </w:r>
    </w:p>
    <w:p w:rsidR="001B2FB4" w:rsidRDefault="00857870" w:rsidP="00857870">
      <w:pPr>
        <w:pStyle w:val="Heading4"/>
      </w:pPr>
      <w:proofErr w:type="gramStart"/>
      <w:r>
        <w:t>Thus</w:t>
      </w:r>
      <w:proofErr w:type="gramEnd"/>
      <w:r>
        <w:t xml:space="preserve"> we affirm queer unintelligibility- </w:t>
      </w:r>
    </w:p>
    <w:p w:rsidR="00857870" w:rsidRDefault="00857870" w:rsidP="00857870">
      <w:r w:rsidRPr="00514810">
        <w:rPr>
          <w:rStyle w:val="Style13ptBold"/>
        </w:rPr>
        <w:t>Edelman, 4</w:t>
      </w:r>
      <w:r>
        <w:t xml:space="preserve"> – Lee, English Professor at Tufts University, No Future: Queer Theory and the Death Drive, pg. 106-9</w:t>
      </w:r>
      <w:r w:rsidR="00CC09E5">
        <w:t>, duke university press</w:t>
      </w:r>
      <w:r>
        <w:t xml:space="preserve"> – bengle(s)</w:t>
      </w:r>
    </w:p>
    <w:p w:rsidR="001B2FB4" w:rsidRPr="00595987" w:rsidRDefault="001B2FB4" w:rsidP="001B2FB4">
      <w:pPr>
        <w:rPr>
          <w:sz w:val="16"/>
        </w:rPr>
      </w:pPr>
      <w:r w:rsidRPr="00857870">
        <w:rPr>
          <w:sz w:val="16"/>
        </w:rPr>
        <w:t xml:space="preserve">And since nothing is ever less "aberrant, [or] unprecedented" than the "future," which functions as the literal end toward which Antigone's Claim proceeds, we should not be surprised that the phrase itself reiterates, rather than rearticulates, an earlier use of the term. </w:t>
      </w:r>
      <w:proofErr w:type="gramStart"/>
      <w:r w:rsidRPr="00857870">
        <w:rPr>
          <w:sz w:val="16"/>
        </w:rPr>
        <w:t>In the course of</w:t>
      </w:r>
      <w:proofErr w:type="gramEnd"/>
      <w:r w:rsidRPr="00857870">
        <w:rPr>
          <w:sz w:val="16"/>
        </w:rPr>
        <w:t xml:space="preserve"> responding to Lacan's account of Antigone's "death-driven movement" across the barrier of the Symbolic, Butler identifies exactly what the "duty imposed by the symbolic is," and she does so by quoting Lacan: " 'to transmit the chain of discourse in aberrant form to someone else'" (52). With this Antigone's "aberrant... future" proves orthodox after all. </w:t>
      </w:r>
      <w:r w:rsidRPr="00F5653B">
        <w:rPr>
          <w:u w:val="single"/>
        </w:rPr>
        <w:t>Undermining its claim to be aberrant and unprecedented at once, it transmits, in the requisite aberrant form, as futurity always demands</w:t>
      </w:r>
      <w:r w:rsidRPr="00857870">
        <w:rPr>
          <w:sz w:val="16"/>
        </w:rPr>
        <w:t xml:space="preserve">—in the form, that is, whose aberrant quality is therefore anything but and whose future repeats its precedents precisely </w:t>
      </w:r>
      <w:proofErr w:type="gramStart"/>
      <w:r w:rsidRPr="00857870">
        <w:rPr>
          <w:sz w:val="16"/>
        </w:rPr>
        <w:t>by virtue of</w:t>
      </w:r>
      <w:proofErr w:type="gramEnd"/>
      <w:r w:rsidRPr="00857870">
        <w:rPr>
          <w:sz w:val="16"/>
        </w:rPr>
        <w:t xml:space="preserve"> being "unprecedented" —</w:t>
      </w:r>
      <w:r w:rsidRPr="00F5653B">
        <w:rPr>
          <w:u w:val="single"/>
        </w:rPr>
        <w:t>the Symbolic chain of discourse, in which, as everyone knows</w:t>
      </w:r>
      <w:r w:rsidRPr="00857870">
        <w:rPr>
          <w:sz w:val="16"/>
        </w:rPr>
        <w:t xml:space="preserve"> (and this, of course, is precisely what everyone knows), </w:t>
      </w:r>
      <w:r w:rsidRPr="00F5653B">
        <w:rPr>
          <w:u w:val="single"/>
        </w:rPr>
        <w:t>intelligibility must always take place.</w:t>
      </w:r>
      <w:r w:rsidR="00857870">
        <w:rPr>
          <w:u w:val="single"/>
        </w:rPr>
        <w:t xml:space="preserve"> </w:t>
      </w:r>
      <w:r w:rsidRPr="00F5653B">
        <w:rPr>
          <w:u w:val="single"/>
        </w:rPr>
        <w:t>But what if it didn't? What if</w:t>
      </w:r>
      <w:r w:rsidRPr="00857870">
        <w:rPr>
          <w:sz w:val="16"/>
        </w:rPr>
        <w:t xml:space="preserve"> Antigone, along with </w:t>
      </w:r>
      <w:r w:rsidRPr="00F5653B">
        <w:rPr>
          <w:u w:val="single"/>
        </w:rPr>
        <w:t>all those doomed to ontological suspension on account of their unrecognizable and</w:t>
      </w:r>
      <w:r w:rsidRPr="00857870">
        <w:rPr>
          <w:sz w:val="16"/>
        </w:rPr>
        <w:t xml:space="preserve">, in consequence, </w:t>
      </w:r>
      <w:r w:rsidRPr="00F5653B">
        <w:rPr>
          <w:u w:val="single"/>
        </w:rPr>
        <w:t>"unlivable" loves, declined intelligibility, declined to bring</w:t>
      </w:r>
      <w:r w:rsidRPr="00857870">
        <w:rPr>
          <w:sz w:val="16"/>
        </w:rPr>
        <w:t xml:space="preserve"> herself, catachrestically, </w:t>
      </w:r>
      <w:r w:rsidRPr="00F5653B">
        <w:rPr>
          <w:u w:val="single"/>
        </w:rPr>
        <w:t xml:space="preserve">into the ambit of future meaning—or declined, more exactly, to cast off the meaning that clings to those social identities that intelligibility </w:t>
      </w:r>
      <w:proofErr w:type="spellStart"/>
      <w:r w:rsidRPr="00F5653B">
        <w:rPr>
          <w:u w:val="single"/>
        </w:rPr>
        <w:t>abjects</w:t>
      </w:r>
      <w:proofErr w:type="spellEnd"/>
      <w:r w:rsidRPr="00857870">
        <w:rPr>
          <w:sz w:val="16"/>
        </w:rPr>
        <w:t>: their meaning as names for the meaning-</w:t>
      </w:r>
      <w:proofErr w:type="spellStart"/>
      <w:r w:rsidRPr="00857870">
        <w:rPr>
          <w:sz w:val="16"/>
        </w:rPr>
        <w:t>lessness</w:t>
      </w:r>
      <w:proofErr w:type="spellEnd"/>
      <w:r w:rsidRPr="00857870">
        <w:rPr>
          <w:sz w:val="16"/>
        </w:rPr>
        <w:t xml:space="preserve"> the Symbolic order requires as a result of the catachresis that posits meaning to begin with. Those figures, </w:t>
      </w:r>
      <w:proofErr w:type="spellStart"/>
      <w:r w:rsidRPr="001F04C3">
        <w:rPr>
          <w:u w:val="single"/>
        </w:rPr>
        <w:t>sinthomosexuals</w:t>
      </w:r>
      <w:proofErr w:type="spellEnd"/>
      <w:r w:rsidRPr="001F04C3">
        <w:rPr>
          <w:u w:val="single"/>
        </w:rPr>
        <w:t>, could not bring the Symbolic order to crisis since they only emerge</w:t>
      </w:r>
      <w:r w:rsidRPr="00857870">
        <w:rPr>
          <w:sz w:val="16"/>
        </w:rPr>
        <w:t xml:space="preserve">, in abjection, </w:t>
      </w:r>
      <w:r w:rsidRPr="001F04C3">
        <w:rPr>
          <w:u w:val="single"/>
        </w:rPr>
        <w:t xml:space="preserve">to support the emergence of Symbolic form, to metaphorize and enact the traumatic violence of signification </w:t>
      </w:r>
      <w:r w:rsidR="00F5653B" w:rsidRPr="001F04C3">
        <w:rPr>
          <w:u w:val="single"/>
        </w:rPr>
        <w:t>whose meaning-effacing energies</w:t>
      </w:r>
      <w:r w:rsidRPr="001F04C3">
        <w:rPr>
          <w:u w:val="single"/>
        </w:rPr>
        <w:t>, released by the cut that articulates meaning, the Symbolic order constantly must exert itself to bind</w:t>
      </w:r>
      <w:r w:rsidRPr="00857870">
        <w:rPr>
          <w:sz w:val="16"/>
        </w:rPr>
        <w:t xml:space="preserve">. Unlike Butler's Anti gone, though, suck </w:t>
      </w:r>
      <w:proofErr w:type="spellStart"/>
      <w:r w:rsidRPr="001F04C3">
        <w:rPr>
          <w:u w:val="single"/>
        </w:rPr>
        <w:t>sinthomosexuals</w:t>
      </w:r>
      <w:proofErr w:type="spellEnd"/>
      <w:r w:rsidRPr="001F04C3">
        <w:rPr>
          <w:u w:val="single"/>
        </w:rPr>
        <w:t xml:space="preserve"> would insist on the </w:t>
      </w:r>
      <w:proofErr w:type="spellStart"/>
      <w:r w:rsidRPr="001F04C3">
        <w:rPr>
          <w:u w:val="single"/>
        </w:rPr>
        <w:t>unintelligible's</w:t>
      </w:r>
      <w:proofErr w:type="spellEnd"/>
      <w:r w:rsidRPr="001F04C3">
        <w:rPr>
          <w:u w:val="single"/>
        </w:rPr>
        <w:t xml:space="preserve"> unintelligibility, on the internal limit to signification and the impossibility of turning Real loss to meaningful profit in the Symbolic without its persistent remainder the inescapable Real of the drive</w:t>
      </w:r>
      <w:r w:rsidRPr="00857870">
        <w:rPr>
          <w:sz w:val="16"/>
        </w:rPr>
        <w:t xml:space="preserve">. As embodiments of unintelligibility, of course, </w:t>
      </w:r>
      <w:r w:rsidRPr="001F04C3">
        <w:rPr>
          <w:u w:val="single"/>
        </w:rPr>
        <w:t>they must veil what they expose, becoming, as figures for it, the means of its apparent subjection to meaning</w:t>
      </w:r>
      <w:r w:rsidRPr="00857870">
        <w:rPr>
          <w:sz w:val="16"/>
        </w:rPr>
        <w:t xml:space="preserve">. But where Butler's Antigone conduces to futurism's logic of intelligibility by seeking no more than to widen the reach of what it allows us to grasp, where she moves, by way of the future, toward the ongoing legitimation of social form through the recognition that is said to afford "ontological certainty and durability," sinthomosexuality, though destined, of course, to be claimed for intelligibility, consents to the logic that makes it a figure for what meaning can never grasp. </w:t>
      </w:r>
      <w:r w:rsidRPr="001F04C3">
        <w:rPr>
          <w:u w:val="single"/>
        </w:rPr>
        <w:t>Demeaned, it embraces de-meaning as the endless insistence of the Real that the Symbolic can never master for meaning now or in the "future."</w:t>
      </w:r>
      <w:r w:rsidR="00857870" w:rsidRPr="00857870">
        <w:rPr>
          <w:sz w:val="16"/>
        </w:rPr>
        <w:t xml:space="preserve"> </w:t>
      </w:r>
      <w:r w:rsidRPr="001F04C3">
        <w:rPr>
          <w:u w:val="single"/>
        </w:rPr>
        <w:t xml:space="preserve">That "never," </w:t>
      </w:r>
      <w:r w:rsidRPr="00857870">
        <w:rPr>
          <w:sz w:val="16"/>
        </w:rPr>
        <w:t xml:space="preserve">Butler would argue, </w:t>
      </w:r>
      <w:r w:rsidRPr="001F04C3">
        <w:rPr>
          <w:u w:val="single"/>
        </w:rPr>
        <w:t>performs the law's instantiation, which always attempts to impose, as she puts it, "a limit to the social, the subversive, the possibility of agency and change, a limit that we cling to, symptomatically, as the final defeat of our own power"</w:t>
      </w:r>
      <w:r w:rsidRPr="00857870">
        <w:rPr>
          <w:sz w:val="16"/>
        </w:rPr>
        <w:t xml:space="preserve"> (21). Committed as she is to intelligibility as the expanding horizon of social justice, </w:t>
      </w:r>
      <w:r w:rsidRPr="001F04C3">
        <w:rPr>
          <w:u w:val="single"/>
        </w:rPr>
        <w:t>Butler would affirm "our own power" to rearticulate, by means of catachresis, the laws responsible for what she aptly calls our "moralized sexual horror"</w:t>
      </w:r>
      <w:r w:rsidRPr="00857870">
        <w:rPr>
          <w:sz w:val="16"/>
        </w:rPr>
        <w:t xml:space="preserve"> (71). </w:t>
      </w:r>
      <w:r w:rsidRPr="001F04C3">
        <w:rPr>
          <w:u w:val="single"/>
        </w:rPr>
        <w:t xml:space="preserve">Such a </w:t>
      </w:r>
      <w:proofErr w:type="spellStart"/>
      <w:r w:rsidRPr="001F04C3">
        <w:rPr>
          <w:u w:val="single"/>
        </w:rPr>
        <w:t>rearticulation</w:t>
      </w:r>
      <w:proofErr w:type="spellEnd"/>
      <w:r w:rsidRPr="00857870">
        <w:rPr>
          <w:sz w:val="16"/>
        </w:rPr>
        <w:t xml:space="preserve">, she claims, </w:t>
      </w:r>
      <w:r w:rsidRPr="001F04C3">
        <w:rPr>
          <w:u w:val="single"/>
        </w:rPr>
        <w:t>would proceed through "the repeated scandal by which the unspeakable nevertheless makes itself heard through borrowing and exploiting the very terms that are meant to enforce its silence</w:t>
      </w:r>
      <w:r w:rsidRPr="00857870">
        <w:rPr>
          <w:sz w:val="16"/>
        </w:rPr>
        <w:t xml:space="preserve">" (78). This, of course, assumes that "the unspeakable" intends, above all else, to speak, whereas Lacan maintains, as </w:t>
      </w:r>
      <w:proofErr w:type="spellStart"/>
      <w:r w:rsidRPr="00857870">
        <w:rPr>
          <w:sz w:val="16"/>
        </w:rPr>
        <w:t>Copjec</w:t>
      </w:r>
      <w:proofErr w:type="spellEnd"/>
      <w:r w:rsidRPr="00857870">
        <w:rPr>
          <w:sz w:val="16"/>
        </w:rPr>
        <w:t xml:space="preserve"> reminds us, something radically different: that sex, as "the structural incompleteness of language" is "that which does not communicate itself, that which marks the subject as unknowable."53 No doubt, as Butler helps us to see, the </w:t>
      </w:r>
      <w:r w:rsidRPr="00C7285C">
        <w:rPr>
          <w:u w:val="single"/>
        </w:rPr>
        <w:t xml:space="preserve">norms of the social order do, in fact, change through catachresis, and those who once were persecuted as figures of "moralized sexual horror" may trade their chill and silent tombs for a place on the public stage. But that redistribution of social roles doesn't stop the cultural production of figures, </w:t>
      </w:r>
      <w:proofErr w:type="spellStart"/>
      <w:r w:rsidRPr="00C7285C">
        <w:rPr>
          <w:u w:val="single"/>
        </w:rPr>
        <w:t>sinthomosexuals</w:t>
      </w:r>
      <w:proofErr w:type="spellEnd"/>
      <w:r w:rsidRPr="00C7285C">
        <w:rPr>
          <w:u w:val="single"/>
        </w:rPr>
        <w:t xml:space="preserve"> all, to bear the burden of embodying such a "moralized sexual horror." For that </w:t>
      </w:r>
      <w:proofErr w:type="gramStart"/>
      <w:r w:rsidRPr="00C7285C">
        <w:rPr>
          <w:u w:val="single"/>
        </w:rPr>
        <w:t>horror</w:t>
      </w:r>
      <w:proofErr w:type="gramEnd"/>
      <w:r w:rsidRPr="00C7285C">
        <w:rPr>
          <w:u w:val="single"/>
        </w:rPr>
        <w:t xml:space="preserve"> itself survives the fungible figures that flesh it out insofar as it responds to something in sex that's inherently unspeakable: the Real of sexual difference, the lack that launches the living being into the empty arms of futurity.</w:t>
      </w:r>
      <w:r w:rsidRPr="00857870">
        <w:rPr>
          <w:sz w:val="16"/>
        </w:rPr>
        <w:t xml:space="preserve"> This, to quote from </w:t>
      </w:r>
      <w:proofErr w:type="spellStart"/>
      <w:r w:rsidRPr="00857870">
        <w:rPr>
          <w:sz w:val="16"/>
        </w:rPr>
        <w:t>Copjec</w:t>
      </w:r>
      <w:proofErr w:type="spellEnd"/>
      <w:r w:rsidRPr="00857870">
        <w:rPr>
          <w:sz w:val="16"/>
        </w:rPr>
        <w:t xml:space="preserve"> again, "is the meaning, when all is said and done, of Lacan's notorious assertion that 'there is no sexual relation': sex, in opposing </w:t>
      </w:r>
      <w:r w:rsidRPr="00857870">
        <w:rPr>
          <w:sz w:val="16"/>
        </w:rPr>
        <w:lastRenderedPageBreak/>
        <w:t xml:space="preserve">itself to sense, is also, by definition, opposed to relation, to communication."54 </w:t>
      </w:r>
      <w:r w:rsidRPr="00C7285C">
        <w:rPr>
          <w:u w:val="single"/>
        </w:rPr>
        <w:t xml:space="preserve">From that limit of intelligibility, from that lack in communication, there flows, like blood from an open wound, a steady stream of figures that mean to embody—and thus to fill—that lack, that would stanch intelligibility's wound, like the clotting factor in blood, by binding it to, encrusting it in, Imaginary form. Though bound therefore to be, on the model of Whitman, the binder of wounds, the </w:t>
      </w:r>
      <w:proofErr w:type="spellStart"/>
      <w:r w:rsidRPr="00C7285C">
        <w:rPr>
          <w:u w:val="single"/>
        </w:rPr>
        <w:t>sinthomosexual</w:t>
      </w:r>
      <w:proofErr w:type="spellEnd"/>
      <w:r w:rsidRPr="00C7285C">
        <w:rPr>
          <w:u w:val="single"/>
        </w:rPr>
        <w:t>, anti-Promethean, unbound, unbinds us all.</w:t>
      </w:r>
      <w:r w:rsidRPr="00857870">
        <w:rPr>
          <w:sz w:val="16"/>
        </w:rPr>
        <w:t xml:space="preserve"> Or rather, persists as the figure for such a generalized unbinding by which the death drive expresses at once the impossible excess and the absolute limit both of and within the Symbolic.</w:t>
      </w:r>
      <w:r w:rsidR="00857870" w:rsidRPr="00857870">
        <w:rPr>
          <w:sz w:val="16"/>
        </w:rPr>
        <w:t xml:space="preserve"> </w:t>
      </w:r>
      <w:r w:rsidRPr="00857870">
        <w:rPr>
          <w:sz w:val="16"/>
        </w:rPr>
        <w:t xml:space="preserve">On the face of Mount Rushmore, as he faces the void to which he himself offers a face, </w:t>
      </w:r>
      <w:r w:rsidRPr="00C7285C">
        <w:rPr>
          <w:u w:val="single"/>
        </w:rPr>
        <w:t xml:space="preserve">Leonard gestures toward such an unbinding by committing himself to the </w:t>
      </w:r>
      <w:proofErr w:type="spellStart"/>
      <w:r w:rsidRPr="00C7285C">
        <w:rPr>
          <w:u w:val="single"/>
        </w:rPr>
        <w:t>sinthomosexuaPs</w:t>
      </w:r>
      <w:proofErr w:type="spellEnd"/>
      <w:r w:rsidRPr="00C7285C">
        <w:rPr>
          <w:u w:val="single"/>
        </w:rPr>
        <w:t xml:space="preserve"> impossible ethical act: by standing resolutely at, and on, and/or that absolute limit</w:t>
      </w:r>
      <w:r w:rsidRPr="00857870">
        <w:rPr>
          <w:sz w:val="16"/>
        </w:rPr>
        <w:t xml:space="preserve">. </w:t>
      </w:r>
      <w:proofErr w:type="spellStart"/>
      <w:r w:rsidRPr="00857870">
        <w:rPr>
          <w:sz w:val="16"/>
        </w:rPr>
        <w:t>Alenka</w:t>
      </w:r>
      <w:proofErr w:type="spellEnd"/>
      <w:r w:rsidRPr="00857870">
        <w:rPr>
          <w:sz w:val="16"/>
        </w:rPr>
        <w:t xml:space="preserve"> </w:t>
      </w:r>
      <w:proofErr w:type="spellStart"/>
      <w:r w:rsidRPr="00857870">
        <w:rPr>
          <w:sz w:val="16"/>
        </w:rPr>
        <w:t>Zupancic</w:t>
      </w:r>
      <w:proofErr w:type="spellEnd"/>
      <w:r w:rsidRPr="00857870">
        <w:rPr>
          <w:sz w:val="16"/>
        </w:rPr>
        <w:t xml:space="preserve">, in Ethics of the Real, notes that </w:t>
      </w:r>
      <w:r w:rsidRPr="00C7285C">
        <w:rPr>
          <w:u w:val="single"/>
        </w:rPr>
        <w:t>what Kant called the ethical act "is denounced as 'radically evil' in every ideology</w:t>
      </w:r>
      <w:r w:rsidRPr="00857870">
        <w:rPr>
          <w:sz w:val="16"/>
        </w:rPr>
        <w:t xml:space="preserve">," and then describes how ideology typically manages to defend against it: "The gap opened by an act (i.e., the unfamiliar, 'out-of-place' effect of an act) is immediately linked in this ideological gesture to an image. As a </w:t>
      </w:r>
      <w:proofErr w:type="gramStart"/>
      <w:r w:rsidRPr="00857870">
        <w:rPr>
          <w:sz w:val="16"/>
        </w:rPr>
        <w:t>rule</w:t>
      </w:r>
      <w:proofErr w:type="gramEnd"/>
      <w:r w:rsidRPr="00857870">
        <w:rPr>
          <w:sz w:val="16"/>
        </w:rPr>
        <w:t xml:space="preserve"> this is an image of suffering, which is then displayed to the public alongside this question: Is this what you want? And this question already implies the answer: It would be impossible, inhuman, for you to want this!"55 </w:t>
      </w:r>
      <w:r w:rsidRPr="00C7285C">
        <w:rPr>
          <w:u w:val="single"/>
        </w:rPr>
        <w:t xml:space="preserve">The image of suffering adduced here is always the threatened suffering of an image: an image onto which the face of the human has coercively been projected such that we, </w:t>
      </w:r>
      <w:proofErr w:type="gramStart"/>
      <w:r w:rsidRPr="00C7285C">
        <w:rPr>
          <w:u w:val="single"/>
        </w:rPr>
        <w:t>by virtue of</w:t>
      </w:r>
      <w:proofErr w:type="gramEnd"/>
      <w:r w:rsidRPr="00C7285C">
        <w:rPr>
          <w:u w:val="single"/>
        </w:rPr>
        <w:t xml:space="preserve"> losing it, must also lose the face by which we (think we) know ourselves. For "we are, in effect," as Lacan ventriloquizes the normative understanding of the self, "at one with everything that depends on the image of the other as our fellow man, on the similarity we </w:t>
      </w:r>
      <w:proofErr w:type="gramStart"/>
      <w:r w:rsidRPr="00C7285C">
        <w:rPr>
          <w:u w:val="single"/>
        </w:rPr>
        <w:t>have to</w:t>
      </w:r>
      <w:proofErr w:type="gramEnd"/>
      <w:r w:rsidRPr="00C7285C">
        <w:rPr>
          <w:u w:val="single"/>
        </w:rPr>
        <w:t xml:space="preserve"> our ego and to everything that situates us in the imaginary register."</w:t>
      </w:r>
      <w:r w:rsidRPr="00857870">
        <w:rPr>
          <w:sz w:val="16"/>
        </w:rPr>
        <w:t xml:space="preserve">56 </w:t>
      </w:r>
      <w:r w:rsidRPr="00C7285C">
        <w:rPr>
          <w:u w:val="single"/>
        </w:rPr>
        <w:t>To be anything else—to refuse the constraint, the inertia, of the ego as form— would be</w:t>
      </w:r>
      <w:r w:rsidRPr="00857870">
        <w:rPr>
          <w:sz w:val="16"/>
        </w:rPr>
        <w:t xml:space="preserve">, as </w:t>
      </w:r>
      <w:proofErr w:type="spellStart"/>
      <w:r w:rsidRPr="00857870">
        <w:rPr>
          <w:sz w:val="16"/>
        </w:rPr>
        <w:t>Zupancic</w:t>
      </w:r>
      <w:proofErr w:type="spellEnd"/>
      <w:r w:rsidRPr="00857870">
        <w:rPr>
          <w:sz w:val="16"/>
        </w:rPr>
        <w:t xml:space="preserve"> rightly says, "</w:t>
      </w:r>
      <w:r w:rsidRPr="00C7285C">
        <w:rPr>
          <w:u w:val="single"/>
        </w:rPr>
        <w:t>impossible, inhuman." As impossible and inhuman as a shivering beggar who asks that we kill him or fuck him</w:t>
      </w:r>
      <w:r w:rsidRPr="00857870">
        <w:rPr>
          <w:sz w:val="16"/>
        </w:rPr>
        <w:t xml:space="preserve">; as impossible and inhuman as Leonard, who responds to Thornhill by crushing his hand; </w:t>
      </w:r>
      <w:r w:rsidRPr="00C7285C">
        <w:rPr>
          <w:u w:val="single"/>
        </w:rPr>
        <w:t xml:space="preserve">as impossible and inhuman as the </w:t>
      </w:r>
      <w:proofErr w:type="spellStart"/>
      <w:r w:rsidRPr="00C7285C">
        <w:rPr>
          <w:u w:val="single"/>
        </w:rPr>
        <w:t>sinthomosexual</w:t>
      </w:r>
      <w:proofErr w:type="spellEnd"/>
      <w:r w:rsidRPr="00C7285C">
        <w:rPr>
          <w:u w:val="single"/>
        </w:rPr>
        <w:t>, who shatters the lure of the future and, for refusing the call to compassion, finally merits none himself.</w:t>
      </w:r>
      <w:r w:rsidRPr="00857870">
        <w:rPr>
          <w:sz w:val="16"/>
        </w:rPr>
        <w:t xml:space="preserve"> </w:t>
      </w:r>
      <w:r w:rsidRPr="00C7285C">
        <w:rPr>
          <w:u w:val="single"/>
        </w:rPr>
        <w:t xml:space="preserve">To embrace the impossibility, the inhumanity of the </w:t>
      </w:r>
      <w:proofErr w:type="spellStart"/>
      <w:r w:rsidRPr="00C7285C">
        <w:rPr>
          <w:u w:val="single"/>
        </w:rPr>
        <w:t>sinthomosexual</w:t>
      </w:r>
      <w:proofErr w:type="spellEnd"/>
      <w:r w:rsidRPr="00C7285C">
        <w:rPr>
          <w:u w:val="single"/>
        </w:rPr>
        <w:t>: that</w:t>
      </w:r>
      <w:r w:rsidRPr="00857870">
        <w:rPr>
          <w:sz w:val="16"/>
        </w:rPr>
        <w:t xml:space="preserve">, I suggest, </w:t>
      </w:r>
      <w:r w:rsidRPr="00C7285C">
        <w:rPr>
          <w:u w:val="single"/>
        </w:rPr>
        <w:t>is the ethical task for which queers are singled out</w:t>
      </w:r>
      <w:r w:rsidRPr="00857870">
        <w:rPr>
          <w:sz w:val="16"/>
        </w:rPr>
        <w:t xml:space="preserve">. Leonard affords us no lesson in how to follow in his footsteps, but calls us, beyond desire, to a sinthomosexuality of our own—one we assume at the price of the very identity named by "our own." To those on whom his ethical stance, his act, exerts a compulsion, Leonard bequeaths the irony of trying to read him as an allegory, as one from whom we could learn how to act and in whom </w:t>
      </w:r>
      <w:r w:rsidRPr="00857870">
        <w:rPr>
          <w:u w:val="single"/>
        </w:rPr>
        <w:t xml:space="preserve">we could find the </w:t>
      </w:r>
      <w:proofErr w:type="spellStart"/>
      <w:r w:rsidRPr="00857870">
        <w:rPr>
          <w:u w:val="single"/>
        </w:rPr>
        <w:t>sinthomosexual's</w:t>
      </w:r>
      <w:proofErr w:type="spellEnd"/>
      <w:r w:rsidRPr="00857870">
        <w:rPr>
          <w:u w:val="single"/>
        </w:rPr>
        <w:t xml:space="preserve"> essential concretization: the formalization of a resistance to the constant conservation of forms, the </w:t>
      </w:r>
      <w:proofErr w:type="spellStart"/>
      <w:r w:rsidRPr="00857870">
        <w:rPr>
          <w:u w:val="single"/>
        </w:rPr>
        <w:t>substantialization</w:t>
      </w:r>
      <w:proofErr w:type="spellEnd"/>
      <w:r w:rsidRPr="00857870">
        <w:rPr>
          <w:u w:val="single"/>
        </w:rPr>
        <w:t xml:space="preserve"> of a negativity that dismantles every substance.</w:t>
      </w:r>
      <w:r w:rsidRPr="00857870">
        <w:rPr>
          <w:sz w:val="16"/>
        </w:rPr>
        <w:t xml:space="preserve"> He leaves us, in short, the impossible task of trying to fill his shoes — shoes that were empty of anything human even while he was wearing them, but that lead us, against our own self-interest and </w:t>
      </w:r>
      <w:proofErr w:type="gramStart"/>
      <w:r w:rsidRPr="00857870">
        <w:rPr>
          <w:sz w:val="16"/>
        </w:rPr>
        <w:t>in spite of</w:t>
      </w:r>
      <w:proofErr w:type="gramEnd"/>
      <w:r w:rsidRPr="00857870">
        <w:rPr>
          <w:sz w:val="16"/>
        </w:rPr>
        <w:t xml:space="preserve"> our own desire, toward a </w:t>
      </w:r>
      <w:proofErr w:type="spellStart"/>
      <w:r w:rsidRPr="00857870">
        <w:rPr>
          <w:sz w:val="16"/>
        </w:rPr>
        <w:t>jouissance</w:t>
      </w:r>
      <w:proofErr w:type="spellEnd"/>
      <w:r w:rsidRPr="00857870">
        <w:rPr>
          <w:sz w:val="16"/>
        </w:rPr>
        <w:t xml:space="preserve"> from which everything "human," to have one, must turn its face.</w:t>
      </w:r>
    </w:p>
    <w:p w:rsidR="00D40B2A" w:rsidRDefault="0069744F" w:rsidP="00D40B2A">
      <w:pPr>
        <w:pStyle w:val="Heading3"/>
      </w:pPr>
      <w:r>
        <w:lastRenderedPageBreak/>
        <w:t>Sinthomosexuality</w:t>
      </w:r>
    </w:p>
    <w:p w:rsidR="00D40B2A" w:rsidRPr="008D3F00" w:rsidRDefault="00D40B2A" w:rsidP="00D40B2A">
      <w:pPr>
        <w:pStyle w:val="Heading4"/>
      </w:pPr>
      <w:r>
        <w:t xml:space="preserve">We affirm sinthomosexuality, a merger of Lacan’s </w:t>
      </w:r>
      <w:proofErr w:type="spellStart"/>
      <w:r>
        <w:t>sinthome</w:t>
      </w:r>
      <w:proofErr w:type="spellEnd"/>
      <w:r>
        <w:t xml:space="preserve">, where the knot holding the symbolic, imaginary, and real together fails, and the body of the queer within </w:t>
      </w:r>
      <w:proofErr w:type="spellStart"/>
      <w:r>
        <w:t>heternormativity</w:t>
      </w:r>
      <w:proofErr w:type="spellEnd"/>
      <w:r>
        <w:t>, to recognize the needs of the Queer and challenge the Human</w:t>
      </w:r>
    </w:p>
    <w:p w:rsidR="00D40B2A" w:rsidRPr="005F3820" w:rsidRDefault="00D40B2A" w:rsidP="00D40B2A">
      <w:proofErr w:type="spellStart"/>
      <w:r w:rsidRPr="008725AE">
        <w:rPr>
          <w:rStyle w:val="Style13ptBold"/>
        </w:rPr>
        <w:t>Hird</w:t>
      </w:r>
      <w:proofErr w:type="spellEnd"/>
      <w:r w:rsidRPr="008725AE">
        <w:rPr>
          <w:rStyle w:val="Style13ptBold"/>
        </w:rPr>
        <w:t xml:space="preserve"> and </w:t>
      </w:r>
      <w:proofErr w:type="spellStart"/>
      <w:r w:rsidRPr="008725AE">
        <w:rPr>
          <w:rStyle w:val="Style13ptBold"/>
        </w:rPr>
        <w:t>Giffney</w:t>
      </w:r>
      <w:proofErr w:type="spellEnd"/>
      <w:r w:rsidRPr="008725AE">
        <w:rPr>
          <w:rStyle w:val="Style13ptBold"/>
        </w:rPr>
        <w:t>, 8</w:t>
      </w:r>
      <w:r>
        <w:t xml:space="preserve"> – Myra J., professor in the sociology and obstetrics/gynecology departments at Queen's University, Noreen, Research Fellow in the UCD Humanities Institute, psychoanalytic psychotherapist in the Psychoanalytic Psychotherapy Clinic, Queering the Non/Human, Queer </w:t>
      </w:r>
      <w:proofErr w:type="spellStart"/>
      <w:r>
        <w:t>Apocal</w:t>
      </w:r>
      <w:proofErr w:type="spellEnd"/>
      <w:r>
        <w:t>(o)</w:t>
      </w:r>
      <w:proofErr w:type="spellStart"/>
      <w:r>
        <w:t>ptic</w:t>
      </w:r>
      <w:proofErr w:type="spellEnd"/>
      <w:r>
        <w:t xml:space="preserve">/ism: The Death Drive and the Human, </w:t>
      </w:r>
      <w:proofErr w:type="spellStart"/>
      <w:r w:rsidR="008E1873">
        <w:t>taylor</w:t>
      </w:r>
      <w:proofErr w:type="spellEnd"/>
      <w:r w:rsidR="008E1873">
        <w:t xml:space="preserve"> &amp; </w:t>
      </w:r>
      <w:proofErr w:type="spellStart"/>
      <w:r w:rsidR="008E1873">
        <w:t>francis</w:t>
      </w:r>
      <w:proofErr w:type="spellEnd"/>
      <w:r>
        <w:t xml:space="preserve">, pg. 67-9, </w:t>
      </w:r>
      <w:proofErr w:type="spellStart"/>
      <w:r>
        <w:t>proquest</w:t>
      </w:r>
      <w:proofErr w:type="spellEnd"/>
      <w:r>
        <w:t xml:space="preserve"> – </w:t>
      </w:r>
      <w:proofErr w:type="spellStart"/>
      <w:r>
        <w:t>bengle</w:t>
      </w:r>
      <w:proofErr w:type="spellEnd"/>
      <w:r>
        <w:t>(s)</w:t>
      </w:r>
    </w:p>
    <w:p w:rsidR="00D40B2A" w:rsidRPr="00F518E5" w:rsidRDefault="00D40B2A" w:rsidP="00D40B2A">
      <w:pPr>
        <w:rPr>
          <w:u w:val="single"/>
        </w:rPr>
      </w:pPr>
      <w:r w:rsidRPr="00A12FB5">
        <w:rPr>
          <w:u w:val="single"/>
        </w:rPr>
        <w:t xml:space="preserve">The </w:t>
      </w:r>
      <w:proofErr w:type="spellStart"/>
      <w:r w:rsidRPr="00A12FB5">
        <w:rPr>
          <w:u w:val="single"/>
        </w:rPr>
        <w:t>sinthomosexual</w:t>
      </w:r>
      <w:proofErr w:type="spellEnd"/>
      <w:r w:rsidRPr="00A12FB5">
        <w:rPr>
          <w:u w:val="single"/>
        </w:rPr>
        <w:t xml:space="preserve"> represents</w:t>
      </w:r>
      <w:r>
        <w:t>, according to Edelman</w:t>
      </w:r>
      <w:r w:rsidRPr="00A12FB5">
        <w:t>,</w:t>
      </w:r>
      <w:r w:rsidRPr="00A12FB5">
        <w:rPr>
          <w:u w:val="single"/>
        </w:rPr>
        <w:t xml:space="preserve"> 'the wholly impossible ethical act'</w:t>
      </w:r>
      <w:r>
        <w:t xml:space="preserve"> (2004,101) </w:t>
      </w:r>
      <w:r w:rsidRPr="00EA3212">
        <w:rPr>
          <w:u w:val="single"/>
        </w:rPr>
        <w:t xml:space="preserve">to which queerness is called forth to occupy, 'the place of meaninglessness ... unregenerate, and </w:t>
      </w:r>
      <w:proofErr w:type="spellStart"/>
      <w:r w:rsidRPr="00EA3212">
        <w:rPr>
          <w:u w:val="single"/>
        </w:rPr>
        <w:t>unregenerating</w:t>
      </w:r>
      <w:proofErr w:type="spellEnd"/>
      <w:r w:rsidRPr="00EA3212">
        <w:rPr>
          <w:u w:val="single"/>
        </w:rPr>
        <w:t>, sexuality'</w:t>
      </w:r>
      <w:r>
        <w:t xml:space="preserve"> (47). </w:t>
      </w:r>
      <w:r w:rsidRPr="00EA3212">
        <w:rPr>
          <w:u w:val="single"/>
        </w:rPr>
        <w:t xml:space="preserve">A fusion of Jacques Lacan's idea of the </w:t>
      </w:r>
      <w:proofErr w:type="spellStart"/>
      <w:r w:rsidRPr="00EA3212">
        <w:rPr>
          <w:u w:val="single"/>
        </w:rPr>
        <w:t>sinthome</w:t>
      </w:r>
      <w:proofErr w:type="spellEnd"/>
      <w:r>
        <w:t xml:space="preserve">, 'which ... is meant to take place at the very spot where, say, the trace of the knot goes wrong' (Lacan; quoted in Ettinger 2006, 60) </w:t>
      </w:r>
      <w:r w:rsidRPr="00EA3212">
        <w:rPr>
          <w:u w:val="single"/>
        </w:rPr>
        <w:t>and the figuration of the Homosexual within heteronormativity</w:t>
      </w:r>
      <w:r>
        <w:t xml:space="preserve">, </w:t>
      </w:r>
      <w:r w:rsidRPr="00EA3212">
        <w:rPr>
          <w:u w:val="single"/>
        </w:rPr>
        <w:t>sinthomosexuality represents both the failure of heteronormativity while also facilitating its continuation - however imperfectly and incomplete.</w:t>
      </w:r>
      <w:r>
        <w:t xml:space="preserve"> As </w:t>
      </w:r>
      <w:proofErr w:type="spellStart"/>
      <w:r>
        <w:t>Bracha</w:t>
      </w:r>
      <w:proofErr w:type="spellEnd"/>
      <w:r>
        <w:t xml:space="preserve"> L. Ettinger writes in relation to the </w:t>
      </w:r>
      <w:proofErr w:type="spellStart"/>
      <w:r>
        <w:t>sinthdme</w:t>
      </w:r>
      <w:proofErr w:type="spellEnd"/>
      <w:r>
        <w:t xml:space="preserve">-. it is 'a kind of trace of a failure in the knot that holds the Symbolic, the Imaginary, and the Real together' (59). While heteronormativity claims that queerness is stagnant and useless, I contend it is anything but: </w:t>
      </w:r>
      <w:r w:rsidRPr="00F518E5">
        <w:rPr>
          <w:u w:val="single"/>
        </w:rPr>
        <w:t xml:space="preserve">queerness is profoundly useful to heteronormativity because </w:t>
      </w:r>
      <w:proofErr w:type="gramStart"/>
      <w:r w:rsidRPr="00F518E5">
        <w:rPr>
          <w:u w:val="single"/>
        </w:rPr>
        <w:t>in order to</w:t>
      </w:r>
      <w:proofErr w:type="gramEnd"/>
      <w:r w:rsidRPr="00F518E5">
        <w:rPr>
          <w:u w:val="single"/>
        </w:rPr>
        <w:t xml:space="preserve"> function, heteronormativity needs its Queers to project negativity onto while relying on its reformed </w:t>
      </w:r>
      <w:proofErr w:type="spellStart"/>
      <w:r w:rsidRPr="00F518E5">
        <w:rPr>
          <w:u w:val="single"/>
        </w:rPr>
        <w:t>sinthomosexual</w:t>
      </w:r>
      <w:proofErr w:type="spellEnd"/>
      <w:r w:rsidRPr="00F518E5">
        <w:rPr>
          <w:u w:val="single"/>
        </w:rPr>
        <w:t xml:space="preserve"> Other, homonormativity to facilitate its smooth operation.</w:t>
      </w:r>
    </w:p>
    <w:p w:rsidR="00D40B2A" w:rsidRDefault="00D40B2A" w:rsidP="00D40B2A">
      <w:pPr>
        <w:rPr>
          <w:u w:val="single"/>
        </w:rPr>
      </w:pPr>
      <w:r>
        <w:t xml:space="preserve">Edelman's appeal to forgo meaning, to scorn utility and occupy a space of unassimilable </w:t>
      </w:r>
      <w:proofErr w:type="spellStart"/>
      <w:r>
        <w:t>jouissance</w:t>
      </w:r>
      <w:proofErr w:type="spellEnd"/>
      <w:r>
        <w:t xml:space="preserve"> is, I maintain, in line with the thinking of Georges </w:t>
      </w:r>
      <w:proofErr w:type="spellStart"/>
      <w:r>
        <w:t>Bataille</w:t>
      </w:r>
      <w:proofErr w:type="spellEnd"/>
      <w:r>
        <w:t xml:space="preserve"> who rejects the notion of transgression because it often simply reifies the norm against which it acts: </w:t>
      </w:r>
      <w:r w:rsidRPr="00F518E5">
        <w:rPr>
          <w:u w:val="single"/>
        </w:rPr>
        <w:t>'There exists no prohibition that cannot be transgressed. Often the transgression is permitted, often it is even prescribed'</w:t>
      </w:r>
      <w:r>
        <w:t xml:space="preserve"> (1986/1957, 63). Instead, </w:t>
      </w:r>
      <w:proofErr w:type="spellStart"/>
      <w:r w:rsidRPr="00F518E5">
        <w:rPr>
          <w:u w:val="single"/>
        </w:rPr>
        <w:t>Bataille</w:t>
      </w:r>
      <w:proofErr w:type="spellEnd"/>
      <w:r w:rsidRPr="00F518E5">
        <w:rPr>
          <w:u w:val="single"/>
        </w:rPr>
        <w:t xml:space="preserve"> locates his analysis at the level of utility and thus productivity</w:t>
      </w:r>
      <w:r>
        <w:t xml:space="preserve">, what Shannon </w:t>
      </w:r>
      <w:proofErr w:type="spellStart"/>
      <w:r>
        <w:t>Winnubst</w:t>
      </w:r>
      <w:proofErr w:type="spellEnd"/>
      <w:r>
        <w:t xml:space="preserve"> calls </w:t>
      </w:r>
      <w:r w:rsidRPr="00F518E5">
        <w:rPr>
          <w:u w:val="single"/>
        </w:rPr>
        <w:t>'this fundamental logic of utility at the heart of sexuality'</w:t>
      </w:r>
      <w:r>
        <w:t xml:space="preserve"> (2007, 85). </w:t>
      </w:r>
      <w:proofErr w:type="spellStart"/>
      <w:r>
        <w:t>Bataille's</w:t>
      </w:r>
      <w:proofErr w:type="spellEnd"/>
      <w:r>
        <w:t xml:space="preserve"> work concentrates on the way in which </w:t>
      </w:r>
      <w:r w:rsidRPr="00F518E5">
        <w:rPr>
          <w:u w:val="single"/>
        </w:rPr>
        <w:t>eroticism has been reduced th</w:t>
      </w:r>
      <w:r>
        <w:rPr>
          <w:u w:val="single"/>
        </w:rPr>
        <w:t xml:space="preserve">rough </w:t>
      </w:r>
      <w:proofErr w:type="spellStart"/>
      <w:r>
        <w:rPr>
          <w:u w:val="single"/>
        </w:rPr>
        <w:t>normalisation</w:t>
      </w:r>
      <w:proofErr w:type="spellEnd"/>
      <w:r>
        <w:rPr>
          <w:u w:val="single"/>
        </w:rPr>
        <w:t xml:space="preserve"> to sexuality</w:t>
      </w:r>
      <w:r w:rsidRPr="00F518E5">
        <w:rPr>
          <w:u w:val="single"/>
        </w:rPr>
        <w:t xml:space="preserve"> in a similar way that Edelman</w:t>
      </w:r>
      <w:r>
        <w:t xml:space="preserve">, I propose, </w:t>
      </w:r>
      <w:r w:rsidRPr="00F518E5">
        <w:rPr>
          <w:u w:val="single"/>
        </w:rPr>
        <w:t>comments on the disciplining of sexuality by turning it into reproductive futurism</w:t>
      </w:r>
      <w:r>
        <w:t xml:space="preserve">. By figuring the death drive, </w:t>
      </w:r>
      <w:r w:rsidRPr="00F518E5">
        <w:rPr>
          <w:u w:val="single"/>
        </w:rPr>
        <w:t>queerness makes visible the uselessness of all sexualities, lays bare reproductive futurism as fantasy and while embodying the negativity that the social has conferred on it, refuses to facilitate its continuation</w:t>
      </w:r>
      <w:r>
        <w:t xml:space="preserve">. </w:t>
      </w:r>
      <w:proofErr w:type="spellStart"/>
      <w:r>
        <w:t>Winnubst</w:t>
      </w:r>
      <w:proofErr w:type="spellEnd"/>
      <w:r>
        <w:t xml:space="preserve"> writes of 'the horror of uselessness' which comes to signify what it means to be 'properly human' (85), setting out how </w:t>
      </w:r>
      <w:r w:rsidRPr="00DE78B8">
        <w:rPr>
          <w:u w:val="single"/>
        </w:rPr>
        <w:t xml:space="preserve">queering should engage in 'activities that ate. going nowhere', 'acts or pleasures that offer no clear or useful meaning' (90, 91), </w:t>
      </w:r>
      <w:proofErr w:type="gramStart"/>
      <w:r w:rsidRPr="00DE78B8">
        <w:rPr>
          <w:u w:val="single"/>
        </w:rPr>
        <w:t>in an effort to</w:t>
      </w:r>
      <w:proofErr w:type="gramEnd"/>
      <w:r w:rsidRPr="00DE78B8">
        <w:rPr>
          <w:u w:val="single"/>
        </w:rPr>
        <w:t xml:space="preserve"> reconfigure the societal obsession with teleology</w:t>
      </w:r>
      <w:r>
        <w:t xml:space="preserve">. Edelman </w:t>
      </w:r>
      <w:r w:rsidRPr="00DE78B8">
        <w:rPr>
          <w:u w:val="single"/>
        </w:rPr>
        <w:t xml:space="preserve">writes of the 'inhumanity' of the </w:t>
      </w:r>
      <w:proofErr w:type="spellStart"/>
      <w:r w:rsidRPr="00DE78B8">
        <w:rPr>
          <w:u w:val="single"/>
        </w:rPr>
        <w:t>sinthomosexual</w:t>
      </w:r>
      <w:proofErr w:type="spellEnd"/>
      <w:r w:rsidRPr="00DE78B8">
        <w:rPr>
          <w:u w:val="single"/>
        </w:rPr>
        <w:t xml:space="preserve"> </w:t>
      </w:r>
      <w:r>
        <w:t xml:space="preserve">(2004, 109) </w:t>
      </w:r>
      <w:r w:rsidRPr="00DE78B8">
        <w:rPr>
          <w:u w:val="single"/>
        </w:rPr>
        <w:t xml:space="preserve">as a way of challenging the </w:t>
      </w:r>
      <w:proofErr w:type="spellStart"/>
      <w:r w:rsidRPr="00DE78B8">
        <w:rPr>
          <w:u w:val="single"/>
        </w:rPr>
        <w:t>normalising</w:t>
      </w:r>
      <w:proofErr w:type="spellEnd"/>
      <w:r w:rsidRPr="00DE78B8">
        <w:rPr>
          <w:u w:val="single"/>
        </w:rPr>
        <w:t xml:space="preserve"> strictures of the Human</w:t>
      </w:r>
      <w:r>
        <w:t xml:space="preserve">. Describing </w:t>
      </w:r>
      <w:r w:rsidRPr="00DE78B8">
        <w:rPr>
          <w:u w:val="single"/>
        </w:rPr>
        <w:t xml:space="preserve">the </w:t>
      </w:r>
      <w:proofErr w:type="spellStart"/>
      <w:r w:rsidRPr="00DE78B8">
        <w:rPr>
          <w:u w:val="single"/>
        </w:rPr>
        <w:t>sinthomosexual</w:t>
      </w:r>
      <w:proofErr w:type="spellEnd"/>
      <w:r w:rsidRPr="00DE78B8">
        <w:rPr>
          <w:u w:val="single"/>
        </w:rPr>
        <w:t xml:space="preserve"> as 'anti- Promethean'</w:t>
      </w:r>
      <w:r>
        <w:t xml:space="preserve"> (108) </w:t>
      </w:r>
      <w:r w:rsidRPr="00DE78B8">
        <w:rPr>
          <w:u w:val="single"/>
        </w:rPr>
        <w:t>devoid of the desire for self-</w:t>
      </w:r>
      <w:proofErr w:type="spellStart"/>
      <w:r w:rsidRPr="00DE78B8">
        <w:rPr>
          <w:u w:val="single"/>
        </w:rPr>
        <w:t>actualisation</w:t>
      </w:r>
      <w:proofErr w:type="spellEnd"/>
      <w:r w:rsidRPr="00DE78B8">
        <w:rPr>
          <w:u w:val="single"/>
        </w:rPr>
        <w:t xml:space="preserve"> through object choice</w:t>
      </w:r>
      <w:r>
        <w:t xml:space="preserve">, Edelman offers, I believe, </w:t>
      </w:r>
      <w:r w:rsidRPr="00DE78B8">
        <w:rPr>
          <w:u w:val="single"/>
        </w:rPr>
        <w:t xml:space="preserve">one way in which this 'word without a future </w:t>
      </w:r>
      <w:r>
        <w:t xml:space="preserve">(33) </w:t>
      </w:r>
      <w:r w:rsidRPr="00DE78B8">
        <w:rPr>
          <w:u w:val="single"/>
        </w:rPr>
        <w:t>queers the Human. This apocalyptic gesture</w:t>
      </w:r>
      <w:r>
        <w:t xml:space="preserve"> - read here as a cathartic letting-go of the rules governing self-</w:t>
      </w:r>
      <w:proofErr w:type="spellStart"/>
      <w:r>
        <w:t>actualisation</w:t>
      </w:r>
      <w:proofErr w:type="spellEnd"/>
      <w:r>
        <w:t xml:space="preserve"> - </w:t>
      </w:r>
      <w:r w:rsidRPr="00DE78B8">
        <w:rPr>
          <w:u w:val="single"/>
        </w:rPr>
        <w:t>puts pressure on the desire for recognition,</w:t>
      </w:r>
      <w:r>
        <w:t xml:space="preserve">12 </w:t>
      </w:r>
      <w:r w:rsidRPr="00DE78B8">
        <w:rPr>
          <w:u w:val="single"/>
        </w:rPr>
        <w:t>on the very teleology of desire itself in the acceptance of the fact that recognition depends on the desire of another, one who in the case of reproductive futurism, may withhold at any time the '</w:t>
      </w:r>
      <w:proofErr w:type="spellStart"/>
      <w:r w:rsidRPr="00DE78B8">
        <w:rPr>
          <w:u w:val="single"/>
        </w:rPr>
        <w:t>Humanising</w:t>
      </w:r>
      <w:proofErr w:type="spellEnd"/>
      <w:r w:rsidRPr="00DE78B8">
        <w:rPr>
          <w:u w:val="single"/>
        </w:rPr>
        <w:t>' gaze from those marked out as Queer.</w:t>
      </w:r>
    </w:p>
    <w:p w:rsidR="003A7A26" w:rsidRDefault="003A7A26" w:rsidP="003A7A26">
      <w:pPr>
        <w:pStyle w:val="Heading3"/>
      </w:pPr>
      <w:proofErr w:type="spellStart"/>
      <w:r>
        <w:lastRenderedPageBreak/>
        <w:t>Micropolitics</w:t>
      </w:r>
      <w:proofErr w:type="spellEnd"/>
    </w:p>
    <w:p w:rsidR="003A7A26" w:rsidRDefault="003A7A26" w:rsidP="003A7A26">
      <w:pPr>
        <w:pStyle w:val="Heading4"/>
      </w:pPr>
      <w:r>
        <w:t xml:space="preserve">Micropolitical action can recreate problems when they play into normative structures- we need to challenge these with a new form of knowledge production </w:t>
      </w:r>
    </w:p>
    <w:p w:rsidR="003A7A26" w:rsidRDefault="003A7A26" w:rsidP="003A7A26">
      <w:r w:rsidRPr="008A1EBE">
        <w:rPr>
          <w:rStyle w:val="Style13ptBold"/>
        </w:rPr>
        <w:t>Stryker, 08</w:t>
      </w:r>
      <w:r>
        <w:t xml:space="preserve"> (Susan, </w:t>
      </w:r>
      <w:r w:rsidRPr="002C1E4A">
        <w:t>Director of the Institute for LGBT Studies</w:t>
      </w:r>
      <w:r>
        <w:t xml:space="preserve">, Ph.D., Associate Professor of Gender &amp; Women's </w:t>
      </w:r>
      <w:proofErr w:type="gramStart"/>
      <w:r>
        <w:t>Studies,  “</w:t>
      </w:r>
      <w:proofErr w:type="gramEnd"/>
      <w:r>
        <w:t xml:space="preserve">Transgender History, </w:t>
      </w:r>
      <w:proofErr w:type="spellStart"/>
      <w:r>
        <w:t>Homonormativity,and</w:t>
      </w:r>
      <w:proofErr w:type="spellEnd"/>
      <w:r>
        <w:t xml:space="preserve"> </w:t>
      </w:r>
      <w:proofErr w:type="spellStart"/>
      <w:r>
        <w:t>Disciplinarity</w:t>
      </w:r>
      <w:proofErr w:type="spellEnd"/>
      <w:r>
        <w:t>”, Radical History Review Issue 100 Winter 2008) ET</w:t>
      </w:r>
    </w:p>
    <w:p w:rsidR="003A7A26" w:rsidRDefault="003A7A26" w:rsidP="003A7A26">
      <w:pPr>
        <w:rPr>
          <w:b/>
          <w:u w:val="single"/>
        </w:rPr>
      </w:pPr>
      <w:r>
        <w:t xml:space="preserve">Although the history of the Compton’s Cafeteria riot provides a productive point of critique and revision for homonormative accounts of the recent history of sexual identity communities and movements, most knowledge of this event has circulated through works of public history (most notably the 2005 public television documentary Screaming Queens: The Riot at Compton’s Cafeteria), work by nonacademic writers, and in community-based publications, rather than through professional academic channels.13 In those few instances in which this history has been examined in </w:t>
      </w:r>
      <w:proofErr w:type="spellStart"/>
      <w:r>
        <w:t>peerreviewed</w:t>
      </w:r>
      <w:proofErr w:type="spellEnd"/>
      <w:r>
        <w:t xml:space="preserve"> journals, the articles have been placed, as this one has been, in sections of the journals set aside for uses other than feature articles. In the one instance where this has not been the case, the article was written by another (</w:t>
      </w:r>
      <w:proofErr w:type="spellStart"/>
      <w:r>
        <w:t>nontransgendered</w:t>
      </w:r>
      <w:proofErr w:type="spellEnd"/>
      <w:r>
        <w:t xml:space="preserve">) scholar who interviewed me and made use of primary source documents I directed her to, in order to relate the Compton’s Cafeteria riot to her own research interest in the sociology of historical memory.14 I point this out not as a complaint — it was my own decision to pursue the public history dissemination of my research findings; I actually guest-edited a journal issue that put my own research into the back matter and anonymized my authorship, and I have eagerly collaborated with other scholars who have never failed to accurately and appropriately cite the use of my research in their own projects. </w:t>
      </w:r>
      <w:r w:rsidRPr="00860A28">
        <w:rPr>
          <w:b/>
          <w:u w:val="single"/>
        </w:rPr>
        <w:t>My aim, rather, is to call needed attention to the micropolitical</w:t>
      </w:r>
      <w:r>
        <w:rPr>
          <w:b/>
          <w:u w:val="single"/>
        </w:rPr>
        <w:t xml:space="preserve"> </w:t>
      </w:r>
      <w:r w:rsidRPr="00860A28">
        <w:rPr>
          <w:b/>
          <w:u w:val="single"/>
        </w:rPr>
        <w:t>practices through which the radical implications of transgender knowledges can</w:t>
      </w:r>
      <w:r>
        <w:rPr>
          <w:b/>
          <w:u w:val="single"/>
        </w:rPr>
        <w:t xml:space="preserve"> </w:t>
      </w:r>
      <w:r w:rsidRPr="00860A28">
        <w:rPr>
          <w:b/>
          <w:u w:val="single"/>
        </w:rPr>
        <w:t>become marginalized</w:t>
      </w:r>
      <w:r>
        <w:t xml:space="preserve">. </w:t>
      </w:r>
      <w:r w:rsidRPr="00860A28">
        <w:rPr>
          <w:u w:val="single"/>
        </w:rPr>
        <w:t xml:space="preserve">Even in contexts such as this special </w:t>
      </w:r>
      <w:proofErr w:type="spellStart"/>
      <w:r w:rsidRPr="00860A28">
        <w:rPr>
          <w:u w:val="single"/>
        </w:rPr>
        <w:t>homonormativities</w:t>
      </w:r>
      <w:proofErr w:type="spellEnd"/>
      <w:r w:rsidRPr="00860A28">
        <w:rPr>
          <w:u w:val="single"/>
        </w:rPr>
        <w:t xml:space="preserve"> issue</w:t>
      </w:r>
      <w:r>
        <w:rPr>
          <w:u w:val="single"/>
        </w:rPr>
        <w:t xml:space="preserve"> </w:t>
      </w:r>
      <w:r w:rsidRPr="00860A28">
        <w:rPr>
          <w:u w:val="single"/>
        </w:rPr>
        <w:t>of Radical History Review, which explicitly called for transgender scholarship that</w:t>
      </w:r>
      <w:r>
        <w:rPr>
          <w:u w:val="single"/>
        </w:rPr>
        <w:t xml:space="preserve"> </w:t>
      </w:r>
      <w:r w:rsidRPr="00860A28">
        <w:rPr>
          <w:u w:val="single"/>
        </w:rPr>
        <w:t>could generate “</w:t>
      </w:r>
      <w:r w:rsidRPr="00860A28">
        <w:rPr>
          <w:b/>
          <w:u w:val="single"/>
        </w:rPr>
        <w:t>new analytical frameworks for talking about lesbian, gay, bisexual,</w:t>
      </w:r>
      <w:r>
        <w:rPr>
          <w:b/>
          <w:u w:val="single"/>
        </w:rPr>
        <w:t xml:space="preserve"> </w:t>
      </w:r>
      <w:r w:rsidRPr="00860A28">
        <w:rPr>
          <w:b/>
          <w:u w:val="single"/>
        </w:rPr>
        <w:t>transgender, and queer history that expand and challenge current models of identity</w:t>
      </w:r>
      <w:r>
        <w:rPr>
          <w:b/>
          <w:u w:val="single"/>
        </w:rPr>
        <w:t xml:space="preserve"> </w:t>
      </w:r>
      <w:r w:rsidRPr="00860A28">
        <w:rPr>
          <w:b/>
          <w:u w:val="single"/>
        </w:rPr>
        <w:t>and community formation as well as models of political and cultural resistance</w:t>
      </w:r>
      <w:r w:rsidRPr="00860A28">
        <w:rPr>
          <w:u w:val="single"/>
        </w:rPr>
        <w:t>,”</w:t>
      </w:r>
      <w:r>
        <w:rPr>
          <w:u w:val="single"/>
        </w:rPr>
        <w:t xml:space="preserve"> </w:t>
      </w:r>
      <w:r w:rsidRPr="00860A28">
        <w:rPr>
          <w:u w:val="single"/>
        </w:rPr>
        <w:t>transgender knowledges are far too easily subjugated to what Michel Foucault once</w:t>
      </w:r>
      <w:r>
        <w:rPr>
          <w:u w:val="single"/>
        </w:rPr>
        <w:t xml:space="preserve"> </w:t>
      </w:r>
      <w:r w:rsidRPr="00860A28">
        <w:rPr>
          <w:u w:val="single"/>
        </w:rPr>
        <w:t>called “the hierarchies of erudition</w:t>
      </w:r>
      <w:r>
        <w:t>.”15</w:t>
      </w:r>
      <w:r w:rsidRPr="00860A28">
        <w:t xml:space="preserve"> </w:t>
      </w:r>
      <w:r>
        <w:t xml:space="preserve">In my original abstract for this issue, I proposed not only to recount the little-known history of the Compton’s Cafeteria riot but also to call attention to the multiple </w:t>
      </w:r>
      <w:proofErr w:type="spellStart"/>
      <w:r>
        <w:t>normativizing</w:t>
      </w:r>
      <w:proofErr w:type="spellEnd"/>
      <w:r>
        <w:t xml:space="preserve"> frames of reference that kept the Compton’s story “hidden in plain sight” for so long — the confluence of class, race, and gender considerations, as well as the homonormative gaze that did not construct transgender subjects, actions, embodiments, or intentions as the objects of its desire. I wanted, too, to make methodologically explicit the critical role of embodied difference in the practice of archival research. As a range of new scholarship on the recent so-called archival turn in the humanities begins to make evident, embodiment — that contingent accomplishment through which the histories of our identities become invested in our corporeal Radical History Review Published by Duke University Press space — not only animates the research query but modulates access to the archive, in both its physical and its intellectual arrangement. Discussing how my transsexual </w:t>
      </w:r>
      <w:r w:rsidRPr="00A46631">
        <w:rPr>
          <w:u w:val="single"/>
        </w:rPr>
        <w:t>embodiment figured into reading a gay and lesbian archive against the grain served</w:t>
      </w:r>
      <w:r>
        <w:rPr>
          <w:u w:val="single"/>
        </w:rPr>
        <w:t xml:space="preserve"> </w:t>
      </w:r>
      <w:r w:rsidRPr="00A46631">
        <w:rPr>
          <w:u w:val="single"/>
        </w:rPr>
        <w:t>the larger purpose of calling critical attention to homonormative constructions of</w:t>
      </w:r>
      <w:r>
        <w:rPr>
          <w:u w:val="single"/>
        </w:rPr>
        <w:t xml:space="preserve"> </w:t>
      </w:r>
      <w:r w:rsidRPr="00A46631">
        <w:rPr>
          <w:u w:val="single"/>
        </w:rPr>
        <w:t xml:space="preserve">knowledge embedded in the content and organization of the archive itself. </w:t>
      </w:r>
      <w:r>
        <w:t xml:space="preserve">My goal was to offer </w:t>
      </w:r>
      <w:r w:rsidRPr="00A46631">
        <w:rPr>
          <w:b/>
          <w:u w:val="single"/>
        </w:rPr>
        <w:t>a radical critique not just of historiography but of the political epistemology</w:t>
      </w:r>
      <w:r>
        <w:rPr>
          <w:b/>
          <w:u w:val="single"/>
        </w:rPr>
        <w:t xml:space="preserve"> </w:t>
      </w:r>
      <w:r w:rsidRPr="00A46631">
        <w:rPr>
          <w:b/>
          <w:u w:val="single"/>
        </w:rPr>
        <w:t>of historical knowledge production.</w:t>
      </w:r>
      <w:r>
        <w:rPr>
          <w:b/>
          <w:u w:val="single"/>
        </w:rPr>
        <w:t xml:space="preserve"> </w:t>
      </w:r>
    </w:p>
    <w:p w:rsidR="003A7A26" w:rsidRDefault="003A7A26" w:rsidP="00D40B2A">
      <w:pPr>
        <w:rPr>
          <w:u w:val="single"/>
        </w:rPr>
      </w:pPr>
    </w:p>
    <w:p w:rsidR="0072790F" w:rsidRDefault="0072790F" w:rsidP="0072790F">
      <w:pPr>
        <w:pStyle w:val="Heading3"/>
      </w:pPr>
      <w:r>
        <w:lastRenderedPageBreak/>
        <w:t>Alt Solvency</w:t>
      </w:r>
    </w:p>
    <w:p w:rsidR="0072790F" w:rsidRDefault="0072790F" w:rsidP="0072790F">
      <w:pPr>
        <w:rPr>
          <w:u w:val="single"/>
        </w:rPr>
      </w:pPr>
    </w:p>
    <w:p w:rsidR="0072790F" w:rsidRDefault="0072790F" w:rsidP="0072790F">
      <w:pPr>
        <w:pStyle w:val="Heading4"/>
      </w:pPr>
      <w:r>
        <w:t>There is radical potential by breaking normative structures/knowledge production</w:t>
      </w:r>
    </w:p>
    <w:p w:rsidR="0072790F" w:rsidRDefault="0072790F" w:rsidP="0072790F">
      <w:r w:rsidRPr="008A1EBE">
        <w:rPr>
          <w:rStyle w:val="Style13ptBold"/>
        </w:rPr>
        <w:t>Stryker, 08</w:t>
      </w:r>
      <w:r>
        <w:t xml:space="preserve"> (Susan, </w:t>
      </w:r>
      <w:r w:rsidRPr="002C1E4A">
        <w:t>Director of the Institute for LGBT Studies</w:t>
      </w:r>
      <w:r>
        <w:t xml:space="preserve">, Ph.D., Associate Professor of Gender &amp; Women's </w:t>
      </w:r>
      <w:proofErr w:type="gramStart"/>
      <w:r>
        <w:t>Studies,  “</w:t>
      </w:r>
      <w:proofErr w:type="gramEnd"/>
      <w:r>
        <w:t xml:space="preserve">Transgender History, </w:t>
      </w:r>
      <w:proofErr w:type="spellStart"/>
      <w:r>
        <w:t>Homonormativity,and</w:t>
      </w:r>
      <w:proofErr w:type="spellEnd"/>
      <w:r>
        <w:t xml:space="preserve"> </w:t>
      </w:r>
      <w:proofErr w:type="spellStart"/>
      <w:r>
        <w:t>Disciplinarity</w:t>
      </w:r>
      <w:proofErr w:type="spellEnd"/>
      <w:r>
        <w:t>”, Radical History Review Issue 100 Winter 2008) ET</w:t>
      </w:r>
    </w:p>
    <w:p w:rsidR="0072790F" w:rsidRDefault="0072790F" w:rsidP="0072790F">
      <w:r>
        <w:t xml:space="preserve">The most basic act of </w:t>
      </w:r>
      <w:proofErr w:type="spellStart"/>
      <w:r>
        <w:t>normativizing</w:t>
      </w:r>
      <w:proofErr w:type="spellEnd"/>
      <w:r>
        <w:t xml:space="preserve"> </w:t>
      </w:r>
      <w:proofErr w:type="spellStart"/>
      <w:r>
        <w:t>disciplinarity</w:t>
      </w:r>
      <w:proofErr w:type="spellEnd"/>
      <w:r>
        <w:t xml:space="preserve"> at work here is not directly related to the increasingly comfortable fit between gender-normative homosexuality and neoliberal policy. </w:t>
      </w:r>
      <w:r w:rsidRPr="00B5736C">
        <w:rPr>
          <w:u w:val="single"/>
        </w:rPr>
        <w:t>It is rooted in a more fundamental and culturally pervasive</w:t>
      </w:r>
      <w:r>
        <w:rPr>
          <w:u w:val="single"/>
        </w:rPr>
        <w:t xml:space="preserve"> </w:t>
      </w:r>
      <w:r w:rsidRPr="00B5736C">
        <w:rPr>
          <w:u w:val="single"/>
        </w:rPr>
        <w:t xml:space="preserve">disavowal </w:t>
      </w:r>
      <w:bookmarkStart w:id="0" w:name="_GoBack"/>
      <w:bookmarkEnd w:id="0"/>
      <w:r w:rsidRPr="00B5736C">
        <w:rPr>
          <w:u w:val="single"/>
        </w:rPr>
        <w:t>of intrinsically diverse modes of bodily being as the lived ground of all</w:t>
      </w:r>
      <w:r>
        <w:rPr>
          <w:u w:val="single"/>
        </w:rPr>
        <w:t xml:space="preserve"> </w:t>
      </w:r>
      <w:r w:rsidRPr="00B5736C">
        <w:rPr>
          <w:u w:val="single"/>
        </w:rPr>
        <w:t>knowing and of all knowledge production.</w:t>
      </w:r>
      <w:r>
        <w:t xml:space="preserve"> </w:t>
      </w:r>
      <w:r w:rsidRPr="00B5736C">
        <w:rPr>
          <w:u w:val="single"/>
        </w:rPr>
        <w:t>In an e</w:t>
      </w:r>
      <w:r w:rsidRPr="00B5736C">
        <w:rPr>
          <w:b/>
          <w:u w:val="single"/>
        </w:rPr>
        <w:t>pistemological regime structured</w:t>
      </w:r>
      <w:r>
        <w:rPr>
          <w:b/>
          <w:u w:val="single"/>
        </w:rPr>
        <w:t xml:space="preserve"> </w:t>
      </w:r>
      <w:r w:rsidRPr="00B5736C">
        <w:rPr>
          <w:b/>
          <w:u w:val="single"/>
        </w:rPr>
        <w:t xml:space="preserve">by the subject-object split, the bodily </w:t>
      </w:r>
      <w:proofErr w:type="spellStart"/>
      <w:r w:rsidRPr="00B5736C">
        <w:rPr>
          <w:b/>
          <w:u w:val="single"/>
        </w:rPr>
        <w:t>situatedness</w:t>
      </w:r>
      <w:proofErr w:type="spellEnd"/>
      <w:r w:rsidRPr="00B5736C">
        <w:rPr>
          <w:b/>
          <w:u w:val="single"/>
        </w:rPr>
        <w:t xml:space="preserve"> of knowing becomes divorced</w:t>
      </w:r>
      <w:r>
        <w:rPr>
          <w:b/>
          <w:u w:val="single"/>
        </w:rPr>
        <w:t xml:space="preserve"> </w:t>
      </w:r>
      <w:r w:rsidRPr="00B5736C">
        <w:rPr>
          <w:b/>
          <w:u w:val="single"/>
        </w:rPr>
        <w:t>from the status of formally legitimated objective knowledge; experiential knowledge</w:t>
      </w:r>
      <w:r>
        <w:rPr>
          <w:b/>
          <w:u w:val="single"/>
        </w:rPr>
        <w:t xml:space="preserve"> </w:t>
      </w:r>
      <w:r w:rsidRPr="00B5736C">
        <w:rPr>
          <w:b/>
          <w:u w:val="single"/>
        </w:rPr>
        <w:t>of the material effects of one’s own antinormative bodily difference</w:t>
      </w:r>
      <w:r w:rsidRPr="00B5736C">
        <w:rPr>
          <w:u w:val="single"/>
        </w:rPr>
        <w:t xml:space="preserve"> on the</w:t>
      </w:r>
      <w:r>
        <w:rPr>
          <w:u w:val="single"/>
        </w:rPr>
        <w:t xml:space="preserve"> </w:t>
      </w:r>
      <w:r w:rsidRPr="00B5736C">
        <w:rPr>
          <w:u w:val="single"/>
        </w:rPr>
        <w:t>production and reception of what one knows consequently becomes delegitimated</w:t>
      </w:r>
      <w:r>
        <w:rPr>
          <w:u w:val="single"/>
        </w:rPr>
        <w:t xml:space="preserve"> </w:t>
      </w:r>
      <w:r w:rsidRPr="00B5736C">
        <w:rPr>
          <w:u w:val="single"/>
        </w:rPr>
        <w:t>as merely subjective. T</w:t>
      </w:r>
      <w:r>
        <w:t xml:space="preserve">his in turn circumscribes </w:t>
      </w:r>
      <w:r w:rsidRPr="00B5736C">
        <w:rPr>
          <w:u w:val="single"/>
        </w:rPr>
        <w:t xml:space="preserve">the </w:t>
      </w:r>
      <w:r w:rsidRPr="003D155A">
        <w:rPr>
          <w:b/>
          <w:u w:val="single"/>
        </w:rPr>
        <w:t>radical potential of that knowledge</w:t>
      </w:r>
      <w:r>
        <w:rPr>
          <w:b/>
          <w:u w:val="single"/>
        </w:rPr>
        <w:t xml:space="preserve"> </w:t>
      </w:r>
      <w:r w:rsidRPr="003D155A">
        <w:rPr>
          <w:b/>
          <w:u w:val="single"/>
        </w:rPr>
        <w:t xml:space="preserve">to </w:t>
      </w:r>
      <w:proofErr w:type="gramStart"/>
      <w:r w:rsidRPr="003D155A">
        <w:rPr>
          <w:b/>
          <w:u w:val="single"/>
        </w:rPr>
        <w:t>critique</w:t>
      </w:r>
      <w:proofErr w:type="gramEnd"/>
      <w:r w:rsidRPr="003D155A">
        <w:rPr>
          <w:b/>
          <w:u w:val="single"/>
        </w:rPr>
        <w:t xml:space="preserve"> other knowledge produced from other bodily locations</w:t>
      </w:r>
      <w:r w:rsidRPr="00B5736C">
        <w:rPr>
          <w:u w:val="single"/>
        </w:rPr>
        <w:t>, equally partial</w:t>
      </w:r>
      <w:r>
        <w:rPr>
          <w:u w:val="single"/>
        </w:rPr>
        <w:t xml:space="preserve"> </w:t>
      </w:r>
      <w:r w:rsidRPr="00B5736C">
        <w:rPr>
          <w:u w:val="single"/>
        </w:rPr>
        <w:t>and contingent, which have been vested with the prerogatives of a normativity</w:t>
      </w:r>
      <w:r>
        <w:rPr>
          <w:u w:val="single"/>
        </w:rPr>
        <w:t xml:space="preserve"> </w:t>
      </w:r>
      <w:r w:rsidRPr="00B5736C">
        <w:rPr>
          <w:u w:val="single"/>
        </w:rPr>
        <w:t>variously figured as white, masculinist, heterosexist, or Eurocentric — as feminism,</w:t>
      </w:r>
      <w:r>
        <w:rPr>
          <w:u w:val="single"/>
        </w:rPr>
        <w:t xml:space="preserve"> </w:t>
      </w:r>
      <w:r w:rsidRPr="00B5736C">
        <w:rPr>
          <w:u w:val="single"/>
        </w:rPr>
        <w:t>communities of color, and third world voices have long maintained, and as the disabled,</w:t>
      </w:r>
      <w:r>
        <w:rPr>
          <w:u w:val="single"/>
        </w:rPr>
        <w:t xml:space="preserve"> </w:t>
      </w:r>
      <w:r w:rsidRPr="00B5736C">
        <w:rPr>
          <w:u w:val="single"/>
        </w:rPr>
        <w:t>intersexed, and transgendered increasingly contend.</w:t>
      </w:r>
      <w:r>
        <w:rPr>
          <w:u w:val="single"/>
        </w:rPr>
        <w:t xml:space="preserve"> </w:t>
      </w:r>
      <w:r>
        <w:t xml:space="preserve">The peculiar excitement of </w:t>
      </w:r>
      <w:r w:rsidRPr="00821019">
        <w:rPr>
          <w:b/>
          <w:u w:val="single"/>
        </w:rPr>
        <w:t>academic humanities work at this moment in time</w:t>
      </w:r>
      <w:r>
        <w:rPr>
          <w:b/>
          <w:u w:val="single"/>
        </w:rPr>
        <w:t xml:space="preserve"> </w:t>
      </w:r>
      <w:r w:rsidRPr="00821019">
        <w:rPr>
          <w:b/>
          <w:u w:val="single"/>
        </w:rPr>
        <w:t>lies, in my estimation, in the potential of interdisciplinary critical work to produce</w:t>
      </w:r>
      <w:r>
        <w:rPr>
          <w:b/>
          <w:u w:val="single"/>
        </w:rPr>
        <w:t xml:space="preserve"> </w:t>
      </w:r>
      <w:r w:rsidRPr="00821019">
        <w:rPr>
          <w:b/>
          <w:u w:val="single"/>
        </w:rPr>
        <w:t>new strategies through which disruptive knowledges can dislodge the privileges</w:t>
      </w:r>
      <w:r>
        <w:rPr>
          <w:b/>
          <w:u w:val="single"/>
        </w:rPr>
        <w:t xml:space="preserve"> </w:t>
      </w:r>
      <w:r w:rsidRPr="00821019">
        <w:rPr>
          <w:b/>
          <w:u w:val="single"/>
        </w:rPr>
        <w:t>of normativity. Breaking “personal voice” away from the taint of “mere” subjective</w:t>
      </w:r>
      <w:r>
        <w:rPr>
          <w:b/>
          <w:u w:val="single"/>
        </w:rPr>
        <w:t xml:space="preserve"> </w:t>
      </w:r>
      <w:r w:rsidRPr="00821019">
        <w:rPr>
          <w:b/>
          <w:u w:val="single"/>
        </w:rPr>
        <w:t>reflection, and recuperating embodied knowing as a formally legitimated basis of knowledge production, is one such disruptive strategy. D</w:t>
      </w:r>
      <w:r w:rsidRPr="00821019">
        <w:rPr>
          <w:u w:val="single"/>
        </w:rPr>
        <w:t>eploying disciplinary distinctions</w:t>
      </w:r>
      <w:r>
        <w:rPr>
          <w:u w:val="single"/>
        </w:rPr>
        <w:t xml:space="preserve"> </w:t>
      </w:r>
      <w:r w:rsidRPr="00821019">
        <w:rPr>
          <w:u w:val="single"/>
        </w:rPr>
        <w:t xml:space="preserve">that foreclose this possibility is not. </w:t>
      </w:r>
      <w:r>
        <w:t xml:space="preserve">But that is precisely why the opportunity provided by the editors of this volume for my words to occupy these pages under the heading of an “Intervention” was ultimately such a welcome one. In the end, it has enabled the critique I intended to offer all along, albeit not in the form or manner I initially proposed, while </w:t>
      </w:r>
      <w:proofErr w:type="gramStart"/>
      <w:r>
        <w:t>opening up</w:t>
      </w:r>
      <w:proofErr w:type="gramEnd"/>
      <w:r>
        <w:t xml:space="preserve"> the space to push the argument one turn further.</w:t>
      </w:r>
    </w:p>
    <w:p w:rsidR="0072790F" w:rsidRDefault="0072790F" w:rsidP="0072790F"/>
    <w:p w:rsidR="0072790F" w:rsidRPr="00D74B76" w:rsidRDefault="0072790F" w:rsidP="0072790F">
      <w:pPr>
        <w:rPr>
          <w:u w:val="single"/>
        </w:rPr>
      </w:pPr>
    </w:p>
    <w:p w:rsidR="00732E32" w:rsidRDefault="00732E32" w:rsidP="00732E32">
      <w:pPr>
        <w:pStyle w:val="Heading2"/>
      </w:pPr>
      <w:r>
        <w:lastRenderedPageBreak/>
        <w:t>Framing</w:t>
      </w:r>
    </w:p>
    <w:p w:rsidR="009B1BC5" w:rsidRDefault="009B1BC5" w:rsidP="0023675A">
      <w:pPr>
        <w:pStyle w:val="Heading3"/>
      </w:pPr>
      <w:proofErr w:type="spellStart"/>
      <w:r>
        <w:lastRenderedPageBreak/>
        <w:t>RotJ</w:t>
      </w:r>
      <w:proofErr w:type="spellEnd"/>
    </w:p>
    <w:p w:rsidR="009B1BC5" w:rsidRDefault="009B1BC5" w:rsidP="009B1BC5">
      <w:pPr>
        <w:pStyle w:val="Heading4"/>
      </w:pPr>
      <w:r>
        <w:t xml:space="preserve">The role of the judge is to act on </w:t>
      </w:r>
      <w:r w:rsidR="006C3282">
        <w:t>your</w:t>
      </w:r>
      <w:r>
        <w:t xml:space="preserve"> subject position- you have an ethical obligation to act against the violent norms that have formed you- every rejection of normative violence lessens the effects of that violence- being aware of who you are in comparison to the other is critical to ethical subject formation</w:t>
      </w:r>
      <w:r w:rsidR="006C3282">
        <w:t xml:space="preserve"> and the reallocation of humanness</w:t>
      </w:r>
    </w:p>
    <w:p w:rsidR="009B1BC5" w:rsidRPr="00E35D7B" w:rsidRDefault="009B1BC5" w:rsidP="009B1BC5">
      <w:r w:rsidRPr="00602CFC">
        <w:rPr>
          <w:rStyle w:val="Style13ptBold"/>
        </w:rPr>
        <w:t>Wilcox, 15</w:t>
      </w:r>
      <w:r>
        <w:t xml:space="preserve"> – Lauren B., Deputy Director of the Centre for Gender Studies at the University of Cambridge, Bodies of Violence: Theorizing Embodied Subjects in International Relations, pg. 187-188, hatcher undergraduate library – bengle(s)</w:t>
      </w:r>
    </w:p>
    <w:p w:rsidR="009B1BC5" w:rsidRPr="004D6E6D" w:rsidRDefault="009B1BC5" w:rsidP="009B1BC5">
      <w:r>
        <w:t xml:space="preserve">The core conclusion that the previous discussion suggests is that </w:t>
      </w:r>
      <w:r w:rsidRPr="004D6E6D">
        <w:rPr>
          <w:u w:val="single"/>
        </w:rPr>
        <w:t>ethics and responsibility cannot only be considered a matter of responding to others as if “we” and “they” existed as socially and politically separate entities</w:t>
      </w:r>
      <w:r>
        <w:t xml:space="preserve">. By taking embodiment seriously as an effect of, and cause of, entangled engagements, </w:t>
      </w:r>
      <w:r w:rsidRPr="004D6E6D">
        <w:rPr>
          <w:u w:val="single"/>
        </w:rPr>
        <w:t>responsibility is rethought as accountability for who and what “matters” in the world—and who and what does not matter—in sharp contrast to discourses of “</w:t>
      </w:r>
      <w:proofErr w:type="spellStart"/>
      <w:r w:rsidRPr="004D6E6D">
        <w:rPr>
          <w:u w:val="single"/>
        </w:rPr>
        <w:t>responsibilization</w:t>
      </w:r>
      <w:proofErr w:type="spellEnd"/>
      <w:r w:rsidRPr="004D6E6D">
        <w:rPr>
          <w:u w:val="single"/>
        </w:rPr>
        <w:t>” that shift the site of ethics onto individuals</w:t>
      </w:r>
      <w:r w:rsidRPr="004D6E6D">
        <w:t>, as in neoliberal discourses</w:t>
      </w:r>
      <w:r>
        <w:t xml:space="preserve">. </w:t>
      </w:r>
      <w:r w:rsidRPr="004D6E6D">
        <w:rPr>
          <w:u w:val="single"/>
        </w:rPr>
        <w:t>We are mutually entangled with each other such that we cannot separate. Our bodies themselves do not precede social entanglements, and thus we cannot consider an ethics of violence differently from existing frameworks that separate bodily existence from power</w:t>
      </w:r>
      <w:r>
        <w:t>. Rather than ethics being conceptualized as the proper treatment of others, “</w:t>
      </w:r>
      <w:r w:rsidRPr="00635291">
        <w:rPr>
          <w:u w:val="single"/>
        </w:rPr>
        <w:t>ethics is therefore not about the right response to a radically exterior/</w:t>
      </w:r>
      <w:proofErr w:type="spellStart"/>
      <w:r w:rsidRPr="00635291">
        <w:rPr>
          <w:u w:val="single"/>
        </w:rPr>
        <w:t>ized</w:t>
      </w:r>
      <w:proofErr w:type="spellEnd"/>
      <w:r w:rsidRPr="00635291">
        <w:rPr>
          <w:u w:val="single"/>
        </w:rPr>
        <w:t xml:space="preserve"> other, but about responsibility and accountability for the lively relationalities of becoming of which we are a part”</w:t>
      </w:r>
      <w:r>
        <w:t xml:space="preserve"> (Barad 2007, 393). </w:t>
      </w:r>
      <w:r w:rsidRPr="00E35D7B">
        <w:rPr>
          <w:b/>
          <w:u w:val="single"/>
        </w:rPr>
        <w:t xml:space="preserve">Responsibility </w:t>
      </w:r>
      <w:proofErr w:type="gramStart"/>
      <w:r w:rsidRPr="00E35D7B">
        <w:rPr>
          <w:b/>
          <w:u w:val="single"/>
        </w:rPr>
        <w:t>has to</w:t>
      </w:r>
      <w:proofErr w:type="gramEnd"/>
      <w:r w:rsidRPr="00E35D7B">
        <w:rPr>
          <w:b/>
          <w:u w:val="single"/>
        </w:rPr>
        <w:t xml:space="preserve"> do</w:t>
      </w:r>
      <w:r w:rsidRPr="00635291">
        <w:rPr>
          <w:u w:val="single"/>
        </w:rPr>
        <w:t xml:space="preserve"> less with seeking security than </w:t>
      </w:r>
      <w:r w:rsidRPr="00E35D7B">
        <w:rPr>
          <w:b/>
          <w:u w:val="single"/>
        </w:rPr>
        <w:t>with resisting regimes of inequality by addressing</w:t>
      </w:r>
      <w:r>
        <w:t xml:space="preserve"> what Athena </w:t>
      </w:r>
      <w:proofErr w:type="spellStart"/>
      <w:r>
        <w:t>Athenasiou</w:t>
      </w:r>
      <w:proofErr w:type="spellEnd"/>
      <w:r>
        <w:t xml:space="preserve"> describes as “</w:t>
      </w:r>
      <w:r w:rsidRPr="00E35D7B">
        <w:rPr>
          <w:b/>
          <w:u w:val="single"/>
        </w:rPr>
        <w:t>the differential allocation of humanness; the perpetually shifting and variably positioned boundary between those who are rendered properly human and those who are not</w:t>
      </w:r>
      <w:r>
        <w:t xml:space="preserve">” (Butler 2013, 31). The broader implications of theorizing bodies as precarious and bound to one another in their production as seemingly autonomous entities is that </w:t>
      </w:r>
      <w:r w:rsidRPr="00635291">
        <w:rPr>
          <w:u w:val="single"/>
        </w:rPr>
        <w:t xml:space="preserve">the question of ethical responsibility lies not only in protecting or rescuing those who have been constructed as </w:t>
      </w:r>
      <w:proofErr w:type="spellStart"/>
      <w:r w:rsidRPr="00635291">
        <w:rPr>
          <w:u w:val="single"/>
        </w:rPr>
        <w:t>grievable</w:t>
      </w:r>
      <w:proofErr w:type="spellEnd"/>
      <w:r w:rsidRPr="00635291">
        <w:rPr>
          <w:u w:val="single"/>
        </w:rPr>
        <w:t xml:space="preserve"> but also in the challenging of those discursive practices that constitute some people as </w:t>
      </w:r>
      <w:proofErr w:type="spellStart"/>
      <w:r w:rsidRPr="00635291">
        <w:rPr>
          <w:u w:val="single"/>
        </w:rPr>
        <w:t>grievable</w:t>
      </w:r>
      <w:proofErr w:type="spellEnd"/>
      <w:r w:rsidRPr="00635291">
        <w:rPr>
          <w:u w:val="single"/>
        </w:rPr>
        <w:t xml:space="preserve"> tragedies in death, others as justifiably killable.</w:t>
      </w:r>
      <w:r>
        <w:t xml:space="preserve"> </w:t>
      </w:r>
      <w:r w:rsidRPr="00635291">
        <w:rPr>
          <w:b/>
          <w:u w:val="single"/>
        </w:rPr>
        <w:t>Because we are formed through the violence of norms, it is incumbent upon us to resist imposing the same violence on others</w:t>
      </w:r>
      <w:r>
        <w:t xml:space="preserve"> (Butler 2009, 169). Butler posits a mode of protection, but </w:t>
      </w:r>
      <w:proofErr w:type="gramStart"/>
      <w:r>
        <w:t>it is clear that she</w:t>
      </w:r>
      <w:proofErr w:type="gramEnd"/>
      <w:r>
        <w:t xml:space="preserve"> does not mean, or does not only mean, the protection of an existing body from violence. </w:t>
      </w:r>
      <w:r w:rsidRPr="00635291">
        <w:rPr>
          <w:u w:val="single"/>
        </w:rPr>
        <w:t xml:space="preserve">Protection from violence is also a struggle with the social and political norms that structure the production of livable lives: to be responsible, </w:t>
      </w:r>
      <w:r w:rsidRPr="00635291">
        <w:rPr>
          <w:b/>
          <w:u w:val="single"/>
        </w:rPr>
        <w:t>to protect from violence in this instance is to work to lessen the violent effects of the norm</w:t>
      </w:r>
      <w:r w:rsidRPr="00635291">
        <w:rPr>
          <w:u w:val="single"/>
        </w:rPr>
        <w:t>, to trouble the power of bodily norms to mark certain lives as unlivable and unreal</w:t>
      </w:r>
      <w:r>
        <w:t xml:space="preserve">. </w:t>
      </w:r>
      <w:r w:rsidRPr="00635291">
        <w:rPr>
          <w:u w:val="single"/>
        </w:rPr>
        <w:t>Responsibility is about where the “cut” between self and other is made</w:t>
      </w:r>
      <w:r>
        <w:t xml:space="preserve">. We do not have recourse to the “god’s eye view,” to approach the question of ethics in terms of a disconnected appraisal of a situation in which “we” have no part. </w:t>
      </w:r>
      <w:r w:rsidRPr="00635291">
        <w:rPr>
          <w:u w:val="single"/>
        </w:rPr>
        <w:t>Our constitution in and through the world is not only a matter of our perspective being limited or partial</w:t>
      </w:r>
      <w:r>
        <w:t xml:space="preserve">. </w:t>
      </w:r>
      <w:r w:rsidRPr="00635291">
        <w:rPr>
          <w:b/>
          <w:u w:val="single"/>
        </w:rPr>
        <w:t>Our subjectivity is a material engagement in the world, creating it as it produces knowledge about it</w:t>
      </w:r>
      <w:r>
        <w:t xml:space="preserve">. </w:t>
      </w:r>
      <w:r w:rsidRPr="00635291">
        <w:rPr>
          <w:b/>
          <w:u w:val="single"/>
        </w:rPr>
        <w:t>Taking seriously the bodily precariousness means being attentive to the discourses that produce certain subjects as inhuman or as only bleeding, suffering bodies outside the full political context under which we and they are constituted</w:t>
      </w:r>
      <w:r>
        <w:t>.2</w:t>
      </w:r>
    </w:p>
    <w:p w:rsidR="0023675A" w:rsidRDefault="009B1BC5" w:rsidP="009B1BC5">
      <w:pPr>
        <w:pStyle w:val="Heading3"/>
      </w:pPr>
      <w:r>
        <w:lastRenderedPageBreak/>
        <w:t xml:space="preserve"> </w:t>
      </w:r>
      <w:r w:rsidR="002D1195">
        <w:t>(Un)i</w:t>
      </w:r>
      <w:r w:rsidR="0023675A">
        <w:t>ntelligibility</w:t>
      </w:r>
    </w:p>
    <w:p w:rsidR="0023675A" w:rsidRDefault="00BF10D4" w:rsidP="00BF10D4">
      <w:pPr>
        <w:pStyle w:val="Heading4"/>
      </w:pPr>
      <w:r>
        <w:t xml:space="preserve">(Un)intelligibility DA: </w:t>
      </w:r>
      <w:r w:rsidR="002D1195">
        <w:t>Remaining unintelligible is the only way for change- obscurity breaks down hegemonic linguistic orders and uses its analysis to create social change- turns all their offense for why their fairness is key</w:t>
      </w:r>
    </w:p>
    <w:p w:rsidR="002D1195" w:rsidRPr="002D1195" w:rsidRDefault="002D1195" w:rsidP="002D1195">
      <w:r w:rsidRPr="00030E66">
        <w:rPr>
          <w:rStyle w:val="Style13ptBold"/>
        </w:rPr>
        <w:t xml:space="preserve">Norton, </w:t>
      </w:r>
      <w:proofErr w:type="spellStart"/>
      <w:r w:rsidRPr="00030E66">
        <w:rPr>
          <w:rStyle w:val="Style13ptBold"/>
        </w:rPr>
        <w:t>n.d.</w:t>
      </w:r>
      <w:proofErr w:type="spellEnd"/>
      <w:r>
        <w:t xml:space="preserve"> – </w:t>
      </w:r>
      <w:proofErr w:type="spellStart"/>
      <w:r>
        <w:t>Rictor</w:t>
      </w:r>
      <w:proofErr w:type="spellEnd"/>
      <w:r>
        <w:t xml:space="preserve">, Ph.D. on homosexual themes in English Renaissance literature from Florida State University, </w:t>
      </w:r>
      <w:r w:rsidR="00EF6B08">
        <w:t xml:space="preserve">Against Queer Theory, </w:t>
      </w:r>
      <w:hyperlink r:id="rId10" w:history="1">
        <w:r w:rsidR="00EF6B08" w:rsidRPr="00404A67">
          <w:rPr>
            <w:rStyle w:val="Hyperlink"/>
          </w:rPr>
          <w:t>http://rictornorton.co.uk/theoroea.htm</w:t>
        </w:r>
      </w:hyperlink>
      <w:r w:rsidR="00EF6B08">
        <w:t xml:space="preserve"> – bengle(s)</w:t>
      </w:r>
      <w:r w:rsidR="008E1873">
        <w:t xml:space="preserve"> *edited for problematic language</w:t>
      </w:r>
    </w:p>
    <w:p w:rsidR="0023675A" w:rsidRPr="00BF10D4" w:rsidRDefault="0023675A" w:rsidP="0023675A">
      <w:pPr>
        <w:rPr>
          <w:sz w:val="16"/>
        </w:rPr>
      </w:pPr>
      <w:r w:rsidRPr="0023675A">
        <w:rPr>
          <w:u w:val="single"/>
        </w:rPr>
        <w:t>The apparent unintelligibility of queer theory is often apologized for as being just another example of the difficult concepts and language necessarily employed by high-level abstract thought</w:t>
      </w:r>
      <w:r w:rsidRPr="00BF10D4">
        <w:rPr>
          <w:sz w:val="16"/>
        </w:rPr>
        <w:t>. For example, one member of the QSTUDIES LIST wrote: "</w:t>
      </w:r>
      <w:r w:rsidRPr="0023675A">
        <w:rPr>
          <w:u w:val="single"/>
        </w:rPr>
        <w:t xml:space="preserve">There is a tendency among theorists of all stripes to get lost in the meta-discussion. Levying this </w:t>
      </w:r>
      <w:proofErr w:type="spellStart"/>
      <w:r w:rsidRPr="0023675A">
        <w:rPr>
          <w:u w:val="single"/>
        </w:rPr>
        <w:t>criticsm</w:t>
      </w:r>
      <w:proofErr w:type="spellEnd"/>
      <w:r w:rsidRPr="0023675A">
        <w:rPr>
          <w:u w:val="single"/>
        </w:rPr>
        <w:t xml:space="preserve"> specifically at Queer theorists is misdirected</w:t>
      </w:r>
      <w:r w:rsidRPr="00BF10D4">
        <w:rPr>
          <w:sz w:val="16"/>
        </w:rPr>
        <w:t xml:space="preserve">." Another contributor wrote: "You don't have to be anti-theory, though, to be critical of theory that is unnecessarily opaque and </w:t>
      </w:r>
      <w:proofErr w:type="spellStart"/>
      <w:r w:rsidRPr="00BF10D4">
        <w:rPr>
          <w:sz w:val="16"/>
        </w:rPr>
        <w:t>jargonistic</w:t>
      </w:r>
      <w:proofErr w:type="spellEnd"/>
      <w:r w:rsidRPr="00BF10D4">
        <w:rPr>
          <w:sz w:val="16"/>
        </w:rPr>
        <w:t xml:space="preserve">." Another wrote: "The suggestion was made that work be done to "translate" queer theory, bringing it out of </w:t>
      </w:r>
      <w:proofErr w:type="spellStart"/>
      <w:r w:rsidRPr="00BF10D4">
        <w:rPr>
          <w:sz w:val="16"/>
        </w:rPr>
        <w:t>academese</w:t>
      </w:r>
      <w:proofErr w:type="spellEnd"/>
      <w:r w:rsidRPr="00BF10D4">
        <w:rPr>
          <w:sz w:val="16"/>
        </w:rPr>
        <w:t xml:space="preserve">, and I applaud that effort because it will help some queer kid out there make sense of </w:t>
      </w:r>
      <w:proofErr w:type="spellStart"/>
      <w:r w:rsidRPr="00BF10D4">
        <w:rPr>
          <w:sz w:val="16"/>
        </w:rPr>
        <w:t>hir</w:t>
      </w:r>
      <w:proofErr w:type="spellEnd"/>
      <w:r w:rsidRPr="00BF10D4">
        <w:rPr>
          <w:sz w:val="16"/>
        </w:rPr>
        <w:t xml:space="preserve">/his/her situation." And another wrote: "If [Daniel Harris, who perpetrated a hoax on the List] wanted to </w:t>
      </w:r>
      <w:proofErr w:type="gramStart"/>
      <w:r w:rsidRPr="00BF10D4">
        <w:rPr>
          <w:sz w:val="16"/>
        </w:rPr>
        <w:t>critique</w:t>
      </w:r>
      <w:proofErr w:type="gramEnd"/>
      <w:r w:rsidRPr="00BF10D4">
        <w:rPr>
          <w:sz w:val="16"/>
        </w:rPr>
        <w:t xml:space="preserve"> "queer theory" for using complicated terms in order to confuse, he might have constructed a more insightful article around exploring the issues that were to arise in attempting to translate queer theory into a more accessible vocabulary."</w:t>
      </w:r>
      <w:r w:rsidR="00BF10D4" w:rsidRPr="00BF10D4">
        <w:rPr>
          <w:sz w:val="16"/>
        </w:rPr>
        <w:t xml:space="preserve"> </w:t>
      </w:r>
      <w:r w:rsidRPr="0038754C">
        <w:rPr>
          <w:u w:val="single"/>
        </w:rPr>
        <w:t xml:space="preserve">I sympathize with any plea for greater clarity, but I wonder if abstraction per se accurately characterizes the nature of queer-theoretical discourse. It seems to me that there is a marked difference between the analytic tradition of traditional philosophy and the "theoretic" stance of postmodern queer discourse. </w:t>
      </w:r>
      <w:r w:rsidRPr="00BF10D4">
        <w:rPr>
          <w:sz w:val="16"/>
        </w:rPr>
        <w:t xml:space="preserve">High-level books on philosophy, economics, and sociology often are indeed rarefied, and do often use jargon. But they also take great care to define their terms as precisely as possible. Many of the specialist terms that they use — e.g. instantiation or </w:t>
      </w:r>
      <w:proofErr w:type="spellStart"/>
      <w:r w:rsidRPr="00BF10D4">
        <w:rPr>
          <w:sz w:val="16"/>
        </w:rPr>
        <w:t>explanandum</w:t>
      </w:r>
      <w:proofErr w:type="spellEnd"/>
      <w:r w:rsidRPr="00BF10D4">
        <w:rPr>
          <w:sz w:val="16"/>
        </w:rPr>
        <w:t xml:space="preserve"> — can usually be found in a decent dictionary, and usually are used in the way precisely defined in the dictionary. Strictly speaking, </w:t>
      </w:r>
      <w:r w:rsidRPr="0038754C">
        <w:rPr>
          <w:u w:val="single"/>
        </w:rPr>
        <w:t>philosophical discourse tends to be difficult rather than unintelligible</w:t>
      </w:r>
      <w:r w:rsidRPr="00BF10D4">
        <w:rPr>
          <w:sz w:val="16"/>
        </w:rPr>
        <w:t>.</w:t>
      </w:r>
      <w:r w:rsidR="00BF10D4" w:rsidRPr="00BF10D4">
        <w:rPr>
          <w:sz w:val="16"/>
        </w:rPr>
        <w:t xml:space="preserve"> </w:t>
      </w:r>
      <w:r w:rsidRPr="0038754C">
        <w:rPr>
          <w:u w:val="single"/>
        </w:rPr>
        <w:t>Such is often not the case with queer theory discourse. Postmodern queer theory discourse is full of terms that mean nearly the opposite of what they ordinarily mean</w:t>
      </w:r>
      <w:r w:rsidRPr="00BF10D4">
        <w:rPr>
          <w:sz w:val="16"/>
        </w:rPr>
        <w:t xml:space="preserve"> (for example "genealogical" in Foucault's non-genealogical sense; or "the imaginary" in Lacan's non-imaginary sense), and very frequently the specialized use of such seemingly ordinary words is left undefined, or the source being used is not mentioned. The problem of jargon is especially difficult in queer theory not because we have never heard of the words before, but because many of the words are common but the way they are used is exceedingly strange.</w:t>
      </w:r>
      <w:r w:rsidR="00BF10D4" w:rsidRPr="00BF10D4">
        <w:rPr>
          <w:sz w:val="16"/>
        </w:rPr>
        <w:t xml:space="preserve"> </w:t>
      </w:r>
      <w:r w:rsidRPr="0038754C">
        <w:rPr>
          <w:u w:val="single"/>
        </w:rPr>
        <w:t>Queer theory discourse</w:t>
      </w:r>
      <w:r w:rsidRPr="00BF10D4">
        <w:rPr>
          <w:sz w:val="16"/>
        </w:rPr>
        <w:t xml:space="preserve"> regularly </w:t>
      </w:r>
      <w:r w:rsidRPr="00BF10D4">
        <w:rPr>
          <w:b/>
          <w:u w:val="single"/>
        </w:rPr>
        <w:t>destabilizes grammar</w:t>
      </w:r>
      <w:r w:rsidRPr="00BF10D4">
        <w:rPr>
          <w:sz w:val="16"/>
        </w:rPr>
        <w:t xml:space="preserve">, for example </w:t>
      </w:r>
      <w:r w:rsidRPr="0038754C">
        <w:rPr>
          <w:u w:val="single"/>
        </w:rPr>
        <w:t>by using verbs and adjectives as nouns, and nouns as verbs</w:t>
      </w:r>
      <w:r w:rsidRPr="00BF10D4">
        <w:rPr>
          <w:sz w:val="16"/>
        </w:rPr>
        <w:t xml:space="preserve">. A common example is the phrase "blacks are othered by whites." This technique is often combined with typographical trickery and odd spelling. For example, a discussion about construing the mother as Other results in the word "(m)othered". It is not surprising that </w:t>
      </w:r>
      <w:r w:rsidRPr="0038754C">
        <w:rPr>
          <w:u w:val="single"/>
        </w:rPr>
        <w:t>this kind of praxis has been criticized as virtuosic performance rather than careful analysis.</w:t>
      </w:r>
      <w:r w:rsidR="00BF10D4">
        <w:rPr>
          <w:u w:val="single"/>
        </w:rPr>
        <w:t xml:space="preserve"> </w:t>
      </w:r>
      <w:r w:rsidRPr="00BF10D4">
        <w:rPr>
          <w:sz w:val="16"/>
        </w:rPr>
        <w:t xml:space="preserve">I sometimes wonder if the repertoire of fancy footwork that seems to comprise queer theory really has any intellectual content. Is it genuine theory — or is it just praxis without theory? Elizabeth Meese in an article titled "Theorizing </w:t>
      </w:r>
      <w:proofErr w:type="gramStart"/>
      <w:r w:rsidRPr="00BF10D4">
        <w:rPr>
          <w:sz w:val="16"/>
        </w:rPr>
        <w:t>Lesbian :</w:t>
      </w:r>
      <w:proofErr w:type="gramEnd"/>
      <w:r w:rsidRPr="00BF10D4">
        <w:rPr>
          <w:sz w:val="16"/>
        </w:rPr>
        <w:t xml:space="preserve"> Writing — A Love Letter" (from her book (</w:t>
      </w:r>
      <w:proofErr w:type="spellStart"/>
      <w:r w:rsidRPr="00BF10D4">
        <w:rPr>
          <w:sz w:val="16"/>
        </w:rPr>
        <w:t>Sem</w:t>
      </w:r>
      <w:proofErr w:type="spellEnd"/>
      <w:r w:rsidRPr="00BF10D4">
        <w:rPr>
          <w:sz w:val="16"/>
        </w:rPr>
        <w:t>)</w:t>
      </w:r>
      <w:proofErr w:type="spellStart"/>
      <w:r w:rsidRPr="00BF10D4">
        <w:rPr>
          <w:sz w:val="16"/>
        </w:rPr>
        <w:t>erotics</w:t>
      </w:r>
      <w:proofErr w:type="spellEnd"/>
      <w:r w:rsidRPr="00BF10D4">
        <w:rPr>
          <w:sz w:val="16"/>
        </w:rPr>
        <w:t>: Theorizing Lesbian Writing) writes like this:</w:t>
      </w:r>
      <w:r w:rsidR="00BF10D4" w:rsidRPr="00BF10D4">
        <w:rPr>
          <w:sz w:val="16"/>
        </w:rPr>
        <w:t xml:space="preserve"> </w:t>
      </w:r>
      <w:r w:rsidRPr="00BF10D4">
        <w:rPr>
          <w:sz w:val="16"/>
        </w:rPr>
        <w:t xml:space="preserve">"Why is it that the lesbian seems like a shadow — a shadow with/in woman, with/in writing? ... A shadow of who I am that attests to my being there, I am never with/out this lesbian. And we are always turning, this way and that, in one place and another. ... What could be the auto-bio-graph-y of this figure, of this writing "lesbian"? The word, the letter L, and the lesbian of this auto-biography, this auto-graph? I like the letter L which contains its own shadow, makes and is made up of shadow, so that I cannot de-cipher the thing from its reflection. ... How then to begin to say what </w:t>
      </w:r>
      <w:proofErr w:type="gramStart"/>
      <w:r w:rsidRPr="00BF10D4">
        <w:rPr>
          <w:sz w:val="16"/>
        </w:rPr>
        <w:t>lesbian :</w:t>
      </w:r>
      <w:proofErr w:type="gramEnd"/>
      <w:r w:rsidRPr="00BF10D4">
        <w:rPr>
          <w:sz w:val="16"/>
        </w:rPr>
        <w:t xml:space="preserve"> writing is, to write its story, to speak of the letter of the letter?"</w:t>
      </w:r>
      <w:r w:rsidR="00BF10D4" w:rsidRPr="00BF10D4">
        <w:rPr>
          <w:sz w:val="16"/>
        </w:rPr>
        <w:t xml:space="preserve"> </w:t>
      </w:r>
      <w:r w:rsidRPr="00BF10D4">
        <w:rPr>
          <w:sz w:val="16"/>
        </w:rPr>
        <w:t xml:space="preserve">How indeed? What is the difference between the words "auto-bio-graph-y" and "auto-biography"? How do they differ from the word "autobiography"? Does Meese use the hyphens because she doesn't think we are intelligent enough to understand the etymology of the word? If so, why does she hyphenate the word differently, apparently in the same context? Is there any possible way in which we could conceive that the word "de-cipher" might have a different meaning from the word "decipher"? Does the letter L have a shadow? If so, does it have more of a shadow than the letter S? Does it matter? Does a </w:t>
      </w:r>
      <w:proofErr w:type="spellStart"/>
      <w:r w:rsidRPr="00BF10D4">
        <w:rPr>
          <w:sz w:val="16"/>
        </w:rPr>
        <w:t>Sapphist</w:t>
      </w:r>
      <w:proofErr w:type="spellEnd"/>
      <w:r w:rsidRPr="00BF10D4">
        <w:rPr>
          <w:sz w:val="16"/>
        </w:rPr>
        <w:t xml:space="preserve"> have less of a shadow than a Lesbian? Does the compound noun "</w:t>
      </w:r>
      <w:proofErr w:type="gramStart"/>
      <w:r w:rsidRPr="00BF10D4">
        <w:rPr>
          <w:sz w:val="16"/>
        </w:rPr>
        <w:t>lesbian :</w:t>
      </w:r>
      <w:proofErr w:type="gramEnd"/>
      <w:r w:rsidRPr="00BF10D4">
        <w:rPr>
          <w:sz w:val="16"/>
        </w:rPr>
        <w:t xml:space="preserve"> writing" have a particular meaning because the colon is separated by spaces between its elements? If it does, why doesn't Meese tell us?</w:t>
      </w:r>
      <w:r w:rsidR="00BF10D4" w:rsidRPr="00BF10D4">
        <w:rPr>
          <w:sz w:val="16"/>
        </w:rPr>
        <w:t xml:space="preserve"> </w:t>
      </w:r>
      <w:r w:rsidRPr="00BF10D4">
        <w:rPr>
          <w:sz w:val="16"/>
        </w:rPr>
        <w:t xml:space="preserve">If you don't stop reading after the first few paragraphs of this sort of thing (it's not a hoax — though it certainly looks like one), you will eventually come to the kernel about lesbians being semantically subjugated by the </w:t>
      </w:r>
      <w:proofErr w:type="spellStart"/>
      <w:r w:rsidRPr="00BF10D4">
        <w:rPr>
          <w:sz w:val="16"/>
        </w:rPr>
        <w:t>phallo</w:t>
      </w:r>
      <w:proofErr w:type="spellEnd"/>
      <w:r w:rsidRPr="00BF10D4">
        <w:rPr>
          <w:sz w:val="16"/>
        </w:rPr>
        <w:t xml:space="preserve">-logo-centric system, a theory supported by quotations from Derrida, Lacan, </w:t>
      </w:r>
      <w:proofErr w:type="spellStart"/>
      <w:r w:rsidRPr="00BF10D4">
        <w:rPr>
          <w:sz w:val="16"/>
        </w:rPr>
        <w:t>Luce</w:t>
      </w:r>
      <w:proofErr w:type="spellEnd"/>
      <w:r w:rsidRPr="00BF10D4">
        <w:rPr>
          <w:sz w:val="16"/>
        </w:rPr>
        <w:t xml:space="preserve"> </w:t>
      </w:r>
      <w:proofErr w:type="spellStart"/>
      <w:r w:rsidRPr="00BF10D4">
        <w:rPr>
          <w:sz w:val="16"/>
        </w:rPr>
        <w:t>Irigary</w:t>
      </w:r>
      <w:proofErr w:type="spellEnd"/>
      <w:r w:rsidRPr="00BF10D4">
        <w:rPr>
          <w:sz w:val="16"/>
        </w:rPr>
        <w:t xml:space="preserve"> and Monique Wittig: the usual sort of thing that is simultaneously premise and conclusion of queer theory discourse.</w:t>
      </w:r>
      <w:r w:rsidR="00BF10D4" w:rsidRPr="00BF10D4">
        <w:rPr>
          <w:sz w:val="16"/>
        </w:rPr>
        <w:t xml:space="preserve"> </w:t>
      </w:r>
      <w:r w:rsidRPr="00BF10D4">
        <w:rPr>
          <w:sz w:val="16"/>
        </w:rPr>
        <w:t>This example from Meese is an extreme example of such discourse, but it is by no means uniquely odd. It is part of a general trend in queer theory to attribute to mere typography a meaning and a power that it really does not possess.</w:t>
      </w:r>
      <w:r w:rsidR="00BF10D4" w:rsidRPr="00BF10D4">
        <w:rPr>
          <w:sz w:val="16"/>
        </w:rPr>
        <w:t xml:space="preserve"> </w:t>
      </w:r>
      <w:r w:rsidRPr="00BF10D4">
        <w:rPr>
          <w:sz w:val="16"/>
        </w:rPr>
        <w:t>Meese goes on, in a passage especially relevant for understanding the nature of queer "theorizing":</w:t>
      </w:r>
      <w:r w:rsidR="00BF10D4" w:rsidRPr="00BF10D4">
        <w:rPr>
          <w:sz w:val="16"/>
        </w:rPr>
        <w:t xml:space="preserve"> </w:t>
      </w:r>
      <w:r w:rsidRPr="00BF10D4">
        <w:rPr>
          <w:sz w:val="16"/>
        </w:rPr>
        <w:t xml:space="preserve">"Lesbian theorizing is </w:t>
      </w:r>
      <w:r w:rsidRPr="00BF10D4">
        <w:rPr>
          <w:sz w:val="16"/>
        </w:rPr>
        <w:lastRenderedPageBreak/>
        <w:t xml:space="preserve">always at once theoretical and "pre"-theoretical: the writer behaves as though she knows what the lesbian is, what theorizing lesbianism entails, despite what Mary Daly and Jane </w:t>
      </w:r>
      <w:proofErr w:type="spellStart"/>
      <w:r w:rsidRPr="00BF10D4">
        <w:rPr>
          <w:sz w:val="16"/>
        </w:rPr>
        <w:t>Caputi</w:t>
      </w:r>
      <w:proofErr w:type="spellEnd"/>
      <w:r w:rsidRPr="00BF10D4">
        <w:rPr>
          <w:sz w:val="16"/>
        </w:rPr>
        <w:t xml:space="preserve"> term its "wildness," what is "not accounted for by any known theories". The "pre"-theoretical of lesbian theorizing is and is not a "pre"- on its way to becoming something </w:t>
      </w:r>
      <w:proofErr w:type="gramStart"/>
      <w:r w:rsidRPr="00BF10D4">
        <w:rPr>
          <w:sz w:val="16"/>
        </w:rPr>
        <w:t>in itself, is</w:t>
      </w:r>
      <w:proofErr w:type="gramEnd"/>
      <w:r w:rsidRPr="00BF10D4">
        <w:rPr>
          <w:sz w:val="16"/>
        </w:rPr>
        <w:t xml:space="preserve"> and is not a stage of anticipation before the letter — a "pre"-, waiting to be "post"-. The lesbian writer presents her subject as (the) One in the absence of others."</w:t>
      </w:r>
      <w:r w:rsidR="00BF10D4" w:rsidRPr="00BF10D4">
        <w:rPr>
          <w:sz w:val="16"/>
        </w:rPr>
        <w:t xml:space="preserve"> </w:t>
      </w:r>
      <w:r w:rsidRPr="00BF10D4">
        <w:rPr>
          <w:sz w:val="16"/>
        </w:rPr>
        <w:t>What kind of pre-post-pubertal writing is this? If we use this as an example, then I think we can realize that there is no way that this could be rewritten in a less rarefied or more intelligible and accessible manner: if it were "translated", it would simply cease to be queer theory. There is simply no way you could sit down with Meese and say, "Let me help you edit this so that it is clearer." There is no way she would allow anyone to untangle her knot. The point I want to emphasize is that reasonable claims for clarity can only apply to conventional analysis — and queer "theorizing" is in a different category altogether. Queer theory is not so much an analysis as an attitude. Whenever someone says they are going to "retheorize" something, you know there's trouble ahead. To "theorize" means basically "to make things less clear."</w:t>
      </w:r>
      <w:r w:rsidR="00BF10D4" w:rsidRPr="00BF10D4">
        <w:rPr>
          <w:sz w:val="16"/>
        </w:rPr>
        <w:t xml:space="preserve"> </w:t>
      </w:r>
      <w:r w:rsidRPr="0038754C">
        <w:rPr>
          <w:u w:val="single"/>
        </w:rPr>
        <w:t>What many apologists for queer theorizing fail to appreciate is that the obscurity of queer theory is not the result of a lack of writing skill, but a deliberate strategy to</w:t>
      </w:r>
      <w:r w:rsidRPr="00BF10D4">
        <w:rPr>
          <w:sz w:val="16"/>
        </w:rPr>
        <w:t xml:space="preserve"> (A) </w:t>
      </w:r>
      <w:r w:rsidRPr="00BF10D4">
        <w:rPr>
          <w:b/>
          <w:u w:val="single"/>
        </w:rPr>
        <w:t>overcome the opponent by befuddling</w:t>
      </w:r>
      <w:r w:rsidRPr="0038754C">
        <w:rPr>
          <w:u w:val="single"/>
        </w:rPr>
        <w:t xml:space="preserve"> </w:t>
      </w:r>
      <w:r w:rsidRPr="00BF10D4">
        <w:rPr>
          <w:strike/>
          <w:sz w:val="16"/>
        </w:rPr>
        <w:t>him or her</w:t>
      </w:r>
      <w:r w:rsidR="00700181" w:rsidRPr="00BF10D4">
        <w:rPr>
          <w:sz w:val="16"/>
        </w:rPr>
        <w:t xml:space="preserve"> </w:t>
      </w:r>
      <w:r w:rsidR="00700181" w:rsidRPr="00700181">
        <w:rPr>
          <w:u w:val="single"/>
        </w:rPr>
        <w:t>[them]</w:t>
      </w:r>
      <w:r w:rsidRPr="00BF10D4">
        <w:rPr>
          <w:sz w:val="16"/>
        </w:rPr>
        <w:t xml:space="preserve">, (B) </w:t>
      </w:r>
      <w:r w:rsidRPr="0038754C">
        <w:rPr>
          <w:u w:val="single"/>
        </w:rPr>
        <w:t xml:space="preserve">to </w:t>
      </w:r>
      <w:r w:rsidRPr="00BF10D4">
        <w:rPr>
          <w:b/>
          <w:u w:val="single"/>
        </w:rPr>
        <w:t>signify one's in-group status and solidarity</w:t>
      </w:r>
      <w:r w:rsidRPr="0038754C">
        <w:rPr>
          <w:u w:val="single"/>
        </w:rPr>
        <w:t xml:space="preserve">, and </w:t>
      </w:r>
      <w:r w:rsidRPr="00BF10D4">
        <w:rPr>
          <w:sz w:val="16"/>
        </w:rPr>
        <w:t xml:space="preserve">(C) </w:t>
      </w:r>
      <w:r w:rsidRPr="00BF10D4">
        <w:rPr>
          <w:b/>
          <w:u w:val="single"/>
        </w:rPr>
        <w:t>to undermine a faith in linguistic "meaning" that is said to be a feature of traditional patriarchy</w:t>
      </w:r>
      <w:r w:rsidRPr="0038754C">
        <w:rPr>
          <w:u w:val="single"/>
        </w:rPr>
        <w:t xml:space="preserve">. The term "obscurantist" seems apt: </w:t>
      </w:r>
      <w:r w:rsidRPr="00BF10D4">
        <w:rPr>
          <w:b/>
          <w:u w:val="single"/>
        </w:rPr>
        <w:t>queer theories are not only obscure, but deliberately obscure</w:t>
      </w:r>
      <w:r w:rsidRPr="0038754C">
        <w:rPr>
          <w:u w:val="single"/>
        </w:rPr>
        <w:t>.</w:t>
      </w:r>
      <w:r w:rsidR="00BF10D4">
        <w:rPr>
          <w:u w:val="single"/>
        </w:rPr>
        <w:t xml:space="preserve"> </w:t>
      </w:r>
      <w:r w:rsidRPr="0038754C">
        <w:rPr>
          <w:u w:val="single"/>
        </w:rPr>
        <w:t xml:space="preserve">To appeal for accessibility and clarity misses the point: the queer theorist quite deliberately chooses complexity rather than clarity in </w:t>
      </w:r>
      <w:r w:rsidRPr="00BF10D4">
        <w:rPr>
          <w:strike/>
          <w:sz w:val="16"/>
        </w:rPr>
        <w:t>his or her</w:t>
      </w:r>
      <w:r w:rsidRPr="0038754C">
        <w:rPr>
          <w:u w:val="single"/>
        </w:rPr>
        <w:t xml:space="preserve"> </w:t>
      </w:r>
      <w:r w:rsidR="00BF10D4">
        <w:rPr>
          <w:u w:val="single"/>
        </w:rPr>
        <w:t xml:space="preserve">[their] </w:t>
      </w:r>
      <w:r w:rsidRPr="0038754C">
        <w:rPr>
          <w:u w:val="single"/>
        </w:rPr>
        <w:t xml:space="preserve">discourse, in the mistaken belief that </w:t>
      </w:r>
      <w:r w:rsidRPr="00BF10D4">
        <w:rPr>
          <w:b/>
          <w:u w:val="single"/>
        </w:rPr>
        <w:t>clarity perpetuates reductionism/essentialism/idealism</w:t>
      </w:r>
      <w:r w:rsidRPr="0038754C">
        <w:rPr>
          <w:u w:val="single"/>
        </w:rPr>
        <w:t>. We should bear in mind that we are not talking about the age-old problem of academic jargon</w:t>
      </w:r>
      <w:r w:rsidRPr="00BF10D4">
        <w:rPr>
          <w:sz w:val="16"/>
        </w:rPr>
        <w:t>, but about the specific recent emergence of the French-American school of deconstruction/structuralism/social constructionism. Queer theorists belong to the school of discourse theory (Derrida, Foucault et al.). Unlike great thinkers of the past (and present), members of this school not only employ neologisms but regularly refrain from defining them. Given the choice between any two words, the queer theorist will always choose the word that is not in the dictionary. The highest praise a queer theorist can wish for is that their discourse illustrates "verbal pyrotechnics", for neologisms and nonce-words are the name of this game (I almost called it "ludic").</w:t>
      </w:r>
      <w:r w:rsidR="00BF10D4" w:rsidRPr="00BF10D4">
        <w:rPr>
          <w:sz w:val="16"/>
        </w:rPr>
        <w:t xml:space="preserve"> </w:t>
      </w:r>
      <w:r w:rsidRPr="00BF10D4">
        <w:rPr>
          <w:sz w:val="16"/>
        </w:rPr>
        <w:t xml:space="preserve">The fundamental principle of queer theory is "to theorize" rather than to communicate knowledge. </w:t>
      </w:r>
      <w:r w:rsidRPr="00BF10D4">
        <w:rPr>
          <w:u w:val="single"/>
        </w:rPr>
        <w:t>Their aim is not to uncover truths and realities and all that essentialist/empiricist rubbish</w:t>
      </w:r>
      <w:r w:rsidRPr="00BF10D4">
        <w:rPr>
          <w:sz w:val="16"/>
        </w:rPr>
        <w:t xml:space="preserve"> ("knowledge </w:t>
      </w:r>
      <w:proofErr w:type="spellStart"/>
      <w:r w:rsidRPr="00BF10D4">
        <w:rPr>
          <w:sz w:val="16"/>
        </w:rPr>
        <w:t>n'exist</w:t>
      </w:r>
      <w:proofErr w:type="spellEnd"/>
      <w:r w:rsidRPr="00BF10D4">
        <w:rPr>
          <w:sz w:val="16"/>
        </w:rPr>
        <w:t xml:space="preserve"> pas"), </w:t>
      </w:r>
      <w:r w:rsidRPr="00BF10D4">
        <w:rPr>
          <w:u w:val="single"/>
        </w:rPr>
        <w:t xml:space="preserve">but to deconstruct discourse by turning every query about substantive issues into a query about strategic issues. Queer theory is an </w:t>
      </w:r>
      <w:r w:rsidRPr="002D1195">
        <w:rPr>
          <w:b/>
          <w:u w:val="single"/>
        </w:rPr>
        <w:t>exercise in ideology rather than communication</w:t>
      </w:r>
      <w:r w:rsidRPr="00BF10D4">
        <w:rPr>
          <w:sz w:val="16"/>
        </w:rPr>
        <w:t xml:space="preserve">; many practitioners will admit that it is a strategy in the class struggle for hegemony: </w:t>
      </w:r>
      <w:r w:rsidRPr="002D1195">
        <w:rPr>
          <w:b/>
          <w:u w:val="single"/>
        </w:rPr>
        <w:t>the aim is not analysis per se but analysis as a tool for social change</w:t>
      </w:r>
      <w:r w:rsidRPr="00BF10D4">
        <w:rPr>
          <w:sz w:val="16"/>
        </w:rPr>
        <w:t>.</w:t>
      </w:r>
      <w:r w:rsidR="00BF10D4" w:rsidRPr="00BF10D4">
        <w:rPr>
          <w:sz w:val="16"/>
        </w:rPr>
        <w:t xml:space="preserve"> </w:t>
      </w:r>
      <w:r w:rsidRPr="00BF10D4">
        <w:rPr>
          <w:sz w:val="16"/>
        </w:rPr>
        <w:t xml:space="preserve">Queer theorists and cultural theorists now dominate the once-conservative academic departments, and they are not likely to respond to requests that they write more intelligibly for non-academic non-queer-theorist-colleagues. </w:t>
      </w:r>
      <w:r w:rsidRPr="00BF10D4">
        <w:rPr>
          <w:u w:val="single"/>
        </w:rPr>
        <w:t>Queer theory will lose its power if it lapses into boring old "Gay and Lesbian Studies" and dull empiricism that deals merely with facts.</w:t>
      </w:r>
      <w:r w:rsidRPr="00BF10D4">
        <w:rPr>
          <w:sz w:val="16"/>
        </w:rPr>
        <w:t xml:space="preserve"> I am not altogether sure that queer theorists realize that self-imitation has become self-parody, and that more and more people have a sneaking suspicion that all the brilliance with which the emperor's clothes are described will not blind us to his nakedness.</w:t>
      </w:r>
    </w:p>
    <w:p w:rsidR="009D6E39" w:rsidRPr="00F71876" w:rsidRDefault="009D6E39" w:rsidP="00F71876">
      <w:pPr>
        <w:pStyle w:val="Heading3"/>
      </w:pPr>
      <w:r w:rsidRPr="00F71876">
        <w:lastRenderedPageBreak/>
        <w:t>Discipline</w:t>
      </w:r>
    </w:p>
    <w:p w:rsidR="00CD5CF6" w:rsidRDefault="00B10F5A" w:rsidP="00CD5CF6">
      <w:pPr>
        <w:pStyle w:val="Heading4"/>
      </w:pPr>
      <w:r>
        <w:t>The Academy disciplines us to think in line with normative thought- challenging the connection between discipline and research is key to break down state control</w:t>
      </w:r>
      <w:r w:rsidR="009D6E39">
        <w:t xml:space="preserve">- absent the alt, their impacts are replicated- also the </w:t>
      </w:r>
      <w:proofErr w:type="spellStart"/>
      <w:r w:rsidR="009D6E39">
        <w:t>aff</w:t>
      </w:r>
      <w:proofErr w:type="spellEnd"/>
      <w:r w:rsidR="009D6E39">
        <w:t xml:space="preserve"> reinforces state discipline by recreating norms in in primary/secondary education, turning the case</w:t>
      </w:r>
    </w:p>
    <w:p w:rsidR="00CD5CF6" w:rsidRPr="00CD5CF6" w:rsidRDefault="00CD5CF6" w:rsidP="00CD5CF6">
      <w:r w:rsidRPr="009D6E39">
        <w:rPr>
          <w:rStyle w:val="Style13ptBold"/>
        </w:rPr>
        <w:t>Shepherd, 12</w:t>
      </w:r>
      <w:r>
        <w:t xml:space="preserve"> – Laura, Associate Professor of International Relations at the School of Social Sciences, Visiting Senior Fellow at the LSE Centre for Women, Peace and Security in London, UK, Ph.D. in International Relations from the University of Bristol, </w:t>
      </w:r>
      <w:proofErr w:type="spellStart"/>
      <w:r>
        <w:t>Transdisciplinarity</w:t>
      </w:r>
      <w:proofErr w:type="spellEnd"/>
      <w:r>
        <w:t xml:space="preserve">: The Politics and Practices of Knowledge Production, The Disorder of Things, </w:t>
      </w:r>
      <w:hyperlink r:id="rId11" w:history="1">
        <w:r w:rsidR="00B10F5A" w:rsidRPr="00404A67">
          <w:rPr>
            <w:rStyle w:val="Hyperlink"/>
          </w:rPr>
          <w:t>https://thedisorderofthings.com/2012/11/23/transdisciplinarity-the-politics-and-practices-of-knowledge-production/</w:t>
        </w:r>
      </w:hyperlink>
      <w:r w:rsidR="00B10F5A">
        <w:t xml:space="preserve"> -- bengle(s)</w:t>
      </w:r>
    </w:p>
    <w:p w:rsidR="00AD4278" w:rsidRPr="00CD5CF6" w:rsidRDefault="00AD4278" w:rsidP="00AD4278">
      <w:pPr>
        <w:rPr>
          <w:sz w:val="16"/>
        </w:rPr>
      </w:pPr>
      <w:r w:rsidRPr="00CD5CF6">
        <w:rPr>
          <w:sz w:val="16"/>
        </w:rPr>
        <w:t xml:space="preserve">The idea of a </w:t>
      </w:r>
      <w:r w:rsidRPr="00AD4278">
        <w:rPr>
          <w:u w:val="single"/>
        </w:rPr>
        <w:t>discipline</w:t>
      </w:r>
      <w:r w:rsidRPr="00CD5CF6">
        <w:rPr>
          <w:sz w:val="16"/>
        </w:rPr>
        <w:t xml:space="preserve"> (noun), in the academic sense, clearly </w:t>
      </w:r>
      <w:r w:rsidRPr="00AD4278">
        <w:rPr>
          <w:u w:val="single"/>
        </w:rPr>
        <w:t>derives</w:t>
      </w:r>
      <w:r w:rsidRPr="00CD5CF6">
        <w:rPr>
          <w:sz w:val="16"/>
        </w:rPr>
        <w:t xml:space="preserve"> from the verb: both relate to establishing clear </w:t>
      </w:r>
      <w:r w:rsidRPr="00AD4278">
        <w:rPr>
          <w:u w:val="single"/>
        </w:rPr>
        <w:t>boundaries between what is right and good (</w:t>
      </w:r>
      <w:proofErr w:type="spellStart"/>
      <w:r w:rsidRPr="00AD4278">
        <w:rPr>
          <w:u w:val="single"/>
        </w:rPr>
        <w:t>behaviour</w:t>
      </w:r>
      <w:proofErr w:type="spellEnd"/>
      <w:r w:rsidRPr="00AD4278">
        <w:rPr>
          <w:u w:val="single"/>
        </w:rPr>
        <w:t>/research) and what is wrong and bad (</w:t>
      </w:r>
      <w:proofErr w:type="spellStart"/>
      <w:r w:rsidRPr="00AD4278">
        <w:rPr>
          <w:u w:val="single"/>
        </w:rPr>
        <w:t>behaviour</w:t>
      </w:r>
      <w:proofErr w:type="spellEnd"/>
      <w:r w:rsidRPr="00AD4278">
        <w:rPr>
          <w:u w:val="single"/>
        </w:rPr>
        <w:t>/research)</w:t>
      </w:r>
      <w:r w:rsidRPr="00CD5CF6">
        <w:rPr>
          <w:sz w:val="16"/>
        </w:rPr>
        <w:t xml:space="preserve">; </w:t>
      </w:r>
      <w:r w:rsidRPr="00AD4278">
        <w:rPr>
          <w:u w:val="single"/>
        </w:rPr>
        <w:t xml:space="preserve">both have ways to correct transgression when an uninitiated (or resistant) person strays. We are trained to recognize the boundaries of our discipline and to stay within them; historians don’t usually apply for jobs as social workers just as creative writing majors don’t generally win contracts for the redesign of shopping </w:t>
      </w:r>
      <w:proofErr w:type="spellStart"/>
      <w:r w:rsidRPr="00AD4278">
        <w:rPr>
          <w:u w:val="single"/>
        </w:rPr>
        <w:t>centres</w:t>
      </w:r>
      <w:proofErr w:type="spellEnd"/>
      <w:r w:rsidRPr="00AD4278">
        <w:rPr>
          <w:u w:val="single"/>
        </w:rPr>
        <w:t xml:space="preserve">. The problem is that the boundaries between ‘good’ and ‘bad’ </w:t>
      </w:r>
      <w:proofErr w:type="spellStart"/>
      <w:r w:rsidRPr="00AD4278">
        <w:rPr>
          <w:u w:val="single"/>
        </w:rPr>
        <w:t>behaviours</w:t>
      </w:r>
      <w:proofErr w:type="spellEnd"/>
      <w:r w:rsidRPr="00AD4278">
        <w:rPr>
          <w:u w:val="single"/>
        </w:rPr>
        <w:t xml:space="preserve"> are a fiction</w:t>
      </w:r>
      <w:r w:rsidRPr="00CD5CF6">
        <w:rPr>
          <w:sz w:val="16"/>
        </w:rPr>
        <w:t xml:space="preserve">. I do not mean that there are no boundaries, or that there shouldn’t be any boundaries, but rather </w:t>
      </w:r>
      <w:r w:rsidRPr="00AD4278">
        <w:rPr>
          <w:u w:val="single"/>
        </w:rPr>
        <w:t>that we can always find the exception that confounds the rule</w:t>
      </w:r>
      <w:r w:rsidRPr="00CD5CF6">
        <w:rPr>
          <w:sz w:val="16"/>
        </w:rPr>
        <w:t xml:space="preserve">. If we begin to unpick the rule, however, it becomes very difficult to defend or justify any point of principle at all, </w:t>
      </w:r>
      <w:r w:rsidRPr="00AD4278">
        <w:rPr>
          <w:u w:val="single"/>
        </w:rPr>
        <w:t>which</w:t>
      </w:r>
      <w:r w:rsidRPr="00CD5CF6">
        <w:rPr>
          <w:sz w:val="16"/>
        </w:rPr>
        <w:t xml:space="preserve"> generally </w:t>
      </w:r>
      <w:r w:rsidRPr="00AD4278">
        <w:rPr>
          <w:u w:val="single"/>
        </w:rPr>
        <w:t>makes people feel very uncomfortable</w:t>
      </w:r>
      <w:r w:rsidRPr="00CD5CF6">
        <w:rPr>
          <w:sz w:val="16"/>
        </w:rPr>
        <w:t xml:space="preserve">. </w:t>
      </w:r>
      <w:proofErr w:type="gramStart"/>
      <w:r w:rsidRPr="00CD5CF6">
        <w:rPr>
          <w:sz w:val="16"/>
        </w:rPr>
        <w:t>So</w:t>
      </w:r>
      <w:proofErr w:type="gramEnd"/>
      <w:r w:rsidRPr="00CD5CF6">
        <w:rPr>
          <w:sz w:val="16"/>
        </w:rPr>
        <w:t xml:space="preserve"> when I say that the concept of </w:t>
      </w:r>
      <w:r w:rsidRPr="00AD4278">
        <w:rPr>
          <w:u w:val="single"/>
        </w:rPr>
        <w:t>discipline</w:t>
      </w:r>
      <w:r w:rsidRPr="00CD5CF6">
        <w:rPr>
          <w:sz w:val="16"/>
        </w:rPr>
        <w:t xml:space="preserve"> (in academia) is a fiction, I mean that it </w:t>
      </w:r>
      <w:r w:rsidRPr="00AD4278">
        <w:rPr>
          <w:u w:val="single"/>
        </w:rPr>
        <w:t xml:space="preserve">is something ‘held to be true because it is expedient to do so’. It suits us to believe in disciplinary boundaries, just as it suits us to believe that there are solid and unbreakable rules about what is ‘good’ and ‘bad’ (which is why we have laws and so on). These boundaries that we establish between little pockets of knowledge in the academy are a fiction. </w:t>
      </w:r>
      <w:proofErr w:type="spellStart"/>
      <w:r w:rsidRPr="00AD4278">
        <w:rPr>
          <w:u w:val="single"/>
        </w:rPr>
        <w:t>Transdisciplinarity</w:t>
      </w:r>
      <w:proofErr w:type="spellEnd"/>
      <w:r w:rsidRPr="00AD4278">
        <w:rPr>
          <w:u w:val="single"/>
        </w:rPr>
        <w:t>, to my mind, is about challenging the fiction of disciplines, about recognizing that knowledge isn’t something that can be carved up into neatly bounded parcels that we then work either in (to produce disciplinary knowledge); at the intersection of (to produce interdisciplinary knowledge); or with (to produce multi- or cross-disciplinary knowledge). Transdisciplinary work subverts the very foundations of the concept of ‘the discipline’, resisting and transcending the always arbitrary and fictive boundaries between; borrowing from Foucault, I suggest that talk of disciplines and disciplinary boundaries bring into being the categories themselves and such categories are always normative. Michel Foucault’s work on discipline specifically leads me further away from the idea that disciplines are neutral and administrative categories. Foucault takes the OED idea one step further, implicating political economy in the concept of discipline.</w:t>
      </w:r>
      <w:r w:rsidRPr="00CD5CF6">
        <w:rPr>
          <w:sz w:val="16"/>
        </w:rPr>
        <w:t xml:space="preserve"> Discipline increases the forces of the body (in economic terms of utility) and diminishes these same forces (in political terms of obedience) As I understand it, Foucault argues that </w:t>
      </w:r>
      <w:proofErr w:type="gramStart"/>
      <w:r w:rsidRPr="00CD5CF6">
        <w:rPr>
          <w:sz w:val="16"/>
        </w:rPr>
        <w:t>in order to</w:t>
      </w:r>
      <w:proofErr w:type="gramEnd"/>
      <w:r w:rsidRPr="00CD5CF6">
        <w:rPr>
          <w:sz w:val="16"/>
        </w:rPr>
        <w:t xml:space="preserve"> be functional in contemporary society, one must be disciplined. </w:t>
      </w:r>
      <w:r w:rsidRPr="00AD4278">
        <w:rPr>
          <w:u w:val="single"/>
        </w:rPr>
        <w:t xml:space="preserve">Without discipline, we as subjects are of no use to the political elite, the institutions of governmentality with which he was also concerned. </w:t>
      </w:r>
      <w:r w:rsidRPr="00AD4278">
        <w:rPr>
          <w:b/>
          <w:u w:val="single"/>
        </w:rPr>
        <w:t xml:space="preserve">We are disciplined through primary </w:t>
      </w:r>
      <w:r w:rsidRPr="008E7525">
        <w:rPr>
          <w:b/>
          <w:u w:val="single"/>
        </w:rPr>
        <w:t>education</w:t>
      </w:r>
      <w:r w:rsidRPr="008E7525">
        <w:rPr>
          <w:u w:val="single"/>
        </w:rPr>
        <w:t xml:space="preserve">. In the Anglophone West, primary schools meet </w:t>
      </w:r>
      <w:proofErr w:type="gramStart"/>
      <w:r w:rsidRPr="008E7525">
        <w:rPr>
          <w:u w:val="single"/>
        </w:rPr>
        <w:t>all of</w:t>
      </w:r>
      <w:proofErr w:type="gramEnd"/>
      <w:r w:rsidRPr="008E7525">
        <w:rPr>
          <w:u w:val="single"/>
        </w:rPr>
        <w:t xml:space="preserve"> the requirements of a disciplinary site of power: They are enclosed spaces</w:t>
      </w:r>
      <w:r w:rsidRPr="00CD5CF6">
        <w:rPr>
          <w:sz w:val="16"/>
        </w:rPr>
        <w:t xml:space="preserve"> (usually situated in buildings with walls) </w:t>
      </w:r>
      <w:r w:rsidRPr="008E7525">
        <w:rPr>
          <w:u w:val="single"/>
        </w:rPr>
        <w:t>and limited temporally</w:t>
      </w:r>
      <w:r w:rsidRPr="00CD5CF6">
        <w:rPr>
          <w:sz w:val="16"/>
        </w:rPr>
        <w:t xml:space="preserve"> (in that one doesn’t usually stay in primary school for ever); </w:t>
      </w:r>
      <w:r w:rsidRPr="008E7525">
        <w:rPr>
          <w:u w:val="single"/>
        </w:rPr>
        <w:t>There is a hierarchy of observation</w:t>
      </w:r>
      <w:r w:rsidRPr="00CD5CF6">
        <w:rPr>
          <w:sz w:val="16"/>
        </w:rPr>
        <w:t xml:space="preserve"> (with the unruly brand-new students at the very bottom and the Principal [or equivalent] at the top. </w:t>
      </w:r>
      <w:r w:rsidRPr="008E7525">
        <w:rPr>
          <w:u w:val="single"/>
        </w:rPr>
        <w:t xml:space="preserve">Everyone else fits somewhere in between: older students can be prefects or monitors, junior teachers gratefully follow the guidance of more senior colleagues </w:t>
      </w:r>
      <w:r w:rsidRPr="00CD5CF6">
        <w:rPr>
          <w:sz w:val="16"/>
        </w:rPr>
        <w:t xml:space="preserve">and so on); </w:t>
      </w:r>
      <w:r w:rsidRPr="008E7525">
        <w:rPr>
          <w:u w:val="single"/>
        </w:rPr>
        <w:t xml:space="preserve">There are clearly delineated </w:t>
      </w:r>
      <w:r w:rsidRPr="008E7525">
        <w:rPr>
          <w:u w:val="single"/>
        </w:rPr>
        <w:lastRenderedPageBreak/>
        <w:t>assessment processes that act as a form of normalizing judgement</w:t>
      </w:r>
      <w:r w:rsidRPr="00CD5CF6">
        <w:rPr>
          <w:sz w:val="16"/>
        </w:rPr>
        <w:t xml:space="preserve"> (and so we see statements along the lines of the following: ‘By the end of Key Stage 4 a student should be able to…’); </w:t>
      </w:r>
      <w:r w:rsidRPr="008E7525">
        <w:rPr>
          <w:u w:val="single"/>
        </w:rPr>
        <w:t>Schools exist to provide training</w:t>
      </w:r>
      <w:r w:rsidRPr="00CD5CF6">
        <w:rPr>
          <w:sz w:val="16"/>
        </w:rPr>
        <w:t xml:space="preserve"> (in social skills, writing skills, oral communication, numeracy, motor skills both gross and fine and a multitude of others). Crucial to Foucault’s analysis is the idea that </w:t>
      </w:r>
      <w:r w:rsidRPr="008E7525">
        <w:rPr>
          <w:u w:val="single"/>
        </w:rPr>
        <w:t>without this basic training we do not learn to be</w:t>
      </w:r>
      <w:r w:rsidRPr="00CD5CF6">
        <w:rPr>
          <w:sz w:val="16"/>
        </w:rPr>
        <w:t xml:space="preserve"> functional (</w:t>
      </w:r>
      <w:r w:rsidRPr="008E7525">
        <w:rPr>
          <w:u w:val="single"/>
        </w:rPr>
        <w:t>productive</w:t>
      </w:r>
      <w:r w:rsidRPr="00CD5CF6">
        <w:rPr>
          <w:sz w:val="16"/>
        </w:rPr>
        <w:t xml:space="preserve">) </w:t>
      </w:r>
      <w:r w:rsidRPr="008E7525">
        <w:rPr>
          <w:u w:val="single"/>
        </w:rPr>
        <w:t>members of society and if we are not functional and productive members of society then we are a net cost</w:t>
      </w:r>
      <w:r w:rsidRPr="00CD5CF6">
        <w:rPr>
          <w:sz w:val="16"/>
        </w:rPr>
        <w:t xml:space="preserve">. Put simply: </w:t>
      </w:r>
      <w:r w:rsidRPr="008E7525">
        <w:rPr>
          <w:u w:val="single"/>
        </w:rPr>
        <w:t xml:space="preserve">the more obedient we are, the more useful we are. Our utility is directly </w:t>
      </w:r>
      <w:proofErr w:type="gramStart"/>
      <w:r w:rsidRPr="008E7525">
        <w:rPr>
          <w:u w:val="single"/>
        </w:rPr>
        <w:t>proportionate</w:t>
      </w:r>
      <w:proofErr w:type="gramEnd"/>
      <w:r w:rsidRPr="008E7525">
        <w:rPr>
          <w:u w:val="single"/>
        </w:rPr>
        <w:t xml:space="preserve"> to the extent to which we are disciplined</w:t>
      </w:r>
      <w:r w:rsidRPr="00CD5CF6">
        <w:rPr>
          <w:sz w:val="16"/>
        </w:rPr>
        <w:t xml:space="preserve">. Foucault was, of course, writing about Anglophone Western society </w:t>
      </w:r>
      <w:proofErr w:type="gramStart"/>
      <w:r w:rsidRPr="00CD5CF6">
        <w:rPr>
          <w:sz w:val="16"/>
        </w:rPr>
        <w:t>as a whole, not</w:t>
      </w:r>
      <w:proofErr w:type="gramEnd"/>
      <w:r w:rsidRPr="00CD5CF6">
        <w:rPr>
          <w:sz w:val="16"/>
        </w:rPr>
        <w:t xml:space="preserve"> about academia specifically. It’s clear from the above, however, that </w:t>
      </w:r>
      <w:r w:rsidRPr="008E7525">
        <w:rPr>
          <w:u w:val="single"/>
        </w:rPr>
        <w:t xml:space="preserve">the disciplinary techniques evident in primary </w:t>
      </w:r>
      <w:proofErr w:type="gramStart"/>
      <w:r w:rsidRPr="008E7525">
        <w:rPr>
          <w:u w:val="single"/>
        </w:rPr>
        <w:t>schools</w:t>
      </w:r>
      <w:proofErr w:type="gramEnd"/>
      <w:r w:rsidRPr="008E7525">
        <w:rPr>
          <w:u w:val="single"/>
        </w:rPr>
        <w:t xml:space="preserve"> function in exactly the same way in the academy</w:t>
      </w:r>
      <w:r w:rsidRPr="00CD5CF6">
        <w:rPr>
          <w:sz w:val="16"/>
        </w:rPr>
        <w:t xml:space="preserve">. </w:t>
      </w:r>
      <w:r w:rsidRPr="008E7525">
        <w:rPr>
          <w:u w:val="single"/>
        </w:rPr>
        <w:t>We enroll students by the dozen and we teach them what it means to ‘be’</w:t>
      </w:r>
      <w:r w:rsidRPr="00CD5CF6">
        <w:rPr>
          <w:sz w:val="16"/>
        </w:rPr>
        <w:t xml:space="preserve"> an IR scholar. </w:t>
      </w:r>
      <w:r w:rsidRPr="008E7525">
        <w:rPr>
          <w:u w:val="single"/>
        </w:rPr>
        <w:t>Students stay with us for</w:t>
      </w:r>
      <w:r w:rsidRPr="00CD5CF6">
        <w:rPr>
          <w:sz w:val="16"/>
        </w:rPr>
        <w:t xml:space="preserve"> three </w:t>
      </w:r>
      <w:r w:rsidRPr="008E7525">
        <w:rPr>
          <w:u w:val="single"/>
        </w:rPr>
        <w:t>years</w:t>
      </w:r>
      <w:r w:rsidRPr="00CD5CF6">
        <w:rPr>
          <w:sz w:val="16"/>
        </w:rPr>
        <w:t xml:space="preserve">, maybe four, </w:t>
      </w:r>
      <w:r w:rsidRPr="008E7525">
        <w:rPr>
          <w:u w:val="single"/>
        </w:rPr>
        <w:t>and</w:t>
      </w:r>
      <w:r w:rsidRPr="00CD5CF6">
        <w:rPr>
          <w:sz w:val="16"/>
        </w:rPr>
        <w:t xml:space="preserve"> during that time they </w:t>
      </w:r>
      <w:proofErr w:type="gramStart"/>
      <w:r w:rsidRPr="008E7525">
        <w:rPr>
          <w:u w:val="single"/>
        </w:rPr>
        <w:t>have to</w:t>
      </w:r>
      <w:proofErr w:type="gramEnd"/>
      <w:r w:rsidRPr="008E7525">
        <w:rPr>
          <w:u w:val="single"/>
        </w:rPr>
        <w:t xml:space="preserve"> submit hundreds of assessments that have clearly delineated standards that students must attain in order to pass</w:t>
      </w:r>
      <w:r w:rsidRPr="00CD5CF6">
        <w:rPr>
          <w:sz w:val="16"/>
        </w:rPr>
        <w:t xml:space="preserve">. From the outset, </w:t>
      </w:r>
      <w:r w:rsidRPr="008E7525">
        <w:rPr>
          <w:u w:val="single"/>
        </w:rPr>
        <w:t>we offer in our course guides clear indications of the normalizing judgement employed in our courses</w:t>
      </w:r>
      <w:r w:rsidRPr="00CD5CF6">
        <w:rPr>
          <w:sz w:val="16"/>
        </w:rPr>
        <w:t xml:space="preserve">: ‘Upon successful completion of this course, you should be able to…’. </w:t>
      </w:r>
      <w:r w:rsidRPr="008E7525">
        <w:rPr>
          <w:u w:val="single"/>
        </w:rPr>
        <w:t xml:space="preserve">We chose textbooks carefully, mindful of the student’s tendency to accept textbooks as the Source </w:t>
      </w:r>
      <w:proofErr w:type="gramStart"/>
      <w:r w:rsidRPr="008E7525">
        <w:rPr>
          <w:u w:val="single"/>
        </w:rPr>
        <w:t>Of</w:t>
      </w:r>
      <w:proofErr w:type="gramEnd"/>
      <w:r w:rsidRPr="008E7525">
        <w:rPr>
          <w:u w:val="single"/>
        </w:rPr>
        <w:t xml:space="preserve"> All Truth, and we teach the basics of our discipline</w:t>
      </w:r>
      <w:r w:rsidRPr="00CD5CF6">
        <w:rPr>
          <w:sz w:val="16"/>
        </w:rPr>
        <w:t xml:space="preserve">. </w:t>
      </w:r>
      <w:r w:rsidRPr="008E7525">
        <w:rPr>
          <w:u w:val="single"/>
        </w:rPr>
        <w:t>We set exams, we write learning outcomes, we teach students how to write evidence-based argument and to integrate theoretical discussion with empirical analysis. We grant credit points to students that meet our requirements; students eventually accrue enough credit points to graduate and they do so</w:t>
      </w:r>
      <w:r w:rsidRPr="00CD5CF6">
        <w:rPr>
          <w:sz w:val="16"/>
        </w:rPr>
        <w:t xml:space="preserve">. </w:t>
      </w:r>
      <w:r w:rsidRPr="008E7525">
        <w:rPr>
          <w:b/>
          <w:u w:val="single"/>
        </w:rPr>
        <w:t>At no point</w:t>
      </w:r>
      <w:r w:rsidRPr="00CD5CF6">
        <w:rPr>
          <w:sz w:val="16"/>
        </w:rPr>
        <w:t xml:space="preserve">, usually, </w:t>
      </w:r>
      <w:r w:rsidRPr="008E7525">
        <w:rPr>
          <w:b/>
          <w:u w:val="single"/>
        </w:rPr>
        <w:t>do we encourage students to question why they’re doing what they’re doing</w:t>
      </w:r>
      <w:r w:rsidRPr="00CD5CF6">
        <w:rPr>
          <w:sz w:val="16"/>
        </w:rPr>
        <w:t xml:space="preserve">. Sometimes, in fact, </w:t>
      </w:r>
      <w:r w:rsidRPr="008E7525">
        <w:rPr>
          <w:u w:val="single"/>
        </w:rPr>
        <w:t>such questioning is positively discouraged – seen as impertinent, troublesome, ill-disciplined</w:t>
      </w:r>
      <w:r w:rsidRPr="00CD5CF6">
        <w:rPr>
          <w:sz w:val="16"/>
        </w:rPr>
        <w:t xml:space="preserve">. </w:t>
      </w:r>
      <w:r w:rsidRPr="008E7525">
        <w:rPr>
          <w:u w:val="single"/>
        </w:rPr>
        <w:t>We perpetuate the narrative that they are in university to receive training in their discipline and that they will graduate as members of their discipline</w:t>
      </w:r>
      <w:r w:rsidRPr="00CD5CF6">
        <w:rPr>
          <w:sz w:val="16"/>
        </w:rPr>
        <w:t>. Everything that we do as scholar-educators eases this progression</w:t>
      </w:r>
      <w:r w:rsidRPr="008E7525">
        <w:rPr>
          <w:u w:val="single"/>
        </w:rPr>
        <w:t>. We teach first years the disciplinary basics</w:t>
      </w:r>
      <w:r w:rsidRPr="00CD5CF6">
        <w:rPr>
          <w:sz w:val="16"/>
        </w:rPr>
        <w:t xml:space="preserve"> (what </w:t>
      </w:r>
      <w:proofErr w:type="gramStart"/>
      <w:r w:rsidRPr="00CD5CF6">
        <w:rPr>
          <w:sz w:val="16"/>
        </w:rPr>
        <w:t>is considered to be</w:t>
      </w:r>
      <w:proofErr w:type="gramEnd"/>
      <w:r w:rsidRPr="00CD5CF6">
        <w:rPr>
          <w:sz w:val="16"/>
        </w:rPr>
        <w:t xml:space="preserve"> the appropriate object of study, what are the various theoretical perspectives common to work on those objects of study, how we can make claims ‘to know’ something about those objects) </w:t>
      </w:r>
      <w:r w:rsidRPr="008E7525">
        <w:rPr>
          <w:u w:val="single"/>
        </w:rPr>
        <w:t>and we reaffirm those basics in every course thereafter</w:t>
      </w:r>
      <w:r w:rsidRPr="00CD5CF6">
        <w:rPr>
          <w:sz w:val="16"/>
        </w:rPr>
        <w:t xml:space="preserve">. In IR, those disciplinary basics are usually (in order) as follows: the state and related but much less significant non-state actors; the theories of realism, liberalism and (maybe) the others (see also the structure of the discipline as organized by the ‘Great Debates’); </w:t>
      </w:r>
      <w:r w:rsidRPr="008E7525">
        <w:rPr>
          <w:u w:val="single"/>
        </w:rPr>
        <w:t xml:space="preserve">we make claims to know </w:t>
      </w:r>
      <w:proofErr w:type="gramStart"/>
      <w:r w:rsidRPr="008E7525">
        <w:rPr>
          <w:u w:val="single"/>
        </w:rPr>
        <w:t>on the basis of</w:t>
      </w:r>
      <w:proofErr w:type="gramEnd"/>
      <w:r w:rsidRPr="008E7525">
        <w:rPr>
          <w:u w:val="single"/>
        </w:rPr>
        <w:t xml:space="preserve"> scientific enquiry</w:t>
      </w:r>
      <w:r w:rsidRPr="00CD5CF6">
        <w:rPr>
          <w:sz w:val="16"/>
        </w:rPr>
        <w:t xml:space="preserve">. Truly transdisciplinary IR would, then, subvert these basic truths. As noted above, I have historically been quite ill-disciplined. I teach IR as a politics of the everyday; I ask students to locate themselves in the practices of global politics. I recount the discipline as a series of narratives and challenges to those narratives and my work is explicitly anti-positivist. Does this mean I have transcended IR? Along with others, in my research I have enacted methodologies drawn from other disciplines (Cultural Studies, Anthropology, Literature), engaged with the world from a situated and contextual perspective that I acknowledge and reflect upon, and made fundamentally different types of knowledge claim than those permissible within a </w:t>
      </w:r>
      <w:proofErr w:type="spellStart"/>
      <w:r w:rsidRPr="00CD5CF6">
        <w:rPr>
          <w:sz w:val="16"/>
        </w:rPr>
        <w:t>scientistic</w:t>
      </w:r>
      <w:proofErr w:type="spellEnd"/>
      <w:r w:rsidRPr="00CD5CF6">
        <w:rPr>
          <w:sz w:val="16"/>
        </w:rPr>
        <w:t xml:space="preserve"> framework. I don’t think, though, that these transgressions of disciplinary codes have enabled me to transcend IR. At the heart of every discipline is its knowledge. </w:t>
      </w:r>
      <w:r w:rsidRPr="00CD5CF6">
        <w:rPr>
          <w:u w:val="single"/>
        </w:rPr>
        <w:t>Knowledge</w:t>
      </w:r>
      <w:r w:rsidRPr="00CD5CF6">
        <w:rPr>
          <w:sz w:val="16"/>
        </w:rPr>
        <w:t xml:space="preserve">, as we know, </w:t>
      </w:r>
      <w:r w:rsidRPr="00CD5CF6">
        <w:rPr>
          <w:u w:val="single"/>
        </w:rPr>
        <w:t>is power; at the heart of every discipline, then, is its politics of knowledge production</w:t>
      </w:r>
      <w:r w:rsidRPr="00CD5CF6">
        <w:rPr>
          <w:sz w:val="16"/>
        </w:rPr>
        <w:t xml:space="preserve">. What counts as knowledge? How can we evaluate the credibility of a claim to know? In Dance, we can enact or perform and judge technique. In Mechanical Engineering, we can build a bridge from A to B and judge its structural integrity. In Medicine, we can diagnose a patient or carry out a surgery and judge accuracy of diagnosis or the success of the surgical intervention. </w:t>
      </w:r>
      <w:r w:rsidRPr="00CD5CF6">
        <w:rPr>
          <w:u w:val="single"/>
        </w:rPr>
        <w:t>We have no such markers in Social Science; we have only the strength of our arguments and we measure that strength by its evidence base. We may disagree over what counts as evidence</w:t>
      </w:r>
      <w:r w:rsidRPr="00CD5CF6">
        <w:rPr>
          <w:sz w:val="16"/>
        </w:rPr>
        <w:t xml:space="preserve"> (does a Presidential statement carry the same weight as an anonymous comment on a blog somewhere?); </w:t>
      </w:r>
      <w:r w:rsidRPr="00CD5CF6">
        <w:rPr>
          <w:u w:val="single"/>
        </w:rPr>
        <w:t xml:space="preserve">over whether claims to know are universal or </w:t>
      </w:r>
      <w:proofErr w:type="gramStart"/>
      <w:r w:rsidRPr="00CD5CF6">
        <w:rPr>
          <w:u w:val="single"/>
        </w:rPr>
        <w:t>particular;</w:t>
      </w:r>
      <w:proofErr w:type="gramEnd"/>
      <w:r w:rsidRPr="00CD5CF6">
        <w:rPr>
          <w:u w:val="single"/>
        </w:rPr>
        <w:t xml:space="preserve"> over whether knowledge is objective, subjective or constituted as knowledge through the specific discursive conditions of its emergence. We might frame our knowledge production as ‘hypothesis testing’ or ‘story telling’ and we might offer our conclusions as one possible interpretation among many or as The Proven Truth; whatever our framing, however, what we are framing is evidence-based</w:t>
      </w:r>
      <w:r w:rsidRPr="00CD5CF6">
        <w:rPr>
          <w:sz w:val="16"/>
        </w:rPr>
        <w:t xml:space="preserve">. At the heart of the discipline of IR, </w:t>
      </w:r>
      <w:r w:rsidRPr="00CD5CF6">
        <w:rPr>
          <w:u w:val="single"/>
        </w:rPr>
        <w:t xml:space="preserve">there is a fetish for evidence, a </w:t>
      </w:r>
      <w:proofErr w:type="spellStart"/>
      <w:r w:rsidRPr="00CD5CF6">
        <w:rPr>
          <w:u w:val="single"/>
        </w:rPr>
        <w:t>fetishisation</w:t>
      </w:r>
      <w:proofErr w:type="spellEnd"/>
      <w:r w:rsidRPr="00CD5CF6">
        <w:rPr>
          <w:u w:val="single"/>
        </w:rPr>
        <w:t xml:space="preserve"> of evidence-based argument</w:t>
      </w:r>
      <w:r w:rsidRPr="00CD5CF6">
        <w:rPr>
          <w:sz w:val="16"/>
        </w:rPr>
        <w:t xml:space="preserve">. On this, implicitly or explicitly, IR scholars agree. </w:t>
      </w:r>
      <w:r w:rsidRPr="00CD5CF6">
        <w:rPr>
          <w:u w:val="single"/>
        </w:rPr>
        <w:t>We want evidence in my own work, and we demand it from my students. ‘What is the basis of this claim?</w:t>
      </w:r>
      <w:r w:rsidRPr="00CD5CF6">
        <w:rPr>
          <w:sz w:val="16"/>
        </w:rPr>
        <w:t>’, I scribble in margins. ‘</w:t>
      </w:r>
      <w:r w:rsidRPr="00CD5CF6">
        <w:rPr>
          <w:u w:val="single"/>
        </w:rPr>
        <w:t>You can’t just assume that this is the case. What’s your evidence?’. ‘Disciplines’ are constituted by their non-negotiables</w:t>
      </w:r>
      <w:r w:rsidRPr="00CD5CF6">
        <w:rPr>
          <w:sz w:val="16"/>
        </w:rPr>
        <w:t xml:space="preserve">. They </w:t>
      </w:r>
      <w:r w:rsidRPr="00CD5CF6">
        <w:rPr>
          <w:sz w:val="16"/>
        </w:rPr>
        <w:lastRenderedPageBreak/>
        <w:t xml:space="preserve">are fictive, but given meaning through our continued invocation of them as meaningful categories. </w:t>
      </w:r>
      <w:r w:rsidRPr="00CD5CF6">
        <w:rPr>
          <w:u w:val="single"/>
        </w:rPr>
        <w:t>They teach us how to behave in our intellectual pursuits and, while disciplines allow vigorous debate over ontological assumptions, epistemological positions and methodological choices, there are boundaries that cannot be transgressed without corrupting the notion of disciplinary belonging</w:t>
      </w:r>
      <w:r w:rsidRPr="00CD5CF6">
        <w:rPr>
          <w:sz w:val="16"/>
        </w:rPr>
        <w:t xml:space="preserve">. </w:t>
      </w:r>
      <w:proofErr w:type="spellStart"/>
      <w:r w:rsidRPr="00CD5CF6">
        <w:rPr>
          <w:u w:val="single"/>
        </w:rPr>
        <w:t>Transdisciplinarity</w:t>
      </w:r>
      <w:proofErr w:type="spellEnd"/>
      <w:r w:rsidRPr="00CD5CF6">
        <w:rPr>
          <w:u w:val="single"/>
        </w:rPr>
        <w:t xml:space="preserve"> is a chimera. Once you are there, you are not-there, because to transcend a discipline illuminates the arbitrary nature of all disciplinary boundaries and the fiction that provides us with spaces between</w:t>
      </w:r>
      <w:r w:rsidRPr="00CD5CF6">
        <w:rPr>
          <w:sz w:val="16"/>
        </w:rPr>
        <w:t xml:space="preserve">. Roland </w:t>
      </w:r>
      <w:proofErr w:type="spellStart"/>
      <w:r w:rsidRPr="00CD5CF6">
        <w:rPr>
          <w:sz w:val="16"/>
        </w:rPr>
        <w:t>Bleiker</w:t>
      </w:r>
      <w:proofErr w:type="spellEnd"/>
      <w:r w:rsidRPr="00CD5CF6">
        <w:rPr>
          <w:sz w:val="16"/>
        </w:rPr>
        <w:t xml:space="preserve"> wrote a profound and brilliant paper years ago exhorting the discipline to ‘forget IR theory’. Perhaps </w:t>
      </w:r>
      <w:r w:rsidRPr="00CD5CF6">
        <w:rPr>
          <w:u w:val="single"/>
        </w:rPr>
        <w:t>the only way to transcend the discipline is to forget</w:t>
      </w:r>
      <w:r w:rsidRPr="00CD5CF6">
        <w:rPr>
          <w:sz w:val="16"/>
        </w:rPr>
        <w:t xml:space="preserve"> IR. In IR, I think </w:t>
      </w:r>
      <w:r w:rsidRPr="00CD5CF6">
        <w:rPr>
          <w:u w:val="single"/>
        </w:rPr>
        <w:t>that means problematizing our fetish for evidence and investigating how else we might construct a contribution to knowledge</w:t>
      </w:r>
      <w:r w:rsidRPr="00CD5CF6">
        <w:rPr>
          <w:sz w:val="16"/>
        </w:rPr>
        <w:t>, if not a claim to know: experiential accounts; art; fiction writing; poetry. Perhaps if International Studies Quarterly publishes a collection of poems and photographs that stand alone as a comment on practices of global politics, then we will know we have forgotten, have transcended IR.</w:t>
      </w:r>
    </w:p>
    <w:p w:rsidR="001808C8" w:rsidRDefault="001808C8" w:rsidP="001808C8">
      <w:pPr>
        <w:pStyle w:val="Heading3"/>
      </w:pPr>
      <w:r>
        <w:lastRenderedPageBreak/>
        <w:t>Psychological Priming</w:t>
      </w:r>
    </w:p>
    <w:p w:rsidR="001808C8" w:rsidRDefault="001808C8" w:rsidP="001808C8">
      <w:pPr>
        <w:pStyle w:val="Heading4"/>
      </w:pPr>
      <w:r>
        <w:t>Their impact is framed through heteronormativity which will always view queered bodies as less important and normalize violence against them- this psychological priming will always prioritize their impacts because queer genocide will appear to be a non-UQ impact</w:t>
      </w:r>
    </w:p>
    <w:p w:rsidR="001808C8" w:rsidRPr="00DB314B" w:rsidRDefault="001808C8" w:rsidP="001808C8">
      <w:r w:rsidRPr="001808C8">
        <w:rPr>
          <w:rStyle w:val="Style13ptBold"/>
        </w:rPr>
        <w:t>Yep, 3</w:t>
      </w:r>
      <w:r>
        <w:t xml:space="preserve"> – Gust A., Ph.D., Professor of Communication Studies, Core Graduate Faculty of Sexuality Studies, and Faculty in the Ed. D. Program in Educational Leadership at San Francisco State University, The Violence of Heteronormativity in Communication Studies, Journal of Homosexuality, pg. 11-59, </w:t>
      </w:r>
      <w:proofErr w:type="spellStart"/>
      <w:r>
        <w:t>taylor</w:t>
      </w:r>
      <w:proofErr w:type="spellEnd"/>
      <w:r>
        <w:t xml:space="preserve"> &amp; </w:t>
      </w:r>
      <w:proofErr w:type="spellStart"/>
      <w:r>
        <w:t>francis</w:t>
      </w:r>
      <w:proofErr w:type="spellEnd"/>
      <w:r>
        <w:t xml:space="preserve"> – bengle(s)</w:t>
      </w:r>
    </w:p>
    <w:p w:rsidR="001808C8" w:rsidRPr="00DB314B" w:rsidRDefault="001808C8" w:rsidP="001808C8">
      <w:pPr>
        <w:rPr>
          <w:u w:val="single"/>
        </w:rPr>
      </w:pPr>
      <w:r w:rsidRPr="00DB314B">
        <w:rPr>
          <w:u w:val="single"/>
        </w:rPr>
        <w:t>I see hatred I am bathed in it, drowning in it since almost the beginning of my life it has been the air I breathe the food I eat, the content of my perceptions; the single most constant fact of my existence is their hatred . . .</w:t>
      </w:r>
      <w:r w:rsidRPr="00DB314B">
        <w:rPr>
          <w:sz w:val="16"/>
        </w:rPr>
        <w:t xml:space="preserve"> –Judy </w:t>
      </w:r>
      <w:proofErr w:type="spellStart"/>
      <w:r w:rsidRPr="00DB314B">
        <w:rPr>
          <w:sz w:val="16"/>
        </w:rPr>
        <w:t>Dothard</w:t>
      </w:r>
      <w:proofErr w:type="spellEnd"/>
      <w:r w:rsidRPr="00DB314B">
        <w:rPr>
          <w:sz w:val="16"/>
        </w:rPr>
        <w:t xml:space="preserve"> Simmons (quoted in Lorde, 1984, p. 156) In this passage, Simmons vividly describes the devastating pervasiveness of hatred and violence in her daily life based on being seen, perceived, labeled, and treated as an “Other.” </w:t>
      </w:r>
      <w:r w:rsidRPr="00DB314B">
        <w:rPr>
          <w:u w:val="single"/>
        </w:rPr>
        <w:t>This process of othering creates individuals, groups, and communities that are deemed to be less important, less worthwhile, less consequential, less authorized, and less human based on historically situated markers of social formation such as race, class, gender, sexuality, ability, and nationality</w:t>
      </w:r>
      <w:r w:rsidRPr="00DB314B">
        <w:rPr>
          <w:sz w:val="16"/>
        </w:rPr>
        <w:t xml:space="preserve">. Othering and marginalization are results of an “invisible center” (Ferguson, 1990, p. 3). </w:t>
      </w:r>
      <w:r w:rsidRPr="00DB314B">
        <w:rPr>
          <w:u w:val="single"/>
        </w:rPr>
        <w:t>The authority, position, and power of such a center are attained through normalization in an ongoing circular movement</w:t>
      </w:r>
      <w:r w:rsidRPr="00DB314B">
        <w:rPr>
          <w:sz w:val="16"/>
        </w:rPr>
        <w:t xml:space="preserve">. </w:t>
      </w:r>
      <w:r w:rsidRPr="00DB314B">
        <w:rPr>
          <w:u w:val="single"/>
        </w:rPr>
        <w:t>Normalization is the process of constructing, establishing, producing, and reproducing a taken-for-granted and all-encompassing standard used to measure goodness, desirability, morality, rationality, superiority, and a host of other dominant cultural values</w:t>
      </w:r>
      <w:r w:rsidRPr="00DB314B">
        <w:rPr>
          <w:sz w:val="16"/>
        </w:rPr>
        <w:t xml:space="preserve">. As such, normalization becomes one of the primary instruments of power in modern society (Foucault, 1978/1990). </w:t>
      </w:r>
      <w:r w:rsidRPr="00DB314B">
        <w:rPr>
          <w:u w:val="single"/>
        </w:rPr>
        <w:t>Normalization is a symbolically, discursively, psychically, psychologically, and materially violent form of social regulation and control</w:t>
      </w:r>
      <w:r w:rsidRPr="00DB314B">
        <w:rPr>
          <w:sz w:val="16"/>
        </w:rPr>
        <w:t xml:space="preserve">, or as Warner (1993) more simply puts it, </w:t>
      </w:r>
      <w:r w:rsidRPr="00DB314B">
        <w:rPr>
          <w:u w:val="single"/>
        </w:rPr>
        <w:t>normalization is “the site of violence”</w:t>
      </w:r>
      <w:r w:rsidRPr="00DB314B">
        <w:rPr>
          <w:sz w:val="16"/>
        </w:rPr>
        <w:t xml:space="preserve"> (p. xxvi). Perhaps one of the most powerful forms of normalization in Western social systems is heteronormativity. Through </w:t>
      </w:r>
      <w:r w:rsidRPr="00DB314B">
        <w:rPr>
          <w:u w:val="single"/>
        </w:rPr>
        <w:t xml:space="preserve">heteronormative discourses, abject and abominable bodies, souls, persons, and life forms are created, examined, and disciplined through current regimes of knowledge and power </w:t>
      </w:r>
      <w:r w:rsidRPr="00DB314B">
        <w:rPr>
          <w:sz w:val="16"/>
        </w:rPr>
        <w:t xml:space="preserve">(Foucault, 1978/1990). </w:t>
      </w:r>
      <w:r w:rsidRPr="00DB314B">
        <w:rPr>
          <w:u w:val="single"/>
        </w:rPr>
        <w:t>Heteronormativity, as the invisible center and the presumed bedrock of society, is the quintessential force creating, sustaining, and perpetuating the erasure, marginalization, disempowerment, and oppression of sexual others.</w:t>
      </w:r>
    </w:p>
    <w:p w:rsidR="00683EF0" w:rsidRDefault="00683EF0" w:rsidP="001B2FB4">
      <w:pPr>
        <w:pStyle w:val="Heading3"/>
      </w:pPr>
      <w:r>
        <w:lastRenderedPageBreak/>
        <w:t>Ontology</w:t>
      </w:r>
    </w:p>
    <w:p w:rsidR="00683EF0" w:rsidRDefault="00485CBC" w:rsidP="00485CBC">
      <w:pPr>
        <w:pStyle w:val="Heading4"/>
      </w:pPr>
      <w:r>
        <w:t>We must encounter our dominant understanding of politics to encounter the other (probably retag)</w:t>
      </w:r>
    </w:p>
    <w:p w:rsidR="00485CBC" w:rsidRPr="00485CBC" w:rsidRDefault="00485CBC" w:rsidP="00485CBC">
      <w:r>
        <w:t xml:space="preserve">Burke, 7 – Anthony, Associate Professor of Politics and International Relations in the University of New South Wales, Ontologies of War: Violence, Existence and Reason, Theory &amp; Event, vol. 10, </w:t>
      </w:r>
      <w:proofErr w:type="spellStart"/>
      <w:r>
        <w:t>iss</w:t>
      </w:r>
      <w:proofErr w:type="spellEnd"/>
      <w:r>
        <w:t>. 2, muse</w:t>
      </w:r>
    </w:p>
    <w:p w:rsidR="00683EF0" w:rsidRDefault="00683EF0" w:rsidP="00683EF0">
      <w:r>
        <w:t xml:space="preserve">What I am trying to describe in this essay is a complex relation between, and interweaving of, </w:t>
      </w:r>
      <w:r w:rsidRPr="00683EF0">
        <w:rPr>
          <w:u w:val="single"/>
        </w:rPr>
        <w:t>epistemology and ontology</w:t>
      </w:r>
      <w:r>
        <w:t xml:space="preserve">. But it is not my view that these are distinct modes of knowledge or levels of truth, because in the social field named by security, </w:t>
      </w:r>
      <w:proofErr w:type="gramStart"/>
      <w:r>
        <w:t>statecraft</w:t>
      </w:r>
      <w:proofErr w:type="gramEnd"/>
      <w:r>
        <w:t xml:space="preserve"> and violence they are made to blur together, continually referring back on each other, like charges darting between electrodes. Rather they </w:t>
      </w:r>
      <w:r w:rsidRPr="00683EF0">
        <w:rPr>
          <w:u w:val="single"/>
        </w:rPr>
        <w:t xml:space="preserve">are related systems of knowledge with </w:t>
      </w:r>
      <w:proofErr w:type="gramStart"/>
      <w:r w:rsidRPr="00683EF0">
        <w:rPr>
          <w:u w:val="single"/>
        </w:rPr>
        <w:t>particular systemic</w:t>
      </w:r>
      <w:proofErr w:type="gramEnd"/>
      <w:r w:rsidRPr="00683EF0">
        <w:rPr>
          <w:u w:val="single"/>
        </w:rPr>
        <w:t xml:space="preserve">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w:t>
      </w:r>
      <w:r w:rsidRPr="00683EF0">
        <w:t>that is one of the central features of past-Cartesian modernity. Here</w:t>
      </w:r>
      <w:r w:rsidRPr="00683EF0">
        <w:rPr>
          <w:u w:val="single"/>
        </w:rPr>
        <w:t xml:space="preserve"> it may be useful to see ontology as a more </w:t>
      </w:r>
      <w:proofErr w:type="spellStart"/>
      <w:r w:rsidRPr="00683EF0">
        <w:rPr>
          <w:u w:val="single"/>
        </w:rPr>
        <w:t>totalising</w:t>
      </w:r>
      <w:proofErr w:type="spellEnd"/>
      <w:r w:rsidRPr="00683EF0">
        <w:rPr>
          <w:u w:val="single"/>
        </w:rPr>
        <w:t xml:space="preserve"> and metaphysical set of claims about truth, and epistemology as more pragmatic and instrumental</w:t>
      </w:r>
      <w:r>
        <w:t xml:space="preserve">; but while a distinction between epistemology (knowledge as technique) and ontology (knowledge as being) has analytical value, </w:t>
      </w:r>
      <w:r w:rsidRPr="00683EF0">
        <w:rPr>
          <w:u w:val="single"/>
        </w:rPr>
        <w:t>it tends to break down in action</w:t>
      </w:r>
      <w:r>
        <w:t>.</w:t>
      </w:r>
    </w:p>
    <w:p w:rsidR="00683EF0" w:rsidRDefault="00683EF0" w:rsidP="00683EF0">
      <w:r w:rsidRPr="00683EF0">
        <w:rPr>
          <w:u w:val="single"/>
        </w:rPr>
        <w:t xml:space="preserve">The epistemology of violence </w:t>
      </w:r>
      <w:r w:rsidRPr="00683EF0">
        <w:t>I describe here</w:t>
      </w:r>
      <w:r>
        <w:t xml:space="preserve"> (strategic science and foreign policy doctrine) </w:t>
      </w:r>
      <w:r w:rsidRPr="00683EF0">
        <w:rPr>
          <w:u w:val="single"/>
        </w:rPr>
        <w:t>claims positivistic clarity about techniques of military and geopolitical action which use force and coercion to achieve a desired end, an end that is supplied by the ontological claim to national existence, security, or order.</w:t>
      </w:r>
      <w:r>
        <w:t xml:space="preserve"> </w:t>
      </w:r>
      <w:proofErr w:type="gramStart"/>
      <w:r>
        <w:t>However</w:t>
      </w:r>
      <w:proofErr w:type="gramEnd"/>
      <w:r>
        <w:t xml:space="preserve"> </w:t>
      </w:r>
      <w:r w:rsidRPr="00683EF0">
        <w:rPr>
          <w:u w:val="single"/>
        </w:rPr>
        <w:t>in practice, technique quickly passes into ontology</w:t>
      </w:r>
      <w:r>
        <w:t xml:space="preserve">. This it does in two ways. First, </w:t>
      </w:r>
      <w:r w:rsidRPr="00683EF0">
        <w:rPr>
          <w:u w:val="single"/>
        </w:rPr>
        <w:t>instrumental violence is married to an ontology of insecure national existence which itself admits no questioning</w:t>
      </w:r>
      <w:r>
        <w:t xml:space="preserve">. </w:t>
      </w:r>
      <w:r w:rsidRPr="00683EF0">
        <w:rPr>
          <w:u w:val="single"/>
        </w:rPr>
        <w:t>The nation and its identity are known and essential, prior to any conflict, and the resort to violence becomes an equally essential predicate of its perpetuation</w:t>
      </w:r>
      <w:r>
        <w:t xml:space="preserve">. In this way knowledge-as-strategy claims, in a positivistic fashion, to achieve a calculability of effects (power) for an ultimate purpose (securing being) that it must always assume. Second, </w:t>
      </w:r>
      <w:r w:rsidRPr="00683EF0">
        <w:rPr>
          <w:u w:val="single"/>
        </w:rPr>
        <w:t xml:space="preserve">strategy as a technique not merely becomes an instrument of state power but </w:t>
      </w:r>
      <w:proofErr w:type="spellStart"/>
      <w:r w:rsidRPr="00683EF0">
        <w:rPr>
          <w:u w:val="single"/>
        </w:rPr>
        <w:t>ontologises</w:t>
      </w:r>
      <w:proofErr w:type="spellEnd"/>
      <w:r w:rsidRPr="00683EF0">
        <w:rPr>
          <w:u w:val="single"/>
        </w:rPr>
        <w:t xml:space="preserve"> itself in a technological image of ‘man’ as a maker and user of things, including other humans, which have no essence or integrity outside their value as objects</w:t>
      </w:r>
      <w:r>
        <w:t xml:space="preserve">. In Heidegger’s terms, </w:t>
      </w:r>
      <w:r w:rsidRPr="00683EF0">
        <w:rPr>
          <w:u w:val="single"/>
        </w:rPr>
        <w:t>technology becomes being; epistemology immediately becomes technique, immediately bei</w:t>
      </w:r>
      <w:r>
        <w:t xml:space="preserve">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w:t>
      </w:r>
      <w:proofErr w:type="spellStart"/>
      <w:r>
        <w:t>manoeuvres</w:t>
      </w:r>
      <w:proofErr w:type="spellEnd"/>
      <w:r>
        <w:t xml:space="preserve"> in the Golan Heights in early 2007, was quoted as saying: ‘we are ready for the next war’. Uri </w:t>
      </w:r>
      <w:proofErr w:type="spellStart"/>
      <w:r>
        <w:t>Avnery</w:t>
      </w:r>
      <w:proofErr w:type="spellEnd"/>
      <w:r>
        <w:t xml:space="preserve"> quoted Israeli commentators explaining the rationale for such a war as being to ‘eradicate the shame and restore to the army the “deterrent power” that was lost on the battlefields of that unfortunate war’. In ‘Israeli public discourse’, he remarked, ‘the next war </w:t>
      </w:r>
      <w:proofErr w:type="gramStart"/>
      <w:r>
        <w:t>is seen as</w:t>
      </w:r>
      <w:proofErr w:type="gramEnd"/>
      <w:r>
        <w:t xml:space="preserve"> a natural phenomenon, like tomorrow’s sunrise.’ 22</w:t>
      </w:r>
    </w:p>
    <w:p w:rsidR="00683EF0" w:rsidRPr="00683EF0" w:rsidRDefault="00683EF0" w:rsidP="00683EF0">
      <w:r>
        <w:t xml:space="preserve">The danger obviously raised here is that </w:t>
      </w:r>
      <w:r w:rsidRPr="00683EF0">
        <w:rPr>
          <w:u w:val="single"/>
        </w:rPr>
        <w:t>these dual ontologies of war link being, means, events and decisions into a single, unbroken chain whose very process of construction cannot be examined</w:t>
      </w:r>
      <w:r>
        <w:t xml:space="preserve">.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w:t>
      </w:r>
      <w:r>
        <w:lastRenderedPageBreak/>
        <w:t xml:space="preserve">theory can be detached from strong ontologies of the insecure nation-state.23 </w:t>
      </w:r>
      <w:r w:rsidRPr="00683EF0">
        <w:rPr>
          <w:u w:val="single"/>
        </w:rPr>
        <w:t>This is the direction taken by much realist analysis critical of Israel and the Bush administration’s ‘war on terror’.</w:t>
      </w:r>
      <w:r>
        <w:t xml:space="preserve">24 Reframing such concerns in Foucauldian terms, we could argue that </w:t>
      </w:r>
      <w:r w:rsidRPr="00683EF0">
        <w:rPr>
          <w:u w:val="single"/>
        </w:rPr>
        <w:t>obsessive ontological commitments have led to especially disturbing ‘problematizations’ of truth</w:t>
      </w:r>
      <w:r>
        <w:t xml:space="preserve">.25 However </w:t>
      </w:r>
      <w:r w:rsidRPr="00683EF0">
        <w:rPr>
          <w:u w:val="single"/>
        </w:rPr>
        <w:t xml:space="preserve">such rationalist critiques rely on a one-sided interpretation of Clausewitz that seeks to disentangle strategic from existential reason, and to open up choice in that way. </w:t>
      </w:r>
      <w:proofErr w:type="gramStart"/>
      <w:r w:rsidRPr="00683EF0">
        <w:rPr>
          <w:u w:val="single"/>
        </w:rPr>
        <w:t>However</w:t>
      </w:r>
      <w:proofErr w:type="gramEnd"/>
      <w:r w:rsidRPr="00683EF0">
        <w:rPr>
          <w:u w:val="single"/>
        </w:rPr>
        <w:t xml:space="preserve"> without interrogating more deeply how they form a conceptual harmony in Clausewitz’s thought — and thus in our dominant understandings of politics and war — tragically violent ‘choices’ will continue to be made</w:t>
      </w:r>
      <w:r>
        <w:t>.</w:t>
      </w:r>
    </w:p>
    <w:p w:rsidR="001B2FB4" w:rsidRPr="001B2FB4" w:rsidRDefault="001B2FB4" w:rsidP="001B2FB4">
      <w:pPr>
        <w:pStyle w:val="Heading3"/>
      </w:pPr>
      <w:r>
        <w:lastRenderedPageBreak/>
        <w:t>Interrogation</w:t>
      </w:r>
    </w:p>
    <w:p w:rsidR="001B2FB4" w:rsidRDefault="001B2FB4" w:rsidP="001B2FB4">
      <w:pPr>
        <w:pStyle w:val="Heading4"/>
      </w:pPr>
      <w:r>
        <w:t xml:space="preserve">Heteronormativity is perpetuated in educational spaces- </w:t>
      </w:r>
      <w:proofErr w:type="spellStart"/>
      <w:proofErr w:type="gramStart"/>
      <w:r>
        <w:t>our</w:t>
      </w:r>
      <w:proofErr w:type="spellEnd"/>
      <w:proofErr w:type="gramEnd"/>
      <w:r>
        <w:t xml:space="preserve"> in round deliberation is key to interrogate the social culture in schools</w:t>
      </w:r>
    </w:p>
    <w:p w:rsidR="001B2FB4" w:rsidRPr="008054D3" w:rsidRDefault="001B2FB4" w:rsidP="001B2FB4">
      <w:r w:rsidRPr="001B2FB4">
        <w:rPr>
          <w:rStyle w:val="Style13ptBold"/>
        </w:rPr>
        <w:t>Elia, 3</w:t>
      </w:r>
      <w:r>
        <w:t xml:space="preserve"> – John P., Ph.D., associate dean of the College of Health &amp; Social Sciences, Queering Relationships, Journal of Homosexuality, pg. 61-86, </w:t>
      </w:r>
      <w:proofErr w:type="spellStart"/>
      <w:r>
        <w:t>taylor</w:t>
      </w:r>
      <w:proofErr w:type="spellEnd"/>
      <w:r>
        <w:t xml:space="preserve"> and </w:t>
      </w:r>
      <w:proofErr w:type="spellStart"/>
      <w:r>
        <w:t>francis</w:t>
      </w:r>
      <w:proofErr w:type="spellEnd"/>
      <w:r>
        <w:t xml:space="preserve"> – bengle(s)</w:t>
      </w:r>
    </w:p>
    <w:p w:rsidR="001B2FB4" w:rsidRDefault="001B2FB4" w:rsidP="001B2FB4">
      <w:r>
        <w:t xml:space="preserve">Akin to organized religion and the biomedical field, </w:t>
      </w:r>
      <w:r w:rsidRPr="008A1C4B">
        <w:rPr>
          <w:u w:val="single"/>
        </w:rPr>
        <w:t>the educational system has been a major offender</w:t>
      </w:r>
      <w:r>
        <w:t>. Wedded to disseminating the idea that heterosexuality is the ultimate and best form of sexuality, “</w:t>
      </w:r>
      <w:r w:rsidRPr="008A1C4B">
        <w:rPr>
          <w:u w:val="single"/>
        </w:rPr>
        <w:t>Schools have maintained, by social custom and with reinforcement from the law, the promotion of the heterosexual family as predominant, and therefore the essence of normal</w:t>
      </w:r>
      <w:r>
        <w:t xml:space="preserve">. From having been presumed to be ‘normal,’ </w:t>
      </w:r>
      <w:r w:rsidRPr="008A1C4B">
        <w:rPr>
          <w:u w:val="single"/>
        </w:rPr>
        <w:t>heterosexual behavior has gained status as the right, good, and ideal lifestyle”</w:t>
      </w:r>
      <w:r>
        <w:t xml:space="preserve"> (</w:t>
      </w:r>
      <w:proofErr w:type="spellStart"/>
      <w:r>
        <w:t>Leck</w:t>
      </w:r>
      <w:proofErr w:type="spellEnd"/>
      <w:r>
        <w:t xml:space="preserve">, 1999, p. 259). </w:t>
      </w:r>
      <w:r w:rsidRPr="008A1C4B">
        <w:rPr>
          <w:u w:val="single"/>
        </w:rPr>
        <w:t>School culture in general is fraught with heteronormativity. Our society has long viewed queer sexualities as “. . . deviant, sinful, or both, and our schools are populated by adolescent peers and adult educators who share these heterosexual values”</w:t>
      </w:r>
      <w:r>
        <w:t xml:space="preserve"> (Ginsberg, 1999, p. 55). Simply put, </w:t>
      </w:r>
      <w:r w:rsidRPr="008A1C4B">
        <w:rPr>
          <w:u w:val="single"/>
        </w:rPr>
        <w:t>heteronormativity and sexual prejudice pervade the curriculum at the elementary, secondary, and post-secondary levels</w:t>
      </w:r>
      <w:r>
        <w:t xml:space="preserve"> (for examples of this and ways of intervening, see: Adams, Bell, &amp; Griffin, 1997; Letts &amp; Sears, 1999; </w:t>
      </w:r>
      <w:proofErr w:type="spellStart"/>
      <w:r>
        <w:t>Lovaas</w:t>
      </w:r>
      <w:proofErr w:type="spellEnd"/>
      <w:r>
        <w:t xml:space="preserve">, </w:t>
      </w:r>
      <w:proofErr w:type="spellStart"/>
      <w:r>
        <w:t>Baroudi</w:t>
      </w:r>
      <w:proofErr w:type="spellEnd"/>
      <w:r>
        <w:t xml:space="preserve">, &amp; Collins, 2002; Yep, 2002). Besides the hegemonic hold schools have had regarding a heterosexual bias, </w:t>
      </w:r>
      <w:r w:rsidRPr="008A1C4B">
        <w:rPr>
          <w:u w:val="single"/>
        </w:rPr>
        <w:t>school culture continues to devote much energy to maintaining “. . . the status quo of our dominant social institutions, which are hierarchical, authoritarian, and unequal, competitive, racist, sexist, and homophobic”</w:t>
      </w:r>
      <w:r>
        <w:t xml:space="preserve"> (</w:t>
      </w:r>
      <w:proofErr w:type="spellStart"/>
      <w:r>
        <w:t>Arnstine</w:t>
      </w:r>
      <w:proofErr w:type="spellEnd"/>
      <w:r>
        <w:t>, 1995, p. 183). While there has been modest success in addressing various forms of prejudice in schools (</w:t>
      </w:r>
      <w:proofErr w:type="spellStart"/>
      <w:r>
        <w:t>Kumashiro</w:t>
      </w:r>
      <w:proofErr w:type="spellEnd"/>
      <w:r>
        <w:t xml:space="preserve">, 2001), what is sorely lacking is serious attention to how the intersections of race, class, sexuality and gender are interwoven and dialectically create prejudice (e.g., racism, classism, and hetero[sexism]). </w:t>
      </w:r>
      <w:r w:rsidRPr="008A1C4B">
        <w:rPr>
          <w:u w:val="single"/>
        </w:rPr>
        <w:t>Schools would be an ideal site to interrogate, and begin to erode, the kind of hegemony upon which heterosexism rests and is supported</w:t>
      </w:r>
      <w:r>
        <w:t xml:space="preserve">. To date, not much is being done in a systematic fashion to disrupt the ways in which U.S. schooling has perpetuated such hierarchies. It seems to me that </w:t>
      </w:r>
      <w:r w:rsidRPr="008A1C4B">
        <w:rPr>
          <w:u w:val="single"/>
        </w:rPr>
        <w:t>sexuality education is ripe for the opportunity to challenge heterosexism in school culture</w:t>
      </w:r>
      <w:r w:rsidRPr="008A1C4B">
        <w:t xml:space="preserve">; however, public school-based sexuality education is presently in </w:t>
      </w:r>
      <w:proofErr w:type="gramStart"/>
      <w:r w:rsidRPr="008A1C4B">
        <w:t>serious crisis</w:t>
      </w:r>
      <w:proofErr w:type="gramEnd"/>
      <w:r w:rsidRPr="008A1C4B">
        <w:t>, as it has turned mostly to the business of pushing for abstinence- only sexuality education</w:t>
      </w:r>
      <w:r>
        <w:t xml:space="preserve">. According to federal legislation, states that accept funding for this form of sexuality education require that young people are taught to abstain from sexual activity until they get married. This has numerous implications for relationship construction; a more in-depth description and analysis of this form of sexuality education will follow later in this essay.  </w:t>
      </w:r>
    </w:p>
    <w:p w:rsidR="003A7A26" w:rsidRDefault="003A7A26" w:rsidP="003A7A26">
      <w:pPr>
        <w:pStyle w:val="Heading3"/>
      </w:pPr>
      <w:r>
        <w:lastRenderedPageBreak/>
        <w:t>Queer Analysis Key</w:t>
      </w:r>
    </w:p>
    <w:p w:rsidR="003A7A26" w:rsidRDefault="003A7A26" w:rsidP="003A7A26">
      <w:pPr>
        <w:pStyle w:val="Heading4"/>
      </w:pPr>
      <w:r>
        <w:t xml:space="preserve">Critique fails when it does not include analysis of sexual </w:t>
      </w:r>
      <w:proofErr w:type="spellStart"/>
      <w:r>
        <w:t>cateogries</w:t>
      </w:r>
      <w:proofErr w:type="spellEnd"/>
      <w:r>
        <w:t xml:space="preserve"> </w:t>
      </w:r>
    </w:p>
    <w:p w:rsidR="003A7A26" w:rsidRDefault="003A7A26" w:rsidP="003A7A26">
      <w:r w:rsidRPr="008A1EBE">
        <w:rPr>
          <w:rStyle w:val="Style13ptBold"/>
        </w:rPr>
        <w:t>Stryker, 08</w:t>
      </w:r>
      <w:r>
        <w:t xml:space="preserve"> (Susan, </w:t>
      </w:r>
      <w:r w:rsidRPr="002C1E4A">
        <w:t>Director of the Institute for LGBT Studies</w:t>
      </w:r>
      <w:r>
        <w:t xml:space="preserve">, Ph.D., Associate Professor of Gender &amp; Women's </w:t>
      </w:r>
      <w:proofErr w:type="gramStart"/>
      <w:r>
        <w:t>Studies,  “</w:t>
      </w:r>
      <w:proofErr w:type="gramEnd"/>
      <w:r>
        <w:t xml:space="preserve">Transgender History, </w:t>
      </w:r>
      <w:proofErr w:type="spellStart"/>
      <w:r>
        <w:t>Homonormativity,and</w:t>
      </w:r>
      <w:proofErr w:type="spellEnd"/>
      <w:r>
        <w:t xml:space="preserve"> </w:t>
      </w:r>
      <w:proofErr w:type="spellStart"/>
      <w:r>
        <w:t>Disciplinarity</w:t>
      </w:r>
      <w:proofErr w:type="spellEnd"/>
      <w:r>
        <w:t>”, Radical History Review Issue 100 Winter 2008) ET</w:t>
      </w:r>
    </w:p>
    <w:p w:rsidR="003A7A26" w:rsidRPr="00B95C5D" w:rsidRDefault="003A7A26" w:rsidP="003A7A26">
      <w:pPr>
        <w:rPr>
          <w:b/>
          <w:u w:val="single"/>
        </w:rPr>
      </w:pPr>
      <w:r w:rsidRPr="00CF2CD9">
        <w:rPr>
          <w:b/>
          <w:u w:val="single"/>
        </w:rPr>
        <w:t>Homonormativity, I conclude, is more than an accommodation to neoliberalism</w:t>
      </w:r>
      <w:r>
        <w:rPr>
          <w:b/>
          <w:u w:val="single"/>
        </w:rPr>
        <w:t xml:space="preserve"> </w:t>
      </w:r>
      <w:r w:rsidRPr="00CF2CD9">
        <w:rPr>
          <w:b/>
          <w:u w:val="single"/>
        </w:rPr>
        <w:t>in its macropolitical manifestations.</w:t>
      </w:r>
      <w:r>
        <w:t xml:space="preserve"> </w:t>
      </w:r>
      <w:r w:rsidRPr="00CF2CD9">
        <w:rPr>
          <w:b/>
          <w:u w:val="single"/>
        </w:rPr>
        <w:t>It is also an operation at the micropolitical</w:t>
      </w:r>
      <w:r>
        <w:rPr>
          <w:b/>
          <w:u w:val="single"/>
        </w:rPr>
        <w:t xml:space="preserve"> </w:t>
      </w:r>
      <w:r>
        <w:t xml:space="preserve">level, one that aligns gay interests with dominant constructions of knowledge and power that disqualify the very modes of knowing threatening to disrupt the smooth functioning of normative space and that displace modes of embodiment calling into question the basis of authority from which normative voices speak. Because transgender phenomena unsettle the categories on which the normative sexualities depend, their articulation can offer </w:t>
      </w:r>
      <w:r w:rsidRPr="009B124C">
        <w:rPr>
          <w:u w:val="single"/>
        </w:rPr>
        <w:t>compelling opportunities for contesting the expansion of</w:t>
      </w:r>
      <w:r>
        <w:rPr>
          <w:u w:val="single"/>
        </w:rPr>
        <w:t xml:space="preserve"> </w:t>
      </w:r>
      <w:r w:rsidRPr="009B124C">
        <w:rPr>
          <w:u w:val="single"/>
        </w:rPr>
        <w:t>neoliberalism’s purview through homonormative strategies of minority assimilation.</w:t>
      </w:r>
      <w:r>
        <w:rPr>
          <w:u w:val="single"/>
        </w:rPr>
        <w:t xml:space="preserve"> </w:t>
      </w:r>
      <w:r>
        <w:t xml:space="preserve">And yet, </w:t>
      </w:r>
      <w:r w:rsidRPr="009B124C">
        <w:rPr>
          <w:b/>
          <w:u w:val="single"/>
        </w:rPr>
        <w:t xml:space="preserve">even well-intentioned </w:t>
      </w:r>
      <w:proofErr w:type="spellStart"/>
      <w:r w:rsidRPr="009B124C">
        <w:rPr>
          <w:b/>
          <w:u w:val="single"/>
        </w:rPr>
        <w:t>antihomonormative</w:t>
      </w:r>
      <w:proofErr w:type="spellEnd"/>
      <w:r w:rsidRPr="009B124C">
        <w:rPr>
          <w:b/>
          <w:u w:val="single"/>
        </w:rPr>
        <w:t xml:space="preserve"> critical practices that take aim</w:t>
      </w:r>
      <w:r>
        <w:rPr>
          <w:b/>
          <w:u w:val="single"/>
        </w:rPr>
        <w:t xml:space="preserve"> </w:t>
      </w:r>
      <w:r w:rsidRPr="009B124C">
        <w:rPr>
          <w:b/>
          <w:u w:val="single"/>
        </w:rPr>
        <w:t>at neoliberalism can fall short of their goal when they fail to adequately account for</w:t>
      </w:r>
      <w:r>
        <w:rPr>
          <w:b/>
          <w:u w:val="single"/>
        </w:rPr>
        <w:t xml:space="preserve"> </w:t>
      </w:r>
      <w:r w:rsidRPr="009B124C">
        <w:rPr>
          <w:b/>
          <w:u w:val="single"/>
        </w:rPr>
        <w:t>the destabilizing, cross-cutting differences within sexual categories that transgender</w:t>
      </w:r>
      <w:r>
        <w:rPr>
          <w:b/>
          <w:u w:val="single"/>
        </w:rPr>
        <w:t xml:space="preserve"> </w:t>
      </w:r>
      <w:r w:rsidRPr="009B124C">
        <w:rPr>
          <w:b/>
          <w:u w:val="single"/>
        </w:rPr>
        <w:t>issues represent.</w:t>
      </w:r>
      <w:r>
        <w:t xml:space="preserve"> </w:t>
      </w:r>
      <w:r w:rsidRPr="00B95C5D">
        <w:rPr>
          <w:b/>
          <w:u w:val="single"/>
        </w:rPr>
        <w:t>Such critical practices can function in unintentionally homonormative</w:t>
      </w:r>
      <w:r>
        <w:rPr>
          <w:b/>
          <w:u w:val="single"/>
        </w:rPr>
        <w:t xml:space="preserve"> </w:t>
      </w:r>
      <w:r w:rsidRPr="00B95C5D">
        <w:rPr>
          <w:b/>
          <w:u w:val="single"/>
        </w:rPr>
        <w:t>ways that circumvent and circumscribe, rather than amplify, the radical potential</w:t>
      </w:r>
      <w:r>
        <w:rPr>
          <w:b/>
          <w:u w:val="single"/>
        </w:rPr>
        <w:t xml:space="preserve"> </w:t>
      </w:r>
      <w:r w:rsidRPr="00B95C5D">
        <w:rPr>
          <w:b/>
          <w:u w:val="single"/>
        </w:rPr>
        <w:t>of transgender phenomena to profoundly disturb the normative — even in so</w:t>
      </w:r>
      <w:r>
        <w:rPr>
          <w:b/>
          <w:u w:val="single"/>
        </w:rPr>
        <w:t xml:space="preserve"> </w:t>
      </w:r>
      <w:r w:rsidRPr="00B95C5D">
        <w:rPr>
          <w:b/>
          <w:u w:val="single"/>
        </w:rPr>
        <w:t>seemingly small a thing as where an article gets placed in a journal.</w:t>
      </w:r>
      <w:r>
        <w:t xml:space="preserve"> Creating a </w:t>
      </w:r>
      <w:r w:rsidRPr="00B95C5D">
        <w:rPr>
          <w:b/>
          <w:u w:val="single"/>
        </w:rPr>
        <w:t>proper space for radical transgender scholarship, in the double sense of scholarship</w:t>
      </w:r>
      <w:r>
        <w:rPr>
          <w:b/>
          <w:u w:val="single"/>
        </w:rPr>
        <w:t xml:space="preserve"> </w:t>
      </w:r>
      <w:r w:rsidRPr="00B95C5D">
        <w:rPr>
          <w:b/>
          <w:u w:val="single"/>
        </w:rPr>
        <w:t>on transgender issues and of work by transgender scholars, should be a vital part of</w:t>
      </w:r>
      <w:r>
        <w:rPr>
          <w:b/>
          <w:u w:val="single"/>
        </w:rPr>
        <w:t xml:space="preserve"> </w:t>
      </w:r>
      <w:r w:rsidRPr="00B95C5D">
        <w:rPr>
          <w:b/>
          <w:u w:val="single"/>
        </w:rPr>
        <w:t>any radically antinormative intellectual and political agenda.</w:t>
      </w:r>
    </w:p>
    <w:p w:rsidR="003A7A26" w:rsidRPr="003A7A26" w:rsidRDefault="003A7A26" w:rsidP="003A7A26"/>
    <w:p w:rsidR="00C02365" w:rsidRDefault="00C02365" w:rsidP="00C02365">
      <w:pPr>
        <w:pStyle w:val="Heading3"/>
      </w:pPr>
      <w:r>
        <w:lastRenderedPageBreak/>
        <w:t>A2: Institutions Good</w:t>
      </w:r>
    </w:p>
    <w:p w:rsidR="00C02365" w:rsidRDefault="00C02365" w:rsidP="00C02365">
      <w:pPr>
        <w:pStyle w:val="Heading4"/>
      </w:pPr>
      <w:r>
        <w:t>Progress is impossible- conservatives will always roll back and backlash at any political involvement of queered bodies- engaging the political is not the solution- instead we should queer children and embrace the inherent negativity of queerness</w:t>
      </w:r>
    </w:p>
    <w:p w:rsidR="00C02365" w:rsidRPr="00C02365" w:rsidRDefault="00C02365" w:rsidP="00C02365">
      <w:r w:rsidRPr="00C02365">
        <w:rPr>
          <w:rStyle w:val="Style13ptBold"/>
        </w:rPr>
        <w:t>Copeland, 16</w:t>
      </w:r>
      <w:r>
        <w:t xml:space="preserve"> – Simon, Ph.D. candidate at Australian National University, freelance writer, </w:t>
      </w:r>
      <w:proofErr w:type="spellStart"/>
      <w:r>
        <w:t>specialising</w:t>
      </w:r>
      <w:proofErr w:type="spellEnd"/>
      <w:r>
        <w:t xml:space="preserve"> in sex, culture and politics, member of a rugby union, David Bowie fanatic, Attacks against queer people have a long history. It's time we changed our </w:t>
      </w:r>
      <w:proofErr w:type="spellStart"/>
      <w:r>
        <w:t>defence</w:t>
      </w:r>
      <w:proofErr w:type="spellEnd"/>
      <w:r>
        <w:t xml:space="preserve">, 5/16/2016, The Guardian, </w:t>
      </w:r>
      <w:hyperlink r:id="rId12" w:anchor="img-1" w:history="1">
        <w:r w:rsidRPr="00404A67">
          <w:rPr>
            <w:rStyle w:val="Hyperlink"/>
          </w:rPr>
          <w:t>https://www.theguardian.com/commentisfree/2016/may/17/attacks-against-queer-people-have-a-long-history-its-time-we-changed-our-defence#img-1</w:t>
        </w:r>
      </w:hyperlink>
      <w:r>
        <w:t xml:space="preserve"> – bengle(s)</w:t>
      </w:r>
    </w:p>
    <w:p w:rsidR="00C02365" w:rsidRPr="00C02365" w:rsidRDefault="00C02365" w:rsidP="00C02365">
      <w:pPr>
        <w:rPr>
          <w:sz w:val="16"/>
        </w:rPr>
      </w:pPr>
      <w:r w:rsidRPr="00C02365">
        <w:rPr>
          <w:sz w:val="16"/>
        </w:rPr>
        <w:t xml:space="preserve">Looking back </w:t>
      </w:r>
      <w:proofErr w:type="gramStart"/>
      <w:r w:rsidRPr="00C02365">
        <w:rPr>
          <w:sz w:val="16"/>
        </w:rPr>
        <w:t>at this time</w:t>
      </w:r>
      <w:proofErr w:type="gramEnd"/>
      <w:r w:rsidRPr="00C02365">
        <w:rPr>
          <w:sz w:val="16"/>
        </w:rPr>
        <w:t xml:space="preserve"> last year, when it came to gay politics, </w:t>
      </w:r>
      <w:r w:rsidRPr="00485CBC">
        <w:rPr>
          <w:u w:val="single"/>
        </w:rPr>
        <w:t>it would have been easy to be complacent</w:t>
      </w:r>
      <w:r w:rsidRPr="00C02365">
        <w:rPr>
          <w:sz w:val="16"/>
        </w:rPr>
        <w:t xml:space="preserve">. Ireland and the US supreme court were both about to vote yes on marriage equality and in Australia it looked inevitable that we would do the same too. Other issues were finally entering the debate, whether it was trans* rights, or recognition for other non-traditional relationship styles. </w:t>
      </w:r>
      <w:r w:rsidRPr="00485CBC">
        <w:rPr>
          <w:u w:val="single"/>
        </w:rPr>
        <w:t>The march for progress was unstoppable.</w:t>
      </w:r>
      <w:r w:rsidRPr="00C02365">
        <w:rPr>
          <w:sz w:val="16"/>
        </w:rPr>
        <w:t xml:space="preserve"> What difference a year can </w:t>
      </w:r>
      <w:proofErr w:type="gramStart"/>
      <w:r w:rsidRPr="00C02365">
        <w:rPr>
          <w:sz w:val="16"/>
        </w:rPr>
        <w:t>make.</w:t>
      </w:r>
      <w:proofErr w:type="gramEnd"/>
      <w:r w:rsidRPr="00C02365">
        <w:rPr>
          <w:sz w:val="16"/>
        </w:rPr>
        <w:t xml:space="preserve"> Held on 17 May every year, the International Day Against Homophobia and Transphobia (#</w:t>
      </w:r>
      <w:proofErr w:type="spellStart"/>
      <w:r w:rsidRPr="00C02365">
        <w:rPr>
          <w:sz w:val="16"/>
        </w:rPr>
        <w:t>Idahot</w:t>
      </w:r>
      <w:proofErr w:type="spellEnd"/>
      <w:r w:rsidRPr="00C02365">
        <w:rPr>
          <w:sz w:val="16"/>
        </w:rPr>
        <w:t xml:space="preserve">) is an opportunity to reflect on where queer people have come in our fight for liberation, and to strengthen our resolve to </w:t>
      </w:r>
      <w:proofErr w:type="gramStart"/>
      <w:r w:rsidRPr="00C02365">
        <w:rPr>
          <w:sz w:val="16"/>
        </w:rPr>
        <w:t>continue on</w:t>
      </w:r>
      <w:proofErr w:type="gramEnd"/>
      <w:r w:rsidRPr="00C02365">
        <w:rPr>
          <w:sz w:val="16"/>
        </w:rPr>
        <w:t xml:space="preserve">. And we’ll need strength to fight what has been a largely unexpected swing against queer communities in the past year. Momentum on marriage equality in Australia has stalled, with hostility on the issue intensifying in recent months. </w:t>
      </w:r>
      <w:r w:rsidRPr="00485CBC">
        <w:rPr>
          <w:u w:val="single"/>
        </w:rPr>
        <w:t>Rightwing forces have</w:t>
      </w:r>
      <w:r w:rsidRPr="00C02365">
        <w:rPr>
          <w:sz w:val="16"/>
        </w:rPr>
        <w:t xml:space="preserve"> also </w:t>
      </w:r>
      <w:proofErr w:type="gramStart"/>
      <w:r w:rsidRPr="00485CBC">
        <w:rPr>
          <w:u w:val="single"/>
        </w:rPr>
        <w:t>opened up</w:t>
      </w:r>
      <w:proofErr w:type="gramEnd"/>
      <w:r w:rsidRPr="00485CBC">
        <w:rPr>
          <w:u w:val="single"/>
        </w:rPr>
        <w:t xml:space="preserve"> new fronts</w:t>
      </w:r>
      <w:r w:rsidRPr="00C02365">
        <w:rPr>
          <w:sz w:val="16"/>
        </w:rPr>
        <w:t xml:space="preserve">. </w:t>
      </w:r>
      <w:r w:rsidRPr="00485CBC">
        <w:rPr>
          <w:u w:val="single"/>
        </w:rPr>
        <w:t>The attacks on Safe Schools</w:t>
      </w:r>
      <w:r w:rsidRPr="00C02365">
        <w:rPr>
          <w:sz w:val="16"/>
        </w:rPr>
        <w:t xml:space="preserve"> for example, felt like they came out of nowhere, but </w:t>
      </w:r>
      <w:r w:rsidRPr="00485CBC">
        <w:rPr>
          <w:u w:val="single"/>
        </w:rPr>
        <w:t>were swift and effective</w:t>
      </w:r>
      <w:r w:rsidRPr="00C02365">
        <w:rPr>
          <w:sz w:val="16"/>
        </w:rPr>
        <w:t xml:space="preserve">. This pattern can be seen globally. In the US, </w:t>
      </w:r>
      <w:r w:rsidRPr="00485CBC">
        <w:rPr>
          <w:u w:val="single"/>
        </w:rPr>
        <w:t xml:space="preserve">conservatives have passed “religious freedom bills” in </w:t>
      </w:r>
      <w:proofErr w:type="gramStart"/>
      <w:r w:rsidRPr="00485CBC">
        <w:rPr>
          <w:u w:val="single"/>
        </w:rPr>
        <w:t>a number of</w:t>
      </w:r>
      <w:proofErr w:type="gramEnd"/>
      <w:r w:rsidRPr="00485CBC">
        <w:rPr>
          <w:u w:val="single"/>
        </w:rPr>
        <w:t xml:space="preserve"> states</w:t>
      </w:r>
      <w:r w:rsidRPr="00C02365">
        <w:rPr>
          <w:sz w:val="16"/>
        </w:rPr>
        <w:t xml:space="preserve">, </w:t>
      </w:r>
      <w:r w:rsidRPr="00485CBC">
        <w:rPr>
          <w:u w:val="single"/>
        </w:rPr>
        <w:t>and</w:t>
      </w:r>
      <w:r w:rsidRPr="00C02365">
        <w:rPr>
          <w:sz w:val="16"/>
        </w:rPr>
        <w:t xml:space="preserve"> last year the city of Houston </w:t>
      </w:r>
      <w:r w:rsidRPr="00485CBC">
        <w:rPr>
          <w:u w:val="single"/>
        </w:rPr>
        <w:t>rejected an ordinance that would have added protections to queer people in housing and employment</w:t>
      </w:r>
      <w:r w:rsidRPr="00C02365">
        <w:rPr>
          <w:sz w:val="16"/>
        </w:rPr>
        <w:t xml:space="preserve">. This year, </w:t>
      </w:r>
      <w:r w:rsidRPr="00485CBC">
        <w:rPr>
          <w:u w:val="single"/>
        </w:rPr>
        <w:t>North Carolina passed a “bathroom bill”</w:t>
      </w:r>
      <w:r w:rsidRPr="00C02365">
        <w:rPr>
          <w:sz w:val="16"/>
        </w:rPr>
        <w:t xml:space="preserve">, mandating that people use the bathroom that matches their gender assigned at birth. These attacks have surprised many in the queer communities. This </w:t>
      </w:r>
      <w:proofErr w:type="spellStart"/>
      <w:r w:rsidRPr="00C02365">
        <w:rPr>
          <w:sz w:val="16"/>
        </w:rPr>
        <w:t>Idahot</w:t>
      </w:r>
      <w:proofErr w:type="spellEnd"/>
      <w:r w:rsidRPr="00C02365">
        <w:rPr>
          <w:sz w:val="16"/>
        </w:rPr>
        <w:t xml:space="preserve"> it is worth reflecting on why this has happened, and what we can do about it. To do so, it is important to understand the historical context of these shifts. </w:t>
      </w:r>
      <w:r w:rsidRPr="00C84FF5">
        <w:rPr>
          <w:u w:val="single"/>
        </w:rPr>
        <w:t>While these attacks may look shocking, they follow a pattern that has been occurring for hundreds of years.</w:t>
      </w:r>
      <w:r>
        <w:rPr>
          <w:u w:val="single"/>
        </w:rPr>
        <w:t xml:space="preserve"> </w:t>
      </w:r>
      <w:r w:rsidRPr="00C02365">
        <w:rPr>
          <w:sz w:val="16"/>
        </w:rPr>
        <w:t xml:space="preserve">Go back to the 1890s for example, and you can see a similar explosion of sexual desire as to what has happened recently. </w:t>
      </w:r>
      <w:r w:rsidRPr="00C84FF5">
        <w:rPr>
          <w:u w:val="single"/>
        </w:rPr>
        <w:t xml:space="preserve">The “gay nineties” were known for decadent art such as that from Aubrey Beardsley and the scandalous plays of Oscar Wilde. The era also saw the birth of the suffragette movement. But just as the exuberance of the decade hit its stride, so did the conservative backlash. Wilde was sentenced to hard </w:t>
      </w:r>
      <w:proofErr w:type="spellStart"/>
      <w:r w:rsidRPr="00C84FF5">
        <w:rPr>
          <w:u w:val="single"/>
        </w:rPr>
        <w:t>labour</w:t>
      </w:r>
      <w:proofErr w:type="spellEnd"/>
      <w:r w:rsidRPr="00C84FF5">
        <w:rPr>
          <w:u w:val="single"/>
        </w:rPr>
        <w:t>, while the suffragettes faced the full wrath of the police.</w:t>
      </w:r>
      <w:r w:rsidRPr="00C02365">
        <w:rPr>
          <w:sz w:val="16"/>
        </w:rPr>
        <w:t xml:space="preserve"> </w:t>
      </w:r>
      <w:r w:rsidRPr="00C84FF5">
        <w:rPr>
          <w:u w:val="single"/>
        </w:rPr>
        <w:t xml:space="preserve">This </w:t>
      </w:r>
      <w:proofErr w:type="spellStart"/>
      <w:r w:rsidRPr="00C84FF5">
        <w:rPr>
          <w:u w:val="single"/>
        </w:rPr>
        <w:t>patten</w:t>
      </w:r>
      <w:proofErr w:type="spellEnd"/>
      <w:r w:rsidRPr="00C84FF5">
        <w:rPr>
          <w:u w:val="single"/>
        </w:rPr>
        <w:t xml:space="preserve"> is common</w:t>
      </w:r>
      <w:r w:rsidRPr="00C02365">
        <w:rPr>
          <w:sz w:val="16"/>
        </w:rPr>
        <w:t xml:space="preserve">. A similar sexual revolution occurred in the swinging 1920s and 30s. This was a time when gay rights became even more prominent with sexologists such as the German Magnus Hirschfeld actively campaigning for the rights of gay and trans* people. Again, the </w:t>
      </w:r>
      <w:r w:rsidRPr="00C84FF5">
        <w:rPr>
          <w:u w:val="single"/>
        </w:rPr>
        <w:t>backlash was swift</w:t>
      </w:r>
      <w:r w:rsidRPr="00C02365">
        <w:rPr>
          <w:sz w:val="16"/>
        </w:rPr>
        <w:t xml:space="preserve">. </w:t>
      </w:r>
      <w:proofErr w:type="spellStart"/>
      <w:r w:rsidRPr="00C84FF5">
        <w:rPr>
          <w:u w:val="single"/>
        </w:rPr>
        <w:t>Hirshfeld’s</w:t>
      </w:r>
      <w:proofErr w:type="spellEnd"/>
      <w:r w:rsidRPr="00C84FF5">
        <w:rPr>
          <w:u w:val="single"/>
        </w:rPr>
        <w:t xml:space="preserve"> </w:t>
      </w:r>
      <w:proofErr w:type="spellStart"/>
      <w:r w:rsidRPr="00C84FF5">
        <w:rPr>
          <w:u w:val="single"/>
        </w:rPr>
        <w:t>centre</w:t>
      </w:r>
      <w:proofErr w:type="spellEnd"/>
      <w:r w:rsidRPr="00C84FF5">
        <w:rPr>
          <w:u w:val="single"/>
        </w:rPr>
        <w:t xml:space="preserve"> was burnt down by the Nazis, while in the Anglosphere these new sexual ideas were crushed in the post-war boom, as our society focused on the ideal of “traditional marriage”</w:t>
      </w:r>
      <w:r w:rsidRPr="00C02365">
        <w:rPr>
          <w:sz w:val="16"/>
        </w:rPr>
        <w:t xml:space="preserve">. The sexual exuberance of the 1960s and 70s came with a similar backlash, </w:t>
      </w:r>
      <w:proofErr w:type="gramStart"/>
      <w:r w:rsidRPr="00C02365">
        <w:rPr>
          <w:sz w:val="16"/>
        </w:rPr>
        <w:t>particular as</w:t>
      </w:r>
      <w:proofErr w:type="gramEnd"/>
      <w:r w:rsidRPr="00C02365">
        <w:rPr>
          <w:sz w:val="16"/>
        </w:rPr>
        <w:t xml:space="preserve"> the HIV/Aids crisis hit in the 80s. </w:t>
      </w:r>
      <w:r w:rsidRPr="00C84FF5">
        <w:rPr>
          <w:u w:val="single"/>
        </w:rPr>
        <w:t>Instead of dealing with HIV/Aids as a medical issue, governments around the world used it as an opportunity to scaremonger about queer people, raising fears of the spread of the “gay cancer”</w:t>
      </w:r>
      <w:r w:rsidRPr="00C02365">
        <w:rPr>
          <w:sz w:val="16"/>
        </w:rPr>
        <w:t xml:space="preserve">. In each of these moments, the sexual exuberance of the time made change look inevitable. </w:t>
      </w:r>
      <w:r w:rsidRPr="00C84FF5">
        <w:rPr>
          <w:u w:val="single"/>
        </w:rPr>
        <w:t>Progress to true liberation and equality was on an unstoppable march, so it seemed. Yet in each moment, rightwing forces responded in kind. They have been extremely successful in doing so</w:t>
      </w:r>
      <w:r w:rsidRPr="00C02365">
        <w:rPr>
          <w:sz w:val="16"/>
        </w:rPr>
        <w:t xml:space="preserve">. </w:t>
      </w:r>
      <w:proofErr w:type="gramStart"/>
      <w:r w:rsidRPr="00C02365">
        <w:rPr>
          <w:sz w:val="16"/>
        </w:rPr>
        <w:t>Of course</w:t>
      </w:r>
      <w:proofErr w:type="gramEnd"/>
      <w:r w:rsidRPr="00C02365">
        <w:rPr>
          <w:sz w:val="16"/>
        </w:rPr>
        <w:t xml:space="preserve"> times today are different, primarily in that we are a much more socially liberal society, but </w:t>
      </w:r>
      <w:r w:rsidRPr="00C84FF5">
        <w:rPr>
          <w:u w:val="single"/>
        </w:rPr>
        <w:t>we can still see similar themes today from the rightwing attacks of the past. Our history is potted with conservatives trying to paint queers as “dangerous”, both to the family unit and broader capitalist society. Responses to the HIV/Aids crisis for example painted gay men as dangerous disease spreaders – making queers a threat to the entire community.</w:t>
      </w:r>
      <w:r>
        <w:rPr>
          <w:u w:val="single"/>
        </w:rPr>
        <w:t xml:space="preserve"> </w:t>
      </w:r>
      <w:r w:rsidRPr="00C02365">
        <w:rPr>
          <w:sz w:val="16"/>
        </w:rPr>
        <w:t xml:space="preserve">That is exactly what’s happened in the past year. While most people in our community reject the premise that gays and lesbians are out to destroy the family (primarily because we gays and lesbians have given up on doing so), these </w:t>
      </w:r>
      <w:r w:rsidRPr="00C84FF5">
        <w:rPr>
          <w:u w:val="single"/>
        </w:rPr>
        <w:t>attacks are still trying to paint LGBTI people as dangerous to the rest of society</w:t>
      </w:r>
      <w:r w:rsidRPr="00C02365">
        <w:rPr>
          <w:sz w:val="16"/>
        </w:rPr>
        <w:t xml:space="preserve">. </w:t>
      </w:r>
      <w:r w:rsidRPr="00C02365">
        <w:rPr>
          <w:sz w:val="16"/>
        </w:rPr>
        <w:lastRenderedPageBreak/>
        <w:t xml:space="preserve">This time however the focus is on two groups: kids and trans* people. </w:t>
      </w:r>
      <w:r w:rsidRPr="00C84FF5">
        <w:rPr>
          <w:u w:val="single"/>
        </w:rPr>
        <w:t xml:space="preserve">Instead of destroying the family, we are now </w:t>
      </w:r>
      <w:proofErr w:type="spellStart"/>
      <w:r w:rsidRPr="00C84FF5">
        <w:rPr>
          <w:u w:val="single"/>
        </w:rPr>
        <w:t>sexualising</w:t>
      </w:r>
      <w:proofErr w:type="spellEnd"/>
      <w:r w:rsidRPr="00C84FF5">
        <w:rPr>
          <w:u w:val="single"/>
        </w:rPr>
        <w:t xml:space="preserve"> children</w:t>
      </w:r>
      <w:r w:rsidRPr="00C02365">
        <w:rPr>
          <w:sz w:val="16"/>
        </w:rPr>
        <w:t xml:space="preserve"> (</w:t>
      </w:r>
      <w:proofErr w:type="spellStart"/>
      <w:r w:rsidRPr="00C02365">
        <w:rPr>
          <w:sz w:val="16"/>
        </w:rPr>
        <w:t>ie</w:t>
      </w:r>
      <w:proofErr w:type="spellEnd"/>
      <w:r w:rsidRPr="00C02365">
        <w:rPr>
          <w:sz w:val="16"/>
        </w:rPr>
        <w:t xml:space="preserve"> Safe Schools) and providing a threat to the ideals of gender and in turn people’s safety (</w:t>
      </w:r>
      <w:proofErr w:type="spellStart"/>
      <w:r w:rsidRPr="00C02365">
        <w:rPr>
          <w:sz w:val="16"/>
        </w:rPr>
        <w:t>ie</w:t>
      </w:r>
      <w:proofErr w:type="spellEnd"/>
      <w:r w:rsidRPr="00C02365">
        <w:rPr>
          <w:sz w:val="16"/>
        </w:rPr>
        <w:t xml:space="preserve"> trans people in public toilets). </w:t>
      </w:r>
      <w:proofErr w:type="gramStart"/>
      <w:r w:rsidRPr="00C02365">
        <w:rPr>
          <w:sz w:val="16"/>
        </w:rPr>
        <w:t>Of course</w:t>
      </w:r>
      <w:proofErr w:type="gramEnd"/>
      <w:r w:rsidRPr="00C02365">
        <w:rPr>
          <w:sz w:val="16"/>
        </w:rPr>
        <w:t xml:space="preserve"> these attacks are not new, but they have become the focus of a new attempt to make LGBTI people a dangerous group that should be rejected. It is in understanding this history that we can see the weakness of some of the responses of the LGBTI community. While </w:t>
      </w:r>
      <w:proofErr w:type="gramStart"/>
      <w:r w:rsidRPr="00C02365">
        <w:rPr>
          <w:sz w:val="16"/>
        </w:rPr>
        <w:t>protests against</w:t>
      </w:r>
      <w:proofErr w:type="gramEnd"/>
      <w:r w:rsidRPr="00C02365">
        <w:rPr>
          <w:sz w:val="16"/>
        </w:rPr>
        <w:t xml:space="preserve"> the attacks on Safe Schools were great, we have engaged in this debate through narrow and conservative frames. Responses were framed around the concept of “safety”, speaking in depth about the threat of “deaths of queer kids”. While obviously important, it is notable that no one was willing to open the debate on the need to teach kids about sexuality and sexual desire. The LGBTI community’s response bought into the frame of the debate. We’ve once again tried to convince people that we’re not challenging any of the tenets of modern society, and instead that </w:t>
      </w:r>
      <w:r w:rsidRPr="00C84FF5">
        <w:rPr>
          <w:u w:val="single"/>
        </w:rPr>
        <w:t>we just want to “live our lives</w:t>
      </w:r>
      <w:r w:rsidRPr="00C02365">
        <w:rPr>
          <w:sz w:val="16"/>
        </w:rPr>
        <w:t>”. Thi</w:t>
      </w:r>
      <w:r w:rsidRPr="00C84FF5">
        <w:rPr>
          <w:u w:val="single"/>
        </w:rPr>
        <w:t xml:space="preserve">s becomes a problem when we </w:t>
      </w:r>
      <w:proofErr w:type="gramStart"/>
      <w:r w:rsidRPr="00C84FF5">
        <w:rPr>
          <w:u w:val="single"/>
        </w:rPr>
        <w:t>actually do</w:t>
      </w:r>
      <w:proofErr w:type="gramEnd"/>
      <w:r w:rsidRPr="00C84FF5">
        <w:rPr>
          <w:u w:val="single"/>
        </w:rPr>
        <w:t xml:space="preserve"> want to challenge social institutions. It becomes an issue when we do talk about the need to teach kids about sexuality, or to challenge the dominance of the gender binary.</w:t>
      </w:r>
      <w:r>
        <w:rPr>
          <w:u w:val="single"/>
        </w:rPr>
        <w:t xml:space="preserve"> </w:t>
      </w:r>
      <w:r w:rsidRPr="00C02365">
        <w:rPr>
          <w:sz w:val="16"/>
        </w:rPr>
        <w:t xml:space="preserve">Here is the threat of these attacks from </w:t>
      </w:r>
      <w:r w:rsidRPr="00C84FF5">
        <w:rPr>
          <w:u w:val="single"/>
        </w:rPr>
        <w:t>conservatives</w:t>
      </w:r>
      <w:r w:rsidRPr="00C02365">
        <w:rPr>
          <w:sz w:val="16"/>
        </w:rPr>
        <w:t xml:space="preserve">. While they may seem weak now, if they </w:t>
      </w:r>
      <w:r w:rsidRPr="00C84FF5">
        <w:rPr>
          <w:u w:val="single"/>
        </w:rPr>
        <w:t>can frame us as dangerous in this way they could have real success. They probably won’t kick us out of society, or even marriage, but they may be able to stop further progress for queer people. The fact that we’ve seen legislation and regulation that has taken us backwards for the first time in over a decade is a good symbol of this regression.</w:t>
      </w:r>
      <w:r w:rsidRPr="00C02365">
        <w:rPr>
          <w:sz w:val="16"/>
        </w:rPr>
        <w:t xml:space="preserve"> This is the challenge. </w:t>
      </w:r>
      <w:r w:rsidRPr="00C84FF5">
        <w:rPr>
          <w:u w:val="single"/>
        </w:rPr>
        <w:t>Instead of being defensive, it is time we change the frame of the debate. We need to overthrow the very idea that teaching kids about sexuality, or that changing how we deal with gender, are bad things</w:t>
      </w:r>
      <w:r w:rsidRPr="00C02365">
        <w:rPr>
          <w:sz w:val="16"/>
        </w:rPr>
        <w:t xml:space="preserve">. We need to accept that </w:t>
      </w:r>
      <w:r w:rsidRPr="00C84FF5">
        <w:rPr>
          <w:u w:val="single"/>
        </w:rPr>
        <w:t>we are dangerous to parts of society</w:t>
      </w:r>
      <w:r w:rsidRPr="00C02365">
        <w:rPr>
          <w:sz w:val="16"/>
        </w:rPr>
        <w:t xml:space="preserve">, but to embrace that fact, and make the argument as to why </w:t>
      </w:r>
      <w:r w:rsidRPr="00C84FF5">
        <w:rPr>
          <w:u w:val="single"/>
        </w:rPr>
        <w:t>it is necessary</w:t>
      </w:r>
      <w:r w:rsidRPr="00C02365">
        <w:rPr>
          <w:sz w:val="16"/>
        </w:rPr>
        <w:t>.</w:t>
      </w:r>
    </w:p>
    <w:p w:rsidR="002A74A9" w:rsidRDefault="002A74A9" w:rsidP="002A74A9">
      <w:pPr>
        <w:pStyle w:val="Heading4"/>
      </w:pPr>
      <w:r>
        <w:t>Liberation can only come from destruction- inclusion in mainstream movements is a form an axiomatic expansion of state power which assimilates queered bodies into its power apparatus</w:t>
      </w:r>
    </w:p>
    <w:p w:rsidR="002A74A9" w:rsidRDefault="002A74A9" w:rsidP="002A74A9">
      <w:r w:rsidRPr="00516B58">
        <w:rPr>
          <w:rStyle w:val="Style13ptBold"/>
        </w:rPr>
        <w:t>Sycamore, 13</w:t>
      </w:r>
      <w:r>
        <w:t xml:space="preserve"> – </w:t>
      </w:r>
      <w:proofErr w:type="spellStart"/>
      <w:r>
        <w:t>Mattilda</w:t>
      </w:r>
      <w:proofErr w:type="spellEnd"/>
      <w:r>
        <w:t xml:space="preserve"> Bernstein, American author and activist, An L.G.B.T. Movement Should Be More Radical, NYT, </w:t>
      </w:r>
      <w:hyperlink r:id="rId13" w:history="1">
        <w:r w:rsidRPr="00404A67">
          <w:rPr>
            <w:rStyle w:val="Hyperlink"/>
          </w:rPr>
          <w:t>https://www.nytimes.com/roomfordebate/2013/10/15/are-trans-rights-and-gay-rights-still-allies/an-lgbt-movement-should-be-more-radical</w:t>
        </w:r>
      </w:hyperlink>
      <w:r>
        <w:t xml:space="preserve"> -- bengle(s)</w:t>
      </w:r>
    </w:p>
    <w:p w:rsidR="002A74A9" w:rsidRDefault="002A74A9" w:rsidP="002A74A9">
      <w:r>
        <w:t xml:space="preserve">The gay establishment has always taken “L.G.B.T.” to mean “gay, with lesbian in parentheses, throw out the bisexuals, and put trans on for a little bit of window dressing.” </w:t>
      </w:r>
      <w:r w:rsidRPr="00516B58">
        <w:t>But</w:t>
      </w:r>
      <w:r w:rsidRPr="00516B58">
        <w:rPr>
          <w:u w:val="single"/>
        </w:rPr>
        <w:t xml:space="preserve"> I’m not interested in trans inclusion in a gay movement</w:t>
      </w:r>
      <w:r>
        <w:t xml:space="preserve"> narrowly focused on marriage and military inclusion, hate crime legislation, gentrification, consumerism and patriotism. The gay movement would like us to think that gay marriage will give everyone housing and health care; that openly gay soldiers pressing buttons in Nevada to obliterate Somali villages means homophobia is on the wane; that strengthening the criminal legal system through hate crime legislation will bring murdered queers back to life. This is what we lose when we think of identity as an endpoint – </w:t>
      </w:r>
      <w:r w:rsidRPr="00516B58">
        <w:rPr>
          <w:u w:val="single"/>
        </w:rPr>
        <w:t>just add “gay”</w:t>
      </w:r>
      <w:r>
        <w:t xml:space="preserve"> (or even less acceptable terms like “queer” or “trans”) </w:t>
      </w:r>
      <w:r w:rsidRPr="00516B58">
        <w:rPr>
          <w:u w:val="single"/>
        </w:rPr>
        <w:t>to any oppressive institution, and suddenly you have the new civil rights struggle. Gay marriage, gays in the military, gay members of Congress, gay priests, gay cops</w:t>
      </w:r>
      <w:r>
        <w:t xml:space="preserve"> — what’s next? Trans people need not jump on a bandwagon for marriage and military inclusion, hate crime legislation, gentrification, consumerism and patriotism. For me, </w:t>
      </w:r>
      <w:r w:rsidRPr="00516B58">
        <w:rPr>
          <w:u w:val="single"/>
        </w:rPr>
        <w:t>the possibility of a trans or queer politic lies in using identity as a starting point for challenging the violence of the world around us, and building something else</w:t>
      </w:r>
      <w:r>
        <w:t xml:space="preserve">, creating more possibilities for everyone. I’m interested in a movement that fights for universal access to basic needs, as a starting point — housing, health care, food, the right to stay in this country or leave if you want to, a sex life that matters. I’m interested in gender, sexual, social and political self-determination. </w:t>
      </w:r>
      <w:r w:rsidRPr="00516B58">
        <w:rPr>
          <w:u w:val="single"/>
        </w:rPr>
        <w:t>The possibility of a trans or queer identity lies in annihilating all hierarchies and creating something else in the ruins</w:t>
      </w:r>
      <w:r>
        <w:t xml:space="preserve">, something bolder and more caring, </w:t>
      </w:r>
      <w:proofErr w:type="gramStart"/>
      <w:r>
        <w:t>communal</w:t>
      </w:r>
      <w:proofErr w:type="gramEnd"/>
      <w:r>
        <w:t xml:space="preserve"> and daring.</w:t>
      </w:r>
    </w:p>
    <w:p w:rsidR="003A7A26" w:rsidRDefault="003A7A26" w:rsidP="003A7A26">
      <w:pPr>
        <w:pStyle w:val="Heading3"/>
      </w:pPr>
      <w:r>
        <w:lastRenderedPageBreak/>
        <w:t>A2: Law Good</w:t>
      </w:r>
    </w:p>
    <w:p w:rsidR="003A7A26" w:rsidRDefault="003A7A26" w:rsidP="003A7A26">
      <w:pPr>
        <w:pStyle w:val="Heading4"/>
      </w:pPr>
      <w:r>
        <w:t>The law either enforces normativity or merely encourages tolerance-</w:t>
      </w:r>
    </w:p>
    <w:p w:rsidR="003A7A26" w:rsidRDefault="003A7A26" w:rsidP="003A7A26">
      <w:r w:rsidRPr="00B12EED">
        <w:rPr>
          <w:rStyle w:val="Style13ptBold"/>
        </w:rPr>
        <w:t>Meyer, 16</w:t>
      </w:r>
      <w:r>
        <w:t xml:space="preserve"> (</w:t>
      </w:r>
      <w:r w:rsidRPr="00A24734">
        <w:t xml:space="preserve">Leisa D. </w:t>
      </w:r>
      <w:proofErr w:type="gramStart"/>
      <w:r w:rsidRPr="00A24734">
        <w:t>Meyer</w:t>
      </w:r>
      <w:r>
        <w:t xml:space="preserve">,  </w:t>
      </w:r>
      <w:r w:rsidRPr="00A24734">
        <w:t>Ph.D.</w:t>
      </w:r>
      <w:proofErr w:type="gramEnd"/>
      <w:r w:rsidRPr="00A24734">
        <w:t xml:space="preserve"> in American History from the University of Wisconsin-Madison</w:t>
      </w:r>
      <w:r>
        <w:t xml:space="preserve">,  </w:t>
      </w:r>
      <w:r w:rsidRPr="00B12EED">
        <w:t>editor for the journal Feminist Studies</w:t>
      </w:r>
      <w:r>
        <w:t xml:space="preserve">, “Professing Selves: Transsexuality and Same-Sex Desire in Iran by </w:t>
      </w:r>
      <w:proofErr w:type="spellStart"/>
      <w:r>
        <w:t>Afsaneh</w:t>
      </w:r>
      <w:proofErr w:type="spellEnd"/>
      <w:r>
        <w:t xml:space="preserve"> </w:t>
      </w:r>
      <w:proofErr w:type="spellStart"/>
      <w:r>
        <w:t>Najmabadi</w:t>
      </w:r>
      <w:proofErr w:type="spellEnd"/>
      <w:r>
        <w:t xml:space="preserve"> (review)”, </w:t>
      </w:r>
      <w:r w:rsidRPr="00B12EED">
        <w:t>Journal of Women's History, Volume 28, Number 4, Winter 2016, pp. 154-185</w:t>
      </w:r>
      <w:r>
        <w:t>) ET</w:t>
      </w:r>
    </w:p>
    <w:p w:rsidR="003A7A26" w:rsidRDefault="003A7A26" w:rsidP="003A7A26">
      <w:r>
        <w:t xml:space="preserve">In this book and the array of responses in this forum, we catch a glimmer of what might be possible for trans studies as a field and its literature in the future. </w:t>
      </w:r>
      <w:proofErr w:type="spellStart"/>
      <w:r>
        <w:t>Najmabadi’s</w:t>
      </w:r>
      <w:proofErr w:type="spellEnd"/>
      <w:r>
        <w:t xml:space="preserve"> complex and magisterial inquiry into transsexuality in Iran suggests a method, or even </w:t>
      </w:r>
      <w:r w:rsidRPr="00311C34">
        <w:rPr>
          <w:u w:val="single"/>
        </w:rPr>
        <w:t>a model, for understanding the</w:t>
      </w:r>
      <w:r>
        <w:rPr>
          <w:u w:val="single"/>
        </w:rPr>
        <w:t xml:space="preserve"> </w:t>
      </w:r>
      <w:r w:rsidRPr="00311C34">
        <w:rPr>
          <w:u w:val="single"/>
        </w:rPr>
        <w:t>dramatic shifts in US law in relation to same-sex/gender partners and the</w:t>
      </w:r>
      <w:r>
        <w:rPr>
          <w:u w:val="single"/>
        </w:rPr>
        <w:t xml:space="preserve"> </w:t>
      </w:r>
      <w:r w:rsidRPr="00311C34">
        <w:rPr>
          <w:u w:val="single"/>
        </w:rPr>
        <w:t>current backlash against such shifts.</w:t>
      </w:r>
      <w:r>
        <w:t xml:space="preserve"> </w:t>
      </w:r>
      <w:r w:rsidRPr="00311C34">
        <w:rPr>
          <w:u w:val="single"/>
        </w:rPr>
        <w:t>The legalization of same-sex/gender</w:t>
      </w:r>
      <w:r>
        <w:rPr>
          <w:u w:val="single"/>
        </w:rPr>
        <w:t xml:space="preserve"> </w:t>
      </w:r>
      <w:r w:rsidRPr="00311C34">
        <w:rPr>
          <w:u w:val="single"/>
        </w:rPr>
        <w:t>marriage in the United States has produced two related and overlapping</w:t>
      </w:r>
      <w:r>
        <w:rPr>
          <w:u w:val="single"/>
        </w:rPr>
        <w:t xml:space="preserve"> </w:t>
      </w:r>
      <w:r w:rsidRPr="00311C34">
        <w:rPr>
          <w:u w:val="single"/>
        </w:rPr>
        <w:t>types of legal responses that are bolstered by the fierce and furious outcry</w:t>
      </w:r>
      <w:r>
        <w:rPr>
          <w:u w:val="single"/>
        </w:rPr>
        <w:t xml:space="preserve"> </w:t>
      </w:r>
      <w:r w:rsidRPr="00311C34">
        <w:rPr>
          <w:u w:val="single"/>
        </w:rPr>
        <w:t>from religious and social conservatives over the “destruction” of marriage</w:t>
      </w:r>
      <w:r>
        <w:rPr>
          <w:u w:val="single"/>
        </w:rPr>
        <w:t xml:space="preserve"> </w:t>
      </w:r>
      <w:r w:rsidRPr="00311C34">
        <w:rPr>
          <w:u w:val="single"/>
        </w:rPr>
        <w:t>and the perversion of “god’s” laws</w:t>
      </w:r>
      <w:r>
        <w:t xml:space="preserve">. The </w:t>
      </w:r>
      <w:r w:rsidRPr="00311C34">
        <w:rPr>
          <w:u w:val="single"/>
        </w:rPr>
        <w:t>first legal response is modeled on</w:t>
      </w:r>
      <w:r>
        <w:rPr>
          <w:u w:val="single"/>
        </w:rPr>
        <w:t xml:space="preserve"> </w:t>
      </w:r>
      <w:r w:rsidRPr="00311C34">
        <w:rPr>
          <w:u w:val="single"/>
        </w:rPr>
        <w:t>federal religious freedom provisions, and it removes all extant state legal</w:t>
      </w:r>
      <w:r>
        <w:rPr>
          <w:u w:val="single"/>
        </w:rPr>
        <w:t xml:space="preserve"> </w:t>
      </w:r>
      <w:r w:rsidRPr="00311C34">
        <w:rPr>
          <w:u w:val="single"/>
        </w:rPr>
        <w:t>protections from lesbian and gay state residents; whereas the second consists</w:t>
      </w:r>
      <w:r>
        <w:rPr>
          <w:u w:val="single"/>
        </w:rPr>
        <w:t xml:space="preserve"> </w:t>
      </w:r>
      <w:r w:rsidRPr="00311C34">
        <w:rPr>
          <w:u w:val="single"/>
        </w:rPr>
        <w:t>of “bathroom” bills that target transgender people directly. As the American</w:t>
      </w:r>
      <w:r>
        <w:rPr>
          <w:u w:val="single"/>
        </w:rPr>
        <w:t xml:space="preserve"> </w:t>
      </w:r>
      <w:r w:rsidRPr="00311C34">
        <w:rPr>
          <w:u w:val="single"/>
        </w:rPr>
        <w:t>Civil Liberties Union (ACLU) notes on its website: “there are bills in state</w:t>
      </w:r>
      <w:r>
        <w:rPr>
          <w:u w:val="single"/>
        </w:rPr>
        <w:t xml:space="preserve"> </w:t>
      </w:r>
      <w:r w:rsidRPr="00311C34">
        <w:rPr>
          <w:u w:val="single"/>
        </w:rPr>
        <w:t>legislatures across the country and in Congress that could allow religion to</w:t>
      </w:r>
      <w:r>
        <w:rPr>
          <w:u w:val="single"/>
        </w:rPr>
        <w:t xml:space="preserve"> </w:t>
      </w:r>
      <w:r w:rsidRPr="00311C34">
        <w:rPr>
          <w:u w:val="single"/>
        </w:rPr>
        <w:t>be used to discriminate against gay and transgender people in virtually all</w:t>
      </w:r>
      <w:r>
        <w:rPr>
          <w:u w:val="single"/>
        </w:rPr>
        <w:t xml:space="preserve"> </w:t>
      </w:r>
      <w:r w:rsidRPr="00311C34">
        <w:rPr>
          <w:u w:val="single"/>
        </w:rPr>
        <w:t>aspects of their lives.”3</w:t>
      </w:r>
      <w:r>
        <w:t xml:space="preserve"> In addition, in North Carolina, where House Bill 2 (HB2) has already passed, this discrimination has been extended to target transgender people directly by requiring transgender people in government buildings and public schools to use bathrooms matching the sex on their birth certificates.4 We might thus take note of </w:t>
      </w:r>
      <w:proofErr w:type="spellStart"/>
      <w:r>
        <w:t>Najmabadi’s</w:t>
      </w:r>
      <w:proofErr w:type="spellEnd"/>
      <w:r>
        <w:t xml:space="preserve"> complex picture of the secularities of the Islamic Iranian state and the interplay and negotiations between and among the varying civic, clerical, and </w:t>
      </w:r>
      <w:proofErr w:type="spellStart"/>
      <w:r>
        <w:t>juridicomedical</w:t>
      </w:r>
      <w:proofErr w:type="spellEnd"/>
      <w:r>
        <w:t xml:space="preserve"> agencies with trans people as a model for understanding the impact of the religiosity of the ostensibly secular US state on the current responses to lesbian, gay, and transgender people. In doing so, I am not suggesting an “inversion” of the </w:t>
      </w:r>
      <w:proofErr w:type="spellStart"/>
      <w:r>
        <w:t>binaristic</w:t>
      </w:r>
      <w:proofErr w:type="spellEnd"/>
      <w:r>
        <w:t xml:space="preserve"> framing of East and West or West and East as alternately more repressive or permissive depending on the period under study. I am instead proposing that </w:t>
      </w:r>
      <w:proofErr w:type="spellStart"/>
      <w:r>
        <w:t>Najmabadi’s</w:t>
      </w:r>
      <w:proofErr w:type="spellEnd"/>
      <w:r>
        <w:t xml:space="preserve"> book Professing Selves, along with the conversation contained in this forum, offer possibilities for better understanding and negotiating what literary scholar Valerie </w:t>
      </w:r>
      <w:proofErr w:type="spellStart"/>
      <w:r>
        <w:t>Traub</w:t>
      </w:r>
      <w:proofErr w:type="spellEnd"/>
      <w:r>
        <w:t xml:space="preserve"> refers to as </w:t>
      </w:r>
      <w:r w:rsidRPr="002E3704">
        <w:rPr>
          <w:b/>
          <w:u w:val="single"/>
        </w:rPr>
        <w:t>the “boundaries between the enforcement of normativity and tolerance”</w:t>
      </w:r>
      <w:r>
        <w:rPr>
          <w:b/>
          <w:u w:val="single"/>
        </w:rPr>
        <w:t xml:space="preserve"> </w:t>
      </w:r>
      <w:r w:rsidRPr="002E3704">
        <w:rPr>
          <w:b/>
          <w:u w:val="single"/>
        </w:rPr>
        <w:t>in this current “state of political crisis about sexuality”—</w:t>
      </w:r>
      <w:r>
        <w:t xml:space="preserve">and I would add—sex and gender in both the Eastern and Western worlds.5 As we come to rest, we see in </w:t>
      </w:r>
      <w:proofErr w:type="spellStart"/>
      <w:r>
        <w:t>Najmabadi’s</w:t>
      </w:r>
      <w:proofErr w:type="spellEnd"/>
      <w:r>
        <w:t xml:space="preserve"> response a tentative call to move further—to ponder whether we should even “ask” questions about gender, sex, and sexuality in relation to contemporary and historical subjects and their identities or modes of being. </w:t>
      </w:r>
      <w:proofErr w:type="spellStart"/>
      <w:r>
        <w:t>Najmabadi’s</w:t>
      </w:r>
      <w:proofErr w:type="spellEnd"/>
      <w:r>
        <w:t xml:space="preserve"> reflective query might 2016 Book Forum: Leisa D. Meyer 157 parallel literary scholar Laura Doan’s trenchant critique of the quest for a queer genealogy (and its limitations) that seems foundational to so many historical inquiries in the fields of sexuality and transgender studies. It also speaks as well to the literary and cultural theorist Anjali </w:t>
      </w:r>
      <w:proofErr w:type="spellStart"/>
      <w:r>
        <w:t>Arondekar’s</w:t>
      </w:r>
      <w:proofErr w:type="spellEnd"/>
      <w:r>
        <w:t xml:space="preserve"> demand that, in our work as scholars of sexuality and gender, we cease our fixation on “search and rescue” for and of queer “ghosts” and focus our attention instead on queer “futurity” and “alternative stories of emergence.” 6 In the book under discussion in this forum, </w:t>
      </w:r>
      <w:proofErr w:type="spellStart"/>
      <w:r>
        <w:t>Afsanah</w:t>
      </w:r>
      <w:proofErr w:type="spellEnd"/>
      <w:r>
        <w:t xml:space="preserve"> </w:t>
      </w:r>
      <w:proofErr w:type="spellStart"/>
      <w:r>
        <w:t>Najmabadi</w:t>
      </w:r>
      <w:proofErr w:type="spellEnd"/>
      <w:r>
        <w:t xml:space="preserve"> does exactly that. </w:t>
      </w:r>
    </w:p>
    <w:p w:rsidR="003A7A26" w:rsidRPr="00516B58" w:rsidRDefault="003A7A26" w:rsidP="002A74A9"/>
    <w:p w:rsidR="00732E32" w:rsidRDefault="00732E32" w:rsidP="00732E32">
      <w:pPr>
        <w:pStyle w:val="Heading3"/>
      </w:pPr>
      <w:r>
        <w:lastRenderedPageBreak/>
        <w:t>A2: Pragmatism</w:t>
      </w:r>
    </w:p>
    <w:p w:rsidR="00732E32" w:rsidRPr="00FC034D" w:rsidRDefault="00732E32" w:rsidP="00732E32">
      <w:pPr>
        <w:pStyle w:val="Heading4"/>
      </w:pPr>
      <w:r>
        <w:t xml:space="preserve">Society has no place for queer </w:t>
      </w:r>
      <w:proofErr w:type="spellStart"/>
      <w:r>
        <w:t>folx</w:t>
      </w:r>
      <w:proofErr w:type="spellEnd"/>
      <w:r>
        <w:t xml:space="preserve">- any supposed pragmatic future the </w:t>
      </w:r>
      <w:proofErr w:type="spellStart"/>
      <w:r>
        <w:t>aff</w:t>
      </w:r>
      <w:proofErr w:type="spellEnd"/>
      <w:r>
        <w:t xml:space="preserve"> presents will be a repetition of the present- reject their promise of a better world on face, because queers of the present will always be the first to be sacrificed to save the Child of the future</w:t>
      </w:r>
    </w:p>
    <w:p w:rsidR="00732E32" w:rsidRDefault="00732E32" w:rsidP="00732E32">
      <w:r w:rsidRPr="00514810">
        <w:rPr>
          <w:rStyle w:val="Style13ptBold"/>
        </w:rPr>
        <w:t>Edelman, 4</w:t>
      </w:r>
      <w:r>
        <w:t xml:space="preserve"> – Lee, English Professor at Tufts University, No Future: Queer Theory and the Death Drive, pg. 28-31</w:t>
      </w:r>
      <w:r w:rsidR="002A74A9">
        <w:t>, duke university press</w:t>
      </w:r>
      <w:r>
        <w:t xml:space="preserve"> – bengle(s)</w:t>
      </w:r>
    </w:p>
    <w:p w:rsidR="00732E32" w:rsidRPr="00EC44BF" w:rsidRDefault="00732E32" w:rsidP="00732E32">
      <w:pPr>
        <w:rPr>
          <w:u w:val="single"/>
        </w:rPr>
      </w:pPr>
      <w:r w:rsidRPr="00051C3C">
        <w:rPr>
          <w:u w:val="single"/>
        </w:rPr>
        <w:t>Bernard Law</w:t>
      </w:r>
      <w:r>
        <w:t xml:space="preserve">, the former cardinal of Boston, mistaking (or maybe understanding too well) the degree of authority bestowed on him by the signifier of his patronymic, </w:t>
      </w:r>
      <w:r w:rsidRPr="00051C3C">
        <w:rPr>
          <w:u w:val="single"/>
        </w:rPr>
        <w:t>denounced</w:t>
      </w:r>
      <w:r>
        <w:t xml:space="preserve"> in 1996 proposed </w:t>
      </w:r>
      <w:r w:rsidRPr="00051C3C">
        <w:rPr>
          <w:u w:val="single"/>
        </w:rPr>
        <w:t>legislation giving health care benefits to same-sex partners of municipal employees</w:t>
      </w:r>
      <w:r>
        <w:t>. He did so by proclaiming, in a noteworthy instance of piety in the sky, that bestowing such access to health care would profoundly diminish the marital bond. “</w:t>
      </w:r>
      <w:r w:rsidRPr="00051C3C">
        <w:rPr>
          <w:u w:val="single"/>
        </w:rPr>
        <w:t>Society,” he opined, “has a special interest in the protection, care and upbringing of children. Because marriage remains the principal, and the best, framework for the nurture, education and socialization of children, the state has a special interest in marriage</w:t>
      </w:r>
      <w:r>
        <w:t xml:space="preserve">.” With </w:t>
      </w:r>
      <w:r w:rsidRPr="00051C3C">
        <w:rPr>
          <w:u w:val="single"/>
        </w:rPr>
        <w:t xml:space="preserve">this fatal embrace of a futurism so blindly committed to the figure of the Child that it will justify refusing health care benefits to the </w:t>
      </w:r>
      <w:r w:rsidRPr="00051C3C">
        <w:rPr>
          <w:b/>
          <w:u w:val="single"/>
        </w:rPr>
        <w:t>adults that some children become</w:t>
      </w:r>
      <w:r>
        <w:t xml:space="preserve">, </w:t>
      </w:r>
      <w:r w:rsidRPr="00051C3C">
        <w:rPr>
          <w:u w:val="single"/>
        </w:rPr>
        <w:t xml:space="preserve">Law lent his voice to the mortifying mantra of a communal </w:t>
      </w:r>
      <w:proofErr w:type="spellStart"/>
      <w:r w:rsidRPr="00051C3C">
        <w:rPr>
          <w:u w:val="single"/>
        </w:rPr>
        <w:t>jouissance</w:t>
      </w:r>
      <w:proofErr w:type="spellEnd"/>
      <w:r w:rsidRPr="00051C3C">
        <w:rPr>
          <w:u w:val="single"/>
        </w:rPr>
        <w:t xml:space="preserve"> that depends on the fetishization of the Child at the expense of whatever such fetishization must inescapably queer</w:t>
      </w:r>
      <w:r>
        <w:t xml:space="preserve">. Some seven years later, after Law had resigned for his failure to protect Catholic children from sexual assault by pedophile priests, </w:t>
      </w:r>
      <w:r w:rsidRPr="00EC44BF">
        <w:rPr>
          <w:u w:val="single"/>
        </w:rPr>
        <w:t>Pope John Paul II returned to this theme, condemning state-recognized same-sex unions as parodic versions of authentic families</w:t>
      </w:r>
      <w:r>
        <w:t xml:space="preserve">, “based on individual egoism” rather than genuine love. Justifying that condemnation, </w:t>
      </w:r>
      <w:r w:rsidRPr="00EC44BF">
        <w:rPr>
          <w:u w:val="single"/>
        </w:rPr>
        <w:t xml:space="preserve">he observed, “Such a ‘caricature’ has no future and </w:t>
      </w:r>
      <w:r w:rsidRPr="00EC44BF">
        <w:rPr>
          <w:b/>
          <w:u w:val="single"/>
        </w:rPr>
        <w:t>cannot give future to any society</w:t>
      </w:r>
      <w:r>
        <w:t xml:space="preserve">.” </w:t>
      </w:r>
      <w:r w:rsidRPr="00EC44BF">
        <w:rPr>
          <w:u w:val="single"/>
        </w:rPr>
        <w:t xml:space="preserve">Queers must respond to the violent force </w:t>
      </w:r>
      <w:r>
        <w:t xml:space="preserve">of such constant provocations </w:t>
      </w:r>
      <w:r w:rsidRPr="00EC44BF">
        <w:rPr>
          <w:u w:val="single"/>
        </w:rPr>
        <w:t>not only by insisting on our equal right to the social order’s prerogatives, not only by insisting on our equal right to the social order’s coherence and integrity, but also by saying explicitly what Law and the Pope and the whole of the Symbolic order for which they stand here anyway in each and every expression or manifestation of queer sexuality</w:t>
      </w:r>
      <w:r>
        <w:t xml:space="preserve">: </w:t>
      </w:r>
      <w:r w:rsidRPr="00EC44BF">
        <w:rPr>
          <w:b/>
          <w:u w:val="single"/>
        </w:rPr>
        <w:t>Fuck the social order and the Child in whose name we’re collectively terrorized</w:t>
      </w:r>
      <w:r w:rsidRPr="00EC44BF">
        <w:rPr>
          <w:u w:val="single"/>
        </w:rPr>
        <w:t xml:space="preserve">; fuck </w:t>
      </w:r>
      <w:proofErr w:type="spellStart"/>
      <w:r w:rsidRPr="00EC44BF">
        <w:rPr>
          <w:u w:val="single"/>
        </w:rPr>
        <w:t>annie</w:t>
      </w:r>
      <w:proofErr w:type="spellEnd"/>
      <w:r w:rsidRPr="00EC44BF">
        <w:rPr>
          <w:u w:val="single"/>
        </w:rPr>
        <w:t xml:space="preserve">; fuck the waif from Les </w:t>
      </w:r>
      <w:proofErr w:type="spellStart"/>
      <w:r w:rsidRPr="00EC44BF">
        <w:rPr>
          <w:u w:val="single"/>
        </w:rPr>
        <w:t>Mis</w:t>
      </w:r>
      <w:proofErr w:type="spellEnd"/>
      <w:r w:rsidRPr="00EC44BF">
        <w:rPr>
          <w:u w:val="single"/>
        </w:rPr>
        <w:t>; fuck the poor, innocent kid on the Net; fuck laws both with capital ls and with small; fuck the whole network of symbolic relations and the future that serves as its prop.</w:t>
      </w:r>
    </w:p>
    <w:p w:rsidR="00732E32" w:rsidRPr="00F2106B" w:rsidRDefault="00732E32" w:rsidP="00732E32">
      <w:pPr>
        <w:rPr>
          <w:u w:val="single"/>
        </w:rPr>
      </w:pPr>
      <w:r w:rsidRPr="00EC44BF">
        <w:rPr>
          <w:u w:val="single"/>
        </w:rPr>
        <w:t xml:space="preserve">We might like to believe that </w:t>
      </w:r>
      <w:r>
        <w:t xml:space="preserve">with patience, with work, with generous contributions to lobbying groups or generous participation in activist group so generous doses of legal savvy and electoral sophistication, </w:t>
      </w:r>
      <w:r w:rsidRPr="00EC44BF">
        <w:rPr>
          <w:u w:val="single"/>
        </w:rPr>
        <w:t>the future will hold a place for us</w:t>
      </w:r>
      <w:r>
        <w:t xml:space="preserve"> – a place at the political table that won’t have to come at the cost of the places we seek in the bed or the bar or the baths. </w:t>
      </w:r>
      <w:r w:rsidRPr="00FC034D">
        <w:rPr>
          <w:b/>
          <w:u w:val="single"/>
        </w:rPr>
        <w:t>But there are no queers in that future as there can be no future for queer</w:t>
      </w:r>
      <w:r w:rsidRPr="00EC44BF">
        <w:rPr>
          <w:u w:val="single"/>
        </w:rPr>
        <w:t xml:space="preserve">, chosen as they are to bear the bad tidings that there can be no future at all: that the future, as Annie’s hymn to the hope </w:t>
      </w:r>
      <w:proofErr w:type="gramStart"/>
      <w:r w:rsidRPr="00EC44BF">
        <w:rPr>
          <w:u w:val="single"/>
        </w:rPr>
        <w:t>of  “</w:t>
      </w:r>
      <w:proofErr w:type="gramEnd"/>
      <w:r w:rsidRPr="00EC44BF">
        <w:rPr>
          <w:u w:val="single"/>
        </w:rPr>
        <w:t>Tomorrow” understands, is “always / A day / Away.”</w:t>
      </w:r>
      <w:r>
        <w:t xml:space="preserve"> Like the lover son </w:t>
      </w:r>
      <w:proofErr w:type="spellStart"/>
      <w:r>
        <w:t>Keat’s</w:t>
      </w:r>
      <w:proofErr w:type="spellEnd"/>
      <w:r>
        <w:t xml:space="preserve"> Grecian urn, forever “near the goal” of a union they’ll never in fact achieve, </w:t>
      </w:r>
      <w:r w:rsidRPr="00EC44BF">
        <w:rPr>
          <w:u w:val="single"/>
        </w:rPr>
        <w:t xml:space="preserve">we’re held in thrall by a future continually deferred by time itself, constrained to pursue the dream of a day when today are one. That </w:t>
      </w:r>
      <w:r w:rsidRPr="00FC034D">
        <w:rPr>
          <w:b/>
          <w:u w:val="single"/>
        </w:rPr>
        <w:t>future is nothing but kid stuff</w:t>
      </w:r>
      <w:r w:rsidRPr="00EC44BF">
        <w:rPr>
          <w:u w:val="single"/>
        </w:rPr>
        <w:t>, reborn each day to screen out the grave that gapes from within the lifeless letter, luring us into, ensnaring us in, reality's gossamer web</w:t>
      </w:r>
      <w:r>
        <w:t xml:space="preserve">. </w:t>
      </w:r>
      <w:r w:rsidRPr="00EC44BF">
        <w:rPr>
          <w:u w:val="single"/>
        </w:rPr>
        <w:t>Those queered by the social order that projects its death drive onto them are no doubt positioned to recognize the structuring fantasy that so defines them</w:t>
      </w:r>
      <w:r>
        <w:t xml:space="preserve">. But </w:t>
      </w:r>
      <w:r w:rsidRPr="00EC44BF">
        <w:rPr>
          <w:u w:val="single"/>
        </w:rPr>
        <w:t xml:space="preserve">they're positioned as well to recognize the irreducibility of that fantasy and the cost of construing it as contingent to the logic of social organization </w:t>
      </w:r>
      <w:r w:rsidRPr="00EC44BF">
        <w:rPr>
          <w:u w:val="single"/>
        </w:rPr>
        <w:lastRenderedPageBreak/>
        <w:t>as such</w:t>
      </w:r>
      <w:r>
        <w:t xml:space="preserve">. Acceding to this figural identification with the undoing of identity, which is also to say with the disarticulation of social and Symbolic form, might well be described, in John </w:t>
      </w:r>
      <w:proofErr w:type="spellStart"/>
      <w:r>
        <w:t>Brenkman's</w:t>
      </w:r>
      <w:proofErr w:type="spellEnd"/>
      <w:r>
        <w:t xml:space="preserve"> words, as "politically self-destructive."33 But </w:t>
      </w:r>
      <w:r w:rsidRPr="00D74B76">
        <w:rPr>
          <w:u w:val="single"/>
        </w:rPr>
        <w:t>politics</w:t>
      </w:r>
      <w:r>
        <w:t xml:space="preserve"> (as the social elaboration of reality) </w:t>
      </w:r>
      <w:r w:rsidRPr="00D74B76">
        <w:rPr>
          <w:u w:val="single"/>
        </w:rPr>
        <w:t>and the self</w:t>
      </w:r>
      <w:r>
        <w:t xml:space="preserve"> (as mere prosthesis maintaining the future for the figural Child), </w:t>
      </w:r>
      <w:r w:rsidRPr="00D74B76">
        <w:rPr>
          <w:u w:val="single"/>
        </w:rPr>
        <w:t>are what queerness,</w:t>
      </w:r>
      <w:r>
        <w:t xml:space="preserve"> again as figure, </w:t>
      </w:r>
      <w:r w:rsidRPr="00D74B76">
        <w:rPr>
          <w:u w:val="single"/>
        </w:rPr>
        <w:t>necessarily destroys</w:t>
      </w:r>
      <w:r>
        <w:t xml:space="preserve"> — necessarily insofar </w:t>
      </w:r>
      <w:r w:rsidRPr="00D74B76">
        <w:rPr>
          <w:u w:val="single"/>
        </w:rPr>
        <w:t>as this " s e l f " is the agent of reproductive futurism and this "politics" the means of its promulgation as the order of social reality</w:t>
      </w:r>
      <w:r>
        <w:t xml:space="preserve">. But perhaps, as Lacan's engagement with Antigone in Seminar 7 suggests, political self-destruction inheres in the only act that counts as one: </w:t>
      </w:r>
      <w:r w:rsidRPr="00D74B76">
        <w:rPr>
          <w:u w:val="single"/>
        </w:rPr>
        <w:t>the act of resisting enslavement to the future in the name of having a life</w:t>
      </w:r>
      <w:r>
        <w:t xml:space="preserve">. </w:t>
      </w:r>
      <w:r w:rsidRPr="00D74B76">
        <w:rPr>
          <w:u w:val="single"/>
        </w:rPr>
        <w:t>If the fate of the queer is to figure the fate that cuts the thread of futurity</w:t>
      </w:r>
      <w:r>
        <w:t xml:space="preserve">, if the </w:t>
      </w:r>
      <w:proofErr w:type="spellStart"/>
      <w:r>
        <w:t>jouissance</w:t>
      </w:r>
      <w:proofErr w:type="spellEnd"/>
      <w:r>
        <w:t xml:space="preserve">, the corrosive enjoyment, intrinsic to queer (non)identity </w:t>
      </w:r>
      <w:r w:rsidRPr="00D74B76">
        <w:rPr>
          <w:u w:val="single"/>
        </w:rPr>
        <w:t xml:space="preserve">annihilates the fetishistic </w:t>
      </w:r>
      <w:proofErr w:type="spellStart"/>
      <w:r w:rsidRPr="00D74B76">
        <w:rPr>
          <w:u w:val="single"/>
        </w:rPr>
        <w:t>jouissance</w:t>
      </w:r>
      <w:proofErr w:type="spellEnd"/>
      <w:r w:rsidRPr="00D74B76">
        <w:rPr>
          <w:u w:val="single"/>
        </w:rPr>
        <w:t xml:space="preserve"> that works to consolidate identity by allowing reality to coagulate around its ritual reproduction</w:t>
      </w:r>
      <w:r>
        <w:t xml:space="preserve">, then </w:t>
      </w:r>
      <w:r w:rsidRPr="00D74B76">
        <w:rPr>
          <w:u w:val="single"/>
        </w:rPr>
        <w:t>the only oppositional status to which our queerness could ever lead would depend on our taking seriously the place of the death drive we're called on to figure and insisting, against the cult of the Child and the political order it enforces</w:t>
      </w:r>
      <w:r>
        <w:t xml:space="preserve">, that we, as Guy </w:t>
      </w:r>
      <w:proofErr w:type="spellStart"/>
      <w:r>
        <w:t>Hocquenghem</w:t>
      </w:r>
      <w:proofErr w:type="spellEnd"/>
      <w:r>
        <w:t xml:space="preserve"> made clear, are "not the signifier of what might become a new form of 'social </w:t>
      </w:r>
      <w:proofErr w:type="spellStart"/>
      <w:r>
        <w:t>organisation</w:t>
      </w:r>
      <w:proofErr w:type="spellEnd"/>
      <w:r>
        <w:t xml:space="preserve">,' " that </w:t>
      </w:r>
      <w:r w:rsidRPr="00FC034D">
        <w:rPr>
          <w:b/>
          <w:u w:val="single"/>
        </w:rPr>
        <w:t>we do not intend a new politics</w:t>
      </w:r>
      <w:r w:rsidRPr="00D74B76">
        <w:rPr>
          <w:u w:val="single"/>
        </w:rPr>
        <w:t>, a better society, a brighter tomorrow</w:t>
      </w:r>
      <w:r>
        <w:t xml:space="preserve">, </w:t>
      </w:r>
      <w:r w:rsidRPr="00D74B76">
        <w:rPr>
          <w:u w:val="single"/>
        </w:rPr>
        <w:t xml:space="preserve">since all of </w:t>
      </w:r>
      <w:r w:rsidRPr="00FC034D">
        <w:rPr>
          <w:b/>
          <w:u w:val="single"/>
        </w:rPr>
        <w:t>these fantasies reproduce the past</w:t>
      </w:r>
      <w:r>
        <w:t xml:space="preserve">, through displacement, in the form of the future. </w:t>
      </w:r>
      <w:r w:rsidRPr="00D74B76">
        <w:rPr>
          <w:u w:val="single"/>
        </w:rPr>
        <w:t>We choose</w:t>
      </w:r>
      <w:r>
        <w:t xml:space="preserve">, instead, </w:t>
      </w:r>
      <w:r w:rsidRPr="00FC034D">
        <w:rPr>
          <w:b/>
          <w:u w:val="single"/>
        </w:rPr>
        <w:t>not to choose the Child</w:t>
      </w:r>
      <w:r>
        <w:t xml:space="preserve">, </w:t>
      </w:r>
      <w:r w:rsidRPr="00D74B76">
        <w:rPr>
          <w:u w:val="single"/>
        </w:rPr>
        <w:t>as disciplinary image of the Imaginary past or as site of a projective identification with an always impossible futur</w:t>
      </w:r>
      <w:r>
        <w:t xml:space="preserve">e. </w:t>
      </w:r>
      <w:r w:rsidRPr="00D74B76">
        <w:rPr>
          <w:u w:val="single"/>
        </w:rPr>
        <w:t>The queerness we propose</w:t>
      </w:r>
      <w:r>
        <w:t xml:space="preserve">, in </w:t>
      </w:r>
      <w:proofErr w:type="spellStart"/>
      <w:r>
        <w:t>Hocquenghem's</w:t>
      </w:r>
      <w:proofErr w:type="spellEnd"/>
      <w:r>
        <w:t xml:space="preserve"> words, "</w:t>
      </w:r>
      <w:r w:rsidRPr="00D74B76">
        <w:rPr>
          <w:u w:val="single"/>
        </w:rPr>
        <w:t xml:space="preserve">is unaware of the passing of generations as stages on the road to better living. It knows </w:t>
      </w:r>
      <w:r w:rsidRPr="00FC034D">
        <w:rPr>
          <w:b/>
          <w:u w:val="single"/>
        </w:rPr>
        <w:t>nothing about 'sacrifice now for the sake of future generations</w:t>
      </w:r>
      <w:r w:rsidRPr="00FC034D">
        <w:rPr>
          <w:b/>
        </w:rPr>
        <w:t>'</w:t>
      </w:r>
      <w:r>
        <w:t xml:space="preserve"> . . . [it] knows that </w:t>
      </w:r>
      <w:proofErr w:type="spellStart"/>
      <w:r w:rsidRPr="00D74B76">
        <w:rPr>
          <w:u w:val="single"/>
        </w:rPr>
        <w:t>civilisation</w:t>
      </w:r>
      <w:proofErr w:type="spellEnd"/>
      <w:r>
        <w:t xml:space="preserve"> alone </w:t>
      </w:r>
      <w:r w:rsidRPr="00D74B76">
        <w:rPr>
          <w:u w:val="single"/>
        </w:rPr>
        <w:t>is mortal</w:t>
      </w:r>
      <w:r>
        <w:t xml:space="preserve">."34 Even more: </w:t>
      </w:r>
      <w:r w:rsidRPr="00D74B76">
        <w:rPr>
          <w:u w:val="single"/>
        </w:rPr>
        <w:t>it delights in that mortality as the negation of everything that would define itself, moralistically, as pro-life</w:t>
      </w:r>
      <w:r>
        <w:t xml:space="preserve">. It is </w:t>
      </w:r>
      <w:r w:rsidRPr="00D74B76">
        <w:rPr>
          <w:u w:val="single"/>
        </w:rPr>
        <w:t>we</w:t>
      </w:r>
      <w:r>
        <w:t xml:space="preserve"> who </w:t>
      </w:r>
      <w:r w:rsidRPr="00D74B76">
        <w:rPr>
          <w:u w:val="single"/>
        </w:rPr>
        <w:t>must bury the subject in the tomb-like hollow of the signifier, pronouncing at last the words for which we're condemned should we speak them or not</w:t>
      </w:r>
      <w:r>
        <w:t xml:space="preserve">: that m are the advocates of abortion; that </w:t>
      </w:r>
      <w:r w:rsidRPr="00FC034D">
        <w:rPr>
          <w:b/>
          <w:u w:val="single"/>
        </w:rPr>
        <w:t>the Child as futurity's emblem must die</w:t>
      </w:r>
      <w:r>
        <w:t xml:space="preserve">; that </w:t>
      </w:r>
      <w:r w:rsidRPr="00D74B76">
        <w:rPr>
          <w:u w:val="single"/>
        </w:rPr>
        <w:t xml:space="preserve">the </w:t>
      </w:r>
      <w:r w:rsidRPr="00FC034D">
        <w:rPr>
          <w:b/>
          <w:u w:val="single"/>
        </w:rPr>
        <w:t>future is mere repetition</w:t>
      </w:r>
      <w:r w:rsidRPr="00D74B76">
        <w:rPr>
          <w:u w:val="single"/>
        </w:rPr>
        <w:t xml:space="preserve"> and just as lethal as the past</w:t>
      </w:r>
      <w:r>
        <w:t xml:space="preserve">. Our </w:t>
      </w:r>
      <w:r w:rsidRPr="00D74B76">
        <w:rPr>
          <w:u w:val="single"/>
        </w:rPr>
        <w:t xml:space="preserve">queerness has nothing to offer a Symbolic that lives by denying that nothingness except an insistence on the haunting excess that this nothingness entails, an insistence on the negativity that pierces the fantasy screen of futurity, </w:t>
      </w:r>
      <w:r w:rsidRPr="00F2106B">
        <w:rPr>
          <w:u w:val="single"/>
        </w:rPr>
        <w:t>shattering narrative temporality with irony's always explosive force</w:t>
      </w:r>
      <w:r w:rsidRPr="00F2106B">
        <w:t xml:space="preserve">. And </w:t>
      </w:r>
      <w:proofErr w:type="gramStart"/>
      <w:r w:rsidRPr="00F2106B">
        <w:t>so</w:t>
      </w:r>
      <w:proofErr w:type="gramEnd"/>
      <w:r w:rsidRPr="00F2106B">
        <w:t xml:space="preserve"> </w:t>
      </w:r>
      <w:r w:rsidRPr="00F2106B">
        <w:rPr>
          <w:u w:val="single"/>
        </w:rPr>
        <w:t xml:space="preserve">what is queerest about us, queerest within us, and queerest despite us is this willingness to insist intransitively—to insist that </w:t>
      </w:r>
      <w:r w:rsidRPr="00F2106B">
        <w:rPr>
          <w:b/>
          <w:u w:val="single"/>
        </w:rPr>
        <w:t>the future stop here</w:t>
      </w:r>
      <w:r w:rsidRPr="00F2106B">
        <w:rPr>
          <w:u w:val="single"/>
        </w:rPr>
        <w:t xml:space="preserve">. </w:t>
      </w:r>
    </w:p>
    <w:p w:rsidR="00F2106B" w:rsidRPr="00F2106B" w:rsidRDefault="00F2106B" w:rsidP="00732E32">
      <w:pPr>
        <w:rPr>
          <w:u w:val="single"/>
        </w:rPr>
      </w:pPr>
    </w:p>
    <w:p w:rsidR="00F2106B" w:rsidRPr="00F2106B" w:rsidRDefault="00F2106B" w:rsidP="00F2106B">
      <w:pPr>
        <w:pStyle w:val="Heading4"/>
        <w:keepNext w:val="0"/>
        <w:keepLines w:val="0"/>
        <w:widowControl w:val="0"/>
        <w:spacing w:before="0" w:line="240" w:lineRule="auto"/>
        <w:rPr>
          <w:rFonts w:asciiTheme="minorHAnsi" w:hAnsiTheme="minorHAnsi"/>
        </w:rPr>
      </w:pPr>
      <w:r w:rsidRPr="00F2106B">
        <w:rPr>
          <w:rFonts w:asciiTheme="minorHAnsi" w:hAnsiTheme="minorHAnsi"/>
        </w:rPr>
        <w:t>Debate is pragmatic—performance debate specifically is a training ground for real world advocacy.</w:t>
      </w:r>
    </w:p>
    <w:p w:rsidR="00F2106B" w:rsidRPr="00F2106B" w:rsidRDefault="00F2106B" w:rsidP="00F2106B">
      <w:pPr>
        <w:rPr>
          <w:rFonts w:cs="Calibri"/>
          <w:sz w:val="18"/>
        </w:rPr>
      </w:pPr>
      <w:r w:rsidRPr="00F2106B">
        <w:rPr>
          <w:rStyle w:val="Style13ptBold"/>
          <w:rFonts w:asciiTheme="minorHAnsi" w:hAnsiTheme="minorHAnsi"/>
        </w:rPr>
        <w:t>Polson 12</w:t>
      </w:r>
      <w:r w:rsidRPr="00F2106B">
        <w:rPr>
          <w:rFonts w:asciiTheme="minorHAnsi" w:hAnsiTheme="minorHAnsi"/>
        </w:rPr>
        <w:t xml:space="preserve"> </w:t>
      </w:r>
      <w:r w:rsidRPr="00F2106B">
        <w:rPr>
          <w:rFonts w:asciiTheme="minorHAnsi" w:hAnsiTheme="minorHAnsi"/>
          <w:sz w:val="18"/>
        </w:rPr>
        <w:t xml:space="preserve">(Dana Roe Polson, Co-Director and Teacher at Baltimore City Schools public charter school, 1990 B.A. in Interdisciplinary Studies, University of Virginia, Charlottesville, Virginia, 1991 M.A. in Music, University of Virginia, Charlottesville, Virginia, 1993 M.M. in Viola Performance and Literature, Eastman School of </w:t>
      </w:r>
      <w:proofErr w:type="spellStart"/>
      <w:r w:rsidRPr="00F2106B">
        <w:rPr>
          <w:rFonts w:asciiTheme="minorHAnsi" w:hAnsiTheme="minorHAnsi"/>
          <w:sz w:val="18"/>
        </w:rPr>
        <w:t>Musi</w:t>
      </w:r>
      <w:proofErr w:type="spellEnd"/>
      <w:r w:rsidRPr="00F2106B">
        <w:rPr>
          <w:rFonts w:asciiTheme="minorHAnsi" w:hAnsiTheme="minorHAnsi"/>
          <w:sz w:val="18"/>
        </w:rPr>
        <w:t xml:space="preserve">, Rochester, New York, 2012 Ph.D. in Language, Literacy and Culture, University </w:t>
      </w:r>
      <w:r w:rsidRPr="00F2106B">
        <w:rPr>
          <w:rFonts w:cs="Calibri"/>
          <w:sz w:val="18"/>
        </w:rPr>
        <w:t>of Maryland, Baltimore County, “Longing for Theory:” Performance Debate in Action” DM)</w:t>
      </w:r>
    </w:p>
    <w:p w:rsidR="00F2106B" w:rsidRPr="00F2106B" w:rsidRDefault="00F2106B" w:rsidP="00F2106B">
      <w:pPr>
        <w:rPr>
          <w:rFonts w:cs="Calibri"/>
        </w:rPr>
      </w:pPr>
      <w:r w:rsidRPr="00F2106B">
        <w:rPr>
          <w:rStyle w:val="DebateUnderline"/>
          <w:rFonts w:ascii="Calibri" w:eastAsiaTheme="majorEastAsia" w:hAnsi="Calibri" w:cs="Calibri"/>
          <w:sz w:val="22"/>
        </w:rPr>
        <w:t xml:space="preserve">Two of my participants, and many of their former debate peers, are involved with a Baltimore group called Leaders of a Beautiful Struggle </w:t>
      </w:r>
      <w:r w:rsidRPr="00F2106B">
        <w:rPr>
          <w:rFonts w:cs="Calibri"/>
        </w:rPr>
        <w:t xml:space="preserve">(LBS). The website of the LBS establishes their identity: </w:t>
      </w:r>
      <w:r w:rsidRPr="00F2106B">
        <w:rPr>
          <w:rStyle w:val="DebateUnderline"/>
          <w:rFonts w:ascii="Calibri" w:eastAsiaTheme="majorEastAsia" w:hAnsi="Calibri" w:cs="Calibri"/>
          <w:sz w:val="22"/>
        </w:rPr>
        <w:t xml:space="preserve">We are a dedicated group of Baltimore citizens who want to change the city through governmental policy action. Our purpose is to provide tangible, concrete solutions to Baltimore’s problems and to analyze the ways that external forces have contributed to the overall decline of our city. </w:t>
      </w:r>
      <w:r w:rsidRPr="00F2106B">
        <w:rPr>
          <w:rFonts w:cs="Calibri"/>
        </w:rPr>
        <w:t xml:space="preserve">(“Leaders of a Beautiful Struggle,” </w:t>
      </w:r>
      <w:proofErr w:type="spellStart"/>
      <w:r w:rsidRPr="00F2106B">
        <w:rPr>
          <w:rFonts w:cs="Calibri"/>
        </w:rPr>
        <w:t>n.d.</w:t>
      </w:r>
      <w:proofErr w:type="spellEnd"/>
      <w:r w:rsidRPr="00F2106B">
        <w:rPr>
          <w:rFonts w:cs="Calibri"/>
        </w:rPr>
        <w:t>) As we see in this statement of identity, then,</w:t>
      </w:r>
      <w:r w:rsidRPr="00F2106B">
        <w:rPr>
          <w:rStyle w:val="DebateUnderline"/>
          <w:rFonts w:ascii="Calibri" w:eastAsiaTheme="majorEastAsia" w:hAnsi="Calibri" w:cs="Calibri"/>
          <w:sz w:val="22"/>
        </w:rPr>
        <w:t xml:space="preserve"> LBS as one model of leadership is focused </w:t>
      </w:r>
      <w:r w:rsidRPr="00F2106B">
        <w:rPr>
          <w:rStyle w:val="DebateUnderline"/>
          <w:rFonts w:ascii="Calibri" w:eastAsiaTheme="majorEastAsia" w:hAnsi="Calibri" w:cs="Calibri"/>
          <w:sz w:val="22"/>
        </w:rPr>
        <w:lastRenderedPageBreak/>
        <w:t>on the political and on an analysis of external influences</w:t>
      </w:r>
      <w:r w:rsidRPr="00F2106B">
        <w:rPr>
          <w:rFonts w:cs="Calibri"/>
        </w:rPr>
        <w:t xml:space="preserve">; this focus is very different from a racial uplift position, and their model of leadership very different from the Talented Tenth. </w:t>
      </w:r>
      <w:r w:rsidRPr="00F2106B">
        <w:rPr>
          <w:rStyle w:val="DebateUnderline"/>
          <w:rFonts w:ascii="Calibri" w:eastAsiaTheme="majorEastAsia" w:hAnsi="Calibri" w:cs="Calibri"/>
          <w:sz w:val="22"/>
        </w:rPr>
        <w:t>LBS has developed platforms regarding jobs, education, incarceration, and many other issues facing Black people in the city</w:t>
      </w:r>
      <w:r w:rsidRPr="00F2106B">
        <w:rPr>
          <w:rFonts w:cs="Calibri"/>
        </w:rPr>
        <w:t xml:space="preserve">. </w:t>
      </w:r>
      <w:r w:rsidRPr="00F2106B">
        <w:rPr>
          <w:rStyle w:val="DebateUnderline"/>
          <w:rFonts w:ascii="Calibri" w:eastAsiaTheme="majorEastAsia" w:hAnsi="Calibri" w:cs="Calibri"/>
          <w:sz w:val="22"/>
        </w:rPr>
        <w:t>They hold monthly forums for discussion of these topics, inviting guests and discussing the topics themselves. Further, one of the LBS members ran for City Council this year. He lost, but plans to run again. The training my participants discuss, therefore, is not in the abstract: it is training for the real world, for their own empowerment and that of their communities</w:t>
      </w:r>
      <w:r w:rsidRPr="00F2106B">
        <w:rPr>
          <w:rFonts w:cs="Calibri"/>
        </w:rPr>
        <w:t xml:space="preserve">. </w:t>
      </w:r>
      <w:r w:rsidRPr="00F2106B">
        <w:rPr>
          <w:rStyle w:val="DebateUnderline"/>
          <w:rFonts w:ascii="Calibri" w:eastAsiaTheme="majorEastAsia" w:hAnsi="Calibri" w:cs="Calibri"/>
          <w:sz w:val="22"/>
        </w:rPr>
        <w:t xml:space="preserve">This work is extending into local high schools, </w:t>
      </w:r>
      <w:r w:rsidRPr="00F2106B">
        <w:rPr>
          <w:rFonts w:cs="Calibri"/>
        </w:rPr>
        <w:t>as well, and Paul Robeson High School now has students involved in LBS. T</w:t>
      </w:r>
      <w:r w:rsidRPr="00F2106B">
        <w:rPr>
          <w:rStyle w:val="DebateUnderline"/>
          <w:rFonts w:ascii="Calibri" w:eastAsiaTheme="majorEastAsia" w:hAnsi="Calibri" w:cs="Calibri"/>
          <w:sz w:val="22"/>
        </w:rPr>
        <w:t xml:space="preserve">hey attend events and meetings not only to </w:t>
      </w:r>
      <w:proofErr w:type="gramStart"/>
      <w:r w:rsidRPr="00F2106B">
        <w:rPr>
          <w:rStyle w:val="DebateUnderline"/>
          <w:rFonts w:ascii="Calibri" w:eastAsiaTheme="majorEastAsia" w:hAnsi="Calibri" w:cs="Calibri"/>
          <w:sz w:val="22"/>
        </w:rPr>
        <w:t>help out</w:t>
      </w:r>
      <w:proofErr w:type="gramEnd"/>
      <w:r w:rsidRPr="00F2106B">
        <w:rPr>
          <w:rStyle w:val="DebateUnderline"/>
          <w:rFonts w:ascii="Calibri" w:eastAsiaTheme="majorEastAsia" w:hAnsi="Calibri" w:cs="Calibri"/>
          <w:sz w:val="22"/>
        </w:rPr>
        <w:t xml:space="preserve"> but as a form of leadership training</w:t>
      </w:r>
      <w:r w:rsidRPr="00F2106B">
        <w:rPr>
          <w:rFonts w:cs="Calibri"/>
        </w:rPr>
        <w:t xml:space="preserve">. In his essay “Racial Realism,” Derrick Bell argued </w:t>
      </w:r>
      <w:r w:rsidRPr="00F2106B">
        <w:rPr>
          <w:rStyle w:val="DebateUnderline"/>
          <w:rFonts w:ascii="Calibri" w:eastAsiaTheme="majorEastAsia" w:hAnsi="Calibri" w:cs="Calibri"/>
          <w:sz w:val="22"/>
        </w:rPr>
        <w:t>that the civil rights model of pursuing integration and racial equality is a trap</w:t>
      </w:r>
      <w:r w:rsidRPr="00F2106B">
        <w:rPr>
          <w:rFonts w:cs="Calibri"/>
        </w:rPr>
        <w:t>. “</w:t>
      </w:r>
      <w:r w:rsidRPr="00F2106B">
        <w:rPr>
          <w:rStyle w:val="DebateUnderline"/>
          <w:rFonts w:ascii="Calibri" w:eastAsiaTheme="majorEastAsia" w:hAnsi="Calibri" w:cs="Calibri"/>
          <w:sz w:val="22"/>
        </w:rPr>
        <w:t>Casting off the burden of equality ideology will lift the sights, providing a bird’s-eye view of situations that are distorted by race...we must acknowledge that our actions are not likely to lead to transcendent change</w:t>
      </w:r>
      <w:r w:rsidRPr="00F2106B">
        <w:rPr>
          <w:rFonts w:cs="Calibri"/>
        </w:rPr>
        <w:t xml:space="preserve">” (Bell, 1995, p. 308). Instead, Bell argued: Black people will never gain full equality in this country.... </w:t>
      </w:r>
      <w:r w:rsidRPr="00F2106B">
        <w:rPr>
          <w:rStyle w:val="DebateUnderline"/>
          <w:rFonts w:ascii="Calibri" w:eastAsiaTheme="majorEastAsia" w:hAnsi="Calibri" w:cs="Calibri"/>
          <w:sz w:val="22"/>
        </w:rPr>
        <w:t>We must acknowledge it and move on to adopt policies based on what I call ‘Racial Realism.</w:t>
      </w:r>
      <w:r w:rsidRPr="00F2106B">
        <w:rPr>
          <w:rFonts w:cs="Calibri"/>
        </w:rPr>
        <w:t xml:space="preserve">’ </w:t>
      </w:r>
      <w:r w:rsidRPr="00F2106B">
        <w:rPr>
          <w:rStyle w:val="DebateUnderline"/>
          <w:rFonts w:ascii="Calibri" w:eastAsiaTheme="majorEastAsia" w:hAnsi="Calibri" w:cs="Calibri"/>
          <w:sz w:val="22"/>
        </w:rPr>
        <w:t xml:space="preserve">This mindset </w:t>
      </w:r>
      <w:r w:rsidRPr="00F2106B">
        <w:rPr>
          <w:rFonts w:cs="Calibri"/>
        </w:rPr>
        <w:t xml:space="preserve">or philosophy </w:t>
      </w:r>
      <w:r w:rsidRPr="00F2106B">
        <w:rPr>
          <w:rStyle w:val="DebateUnderline"/>
          <w:rFonts w:ascii="Calibri" w:eastAsiaTheme="majorEastAsia" w:hAnsi="Calibri" w:cs="Calibri"/>
          <w:sz w:val="22"/>
        </w:rPr>
        <w:t>requires us to acknowledge the permanence of our subordinate status</w:t>
      </w:r>
      <w:r w:rsidRPr="00F2106B">
        <w:rPr>
          <w:rFonts w:cs="Calibri"/>
        </w:rPr>
        <w:t>...[</w:t>
      </w:r>
      <w:r w:rsidRPr="00F2106B">
        <w:rPr>
          <w:rStyle w:val="DebateUnderline"/>
          <w:rFonts w:ascii="Calibri" w:eastAsiaTheme="majorEastAsia" w:hAnsi="Calibri" w:cs="Calibri"/>
          <w:sz w:val="22"/>
        </w:rPr>
        <w:t>it] enables us to avoid despair and frees us to imagine and implement racial strategies that can bring fulfillment and even triumph</w:t>
      </w:r>
      <w:r w:rsidRPr="00F2106B">
        <w:rPr>
          <w:rFonts w:cs="Calibri"/>
        </w:rPr>
        <w:t>. (1995, p. 306) 237 Some of my respondents echoed this rejection of equality as a goal, citing Bell’s paradoxical embrace of the permanence of racism as freeing. Darnell Collins, for example, said “</w:t>
      </w:r>
      <w:r w:rsidRPr="00F2106B">
        <w:rPr>
          <w:rStyle w:val="DebateUnderline"/>
          <w:rFonts w:ascii="Calibri" w:eastAsiaTheme="majorEastAsia" w:hAnsi="Calibri" w:cs="Calibri"/>
          <w:sz w:val="22"/>
        </w:rPr>
        <w:t>it’s like racism in America. That’s permanent.... But you can’t roll over, and say ‘well, we’re not going to fight for justice. You still have to fight for it, but know that it’s permanent</w:t>
      </w:r>
      <w:r w:rsidRPr="00F2106B">
        <w:rPr>
          <w:rFonts w:cs="Calibri"/>
        </w:rPr>
        <w:t xml:space="preserve">” (Darnell Collins, interview, p. 23). Instead, in this paradoxical embrace, </w:t>
      </w:r>
      <w:r w:rsidRPr="00F2106B">
        <w:rPr>
          <w:rStyle w:val="DebateUnderline"/>
          <w:rFonts w:ascii="Calibri" w:eastAsiaTheme="majorEastAsia" w:hAnsi="Calibri" w:cs="Calibri"/>
          <w:sz w:val="22"/>
        </w:rPr>
        <w:t xml:space="preserve">performance debaters seek to create space for rigorous leadership training. Such space and such training might </w:t>
      </w:r>
      <w:proofErr w:type="gramStart"/>
      <w:r w:rsidRPr="00F2106B">
        <w:rPr>
          <w:rStyle w:val="DebateUnderline"/>
          <w:rFonts w:ascii="Calibri" w:eastAsiaTheme="majorEastAsia" w:hAnsi="Calibri" w:cs="Calibri"/>
          <w:sz w:val="22"/>
        </w:rPr>
        <w:t>be seen as</w:t>
      </w:r>
      <w:proofErr w:type="gramEnd"/>
      <w:r w:rsidRPr="00F2106B">
        <w:rPr>
          <w:rStyle w:val="DebateUnderline"/>
          <w:rFonts w:ascii="Calibri" w:eastAsiaTheme="majorEastAsia" w:hAnsi="Calibri" w:cs="Calibri"/>
          <w:sz w:val="22"/>
        </w:rPr>
        <w:t xml:space="preserve"> a racial strategy that avoids the trap of seeking the larger community to provide whole-hearted integration and equality</w:t>
      </w:r>
      <w:r w:rsidRPr="00F2106B">
        <w:rPr>
          <w:rFonts w:cs="Calibri"/>
        </w:rPr>
        <w:t xml:space="preserve">. </w:t>
      </w:r>
      <w:r w:rsidRPr="00F2106B">
        <w:rPr>
          <w:rStyle w:val="DebateUnderline"/>
          <w:rFonts w:ascii="Calibri" w:eastAsiaTheme="majorEastAsia" w:hAnsi="Calibri" w:cs="Calibri"/>
          <w:sz w:val="22"/>
        </w:rPr>
        <w:t>The larger community shows little sign of doing that.</w:t>
      </w:r>
      <w:r w:rsidRPr="00F2106B">
        <w:rPr>
          <w:rFonts w:cs="Calibri"/>
        </w:rPr>
        <w:t xml:space="preserve"> Instead, the performance debate community, as it establishes a counter-hegemonic community with its own goals, </w:t>
      </w:r>
      <w:r w:rsidRPr="00F2106B">
        <w:rPr>
          <w:rStyle w:val="DebateUnderline"/>
          <w:rFonts w:ascii="Calibri" w:eastAsiaTheme="majorEastAsia" w:hAnsi="Calibri" w:cs="Calibri"/>
          <w:sz w:val="22"/>
        </w:rPr>
        <w:t>pursues a racial strategy that could bring “fulfillment and even triumph</w:t>
      </w:r>
      <w:r w:rsidRPr="00F2106B">
        <w:rPr>
          <w:rFonts w:cs="Calibri"/>
        </w:rPr>
        <w:t>.” As Bell continued, “</w:t>
      </w:r>
      <w:r w:rsidRPr="00F2106B">
        <w:rPr>
          <w:rStyle w:val="DebateUnderline"/>
          <w:rFonts w:ascii="Calibri" w:eastAsiaTheme="majorEastAsia" w:hAnsi="Calibri" w:cs="Calibri"/>
          <w:sz w:val="22"/>
        </w:rPr>
        <w:t>We must realize, as our slave forbears did, that the struggle for freedom is, at bottom, a manifestation of our humanity which survives and grows stronger through resistance to oppression, even if that oppression is never overcome”</w:t>
      </w:r>
      <w:r w:rsidRPr="00F2106B">
        <w:rPr>
          <w:rFonts w:cs="Calibri"/>
        </w:rPr>
        <w:t xml:space="preserve"> (1995, p. 308). In this chapter, I have described the practice of performance debate as the development of a third way, a counterhegemonic community that forges a path different from assimilation and from rejection. </w:t>
      </w:r>
      <w:r w:rsidRPr="00F2106B">
        <w:rPr>
          <w:rStyle w:val="DebateUnderline"/>
          <w:rFonts w:ascii="Calibri" w:eastAsiaTheme="majorEastAsia" w:hAnsi="Calibri" w:cs="Calibri"/>
          <w:sz w:val="22"/>
        </w:rPr>
        <w:t xml:space="preserve">The counterhegemonic community creates a space for </w:t>
      </w:r>
      <w:proofErr w:type="spellStart"/>
      <w:r w:rsidRPr="00F2106B">
        <w:rPr>
          <w:rStyle w:val="DebateUnderline"/>
          <w:rFonts w:ascii="Calibri" w:eastAsiaTheme="majorEastAsia" w:hAnsi="Calibri" w:cs="Calibri"/>
          <w:sz w:val="22"/>
        </w:rPr>
        <w:t>liberatory</w:t>
      </w:r>
      <w:proofErr w:type="spellEnd"/>
      <w:r w:rsidRPr="00F2106B">
        <w:rPr>
          <w:rStyle w:val="DebateUnderline"/>
          <w:rFonts w:ascii="Calibri" w:eastAsiaTheme="majorEastAsia" w:hAnsi="Calibri" w:cs="Calibri"/>
          <w:sz w:val="22"/>
        </w:rPr>
        <w:t xml:space="preserve"> work against oppression that is based in structural, usually racial analysis. Rather than waiting or even focusing very much on whether the white community will change, performance debate works toward leadership and community development independent of that hope</w:t>
      </w:r>
      <w:r w:rsidRPr="00F2106B">
        <w:rPr>
          <w:rFonts w:cs="Calibri"/>
        </w:rPr>
        <w:t>.</w:t>
      </w:r>
    </w:p>
    <w:p w:rsidR="00F2106B" w:rsidRPr="00F2106B" w:rsidRDefault="00F2106B" w:rsidP="00F2106B">
      <w:pPr>
        <w:rPr>
          <w:rFonts w:cs="Calibri"/>
        </w:rPr>
      </w:pPr>
    </w:p>
    <w:p w:rsidR="00F2106B" w:rsidRDefault="00F2106B" w:rsidP="00732E32">
      <w:pPr>
        <w:rPr>
          <w:u w:val="single"/>
        </w:rPr>
      </w:pPr>
    </w:p>
    <w:p w:rsidR="00486C27" w:rsidRDefault="00486C27" w:rsidP="00486C27">
      <w:pPr>
        <w:pStyle w:val="Heading2"/>
      </w:pPr>
      <w:r>
        <w:lastRenderedPageBreak/>
        <w:t>Answers</w:t>
      </w:r>
    </w:p>
    <w:p w:rsidR="00486C27" w:rsidRDefault="00486C27" w:rsidP="00486C27">
      <w:pPr>
        <w:pStyle w:val="Heading3"/>
      </w:pPr>
      <w:r>
        <w:lastRenderedPageBreak/>
        <w:t>A2: Perm</w:t>
      </w:r>
    </w:p>
    <w:p w:rsidR="00486C27" w:rsidRDefault="00486C27" w:rsidP="00486C27">
      <w:pPr>
        <w:pStyle w:val="Heading4"/>
      </w:pPr>
      <w:r>
        <w:t>The perm puts an ideological limit upon queerness which is just another mechanism of reproductive futurism to try and save the future- this results in the eradication of queer resistance</w:t>
      </w:r>
    </w:p>
    <w:p w:rsidR="00486C27" w:rsidRDefault="00486C27" w:rsidP="00486C27">
      <w:proofErr w:type="spellStart"/>
      <w:r w:rsidRPr="008725AE">
        <w:rPr>
          <w:rStyle w:val="Style13ptBold"/>
        </w:rPr>
        <w:t>Hird</w:t>
      </w:r>
      <w:proofErr w:type="spellEnd"/>
      <w:r w:rsidRPr="008725AE">
        <w:rPr>
          <w:rStyle w:val="Style13ptBold"/>
        </w:rPr>
        <w:t xml:space="preserve"> and </w:t>
      </w:r>
      <w:proofErr w:type="spellStart"/>
      <w:r w:rsidRPr="008725AE">
        <w:rPr>
          <w:rStyle w:val="Style13ptBold"/>
        </w:rPr>
        <w:t>Giffney</w:t>
      </w:r>
      <w:proofErr w:type="spellEnd"/>
      <w:r w:rsidRPr="008725AE">
        <w:rPr>
          <w:rStyle w:val="Style13ptBold"/>
        </w:rPr>
        <w:t>, 8</w:t>
      </w:r>
      <w:r>
        <w:t xml:space="preserve"> – Myra J., professor in the sociology and obstetrics/gynecology departments at Queen's University, Noreen, Research Fellow in the UCD Humanities Institute, psychoanalytic psychotherapist in the Psychoanalytic Psychotherapy Clinic, Queering the Non/Human, Queer </w:t>
      </w:r>
      <w:proofErr w:type="spellStart"/>
      <w:r>
        <w:t>Apocal</w:t>
      </w:r>
      <w:proofErr w:type="spellEnd"/>
      <w:r>
        <w:t>(o)</w:t>
      </w:r>
      <w:proofErr w:type="spellStart"/>
      <w:r>
        <w:t>ptic</w:t>
      </w:r>
      <w:proofErr w:type="spellEnd"/>
      <w:r>
        <w:t xml:space="preserve">/ism: The Death Drive and the Human, Taylor and Francis, pg. 64-5, </w:t>
      </w:r>
      <w:proofErr w:type="spellStart"/>
      <w:r>
        <w:t>proquest</w:t>
      </w:r>
      <w:proofErr w:type="spellEnd"/>
      <w:r>
        <w:t xml:space="preserve"> – </w:t>
      </w:r>
      <w:proofErr w:type="spellStart"/>
      <w:r>
        <w:t>bengle</w:t>
      </w:r>
      <w:proofErr w:type="spellEnd"/>
      <w:r>
        <w:t>(s)</w:t>
      </w:r>
    </w:p>
    <w:p w:rsidR="00486C27" w:rsidRDefault="00486C27" w:rsidP="00486C27">
      <w:r w:rsidRPr="002D6267">
        <w:rPr>
          <w:u w:val="single"/>
        </w:rPr>
        <w:t>Reproductive futurism imposes</w:t>
      </w:r>
      <w:r>
        <w:t xml:space="preserve">, according to </w:t>
      </w:r>
      <w:r w:rsidRPr="002D6267">
        <w:rPr>
          <w:u w:val="single"/>
        </w:rPr>
        <w:t>Edelman, 'an ideological limit on political discourse</w:t>
      </w:r>
      <w:r>
        <w:t xml:space="preserve"> as such, </w:t>
      </w:r>
      <w:r w:rsidRPr="002D6267">
        <w:rPr>
          <w:u w:val="single"/>
        </w:rPr>
        <w:t>preserving in die process the absolute privilege of heteronormativity by rendering unthinkable</w:t>
      </w:r>
      <w:r>
        <w:t xml:space="preserve">, by casting outside the political domain, </w:t>
      </w:r>
      <w:r w:rsidRPr="002D6267">
        <w:rPr>
          <w:u w:val="single"/>
        </w:rPr>
        <w:t>the possibility of a queer resistance</w:t>
      </w:r>
      <w:r>
        <w:t xml:space="preserve"> to this organizing principle of communal relations' (2). </w:t>
      </w:r>
      <w:r w:rsidRPr="002D6267">
        <w:rPr>
          <w:u w:val="single"/>
        </w:rPr>
        <w:t>Reproductive futurism absorbs all challenges and translates them into more of the same</w:t>
      </w:r>
      <w:r>
        <w:t xml:space="preserve">. It operates in a similar way to Monique Wittig's concept of the straight mind in that </w:t>
      </w:r>
      <w:r w:rsidRPr="004D4084">
        <w:rPr>
          <w:u w:val="single"/>
        </w:rPr>
        <w:t>'when thought of by the straight mind, homosexuality is nothing but heterosexuality'</w:t>
      </w:r>
      <w:r>
        <w:t xml:space="preserve"> (1992,28). </w:t>
      </w:r>
      <w:r w:rsidRPr="004D4084">
        <w:rPr>
          <w:u w:val="single"/>
        </w:rPr>
        <w:t>Reproductive futurism is a more specific term than heteronormativity in that it describes the process through which heterosexuality becomes heteronormative.</w:t>
      </w:r>
      <w:r>
        <w:t xml:space="preserve"> </w:t>
      </w:r>
      <w:r w:rsidRPr="004D4084">
        <w:rPr>
          <w:u w:val="single"/>
        </w:rPr>
        <w:t>Heteronormativity is thus a term to describe a conglomerate of effects while reproductive futurism signifies the process through which such effects are wrought</w:t>
      </w:r>
      <w:r>
        <w:t xml:space="preserve">. </w:t>
      </w:r>
      <w:r w:rsidRPr="004D4084">
        <w:rPr>
          <w:u w:val="single"/>
        </w:rPr>
        <w:t>It is all-encompassing, operating at the level of ideology so that it sets limits on, not just what we think or do, but also on what and how we desire</w:t>
      </w:r>
      <w:r>
        <w:t xml:space="preserve">. </w:t>
      </w:r>
      <w:r w:rsidRPr="004D4084">
        <w:rPr>
          <w:u w:val="single"/>
        </w:rPr>
        <w:t>Desire itself becomes reproductive futurism in its 'translation into a narrative', 'its teleological determination' through politics which 'conforms to the temporality of desire', 'the inevitable historicity of desire'</w:t>
      </w:r>
      <w:r>
        <w:t xml:space="preserve"> (Edelman 2004, 9).</w:t>
      </w:r>
    </w:p>
    <w:p w:rsidR="00486C27" w:rsidRPr="002D6267" w:rsidRDefault="00486C27" w:rsidP="00486C27">
      <w:r w:rsidRPr="004D4084">
        <w:rPr>
          <w:u w:val="single"/>
        </w:rPr>
        <w:t>Reproductive futurism is</w:t>
      </w:r>
      <w:r>
        <w:t>, what I call, '</w:t>
      </w:r>
      <w:proofErr w:type="spellStart"/>
      <w:r>
        <w:t>heterocycloptic</w:t>
      </w:r>
      <w:proofErr w:type="spellEnd"/>
      <w:r>
        <w:t xml:space="preserve">', </w:t>
      </w:r>
      <w:r w:rsidRPr="004D4084">
        <w:rPr>
          <w:u w:val="single"/>
        </w:rPr>
        <w:t>bound up with the desiring gaze and the setting-out of a developmental trajectory of 'progress' moving endlessly towards a 'better' future, in the process imposing a panopticon ¬like self-surveillance</w:t>
      </w:r>
      <w:r>
        <w:t xml:space="preserve">: 'It's a machine in which everyone is caught, those who exercise power just as much as those over whom it is exercised' (Foucault 1980, 156). </w:t>
      </w:r>
      <w:r w:rsidRPr="004D4084">
        <w:rPr>
          <w:u w:val="single"/>
        </w:rPr>
        <w:t>It is apocalyptic in the sense that desire itself becomes a trap, a disciplining device in which the norm becomes inextricable from the natural. This technology of power — a 'coercive universalization'</w:t>
      </w:r>
      <w:r>
        <w:t xml:space="preserve"> (Edelman 2004, 11) operates at the level of fantasy and through the figure of the Child: </w:t>
      </w:r>
      <w:r w:rsidRPr="004D4084">
        <w:rPr>
          <w:u w:val="single"/>
        </w:rPr>
        <w:t xml:space="preserve">'the Child has come to embody for us the telos of the social order and come to </w:t>
      </w:r>
      <w:proofErr w:type="gramStart"/>
      <w:r w:rsidRPr="004D4084">
        <w:rPr>
          <w:u w:val="single"/>
        </w:rPr>
        <w:t>be seen as</w:t>
      </w:r>
      <w:proofErr w:type="gramEnd"/>
      <w:r w:rsidRPr="004D4084">
        <w:rPr>
          <w:u w:val="single"/>
        </w:rPr>
        <w:t xml:space="preserve"> the one for whom that order is held in perpetual trust'</w:t>
      </w:r>
      <w:r>
        <w:t xml:space="preserve"> (11). In this, </w:t>
      </w:r>
      <w:r w:rsidRPr="004D4084">
        <w:rPr>
          <w:u w:val="single"/>
        </w:rPr>
        <w:t>the Child becomes inextricably linked to the future and in turn to politics, and is thus reduced to a trope delimiting what will get to count as the future in advance</w:t>
      </w:r>
      <w:r>
        <w:t xml:space="preserve">. </w:t>
      </w:r>
      <w:r w:rsidRPr="004D4084">
        <w:rPr>
          <w:u w:val="single"/>
        </w:rPr>
        <w:t>Reproductive futurism</w:t>
      </w:r>
      <w:r>
        <w:t xml:space="preserve"> I believe </w:t>
      </w:r>
      <w:r w:rsidRPr="004D4084">
        <w:rPr>
          <w:u w:val="single"/>
        </w:rPr>
        <w:t>exercises power contradictorily through a web,</w:t>
      </w:r>
      <w:r>
        <w:t xml:space="preserve"> a net, a grid. </w:t>
      </w:r>
      <w:r w:rsidRPr="00A715D0">
        <w:rPr>
          <w:u w:val="single"/>
        </w:rPr>
        <w:t>It encourages</w:t>
      </w:r>
      <w:r>
        <w:t xml:space="preserve">, perhaps contradictorily, </w:t>
      </w:r>
      <w:r w:rsidRPr="00A715D0">
        <w:rPr>
          <w:u w:val="single"/>
        </w:rPr>
        <w:t>the proliferation of desires</w:t>
      </w:r>
      <w:r>
        <w:t xml:space="preserve"> - a looking-out as opposed to a gazing-within - </w:t>
      </w:r>
      <w:r w:rsidRPr="00A715D0">
        <w:rPr>
          <w:rStyle w:val="StyleUnderline"/>
        </w:rPr>
        <w:t>in the service of repressing any conscious self-awareness of the death drive</w:t>
      </w:r>
      <w:r>
        <w:t xml:space="preserve">. Reproductive futurism is therefore, what I term, 'hetero-prophetic' in that </w:t>
      </w:r>
      <w:r w:rsidRPr="00A715D0">
        <w:rPr>
          <w:u w:val="single"/>
        </w:rPr>
        <w:t>it tries to set out programmatically what will transpire in the future; a future 'endlessly postponed'</w:t>
      </w:r>
      <w:r>
        <w:t xml:space="preserve"> (13), </w:t>
      </w:r>
      <w:r w:rsidRPr="00A715D0">
        <w:rPr>
          <w:u w:val="single"/>
        </w:rPr>
        <w:t>thus holding the present to ransom</w:t>
      </w:r>
      <w:r>
        <w:t xml:space="preserve">. If it is invested in eschatology, it is only as a veneer </w:t>
      </w:r>
      <w:r w:rsidRPr="00A715D0">
        <w:rPr>
          <w:u w:val="single"/>
        </w:rPr>
        <w:t>to discipline those into enslavement to its ideals</w:t>
      </w:r>
      <w:r>
        <w:t>.</w:t>
      </w:r>
    </w:p>
    <w:p w:rsidR="00486C27" w:rsidRDefault="00486C27" w:rsidP="00486C27">
      <w:pPr>
        <w:pStyle w:val="Heading3"/>
      </w:pPr>
      <w:r>
        <w:lastRenderedPageBreak/>
        <w:t xml:space="preserve">A2: </w:t>
      </w:r>
      <w:proofErr w:type="spellStart"/>
      <w:r>
        <w:t>Edleman</w:t>
      </w:r>
      <w:proofErr w:type="spellEnd"/>
      <w:r>
        <w:t xml:space="preserve"> essentializes white subject</w:t>
      </w:r>
    </w:p>
    <w:p w:rsidR="00486C27" w:rsidRDefault="00486C27" w:rsidP="00486C27">
      <w:pPr>
        <w:pStyle w:val="Heading4"/>
      </w:pPr>
      <w:r>
        <w:t>The child of the future doesn’t take any inherent identity upon itself, but is instead imposed on it by the dominant culture- but that doesn’t mean the child can’t be one of color</w:t>
      </w:r>
    </w:p>
    <w:p w:rsidR="00486C27" w:rsidRPr="00B26FEB" w:rsidRDefault="00486C27" w:rsidP="00486C27">
      <w:r w:rsidRPr="00666E58">
        <w:rPr>
          <w:rStyle w:val="Style13ptBold"/>
        </w:rPr>
        <w:t>Edelman, 17</w:t>
      </w:r>
      <w:r>
        <w:t xml:space="preserve"> – Lee, Fletcher Professor of English at Tufts University, Learning Nothing: Bad Education, Note 1, differences: A Journal of Feminist Cultural Studies, duke university press – bengle(s)</w:t>
      </w:r>
    </w:p>
    <w:p w:rsidR="00486C27" w:rsidRDefault="00486C27" w:rsidP="00486C27">
      <w:pPr>
        <w:rPr>
          <w:u w:val="single"/>
        </w:rPr>
      </w:pPr>
      <w:r>
        <w:t xml:space="preserve">Since the publication of No Future, many </w:t>
      </w:r>
      <w:r w:rsidRPr="009E1D4B">
        <w:rPr>
          <w:u w:val="single"/>
        </w:rPr>
        <w:t>critics have written about the presumed “whiteness” of the Child in Western culture</w:t>
      </w:r>
      <w:r>
        <w:t xml:space="preserve">. While </w:t>
      </w:r>
      <w:r w:rsidRPr="009E1D4B">
        <w:rPr>
          <w:u w:val="single"/>
        </w:rPr>
        <w:t xml:space="preserve">the figure of meaning and cultural promise in a racist and </w:t>
      </w:r>
      <w:proofErr w:type="spellStart"/>
      <w:r w:rsidRPr="009E1D4B">
        <w:rPr>
          <w:u w:val="single"/>
        </w:rPr>
        <w:t>antiblack</w:t>
      </w:r>
      <w:proofErr w:type="spellEnd"/>
      <w:r w:rsidRPr="009E1D4B">
        <w:rPr>
          <w:u w:val="single"/>
        </w:rPr>
        <w:t xml:space="preserve"> order will disproportionately find representation in images of the dominant racial class</w:t>
      </w:r>
      <w:r>
        <w:t xml:space="preserve">, </w:t>
      </w:r>
      <w:r w:rsidRPr="009E1D4B">
        <w:rPr>
          <w:u w:val="single"/>
        </w:rPr>
        <w:t>the Child itself does not have any intrinsic relation to whiteness and can</w:t>
      </w:r>
      <w:r>
        <w:t xml:space="preserve">, where useful, </w:t>
      </w:r>
      <w:r w:rsidRPr="009E1D4B">
        <w:rPr>
          <w:u w:val="single"/>
        </w:rPr>
        <w:t>be embodied</w:t>
      </w:r>
      <w:r>
        <w:t xml:space="preserve">, even by that dominant order, </w:t>
      </w:r>
      <w:r w:rsidRPr="009E1D4B">
        <w:rPr>
          <w:u w:val="single"/>
        </w:rPr>
        <w:t>in</w:t>
      </w:r>
      <w:r>
        <w:t xml:space="preserve"> (the image of) </w:t>
      </w:r>
      <w:r w:rsidRPr="009E1D4B">
        <w:rPr>
          <w:u w:val="single"/>
        </w:rPr>
        <w:t>children of color</w:t>
      </w:r>
      <w:r>
        <w:t xml:space="preserve"> as well. </w:t>
      </w:r>
      <w:r w:rsidRPr="009E1D4B">
        <w:rPr>
          <w:u w:val="single"/>
        </w:rPr>
        <w:t>Antiabortion activists</w:t>
      </w:r>
      <w:r>
        <w:t xml:space="preserve">, for example, </w:t>
      </w:r>
      <w:r w:rsidRPr="009E1D4B">
        <w:rPr>
          <w:u w:val="single"/>
        </w:rPr>
        <w:t>have used representations of black and Hispanic children to demonize abortion as a form of genocide and thereby to mobilize antiliberal agendas in communities of color</w:t>
      </w:r>
      <w:r>
        <w:t xml:space="preserve">. Many of these same </w:t>
      </w:r>
      <w:r w:rsidRPr="009E1D4B">
        <w:rPr>
          <w:u w:val="single"/>
        </w:rPr>
        <w:t>activists</w:t>
      </w:r>
      <w:r>
        <w:t xml:space="preserve">, of course, </w:t>
      </w:r>
      <w:r w:rsidRPr="009E1D4B">
        <w:rPr>
          <w:u w:val="single"/>
        </w:rPr>
        <w:t>also promulgate the myth of the “welfare queen,” the excessively reproductive woman whose class and color coincide with excessive reproductivity and so threaten the future defined by the Child of the white, middle-class social order</w:t>
      </w:r>
      <w:r>
        <w:t xml:space="preserve">. </w:t>
      </w:r>
      <w:r w:rsidRPr="009E1D4B">
        <w:rPr>
          <w:u w:val="single"/>
        </w:rPr>
        <w:t>The Child</w:t>
      </w:r>
      <w:r>
        <w:t xml:space="preserve">, therefore, </w:t>
      </w:r>
      <w:r w:rsidRPr="009E1D4B">
        <w:rPr>
          <w:u w:val="single"/>
        </w:rPr>
        <w:t xml:space="preserve">has no qualities </w:t>
      </w:r>
      <w:proofErr w:type="gramStart"/>
      <w:r w:rsidRPr="009E1D4B">
        <w:rPr>
          <w:u w:val="single"/>
        </w:rPr>
        <w:t>in itself, but</w:t>
      </w:r>
      <w:proofErr w:type="gramEnd"/>
      <w:r w:rsidRPr="009E1D4B">
        <w:rPr>
          <w:u w:val="single"/>
        </w:rPr>
        <w:t xml:space="preserve"> will assume those qualities as needed in the context of a dominant social order</w:t>
      </w:r>
      <w:r>
        <w:t xml:space="preserve">. At the same time, </w:t>
      </w:r>
      <w:r w:rsidRPr="009E1D4B">
        <w:rPr>
          <w:u w:val="single"/>
        </w:rPr>
        <w:t>racial and ethnic communities within that social order may hold out their own hopes for the future in the form of a Child of their own.</w:t>
      </w:r>
    </w:p>
    <w:p w:rsidR="00486C27" w:rsidRDefault="00486C27" w:rsidP="00486C27">
      <w:pPr>
        <w:pStyle w:val="Heading3"/>
      </w:pPr>
      <w:r>
        <w:lastRenderedPageBreak/>
        <w:t>A2: Alt fails- Nihilism</w:t>
      </w:r>
    </w:p>
    <w:p w:rsidR="00486C27" w:rsidRDefault="00486C27" w:rsidP="00486C27">
      <w:pPr>
        <w:pStyle w:val="Heading4"/>
      </w:pPr>
      <w:r>
        <w:t>We’re not nihilistic, but apocalyptic- we must live in the queer and now- life has no value if you live in constant fear of death- only accepting the death can exercise true agency</w:t>
      </w:r>
    </w:p>
    <w:p w:rsidR="00486C27" w:rsidRPr="00696A44" w:rsidRDefault="00486C27" w:rsidP="00486C27">
      <w:proofErr w:type="spellStart"/>
      <w:r w:rsidRPr="008725AE">
        <w:rPr>
          <w:rStyle w:val="Style13ptBold"/>
        </w:rPr>
        <w:t>Hird</w:t>
      </w:r>
      <w:proofErr w:type="spellEnd"/>
      <w:r w:rsidRPr="008725AE">
        <w:rPr>
          <w:rStyle w:val="Style13ptBold"/>
        </w:rPr>
        <w:t xml:space="preserve"> and </w:t>
      </w:r>
      <w:proofErr w:type="spellStart"/>
      <w:r w:rsidRPr="008725AE">
        <w:rPr>
          <w:rStyle w:val="Style13ptBold"/>
        </w:rPr>
        <w:t>Giffney</w:t>
      </w:r>
      <w:proofErr w:type="spellEnd"/>
      <w:r w:rsidRPr="008725AE">
        <w:rPr>
          <w:rStyle w:val="Style13ptBold"/>
        </w:rPr>
        <w:t>, 8</w:t>
      </w:r>
      <w:r>
        <w:t xml:space="preserve"> – Myra J., professor in the sociology and obstetrics/gynecology departments at Queen's University, Noreen, Research Fellow in the UCD Humanities Institute, psychoanalytic psychotherapist in the Psychoanalytic Psychotherapy Clinic, Queering the Non/Human, Queer </w:t>
      </w:r>
      <w:proofErr w:type="spellStart"/>
      <w:r>
        <w:t>Apocal</w:t>
      </w:r>
      <w:proofErr w:type="spellEnd"/>
      <w:r>
        <w:t>(o)</w:t>
      </w:r>
      <w:proofErr w:type="spellStart"/>
      <w:r>
        <w:t>ptic</w:t>
      </w:r>
      <w:proofErr w:type="spellEnd"/>
      <w:r>
        <w:t xml:space="preserve">/ism: The Death Drive and the Human, </w:t>
      </w:r>
      <w:proofErr w:type="spellStart"/>
      <w:r w:rsidR="00DD62F3">
        <w:t>taylor</w:t>
      </w:r>
      <w:proofErr w:type="spellEnd"/>
      <w:r w:rsidR="00DD62F3">
        <w:t xml:space="preserve"> &amp; </w:t>
      </w:r>
      <w:proofErr w:type="spellStart"/>
      <w:r w:rsidR="00DD62F3">
        <w:t>francis</w:t>
      </w:r>
      <w:proofErr w:type="spellEnd"/>
      <w:r>
        <w:t xml:space="preserve">, pg. 67, </w:t>
      </w:r>
      <w:proofErr w:type="spellStart"/>
      <w:r>
        <w:t>proquest</w:t>
      </w:r>
      <w:proofErr w:type="spellEnd"/>
      <w:r>
        <w:t xml:space="preserve"> – </w:t>
      </w:r>
      <w:proofErr w:type="spellStart"/>
      <w:r>
        <w:t>bengle</w:t>
      </w:r>
      <w:proofErr w:type="spellEnd"/>
      <w:r>
        <w:t>(s)</w:t>
      </w:r>
    </w:p>
    <w:p w:rsidR="00486C27" w:rsidRDefault="00486C27" w:rsidP="00486C27">
      <w:r>
        <w:t xml:space="preserve">Many </w:t>
      </w:r>
      <w:r w:rsidRPr="009702CC">
        <w:rPr>
          <w:u w:val="single"/>
        </w:rPr>
        <w:t>readers have found Edelman's argument to be oppressively nihilistic</w:t>
      </w:r>
      <w:r>
        <w:t xml:space="preserve">; however, </w:t>
      </w:r>
      <w:r w:rsidRPr="009702CC">
        <w:rPr>
          <w:u w:val="single"/>
        </w:rPr>
        <w:t>he does not speak of self-destruction in the sense of suicide or organic nothingness, but rather as a refusal to submit to the disciplining of fantasy in the service of reproductive futurism</w:t>
      </w:r>
      <w:r>
        <w:t xml:space="preserve">: 'political self-destruction inheres in the only act that counts as one: </w:t>
      </w:r>
      <w:r w:rsidRPr="009702CC">
        <w:rPr>
          <w:u w:val="single"/>
        </w:rPr>
        <w:t>the act of resisting enslavement to the future in the name of having a life'</w:t>
      </w:r>
      <w:r>
        <w:t xml:space="preserve"> (30).10 In response to those who insist that No Future is a stagnant and stagnating force, I offer Jonathan </w:t>
      </w:r>
      <w:proofErr w:type="spellStart"/>
      <w:r>
        <w:t>Dollimore's</w:t>
      </w:r>
      <w:proofErr w:type="spellEnd"/>
      <w:r>
        <w:t xml:space="preserve"> remark that </w:t>
      </w:r>
      <w:r w:rsidRPr="00696A44">
        <w:rPr>
          <w:u w:val="single"/>
        </w:rPr>
        <w:t xml:space="preserve">'death is not simply the termination of life ... but life's driving force, its animating, dynamic principle' </w:t>
      </w:r>
      <w:r>
        <w:t xml:space="preserve">(1998, 192). </w:t>
      </w:r>
      <w:r w:rsidRPr="00696A44">
        <w:rPr>
          <w:u w:val="single"/>
        </w:rPr>
        <w:t xml:space="preserve">Edelman's rejection of 'the future [as] mere repetition and just as lethal as the past', coupled with his insistence that 'the future stop here' (2004, 31), demonstrates for me his commitment to the 'queer and now' in his formulation of queerness. This attendance to the fleetingness of the queer moment without an investment in the future, this acceptance of the death drive is not a death wish, a desire for annihilation but rather a loosening of futurity's strangulating grip, an attempt to exercise agency in a world that offers but its </w:t>
      </w:r>
      <w:proofErr w:type="spellStart"/>
      <w:r w:rsidRPr="00696A44">
        <w:rPr>
          <w:u w:val="single"/>
        </w:rPr>
        <w:t>spectre</w:t>
      </w:r>
      <w:proofErr w:type="spellEnd"/>
      <w:r>
        <w:t xml:space="preserve">. In the words of Jacques Derrida: </w:t>
      </w:r>
      <w:r w:rsidRPr="00696A44">
        <w:rPr>
          <w:u w:val="single"/>
        </w:rPr>
        <w:t xml:space="preserve">'To learn to live means to learn to die, to </w:t>
      </w:r>
      <w:proofErr w:type="gramStart"/>
      <w:r w:rsidRPr="00696A44">
        <w:rPr>
          <w:u w:val="single"/>
        </w:rPr>
        <w:t>take into account</w:t>
      </w:r>
      <w:proofErr w:type="gramEnd"/>
      <w:r w:rsidRPr="00696A44">
        <w:rPr>
          <w:u w:val="single"/>
        </w:rPr>
        <w:t>, to accept complete mortality</w:t>
      </w:r>
      <w:r>
        <w:t xml:space="preserve"> (</w:t>
      </w:r>
      <w:r w:rsidRPr="00696A44">
        <w:rPr>
          <w:u w:val="single"/>
        </w:rPr>
        <w:t>without salvation</w:t>
      </w:r>
      <w:r>
        <w:t>, resurrection, or redemption - neither for oneself nor for any other person)' (2004).</w:t>
      </w:r>
    </w:p>
    <w:p w:rsidR="003A7A26" w:rsidRDefault="003A7A26" w:rsidP="003A7A26">
      <w:pPr>
        <w:pStyle w:val="Heading3"/>
      </w:pPr>
      <w:r>
        <w:lastRenderedPageBreak/>
        <w:t>A2: Foucault</w:t>
      </w:r>
    </w:p>
    <w:p w:rsidR="003A7A26" w:rsidRPr="004C01E1" w:rsidRDefault="003A7A26" w:rsidP="003A7A26">
      <w:pPr>
        <w:pStyle w:val="Heading4"/>
        <w:rPr>
          <w:rStyle w:val="Style13ptBold"/>
          <w:b/>
        </w:rPr>
      </w:pPr>
      <w:r>
        <w:rPr>
          <w:rStyle w:val="Style13ptBold"/>
          <w:b/>
        </w:rPr>
        <w:t>Foucault has a naturalized understanding of sex and gender- vote for the additional nuance of the K</w:t>
      </w:r>
    </w:p>
    <w:p w:rsidR="003A7A26" w:rsidRDefault="003A7A26" w:rsidP="003A7A26">
      <w:r w:rsidRPr="00B12EED">
        <w:rPr>
          <w:rStyle w:val="Style13ptBold"/>
        </w:rPr>
        <w:t>Meyer, 16</w:t>
      </w:r>
      <w:r>
        <w:t xml:space="preserve"> (</w:t>
      </w:r>
      <w:r w:rsidRPr="00A24734">
        <w:t xml:space="preserve">Leisa D. </w:t>
      </w:r>
      <w:proofErr w:type="gramStart"/>
      <w:r w:rsidRPr="00A24734">
        <w:t>Meyer</w:t>
      </w:r>
      <w:r>
        <w:t xml:space="preserve">,  </w:t>
      </w:r>
      <w:r w:rsidRPr="00A24734">
        <w:t>Ph.D.</w:t>
      </w:r>
      <w:proofErr w:type="gramEnd"/>
      <w:r w:rsidRPr="00A24734">
        <w:t xml:space="preserve"> in American History from the University of Wisconsin-Madison</w:t>
      </w:r>
      <w:r>
        <w:t xml:space="preserve">,  </w:t>
      </w:r>
      <w:r w:rsidRPr="00B12EED">
        <w:t>editor for the journal Feminist Studies</w:t>
      </w:r>
      <w:r>
        <w:t xml:space="preserve">, “Professing Selves: Transsexuality and Same-Sex Desire in Iran by </w:t>
      </w:r>
      <w:proofErr w:type="spellStart"/>
      <w:r>
        <w:t>Afsaneh</w:t>
      </w:r>
      <w:proofErr w:type="spellEnd"/>
      <w:r>
        <w:t xml:space="preserve"> </w:t>
      </w:r>
      <w:proofErr w:type="spellStart"/>
      <w:r>
        <w:t>Najmabadi</w:t>
      </w:r>
      <w:proofErr w:type="spellEnd"/>
      <w:r>
        <w:t xml:space="preserve"> (review)”, </w:t>
      </w:r>
      <w:r w:rsidRPr="00B12EED">
        <w:t>Journal of Women's History, Volume 28, Number 4, Winter 2016, pp. 154-185</w:t>
      </w:r>
      <w:r>
        <w:t>) ET</w:t>
      </w:r>
    </w:p>
    <w:p w:rsidR="003A7A26" w:rsidRDefault="003A7A26" w:rsidP="003A7A26">
      <w:proofErr w:type="spellStart"/>
      <w:r>
        <w:t>Contempora</w:t>
      </w:r>
      <w:proofErr w:type="spellEnd"/>
      <w:r>
        <w:t xml:space="preserve"> </w:t>
      </w:r>
      <w:proofErr w:type="gramStart"/>
      <w:r>
        <w:t>As</w:t>
      </w:r>
      <w:proofErr w:type="gramEnd"/>
      <w:r>
        <w:t xml:space="preserve"> her title Professing Selves suggests, </w:t>
      </w:r>
      <w:proofErr w:type="spellStart"/>
      <w:r>
        <w:t>Najmabadi</w:t>
      </w:r>
      <w:proofErr w:type="spellEnd"/>
      <w:r>
        <w:t xml:space="preserve"> also gestures toward and complicates the current presumptions of </w:t>
      </w:r>
      <w:r w:rsidRPr="00E61662">
        <w:rPr>
          <w:b/>
          <w:u w:val="single"/>
        </w:rPr>
        <w:t>sexual selfhood by challenging</w:t>
      </w:r>
      <w:r>
        <w:rPr>
          <w:b/>
          <w:u w:val="single"/>
        </w:rPr>
        <w:t xml:space="preserve"> </w:t>
      </w:r>
      <w:r w:rsidRPr="00E61662">
        <w:rPr>
          <w:b/>
          <w:u w:val="single"/>
        </w:rPr>
        <w:t>the Foucauldian notion of an interiorized “truth” of our sexual and gendered</w:t>
      </w:r>
      <w:r>
        <w:rPr>
          <w:b/>
          <w:u w:val="single"/>
        </w:rPr>
        <w:t xml:space="preserve"> </w:t>
      </w:r>
      <w:r w:rsidRPr="00E61662">
        <w:rPr>
          <w:b/>
          <w:u w:val="single"/>
        </w:rPr>
        <w:t>selves, arguing instead for a situational complexity for such understandings.</w:t>
      </w:r>
      <w:r>
        <w:rPr>
          <w:b/>
          <w:u w:val="single"/>
        </w:rPr>
        <w:t xml:space="preserve"> </w:t>
      </w:r>
      <w:r>
        <w:t xml:space="preserve">One reviewer, Howard Chiang, sees </w:t>
      </w:r>
      <w:r w:rsidRPr="00E61662">
        <w:rPr>
          <w:u w:val="single"/>
        </w:rPr>
        <w:t>this challenge as moving away from</w:t>
      </w:r>
      <w:r>
        <w:rPr>
          <w:u w:val="single"/>
        </w:rPr>
        <w:t xml:space="preserve"> </w:t>
      </w:r>
      <w:r w:rsidRPr="00E61662">
        <w:rPr>
          <w:u w:val="single"/>
        </w:rPr>
        <w:t>Foucault while another, Stryker, characterizes it as “nuancing” Foucault’s</w:t>
      </w:r>
      <w:r>
        <w:rPr>
          <w:u w:val="single"/>
        </w:rPr>
        <w:t xml:space="preserve"> </w:t>
      </w:r>
      <w:r w:rsidRPr="00E61662">
        <w:rPr>
          <w:u w:val="single"/>
        </w:rPr>
        <w:t>ideas of the self and its truths.</w:t>
      </w:r>
      <w:r>
        <w:t xml:space="preserve"> </w:t>
      </w:r>
      <w:proofErr w:type="spellStart"/>
      <w:r>
        <w:t>Najmabadi’s</w:t>
      </w:r>
      <w:proofErr w:type="spellEnd"/>
      <w:r>
        <w:t xml:space="preserve"> revision here likely will continue to be one of the most provocative of her arguments—that “trans” in Iran does not imply a static concept of gender, </w:t>
      </w:r>
      <w:proofErr w:type="spellStart"/>
      <w:r>
        <w:t>misassigned</w:t>
      </w:r>
      <w:proofErr w:type="spellEnd"/>
      <w:r>
        <w:t xml:space="preserve"> at birth or otherwise. Rather, as Chiang points out, </w:t>
      </w:r>
      <w:r w:rsidRPr="00E61662">
        <w:rPr>
          <w:u w:val="single"/>
        </w:rPr>
        <w:t>gender (and sex) shifts or can shift in relation</w:t>
      </w:r>
      <w:r>
        <w:rPr>
          <w:u w:val="single"/>
        </w:rPr>
        <w:t xml:space="preserve"> </w:t>
      </w:r>
      <w:r w:rsidRPr="00E61662">
        <w:rPr>
          <w:u w:val="single"/>
        </w:rPr>
        <w:t>to what one respondent terms a “strategic web of social relations</w:t>
      </w:r>
      <w:r>
        <w:t xml:space="preserve">” (298). This shifting of gender and sex in relation to different personal and politi156 Journal of Women’s History Winter </w:t>
      </w:r>
      <w:proofErr w:type="spellStart"/>
      <w:r>
        <w:t>cal</w:t>
      </w:r>
      <w:proofErr w:type="spellEnd"/>
      <w:r>
        <w:t xml:space="preserve"> contexts leads to what </w:t>
      </w:r>
      <w:proofErr w:type="spellStart"/>
      <w:r>
        <w:t>Najmabadi</w:t>
      </w:r>
      <w:proofErr w:type="spellEnd"/>
      <w:r>
        <w:t xml:space="preserve"> terms the “ambiguous (in)distinction of transsexuality from homosexuality.” This ambiguity is molded by the “overlap” in “spaces of daily living and sexual conduct of trans persons and gays and lesbians,” which creates at times a “sense of indeterminacy” (298).</w:t>
      </w:r>
    </w:p>
    <w:p w:rsidR="003A7A26" w:rsidRPr="003A7A26" w:rsidRDefault="003A7A26" w:rsidP="003A7A26"/>
    <w:p w:rsidR="003A7A26" w:rsidRPr="003A7A26" w:rsidRDefault="003A7A26" w:rsidP="003A7A26"/>
    <w:p w:rsidR="001F21FA" w:rsidRDefault="001F21FA" w:rsidP="00486C27">
      <w:pPr>
        <w:pStyle w:val="Heading1"/>
      </w:pPr>
      <w:proofErr w:type="spellStart"/>
      <w:r>
        <w:lastRenderedPageBreak/>
        <w:t>Aff</w:t>
      </w:r>
      <w:proofErr w:type="spellEnd"/>
    </w:p>
    <w:p w:rsidR="00282AAD" w:rsidRDefault="00282AAD" w:rsidP="009F3C3F">
      <w:pPr>
        <w:pStyle w:val="Heading3"/>
      </w:pPr>
      <w:r>
        <w:lastRenderedPageBreak/>
        <w:t>Optimism</w:t>
      </w:r>
    </w:p>
    <w:p w:rsidR="00282AAD" w:rsidRDefault="00C51D5D" w:rsidP="00C51D5D">
      <w:pPr>
        <w:pStyle w:val="Heading4"/>
      </w:pPr>
      <w:r>
        <w:t xml:space="preserve">Optimism is a better approach to solve for queer oppression- it focuses on the fleeting moments </w:t>
      </w:r>
      <w:r w:rsidR="00B741B1">
        <w:t>that disrupt normativity and doesn’t focus on futurity</w:t>
      </w:r>
    </w:p>
    <w:p w:rsidR="003D3D3F" w:rsidRDefault="003D3D3F" w:rsidP="00B741B1">
      <w:proofErr w:type="spellStart"/>
      <w:r w:rsidRPr="003D3D3F">
        <w:rPr>
          <w:rStyle w:val="Style13ptBold"/>
        </w:rPr>
        <w:t>Snediker</w:t>
      </w:r>
      <w:proofErr w:type="spellEnd"/>
      <w:r w:rsidRPr="003D3D3F">
        <w:rPr>
          <w:rStyle w:val="Style13ptBold"/>
        </w:rPr>
        <w:t>, 6</w:t>
      </w:r>
      <w:r>
        <w:t xml:space="preserve"> – Michael, Associate Professor at the University of Houston, teaches courses in early American Literature, Transcendentalism, Henry James, Modernism, Poetics, Queer Theory, Disability Theory, and Aesthetics, Ph.D. in American Literature from Johns Hopkins University, Queer Optimism, Postmodern Culture, vol. 16, </w:t>
      </w:r>
      <w:proofErr w:type="spellStart"/>
      <w:r>
        <w:t>iss</w:t>
      </w:r>
      <w:proofErr w:type="spellEnd"/>
      <w:r>
        <w:t>. 3, muse – bengle(s)</w:t>
      </w:r>
    </w:p>
    <w:p w:rsidR="00282AAD" w:rsidRPr="00C51D5D" w:rsidRDefault="00282AAD" w:rsidP="00282AAD">
      <w:pPr>
        <w:rPr>
          <w:sz w:val="16"/>
        </w:rPr>
      </w:pPr>
      <w:r w:rsidRPr="00C51D5D">
        <w:rPr>
          <w:sz w:val="16"/>
        </w:rPr>
        <w:t xml:space="preserve">The psychoanalyst Jonathan </w:t>
      </w:r>
      <w:r w:rsidRPr="00C51D5D">
        <w:rPr>
          <w:u w:val="single"/>
        </w:rPr>
        <w:t>Lear describes happiness as disruption</w:t>
      </w:r>
      <w:r w:rsidRPr="00C51D5D">
        <w:rPr>
          <w:sz w:val="16"/>
        </w:rPr>
        <w:t xml:space="preserve"> in his account not of Leibniz, but of Aristotle:</w:t>
      </w:r>
      <w:r w:rsidR="00C51D5D" w:rsidRPr="00C51D5D">
        <w:rPr>
          <w:sz w:val="16"/>
        </w:rPr>
        <w:t xml:space="preserve"> </w:t>
      </w:r>
      <w:r w:rsidRPr="00C51D5D">
        <w:rPr>
          <w:sz w:val="16"/>
        </w:rPr>
        <w:t>If contemplation were a state that one could achieve and sustain indefinitely and unproblematically, then Aristotle would have been led to feel discontent within it—and he would start to fantasize a real hap</w:t>
      </w:r>
      <w:r w:rsidR="00C51D5D" w:rsidRPr="00C51D5D">
        <w:rPr>
          <w:sz w:val="16"/>
        </w:rPr>
        <w:t xml:space="preserve">piness which lies just outside. </w:t>
      </w:r>
      <w:r w:rsidRPr="00C51D5D">
        <w:rPr>
          <w:sz w:val="16"/>
        </w:rPr>
        <w:t>(50)</w:t>
      </w:r>
      <w:r w:rsidR="00C51D5D" w:rsidRPr="00C51D5D">
        <w:rPr>
          <w:sz w:val="16"/>
        </w:rPr>
        <w:t xml:space="preserve"> </w:t>
      </w:r>
      <w:r w:rsidRPr="00C51D5D">
        <w:rPr>
          <w:sz w:val="16"/>
        </w:rPr>
        <w:t>Continuing his discussion of contemplation, for Aristotle, as a site of happiness happier than that derived from living ethically, Lear observes that “</w:t>
      </w:r>
      <w:r w:rsidRPr="00C51D5D">
        <w:rPr>
          <w:u w:val="single"/>
        </w:rPr>
        <w:t>those few who do manage to find time to contemplate will experience that time as precious and short-lived</w:t>
      </w:r>
      <w:r w:rsidRPr="00C51D5D">
        <w:rPr>
          <w:sz w:val="16"/>
        </w:rPr>
        <w:t xml:space="preserve">” (50). </w:t>
      </w:r>
      <w:r w:rsidRPr="00C51D5D">
        <w:rPr>
          <w:u w:val="single"/>
        </w:rPr>
        <w:t>The supreme happiness afforded by contemplation, that is, lies outside the realm of ethics</w:t>
      </w:r>
      <w:r w:rsidRPr="00C51D5D">
        <w:rPr>
          <w:sz w:val="16"/>
        </w:rPr>
        <w:t xml:space="preserve">. </w:t>
      </w:r>
      <w:r w:rsidRPr="00C51D5D">
        <w:rPr>
          <w:u w:val="single"/>
        </w:rPr>
        <w:t>This moment in which contemplation occurs is “precious and short-lived.</w:t>
      </w:r>
      <w:r w:rsidRPr="00C51D5D">
        <w:rPr>
          <w:sz w:val="16"/>
        </w:rPr>
        <w:t xml:space="preserve">” In the Leibnizian model, happiness is the structure from which one falls. In the Aristotelian model, happiness lies outside of structure. Indeed, in Lear’s work, </w:t>
      </w:r>
      <w:r w:rsidRPr="00C51D5D">
        <w:rPr>
          <w:u w:val="single"/>
        </w:rPr>
        <w:t>happiness more closely resembles the death drive</w:t>
      </w:r>
      <w:r w:rsidRPr="00C51D5D">
        <w:rPr>
          <w:sz w:val="16"/>
        </w:rPr>
        <w:t xml:space="preserve"> (in its disruption of life-as-lived) </w:t>
      </w:r>
      <w:r w:rsidRPr="00C51D5D">
        <w:rPr>
          <w:u w:val="single"/>
        </w:rPr>
        <w:t>than it does the pleasure principle</w:t>
      </w:r>
      <w:r w:rsidRPr="00C51D5D">
        <w:rPr>
          <w:sz w:val="16"/>
        </w:rPr>
        <w:t xml:space="preserve"> (despite happiness’ quotidian imbrications with pleasure), whose status as principle Lear finds antithetical to happiness’ propensity to disrupt principles as such:</w:t>
      </w:r>
      <w:r w:rsidR="00C51D5D" w:rsidRPr="00C51D5D">
        <w:rPr>
          <w:sz w:val="16"/>
        </w:rPr>
        <w:t xml:space="preserve"> </w:t>
      </w:r>
      <w:r w:rsidRPr="00AC103E">
        <w:rPr>
          <w:u w:val="single"/>
        </w:rPr>
        <w:t>Here we need to go back to an older English usage of “happiness” in terms of happenstance</w:t>
      </w:r>
      <w:r w:rsidRPr="00C51D5D">
        <w:rPr>
          <w:sz w:val="16"/>
        </w:rPr>
        <w:t xml:space="preserve">: </w:t>
      </w:r>
      <w:r w:rsidRPr="00AC103E">
        <w:rPr>
          <w:u w:val="single"/>
        </w:rPr>
        <w:t>the experience of chance things’ working out well rather than badly. Happiness</w:t>
      </w:r>
      <w:r w:rsidRPr="00C51D5D">
        <w:rPr>
          <w:sz w:val="16"/>
        </w:rPr>
        <w:t xml:space="preserve">, in this interpretation, </w:t>
      </w:r>
      <w:r w:rsidRPr="00AC103E">
        <w:rPr>
          <w:u w:val="single"/>
        </w:rPr>
        <w:t>is</w:t>
      </w:r>
      <w:r w:rsidRPr="00C51D5D">
        <w:rPr>
          <w:sz w:val="16"/>
        </w:rPr>
        <w:t xml:space="preserve"> . . . </w:t>
      </w:r>
      <w:r w:rsidRPr="00AC103E">
        <w:rPr>
          <w:u w:val="single"/>
        </w:rPr>
        <w:t>a lucky break</w:t>
      </w:r>
      <w:r w:rsidRPr="00C51D5D">
        <w:rPr>
          <w:sz w:val="16"/>
        </w:rPr>
        <w:t xml:space="preserve"> </w:t>
      </w:r>
      <w:proofErr w:type="gramStart"/>
      <w:r w:rsidRPr="00C51D5D">
        <w:rPr>
          <w:sz w:val="16"/>
        </w:rPr>
        <w:t>. . . .</w:t>
      </w:r>
      <w:proofErr w:type="gramEnd"/>
      <w:r w:rsidRPr="00C51D5D">
        <w:rPr>
          <w:sz w:val="16"/>
        </w:rPr>
        <w:t xml:space="preserve"> If one thinks about it, I think one will see that </w:t>
      </w:r>
      <w:r w:rsidRPr="00AC103E">
        <w:rPr>
          <w:u w:val="single"/>
        </w:rPr>
        <w:t>in such fleeting moments we do find real happiness.</w:t>
      </w:r>
      <w:r w:rsidR="00C51D5D">
        <w:rPr>
          <w:u w:val="single"/>
        </w:rPr>
        <w:t xml:space="preserve"> </w:t>
      </w:r>
      <w:r w:rsidRPr="00C51D5D">
        <w:rPr>
          <w:sz w:val="16"/>
        </w:rPr>
        <w:t>(129)</w:t>
      </w:r>
      <w:r w:rsidR="00C51D5D" w:rsidRPr="00C51D5D">
        <w:rPr>
          <w:sz w:val="16"/>
        </w:rPr>
        <w:t xml:space="preserve"> </w:t>
      </w:r>
      <w:r w:rsidRPr="00C51D5D">
        <w:rPr>
          <w:sz w:val="16"/>
        </w:rPr>
        <w:t xml:space="preserve">Despite Lear’s </w:t>
      </w:r>
      <w:proofErr w:type="spellStart"/>
      <w:r w:rsidRPr="00C51D5D">
        <w:rPr>
          <w:sz w:val="16"/>
        </w:rPr>
        <w:t>chiasmatic</w:t>
      </w:r>
      <w:proofErr w:type="spellEnd"/>
      <w:r w:rsidRPr="00C51D5D">
        <w:rPr>
          <w:sz w:val="16"/>
        </w:rPr>
        <w:t xml:space="preserve"> invoking of thinking, </w:t>
      </w:r>
      <w:r w:rsidRPr="00AC103E">
        <w:rPr>
          <w:u w:val="single"/>
        </w:rPr>
        <w:t>it seems unclear how such constitutively fleeting happiness could be thought about.</w:t>
      </w:r>
      <w:r w:rsidRPr="00C51D5D">
        <w:rPr>
          <w:sz w:val="16"/>
        </w:rPr>
        <w:t xml:space="preserve"> One could recollect it, but </w:t>
      </w:r>
      <w:r w:rsidRPr="00AC103E">
        <w:rPr>
          <w:u w:val="single"/>
        </w:rPr>
        <w:t>could one articulate it beyond the fact that it feels good</w:t>
      </w:r>
      <w:r w:rsidRPr="00C51D5D">
        <w:rPr>
          <w:sz w:val="16"/>
        </w:rPr>
        <w:t xml:space="preserve">, quickly? </w:t>
      </w:r>
      <w:r w:rsidRPr="00AC103E">
        <w:rPr>
          <w:u w:val="single"/>
        </w:rPr>
        <w:t>Or that it feels so different from the rest of life that it approaches something like death</w:t>
      </w:r>
      <w:r w:rsidRPr="00C51D5D">
        <w:rPr>
          <w:sz w:val="16"/>
        </w:rPr>
        <w:t>? As Lear writes, “</w:t>
      </w:r>
      <w:r w:rsidRPr="00AC103E">
        <w:rPr>
          <w:u w:val="single"/>
        </w:rPr>
        <w:t>the fantasy of a happy life becomes tinged with the suggestion of a life beyond life—a certain kind of living death</w:t>
      </w:r>
      <w:r w:rsidRPr="00C51D5D">
        <w:rPr>
          <w:sz w:val="16"/>
        </w:rPr>
        <w:t>” (27). It is not surprising, given this claim, that Lear finally opines that “</w:t>
      </w:r>
      <w:r w:rsidRPr="00AC103E">
        <w:rPr>
          <w:u w:val="single"/>
        </w:rPr>
        <w:t>there are certain structural similarities between Aristotle’s treatment of happiness and Freud’s treatment of death. Happiness and death are each invoked as the purported aim of all striving</w:t>
      </w:r>
      <w:r w:rsidRPr="00C51D5D">
        <w:rPr>
          <w:sz w:val="16"/>
        </w:rPr>
        <w:t xml:space="preserve">” (98). </w:t>
      </w:r>
      <w:r w:rsidRPr="00AC103E">
        <w:rPr>
          <w:u w:val="single"/>
        </w:rPr>
        <w:t>The difficulty of really thinking about happiness</w:t>
      </w:r>
      <w:r w:rsidRPr="00C51D5D">
        <w:rPr>
          <w:sz w:val="16"/>
        </w:rPr>
        <w:t xml:space="preserve"> (as opposed to the ease of thinking that real happiness arrives fleetingly) </w:t>
      </w:r>
      <w:r w:rsidRPr="00AC103E">
        <w:rPr>
          <w:u w:val="single"/>
        </w:rPr>
        <w:t>is</w:t>
      </w:r>
      <w:r w:rsidRPr="00C51D5D">
        <w:rPr>
          <w:sz w:val="16"/>
        </w:rPr>
        <w:t xml:space="preserve">, I think, </w:t>
      </w:r>
      <w:r w:rsidRPr="00AC103E">
        <w:rPr>
          <w:u w:val="single"/>
        </w:rPr>
        <w:t>a function of its putative fleetingness</w:t>
      </w:r>
      <w:r w:rsidRPr="00C51D5D">
        <w:rPr>
          <w:sz w:val="16"/>
        </w:rPr>
        <w:t>. Were one able to articulate happiness more thoroughly, or even imagine it as less fleeting, would it seem as authentically happy?</w:t>
      </w:r>
      <w:r w:rsidR="00C51D5D" w:rsidRPr="00C51D5D">
        <w:rPr>
          <w:sz w:val="16"/>
        </w:rPr>
        <w:t xml:space="preserve"> </w:t>
      </w:r>
      <w:r w:rsidRPr="00C51D5D">
        <w:rPr>
          <w:sz w:val="16"/>
        </w:rPr>
        <w:t xml:space="preserve">Queer optimism involves a kind of thought-experiment. </w:t>
      </w:r>
      <w:r w:rsidRPr="00AC103E">
        <w:rPr>
          <w:u w:val="single"/>
        </w:rPr>
        <w:t>What if happiness could outlast fleeting moments, without that persistence attenuating the quality of happiness? What if, instead of attenuating happiness, this extension of happiness opened it up to critical investigations that didn’t a priori doubt it, but instead made happiness complicated, and strange</w:t>
      </w:r>
      <w:r w:rsidRPr="00C51D5D">
        <w:rPr>
          <w:sz w:val="16"/>
        </w:rPr>
        <w:t xml:space="preserve">? If the insights of the past few decades could newly mobilize shame, shattering, or melancholy as interesting, as opposed to merely seeming instances of fear and trembling; </w:t>
      </w:r>
      <w:r w:rsidRPr="00AC103E">
        <w:rPr>
          <w:u w:val="single"/>
        </w:rPr>
        <w:t>what if we could learn from</w:t>
      </w:r>
      <w:r w:rsidRPr="00C51D5D">
        <w:rPr>
          <w:sz w:val="16"/>
        </w:rPr>
        <w:t xml:space="preserve"> those </w:t>
      </w:r>
      <w:r w:rsidRPr="00AC103E">
        <w:rPr>
          <w:u w:val="single"/>
        </w:rPr>
        <w:t>insights and critical practices, and imagine happiness as theoretically mobilizable, and conceptually difficult</w:t>
      </w:r>
      <w:r w:rsidRPr="00C51D5D">
        <w:rPr>
          <w:sz w:val="16"/>
        </w:rPr>
        <w:t xml:space="preserve">? Which is to ask, </w:t>
      </w:r>
      <w:r w:rsidRPr="00AC103E">
        <w:rPr>
          <w:u w:val="single"/>
        </w:rPr>
        <w:t>what if happiness weren’t merely, self-reflexively happy, but interesting</w:t>
      </w:r>
      <w:r w:rsidRPr="00C51D5D">
        <w:rPr>
          <w:sz w:val="16"/>
        </w:rPr>
        <w:t xml:space="preserve">? </w:t>
      </w:r>
      <w:r w:rsidRPr="00AC103E">
        <w:rPr>
          <w:u w:val="single"/>
        </w:rPr>
        <w:t>Queer optimism cannot guarantee what such a happiness would look like, how such a happiness would feel</w:t>
      </w:r>
      <w:r w:rsidRPr="00C51D5D">
        <w:rPr>
          <w:sz w:val="16"/>
        </w:rPr>
        <w:t xml:space="preserve">. And while it does not promise a road to an Emerald City, queer optimism avails a new terrain of critical inquiry, which, surely, is a significant </w:t>
      </w:r>
      <w:proofErr w:type="gramStart"/>
      <w:r w:rsidRPr="00C51D5D">
        <w:rPr>
          <w:sz w:val="16"/>
        </w:rPr>
        <w:t>felicity in its own right</w:t>
      </w:r>
      <w:proofErr w:type="gramEnd"/>
      <w:r w:rsidRPr="00C51D5D">
        <w:rPr>
          <w:sz w:val="16"/>
        </w:rPr>
        <w:t>.</w:t>
      </w:r>
    </w:p>
    <w:p w:rsidR="00282AAD" w:rsidRPr="00282AAD" w:rsidRDefault="00282AAD" w:rsidP="00282AAD"/>
    <w:p w:rsidR="009F3C3F" w:rsidRDefault="00CE225F" w:rsidP="009F3C3F">
      <w:pPr>
        <w:pStyle w:val="Heading3"/>
      </w:pPr>
      <w:r>
        <w:lastRenderedPageBreak/>
        <w:t>Alt Fails</w:t>
      </w:r>
    </w:p>
    <w:p w:rsidR="00CE225F" w:rsidRDefault="00CE225F" w:rsidP="00CE225F">
      <w:pPr>
        <w:pStyle w:val="Heading4"/>
      </w:pPr>
      <w:r>
        <w:t>Edelman has it wrong- we shouldn’t reject the future, but reimagine it-</w:t>
      </w:r>
      <w:r w:rsidR="005443B4">
        <w:t xml:space="preserve"> they paper over violence to children in marginalized positions</w:t>
      </w:r>
    </w:p>
    <w:p w:rsidR="003D2EE1" w:rsidRPr="003D2EE1" w:rsidRDefault="003D2EE1" w:rsidP="003D2EE1">
      <w:r w:rsidRPr="00CE225F">
        <w:rPr>
          <w:rStyle w:val="Style13ptBold"/>
        </w:rPr>
        <w:t>Hall, 14</w:t>
      </w:r>
      <w:r>
        <w:t xml:space="preserve"> – Kim Q., Professor of Philosophy and a faculty member in the Women's Studies and Sustainable Development programs at Appalachian State University</w:t>
      </w:r>
      <w:r w:rsidR="00CE225F">
        <w:t>, No Failure: Climate Change, Radical Hope, and Queer Crip Feminist Eco-Futures, Radical Philosophy Review, vol. 17, no. 1, pg. 203-225, academia.edu – bengle(s)</w:t>
      </w:r>
    </w:p>
    <w:p w:rsidR="00B409E9" w:rsidRDefault="00B409E9" w:rsidP="009F3C3F">
      <w:r>
        <w:t xml:space="preserve">Edelman recommends a queer politics of resistance and refusal of all forms of “enslavement in the name of having a life,”27 and his association of queerness with a rejection and refusal of the future has become very influential in queer studies. However, </w:t>
      </w:r>
      <w:r w:rsidRPr="003D2EE1">
        <w:rPr>
          <w:u w:val="single"/>
        </w:rPr>
        <w:t>some queer theorists</w:t>
      </w:r>
      <w:r>
        <w:t xml:space="preserve">28 </w:t>
      </w:r>
      <w:r w:rsidRPr="003D2EE1">
        <w:rPr>
          <w:u w:val="single"/>
        </w:rPr>
        <w:t>have argued that Edelman’s universalizing concept of the Child is a concept that ignores the racialized, classed, gendered, and able-bodied networks that work to eliminate the future for poor people, people of color, and able-bodied people in the world. To be construed as having a life not worth living</w:t>
      </w:r>
      <w:r>
        <w:t xml:space="preserve"> (i.e., as having a life unworthy of being </w:t>
      </w:r>
      <w:proofErr w:type="gramStart"/>
      <w:r>
        <w:t>continued into the future</w:t>
      </w:r>
      <w:proofErr w:type="gramEnd"/>
      <w:r>
        <w:t xml:space="preserve">) </w:t>
      </w:r>
      <w:r w:rsidRPr="003D2EE1">
        <w:rPr>
          <w:u w:val="single"/>
        </w:rPr>
        <w:t>means that one is not taken into account when plans for the future are made</w:t>
      </w:r>
      <w:r>
        <w:t xml:space="preserve">. For example, as Michael </w:t>
      </w:r>
      <w:proofErr w:type="spellStart"/>
      <w:r>
        <w:t>Berubé</w:t>
      </w:r>
      <w:proofErr w:type="spellEnd"/>
      <w:r>
        <w:t xml:space="preserve"> and Nancy </w:t>
      </w:r>
      <w:proofErr w:type="spellStart"/>
      <w:r>
        <w:t>Tuana</w:t>
      </w:r>
      <w:proofErr w:type="spellEnd"/>
      <w:r>
        <w:t xml:space="preserve"> contend, </w:t>
      </w:r>
      <w:proofErr w:type="gramStart"/>
      <w:r w:rsidRPr="003D2EE1">
        <w:rPr>
          <w:u w:val="single"/>
        </w:rPr>
        <w:t>whether or not</w:t>
      </w:r>
      <w:proofErr w:type="gramEnd"/>
      <w:r w:rsidRPr="003D2EE1">
        <w:rPr>
          <w:u w:val="single"/>
        </w:rPr>
        <w:t xml:space="preserve"> one survived Hurricane Katrina was not simply the result of living below or above sea level; it was also about being taken into account in the city’s planning for the future, being thought of as someone to consider in light of possible disasters</w:t>
      </w:r>
      <w:r>
        <w:t>.29</w:t>
      </w:r>
    </w:p>
    <w:p w:rsidR="00B409E9" w:rsidRDefault="00B409E9" w:rsidP="009F3C3F">
      <w:r>
        <w:t xml:space="preserve">While critical of </w:t>
      </w:r>
      <w:proofErr w:type="spellStart"/>
      <w:r>
        <w:t>ableist</w:t>
      </w:r>
      <w:proofErr w:type="spellEnd"/>
      <w:r>
        <w:t xml:space="preserve"> conceptions of the future and sympathetic to Edelman’s rejection of the future as irredeemably heteronormative, </w:t>
      </w:r>
      <w:proofErr w:type="spellStart"/>
      <w:r>
        <w:t>Kafer</w:t>
      </w:r>
      <w:proofErr w:type="spellEnd"/>
      <w:r>
        <w:t xml:space="preserve"> disagrees with Edelman’s conclusion that queerness is necessarily a position against the future. </w:t>
      </w:r>
      <w:proofErr w:type="spellStart"/>
      <w:r w:rsidRPr="003D2EE1">
        <w:rPr>
          <w:u w:val="single"/>
        </w:rPr>
        <w:t>Kafer</w:t>
      </w:r>
      <w:proofErr w:type="spellEnd"/>
      <w:r w:rsidRPr="003D2EE1">
        <w:rPr>
          <w:u w:val="single"/>
        </w:rPr>
        <w:t xml:space="preserve"> rejects Edelman’s universalizing notion of the Child as incompatible with a queer and </w:t>
      </w:r>
      <w:proofErr w:type="spellStart"/>
      <w:r w:rsidRPr="003D2EE1">
        <w:rPr>
          <w:u w:val="single"/>
        </w:rPr>
        <w:t>crip</w:t>
      </w:r>
      <w:proofErr w:type="spellEnd"/>
      <w:r w:rsidRPr="003D2EE1">
        <w:rPr>
          <w:u w:val="single"/>
        </w:rPr>
        <w:t xml:space="preserve"> futurity and defends a feminist queer </w:t>
      </w:r>
      <w:proofErr w:type="spellStart"/>
      <w:r w:rsidRPr="003D2EE1">
        <w:rPr>
          <w:u w:val="single"/>
        </w:rPr>
        <w:t>crip</w:t>
      </w:r>
      <w:proofErr w:type="spellEnd"/>
      <w:r w:rsidRPr="003D2EE1">
        <w:rPr>
          <w:u w:val="single"/>
        </w:rPr>
        <w:t xml:space="preserve"> conception of the future</w:t>
      </w:r>
      <w:r>
        <w:t xml:space="preserve">. Along with José Muñoz and </w:t>
      </w:r>
      <w:proofErr w:type="spellStart"/>
      <w:r>
        <w:t>Jasbir</w:t>
      </w:r>
      <w:proofErr w:type="spellEnd"/>
      <w:r>
        <w:t xml:space="preserve"> Puar, </w:t>
      </w:r>
      <w:proofErr w:type="spellStart"/>
      <w:r>
        <w:t>Kafer</w:t>
      </w:r>
      <w:proofErr w:type="spellEnd"/>
      <w:r>
        <w:t xml:space="preserve"> points out that </w:t>
      </w:r>
      <w:r w:rsidRPr="003D2EE1">
        <w:rPr>
          <w:u w:val="single"/>
        </w:rPr>
        <w:t>only privileged children in the world have been allowed futures. Puar writes</w:t>
      </w:r>
      <w:r>
        <w:t>,</w:t>
      </w:r>
    </w:p>
    <w:p w:rsidR="00B409E9" w:rsidRDefault="00B409E9" w:rsidP="009F3C3F">
      <w:r>
        <w:t xml:space="preserve">For queer politics, </w:t>
      </w:r>
      <w:r w:rsidRPr="003D2EE1">
        <w:rPr>
          <w:u w:val="single"/>
        </w:rPr>
        <w:t>the challenge is not so much to refuse a future</w:t>
      </w:r>
      <w:r>
        <w:t xml:space="preserve"> through the repudiation of reproductive futurity, . . . </w:t>
      </w:r>
      <w:r w:rsidRPr="003D2EE1">
        <w:rPr>
          <w:u w:val="single"/>
        </w:rPr>
        <w:t xml:space="preserve">but to understand how the biopolitics of regenerative capacity already demarcate racialized and sexualized statistical population aggregates as those in decay, destined for no future, based not upon whether they can or cannot reproduce children but on what capacities they can </w:t>
      </w:r>
      <w:proofErr w:type="spellStart"/>
      <w:proofErr w:type="gramStart"/>
      <w:r w:rsidRPr="003D2EE1">
        <w:rPr>
          <w:u w:val="single"/>
        </w:rPr>
        <w:t>an</w:t>
      </w:r>
      <w:proofErr w:type="spellEnd"/>
      <w:proofErr w:type="gramEnd"/>
      <w:r w:rsidRPr="003D2EE1">
        <w:rPr>
          <w:u w:val="single"/>
        </w:rPr>
        <w:t xml:space="preserve"> cannot regenerate and what kinds of assemblages they compel, repel, spur, deflate</w:t>
      </w:r>
      <w:r>
        <w:t>.30</w:t>
      </w:r>
    </w:p>
    <w:p w:rsidR="00B409E9" w:rsidRPr="009F3C3F" w:rsidRDefault="00B409E9" w:rsidP="009F3C3F">
      <w:r>
        <w:t xml:space="preserve">For </w:t>
      </w:r>
      <w:proofErr w:type="spellStart"/>
      <w:r>
        <w:t>Kafer</w:t>
      </w:r>
      <w:proofErr w:type="spellEnd"/>
      <w:r>
        <w:t xml:space="preserve">, Muñoz, and Puar, </w:t>
      </w:r>
      <w:r w:rsidRPr="003D2EE1">
        <w:rPr>
          <w:u w:val="single"/>
        </w:rPr>
        <w:t>it is incumbent upon queer, feminist, and/or disability theorists to reimagine, not reject, the future</w:t>
      </w:r>
      <w:r>
        <w:t xml:space="preserve">. Such </w:t>
      </w:r>
      <w:proofErr w:type="spellStart"/>
      <w:r>
        <w:t>reimaginings</w:t>
      </w:r>
      <w:proofErr w:type="spellEnd"/>
      <w:r>
        <w:t xml:space="preserve"> are queer </w:t>
      </w:r>
      <w:proofErr w:type="spellStart"/>
      <w:r>
        <w:t>crip</w:t>
      </w:r>
      <w:proofErr w:type="spellEnd"/>
      <w:r>
        <w:t xml:space="preserve"> feminist to the extent that they </w:t>
      </w:r>
      <w:r w:rsidRPr="003D2EE1">
        <w:rPr>
          <w:u w:val="single"/>
        </w:rPr>
        <w:t>understand the future as open and reflective of boundaries demarcating identities and entities in the present</w:t>
      </w:r>
      <w:r>
        <w:t>.</w:t>
      </w:r>
    </w:p>
    <w:p w:rsidR="008D6A47" w:rsidRDefault="00AF6951" w:rsidP="00AF6951">
      <w:pPr>
        <w:pStyle w:val="Heading3"/>
      </w:pPr>
      <w:r>
        <w:lastRenderedPageBreak/>
        <w:t>Masculinity Turn</w:t>
      </w:r>
    </w:p>
    <w:p w:rsidR="00AF6951" w:rsidRDefault="00EE36CB" w:rsidP="00185B16">
      <w:pPr>
        <w:pStyle w:val="Heading4"/>
      </w:pPr>
      <w:r>
        <w:t xml:space="preserve">Edelman’s utopian argument essentializes the white male queer- this papers over oppression </w:t>
      </w:r>
      <w:r w:rsidR="00D40B2A">
        <w:t xml:space="preserve">of other queer </w:t>
      </w:r>
      <w:proofErr w:type="spellStart"/>
      <w:r w:rsidR="00D40B2A">
        <w:t>folx</w:t>
      </w:r>
      <w:proofErr w:type="spellEnd"/>
      <w:r w:rsidR="00D40B2A">
        <w:t xml:space="preserve">- </w:t>
      </w:r>
      <w:r>
        <w:t>turns the K</w:t>
      </w:r>
    </w:p>
    <w:p w:rsidR="00185B16" w:rsidRPr="00185B16" w:rsidRDefault="00185B16" w:rsidP="00185B16">
      <w:r w:rsidRPr="00D159CC">
        <w:rPr>
          <w:rStyle w:val="Style13ptBold"/>
        </w:rPr>
        <w:t>Floyd, 10</w:t>
      </w:r>
      <w:r>
        <w:t xml:space="preserve"> – Kevin, Associate Professor of English at Kent State University, teaches Marxism, queer studies, and 20</w:t>
      </w:r>
      <w:r w:rsidRPr="00185B16">
        <w:rPr>
          <w:vertAlign w:val="superscript"/>
        </w:rPr>
        <w:t>th</w:t>
      </w:r>
      <w:r>
        <w:t xml:space="preserve"> century US literature and culture, The Importance of Being Childish: Queer Utopians and Historical Contradiction, Cultural Logic, </w:t>
      </w:r>
      <w:r w:rsidR="003A3B13">
        <w:t>pg. 14-9 – bengle(s)</w:t>
      </w:r>
    </w:p>
    <w:p w:rsidR="008D6A47" w:rsidRPr="00D159CC" w:rsidRDefault="008D6A47" w:rsidP="008D6A47">
      <w:pPr>
        <w:rPr>
          <w:sz w:val="14"/>
        </w:rPr>
      </w:pPr>
      <w:r w:rsidRPr="00D159CC">
        <w:rPr>
          <w:sz w:val="14"/>
        </w:rPr>
        <w:t xml:space="preserve">I have suggested that </w:t>
      </w:r>
      <w:r w:rsidRPr="00D01075">
        <w:rPr>
          <w:u w:val="single"/>
        </w:rPr>
        <w:t xml:space="preserve">Edelman’s argument that “queer” should identify itself with the negativity of the death drive is a secretly </w:t>
      </w:r>
      <w:r w:rsidRPr="00EE36CB">
        <w:rPr>
          <w:u w:val="single"/>
        </w:rPr>
        <w:t>utopian argument</w:t>
      </w:r>
      <w:r w:rsidRPr="00D159CC">
        <w:rPr>
          <w:sz w:val="14"/>
        </w:rPr>
        <w:t xml:space="preserve">, that </w:t>
      </w:r>
      <w:r w:rsidRPr="00D01075">
        <w:rPr>
          <w:u w:val="single"/>
        </w:rPr>
        <w:t>to embrace reproductive futurism’s figuration of “queer” as the destruction of the actual is also to embrace a figuration of utopia</w:t>
      </w:r>
      <w:r w:rsidRPr="00D159CC">
        <w:rPr>
          <w:sz w:val="14"/>
        </w:rPr>
        <w:t xml:space="preserve">. But this brings us back to the relation between utopia and politics. </w:t>
      </w:r>
      <w:r w:rsidRPr="00D01075">
        <w:rPr>
          <w:u w:val="single"/>
        </w:rPr>
        <w:t>The opposition in Edelman’s analysis between the signifier “queer” and the signifier “politics” could not be more absolute</w:t>
      </w:r>
      <w:r w:rsidRPr="00D159CC">
        <w:rPr>
          <w:sz w:val="14"/>
        </w:rPr>
        <w:t>; for Edelman, “queer” and “politics” are in structural and irreconcilable contradiction with each other. We might critique Edelman’s argument for a kind of formalism, for abstracting both “queer” and “politics” in the mutual exclusivity he posits between them (</w:t>
      </w:r>
      <w:proofErr w:type="gramStart"/>
      <w:r w:rsidRPr="00D159CC">
        <w:rPr>
          <w:sz w:val="14"/>
        </w:rPr>
        <w:t>a formalism Marxist intellectuals</w:t>
      </w:r>
      <w:proofErr w:type="gramEnd"/>
      <w:r w:rsidRPr="00D159CC">
        <w:rPr>
          <w:sz w:val="14"/>
        </w:rPr>
        <w:t xml:space="preserve">, it needs to be said, sometimes seem to replicate, as dismissive of queer thought as they imagine queer thought to be of Marxism). Or, recalling Balakrishnan’s remark quoted above, </w:t>
      </w:r>
      <w:r w:rsidRPr="001D6074">
        <w:rPr>
          <w:u w:val="single"/>
        </w:rPr>
        <w:t>we might</w:t>
      </w:r>
      <w:r w:rsidRPr="00D159CC">
        <w:rPr>
          <w:sz w:val="14"/>
        </w:rPr>
        <w:t xml:space="preserve"> instead </w:t>
      </w:r>
      <w:r w:rsidRPr="001D6074">
        <w:rPr>
          <w:u w:val="single"/>
        </w:rPr>
        <w:t>construe this radically ahistorical argument as a symptom of the damaged life we still inhabit, of an historical situation the time of capital makes difficult even to grasp as an historical situation.</w:t>
      </w:r>
      <w:r w:rsidR="00D159CC" w:rsidRPr="00D159CC">
        <w:rPr>
          <w:sz w:val="14"/>
        </w:rPr>
        <w:t xml:space="preserve"> </w:t>
      </w:r>
      <w:r w:rsidRPr="00D159CC">
        <w:rPr>
          <w:sz w:val="14"/>
        </w:rPr>
        <w:t xml:space="preserve">Thinking the death of the social, thinking utopia, is of course a radically totalizing way of thinking. The difficulty of the delicate balance between totalization and </w:t>
      </w:r>
      <w:proofErr w:type="spellStart"/>
      <w:r w:rsidRPr="00D159CC">
        <w:rPr>
          <w:sz w:val="14"/>
        </w:rPr>
        <w:t>nontotalization</w:t>
      </w:r>
      <w:proofErr w:type="spellEnd"/>
      <w:r w:rsidRPr="00D159CC">
        <w:rPr>
          <w:sz w:val="14"/>
        </w:rPr>
        <w:t xml:space="preserve"> in Adorno is that he refuses the subjective capacity to grasp totality fully in thought, even while insisting that value, “the lattice of socialization,” as Minima </w:t>
      </w:r>
      <w:proofErr w:type="spellStart"/>
      <w:r w:rsidRPr="00D159CC">
        <w:rPr>
          <w:sz w:val="14"/>
        </w:rPr>
        <w:t>Moralia</w:t>
      </w:r>
      <w:proofErr w:type="spellEnd"/>
      <w:r w:rsidRPr="00D159CC">
        <w:rPr>
          <w:sz w:val="14"/>
        </w:rPr>
        <w:t xml:space="preserve"> puts it, represents an objectively and violently total system which threatens to erase individual particularity altogether. One of Minima </w:t>
      </w:r>
      <w:proofErr w:type="spellStart"/>
      <w:r w:rsidRPr="00D159CC">
        <w:rPr>
          <w:sz w:val="14"/>
        </w:rPr>
        <w:t>Moralia’s</w:t>
      </w:r>
      <w:proofErr w:type="spellEnd"/>
      <w:r w:rsidRPr="00D159CC">
        <w:rPr>
          <w:sz w:val="14"/>
        </w:rPr>
        <w:t xml:space="preserve"> best-known formulations, “the whole is the false,” to this extent carries two meanings: subjectively, the conceptual whole is false; but the objective totality of capital is also false (MM 50). </w:t>
      </w:r>
      <w:r w:rsidRPr="001D6074">
        <w:rPr>
          <w:u w:val="single"/>
        </w:rPr>
        <w:t>Edelman’s performance of totalization</w:t>
      </w:r>
      <w:r w:rsidRPr="00D159CC">
        <w:rPr>
          <w:sz w:val="14"/>
        </w:rPr>
        <w:t xml:space="preserve">, in contrast, </w:t>
      </w:r>
      <w:r w:rsidRPr="001D6074">
        <w:rPr>
          <w:u w:val="single"/>
        </w:rPr>
        <w:t>presumes omniscience</w:t>
      </w:r>
      <w:r w:rsidRPr="00D159CC">
        <w:rPr>
          <w:sz w:val="14"/>
        </w:rPr>
        <w:t>, transcendence, the very vantage Adorno programmatically rejects (even as he also insists that it can never be entirely eluded).</w:t>
      </w:r>
      <w:r w:rsidR="00D159CC" w:rsidRPr="00D159CC">
        <w:rPr>
          <w:sz w:val="14"/>
        </w:rPr>
        <w:t xml:space="preserve"> </w:t>
      </w:r>
      <w:r w:rsidRPr="00D159CC">
        <w:rPr>
          <w:sz w:val="14"/>
        </w:rPr>
        <w:t xml:space="preserve">21 What </w:t>
      </w:r>
      <w:r w:rsidRPr="001D6074">
        <w:rPr>
          <w:u w:val="single"/>
        </w:rPr>
        <w:t xml:space="preserve">Edelman claims for his analysis is an unproblematized </w:t>
      </w:r>
      <w:proofErr w:type="spellStart"/>
      <w:r w:rsidRPr="001D6074">
        <w:rPr>
          <w:u w:val="single"/>
        </w:rPr>
        <w:t>bird’seye</w:t>
      </w:r>
      <w:proofErr w:type="spellEnd"/>
      <w:r w:rsidRPr="001D6074">
        <w:rPr>
          <w:u w:val="single"/>
        </w:rPr>
        <w:t xml:space="preserve">-view of the social </w:t>
      </w:r>
      <w:r w:rsidRPr="00D159CC">
        <w:rPr>
          <w:sz w:val="14"/>
        </w:rPr>
        <w:t xml:space="preserve">as such (which only Lacan, apparently, can throw into relief), a clear, anything but individual vantage on its defining logic, </w:t>
      </w:r>
      <w:r w:rsidRPr="001D6074">
        <w:rPr>
          <w:u w:val="single"/>
        </w:rPr>
        <w:t>as if his own analysis were not situated within that same totality – much less conditioned and limited by history which, as far as he is concerned, can hardly be said to exist</w:t>
      </w:r>
      <w:r w:rsidRPr="00D159CC">
        <w:rPr>
          <w:sz w:val="14"/>
        </w:rPr>
        <w:t>. For Edelman, the structural totality oriented toward a narcissistic future is false, but the conceptual totality is true</w:t>
      </w:r>
      <w:r w:rsidR="001D6074" w:rsidRPr="00D159CC">
        <w:rPr>
          <w:sz w:val="14"/>
        </w:rPr>
        <w:t>.</w:t>
      </w:r>
      <w:r w:rsidRPr="00D159CC">
        <w:rPr>
          <w:sz w:val="14"/>
        </w:rPr>
        <w:t xml:space="preserve"> And it is precisely </w:t>
      </w:r>
      <w:r w:rsidRPr="001D6074">
        <w:rPr>
          <w:u w:val="single"/>
        </w:rPr>
        <w:t>this presumption of omniscience</w:t>
      </w:r>
      <w:r w:rsidRPr="00D159CC">
        <w:rPr>
          <w:sz w:val="14"/>
        </w:rPr>
        <w:t xml:space="preserve"> in Edelman which </w:t>
      </w:r>
      <w:r w:rsidRPr="001873A5">
        <w:rPr>
          <w:u w:val="single"/>
        </w:rPr>
        <w:t>sets his claims apart most emphatically from Muñoz’s, where</w:t>
      </w:r>
      <w:r w:rsidRPr="00D159CC">
        <w:rPr>
          <w:sz w:val="14"/>
        </w:rPr>
        <w:t xml:space="preserve">, to the contrary, </w:t>
      </w:r>
      <w:r w:rsidRPr="001873A5">
        <w:rPr>
          <w:u w:val="single"/>
        </w:rPr>
        <w:t>utopia takes the form not of pure</w:t>
      </w:r>
      <w:r w:rsidRPr="00D159CC">
        <w:rPr>
          <w:sz w:val="14"/>
        </w:rPr>
        <w:t xml:space="preserve">, abstract </w:t>
      </w:r>
      <w:r w:rsidRPr="001873A5">
        <w:rPr>
          <w:u w:val="single"/>
        </w:rPr>
        <w:t>negativity, but of performative and aesthetic gestures from within urban spaces in which the historical</w:t>
      </w:r>
      <w:r w:rsidRPr="00D159CC">
        <w:rPr>
          <w:sz w:val="14"/>
        </w:rPr>
        <w:t xml:space="preserve">, he suggests, </w:t>
      </w:r>
      <w:r w:rsidRPr="001873A5">
        <w:rPr>
          <w:u w:val="single"/>
        </w:rPr>
        <w:t>can still be glimpsed, spaces increasingly erased by neoliberalism’s temporal and spatial logics. Muñoz returns us to earth</w:t>
      </w:r>
      <w:r w:rsidRPr="00D159CC">
        <w:rPr>
          <w:sz w:val="14"/>
        </w:rPr>
        <w:t xml:space="preserve"> – though the political implications of this return are less clear than the historical ones, as I will suggest. His book is nothing if not an archive of those sexual and social practices that have begun to vanish from view as the sexually revolutionary energies of the fifties and sixties have given way to their containment by privatization and the fetish of gay rights. He elaborates a contemporary urban terrain of practice at once aesthetic and social, a practice of queer world making, which he reads in Blochian terms as “laden with potentiality,” underscoring the socioeconomic, governmental, and racist violence routinely visited on those practices within the neoliberal city. Here </w:t>
      </w:r>
      <w:r w:rsidRPr="001873A5">
        <w:rPr>
          <w:u w:val="single"/>
        </w:rPr>
        <w:t>the utopian is anything but abstract and conceptual</w:t>
      </w:r>
      <w:r w:rsidRPr="00D159CC">
        <w:rPr>
          <w:sz w:val="14"/>
        </w:rPr>
        <w:t xml:space="preserve">; </w:t>
      </w:r>
      <w:r w:rsidRPr="001873A5">
        <w:rPr>
          <w:u w:val="single"/>
        </w:rPr>
        <w:t>it emerges</w:t>
      </w:r>
      <w:r w:rsidRPr="00D159CC">
        <w:rPr>
          <w:sz w:val="14"/>
        </w:rPr>
        <w:t xml:space="preserve"> practically, “</w:t>
      </w:r>
      <w:r w:rsidRPr="001873A5">
        <w:rPr>
          <w:u w:val="single"/>
        </w:rPr>
        <w:t>from below,” and under threat.</w:t>
      </w:r>
      <w:r w:rsidRPr="00D159CC">
        <w:rPr>
          <w:sz w:val="14"/>
        </w:rPr>
        <w:t xml:space="preserve"> Muñoz’s critique of Edelman turns precisely on the abstract character of Edelman’s analysis. </w:t>
      </w:r>
      <w:r w:rsidRPr="001873A5">
        <w:rPr>
          <w:u w:val="single"/>
        </w:rPr>
        <w:t>In No Future</w:t>
      </w:r>
      <w:r w:rsidRPr="00D159CC">
        <w:rPr>
          <w:sz w:val="14"/>
        </w:rPr>
        <w:t xml:space="preserve">, as Muñoz puts it, </w:t>
      </w:r>
      <w:r w:rsidRPr="001873A5">
        <w:rPr>
          <w:u w:val="single"/>
        </w:rPr>
        <w:t>queerness is “a singular abstraction that can be subtracted and isolated from a larger social matrix</w:t>
      </w:r>
      <w:r w:rsidRPr="00D159CC">
        <w:rPr>
          <w:sz w:val="14"/>
        </w:rPr>
        <w:t xml:space="preserve">;” specifically, </w:t>
      </w:r>
      <w:r w:rsidRPr="001873A5">
        <w:rPr>
          <w:u w:val="single"/>
        </w:rPr>
        <w:t>“queer”</w:t>
      </w:r>
      <w:r w:rsidRPr="00D159CC">
        <w:rPr>
          <w:sz w:val="14"/>
        </w:rPr>
        <w:t xml:space="preserve"> </w:t>
      </w:r>
      <w:r w:rsidRPr="001873A5">
        <w:rPr>
          <w:u w:val="single"/>
        </w:rPr>
        <w:t>is</w:t>
      </w:r>
      <w:r w:rsidRPr="00D159CC">
        <w:rPr>
          <w:sz w:val="14"/>
        </w:rPr>
        <w:t xml:space="preserve"> in Edelman both </w:t>
      </w:r>
      <w:r w:rsidRPr="001873A5">
        <w:rPr>
          <w:u w:val="single"/>
        </w:rPr>
        <w:t>white and “crypto-universal”</w:t>
      </w:r>
      <w:r w:rsidRPr="00D159CC">
        <w:rPr>
          <w:sz w:val="14"/>
        </w:rPr>
        <w:t xml:space="preserve"> (CU 94). Pointing out, in what has become one of the most widely referenced formulations in recent queer studies, that “racialized kids, queer kids, are not the sovereign princes of futurity” (CU 95), Muñoz finds in everyday queer practices glimpses of a Blochian “‘not-yet’ where queer youths of color actually get to grow up” (CU 96). He explicitly identifies with queer youth of color – informing us that he was once one himself – and unfolds a critique of neoliberal urbanism from this point of view. His explicitly Blochian analysis is in this respect also implicitly </w:t>
      </w:r>
      <w:proofErr w:type="spellStart"/>
      <w:r w:rsidRPr="00D159CC">
        <w:rPr>
          <w:sz w:val="14"/>
        </w:rPr>
        <w:t>Adornian</w:t>
      </w:r>
      <w:proofErr w:type="spellEnd"/>
      <w:r w:rsidRPr="00D159CC">
        <w:rPr>
          <w:sz w:val="14"/>
        </w:rPr>
        <w:t>: the child is most salient here as a figure not for an airtight, utterly predictable future, but for a precarious standpoint from which that future might begin to look less predictable.</w:t>
      </w:r>
      <w:r w:rsidR="00D159CC" w:rsidRPr="00D159CC">
        <w:rPr>
          <w:sz w:val="14"/>
        </w:rPr>
        <w:t xml:space="preserve"> </w:t>
      </w:r>
      <w:r w:rsidRPr="00D159CC">
        <w:rPr>
          <w:sz w:val="14"/>
        </w:rPr>
        <w:t xml:space="preserve">The violence of Giuliani’s New York City manifests itself in this account in a range of ways – in the infamous zoning ordinances, for example, which, serving the interests of real estate speculators, have also begun to shred the delicate social infrastructure of queer world making. It is also exemplified, of course, by the police: </w:t>
      </w:r>
      <w:r w:rsidRPr="00642FD4">
        <w:rPr>
          <w:u w:val="single"/>
        </w:rPr>
        <w:t>Muñoz recounts a demonstration in Washington Square Park</w:t>
      </w:r>
      <w:r w:rsidRPr="00D159CC">
        <w:rPr>
          <w:sz w:val="14"/>
        </w:rPr>
        <w:t xml:space="preserve">, in the wake of Matthew Shepard’s murder, to which the state responded, as usual, with one of neoliberal urbanism’s defining imperatives, dispersal: </w:t>
      </w:r>
      <w:r w:rsidRPr="00642FD4">
        <w:rPr>
          <w:u w:val="single"/>
        </w:rPr>
        <w:t>“the state understands the need to keep us from knowing ourselves, knowing our masses”</w:t>
      </w:r>
      <w:r w:rsidRPr="00D159CC">
        <w:rPr>
          <w:sz w:val="14"/>
        </w:rPr>
        <w:t xml:space="preserve"> (CU 64). </w:t>
      </w:r>
      <w:r w:rsidRPr="00642FD4">
        <w:rPr>
          <w:u w:val="single"/>
        </w:rPr>
        <w:t>Utopian practices emerge in this account from within economically, infrastructurally precarious queer worlds of color in particular</w:t>
      </w:r>
      <w:r w:rsidRPr="00D159CC">
        <w:rPr>
          <w:sz w:val="14"/>
        </w:rPr>
        <w:t xml:space="preserve">, bars like the now defunct Magic Touch in Jackson Heights, in which </w:t>
      </w:r>
      <w:r w:rsidRPr="00642FD4">
        <w:rPr>
          <w:u w:val="single"/>
        </w:rPr>
        <w:t xml:space="preserve">Muñoz locates those indispensable practices of </w:t>
      </w:r>
      <w:r w:rsidRPr="00642FD4">
        <w:rPr>
          <w:u w:val="single"/>
        </w:rPr>
        <w:lastRenderedPageBreak/>
        <w:t>interracial and interclass “contact”</w:t>
      </w:r>
      <w:r w:rsidRPr="00D159CC">
        <w:rPr>
          <w:sz w:val="14"/>
        </w:rPr>
        <w:t xml:space="preserve"> eloquently described by Samuel Delany.22 </w:t>
      </w:r>
      <w:r w:rsidRPr="00642FD4">
        <w:rPr>
          <w:u w:val="single"/>
        </w:rPr>
        <w:t>It is not too strong</w:t>
      </w:r>
      <w:r w:rsidRPr="00D159CC">
        <w:rPr>
          <w:sz w:val="14"/>
        </w:rPr>
        <w:t xml:space="preserve">, in this context, </w:t>
      </w:r>
      <w:r w:rsidRPr="00642FD4">
        <w:rPr>
          <w:u w:val="single"/>
        </w:rPr>
        <w:t>to refer to this contemporary governmental dispersal of forms of queer sociality as “disappearance</w:t>
      </w:r>
      <w:r w:rsidRPr="00D159CC">
        <w:rPr>
          <w:sz w:val="14"/>
        </w:rPr>
        <w:t xml:space="preserve">” – the verb as well as the noun – with all its brutal implications. Writing of the period in which Giuliani claimed credit for a </w:t>
      </w:r>
      <w:proofErr w:type="gramStart"/>
      <w:r w:rsidRPr="00D159CC">
        <w:rPr>
          <w:sz w:val="14"/>
        </w:rPr>
        <w:t>drop in</w:t>
      </w:r>
      <w:proofErr w:type="gramEnd"/>
      <w:r w:rsidRPr="00D159CC">
        <w:rPr>
          <w:sz w:val="14"/>
        </w:rPr>
        <w:t xml:space="preserve"> crime rates, Muñoz writes that “walking through the East or West Village, Chelsea, Brooklyn, or neighborhoods in Queens, queers have become very accustomed to seeing posters with the pictures of some queer person, often a queer person of color, who has been murdered or has ‘disappeared’” (CU 63).</w:t>
      </w:r>
      <w:r w:rsidR="00D159CC" w:rsidRPr="00D159CC">
        <w:rPr>
          <w:sz w:val="14"/>
        </w:rPr>
        <w:t xml:space="preserve"> </w:t>
      </w:r>
      <w:r w:rsidRPr="00642FD4">
        <w:rPr>
          <w:u w:val="single"/>
        </w:rPr>
        <w:t>The utopian is defined here not by its abstract negativity, but by its practical inseparability from damaged life.</w:t>
      </w:r>
      <w:r w:rsidRPr="00D159CC">
        <w:rPr>
          <w:sz w:val="14"/>
        </w:rPr>
        <w:t xml:space="preserve"> In a discussion of Kevin </w:t>
      </w:r>
      <w:proofErr w:type="spellStart"/>
      <w:r w:rsidRPr="00D159CC">
        <w:rPr>
          <w:sz w:val="14"/>
        </w:rPr>
        <w:t>Aviance</w:t>
      </w:r>
      <w:proofErr w:type="spellEnd"/>
      <w:r w:rsidRPr="00D159CC">
        <w:rPr>
          <w:sz w:val="14"/>
        </w:rPr>
        <w:t xml:space="preserve">, Muñoz proposes the ways in which this famous black drag performer “affirms the racialized ontology of the pier queen” (CU 74). </w:t>
      </w:r>
      <w:proofErr w:type="spellStart"/>
      <w:r w:rsidRPr="00D159CC">
        <w:rPr>
          <w:sz w:val="14"/>
        </w:rPr>
        <w:t>Aviance’s</w:t>
      </w:r>
      <w:proofErr w:type="spellEnd"/>
      <w:r w:rsidRPr="00D159CC">
        <w:rPr>
          <w:sz w:val="14"/>
        </w:rPr>
        <w:t xml:space="preserve"> flamboyant gestures evoke, that is, not only the homo fabulousness that has always been legible as a utopian gesture in Bloch’s sense; these gestures also evoke those </w:t>
      </w:r>
      <w:proofErr w:type="spellStart"/>
      <w:r w:rsidRPr="00D159CC">
        <w:rPr>
          <w:sz w:val="14"/>
        </w:rPr>
        <w:t>vogueing</w:t>
      </w:r>
      <w:proofErr w:type="spellEnd"/>
      <w:r w:rsidRPr="00D159CC">
        <w:rPr>
          <w:sz w:val="14"/>
        </w:rPr>
        <w:t xml:space="preserve"> contests one could once discover near the piers at the end of Christopher Street, where queer youth of color have tried to create a world for themselves – spaces that have begun to vanish in the last ten to fifteen years, as new condominiums and security forces have appeared in their place, explicitly appealing to gay clients and effacing the storied queer history of the piers, even as it has turned that history into yet another marketing ploy. 23 (Progress!) Muñoz proposes seeing not only “celebration” in </w:t>
      </w:r>
      <w:proofErr w:type="spellStart"/>
      <w:r w:rsidRPr="00D159CC">
        <w:rPr>
          <w:sz w:val="14"/>
        </w:rPr>
        <w:t>Aviance’s</w:t>
      </w:r>
      <w:proofErr w:type="spellEnd"/>
      <w:r w:rsidRPr="00D159CC">
        <w:rPr>
          <w:sz w:val="14"/>
        </w:rPr>
        <w:t xml:space="preserve"> movements, but also “the strong trace of black and queer racialized survival” (CU 80). </w:t>
      </w:r>
      <w:proofErr w:type="gramStart"/>
      <w:r w:rsidRPr="00D159CC">
        <w:rPr>
          <w:sz w:val="14"/>
        </w:rPr>
        <w:t>Again</w:t>
      </w:r>
      <w:proofErr w:type="gramEnd"/>
      <w:r w:rsidRPr="00D159CC">
        <w:rPr>
          <w:sz w:val="14"/>
        </w:rPr>
        <w:t xml:space="preserve"> we encounter the indispensability of childish imagination; </w:t>
      </w:r>
      <w:proofErr w:type="spellStart"/>
      <w:r w:rsidRPr="00D159CC">
        <w:rPr>
          <w:sz w:val="14"/>
        </w:rPr>
        <w:t>Aviance’s</w:t>
      </w:r>
      <w:proofErr w:type="spellEnd"/>
      <w:r w:rsidRPr="00D159CC">
        <w:rPr>
          <w:sz w:val="14"/>
        </w:rPr>
        <w:t xml:space="preserve"> utopian enactments register a damaged present. </w:t>
      </w:r>
      <w:proofErr w:type="spellStart"/>
      <w:r w:rsidRPr="00D159CC">
        <w:rPr>
          <w:sz w:val="14"/>
        </w:rPr>
        <w:t>Aviance</w:t>
      </w:r>
      <w:proofErr w:type="spellEnd"/>
      <w:r w:rsidRPr="00D159CC">
        <w:rPr>
          <w:sz w:val="14"/>
        </w:rPr>
        <w:t xml:space="preserve">, indeed, evokes the marginal sociality of the piers in those significantly less marginal spaces that cater to white gay men: on a stage high above a sweaty, dancing, largely white and tenaciously macho all-male crowd, he performs “gestures [which] connote the worlds of queer suffering that these huddled men attempt to block out but cannot escape, and the pleasures of being swish and </w:t>
      </w:r>
      <w:proofErr w:type="spellStart"/>
      <w:r w:rsidRPr="00D159CC">
        <w:rPr>
          <w:sz w:val="14"/>
        </w:rPr>
        <w:t>queeny</w:t>
      </w:r>
      <w:proofErr w:type="spellEnd"/>
      <w:r w:rsidRPr="00D159CC">
        <w:rPr>
          <w:sz w:val="14"/>
        </w:rPr>
        <w:t xml:space="preserve"> that they cannot admit to in their quotidian lives” (CU 79). Muñoz’s archive is one of utopian practices which carry positive content and which have also learned to be fully prepared for disappointment, for failure. Here, as in Bloch, hope is the practical consciousness of a relationship to the future which is inseparable from anxiety, from danger. 24</w:t>
      </w:r>
      <w:r w:rsidR="00D159CC" w:rsidRPr="00D159CC">
        <w:rPr>
          <w:sz w:val="14"/>
        </w:rPr>
        <w:t xml:space="preserve"> </w:t>
      </w:r>
      <w:r w:rsidRPr="00D159CC">
        <w:rPr>
          <w:sz w:val="14"/>
        </w:rPr>
        <w:t xml:space="preserve">Muñoz in this way defamiliarizes Edelman’s temporality of repetition, following an </w:t>
      </w:r>
      <w:proofErr w:type="spellStart"/>
      <w:r w:rsidRPr="00D159CC">
        <w:rPr>
          <w:sz w:val="14"/>
        </w:rPr>
        <w:t>Adornian</w:t>
      </w:r>
      <w:proofErr w:type="spellEnd"/>
      <w:r w:rsidRPr="00D159CC">
        <w:rPr>
          <w:sz w:val="14"/>
        </w:rPr>
        <w:t xml:space="preserve"> logic, insisting on the discontinuity that conditions continuity, on the indeterminacy and irreducibly historical character of the “not yet.” </w:t>
      </w:r>
      <w:r w:rsidRPr="00642FD4">
        <w:rPr>
          <w:u w:val="single"/>
        </w:rPr>
        <w:t>Utopia is exclusively the death of the present only if that present is fully positive, self-identical; but for Muñoz, the present, which we may well apprehend as self-identical, we are nonetheless to comprehend in terms of lack: “Queer cultural production is both an acknowledgement of the lack that is endemic to any heteronormative rendering of the world and a building, a ‘world making’ in the face of that lack”</w:t>
      </w:r>
      <w:r w:rsidRPr="00D159CC">
        <w:rPr>
          <w:sz w:val="14"/>
        </w:rPr>
        <w:t xml:space="preserve"> (CU 118). In Muñoz, “something’s missing”25 – something we can catch Blochian glimpses of if we attend to damaged, utopian practices the spatial and temporal logics of neoliberalism threaten to make “no longer conscious.” </w:t>
      </w:r>
      <w:r w:rsidRPr="00D159CC">
        <w:rPr>
          <w:u w:val="single"/>
        </w:rPr>
        <w:t>Edelman, by contrast, would have us believe that nothing is missing, that there really is no alternative</w:t>
      </w:r>
      <w:r w:rsidRPr="00D159CC">
        <w:rPr>
          <w:sz w:val="14"/>
        </w:rPr>
        <w:t xml:space="preserve">: what is missing is precisely nothing, what is missing is only the abstract negativity of the actual’s </w:t>
      </w:r>
      <w:proofErr w:type="gramStart"/>
      <w:r w:rsidRPr="00D159CC">
        <w:rPr>
          <w:sz w:val="14"/>
        </w:rPr>
        <w:t>total destruction</w:t>
      </w:r>
      <w:proofErr w:type="gramEnd"/>
      <w:r w:rsidRPr="00D159CC">
        <w:rPr>
          <w:sz w:val="14"/>
        </w:rPr>
        <w:t xml:space="preserve">. And if this abstract destruction is the point at which Edelman’s Lacan seems to absorb Edelman’s Adorno – negativity once again made equivalent to deconstruction, Adorno once again pulled into the service of deconstruction – this same death drive is also Edelman’s utopia, </w:t>
      </w:r>
      <w:proofErr w:type="gramStart"/>
      <w:r w:rsidRPr="00D159CC">
        <w:rPr>
          <w:sz w:val="14"/>
        </w:rPr>
        <w:t>in spite of</w:t>
      </w:r>
      <w:proofErr w:type="gramEnd"/>
      <w:r w:rsidRPr="00D159CC">
        <w:rPr>
          <w:sz w:val="14"/>
        </w:rPr>
        <w:t xml:space="preserve"> his efforts to contain the latter within a logic of sameness. This is also the point, as I have argued, at which Adorno will not be absorbed, the point at which the restless dialectic turns No Future’s identification of Lacan and Adorno into its non-identification with itself.</w:t>
      </w:r>
      <w:r w:rsidR="00D159CC" w:rsidRPr="00D159CC">
        <w:rPr>
          <w:sz w:val="14"/>
        </w:rPr>
        <w:t xml:space="preserve"> </w:t>
      </w:r>
      <w:r w:rsidRPr="00D159CC">
        <w:rPr>
          <w:sz w:val="14"/>
        </w:rPr>
        <w:t xml:space="preserve">Muñoz, meanwhile, highlights what </w:t>
      </w:r>
      <w:r w:rsidRPr="00D159CC">
        <w:rPr>
          <w:u w:val="single"/>
        </w:rPr>
        <w:t>Edelman manages</w:t>
      </w:r>
      <w:r w:rsidRPr="00D159CC">
        <w:rPr>
          <w:sz w:val="14"/>
        </w:rPr>
        <w:t xml:space="preserve"> </w:t>
      </w:r>
      <w:proofErr w:type="gramStart"/>
      <w:r w:rsidRPr="00D159CC">
        <w:rPr>
          <w:sz w:val="14"/>
        </w:rPr>
        <w:t>in spite of</w:t>
      </w:r>
      <w:proofErr w:type="gramEnd"/>
      <w:r w:rsidRPr="00D159CC">
        <w:rPr>
          <w:sz w:val="14"/>
        </w:rPr>
        <w:t xml:space="preserve"> himself </w:t>
      </w:r>
      <w:r w:rsidRPr="00D159CC">
        <w:rPr>
          <w:u w:val="single"/>
        </w:rPr>
        <w:t>to miss, that the future’s mere repetition of the present is anything but inevitable, that the future promised by a certain neoliberal temporality, a certain enforcement of more of the same, of speculation as such</w:t>
      </w:r>
      <w:r w:rsidRPr="00D159CC">
        <w:rPr>
          <w:sz w:val="14"/>
        </w:rPr>
        <w:t xml:space="preserve"> (about the future value of marriage licenses, for example), </w:t>
      </w:r>
      <w:r w:rsidRPr="00D159CC">
        <w:rPr>
          <w:u w:val="single"/>
        </w:rPr>
        <w:t>is a future that erases history, a future to which that temporality wants to take only some of us, those of us it wouldn’t just rather lock up</w:t>
      </w:r>
      <w:r w:rsidRPr="00D159CC">
        <w:rPr>
          <w:sz w:val="14"/>
        </w:rPr>
        <w:t>. It is a future that “disappears” the history Muñoz wants us to remember, as it “disappears” the children he wants us to remember. This is the ultimate importance of Bloch for Muñoz: he shares with Bloch a willful insistence on the “not yet,” a determination to see an apparently neutralized political present as “laden with potentiality,” to find political hope in the face of abundant evidence of its absence, in the face of privatization, lockdown, “security.” If the queer youth of color with which Muñoz identifies can be construed as potential points of resistance, these points of resistance are also, he suggests, already vanishing. Muñoz may then seem, finally, as pessimistic about the political as Edelman; he insists that “queer idealism may be the only way to usher in a new mode of radicalism that can perhaps release queer politics from its current death grip” (CU 172) – the historically specific death grip, for example, of the Human Rights Campaign. We might even say that a pessimism about political practice, and a preference for the critical potential of idealism, is something else he shares with Adorno. But if queer politics are impossible here as well, they are also indispensable, and so vanishing points of resistance will be retained urgently as memory, as ideal, as a way of thinking the history that cannot be experienced. If Muñoz’s forthright idealism seems on the one hand to grant Edelman’s formal separation of “queer” from “politics,” he also insists that this separation is the product of a history we are by no means doomed to repeat.</w:t>
      </w:r>
    </w:p>
    <w:p w:rsidR="001F21FA" w:rsidRDefault="001F21FA" w:rsidP="001F21FA">
      <w:pPr>
        <w:pStyle w:val="Heading3"/>
      </w:pPr>
      <w:r>
        <w:lastRenderedPageBreak/>
        <w:t>Cede the Political</w:t>
      </w:r>
    </w:p>
    <w:p w:rsidR="00252CD5" w:rsidRDefault="005D7BF8" w:rsidP="005D7BF8">
      <w:pPr>
        <w:pStyle w:val="Heading4"/>
      </w:pPr>
      <w:r>
        <w:t>Separating queer movements from macropolitical action leads to more struggle and more backlash from conservatives</w:t>
      </w:r>
    </w:p>
    <w:p w:rsidR="005D7BF8" w:rsidRPr="005D7BF8" w:rsidRDefault="005D7BF8" w:rsidP="005D7BF8">
      <w:proofErr w:type="spellStart"/>
      <w:r w:rsidRPr="005D7BF8">
        <w:rPr>
          <w:rStyle w:val="Style13ptBold"/>
        </w:rPr>
        <w:t>Brenkman</w:t>
      </w:r>
      <w:proofErr w:type="spellEnd"/>
      <w:r w:rsidR="003927C7">
        <w:rPr>
          <w:rStyle w:val="Style13ptBold"/>
        </w:rPr>
        <w:t>,</w:t>
      </w:r>
      <w:r w:rsidRPr="005D7BF8">
        <w:rPr>
          <w:rStyle w:val="Style13ptBold"/>
        </w:rPr>
        <w:t xml:space="preserve"> 2</w:t>
      </w:r>
      <w:r>
        <w:t xml:space="preserve"> – John, Distinguished Professor and Department Chair at Baruch College, City University of New York, teaches American literature, Queer Post-Politics, Narrative, vol. 10, </w:t>
      </w:r>
      <w:proofErr w:type="spellStart"/>
      <w:r>
        <w:t>iss</w:t>
      </w:r>
      <w:proofErr w:type="spellEnd"/>
      <w:r>
        <w:t>. 2, pg. 174-80 – bengle(s)</w:t>
      </w:r>
    </w:p>
    <w:p w:rsidR="00252CD5" w:rsidRPr="00252CD5" w:rsidRDefault="00252CD5" w:rsidP="00252CD5">
      <w:r>
        <w:t xml:space="preserve">I have not tried to offer a more optimistic (or futurist) assessment of the gay struggle than Edelman, though he has construed my remarks in that way; his essay very pointedly conveyed a sense of the ongoing ordeal of gays in American society and a pessimism regarding inaction on the AIDS crisis, domestic partner rights, and anti-gay violence and the persistence of repressive restrictions on sexual freedom. I have also not challenged his criticism of the figure of the child as futurity, because I find it is very persuasive. So, too, </w:t>
      </w:r>
      <w:r w:rsidRPr="001A7D80">
        <w:rPr>
          <w:u w:val="single"/>
        </w:rPr>
        <w:t xml:space="preserve">Edelman offers a compelling interpretation of homophobia in his delineation of how this discourse figures the child as future </w:t>
      </w:r>
      <w:proofErr w:type="gramStart"/>
      <w:r w:rsidRPr="001A7D80">
        <w:rPr>
          <w:u w:val="single"/>
        </w:rPr>
        <w:t>in order to</w:t>
      </w:r>
      <w:proofErr w:type="gramEnd"/>
      <w:r w:rsidRPr="001A7D80">
        <w:rPr>
          <w:u w:val="single"/>
        </w:rPr>
        <w:t xml:space="preserve"> make the queer the figure of the death and </w:t>
      </w:r>
      <w:proofErr w:type="spellStart"/>
      <w:r w:rsidRPr="001A7D80">
        <w:rPr>
          <w:u w:val="single"/>
        </w:rPr>
        <w:t>jouissance</w:t>
      </w:r>
      <w:proofErr w:type="spellEnd"/>
      <w:r w:rsidRPr="001A7D80">
        <w:rPr>
          <w:u w:val="single"/>
        </w:rPr>
        <w:t>, of the negativity, that haunts all (normalizing) fantasies of the sexual relation and sexual identity.</w:t>
      </w:r>
      <w:r>
        <w:t xml:space="preserve"> </w:t>
      </w:r>
      <w:r w:rsidRPr="001A7D80">
        <w:t>What</w:t>
      </w:r>
      <w:r w:rsidRPr="001A7D80">
        <w:rPr>
          <w:u w:val="single"/>
        </w:rPr>
        <w:t xml:space="preserve"> I have challenged </w:t>
      </w:r>
      <w:r w:rsidRPr="001A7D80">
        <w:t>is the claim</w:t>
      </w:r>
      <w:r w:rsidRPr="001A7D80">
        <w:rPr>
          <w:u w:val="single"/>
        </w:rPr>
        <w:t xml:space="preserve"> that this discourse defines</w:t>
      </w:r>
      <w:r>
        <w:t xml:space="preserve">, or even dominates, </w:t>
      </w:r>
      <w:r w:rsidRPr="001A7D80">
        <w:rPr>
          <w:u w:val="single"/>
        </w:rPr>
        <w:t>the political realm</w:t>
      </w:r>
      <w:r>
        <w:t xml:space="preserve"> as such</w:t>
      </w:r>
      <w:r w:rsidRPr="00252CD5">
        <w:rPr>
          <w:u w:val="single"/>
        </w:rPr>
        <w:t xml:space="preserve">. It is </w:t>
      </w:r>
      <w:r w:rsidRPr="001A7D80">
        <w:rPr>
          <w:b/>
          <w:u w:val="single"/>
        </w:rPr>
        <w:t xml:space="preserve">the discourse </w:t>
      </w:r>
      <w:r w:rsidR="001A7D80">
        <w:rPr>
          <w:b/>
          <w:u w:val="single"/>
        </w:rPr>
        <w:t>of conservative Catholicism and</w:t>
      </w:r>
      <w:r w:rsidRPr="001A7D80">
        <w:rPr>
          <w:b/>
          <w:u w:val="single"/>
        </w:rPr>
        <w:t xml:space="preserve"> Christian fundamentalism</w:t>
      </w:r>
      <w:r w:rsidRPr="00252CD5">
        <w:rPr>
          <w:u w:val="single"/>
        </w:rPr>
        <w:t xml:space="preserve">, and even though it resonates in strands of liberal discourse, it </w:t>
      </w:r>
      <w:r w:rsidRPr="001A7D80">
        <w:rPr>
          <w:b/>
          <w:u w:val="single"/>
        </w:rPr>
        <w:t>represents an intense reaction</w:t>
      </w:r>
      <w:r w:rsidRPr="00252CD5">
        <w:rPr>
          <w:u w:val="single"/>
        </w:rPr>
        <w:t xml:space="preserve">, backlash, against changes that have already taken place </w:t>
      </w:r>
      <w:r w:rsidRPr="001A7D80">
        <w:rPr>
          <w:b/>
          <w:u w:val="single"/>
        </w:rPr>
        <w:t>in American the gay and lesbian movement</w:t>
      </w:r>
      <w:r>
        <w:t xml:space="preserve">. society, </w:t>
      </w:r>
      <w:r w:rsidRPr="001A7D80">
        <w:rPr>
          <w:u w:val="single"/>
        </w:rPr>
        <w:t>many of them as the direct result of feminism and the gay and lesbian movement. It is indeed important not to underestimate the depth and danger of this reaction</w:t>
      </w:r>
      <w:r>
        <w:t xml:space="preserve">, but it is a reactionary, not a foundational, discourse. </w:t>
      </w:r>
      <w:r w:rsidRPr="001A7D80">
        <w:rPr>
          <w:b/>
          <w:u w:val="single"/>
        </w:rPr>
        <w:t xml:space="preserve">The uncoupling of sexuality and reproduction is ubiquitous in American culture today </w:t>
      </w:r>
      <w:proofErr w:type="gramStart"/>
      <w:r w:rsidRPr="001A7D80">
        <w:rPr>
          <w:b/>
          <w:u w:val="single"/>
        </w:rPr>
        <w:t>as a result of</w:t>
      </w:r>
      <w:proofErr w:type="gramEnd"/>
      <w:r w:rsidRPr="001A7D80">
        <w:rPr>
          <w:b/>
          <w:u w:val="single"/>
        </w:rPr>
        <w:t xml:space="preserve"> multiple developments beyond the expansion of gay rights</w:t>
      </w:r>
      <w:r>
        <w:t xml:space="preserve"> and the right to abortion, including birth control, divorce, and changing patterns of family life, as well as consumerism and mass culture; it may well be that the sheer scope, and irreversibility, </w:t>
      </w:r>
      <w:r w:rsidRPr="001A7D80">
        <w:rPr>
          <w:u w:val="single"/>
        </w:rPr>
        <w:t xml:space="preserve">all of </w:t>
      </w:r>
      <w:r w:rsidRPr="005D7BF8">
        <w:rPr>
          <w:b/>
          <w:u w:val="single"/>
        </w:rPr>
        <w:t xml:space="preserve">these developments also intensifies the targeting of gays by conservative ideology and Christian fundamentalist movements. But that is </w:t>
      </w:r>
      <w:proofErr w:type="gramStart"/>
      <w:r w:rsidRPr="005D7BF8">
        <w:rPr>
          <w:b/>
          <w:u w:val="single"/>
        </w:rPr>
        <w:t>all the more</w:t>
      </w:r>
      <w:proofErr w:type="gramEnd"/>
      <w:r w:rsidRPr="005D7BF8">
        <w:rPr>
          <w:b/>
          <w:u w:val="single"/>
        </w:rPr>
        <w:t xml:space="preserve"> reason to recognize that the deconstruction of the phobic figuration of the queer is a struggle to be pursued inside as well as outside politics</w:t>
      </w:r>
      <w:r w:rsidRPr="001A7D80">
        <w:rPr>
          <w:u w:val="single"/>
        </w:rPr>
        <w:t>.</w:t>
      </w:r>
      <w:r>
        <w:t xml:space="preserve"> </w:t>
      </w:r>
    </w:p>
    <w:p w:rsidR="001F21FA" w:rsidRDefault="00A730A6" w:rsidP="00A730A6">
      <w:pPr>
        <w:pStyle w:val="Heading3"/>
      </w:pPr>
      <w:r>
        <w:lastRenderedPageBreak/>
        <w:t>Psycho Fails</w:t>
      </w:r>
    </w:p>
    <w:p w:rsidR="00D76DA1" w:rsidRDefault="00CD4239" w:rsidP="00CD4239">
      <w:pPr>
        <w:pStyle w:val="Heading4"/>
      </w:pPr>
      <w:r>
        <w:t xml:space="preserve">Edelman’s psychoanalysis is </w:t>
      </w:r>
      <w:r w:rsidR="00CF4E86">
        <w:t>asinine</w:t>
      </w:r>
      <w:r>
        <w:t xml:space="preserve">- the alt inevitably fails because it has </w:t>
      </w:r>
      <w:r w:rsidR="006D6562">
        <w:t>blueprint</w:t>
      </w:r>
    </w:p>
    <w:p w:rsidR="00CD4239" w:rsidRPr="00CD4239" w:rsidRDefault="00CF4E86" w:rsidP="00CD4239">
      <w:r w:rsidRPr="00CF4E86">
        <w:rPr>
          <w:rStyle w:val="Style13ptBold"/>
        </w:rPr>
        <w:t>Bateman, 4</w:t>
      </w:r>
      <w:r>
        <w:t xml:space="preserve"> – R. Benjamin, Associate Professor of English and Women's, Gender, and Sexuality Studies at California State University, Los Angeles, The Future of Queer Theory, </w:t>
      </w:r>
      <w:hyperlink r:id="rId14" w:history="1">
        <w:r w:rsidRPr="00C8245F">
          <w:rPr>
            <w:rStyle w:val="Hyperlink"/>
          </w:rPr>
          <w:t>http://www.theminnesotareview.org/journal/ns6566/bateman_r_benjamin_ns6566_stf1.shtml</w:t>
        </w:r>
      </w:hyperlink>
      <w:r>
        <w:t xml:space="preserve">, </w:t>
      </w:r>
      <w:proofErr w:type="spellStart"/>
      <w:r>
        <w:t>wayback</w:t>
      </w:r>
      <w:proofErr w:type="spellEnd"/>
      <w:r>
        <w:t xml:space="preserve"> machine – </w:t>
      </w:r>
      <w:proofErr w:type="spellStart"/>
      <w:r>
        <w:t>bengle</w:t>
      </w:r>
      <w:proofErr w:type="spellEnd"/>
      <w:r>
        <w:t>(s)</w:t>
      </w:r>
    </w:p>
    <w:p w:rsidR="00D76DA1" w:rsidRDefault="00D76DA1" w:rsidP="00D76DA1">
      <w:r>
        <w:t xml:space="preserve">But </w:t>
      </w:r>
      <w:r w:rsidRPr="00D76DA1">
        <w:rPr>
          <w:u w:val="single"/>
        </w:rPr>
        <w:t xml:space="preserve">his book </w:t>
      </w:r>
      <w:r>
        <w:t xml:space="preserve">falters as it </w:t>
      </w:r>
      <w:r w:rsidRPr="00D76DA1">
        <w:rPr>
          <w:u w:val="single"/>
        </w:rPr>
        <w:t>comes increasingly to rely upon arcane appeals to Lacanian psychoanalysis</w:t>
      </w:r>
      <w:r>
        <w:t xml:space="preserve"> (conspicuously absent from this book is a single reference to Foucault). </w:t>
      </w:r>
      <w:r w:rsidRPr="00A152F0">
        <w:t>Edelman's argument runs something like this:</w:t>
      </w:r>
      <w:r w:rsidRPr="00A152F0">
        <w:rPr>
          <w:u w:val="single"/>
        </w:rPr>
        <w:t xml:space="preserve"> a </w:t>
      </w:r>
      <w:r w:rsidRPr="00A152F0">
        <w:t>stubborn</w:t>
      </w:r>
      <w:r w:rsidRPr="00A152F0">
        <w:rPr>
          <w:u w:val="single"/>
        </w:rPr>
        <w:t xml:space="preserve"> kernel of non-meaning </w:t>
      </w:r>
      <w:r w:rsidRPr="00A152F0">
        <w:t>resides</w:t>
      </w:r>
      <w:r w:rsidRPr="00A152F0">
        <w:rPr>
          <w:u w:val="single"/>
        </w:rPr>
        <w:t xml:space="preserve"> at the core of language, forcing each signifier to find its meaning </w:t>
      </w:r>
      <w:r w:rsidRPr="00A152F0">
        <w:t>in the next ad infinitum, thus</w:t>
      </w:r>
      <w:r w:rsidRPr="00A152F0">
        <w:rPr>
          <w:u w:val="single"/>
        </w:rPr>
        <w:t xml:space="preserve"> preventing signification from ever completing itself or establishing meaning </w:t>
      </w:r>
      <w:r w:rsidRPr="00A152F0">
        <w:t>once and for all.</w:t>
      </w:r>
      <w:r w:rsidRPr="00A152F0">
        <w:rPr>
          <w:u w:val="single"/>
        </w:rPr>
        <w:t xml:space="preserve"> This internal limit </w:t>
      </w:r>
      <w:r w:rsidRPr="00A152F0">
        <w:t>subtends and</w:t>
      </w:r>
      <w:r w:rsidRPr="00A152F0">
        <w:rPr>
          <w:u w:val="single"/>
        </w:rPr>
        <w:t xml:space="preserve"> makes possible all meaning-making while simultaneously disrupting it. An unbridgeable gap, it marks the place of a </w:t>
      </w:r>
      <w:r w:rsidRPr="00A152F0">
        <w:t>recalcitrant, functionless, and</w:t>
      </w:r>
      <w:r w:rsidRPr="00A152F0">
        <w:rPr>
          <w:u w:val="single"/>
        </w:rPr>
        <w:t xml:space="preserve"> socially corrosive </w:t>
      </w:r>
      <w:proofErr w:type="spellStart"/>
      <w:r w:rsidRPr="00A152F0">
        <w:rPr>
          <w:u w:val="single"/>
        </w:rPr>
        <w:t>jouissance</w:t>
      </w:r>
      <w:proofErr w:type="spellEnd"/>
      <w:r w:rsidRPr="00A152F0">
        <w:t>—an excessive enjoyment over which language, society, and the future stumble.</w:t>
      </w:r>
      <w:r w:rsidRPr="00A152F0">
        <w:rPr>
          <w:u w:val="single"/>
        </w:rPr>
        <w:t xml:space="preserve"> Heterosexual culture, anxious to name and contain this minatory abyss, casts homosexuals as it and into it. They are “the violent undoing of meaning, the loss of identity and coherence, the unnatural access to </w:t>
      </w:r>
      <w:proofErr w:type="spellStart"/>
      <w:r w:rsidRPr="00A152F0">
        <w:rPr>
          <w:u w:val="single"/>
        </w:rPr>
        <w:t>jouissance</w:t>
      </w:r>
      <w:proofErr w:type="spellEnd"/>
      <w:r w:rsidRPr="00A152F0">
        <w:rPr>
          <w:u w:val="single"/>
        </w:rPr>
        <w:t>"</w:t>
      </w:r>
      <w:r>
        <w:t>(132).</w:t>
      </w:r>
    </w:p>
    <w:p w:rsidR="00D76DA1" w:rsidRPr="00D76DA1" w:rsidRDefault="00D76DA1" w:rsidP="00D76DA1">
      <w:r w:rsidRPr="00A152F0">
        <w:rPr>
          <w:u w:val="single"/>
        </w:rPr>
        <w:t>One might fault Edelman</w:t>
      </w:r>
      <w:r>
        <w:t xml:space="preserve">, as John </w:t>
      </w:r>
      <w:proofErr w:type="spellStart"/>
      <w:r>
        <w:t>Brenkman</w:t>
      </w:r>
      <w:proofErr w:type="spellEnd"/>
      <w:r>
        <w:t xml:space="preserve"> has, </w:t>
      </w:r>
      <w:r w:rsidRPr="00A152F0">
        <w:rPr>
          <w:u w:val="single"/>
        </w:rPr>
        <w:t>for transposing a rule of language onto the order of being</w:t>
      </w:r>
      <w:r>
        <w:t xml:space="preserve">. But even if one takes his equation seriously, </w:t>
      </w:r>
      <w:r w:rsidRPr="00A152F0">
        <w:rPr>
          <w:u w:val="single"/>
        </w:rPr>
        <w:t>one must ask what is gained by actively occupying a structurally necessary role.</w:t>
      </w:r>
      <w:r>
        <w:t xml:space="preserve"> In other words, </w:t>
      </w:r>
      <w:r w:rsidRPr="00A152F0">
        <w:rPr>
          <w:u w:val="single"/>
        </w:rPr>
        <w:t>if the Real must exist for the Symbolic to function, then the abyss will remain whether homosexuals agree to inhabit it or not</w:t>
      </w:r>
      <w:r>
        <w:t xml:space="preserve">. Edelman acknowledges this reality but argues that if homosexuals exit the abyss a new subaltern will be compelled to enter it. Better, then, to remain inside and mirror back to heterosexuality what troubles it most—meaninglessness, death and antisocial desire. Unfortunately, </w:t>
      </w:r>
      <w:r w:rsidRPr="00CD4239">
        <w:rPr>
          <w:u w:val="single"/>
        </w:rPr>
        <w:t>Edelman provides few details as to how we might accomplish this task</w:t>
      </w:r>
      <w:r>
        <w:t xml:space="preserve">, and </w:t>
      </w:r>
      <w:r w:rsidRPr="00CD4239">
        <w:rPr>
          <w:u w:val="single"/>
        </w:rPr>
        <w:t>his insistence elsewhere that the powers-that-be will clamp down with unmitigated force to repress and disavow the encroaching Real renders such a strategy less than appealing</w:t>
      </w:r>
      <w:r>
        <w:t xml:space="preserve">. </w:t>
      </w:r>
      <w:r w:rsidRPr="00CD4239">
        <w:rPr>
          <w:u w:val="single"/>
        </w:rPr>
        <w:t xml:space="preserve">At one </w:t>
      </w:r>
      <w:proofErr w:type="gramStart"/>
      <w:r w:rsidRPr="00CD4239">
        <w:rPr>
          <w:u w:val="single"/>
        </w:rPr>
        <w:t>point</w:t>
      </w:r>
      <w:proofErr w:type="gramEnd"/>
      <w:r w:rsidRPr="00CD4239">
        <w:rPr>
          <w:u w:val="single"/>
        </w:rPr>
        <w:t xml:space="preserve"> </w:t>
      </w:r>
      <w:r w:rsidRPr="00CD4239">
        <w:rPr>
          <w:b/>
          <w:u w:val="single"/>
        </w:rPr>
        <w:t>he encourages queers to pursue a more traditional politics alongside his radical recommendation</w:t>
      </w:r>
      <w:r>
        <w:t xml:space="preserve"> (29), </w:t>
      </w:r>
      <w:r w:rsidRPr="00CD4239">
        <w:rPr>
          <w:u w:val="single"/>
        </w:rPr>
        <w:t>but he fails to acknowledge that if the former succeeds—and the dominant culture brings queers and/or their practices into its fold—then the latter's intended audience will no longer be listening.</w:t>
      </w:r>
    </w:p>
    <w:p w:rsidR="008B606B" w:rsidRDefault="008B606B" w:rsidP="008B606B">
      <w:pPr>
        <w:pStyle w:val="Heading4"/>
      </w:pPr>
      <w:r>
        <w:t>Psychoanalysis fails to explain sexuality and reproductive futurism- the basis of Edelman’s theory is flawed</w:t>
      </w:r>
    </w:p>
    <w:p w:rsidR="008B606B" w:rsidRPr="008B606B" w:rsidRDefault="008B606B" w:rsidP="008B606B">
      <w:proofErr w:type="spellStart"/>
      <w:r w:rsidRPr="005D7BF8">
        <w:rPr>
          <w:rStyle w:val="Style13ptBold"/>
        </w:rPr>
        <w:t>Brenkman</w:t>
      </w:r>
      <w:proofErr w:type="spellEnd"/>
      <w:r w:rsidR="003927C7">
        <w:rPr>
          <w:rStyle w:val="Style13ptBold"/>
        </w:rPr>
        <w:t>,</w:t>
      </w:r>
      <w:r w:rsidRPr="005D7BF8">
        <w:rPr>
          <w:rStyle w:val="Style13ptBold"/>
        </w:rPr>
        <w:t xml:space="preserve"> 2</w:t>
      </w:r>
      <w:r>
        <w:t xml:space="preserve"> – John, Distinguished Professor and Department Chair at Baruch College, City University of New York, </w:t>
      </w:r>
      <w:r w:rsidR="00317EC2">
        <w:t xml:space="preserve">teaches American literature, Queer Post-Politics, Narrative, vol. 10, </w:t>
      </w:r>
      <w:proofErr w:type="spellStart"/>
      <w:r w:rsidR="00317EC2">
        <w:t>iss</w:t>
      </w:r>
      <w:proofErr w:type="spellEnd"/>
      <w:r w:rsidR="00317EC2">
        <w:t>. 2, pg. 174-80 – bengle(s)</w:t>
      </w:r>
    </w:p>
    <w:p w:rsidR="00A730A6" w:rsidRDefault="00A730A6" w:rsidP="00A730A6">
      <w:r w:rsidRPr="008B606B">
        <w:rPr>
          <w:u w:val="single"/>
        </w:rPr>
        <w:t xml:space="preserve">What I want to question here is the idea that queer sexualities can be said to enact or embody or afford the experience of the underlying mechanism of the subject and the signifier, </w:t>
      </w:r>
      <w:proofErr w:type="spellStart"/>
      <w:r w:rsidRPr="008B606B">
        <w:rPr>
          <w:u w:val="single"/>
        </w:rPr>
        <w:t>jouissance</w:t>
      </w:r>
      <w:proofErr w:type="spellEnd"/>
      <w:r w:rsidRPr="008B606B">
        <w:rPr>
          <w:u w:val="single"/>
        </w:rPr>
        <w:t xml:space="preserve"> and the death drive, in the psychoanalytic sense</w:t>
      </w:r>
      <w:r>
        <w:t xml:space="preserve">. More generally, I am questioning </w:t>
      </w:r>
      <w:r w:rsidRPr="008B606B">
        <w:rPr>
          <w:u w:val="single"/>
        </w:rPr>
        <w:t>whether any sexual practice can be equated with the logic of the signifier, the structure of desire, and so on</w:t>
      </w:r>
      <w:r>
        <w:t>. This is more than a philosophical category mistake, though it is that too.</w:t>
      </w:r>
    </w:p>
    <w:p w:rsidR="00A730A6" w:rsidRDefault="00A730A6" w:rsidP="00A730A6">
      <w:proofErr w:type="gramStart"/>
      <w:r>
        <w:t>First of all</w:t>
      </w:r>
      <w:proofErr w:type="gramEnd"/>
      <w:r>
        <w:t xml:space="preserve">, </w:t>
      </w:r>
      <w:r w:rsidRPr="008B606B">
        <w:rPr>
          <w:u w:val="single"/>
        </w:rPr>
        <w:t>sexual practices and experiences, unlike the logic of the signifier or the structure of desire</w:t>
      </w:r>
      <w:r>
        <w:t xml:space="preserve"> (assuming these are plausible concepts in the first place), </w:t>
      </w:r>
      <w:r w:rsidRPr="008B606B">
        <w:rPr>
          <w:u w:val="single"/>
        </w:rPr>
        <w:t xml:space="preserve">are carried out by individuals through the </w:t>
      </w:r>
      <w:r w:rsidRPr="008B606B">
        <w:rPr>
          <w:u w:val="single"/>
        </w:rPr>
        <w:lastRenderedPageBreak/>
        <w:t>whole of their being, putting in play their identity formations, their fantasies and fetishes, their social embodiment</w:t>
      </w:r>
      <w:r>
        <w:t xml:space="preserve">. In short, </w:t>
      </w:r>
      <w:r w:rsidRPr="008B606B">
        <w:rPr>
          <w:u w:val="single"/>
        </w:rPr>
        <w:t>sexuality is practiced and experienced not by the "subject" but by the "person."</w:t>
      </w:r>
    </w:p>
    <w:p w:rsidR="00A730A6" w:rsidRDefault="00A730A6" w:rsidP="00A730A6">
      <w:r>
        <w:t xml:space="preserve">Second, </w:t>
      </w:r>
      <w:proofErr w:type="gramStart"/>
      <w:r w:rsidRPr="008B606B">
        <w:rPr>
          <w:u w:val="single"/>
        </w:rPr>
        <w:t>assuming that</w:t>
      </w:r>
      <w:proofErr w:type="gramEnd"/>
      <w:r w:rsidRPr="008B606B">
        <w:rPr>
          <w:u w:val="single"/>
        </w:rPr>
        <w:t xml:space="preserve"> the second version of </w:t>
      </w:r>
      <w:proofErr w:type="spellStart"/>
      <w:r w:rsidRPr="008B606B">
        <w:rPr>
          <w:u w:val="single"/>
        </w:rPr>
        <w:t>jouissance</w:t>
      </w:r>
      <w:proofErr w:type="spellEnd"/>
      <w:r w:rsidRPr="008B606B">
        <w:rPr>
          <w:u w:val="single"/>
        </w:rPr>
        <w:t xml:space="preserve"> and the death drive is</w:t>
      </w:r>
      <w:r>
        <w:t xml:space="preserve"> [End Page 179] </w:t>
      </w:r>
      <w:r w:rsidRPr="008B606B">
        <w:rPr>
          <w:u w:val="single"/>
        </w:rPr>
        <w:t xml:space="preserve">the secret of the force within the social-symbolic order that ruptures the symbolic and the subject, then this </w:t>
      </w:r>
      <w:proofErr w:type="spellStart"/>
      <w:r w:rsidRPr="008B606B">
        <w:rPr>
          <w:u w:val="single"/>
        </w:rPr>
        <w:t>jouissance</w:t>
      </w:r>
      <w:proofErr w:type="spellEnd"/>
      <w:r w:rsidRPr="008B606B">
        <w:rPr>
          <w:u w:val="single"/>
        </w:rPr>
        <w:t xml:space="preserve"> and death drive are surely at work in all sexualities, including the straightest heterosexual practices and experiences.</w:t>
      </w:r>
    </w:p>
    <w:p w:rsidR="00A730A6" w:rsidRDefault="00A730A6" w:rsidP="00A730A6">
      <w:r>
        <w:t xml:space="preserve">Third, </w:t>
      </w:r>
      <w:r w:rsidRPr="008B606B">
        <w:rPr>
          <w:u w:val="single"/>
        </w:rPr>
        <w:t xml:space="preserve">while queer sexualities are obviously in this historical moment anti-social, it does not follow that they are the very embodiment or enactment of </w:t>
      </w:r>
      <w:proofErr w:type="spellStart"/>
      <w:r w:rsidRPr="008B606B">
        <w:rPr>
          <w:u w:val="single"/>
        </w:rPr>
        <w:t>asociality</w:t>
      </w:r>
      <w:proofErr w:type="spellEnd"/>
      <w:r w:rsidRPr="008B606B">
        <w:rPr>
          <w:u w:val="single"/>
        </w:rPr>
        <w:t xml:space="preserve"> or the </w:t>
      </w:r>
      <w:proofErr w:type="spellStart"/>
      <w:r w:rsidRPr="008B606B">
        <w:rPr>
          <w:u w:val="single"/>
        </w:rPr>
        <w:t>asymbol</w:t>
      </w:r>
      <w:r>
        <w:t>ic</w:t>
      </w:r>
      <w:proofErr w:type="spellEnd"/>
      <w:r>
        <w:t xml:space="preserve">. What has given, for example, anonymous sex its value in the gay community—what has made it worth fighting for—is its role in creating an alternative sociality. The bars and the baths are a cultural creation, a subculture, which makes certain sexual practices and experiences possible. </w:t>
      </w:r>
      <w:r w:rsidRPr="008B606B">
        <w:rPr>
          <w:u w:val="single"/>
        </w:rPr>
        <w:t>Queerness is not outside sociality; it is an innovation in sociality</w:t>
      </w:r>
      <w:r>
        <w:t>.</w:t>
      </w:r>
    </w:p>
    <w:p w:rsidR="00A730A6" w:rsidRPr="00A730A6" w:rsidRDefault="00A730A6" w:rsidP="00A730A6">
      <w:r>
        <w:t xml:space="preserve">In sum, </w:t>
      </w:r>
      <w:r w:rsidRPr="008B606B">
        <w:rPr>
          <w:u w:val="single"/>
        </w:rPr>
        <w:t>there is no match between sexualities of any sort and the "structure" or "logic" or "mechanism" of the psyche</w:t>
      </w:r>
      <w:r>
        <w:t>.</w:t>
      </w:r>
    </w:p>
    <w:p w:rsidR="00DF5F62" w:rsidRDefault="00DF5F62" w:rsidP="00DF5F62">
      <w:pPr>
        <w:pStyle w:val="Heading3"/>
      </w:pPr>
      <w:r>
        <w:lastRenderedPageBreak/>
        <w:t>Perm Do Both</w:t>
      </w:r>
    </w:p>
    <w:p w:rsidR="00DF5F62" w:rsidRDefault="00DF5F62" w:rsidP="00DF5F62">
      <w:pPr>
        <w:pStyle w:val="Heading4"/>
      </w:pPr>
      <w:r>
        <w:t>Perm do both- using theory in educational spaces like the plan fosters real world political change by creating a dualism between habit and thought which translates out of pedagogical spaces</w:t>
      </w:r>
    </w:p>
    <w:p w:rsidR="00DF5F62" w:rsidRPr="003927C7" w:rsidRDefault="00DF5F62" w:rsidP="00DF5F62">
      <w:r w:rsidRPr="003927C7">
        <w:rPr>
          <w:rStyle w:val="Style13ptBold"/>
        </w:rPr>
        <w:t>Carle, 5</w:t>
      </w:r>
      <w:r>
        <w:t xml:space="preserve"> – Susan D., Professor of Law at American University, Theorizing Agency, American University Law Review, vol. 55, </w:t>
      </w:r>
      <w:proofErr w:type="spellStart"/>
      <w:r>
        <w:t>iss</w:t>
      </w:r>
      <w:proofErr w:type="spellEnd"/>
      <w:r>
        <w:t xml:space="preserve">. 307, pg. 360-3, </w:t>
      </w:r>
      <w:proofErr w:type="spellStart"/>
      <w:r>
        <w:t>heinonline</w:t>
      </w:r>
      <w:proofErr w:type="spellEnd"/>
      <w:r>
        <w:t xml:space="preserve"> – </w:t>
      </w:r>
      <w:proofErr w:type="spellStart"/>
      <w:r>
        <w:t>bengle</w:t>
      </w:r>
      <w:proofErr w:type="spellEnd"/>
      <w:r>
        <w:t>(s)</w:t>
      </w:r>
    </w:p>
    <w:p w:rsidR="00DF5F62" w:rsidRDefault="00DF5F62" w:rsidP="00DF5F62">
      <w:r>
        <w:t xml:space="preserve">Dewey’s political theory is a large topic, to which he devoted much writing but to which I can give only passing attention. Suffice it to say that Dewey passionately believed in the virtues of democracy; indeed, Dewey scholars have described democracy as Dewey’s deepest preoccupation— the underlying passion that motivated him in his prolific output.275 Unlike philosophers such as John Rawls, however, </w:t>
      </w:r>
      <w:r w:rsidRPr="00DC0EB5">
        <w:rPr>
          <w:u w:val="single"/>
        </w:rPr>
        <w:t>Dewey uncoupled democracy from the institutions of Western capitalism, and was intensely critical of capitalism as he saw it developing in his lifetime. To Dewey, capitalism spelled economic inequality, which was anathema to his vision of democracy based in local deliberative processes.</w:t>
      </w:r>
      <w:r>
        <w:t xml:space="preserve">276 </w:t>
      </w:r>
    </w:p>
    <w:p w:rsidR="00DF5F62" w:rsidRDefault="00DF5F62" w:rsidP="00DF5F62">
      <w:r w:rsidRPr="00DC0EB5">
        <w:rPr>
          <w:u w:val="single"/>
        </w:rPr>
        <w:t>Dewey saw education as the process through which children would acquire the habits that would allow them to become members of a democracy, well equipped for the kind of reflective thought and deliberation that democracy required</w:t>
      </w:r>
      <w:r>
        <w:t xml:space="preserve">.277 Thus, </w:t>
      </w:r>
      <w:r w:rsidRPr="00DC0EB5">
        <w:rPr>
          <w:u w:val="single"/>
        </w:rPr>
        <w:t>education was for Dewey a fundamental method of social progress and reform.</w:t>
      </w:r>
      <w:r>
        <w:t xml:space="preserve">278 For this reason, </w:t>
      </w:r>
      <w:r w:rsidRPr="00DC0EB5">
        <w:rPr>
          <w:u w:val="single"/>
        </w:rPr>
        <w:t>Dewey</w:t>
      </w:r>
      <w:r>
        <w:t xml:space="preserve">, unlike most modern philosophers, </w:t>
      </w:r>
      <w:r w:rsidRPr="00DC0EB5">
        <w:rPr>
          <w:u w:val="single"/>
        </w:rPr>
        <w:t>gave pedagogy a central place in his philosophy</w:t>
      </w:r>
      <w:r>
        <w:t xml:space="preserve">. Dewey saw </w:t>
      </w:r>
      <w:r w:rsidRPr="00DC0EB5">
        <w:rPr>
          <w:u w:val="single"/>
        </w:rPr>
        <w:t>education as the scientific laboratory in which the ideas of pragmatism would be put to the test of experience</w:t>
      </w:r>
      <w:r>
        <w:t xml:space="preserve">.279 To Dewey, </w:t>
      </w:r>
      <w:r w:rsidRPr="00DC0EB5">
        <w:rPr>
          <w:u w:val="single"/>
        </w:rPr>
        <w:t>the ability to engage in good deliberative judgment—to exercise clear foresight on ethical as well as instrumental matters—was a habit that could and should be cultivated through education</w:t>
      </w:r>
      <w:r>
        <w:t xml:space="preserve">. </w:t>
      </w:r>
      <w:proofErr w:type="gramStart"/>
      <w:r>
        <w:t>Thus</w:t>
      </w:r>
      <w:proofErr w:type="gramEnd"/>
      <w:r>
        <w:t xml:space="preserve"> Dewey thought that </w:t>
      </w:r>
      <w:r w:rsidRPr="00DC0EB5">
        <w:rPr>
          <w:u w:val="single"/>
        </w:rPr>
        <w:t>education should not be a “succession of studies but the development of new attitudes towards, and new interests in, experience</w:t>
      </w:r>
      <w:r>
        <w:t>.”280</w:t>
      </w:r>
    </w:p>
    <w:p w:rsidR="00DF5F62" w:rsidRDefault="00DF5F62" w:rsidP="00DF5F62">
      <w:r>
        <w:t xml:space="preserve">No relativist on matters concerning his own place and time, Dewey denounced the “inert stupid quality of current customs,” which “perverts learning into a willingness to follow where others point the way, into conformity, constriction, surrender of </w:t>
      </w:r>
      <w:proofErr w:type="spellStart"/>
      <w:r>
        <w:t>scepticism</w:t>
      </w:r>
      <w:proofErr w:type="spellEnd"/>
      <w:r>
        <w:t xml:space="preserve"> and experiment.”281 In lieu of teaching to new generations habits that represent such “enslavement to old ruts,”282 Dewey wanted to inculcate better habits—“flexible, sensitive” ones that could grow “more varied, more adaptable by practice and use.”283 These, in turn, were the habits Dewey identified as necessary for democracy to succeed. </w:t>
      </w:r>
    </w:p>
    <w:p w:rsidR="00DF5F62" w:rsidRPr="005A7665" w:rsidRDefault="00DF5F62" w:rsidP="00DF5F62">
      <w:r>
        <w:t xml:space="preserve">Here, the contrasts with Stanley Fish are stark. </w:t>
      </w:r>
      <w:r w:rsidRPr="00840688">
        <w:rPr>
          <w:u w:val="single"/>
        </w:rPr>
        <w:t>Fish</w:t>
      </w:r>
      <w:r>
        <w:t xml:space="preserve">, as we have seen, </w:t>
      </w:r>
      <w:r w:rsidRPr="00840688">
        <w:rPr>
          <w:u w:val="single"/>
        </w:rPr>
        <w:t>argues that teaching methods of critical analysis to students does not change practice outside the classroom.</w:t>
      </w:r>
      <w:r>
        <w:t xml:space="preserve">284 Practice in the world outside the classroom and the doing of theory proceed on two unrelated planes. </w:t>
      </w:r>
      <w:r w:rsidRPr="00840688">
        <w:rPr>
          <w:u w:val="single"/>
        </w:rPr>
        <w:t>Dewey</w:t>
      </w:r>
      <w:r>
        <w:t xml:space="preserve">, conversely, </w:t>
      </w:r>
      <w:r w:rsidRPr="00840688">
        <w:rPr>
          <w:u w:val="single"/>
        </w:rPr>
        <w:t>repudiated the separation of theory and practice as a false dualism, arguing that those who espouse theory for theory’s sake are in fact espousing “two kinds of practice.”</w:t>
      </w:r>
      <w:r>
        <w:t xml:space="preserve">285 Moreover, he argued, </w:t>
      </w:r>
      <w:r w:rsidRPr="00840688">
        <w:rPr>
          <w:u w:val="single"/>
        </w:rPr>
        <w:t>“[t]</w:t>
      </w:r>
      <w:proofErr w:type="spellStart"/>
      <w:r w:rsidRPr="00840688">
        <w:rPr>
          <w:u w:val="single"/>
        </w:rPr>
        <w:t>hose</w:t>
      </w:r>
      <w:proofErr w:type="spellEnd"/>
      <w:r w:rsidRPr="00840688">
        <w:rPr>
          <w:u w:val="single"/>
        </w:rPr>
        <w:t xml:space="preserve"> who wish a monopoly of social power find desirable the separation of habit and thought” because this “dualism enables them to do the thinking and planning, while others remain the docile . . . instruments of execution</w:t>
      </w:r>
      <w:r>
        <w:t xml:space="preserve">.”286 Thus, for Dewey, </w:t>
      </w:r>
      <w:r w:rsidRPr="00840688">
        <w:rPr>
          <w:u w:val="single"/>
        </w:rPr>
        <w:t>theory was a form of practice in the world that had great potential to fuel political and social change, and the decision to do and teach theory as a practice separate from political and social issues was a political decision with particular normative consequences—namely, the promotion of political disengagement and apathy</w:t>
      </w:r>
      <w:r>
        <w:t>.287</w:t>
      </w:r>
    </w:p>
    <w:p w:rsidR="00DF5F62" w:rsidRDefault="00C94EBF" w:rsidP="00C94EBF">
      <w:pPr>
        <w:pStyle w:val="Heading4"/>
      </w:pPr>
      <w:r>
        <w:lastRenderedPageBreak/>
        <w:t xml:space="preserve">Their totalizing critique cedes the political to the right- uniting on our similarities is the best way to create effective coalitions against </w:t>
      </w:r>
      <w:r w:rsidR="007B05C7">
        <w:t>queer</w:t>
      </w:r>
      <w:r w:rsidR="00533CE8">
        <w:t xml:space="preserve"> oppression</w:t>
      </w:r>
    </w:p>
    <w:p w:rsidR="00533CE8" w:rsidRDefault="00533CE8" w:rsidP="00533CE8">
      <w:r w:rsidRPr="007B05C7">
        <w:rPr>
          <w:rStyle w:val="Style13ptBold"/>
        </w:rPr>
        <w:t>Krishna, 93</w:t>
      </w:r>
      <w:r>
        <w:t xml:space="preserve"> – </w:t>
      </w:r>
      <w:proofErr w:type="spellStart"/>
      <w:r>
        <w:t>Sankaran</w:t>
      </w:r>
      <w:proofErr w:type="spellEnd"/>
      <w:r>
        <w:t xml:space="preserve">, Professor of </w:t>
      </w:r>
      <w:proofErr w:type="spellStart"/>
      <w:r>
        <w:t>PoliSci</w:t>
      </w:r>
      <w:proofErr w:type="spellEnd"/>
      <w:r>
        <w:t xml:space="preserve"> at the University of Hawaii at </w:t>
      </w:r>
      <w:proofErr w:type="spellStart"/>
      <w:r>
        <w:t>Manoa</w:t>
      </w:r>
      <w:proofErr w:type="spellEnd"/>
      <w:r>
        <w:t xml:space="preserve">, 4.2 rating on </w:t>
      </w:r>
      <w:proofErr w:type="spellStart"/>
      <w:r>
        <w:t>ratemyprofessor</w:t>
      </w:r>
      <w:proofErr w:type="spellEnd"/>
      <w:r>
        <w:t>, The Importance of Being Ironic: A Postcolonial View on Critical International Relations Theory, pg. 40</w:t>
      </w:r>
      <w:r w:rsidR="007B05C7">
        <w:t>0-1, academia.edu</w:t>
      </w:r>
    </w:p>
    <w:p w:rsidR="00DF5F62" w:rsidRDefault="00DF5F62">
      <w:pPr>
        <w:rPr>
          <w:rFonts w:asciiTheme="minorHAnsi" w:hAnsiTheme="minorHAnsi"/>
        </w:rPr>
      </w:pPr>
      <w:r w:rsidRPr="00DF5F62">
        <w:rPr>
          <w:rFonts w:asciiTheme="minorHAnsi" w:hAnsiTheme="minorHAnsi"/>
          <w:u w:val="single"/>
        </w:rPr>
        <w:t>The dichotomous choice</w:t>
      </w:r>
      <w:r>
        <w:rPr>
          <w:rFonts w:asciiTheme="minorHAnsi" w:hAnsiTheme="minorHAnsi"/>
        </w:rPr>
        <w:t xml:space="preserve"> presented in this excerpt </w:t>
      </w:r>
      <w:r w:rsidRPr="00DF5F62">
        <w:rPr>
          <w:rFonts w:asciiTheme="minorHAnsi" w:hAnsiTheme="minorHAnsi"/>
          <w:u w:val="single"/>
        </w:rPr>
        <w:t>is straightforward</w:t>
      </w:r>
      <w:r>
        <w:rPr>
          <w:rFonts w:asciiTheme="minorHAnsi" w:hAnsiTheme="minorHAnsi"/>
        </w:rPr>
        <w:t xml:space="preserve">: </w:t>
      </w:r>
      <w:r w:rsidRPr="00DF5F62">
        <w:rPr>
          <w:rFonts w:asciiTheme="minorHAnsi" w:hAnsiTheme="minorHAnsi"/>
          <w:u w:val="single"/>
        </w:rPr>
        <w:t>one either indulges in total critique, delegitimizing all sovereign truths, or one is committed to “nostalgic”, essential unities that have become obsolete and have been the grounds for all our oppressions</w:t>
      </w:r>
      <w:r>
        <w:rPr>
          <w:rFonts w:asciiTheme="minorHAnsi" w:hAnsiTheme="minorHAnsi"/>
        </w:rPr>
        <w:t xml:space="preserve">. In offering this dichotomous choice, Der </w:t>
      </w:r>
      <w:proofErr w:type="spellStart"/>
      <w:r>
        <w:rPr>
          <w:rFonts w:asciiTheme="minorHAnsi" w:hAnsiTheme="minorHAnsi"/>
        </w:rPr>
        <w:t>Derian</w:t>
      </w:r>
      <w:proofErr w:type="spellEnd"/>
      <w:r>
        <w:rPr>
          <w:rFonts w:asciiTheme="minorHAnsi" w:hAnsiTheme="minorHAnsi"/>
        </w:rPr>
        <w:t xml:space="preserve"> replicates a move made by </w:t>
      </w:r>
      <w:proofErr w:type="spellStart"/>
      <w:r>
        <w:rPr>
          <w:rFonts w:asciiTheme="minorHAnsi" w:hAnsiTheme="minorHAnsi"/>
        </w:rPr>
        <w:t>Chaloupka</w:t>
      </w:r>
      <w:proofErr w:type="spellEnd"/>
      <w:r>
        <w:rPr>
          <w:rFonts w:asciiTheme="minorHAnsi" w:hAnsiTheme="minorHAnsi"/>
        </w:rPr>
        <w:t xml:space="preserve"> in his equally dismissive critique of the more mainstream nuclear oppression, the Nuclear freeze movement of the early 1980s, that according to him, was operating along obsolete lines emphasizing “facts” and “realities” while a “postmodern” President Reagan easily outflanked them through an illusory Star Wars program.  (See KN: chapter </w:t>
      </w:r>
      <w:proofErr w:type="gramStart"/>
      <w:r>
        <w:rPr>
          <w:rFonts w:asciiTheme="minorHAnsi" w:hAnsiTheme="minorHAnsi"/>
        </w:rPr>
        <w:t>4)</w:t>
      </w:r>
      <w:proofErr w:type="spellStart"/>
      <w:r>
        <w:rPr>
          <w:rFonts w:asciiTheme="minorHAnsi" w:hAnsiTheme="minorHAnsi"/>
        </w:rPr>
        <w:t>Chaloupka</w:t>
      </w:r>
      <w:proofErr w:type="spellEnd"/>
      <w:proofErr w:type="gramEnd"/>
      <w:r>
        <w:rPr>
          <w:rFonts w:asciiTheme="minorHAnsi" w:hAnsiTheme="minorHAnsi"/>
        </w:rPr>
        <w:t xml:space="preserve"> centers this difference between his own supposedly total critique of all sovereign truths (which he describes as nuclear criticism in an echo of literary criticism) and the more partial (and issue-based) criticism of what he calls “nuclear opposition” or “</w:t>
      </w:r>
      <w:proofErr w:type="spellStart"/>
      <w:r>
        <w:rPr>
          <w:rFonts w:asciiTheme="minorHAnsi" w:hAnsiTheme="minorHAnsi"/>
        </w:rPr>
        <w:t>antinuclearists</w:t>
      </w:r>
      <w:proofErr w:type="spellEnd"/>
      <w:r>
        <w:rPr>
          <w:rFonts w:asciiTheme="minorHAnsi" w:hAnsiTheme="minorHAnsi"/>
        </w:rPr>
        <w:t xml:space="preserve">” at the very outset of his book.  (KN: xvi) Once again, </w:t>
      </w:r>
      <w:r w:rsidRPr="00C94EBF">
        <w:rPr>
          <w:rFonts w:asciiTheme="minorHAnsi" w:hAnsiTheme="minorHAnsi"/>
          <w:u w:val="single"/>
        </w:rPr>
        <w:t xml:space="preserve">the unhappy choice </w:t>
      </w:r>
      <w:r w:rsidRPr="00C94EBF">
        <w:rPr>
          <w:rFonts w:asciiTheme="minorHAnsi" w:hAnsiTheme="minorHAnsi"/>
        </w:rPr>
        <w:t>forced upon the reader</w:t>
      </w:r>
      <w:r w:rsidRPr="00C94EBF">
        <w:rPr>
          <w:rFonts w:asciiTheme="minorHAnsi" w:hAnsiTheme="minorHAnsi"/>
          <w:u w:val="single"/>
        </w:rPr>
        <w:t xml:space="preserve"> is </w:t>
      </w:r>
      <w:r w:rsidRPr="00C94EBF">
        <w:rPr>
          <w:rFonts w:asciiTheme="minorHAnsi" w:hAnsiTheme="minorHAnsi"/>
        </w:rPr>
        <w:t>to</w:t>
      </w:r>
      <w:r w:rsidRPr="00C94EBF">
        <w:rPr>
          <w:rFonts w:asciiTheme="minorHAnsi" w:hAnsiTheme="minorHAnsi"/>
          <w:u w:val="single"/>
        </w:rPr>
        <w:t xml:space="preserve"> </w:t>
      </w:r>
      <w:r w:rsidRPr="00C94EBF">
        <w:rPr>
          <w:rFonts w:asciiTheme="minorHAnsi" w:hAnsiTheme="minorHAnsi"/>
        </w:rPr>
        <w:t xml:space="preserve">join </w:t>
      </w:r>
      <w:proofErr w:type="spellStart"/>
      <w:r w:rsidRPr="00C94EBF">
        <w:rPr>
          <w:rFonts w:asciiTheme="minorHAnsi" w:hAnsiTheme="minorHAnsi"/>
        </w:rPr>
        <w:t>Chaloupka</w:t>
      </w:r>
      <w:proofErr w:type="spellEnd"/>
      <w:r w:rsidRPr="00C94EBF">
        <w:rPr>
          <w:rFonts w:asciiTheme="minorHAnsi" w:hAnsiTheme="minorHAnsi"/>
        </w:rPr>
        <w:t xml:space="preserve"> in his</w:t>
      </w:r>
      <w:r w:rsidRPr="00C94EBF">
        <w:rPr>
          <w:rFonts w:asciiTheme="minorHAnsi" w:hAnsiTheme="minorHAnsi"/>
          <w:u w:val="single"/>
        </w:rPr>
        <w:t xml:space="preserve"> total critique of sovereign truths or be trapped in obsolete essentialisms.</w:t>
      </w:r>
      <w:r w:rsidR="00C94EBF">
        <w:rPr>
          <w:rFonts w:asciiTheme="minorHAnsi" w:hAnsiTheme="minorHAnsi"/>
          <w:u w:val="single"/>
        </w:rPr>
        <w:t xml:space="preserve"> </w:t>
      </w:r>
      <w:r w:rsidRPr="00C94EBF">
        <w:rPr>
          <w:rFonts w:asciiTheme="minorHAnsi" w:hAnsiTheme="minorHAnsi"/>
          <w:u w:val="single"/>
        </w:rPr>
        <w:t>This leads to a disastrous politics, pitting groups that have the most in common (and need to unite on some basis to be effective) against each other</w:t>
      </w:r>
      <w:r>
        <w:rPr>
          <w:rFonts w:asciiTheme="minorHAnsi" w:hAnsiTheme="minorHAnsi"/>
        </w:rPr>
        <w:t xml:space="preserve">.  Both </w:t>
      </w:r>
      <w:proofErr w:type="spellStart"/>
      <w:r>
        <w:rPr>
          <w:rFonts w:asciiTheme="minorHAnsi" w:hAnsiTheme="minorHAnsi"/>
        </w:rPr>
        <w:t>Chaloupka</w:t>
      </w:r>
      <w:proofErr w:type="spellEnd"/>
      <w:r>
        <w:rPr>
          <w:rFonts w:asciiTheme="minorHAnsi" w:hAnsiTheme="minorHAnsi"/>
        </w:rPr>
        <w:t xml:space="preserve"> and Der </w:t>
      </w:r>
      <w:proofErr w:type="spellStart"/>
      <w:r>
        <w:rPr>
          <w:rFonts w:asciiTheme="minorHAnsi" w:hAnsiTheme="minorHAnsi"/>
        </w:rPr>
        <w:t>Derian</w:t>
      </w:r>
      <w:proofErr w:type="spellEnd"/>
      <w:r>
        <w:rPr>
          <w:rFonts w:asciiTheme="minorHAnsi" w:hAnsiTheme="minorHAnsi"/>
        </w:rPr>
        <w:t xml:space="preserve"> thus reserve their most trenchant critique for political groups that should, in any analysis, be regarded as the closest to them in terms of an oppositional politics and their desired futures.  </w:t>
      </w:r>
      <w:r w:rsidRPr="00C94EBF">
        <w:rPr>
          <w:rFonts w:asciiTheme="minorHAnsi" w:hAnsiTheme="minorHAnsi"/>
          <w:u w:val="single"/>
        </w:rPr>
        <w:t>Instead of finding ways to live with these differences and to</w:t>
      </w:r>
      <w:r>
        <w:rPr>
          <w:rFonts w:asciiTheme="minorHAnsi" w:hAnsiTheme="minorHAnsi"/>
        </w:rPr>
        <w:t xml:space="preserve"> (if fleetingly) </w:t>
      </w:r>
      <w:r w:rsidRPr="00C94EBF">
        <w:rPr>
          <w:rFonts w:asciiTheme="minorHAnsi" w:hAnsiTheme="minorHAnsi"/>
          <w:u w:val="single"/>
        </w:rPr>
        <w:t>coalesce against the New Right, this fratricidal critique is politically suicidal</w:t>
      </w:r>
      <w:r>
        <w:rPr>
          <w:rFonts w:asciiTheme="minorHAnsi" w:hAnsiTheme="minorHAnsi"/>
        </w:rPr>
        <w:t xml:space="preserve">.  </w:t>
      </w:r>
      <w:r w:rsidRPr="00C94EBF">
        <w:rPr>
          <w:rFonts w:asciiTheme="minorHAnsi" w:hAnsiTheme="minorHAnsi"/>
          <w:u w:val="single"/>
        </w:rPr>
        <w:t>It obliterates the space for a political activism based on provisional and contingent coalitions</w:t>
      </w:r>
      <w:r>
        <w:rPr>
          <w:rFonts w:asciiTheme="minorHAnsi" w:hAnsiTheme="minorHAnsi"/>
        </w:rPr>
        <w:t xml:space="preserve">, </w:t>
      </w:r>
      <w:r w:rsidRPr="00C94EBF">
        <w:rPr>
          <w:rFonts w:asciiTheme="minorHAnsi" w:hAnsiTheme="minorHAnsi"/>
          <w:u w:val="single"/>
        </w:rPr>
        <w:t>for uniting behind a common cause even as one recognizes that the coalition is comprised of groups that have very differing (and possibly unresolvable) views of reality.</w:t>
      </w:r>
    </w:p>
    <w:p w:rsidR="00DF5F62" w:rsidRDefault="00DF5F62">
      <w:pPr>
        <w:rPr>
          <w:rFonts w:asciiTheme="minorHAnsi" w:hAnsiTheme="minorHAnsi"/>
        </w:rPr>
      </w:pPr>
      <w:r>
        <w:rPr>
          <w:rFonts w:asciiTheme="minorHAnsi" w:hAnsiTheme="minorHAnsi"/>
        </w:rPr>
        <w:t xml:space="preserve">Moreover, it fails to consider the possibility that there may have been other, more compelling reasons for the “failure” of the Nuclear Freedom movement or anti-Gulf War movement.  Like many a worthwhile cause in our times, they failed to garner sufficient support to influence state policy.  </w:t>
      </w:r>
      <w:r w:rsidRPr="00C94EBF">
        <w:rPr>
          <w:rFonts w:asciiTheme="minorHAnsi" w:hAnsiTheme="minorHAnsi"/>
          <w:u w:val="single"/>
        </w:rPr>
        <w:t>The response to that need not be a totalizing critique that delegitimizes all narratives.</w:t>
      </w:r>
      <w:r w:rsidR="00C94EBF">
        <w:rPr>
          <w:rFonts w:asciiTheme="minorHAnsi" w:hAnsiTheme="minorHAnsi"/>
          <w:u w:val="single"/>
        </w:rPr>
        <w:t xml:space="preserve"> </w:t>
      </w:r>
      <w:r w:rsidRPr="00C94EBF">
        <w:rPr>
          <w:rFonts w:asciiTheme="minorHAnsi" w:hAnsiTheme="minorHAnsi"/>
          <w:u w:val="single"/>
        </w:rPr>
        <w:t>The blackmail inherent in the choice</w:t>
      </w:r>
      <w:r>
        <w:rPr>
          <w:rFonts w:asciiTheme="minorHAnsi" w:hAnsiTheme="minorHAnsi"/>
        </w:rPr>
        <w:t xml:space="preserve"> offered by Der </w:t>
      </w:r>
      <w:proofErr w:type="spellStart"/>
      <w:r>
        <w:rPr>
          <w:rFonts w:asciiTheme="minorHAnsi" w:hAnsiTheme="minorHAnsi"/>
        </w:rPr>
        <w:t>Derian</w:t>
      </w:r>
      <w:proofErr w:type="spellEnd"/>
      <w:r>
        <w:rPr>
          <w:rFonts w:asciiTheme="minorHAnsi" w:hAnsiTheme="minorHAnsi"/>
        </w:rPr>
        <w:t xml:space="preserve"> and </w:t>
      </w:r>
      <w:proofErr w:type="spellStart"/>
      <w:r>
        <w:rPr>
          <w:rFonts w:asciiTheme="minorHAnsi" w:hAnsiTheme="minorHAnsi"/>
        </w:rPr>
        <w:t>Chaloupka</w:t>
      </w:r>
      <w:proofErr w:type="spellEnd"/>
      <w:r>
        <w:rPr>
          <w:rFonts w:asciiTheme="minorHAnsi" w:hAnsiTheme="minorHAnsi"/>
        </w:rPr>
        <w:t xml:space="preserve">, </w:t>
      </w:r>
      <w:r w:rsidRPr="00C94EBF">
        <w:rPr>
          <w:rFonts w:asciiTheme="minorHAnsi" w:hAnsiTheme="minorHAnsi"/>
          <w:u w:val="single"/>
        </w:rPr>
        <w:t>between total critique and “ineffective” partial critique, ought to be transparent</w:t>
      </w:r>
      <w:r>
        <w:rPr>
          <w:rFonts w:asciiTheme="minorHAnsi" w:hAnsiTheme="minorHAnsi"/>
        </w:rPr>
        <w:t xml:space="preserve">.  Among other things, </w:t>
      </w:r>
      <w:r w:rsidRPr="00C94EBF">
        <w:rPr>
          <w:rFonts w:asciiTheme="minorHAnsi" w:hAnsiTheme="minorHAnsi"/>
          <w:u w:val="single"/>
        </w:rPr>
        <w:t>it effectively militates against the construction of provisional or strategic essentialisms in our attempts to create space for an activist politics.</w:t>
      </w:r>
      <w:r>
        <w:rPr>
          <w:rFonts w:asciiTheme="minorHAnsi" w:hAnsiTheme="minorHAnsi"/>
        </w:rPr>
        <w:t xml:space="preserve">  In the next section, I focus more widely on the genre of critical international theory and its impact on such an activist politics</w:t>
      </w:r>
    </w:p>
    <w:p w:rsidR="00DF5F62" w:rsidRDefault="00DD732D" w:rsidP="00DD732D">
      <w:pPr>
        <w:pStyle w:val="Heading3"/>
      </w:pPr>
      <w:r>
        <w:lastRenderedPageBreak/>
        <w:t>A2: Cap Link</w:t>
      </w:r>
    </w:p>
    <w:p w:rsidR="00EF5B9F" w:rsidRDefault="00EF5B9F" w:rsidP="00EF5B9F">
      <w:pPr>
        <w:pStyle w:val="Heading4"/>
      </w:pPr>
      <w:r>
        <w:t xml:space="preserve">Link Turn- neoliberalism led the way for liberation for queer </w:t>
      </w:r>
      <w:proofErr w:type="spellStart"/>
      <w:r>
        <w:t>folx</w:t>
      </w:r>
      <w:proofErr w:type="spellEnd"/>
      <w:r>
        <w:t>- it breaks down heteronormative restrictions</w:t>
      </w:r>
    </w:p>
    <w:p w:rsidR="00F46006" w:rsidRDefault="00F46006" w:rsidP="00F46006">
      <w:r w:rsidRPr="00EF5B9F">
        <w:rPr>
          <w:rStyle w:val="Style13ptBold"/>
        </w:rPr>
        <w:t>Jackson, 9</w:t>
      </w:r>
      <w:r>
        <w:t xml:space="preserve"> – Peter A., Australian writer and scholar of Buddhism and gender and sexual identities in Thailand, Ph.D. in Philosophy and Asian Studies at the Australian National University, Canberra, Capitalism and Global Queering National Markets, Parallels Among Sexual Cultures, and Multiple Queer </w:t>
      </w:r>
      <w:proofErr w:type="spellStart"/>
      <w:r>
        <w:t>Modernities</w:t>
      </w:r>
      <w:proofErr w:type="spellEnd"/>
      <w:r>
        <w:t>, GLQ: A Journal of Lesbian and Gay Studies, vol. 15, no. 3, pg. 357-395, muse</w:t>
      </w:r>
      <w:r w:rsidR="00EF5B9F">
        <w:t xml:space="preserve"> – bengle(s)</w:t>
      </w:r>
    </w:p>
    <w:p w:rsidR="00DD732D" w:rsidRPr="00F46006" w:rsidRDefault="00DD732D" w:rsidP="00DD732D">
      <w:pPr>
        <w:rPr>
          <w:sz w:val="16"/>
        </w:rPr>
      </w:pPr>
      <w:r w:rsidRPr="00F46006">
        <w:rPr>
          <w:sz w:val="16"/>
        </w:rPr>
        <w:t xml:space="preserve">John </w:t>
      </w:r>
      <w:proofErr w:type="spellStart"/>
      <w:r w:rsidRPr="00F46006">
        <w:rPr>
          <w:sz w:val="16"/>
        </w:rPr>
        <w:t>D’Emilio’s</w:t>
      </w:r>
      <w:proofErr w:type="spellEnd"/>
      <w:r w:rsidRPr="00F46006">
        <w:rPr>
          <w:sz w:val="16"/>
        </w:rPr>
        <w:t xml:space="preserve"> seminal work on the place of the market in </w:t>
      </w:r>
      <w:r w:rsidRPr="00F46006">
        <w:rPr>
          <w:u w:val="single"/>
        </w:rPr>
        <w:t xml:space="preserve">the emergence of modern American </w:t>
      </w:r>
      <w:proofErr w:type="spellStart"/>
      <w:r w:rsidRPr="00F46006">
        <w:rPr>
          <w:u w:val="single"/>
        </w:rPr>
        <w:t>homosexualities</w:t>
      </w:r>
      <w:proofErr w:type="spellEnd"/>
      <w:r w:rsidRPr="00F46006">
        <w:rPr>
          <w:u w:val="single"/>
        </w:rPr>
        <w:t xml:space="preserve"> is important for rethinking the role of national forms of capitalism in global queering.</w:t>
      </w:r>
      <w:r w:rsidRPr="00F46006">
        <w:rPr>
          <w:sz w:val="16"/>
        </w:rPr>
        <w:t xml:space="preserve">46 Drucker’s reformulation of </w:t>
      </w:r>
      <w:proofErr w:type="spellStart"/>
      <w:r w:rsidRPr="00F46006">
        <w:rPr>
          <w:sz w:val="16"/>
        </w:rPr>
        <w:t>D’Emilio’s</w:t>
      </w:r>
      <w:proofErr w:type="spellEnd"/>
      <w:r w:rsidRPr="00F46006">
        <w:rPr>
          <w:sz w:val="16"/>
        </w:rPr>
        <w:t xml:space="preserve"> ideas and his argument that urbanization in Asian market economies may produce similar sex-cultural outcomes independent of cultural borrowing from the West also provides a starting point for this research.47 I turn to </w:t>
      </w:r>
      <w:proofErr w:type="spellStart"/>
      <w:r w:rsidRPr="00F46006">
        <w:rPr>
          <w:sz w:val="16"/>
        </w:rPr>
        <w:t>D’Emilio</w:t>
      </w:r>
      <w:proofErr w:type="spellEnd"/>
      <w:r w:rsidRPr="00F46006">
        <w:rPr>
          <w:sz w:val="16"/>
        </w:rPr>
        <w:t xml:space="preserve"> because of the need to consider the market’s role in the emergence of </w:t>
      </w:r>
      <w:proofErr w:type="spellStart"/>
      <w:r w:rsidRPr="00F46006">
        <w:rPr>
          <w:sz w:val="16"/>
        </w:rPr>
        <w:t>preglobalizationera</w:t>
      </w:r>
      <w:proofErr w:type="spellEnd"/>
      <w:r w:rsidRPr="00F46006">
        <w:rPr>
          <w:sz w:val="16"/>
        </w:rPr>
        <w:t xml:space="preserve"> modern queer cultures in Thailand. In contrast to recent accounts of cultural globalization that emphasize the transnational impact of capitalism, electronic communications technologies, and mass human movements, </w:t>
      </w:r>
      <w:proofErr w:type="spellStart"/>
      <w:r w:rsidRPr="00F46006">
        <w:rPr>
          <w:u w:val="single"/>
        </w:rPr>
        <w:t>D’Emilio</w:t>
      </w:r>
      <w:proofErr w:type="spellEnd"/>
      <w:r w:rsidRPr="00F46006">
        <w:rPr>
          <w:u w:val="single"/>
        </w:rPr>
        <w:t xml:space="preserve"> considered American capitalism in an earlier, national phase</w:t>
      </w:r>
      <w:r w:rsidRPr="00F46006">
        <w:rPr>
          <w:sz w:val="16"/>
        </w:rPr>
        <w:t xml:space="preserve">. I first summarize </w:t>
      </w:r>
      <w:proofErr w:type="spellStart"/>
      <w:r w:rsidRPr="00F46006">
        <w:rPr>
          <w:sz w:val="16"/>
        </w:rPr>
        <w:t>D’Emilio’s</w:t>
      </w:r>
      <w:proofErr w:type="spellEnd"/>
      <w:r w:rsidRPr="00F46006">
        <w:rPr>
          <w:sz w:val="16"/>
        </w:rPr>
        <w:t xml:space="preserve"> arguments on capitalism’s role in the emergence of modern American </w:t>
      </w:r>
      <w:proofErr w:type="spellStart"/>
      <w:r w:rsidRPr="00F46006">
        <w:rPr>
          <w:sz w:val="16"/>
        </w:rPr>
        <w:t>homosexualities</w:t>
      </w:r>
      <w:proofErr w:type="spellEnd"/>
      <w:r w:rsidRPr="00F46006">
        <w:rPr>
          <w:sz w:val="16"/>
        </w:rPr>
        <w:t>, then outline the relevance of his ideas in exploring the history of global queering in Thailand.</w:t>
      </w:r>
      <w:r w:rsidR="00F46006" w:rsidRPr="00F46006">
        <w:rPr>
          <w:sz w:val="16"/>
        </w:rPr>
        <w:t xml:space="preserve"> The Capitalist Metropolis and American Homosexual Cultures </w:t>
      </w:r>
      <w:proofErr w:type="spellStart"/>
      <w:r w:rsidR="00F46006" w:rsidRPr="00F46006">
        <w:rPr>
          <w:sz w:val="16"/>
        </w:rPr>
        <w:t>D’Emilio</w:t>
      </w:r>
      <w:proofErr w:type="spellEnd"/>
      <w:r w:rsidR="00F46006" w:rsidRPr="00F46006">
        <w:rPr>
          <w:sz w:val="16"/>
        </w:rPr>
        <w:t xml:space="preserve"> argues that in </w:t>
      </w:r>
      <w:r w:rsidR="00F46006" w:rsidRPr="00F46006">
        <w:rPr>
          <w:u w:val="single"/>
        </w:rPr>
        <w:t>the second half of the nineteenth century the emergence of wage labor in the United States broke down the heteronormative restrictions of family-based subsistence farming communities, while urbanization provided spaces for new sex-cultural networks to emerge</w:t>
      </w:r>
      <w:r w:rsidR="00F46006" w:rsidRPr="00F46006">
        <w:rPr>
          <w:sz w:val="16"/>
        </w:rPr>
        <w:t xml:space="preserve">. He maintains </w:t>
      </w:r>
      <w:r w:rsidR="00F46006" w:rsidRPr="00F46006">
        <w:rPr>
          <w:u w:val="single"/>
        </w:rPr>
        <w:t>that there was no social space in the premodern system of production that provided homosexually inclined men and women sufficient autonomy to assume gay or lesbian identities: “Only when individuals began to make their living through wage labor, instead of as parts of an interdependent family unit, was it possible for homosexual desire to coalesce into a personal identity—an identity based on the ability to remain outside the heterosexual family and to construct a personal life based on attraction to one’s own sex.</w:t>
      </w:r>
      <w:r w:rsidR="00F46006" w:rsidRPr="00F46006">
        <w:rPr>
          <w:sz w:val="16"/>
        </w:rPr>
        <w:t xml:space="preserve">”48 According to </w:t>
      </w:r>
      <w:proofErr w:type="spellStart"/>
      <w:r w:rsidR="00F46006" w:rsidRPr="00F46006">
        <w:rPr>
          <w:sz w:val="16"/>
        </w:rPr>
        <w:t>D’Emilio</w:t>
      </w:r>
      <w:proofErr w:type="spellEnd"/>
      <w:r w:rsidR="00F46006" w:rsidRPr="00F46006">
        <w:rPr>
          <w:sz w:val="16"/>
        </w:rPr>
        <w:t xml:space="preserve">, </w:t>
      </w:r>
      <w:r w:rsidR="00F46006" w:rsidRPr="00F46006">
        <w:rPr>
          <w:u w:val="single"/>
        </w:rPr>
        <w:t>it was American capitalism’s replacement of both the self-sufficient rural household and slave production with wage labor that “gave individuals a relative autonomy, which was the necessary material condition for the making of lesbianism and gayness.”</w:t>
      </w:r>
      <w:r w:rsidR="00F46006" w:rsidRPr="00F46006">
        <w:rPr>
          <w:sz w:val="16"/>
        </w:rPr>
        <w:t xml:space="preserve">49 </w:t>
      </w:r>
      <w:r w:rsidR="00F46006" w:rsidRPr="00F46006">
        <w:rPr>
          <w:u w:val="single"/>
        </w:rPr>
        <w:t>He identified the free labor system as a key factor “that has allowed large numbers of men and women in the late twentieth century to call themselves gay, to see themselves as part of a community of similar men and women, and to organize politically on the basis of that identity.”</w:t>
      </w:r>
      <w:r w:rsidR="00F46006" w:rsidRPr="00F46006">
        <w:rPr>
          <w:sz w:val="16"/>
        </w:rPr>
        <w:t xml:space="preserve">50 </w:t>
      </w:r>
      <w:proofErr w:type="spellStart"/>
      <w:r w:rsidR="00F46006" w:rsidRPr="00F46006">
        <w:rPr>
          <w:sz w:val="16"/>
        </w:rPr>
        <w:t>D’Emilio’s</w:t>
      </w:r>
      <w:proofErr w:type="spellEnd"/>
      <w:r w:rsidR="00F46006" w:rsidRPr="00F46006">
        <w:rPr>
          <w:sz w:val="16"/>
        </w:rPr>
        <w:t xml:space="preserve"> analysis was originally published in 1983, before globalization studies or queer studies in the 1990s. However, his argument can be reformulated in the idiom of queer studies as the proposition that a body of national capital precedes the emergence of modern queer bodies.</w:t>
      </w:r>
    </w:p>
    <w:sectPr w:rsidR="00DD732D" w:rsidRPr="00F46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BB602A"/>
    <w:multiLevelType w:val="hybridMultilevel"/>
    <w:tmpl w:val="3F0C2BF6"/>
    <w:lvl w:ilvl="0" w:tplc="CB82CA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5438912"/>
    <w:docVar w:name="VerbatimVersion" w:val="5.1"/>
  </w:docVars>
  <w:rsids>
    <w:rsidRoot w:val="009E1D4B"/>
    <w:rsid w:val="00000101"/>
    <w:rsid w:val="000139A3"/>
    <w:rsid w:val="00015064"/>
    <w:rsid w:val="00030E66"/>
    <w:rsid w:val="000364D7"/>
    <w:rsid w:val="00051C3C"/>
    <w:rsid w:val="00051E27"/>
    <w:rsid w:val="00052DBF"/>
    <w:rsid w:val="00070B89"/>
    <w:rsid w:val="00086374"/>
    <w:rsid w:val="000A7C71"/>
    <w:rsid w:val="000C4FEA"/>
    <w:rsid w:val="000F4B2A"/>
    <w:rsid w:val="000F52B8"/>
    <w:rsid w:val="00100833"/>
    <w:rsid w:val="001040D7"/>
    <w:rsid w:val="00104529"/>
    <w:rsid w:val="00105942"/>
    <w:rsid w:val="00107396"/>
    <w:rsid w:val="00111F90"/>
    <w:rsid w:val="001230A7"/>
    <w:rsid w:val="0013702A"/>
    <w:rsid w:val="00144A4C"/>
    <w:rsid w:val="00170644"/>
    <w:rsid w:val="001722EC"/>
    <w:rsid w:val="00176AB0"/>
    <w:rsid w:val="00177B7D"/>
    <w:rsid w:val="001808C8"/>
    <w:rsid w:val="0018322D"/>
    <w:rsid w:val="001845CF"/>
    <w:rsid w:val="00185B16"/>
    <w:rsid w:val="001873A5"/>
    <w:rsid w:val="0019241F"/>
    <w:rsid w:val="001A7D80"/>
    <w:rsid w:val="001B2FB4"/>
    <w:rsid w:val="001B5776"/>
    <w:rsid w:val="001C0A0F"/>
    <w:rsid w:val="001D397B"/>
    <w:rsid w:val="001D6074"/>
    <w:rsid w:val="001E527A"/>
    <w:rsid w:val="001E7DD5"/>
    <w:rsid w:val="001F04C3"/>
    <w:rsid w:val="001F21FA"/>
    <w:rsid w:val="001F78CE"/>
    <w:rsid w:val="00206CCA"/>
    <w:rsid w:val="002262D2"/>
    <w:rsid w:val="002325E0"/>
    <w:rsid w:val="002362F7"/>
    <w:rsid w:val="0023675A"/>
    <w:rsid w:val="00251FC7"/>
    <w:rsid w:val="00252CD5"/>
    <w:rsid w:val="00264531"/>
    <w:rsid w:val="00282AAD"/>
    <w:rsid w:val="002855A7"/>
    <w:rsid w:val="00287DF7"/>
    <w:rsid w:val="002A74A9"/>
    <w:rsid w:val="002B146A"/>
    <w:rsid w:val="002B1862"/>
    <w:rsid w:val="002B5E17"/>
    <w:rsid w:val="002C5A0B"/>
    <w:rsid w:val="002D1195"/>
    <w:rsid w:val="002D6267"/>
    <w:rsid w:val="002E506E"/>
    <w:rsid w:val="00312CFA"/>
    <w:rsid w:val="00313006"/>
    <w:rsid w:val="00315690"/>
    <w:rsid w:val="00316B75"/>
    <w:rsid w:val="00317EC2"/>
    <w:rsid w:val="00325646"/>
    <w:rsid w:val="00335369"/>
    <w:rsid w:val="003460F2"/>
    <w:rsid w:val="003471ED"/>
    <w:rsid w:val="003474C8"/>
    <w:rsid w:val="00363A4A"/>
    <w:rsid w:val="0038158C"/>
    <w:rsid w:val="0038754C"/>
    <w:rsid w:val="003902BA"/>
    <w:rsid w:val="003927C7"/>
    <w:rsid w:val="003961F9"/>
    <w:rsid w:val="003A09E2"/>
    <w:rsid w:val="003A3B13"/>
    <w:rsid w:val="003A7A26"/>
    <w:rsid w:val="003B6325"/>
    <w:rsid w:val="003C2381"/>
    <w:rsid w:val="003D0B03"/>
    <w:rsid w:val="003D2EE1"/>
    <w:rsid w:val="003D3D3F"/>
    <w:rsid w:val="003E06CE"/>
    <w:rsid w:val="003E5072"/>
    <w:rsid w:val="003F61D9"/>
    <w:rsid w:val="00407037"/>
    <w:rsid w:val="004214DC"/>
    <w:rsid w:val="004231A1"/>
    <w:rsid w:val="00432D46"/>
    <w:rsid w:val="00432E20"/>
    <w:rsid w:val="00434A02"/>
    <w:rsid w:val="0045771B"/>
    <w:rsid w:val="004605D6"/>
    <w:rsid w:val="00461C23"/>
    <w:rsid w:val="00485CBC"/>
    <w:rsid w:val="00486C27"/>
    <w:rsid w:val="0049788B"/>
    <w:rsid w:val="004A0C57"/>
    <w:rsid w:val="004C438F"/>
    <w:rsid w:val="004C60E8"/>
    <w:rsid w:val="004C61C1"/>
    <w:rsid w:val="004D4084"/>
    <w:rsid w:val="004D6E6D"/>
    <w:rsid w:val="004E1A76"/>
    <w:rsid w:val="004E3579"/>
    <w:rsid w:val="004E728B"/>
    <w:rsid w:val="004F30BE"/>
    <w:rsid w:val="004F39E0"/>
    <w:rsid w:val="005037C3"/>
    <w:rsid w:val="00516B58"/>
    <w:rsid w:val="00530CA0"/>
    <w:rsid w:val="00533CE8"/>
    <w:rsid w:val="00537BD5"/>
    <w:rsid w:val="00540402"/>
    <w:rsid w:val="005443B4"/>
    <w:rsid w:val="00562529"/>
    <w:rsid w:val="005712BF"/>
    <w:rsid w:val="0057268A"/>
    <w:rsid w:val="005772C5"/>
    <w:rsid w:val="00595987"/>
    <w:rsid w:val="005A6E29"/>
    <w:rsid w:val="005A7665"/>
    <w:rsid w:val="005B121D"/>
    <w:rsid w:val="005B6A0D"/>
    <w:rsid w:val="005D2912"/>
    <w:rsid w:val="005D7BF8"/>
    <w:rsid w:val="005E1F43"/>
    <w:rsid w:val="005F3820"/>
    <w:rsid w:val="00602CFC"/>
    <w:rsid w:val="0060366B"/>
    <w:rsid w:val="00604886"/>
    <w:rsid w:val="006065BD"/>
    <w:rsid w:val="006212BB"/>
    <w:rsid w:val="00635291"/>
    <w:rsid w:val="00642E17"/>
    <w:rsid w:val="00642FD4"/>
    <w:rsid w:val="00645FA9"/>
    <w:rsid w:val="00647866"/>
    <w:rsid w:val="00665003"/>
    <w:rsid w:val="00666E58"/>
    <w:rsid w:val="00677E8E"/>
    <w:rsid w:val="00683EF0"/>
    <w:rsid w:val="0068462E"/>
    <w:rsid w:val="006941A8"/>
    <w:rsid w:val="00696A44"/>
    <w:rsid w:val="0069744F"/>
    <w:rsid w:val="006A2AD0"/>
    <w:rsid w:val="006B49EC"/>
    <w:rsid w:val="006C0A4A"/>
    <w:rsid w:val="006C1570"/>
    <w:rsid w:val="006C2375"/>
    <w:rsid w:val="006C3282"/>
    <w:rsid w:val="006C5AFA"/>
    <w:rsid w:val="006D4ECC"/>
    <w:rsid w:val="006D6562"/>
    <w:rsid w:val="00700181"/>
    <w:rsid w:val="00703773"/>
    <w:rsid w:val="007107EF"/>
    <w:rsid w:val="00720789"/>
    <w:rsid w:val="00722258"/>
    <w:rsid w:val="007243E5"/>
    <w:rsid w:val="0072790F"/>
    <w:rsid w:val="00732E32"/>
    <w:rsid w:val="00754CD8"/>
    <w:rsid w:val="00766EA0"/>
    <w:rsid w:val="00776728"/>
    <w:rsid w:val="007940C6"/>
    <w:rsid w:val="007A2226"/>
    <w:rsid w:val="007B05C7"/>
    <w:rsid w:val="007B38B9"/>
    <w:rsid w:val="007B39B4"/>
    <w:rsid w:val="007B615D"/>
    <w:rsid w:val="007C39F6"/>
    <w:rsid w:val="007C58C2"/>
    <w:rsid w:val="007D152E"/>
    <w:rsid w:val="007D4E84"/>
    <w:rsid w:val="007E64E4"/>
    <w:rsid w:val="007E7D41"/>
    <w:rsid w:val="007F5B66"/>
    <w:rsid w:val="008039A5"/>
    <w:rsid w:val="008054D3"/>
    <w:rsid w:val="00805C84"/>
    <w:rsid w:val="00807405"/>
    <w:rsid w:val="00823A1C"/>
    <w:rsid w:val="008378C6"/>
    <w:rsid w:val="00840688"/>
    <w:rsid w:val="00845B9D"/>
    <w:rsid w:val="00857870"/>
    <w:rsid w:val="00860984"/>
    <w:rsid w:val="00862377"/>
    <w:rsid w:val="008725AE"/>
    <w:rsid w:val="00881AE5"/>
    <w:rsid w:val="0088733C"/>
    <w:rsid w:val="00890042"/>
    <w:rsid w:val="008958A1"/>
    <w:rsid w:val="008A1C4B"/>
    <w:rsid w:val="008B32B5"/>
    <w:rsid w:val="008B3ECB"/>
    <w:rsid w:val="008B4E85"/>
    <w:rsid w:val="008B606B"/>
    <w:rsid w:val="008C1B2E"/>
    <w:rsid w:val="008C2D4D"/>
    <w:rsid w:val="008D3F00"/>
    <w:rsid w:val="008D6A47"/>
    <w:rsid w:val="008E12CD"/>
    <w:rsid w:val="008E1873"/>
    <w:rsid w:val="008E5ED5"/>
    <w:rsid w:val="008E7525"/>
    <w:rsid w:val="008F236E"/>
    <w:rsid w:val="009018EA"/>
    <w:rsid w:val="0091627E"/>
    <w:rsid w:val="009204DF"/>
    <w:rsid w:val="00940F90"/>
    <w:rsid w:val="00951B3F"/>
    <w:rsid w:val="009614F1"/>
    <w:rsid w:val="009702CC"/>
    <w:rsid w:val="0097032B"/>
    <w:rsid w:val="009742D2"/>
    <w:rsid w:val="00974344"/>
    <w:rsid w:val="009761A5"/>
    <w:rsid w:val="00981C9A"/>
    <w:rsid w:val="00996BDD"/>
    <w:rsid w:val="009A7182"/>
    <w:rsid w:val="009B1BC5"/>
    <w:rsid w:val="009D098B"/>
    <w:rsid w:val="009D2EAD"/>
    <w:rsid w:val="009D54B2"/>
    <w:rsid w:val="009D6E39"/>
    <w:rsid w:val="009E1922"/>
    <w:rsid w:val="009E1D4B"/>
    <w:rsid w:val="009E57EB"/>
    <w:rsid w:val="009F3C3F"/>
    <w:rsid w:val="009F58A6"/>
    <w:rsid w:val="009F7ED2"/>
    <w:rsid w:val="00A12FB5"/>
    <w:rsid w:val="00A152F0"/>
    <w:rsid w:val="00A17D1C"/>
    <w:rsid w:val="00A2396E"/>
    <w:rsid w:val="00A30448"/>
    <w:rsid w:val="00A52CA5"/>
    <w:rsid w:val="00A6190F"/>
    <w:rsid w:val="00A715D0"/>
    <w:rsid w:val="00A730A6"/>
    <w:rsid w:val="00A93661"/>
    <w:rsid w:val="00A95652"/>
    <w:rsid w:val="00AA07E7"/>
    <w:rsid w:val="00AB33EB"/>
    <w:rsid w:val="00AB3603"/>
    <w:rsid w:val="00AB365D"/>
    <w:rsid w:val="00AC0AB8"/>
    <w:rsid w:val="00AC103E"/>
    <w:rsid w:val="00AC3683"/>
    <w:rsid w:val="00AD0F57"/>
    <w:rsid w:val="00AD13CA"/>
    <w:rsid w:val="00AD4278"/>
    <w:rsid w:val="00AE7595"/>
    <w:rsid w:val="00AF2779"/>
    <w:rsid w:val="00AF6951"/>
    <w:rsid w:val="00AF7352"/>
    <w:rsid w:val="00B049AD"/>
    <w:rsid w:val="00B059EF"/>
    <w:rsid w:val="00B10F5A"/>
    <w:rsid w:val="00B15B8F"/>
    <w:rsid w:val="00B26FEB"/>
    <w:rsid w:val="00B30656"/>
    <w:rsid w:val="00B32061"/>
    <w:rsid w:val="00B33C6D"/>
    <w:rsid w:val="00B409E9"/>
    <w:rsid w:val="00B40AA3"/>
    <w:rsid w:val="00B4508F"/>
    <w:rsid w:val="00B47895"/>
    <w:rsid w:val="00B55AD5"/>
    <w:rsid w:val="00B5685D"/>
    <w:rsid w:val="00B60D4C"/>
    <w:rsid w:val="00B661D2"/>
    <w:rsid w:val="00B7025E"/>
    <w:rsid w:val="00B73FDE"/>
    <w:rsid w:val="00B741B1"/>
    <w:rsid w:val="00B8057C"/>
    <w:rsid w:val="00B81557"/>
    <w:rsid w:val="00BB09AE"/>
    <w:rsid w:val="00BD6238"/>
    <w:rsid w:val="00BE32FD"/>
    <w:rsid w:val="00BE645A"/>
    <w:rsid w:val="00BF10D4"/>
    <w:rsid w:val="00BF593B"/>
    <w:rsid w:val="00BF6660"/>
    <w:rsid w:val="00BF773A"/>
    <w:rsid w:val="00BF7E81"/>
    <w:rsid w:val="00C02365"/>
    <w:rsid w:val="00C03771"/>
    <w:rsid w:val="00C13773"/>
    <w:rsid w:val="00C1694D"/>
    <w:rsid w:val="00C17CC8"/>
    <w:rsid w:val="00C325B4"/>
    <w:rsid w:val="00C3274A"/>
    <w:rsid w:val="00C35982"/>
    <w:rsid w:val="00C51D5D"/>
    <w:rsid w:val="00C7285C"/>
    <w:rsid w:val="00C83417"/>
    <w:rsid w:val="00C838CB"/>
    <w:rsid w:val="00C84FF5"/>
    <w:rsid w:val="00C94119"/>
    <w:rsid w:val="00C94567"/>
    <w:rsid w:val="00C94EBF"/>
    <w:rsid w:val="00C9604F"/>
    <w:rsid w:val="00C9799C"/>
    <w:rsid w:val="00CA19AA"/>
    <w:rsid w:val="00CC09E5"/>
    <w:rsid w:val="00CC5298"/>
    <w:rsid w:val="00CD4239"/>
    <w:rsid w:val="00CD5CF6"/>
    <w:rsid w:val="00CD714C"/>
    <w:rsid w:val="00CD736E"/>
    <w:rsid w:val="00CD798D"/>
    <w:rsid w:val="00CE161E"/>
    <w:rsid w:val="00CE225F"/>
    <w:rsid w:val="00CF0C27"/>
    <w:rsid w:val="00CF4540"/>
    <w:rsid w:val="00CF4E86"/>
    <w:rsid w:val="00CF59A8"/>
    <w:rsid w:val="00D01075"/>
    <w:rsid w:val="00D159CC"/>
    <w:rsid w:val="00D25074"/>
    <w:rsid w:val="00D27018"/>
    <w:rsid w:val="00D325A9"/>
    <w:rsid w:val="00D36A8A"/>
    <w:rsid w:val="00D40B2A"/>
    <w:rsid w:val="00D4430D"/>
    <w:rsid w:val="00D5369F"/>
    <w:rsid w:val="00D61409"/>
    <w:rsid w:val="00D6691E"/>
    <w:rsid w:val="00D71170"/>
    <w:rsid w:val="00D73E55"/>
    <w:rsid w:val="00D74B76"/>
    <w:rsid w:val="00D76DA1"/>
    <w:rsid w:val="00D93D56"/>
    <w:rsid w:val="00DA1C92"/>
    <w:rsid w:val="00DA25D4"/>
    <w:rsid w:val="00DA6538"/>
    <w:rsid w:val="00DB2F79"/>
    <w:rsid w:val="00DB314B"/>
    <w:rsid w:val="00DC0EB5"/>
    <w:rsid w:val="00DD29F2"/>
    <w:rsid w:val="00DD3BD8"/>
    <w:rsid w:val="00DD62F3"/>
    <w:rsid w:val="00DD732D"/>
    <w:rsid w:val="00DE3251"/>
    <w:rsid w:val="00DE78B8"/>
    <w:rsid w:val="00DF5F62"/>
    <w:rsid w:val="00E10D21"/>
    <w:rsid w:val="00E15E75"/>
    <w:rsid w:val="00E24299"/>
    <w:rsid w:val="00E35D7B"/>
    <w:rsid w:val="00E43E8E"/>
    <w:rsid w:val="00E46B0A"/>
    <w:rsid w:val="00E5262C"/>
    <w:rsid w:val="00E55568"/>
    <w:rsid w:val="00E63F60"/>
    <w:rsid w:val="00E65590"/>
    <w:rsid w:val="00E66A6C"/>
    <w:rsid w:val="00E77140"/>
    <w:rsid w:val="00EA3212"/>
    <w:rsid w:val="00EA78F1"/>
    <w:rsid w:val="00EB29BF"/>
    <w:rsid w:val="00EC44BF"/>
    <w:rsid w:val="00EC7DC4"/>
    <w:rsid w:val="00ED30CF"/>
    <w:rsid w:val="00EE36CB"/>
    <w:rsid w:val="00EE70BF"/>
    <w:rsid w:val="00EE73FE"/>
    <w:rsid w:val="00EF5B9F"/>
    <w:rsid w:val="00EF6B08"/>
    <w:rsid w:val="00F176EF"/>
    <w:rsid w:val="00F2106B"/>
    <w:rsid w:val="00F22AF9"/>
    <w:rsid w:val="00F269AC"/>
    <w:rsid w:val="00F33372"/>
    <w:rsid w:val="00F34F36"/>
    <w:rsid w:val="00F41B09"/>
    <w:rsid w:val="00F4394B"/>
    <w:rsid w:val="00F45E10"/>
    <w:rsid w:val="00F46006"/>
    <w:rsid w:val="00F518E5"/>
    <w:rsid w:val="00F55E4B"/>
    <w:rsid w:val="00F55EFE"/>
    <w:rsid w:val="00F5653B"/>
    <w:rsid w:val="00F6364A"/>
    <w:rsid w:val="00F71876"/>
    <w:rsid w:val="00F9113A"/>
    <w:rsid w:val="00F93CDD"/>
    <w:rsid w:val="00FC034D"/>
    <w:rsid w:val="00FC607D"/>
    <w:rsid w:val="00FD679F"/>
    <w:rsid w:val="00FE2546"/>
    <w:rsid w:val="00FF478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A0AC0"/>
  <w15:chartTrackingRefBased/>
  <w15:docId w15:val="{44232408-F4A3-4F96-B56E-DE240B8A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A7A26"/>
    <w:rPr>
      <w:rFonts w:ascii="Calibri" w:hAnsi="Calibri"/>
    </w:rPr>
  </w:style>
  <w:style w:type="paragraph" w:styleId="Heading1">
    <w:name w:val="heading 1"/>
    <w:aliases w:val="Pocket"/>
    <w:basedOn w:val="Normal"/>
    <w:next w:val="Normal"/>
    <w:link w:val="Heading1Char"/>
    <w:qFormat/>
    <w:rsid w:val="003A7A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7A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7A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small space,nonunderlined,no read,TAG,No Spacing211,No Spacing12,No Spacing2111,No Spacing4,No Spacing11111,No Spacing5,No Spacing21,Card,T"/>
    <w:basedOn w:val="Normal"/>
    <w:next w:val="Normal"/>
    <w:link w:val="Heading4Char"/>
    <w:uiPriority w:val="3"/>
    <w:unhideWhenUsed/>
    <w:qFormat/>
    <w:rsid w:val="003A7A2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A7A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7A26"/>
  </w:style>
  <w:style w:type="character" w:customStyle="1" w:styleId="Heading1Char">
    <w:name w:val="Heading 1 Char"/>
    <w:aliases w:val="Pocket Char"/>
    <w:basedOn w:val="DefaultParagraphFont"/>
    <w:link w:val="Heading1"/>
    <w:rsid w:val="003A7A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7A2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7A2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small space Char,nonunderlined Char,no read Char,TAG Char,No Spacing211 Char,T Char"/>
    <w:basedOn w:val="DefaultParagraphFont"/>
    <w:link w:val="Heading4"/>
    <w:uiPriority w:val="3"/>
    <w:rsid w:val="003A7A26"/>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small,Underlined,Bold Underline,Qualifications,bold underline,qualifications in card,qualifications,normal card text,Shrunk,Style1,Box"/>
    <w:basedOn w:val="DefaultParagraphFont"/>
    <w:uiPriority w:val="7"/>
    <w:qFormat/>
    <w:rsid w:val="003A7A2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A7A26"/>
    <w:rPr>
      <w:b/>
      <w:bCs/>
      <w:sz w:val="26"/>
      <w:u w:val="none"/>
    </w:rPr>
  </w:style>
  <w:style w:type="character" w:customStyle="1" w:styleId="StyleUnderline">
    <w:name w:val="Style Underline"/>
    <w:aliases w:val="Underline,Style Bold Underline,Intense Emphasis1,Intense Emphasis11,Style,apple-style-span + 6 pt,Bold,Kern at 16 pt,Intense Emphasis2,HHeading 3 + 12 pt,Bold Cite Char,Citation Char Char Char,Intense Emphasis111,ci,c"/>
    <w:basedOn w:val="DefaultParagraphFont"/>
    <w:uiPriority w:val="6"/>
    <w:qFormat/>
    <w:rsid w:val="003A7A26"/>
    <w:rPr>
      <w:b w:val="0"/>
      <w:sz w:val="22"/>
      <w:u w:val="single"/>
    </w:rPr>
  </w:style>
  <w:style w:type="character" w:styleId="Hyperlink">
    <w:name w:val="Hyperlink"/>
    <w:aliases w:val="heading 1 (block title),Important,Read,Card Text,Internet Link,Analytic Text"/>
    <w:basedOn w:val="DefaultParagraphFont"/>
    <w:uiPriority w:val="99"/>
    <w:unhideWhenUsed/>
    <w:rsid w:val="003A7A26"/>
    <w:rPr>
      <w:color w:val="auto"/>
      <w:u w:val="none"/>
    </w:rPr>
  </w:style>
  <w:style w:type="character" w:styleId="FollowedHyperlink">
    <w:name w:val="FollowedHyperlink"/>
    <w:basedOn w:val="DefaultParagraphFont"/>
    <w:uiPriority w:val="99"/>
    <w:semiHidden/>
    <w:unhideWhenUsed/>
    <w:rsid w:val="003A7A26"/>
    <w:rPr>
      <w:color w:val="auto"/>
      <w:u w:val="none"/>
    </w:rPr>
  </w:style>
  <w:style w:type="character" w:styleId="UnresolvedMention">
    <w:name w:val="Unresolved Mention"/>
    <w:basedOn w:val="DefaultParagraphFont"/>
    <w:uiPriority w:val="99"/>
    <w:semiHidden/>
    <w:unhideWhenUsed/>
    <w:rsid w:val="00CF4E86"/>
    <w:rPr>
      <w:color w:val="808080"/>
      <w:shd w:val="clear" w:color="auto" w:fill="E6E6E6"/>
    </w:rPr>
  </w:style>
  <w:style w:type="paragraph" w:styleId="ListParagraph">
    <w:name w:val="List Paragraph"/>
    <w:basedOn w:val="Normal"/>
    <w:uiPriority w:val="99"/>
    <w:unhideWhenUsed/>
    <w:qFormat/>
    <w:rsid w:val="00890042"/>
    <w:pPr>
      <w:ind w:left="720"/>
      <w:contextualSpacing/>
    </w:pPr>
  </w:style>
  <w:style w:type="paragraph" w:customStyle="1" w:styleId="Cards">
    <w:name w:val="Cards"/>
    <w:next w:val="Normal"/>
    <w:link w:val="CardsChar"/>
    <w:qFormat/>
    <w:rsid w:val="00F2106B"/>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F2106B"/>
    <w:rPr>
      <w:rFonts w:ascii="Times New Roman" w:hAnsi="Times New Roman"/>
      <w:sz w:val="20"/>
      <w:u w:val="thick"/>
    </w:rPr>
  </w:style>
  <w:style w:type="character" w:customStyle="1" w:styleId="CardsChar">
    <w:name w:val="Cards Char"/>
    <w:link w:val="Cards"/>
    <w:locked/>
    <w:rsid w:val="00F2106B"/>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esscholar.wesleyan.edu/cgi/viewcontent.cgi?article=1621&amp;context=etd_hon_theses" TargetMode="External"/><Relationship Id="rId13" Type="http://schemas.openxmlformats.org/officeDocument/2006/relationships/hyperlink" Target="https://www.nytimes.com/roomfordebate/2013/10/15/are-trans-rights-and-gay-rights-still-allies/an-lgbt-movement-should-be-more-radical" TargetMode="External"/><Relationship Id="rId3" Type="http://schemas.openxmlformats.org/officeDocument/2006/relationships/styles" Target="styles.xml"/><Relationship Id="rId7" Type="http://schemas.openxmlformats.org/officeDocument/2006/relationships/hyperlink" Target="http://wesscholar.wesleyan.edu/cgi/viewcontent.cgi?article=1621&amp;context=etd_hon_theses" TargetMode="External"/><Relationship Id="rId12" Type="http://schemas.openxmlformats.org/officeDocument/2006/relationships/hyperlink" Target="https://www.theguardian.com/commentisfree/2016/may/17/attacks-against-queer-people-have-a-long-history-its-time-we-changed-our-defen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vitolo@wisc.edu" TargetMode="External"/><Relationship Id="rId11" Type="http://schemas.openxmlformats.org/officeDocument/2006/relationships/hyperlink" Target="https://thedisorderofthings.com/2012/11/23/transdisciplinarity-the-politics-and-practices-of-knowledge-produc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rictornorton.co.uk/theoroea.htm" TargetMode="External"/><Relationship Id="rId4" Type="http://schemas.openxmlformats.org/officeDocument/2006/relationships/settings" Target="settings.xml"/><Relationship Id="rId9" Type="http://schemas.openxmlformats.org/officeDocument/2006/relationships/hyperlink" Target="https://tidsskrift.dk/index.php/KKF/article/view/44306/84085" TargetMode="External"/><Relationship Id="rId14" Type="http://schemas.openxmlformats.org/officeDocument/2006/relationships/hyperlink" Target="http://www.theminnesotareview.org/journal/ns6566/bateman_r_benjamin_ns6566_stf1.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v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82D04-C4F5-4FD2-9D69-BE038ABA0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1645</TotalTime>
  <Pages>85</Pages>
  <Words>41774</Words>
  <Characters>238113</Characters>
  <Application>Microsoft Office Word</Application>
  <DocSecurity>0</DocSecurity>
  <Lines>1984</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bengle</dc:creator>
  <cp:keywords>5.1.1</cp:keywords>
  <dc:description/>
  <cp:lastModifiedBy>CV Vitolo</cp:lastModifiedBy>
  <cp:revision>99</cp:revision>
  <dcterms:created xsi:type="dcterms:W3CDTF">2017-07-18T18:00:00Z</dcterms:created>
  <dcterms:modified xsi:type="dcterms:W3CDTF">2017-07-24T03:52:00Z</dcterms:modified>
</cp:coreProperties>
</file>