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59162" w14:textId="77777777" w:rsidR="00BF1C24" w:rsidRDefault="00BF1C24" w:rsidP="00BF1C24"/>
    <w:p w14:paraId="297C20B3" w14:textId="00CCBCF4" w:rsidR="00780B49" w:rsidRDefault="00780B49" w:rsidP="00780B49">
      <w:pPr>
        <w:pStyle w:val="Heading1"/>
      </w:pPr>
      <w:r>
        <w:lastRenderedPageBreak/>
        <w:t>Aff</w:t>
      </w:r>
    </w:p>
    <w:p w14:paraId="5A2B04B9" w14:textId="77777777" w:rsidR="006B3A84" w:rsidRPr="006B3A84" w:rsidRDefault="006B3A84" w:rsidP="006B3A84"/>
    <w:p w14:paraId="56B54CB3" w14:textId="77777777" w:rsidR="00666EE8" w:rsidRDefault="00666EE8" w:rsidP="00666EE8">
      <w:pPr>
        <w:pStyle w:val="Heading2"/>
      </w:pPr>
      <w:r>
        <w:lastRenderedPageBreak/>
        <w:t>1AC</w:t>
      </w:r>
    </w:p>
    <w:p w14:paraId="044C5FCC" w14:textId="77777777" w:rsidR="00666EE8" w:rsidRPr="00BF1C24" w:rsidRDefault="00666EE8" w:rsidP="00666EE8">
      <w:pPr>
        <w:pStyle w:val="Heading3"/>
      </w:pPr>
      <w:r>
        <w:lastRenderedPageBreak/>
        <w:t>Civic ecology</w:t>
      </w:r>
    </w:p>
    <w:p w14:paraId="0103D6C0" w14:textId="77777777" w:rsidR="00666EE8" w:rsidRDefault="00666EE8" w:rsidP="00666EE8"/>
    <w:p w14:paraId="0B523BBA" w14:textId="77777777" w:rsidR="00666EE8" w:rsidRDefault="00666EE8" w:rsidP="00666EE8">
      <w:pPr>
        <w:pStyle w:val="Heading4"/>
      </w:pPr>
      <w:r>
        <w:t>Status-quo conservation efforts fall short – citizen science is the solution</w:t>
      </w:r>
    </w:p>
    <w:p w14:paraId="6CC9F5FB" w14:textId="77777777" w:rsidR="00666EE8" w:rsidRPr="00C8426C" w:rsidRDefault="00666EE8" w:rsidP="00666EE8">
      <w:pPr>
        <w:rPr>
          <w:sz w:val="20"/>
        </w:rPr>
      </w:pPr>
      <w:r>
        <w:rPr>
          <w:rStyle w:val="Style13ptBold"/>
        </w:rPr>
        <w:t xml:space="preserve">Mckinley 16 </w:t>
      </w:r>
      <w:r w:rsidRPr="00211F1A">
        <w:rPr>
          <w:rStyle w:val="Style13ptBold"/>
          <w:rFonts w:asciiTheme="majorHAnsi" w:hAnsiTheme="majorHAnsi"/>
          <w:b w:val="0"/>
          <w:sz w:val="20"/>
          <w:szCs w:val="20"/>
        </w:rPr>
        <w:t>– R</w:t>
      </w:r>
      <w:r w:rsidRPr="00211F1A">
        <w:rPr>
          <w:rFonts w:asciiTheme="majorHAnsi" w:eastAsia="Times New Roman" w:hAnsiTheme="majorHAnsi" w:cs="Times New Roman"/>
          <w:color w:val="373737"/>
          <w:sz w:val="20"/>
          <w:szCs w:val="20"/>
          <w:shd w:val="clear" w:color="auto" w:fill="FFFFFF"/>
        </w:rPr>
        <w:t>esearch ecologist with the USDA Forest Service (</w:t>
      </w:r>
      <w:r w:rsidRPr="00211F1A">
        <w:rPr>
          <w:rStyle w:val="Style13ptBold"/>
          <w:rFonts w:asciiTheme="majorHAnsi" w:hAnsiTheme="majorHAnsi"/>
          <w:b w:val="0"/>
          <w:sz w:val="20"/>
          <w:szCs w:val="20"/>
        </w:rPr>
        <w:t>Duncan, “Citizen science can improve conservation science, natural resource management, and environmental</w:t>
      </w:r>
      <w:r w:rsidRPr="00211F1A">
        <w:rPr>
          <w:rStyle w:val="Style13ptBold"/>
          <w:b w:val="0"/>
          <w:sz w:val="20"/>
        </w:rPr>
        <w:t xml:space="preserve"> protection</w:t>
      </w:r>
      <w:r>
        <w:rPr>
          <w:rStyle w:val="Style13ptBold"/>
          <w:b w:val="0"/>
          <w:sz w:val="20"/>
        </w:rPr>
        <w:t xml:space="preserve">,” Biological Conservation, June 2016, </w:t>
      </w:r>
      <w:r w:rsidRPr="00211F1A">
        <w:rPr>
          <w:rStyle w:val="Style13ptBold"/>
          <w:b w:val="0"/>
          <w:sz w:val="20"/>
        </w:rPr>
        <w:t>https://www.researchgate.net/profile/Abraham_Miller-Rushing/publication/311668147_Citizen_science_can_improve_conservation_science_natural_resource_management_and_environmental_protection/links/586cca9108ae8fce4919f411.pdf</w:t>
      </w:r>
      <w:r>
        <w:rPr>
          <w:rStyle w:val="Style13ptBold"/>
          <w:b w:val="0"/>
          <w:sz w:val="20"/>
        </w:rPr>
        <w:t>)//S.He</w:t>
      </w:r>
    </w:p>
    <w:p w14:paraId="1AEE985B" w14:textId="77777777" w:rsidR="00666EE8" w:rsidRPr="00C742B7" w:rsidRDefault="00666EE8" w:rsidP="00666EE8">
      <w:pPr>
        <w:rPr>
          <w:rStyle w:val="StyleUnderline"/>
        </w:rPr>
      </w:pPr>
      <w:r w:rsidRPr="00C742B7">
        <w:rPr>
          <w:rStyle w:val="StyleUnderline"/>
        </w:rPr>
        <w:t xml:space="preserve">The </w:t>
      </w:r>
      <w:r w:rsidRPr="006C3C1B">
        <w:rPr>
          <w:rStyle w:val="StyleUnderline"/>
          <w:highlight w:val="cyan"/>
        </w:rPr>
        <w:t xml:space="preserve">enormous scale and complexity of </w:t>
      </w:r>
      <w:r w:rsidRPr="007372DB">
        <w:rPr>
          <w:rStyle w:val="StyleUnderline"/>
        </w:rPr>
        <w:t>c</w:t>
      </w:r>
      <w:r w:rsidRPr="00C742B7">
        <w:rPr>
          <w:rStyle w:val="StyleUnderline"/>
        </w:rPr>
        <w:t xml:space="preserve">urrent </w:t>
      </w:r>
      <w:r w:rsidRPr="006C3C1B">
        <w:rPr>
          <w:rStyle w:val="StyleUnderline"/>
          <w:highlight w:val="cyan"/>
        </w:rPr>
        <w:t>environmental problems pose</w:t>
      </w:r>
      <w:r w:rsidRPr="00C742B7">
        <w:rPr>
          <w:rStyle w:val="StyleUnderline"/>
        </w:rPr>
        <w:t xml:space="preserve"> serious </w:t>
      </w:r>
      <w:r w:rsidRPr="006C3C1B">
        <w:rPr>
          <w:rStyle w:val="StyleUnderline"/>
          <w:highlight w:val="cyan"/>
        </w:rPr>
        <w:t>challenges for</w:t>
      </w:r>
      <w:r w:rsidRPr="00C742B7">
        <w:rPr>
          <w:rStyle w:val="StyleUnderline"/>
        </w:rPr>
        <w:t xml:space="preserve"> the fields of </w:t>
      </w:r>
      <w:r w:rsidRPr="006C3C1B">
        <w:rPr>
          <w:rStyle w:val="StyleUnderline"/>
          <w:highlight w:val="cyan"/>
        </w:rPr>
        <w:t>conservation</w:t>
      </w:r>
      <w:r w:rsidRPr="00C742B7">
        <w:rPr>
          <w:rStyle w:val="StyleUnderline"/>
        </w:rPr>
        <w:t xml:space="preserve"> biology, natural resource management, and environmental protection. </w:t>
      </w:r>
      <w:r w:rsidRPr="006C3C1B">
        <w:rPr>
          <w:rStyle w:val="Emphasis"/>
          <w:highlight w:val="cyan"/>
        </w:rPr>
        <w:t>Citizen science offers a powerful tool</w:t>
      </w:r>
      <w:r w:rsidRPr="00C742B7">
        <w:rPr>
          <w:rStyle w:val="StyleUnderline"/>
        </w:rPr>
        <w:t xml:space="preserve"> for tackling these challenges.</w:t>
      </w:r>
    </w:p>
    <w:p w14:paraId="4E57A829" w14:textId="77777777" w:rsidR="00666EE8" w:rsidRDefault="00666EE8" w:rsidP="00666EE8">
      <w:r>
        <w:t xml:space="preserve">The challenges are immense. </w:t>
      </w:r>
      <w:r w:rsidRPr="00C742B7">
        <w:rPr>
          <w:rStyle w:val="StyleUnderline"/>
        </w:rPr>
        <w:t xml:space="preserve">The biological and physical </w:t>
      </w:r>
      <w:r w:rsidRPr="006C3C1B">
        <w:rPr>
          <w:rStyle w:val="StyleUnderline"/>
          <w:highlight w:val="cyan"/>
        </w:rPr>
        <w:t>systems of our planet are undergoing rapid rates</w:t>
      </w:r>
      <w:r w:rsidRPr="00C742B7">
        <w:rPr>
          <w:rStyle w:val="StyleUnderline"/>
        </w:rPr>
        <w:t xml:space="preserve"> of change as the impact of human activities becomes nearly ubiquitous</w:t>
      </w:r>
      <w:r>
        <w:t xml:space="preserve"> (Pimm and Raven, 2000; Steffen et al., 2011). </w:t>
      </w:r>
      <w:r w:rsidRPr="00C742B7">
        <w:rPr>
          <w:rStyle w:val="StyleUnderline"/>
        </w:rPr>
        <w:t>Stressors like urbanization, deforestation, land conversion to agriculture, and climate change strain the capacity of natural systems to sustain life and threaten the persistence of many species</w:t>
      </w:r>
      <w:r>
        <w:t xml:space="preserve"> (Dirzo et al., 2014; McCauley et al., 2015; Pimm and Raven, 2000; Steffen et al., 2011). </w:t>
      </w:r>
      <w:r w:rsidRPr="006C3C1B">
        <w:rPr>
          <w:rStyle w:val="StyleUnderline"/>
          <w:highlight w:val="cyan"/>
        </w:rPr>
        <w:t>Extinction rates</w:t>
      </w:r>
      <w:r w:rsidRPr="00C742B7">
        <w:rPr>
          <w:rStyle w:val="StyleUnderline"/>
        </w:rPr>
        <w:t xml:space="preserve"> might be </w:t>
      </w:r>
      <w:r w:rsidRPr="006C3C1B">
        <w:rPr>
          <w:rStyle w:val="StyleUnderline"/>
          <w:highlight w:val="cyan"/>
        </w:rPr>
        <w:t>as high as</w:t>
      </w:r>
      <w:r w:rsidRPr="00C742B7">
        <w:rPr>
          <w:rStyle w:val="StyleUnderline"/>
        </w:rPr>
        <w:t xml:space="preserve"> 100 to </w:t>
      </w:r>
      <w:r w:rsidRPr="006C3C1B">
        <w:rPr>
          <w:rStyle w:val="StyleUnderline"/>
          <w:highlight w:val="cyan"/>
        </w:rPr>
        <w:t>1000 times</w:t>
      </w:r>
      <w:r w:rsidRPr="00C742B7">
        <w:rPr>
          <w:rStyle w:val="StyleUnderline"/>
        </w:rPr>
        <w:t xml:space="preserve"> </w:t>
      </w:r>
      <w:r w:rsidRPr="006C3C1B">
        <w:rPr>
          <w:rStyle w:val="StyleUnderline"/>
          <w:highlight w:val="cyan"/>
        </w:rPr>
        <w:t>greater than pre-human levels</w:t>
      </w:r>
      <w:r>
        <w:t xml:space="preserve"> (Pimm et al., 1995), and </w:t>
      </w:r>
      <w:r w:rsidRPr="00C742B7">
        <w:rPr>
          <w:rStyle w:val="StyleUnderline"/>
        </w:rPr>
        <w:t xml:space="preserve">these bleak </w:t>
      </w:r>
      <w:r w:rsidRPr="006C3C1B">
        <w:rPr>
          <w:rStyle w:val="StyleUnderline"/>
          <w:highlight w:val="cyan"/>
        </w:rPr>
        <w:t xml:space="preserve">estimates may be too low if </w:t>
      </w:r>
      <w:r w:rsidRPr="006C3C1B">
        <w:rPr>
          <w:rStyle w:val="Emphasis"/>
          <w:highlight w:val="cyan"/>
        </w:rPr>
        <w:t xml:space="preserve">unidentified species disappear before </w:t>
      </w:r>
      <w:r w:rsidRPr="007372DB">
        <w:rPr>
          <w:rStyle w:val="Emphasis"/>
        </w:rPr>
        <w:t xml:space="preserve">they are </w:t>
      </w:r>
      <w:r w:rsidRPr="006C3C1B">
        <w:rPr>
          <w:rStyle w:val="Emphasis"/>
          <w:highlight w:val="cyan"/>
        </w:rPr>
        <w:t>discovered</w:t>
      </w:r>
      <w:r>
        <w:t xml:space="preserve"> (Scheffers et al., 2012).</w:t>
      </w:r>
    </w:p>
    <w:p w14:paraId="13DB0337" w14:textId="77777777" w:rsidR="00666EE8" w:rsidRDefault="00666EE8" w:rsidP="00666EE8">
      <w:r>
        <w:t xml:space="preserve">Yet </w:t>
      </w:r>
      <w:r w:rsidRPr="00C742B7">
        <w:rPr>
          <w:rStyle w:val="StyleUnderline"/>
        </w:rPr>
        <w:t>cataloguing even a fraction of the unknown diversity is ambitious</w:t>
      </w:r>
      <w:r>
        <w:t xml:space="preserve"> (Carbayo and Marques, 2011</w:t>
      </w:r>
      <w:r w:rsidRPr="00C742B7">
        <w:rPr>
          <w:rStyle w:val="StyleUnderline"/>
        </w:rPr>
        <w:t xml:space="preserve">). </w:t>
      </w:r>
      <w:r w:rsidRPr="007372DB">
        <w:rPr>
          <w:rStyle w:val="StyleUnderline"/>
        </w:rPr>
        <w:t>Conservation strategies require</w:t>
      </w:r>
      <w:r w:rsidRPr="00C742B7">
        <w:rPr>
          <w:rStyle w:val="StyleUnderline"/>
        </w:rPr>
        <w:t xml:space="preserve"> knowledge of species distributions, but even well-known species can have poorly resolved geographic ranges</w:t>
      </w:r>
      <w:r>
        <w:t xml:space="preserve"> (Jetz et al., 2012) </w:t>
      </w:r>
      <w:r w:rsidRPr="00C742B7">
        <w:rPr>
          <w:rStyle w:val="StyleUnderline"/>
        </w:rPr>
        <w:t>that can shift in response to climate change</w:t>
      </w:r>
      <w:r>
        <w:t xml:space="preserve"> (Chen et al., 2011). Moreover, </w:t>
      </w:r>
      <w:r w:rsidRPr="00C742B7">
        <w:rPr>
          <w:rStyle w:val="StyleUnderline"/>
        </w:rPr>
        <w:t>successful conservation efforts must focus on more than ecological dynamics and address the social, cultural, and political factors that affect natural ecosystems</w:t>
      </w:r>
      <w:r>
        <w:t xml:space="preserve"> (e.g., Balmford and Cowling, 2006; Mascia et al., 2003). </w:t>
      </w:r>
      <w:r w:rsidRPr="00C742B7">
        <w:rPr>
          <w:rStyle w:val="StyleUnderline"/>
        </w:rPr>
        <w:t xml:space="preserve">To be effective, </w:t>
      </w:r>
      <w:r w:rsidRPr="006C3C1B">
        <w:rPr>
          <w:rStyle w:val="StyleUnderline"/>
          <w:highlight w:val="cyan"/>
        </w:rPr>
        <w:t>conservation efforts must</w:t>
      </w:r>
      <w:r w:rsidRPr="00C742B7">
        <w:rPr>
          <w:rStyle w:val="StyleUnderline"/>
        </w:rPr>
        <w:t xml:space="preserve"> also </w:t>
      </w:r>
      <w:r w:rsidRPr="006C3C1B">
        <w:rPr>
          <w:rStyle w:val="Emphasis"/>
          <w:highlight w:val="cyan"/>
        </w:rPr>
        <w:t>incorporate public input and engagement</w:t>
      </w:r>
      <w:r w:rsidRPr="00C742B7">
        <w:rPr>
          <w:rStyle w:val="StyleUnderline"/>
        </w:rPr>
        <w:t xml:space="preserve"> in crafting solutions</w:t>
      </w:r>
      <w:r>
        <w:t xml:space="preserve"> (Eden, 1996; Germain et al., 2001; Steelman, 2001).</w:t>
      </w:r>
    </w:p>
    <w:p w14:paraId="5417120C" w14:textId="77777777" w:rsidR="00666EE8" w:rsidRDefault="00666EE8" w:rsidP="00666EE8">
      <w:r w:rsidRPr="00E94743">
        <w:rPr>
          <w:rStyle w:val="StyleUnderline"/>
        </w:rPr>
        <w:t>We describe here how citizen science can improve conservation outcomes by building scientific knowledge, informing policy formulation, and inspiring public action</w:t>
      </w:r>
      <w:r>
        <w:t xml:space="preserve">. We focus on the United States, but many of our findings are relevant to other countries with similar systems of governance. We start by describing </w:t>
      </w:r>
      <w:r w:rsidRPr="00E94743">
        <w:rPr>
          <w:rStyle w:val="StyleUnderline"/>
        </w:rPr>
        <w:t>citizen science</w:t>
      </w:r>
      <w:r>
        <w:t xml:space="preserve"> and discussing how it </w:t>
      </w:r>
      <w:r w:rsidRPr="00E94743">
        <w:rPr>
          <w:rStyle w:val="StyleUnderline"/>
        </w:rPr>
        <w:t>can help to address major conservation challenges.</w:t>
      </w:r>
      <w:r>
        <w:t xml:space="preserve"> We then describe the value and limitations of citizen science for meeting core scientific needs, as well as the value and limitations of citizens for promoting public input and engagement in conservation. We end by discussing the investments that citizen science requires.</w:t>
      </w:r>
    </w:p>
    <w:p w14:paraId="141C31A0" w14:textId="77777777" w:rsidR="00666EE8" w:rsidRDefault="00666EE8" w:rsidP="00666EE8"/>
    <w:p w14:paraId="18A883BF" w14:textId="77777777" w:rsidR="00666EE8" w:rsidRDefault="00666EE8" w:rsidP="00666EE8">
      <w:pPr>
        <w:pStyle w:val="Heading4"/>
      </w:pPr>
      <w:r>
        <w:t>K-12 is crucial to environmental education – must be comprehensive and continuous</w:t>
      </w:r>
    </w:p>
    <w:p w14:paraId="13D2E7D8" w14:textId="77777777" w:rsidR="00666EE8" w:rsidRPr="00965587" w:rsidRDefault="00666EE8" w:rsidP="00666EE8">
      <w:pPr>
        <w:rPr>
          <w:sz w:val="20"/>
        </w:rPr>
      </w:pPr>
      <w:r>
        <w:rPr>
          <w:rStyle w:val="Style13ptBold"/>
        </w:rPr>
        <w:t xml:space="preserve">Won et al., </w:t>
      </w:r>
      <w:r w:rsidRPr="00365062">
        <w:rPr>
          <w:rStyle w:val="Style13ptBold"/>
        </w:rPr>
        <w:t>16</w:t>
      </w:r>
      <w:r>
        <w:rPr>
          <w:rStyle w:val="Style13ptBold"/>
        </w:rPr>
        <w:t xml:space="preserve"> </w:t>
      </w:r>
      <w:r>
        <w:rPr>
          <w:rStyle w:val="Style13ptBold"/>
          <w:b w:val="0"/>
          <w:sz w:val="20"/>
        </w:rPr>
        <w:t xml:space="preserve">- </w:t>
      </w:r>
      <w:r w:rsidRPr="005A4C51">
        <w:rPr>
          <w:rStyle w:val="Style13ptBold"/>
          <w:b w:val="0"/>
          <w:sz w:val="20"/>
        </w:rPr>
        <w:t>David F. Treagust holds a PhD in science education and now is a professor at Curtin University, Perth, Australia.</w:t>
      </w:r>
      <w:r>
        <w:rPr>
          <w:rStyle w:val="Style13ptBold"/>
          <w:b w:val="0"/>
          <w:sz w:val="20"/>
        </w:rPr>
        <w:t xml:space="preserve"> </w:t>
      </w:r>
      <w:r w:rsidRPr="005A4C51">
        <w:rPr>
          <w:rStyle w:val="Style13ptBold"/>
          <w:b w:val="0"/>
          <w:sz w:val="20"/>
        </w:rPr>
        <w:t>Arlene Amarant holds a PhD in science education from Curtin University, Perth, Australia.</w:t>
      </w:r>
      <w:r>
        <w:rPr>
          <w:rStyle w:val="Style13ptBold"/>
          <w:b w:val="0"/>
          <w:sz w:val="20"/>
        </w:rPr>
        <w:t xml:space="preserve"> </w:t>
      </w:r>
      <w:r w:rsidRPr="005A4C51">
        <w:rPr>
          <w:rStyle w:val="Style13ptBold"/>
          <w:b w:val="0"/>
          <w:sz w:val="20"/>
        </w:rPr>
        <w:t>A. L. Chandrasegaran holds a PhD in science education and now is a research associate at Curtin University, Perth, Australia.</w:t>
      </w:r>
      <w:r>
        <w:rPr>
          <w:rStyle w:val="Style13ptBold"/>
          <w:b w:val="0"/>
          <w:sz w:val="20"/>
        </w:rPr>
        <w:t xml:space="preserve"> </w:t>
      </w:r>
      <w:r w:rsidRPr="005A4C51">
        <w:rPr>
          <w:rStyle w:val="Style13ptBold"/>
          <w:b w:val="0"/>
          <w:sz w:val="20"/>
        </w:rPr>
        <w:t>Mihye Won holds a PhD in science education and now is a senior lecturer at Curt</w:t>
      </w:r>
      <w:r>
        <w:rPr>
          <w:rStyle w:val="Style13ptBold"/>
          <w:b w:val="0"/>
          <w:sz w:val="20"/>
        </w:rPr>
        <w:t>in University, Perth, Australia. (“</w:t>
      </w:r>
      <w:r w:rsidRPr="00365062">
        <w:rPr>
          <w:rStyle w:val="Style13ptBold"/>
          <w:b w:val="0"/>
          <w:sz w:val="20"/>
        </w:rPr>
        <w:t>A Case for Enhancing Environmental Education Programs in Schools: Reflecting On Primary School Students’ Knowledge and Attitudes</w:t>
      </w:r>
      <w:r>
        <w:rPr>
          <w:rStyle w:val="Style13ptBold"/>
          <w:b w:val="0"/>
          <w:sz w:val="20"/>
        </w:rPr>
        <w:t xml:space="preserve">,” </w:t>
      </w:r>
      <w:r w:rsidRPr="00365062">
        <w:rPr>
          <w:rStyle w:val="Style13ptBold"/>
          <w:b w:val="0"/>
          <w:sz w:val="20"/>
        </w:rPr>
        <w:t>International Journal of Environmental and Science Education</w:t>
      </w:r>
      <w:r>
        <w:rPr>
          <w:rStyle w:val="Style13ptBold"/>
          <w:b w:val="0"/>
          <w:sz w:val="20"/>
        </w:rPr>
        <w:t xml:space="preserve">, Volume 12, Issue 11, 2016, </w:t>
      </w:r>
      <w:r w:rsidRPr="006E7E7A">
        <w:rPr>
          <w:sz w:val="20"/>
        </w:rPr>
        <w:t>http://www.ijese.net/makale/725)//S.He</w:t>
      </w:r>
    </w:p>
    <w:p w14:paraId="1D14F874" w14:textId="77777777" w:rsidR="00666EE8" w:rsidRPr="005A39DA" w:rsidRDefault="00666EE8" w:rsidP="00666EE8">
      <w:r w:rsidRPr="00B732E4">
        <w:rPr>
          <w:rStyle w:val="StyleUnderline"/>
        </w:rPr>
        <w:lastRenderedPageBreak/>
        <w:t>In order to serve society in addressing environmental issues, it is important to provide learning opportunities for students, as future citizens, to develop their understandings and values of energy related issues</w:t>
      </w:r>
      <w:r w:rsidRPr="005A39DA">
        <w:t xml:space="preserve"> (DeWaters, Qaqish, Graham &amp; Powers, 2013). </w:t>
      </w:r>
      <w:r w:rsidRPr="006C3C1B">
        <w:rPr>
          <w:rStyle w:val="Emphasis"/>
          <w:highlight w:val="cyan"/>
        </w:rPr>
        <w:t>Schools need to be involved</w:t>
      </w:r>
      <w:r w:rsidRPr="00B732E4">
        <w:rPr>
          <w:rStyle w:val="StyleUnderline"/>
        </w:rPr>
        <w:t xml:space="preserve"> so that students </w:t>
      </w:r>
      <w:r w:rsidRPr="006C3C1B">
        <w:rPr>
          <w:rStyle w:val="Emphasis"/>
          <w:highlight w:val="cyan"/>
        </w:rPr>
        <w:t>from a young age become aware</w:t>
      </w:r>
      <w:r w:rsidRPr="006C3C1B">
        <w:rPr>
          <w:rStyle w:val="StyleUnderline"/>
          <w:highlight w:val="cyan"/>
        </w:rPr>
        <w:t xml:space="preserve"> of</w:t>
      </w:r>
      <w:r w:rsidRPr="00B732E4">
        <w:rPr>
          <w:rStyle w:val="StyleUnderline"/>
        </w:rPr>
        <w:t xml:space="preserve"> social and </w:t>
      </w:r>
      <w:r w:rsidRPr="006C3C1B">
        <w:rPr>
          <w:rStyle w:val="StyleUnderline"/>
          <w:highlight w:val="cyan"/>
        </w:rPr>
        <w:t>environmental issues</w:t>
      </w:r>
      <w:r w:rsidRPr="00B732E4">
        <w:rPr>
          <w:rStyle w:val="StyleUnderline"/>
        </w:rPr>
        <w:t xml:space="preserve"> in their local communities and around the world, </w:t>
      </w:r>
      <w:r w:rsidRPr="006C3C1B">
        <w:rPr>
          <w:rStyle w:val="StyleUnderline"/>
          <w:highlight w:val="cyan"/>
        </w:rPr>
        <w:t>and thus be motivated to take action</w:t>
      </w:r>
      <w:r w:rsidRPr="00B732E4">
        <w:rPr>
          <w:rStyle w:val="StyleUnderline"/>
        </w:rPr>
        <w:t xml:space="preserve"> to improve and maintain the environment</w:t>
      </w:r>
      <w:r w:rsidRPr="005A39DA">
        <w:t xml:space="preserve"> (Ramsey, 2001). </w:t>
      </w:r>
      <w:r w:rsidRPr="00B732E4">
        <w:rPr>
          <w:rStyle w:val="StyleUnderline"/>
        </w:rPr>
        <w:t xml:space="preserve">Indeed, </w:t>
      </w:r>
      <w:r w:rsidRPr="006C3C1B">
        <w:rPr>
          <w:rStyle w:val="StyleUnderline"/>
          <w:highlight w:val="cyan"/>
        </w:rPr>
        <w:t>environmental education should be</w:t>
      </w:r>
      <w:r w:rsidRPr="00B732E4">
        <w:rPr>
          <w:rStyle w:val="StyleUnderline"/>
        </w:rPr>
        <w:t xml:space="preserve"> recognized as a </w:t>
      </w:r>
      <w:r w:rsidRPr="006C3C1B">
        <w:rPr>
          <w:rStyle w:val="StyleUnderline"/>
          <w:highlight w:val="cyan"/>
        </w:rPr>
        <w:t>lifelong</w:t>
      </w:r>
      <w:r w:rsidRPr="00B732E4">
        <w:rPr>
          <w:rStyle w:val="StyleUnderline"/>
        </w:rPr>
        <w:t xml:space="preserve"> study of everyone in the world to respond to an ever</w:t>
      </w:r>
      <w:r>
        <w:rPr>
          <w:rStyle w:val="StyleUnderline"/>
        </w:rPr>
        <w:t>-</w:t>
      </w:r>
      <w:r w:rsidRPr="00B732E4">
        <w:rPr>
          <w:rStyle w:val="StyleUnderline"/>
        </w:rPr>
        <w:t xml:space="preserve">changing world. </w:t>
      </w:r>
      <w:r w:rsidRPr="005A39DA">
        <w:t xml:space="preserve">Recognizing the importance of the environmental education, Rachel Carson, as early as 1957, claimed that environmental education was necessary for everyone on this planet (Lear, 2003). Carson argued that we need to teach the wonderful beauty and power of nature so that we recognize that </w:t>
      </w:r>
      <w:r w:rsidRPr="00B732E4">
        <w:rPr>
          <w:rStyle w:val="StyleUnderline"/>
        </w:rPr>
        <w:t>human beings are only one part of nature but have the potential to irreversibly damage or positively influence it.</w:t>
      </w:r>
      <w:r w:rsidRPr="005A39DA">
        <w:t xml:space="preserve"> UNESCO set up the environmental education guidelines in 1978 to help education community to examine major environmental issues from local and international perspectives, understand the complexity of environmental problems, and emphasize environmental sensitivity, knowledge, and problem</w:t>
      </w:r>
      <w:r>
        <w:t>-</w:t>
      </w:r>
      <w:r w:rsidRPr="005A39DA">
        <w:t>solving skills.</w:t>
      </w:r>
    </w:p>
    <w:p w14:paraId="488C2958" w14:textId="77777777" w:rsidR="00666EE8" w:rsidRPr="005A39DA" w:rsidRDefault="00666EE8" w:rsidP="00666EE8">
      <w:r w:rsidRPr="00F15851">
        <w:rPr>
          <w:rStyle w:val="StyleUnderline"/>
        </w:rPr>
        <w:t xml:space="preserve">Despite the international recognition of the importance of the </w:t>
      </w:r>
      <w:r w:rsidRPr="006C3C1B">
        <w:rPr>
          <w:rStyle w:val="StyleUnderline"/>
          <w:highlight w:val="cyan"/>
        </w:rPr>
        <w:t>environmental education</w:t>
      </w:r>
      <w:r w:rsidRPr="00F15851">
        <w:rPr>
          <w:rStyle w:val="StyleUnderline"/>
        </w:rPr>
        <w:t xml:space="preserve">, it </w:t>
      </w:r>
      <w:r w:rsidRPr="006C3C1B">
        <w:rPr>
          <w:rStyle w:val="StyleUnderline"/>
          <w:highlight w:val="cyan"/>
        </w:rPr>
        <w:t>has been</w:t>
      </w:r>
      <w:r w:rsidRPr="00F15851">
        <w:rPr>
          <w:rStyle w:val="StyleUnderline"/>
        </w:rPr>
        <w:t xml:space="preserve"> usually </w:t>
      </w:r>
      <w:r w:rsidRPr="006C3C1B">
        <w:rPr>
          <w:rStyle w:val="StyleUnderline"/>
          <w:highlight w:val="cyan"/>
        </w:rPr>
        <w:t xml:space="preserve">a minor component of </w:t>
      </w:r>
      <w:r w:rsidRPr="00F877EF">
        <w:rPr>
          <w:rStyle w:val="StyleUnderline"/>
        </w:rPr>
        <w:t xml:space="preserve">formal school </w:t>
      </w:r>
      <w:r w:rsidRPr="006C3C1B">
        <w:rPr>
          <w:rStyle w:val="StyleUnderline"/>
          <w:highlight w:val="cyan"/>
        </w:rPr>
        <w:t>education</w:t>
      </w:r>
      <w:r w:rsidRPr="005A39DA">
        <w:t xml:space="preserve"> (National Environmental Education Advisory Council, 1996; Stevenson, 2007). </w:t>
      </w:r>
      <w:r w:rsidRPr="00F15851">
        <w:rPr>
          <w:rStyle w:val="StyleUnderline"/>
        </w:rPr>
        <w:t xml:space="preserve">Researchers have found that the </w:t>
      </w:r>
      <w:r w:rsidRPr="006C3C1B">
        <w:rPr>
          <w:rStyle w:val="StyleUnderline"/>
          <w:highlight w:val="cyan"/>
        </w:rPr>
        <w:t>environmental education is still</w:t>
      </w:r>
      <w:r w:rsidRPr="00F15851">
        <w:rPr>
          <w:rStyle w:val="StyleUnderline"/>
        </w:rPr>
        <w:t xml:space="preserve"> in an </w:t>
      </w:r>
      <w:r w:rsidRPr="006C3C1B">
        <w:rPr>
          <w:rStyle w:val="StyleUnderline"/>
          <w:highlight w:val="cyan"/>
        </w:rPr>
        <w:t>inadequate</w:t>
      </w:r>
      <w:r w:rsidRPr="00F15851">
        <w:rPr>
          <w:rStyle w:val="StyleUnderline"/>
        </w:rPr>
        <w:t xml:space="preserve"> level in terms of curriculum presence, consistency, depth, and impact</w:t>
      </w:r>
      <w:r w:rsidRPr="005A39DA">
        <w:t xml:space="preserve"> (Hungerford &amp; Volk, 2003). According to Ramsey (2001), </w:t>
      </w:r>
      <w:r w:rsidRPr="00F15851">
        <w:rPr>
          <w:rStyle w:val="StyleUnderline"/>
        </w:rPr>
        <w:t>“Most school-based educators have not adopted a frame of reference of either environment curriculum or instruction, although they are widely used in non-formal contexts”</w:t>
      </w:r>
      <w:r w:rsidRPr="005A39DA">
        <w:t xml:space="preserve"> (p. 111). </w:t>
      </w:r>
      <w:r w:rsidRPr="00F15851">
        <w:rPr>
          <w:rStyle w:val="StyleUnderline"/>
        </w:rPr>
        <w:t>The same situation still applies many years later as “most environmental learning in our society occurs outside of schools</w:t>
      </w:r>
      <w:r w:rsidRPr="005A39DA">
        <w:t xml:space="preserve"> in parks, museums, nature centres, arboreta, zoos, aquariums and other environmental organizations, and through newspapers, television, movies, agency outreach programs and radio” (Heimlich, 2010, p. 182).</w:t>
      </w:r>
    </w:p>
    <w:p w14:paraId="441AFF71" w14:textId="77777777" w:rsidR="00666EE8" w:rsidRDefault="00666EE8" w:rsidP="00666EE8">
      <w:pPr>
        <w:rPr>
          <w:rStyle w:val="StyleUnderline"/>
        </w:rPr>
      </w:pPr>
      <w:r w:rsidRPr="00965587">
        <w:rPr>
          <w:rStyle w:val="StyleUnderline"/>
        </w:rPr>
        <w:t>Teachers have found that it is not simple or easy to guide students, in regular school settings, to develop their knowledge, skills, and attitudes so that they can understand the ever-changing environments and take actions to make life better. Teachers have great challenges in multiple levels when they try integrating environment education in real school teaching practice</w:t>
      </w:r>
      <w:r w:rsidRPr="005A39DA">
        <w:t xml:space="preserve"> (Stevenson, Brody, Dillon, &amp; Wals, 2013). One aspect of such challenges is that </w:t>
      </w:r>
      <w:r w:rsidRPr="00965587">
        <w:rPr>
          <w:rStyle w:val="StyleUnderline"/>
        </w:rPr>
        <w:t xml:space="preserve">the goal of environmental education is not compatible with the perceived objectives and structures of schools in modern society </w:t>
      </w:r>
      <w:r w:rsidRPr="005A39DA">
        <w:t xml:space="preserve">(Stevenson, 1987). </w:t>
      </w:r>
      <w:r w:rsidRPr="006C3C1B">
        <w:rPr>
          <w:rStyle w:val="StyleUnderline"/>
          <w:highlight w:val="cyan"/>
        </w:rPr>
        <w:t>Environmental education is</w:t>
      </w:r>
      <w:r w:rsidRPr="00C76FB3">
        <w:rPr>
          <w:rStyle w:val="StyleUnderline"/>
        </w:rPr>
        <w:t xml:space="preserve">, by its very nature, </w:t>
      </w:r>
      <w:r w:rsidRPr="006C3C1B">
        <w:rPr>
          <w:rStyle w:val="StyleUnderline"/>
          <w:highlight w:val="cyan"/>
        </w:rPr>
        <w:t>oriented towards social involvement</w:t>
      </w:r>
      <w:r w:rsidRPr="00C76FB3">
        <w:rPr>
          <w:rStyle w:val="StyleUnderline"/>
        </w:rPr>
        <w:t xml:space="preserve"> and transformation, and it requires highly interdisciplinary, system-oriented thinking.</w:t>
      </w:r>
      <w:r w:rsidRPr="005A39DA">
        <w:t xml:space="preserve"> Wheeler and Bijur (2000) assert that in </w:t>
      </w:r>
      <w:r w:rsidRPr="00C76FB3">
        <w:rPr>
          <w:rStyle w:val="StyleUnderline"/>
        </w:rPr>
        <w:t xml:space="preserve">schools, teaching of science and social studies, for example, is often not well coordinated to provide students with </w:t>
      </w:r>
      <w:r w:rsidRPr="00235234">
        <w:rPr>
          <w:rStyle w:val="StyleUnderline"/>
        </w:rPr>
        <w:t>interdisciplinary learning</w:t>
      </w:r>
      <w:r w:rsidRPr="00C76FB3">
        <w:rPr>
          <w:rStyle w:val="StyleUnderline"/>
        </w:rPr>
        <w:t xml:space="preserve"> opportunities to thoroughly investigate environmental issues. Environmental education is only taught to the extent that teachers want to include it within existing subject boundaries. In addition, environmental education involves a complex, integrated system thinking when approaching environmental sustainability issues. </w:t>
      </w:r>
      <w:r w:rsidRPr="006C3C1B">
        <w:rPr>
          <w:rStyle w:val="StyleUnderline"/>
          <w:highlight w:val="cyan"/>
        </w:rPr>
        <w:t>Children need to experience ways of looking at issues in multiple perspectives and coming up with alternative ways of thinking</w:t>
      </w:r>
      <w:r w:rsidRPr="00C76FB3">
        <w:rPr>
          <w:rStyle w:val="StyleUnderline"/>
        </w:rPr>
        <w:t>. Without such a comprehensive thinking framework, it is difficult to recognize the interconnections and multiple aspects in environmental issues, and apply a new understanding to their own lives and communities.</w:t>
      </w:r>
    </w:p>
    <w:p w14:paraId="5AC67029" w14:textId="77777777" w:rsidR="00666EE8" w:rsidRPr="000E08D3" w:rsidRDefault="00666EE8" w:rsidP="00666EE8"/>
    <w:p w14:paraId="09C9B422" w14:textId="77777777" w:rsidR="00666EE8" w:rsidRDefault="00666EE8" w:rsidP="00666EE8">
      <w:pPr>
        <w:pStyle w:val="Heading4"/>
      </w:pPr>
      <w:r>
        <w:lastRenderedPageBreak/>
        <w:t>Interactive learning in ecological environments generates rapid and continuous feedback loops of environmental action</w:t>
      </w:r>
    </w:p>
    <w:p w14:paraId="1A102AA9" w14:textId="77777777" w:rsidR="00666EE8" w:rsidRPr="0065130B" w:rsidRDefault="00666EE8" w:rsidP="00666EE8">
      <w:pPr>
        <w:rPr>
          <w:sz w:val="20"/>
        </w:rPr>
      </w:pPr>
      <w:r>
        <w:rPr>
          <w:rStyle w:val="Style13ptBold"/>
        </w:rPr>
        <w:t>Tidball and Krasny 10</w:t>
      </w:r>
      <w:r>
        <w:rPr>
          <w:rStyle w:val="Style13ptBold"/>
          <w:b w:val="0"/>
          <w:sz w:val="20"/>
        </w:rPr>
        <w:t xml:space="preserve"> – </w:t>
      </w:r>
      <w:r w:rsidRPr="00610E35">
        <w:rPr>
          <w:rStyle w:val="Style13ptBold"/>
          <w:b w:val="0"/>
          <w:sz w:val="20"/>
        </w:rPr>
        <w:t xml:space="preserve">Keith Tidball is Senior Extension Associate in the Department of Natural Resources and Associate Director of the Civic Ecology Lab at Cornell University and State Coordinator for the New York Extension Disaster Education Network. Marianne Krasny is a Professor and Director of the Civic Ecology Lab in the Department of Natural Resources at Cornell University, specializing in community environmental stewardship and environmental education in urban and other settings in the US and internationally. </w:t>
      </w:r>
      <w:r>
        <w:rPr>
          <w:rStyle w:val="Style13ptBold"/>
          <w:b w:val="0"/>
          <w:sz w:val="20"/>
        </w:rPr>
        <w:t>(Keith &amp; Marianne, “</w:t>
      </w:r>
      <w:r w:rsidRPr="001D787C">
        <w:rPr>
          <w:sz w:val="20"/>
        </w:rPr>
        <w:t>Urban Environmental Education From a Social-Ecological Perspective: Conceptual Framework for Civic Ecology Education</w:t>
      </w:r>
      <w:r>
        <w:rPr>
          <w:sz w:val="20"/>
        </w:rPr>
        <w:t xml:space="preserve">,” Cities and the Environment, Volume 3, Issue 1, Article 11, 2010, </w:t>
      </w:r>
      <w:r w:rsidRPr="001D787C">
        <w:rPr>
          <w:sz w:val="20"/>
        </w:rPr>
        <w:t>http://digitalcommons.lmu.edu/cgi/viewcontent.cgi?article=1057&amp;context=cate</w:t>
      </w:r>
      <w:r>
        <w:rPr>
          <w:sz w:val="20"/>
        </w:rPr>
        <w:t>)//S.He</w:t>
      </w:r>
    </w:p>
    <w:p w14:paraId="7941529C" w14:textId="77777777" w:rsidR="00666EE8" w:rsidRDefault="00666EE8" w:rsidP="00666EE8">
      <w:r>
        <w:t xml:space="preserve">Given that learning in these civic ecology education programs is situated in ongoing or newly created civic ecology communities of practice, we can readily adapt the ISSE framework to elucidate </w:t>
      </w:r>
      <w:r w:rsidRPr="0084264C">
        <w:rPr>
          <w:rStyle w:val="StyleUnderline"/>
        </w:rPr>
        <w:t>the interactions between the educational programs and other ecosystem components and processes</w:t>
      </w:r>
      <w:r>
        <w:t xml:space="preserve"> (Figure 3). In the example outlined in Figure 3, </w:t>
      </w:r>
      <w:r w:rsidRPr="0084264C">
        <w:rPr>
          <w:rStyle w:val="StyleUnderline"/>
        </w:rPr>
        <w:t>a new student organization was formed to address issues related to the safety and stewardship of natural areas</w:t>
      </w:r>
      <w:r>
        <w:t xml:space="preserve"> (deep gorges with creeks running through them) </w:t>
      </w:r>
      <w:r w:rsidRPr="0084264C">
        <w:rPr>
          <w:rStyle w:val="StyleUnderline"/>
        </w:rPr>
        <w:t>on the Cornell University campus. Students began with stewardship activities</w:t>
      </w:r>
      <w:r>
        <w:t xml:space="preserve"> (e.g., gorge clean-ups, trail improvements, invasive species removals), </w:t>
      </w:r>
      <w:r w:rsidRPr="0084264C">
        <w:rPr>
          <w:rStyle w:val="StyleUnderline"/>
        </w:rPr>
        <w:t>but quickly became participants in campus-wide discussions of natural areas management policy.</w:t>
      </w:r>
      <w:r>
        <w:t xml:space="preserve"> Whereas Friends of the Gorge is emerging as a new community of practice, it also is linked with ongoing communities of practice such as those focusing on student mental health, as well as with new communities forming over increasingly important issues within the Cornell community related to balancing safety with access to natural areas.10 In this way, </w:t>
      </w:r>
      <w:r w:rsidRPr="006C3C1B">
        <w:rPr>
          <w:rStyle w:val="StyleUnderline"/>
          <w:highlight w:val="cyan"/>
        </w:rPr>
        <w:t>what started as</w:t>
      </w:r>
      <w:r w:rsidRPr="0084264C">
        <w:rPr>
          <w:rStyle w:val="StyleUnderline"/>
        </w:rPr>
        <w:t xml:space="preserve"> relatively </w:t>
      </w:r>
      <w:r w:rsidRPr="006C3C1B">
        <w:rPr>
          <w:rStyle w:val="StyleUnderline"/>
          <w:highlight w:val="cyan"/>
        </w:rPr>
        <w:t>small, short-term efforts focused on steward practice</w:t>
      </w:r>
      <w:r w:rsidRPr="0084264C">
        <w:rPr>
          <w:rStyle w:val="StyleUnderline"/>
        </w:rPr>
        <w:t xml:space="preserve"> have </w:t>
      </w:r>
      <w:r w:rsidRPr="006C3C1B">
        <w:rPr>
          <w:rStyle w:val="StyleUnderline"/>
          <w:highlight w:val="cyan"/>
        </w:rPr>
        <w:t>become</w:t>
      </w:r>
      <w:r w:rsidRPr="0084264C">
        <w:rPr>
          <w:rStyle w:val="StyleUnderline"/>
        </w:rPr>
        <w:t xml:space="preserve"> part of </w:t>
      </w:r>
      <w:r w:rsidRPr="006C3C1B">
        <w:rPr>
          <w:rStyle w:val="StyleUnderline"/>
          <w:highlight w:val="cyan"/>
        </w:rPr>
        <w:t>larger and longer-term</w:t>
      </w:r>
      <w:r w:rsidRPr="0084264C">
        <w:rPr>
          <w:rStyle w:val="StyleUnderline"/>
        </w:rPr>
        <w:t xml:space="preserve"> processes </w:t>
      </w:r>
      <w:r w:rsidRPr="006C3C1B">
        <w:rPr>
          <w:rStyle w:val="StyleUnderline"/>
          <w:highlight w:val="cyan"/>
        </w:rPr>
        <w:t>driving</w:t>
      </w:r>
      <w:r w:rsidRPr="0084264C">
        <w:rPr>
          <w:rStyle w:val="StyleUnderline"/>
        </w:rPr>
        <w:t xml:space="preserve"> university </w:t>
      </w:r>
      <w:r w:rsidRPr="006C3C1B">
        <w:rPr>
          <w:rStyle w:val="StyleUnderline"/>
          <w:highlight w:val="cyan"/>
        </w:rPr>
        <w:t>natural area policy</w:t>
      </w:r>
      <w:r>
        <w:t xml:space="preserve"> (Figure 3). </w:t>
      </w:r>
      <w:r w:rsidRPr="0084264C">
        <w:rPr>
          <w:rStyle w:val="StyleUnderline"/>
        </w:rPr>
        <w:t xml:space="preserve">In short, whereas any one stewardship activity is limited in its impact, </w:t>
      </w:r>
      <w:r w:rsidRPr="006C3C1B">
        <w:rPr>
          <w:rStyle w:val="Emphasis"/>
          <w:highlight w:val="cyan"/>
        </w:rPr>
        <w:t>additional outcomes</w:t>
      </w:r>
      <w:r w:rsidRPr="0084264C">
        <w:rPr>
          <w:rStyle w:val="StyleUnderline"/>
        </w:rPr>
        <w:t xml:space="preserve"> may </w:t>
      </w:r>
      <w:r w:rsidRPr="006C3C1B">
        <w:rPr>
          <w:rStyle w:val="StyleUnderline"/>
          <w:highlight w:val="cyan"/>
        </w:rPr>
        <w:t xml:space="preserve">result </w:t>
      </w:r>
      <w:r w:rsidRPr="00994681">
        <w:rPr>
          <w:rStyle w:val="StyleUnderline"/>
        </w:rPr>
        <w:t>from</w:t>
      </w:r>
      <w:r w:rsidRPr="004F26DB">
        <w:rPr>
          <w:rStyle w:val="StyleUnderline"/>
        </w:rPr>
        <w:t xml:space="preserve"> ties with community</w:t>
      </w:r>
      <w:r w:rsidRPr="0084264C">
        <w:rPr>
          <w:rStyle w:val="StyleUnderline"/>
        </w:rPr>
        <w:t xml:space="preserve"> organizations and more formal institutions. </w:t>
      </w:r>
      <w:r>
        <w:t xml:space="preserve">In another example, </w:t>
      </w:r>
      <w:r w:rsidRPr="006C3C1B">
        <w:rPr>
          <w:rStyle w:val="StyleUnderline"/>
          <w:highlight w:val="cyan"/>
        </w:rPr>
        <w:t xml:space="preserve">youth in a civic ecology education program </w:t>
      </w:r>
      <w:r w:rsidRPr="00994681">
        <w:rPr>
          <w:rStyle w:val="StyleUnderline"/>
        </w:rPr>
        <w:t>focusing</w:t>
      </w:r>
      <w:r w:rsidRPr="00560E27">
        <w:rPr>
          <w:rStyle w:val="StyleUnderline"/>
        </w:rPr>
        <w:t xml:space="preserve"> on stream restoration connected with farmers, scientists, and citizen water monitoring groups, and in so doing </w:t>
      </w:r>
      <w:r w:rsidRPr="006C3C1B">
        <w:rPr>
          <w:rStyle w:val="StyleUnderline"/>
          <w:highlight w:val="cyan"/>
        </w:rPr>
        <w:t>leveraged their own ability</w:t>
      </w:r>
      <w:r w:rsidRPr="00560E27">
        <w:rPr>
          <w:rStyle w:val="StyleUnderline"/>
        </w:rPr>
        <w:t xml:space="preserve"> as well as that of the other groups </w:t>
      </w:r>
      <w:r w:rsidRPr="006C3C1B">
        <w:rPr>
          <w:rStyle w:val="StyleUnderline"/>
          <w:highlight w:val="cyan"/>
        </w:rPr>
        <w:t>to become drivers of policy</w:t>
      </w:r>
      <w:r w:rsidRPr="00560E27">
        <w:rPr>
          <w:rStyle w:val="StyleUnderline"/>
        </w:rPr>
        <w:t xml:space="preserve"> and social action</w:t>
      </w:r>
      <w:r>
        <w:t xml:space="preserve"> (Krasny and Roth 2010). Pahl-Wostl (2007) has described </w:t>
      </w:r>
      <w:r w:rsidRPr="006C3C1B">
        <w:rPr>
          <w:rStyle w:val="StyleUnderline"/>
          <w:highlight w:val="cyan"/>
        </w:rPr>
        <w:t>similar feedbacks among groups</w:t>
      </w:r>
      <w:r w:rsidRPr="00560E27">
        <w:rPr>
          <w:rStyle w:val="StyleUnderline"/>
        </w:rPr>
        <w:t xml:space="preserve"> of resource management stakeholders </w:t>
      </w:r>
      <w:r w:rsidRPr="00994681">
        <w:rPr>
          <w:rStyle w:val="StyleUnderline"/>
        </w:rPr>
        <w:t xml:space="preserve">engaged in social learning, leading to management and social outcomes, which in turn feed back </w:t>
      </w:r>
      <w:r w:rsidRPr="006C3C1B">
        <w:rPr>
          <w:rStyle w:val="StyleUnderline"/>
          <w:highlight w:val="cyan"/>
        </w:rPr>
        <w:t xml:space="preserve">to effect </w:t>
      </w:r>
      <w:r w:rsidRPr="006C3C1B">
        <w:rPr>
          <w:rStyle w:val="Emphasis"/>
          <w:highlight w:val="cyan"/>
        </w:rPr>
        <w:t>changes in the governance structure and natural environment</w:t>
      </w:r>
      <w:r w:rsidRPr="00560E27">
        <w:rPr>
          <w:rStyle w:val="StyleUnderline"/>
        </w:rPr>
        <w:t xml:space="preserve"> that provide the context for learning.</w:t>
      </w:r>
    </w:p>
    <w:p w14:paraId="5A0B13DF" w14:textId="77777777" w:rsidR="00666EE8" w:rsidRDefault="00666EE8" w:rsidP="00666EE8">
      <w:r w:rsidRPr="006C3C1B">
        <w:rPr>
          <w:rStyle w:val="StyleUnderline"/>
          <w:highlight w:val="cyan"/>
        </w:rPr>
        <w:t>Educational programs</w:t>
      </w:r>
      <w:r w:rsidRPr="00EB424B">
        <w:rPr>
          <w:rStyle w:val="StyleUnderline"/>
        </w:rPr>
        <w:t xml:space="preserve"> situated in ongoing stewardship activities may </w:t>
      </w:r>
      <w:r w:rsidRPr="006C3C1B">
        <w:rPr>
          <w:rStyle w:val="StyleUnderline"/>
          <w:highlight w:val="cyan"/>
        </w:rPr>
        <w:t>become part of and intensify the outcomes of</w:t>
      </w:r>
      <w:r w:rsidRPr="00EB424B">
        <w:rPr>
          <w:rStyle w:val="StyleUnderline"/>
        </w:rPr>
        <w:t xml:space="preserve"> the </w:t>
      </w:r>
      <w:r w:rsidRPr="006C3C1B">
        <w:rPr>
          <w:rStyle w:val="Emphasis"/>
          <w:highlight w:val="cyan"/>
        </w:rPr>
        <w:t>feedback loops and virtuous cycles</w:t>
      </w:r>
      <w:r w:rsidRPr="00EB424B">
        <w:rPr>
          <w:rStyle w:val="StyleUnderline"/>
        </w:rPr>
        <w:t xml:space="preserve"> described earlier </w:t>
      </w:r>
      <w:r w:rsidRPr="006C3C1B">
        <w:rPr>
          <w:rStyle w:val="StyleUnderline"/>
          <w:highlight w:val="cyan"/>
        </w:rPr>
        <w:t>for civic ecology</w:t>
      </w:r>
      <w:r w:rsidRPr="00EB424B">
        <w:rPr>
          <w:rStyle w:val="StyleUnderline"/>
        </w:rPr>
        <w:t xml:space="preserve"> practices</w:t>
      </w:r>
      <w:r>
        <w:t xml:space="preserve"> (Figures 1 and 2). For example, </w:t>
      </w:r>
      <w:r w:rsidRPr="00EB424B">
        <w:rPr>
          <w:rStyle w:val="StyleUnderline"/>
        </w:rPr>
        <w:t>youth participation in community gardening becomes part of a social system feedback loop, in that the young people’s work alongside gardeners fosters social connections and recognizes the importance of the elder gardeners’ contributions, which in turn may encourage adults to become more engaged in community gardening. These human feedback loops interact with an ecological feedback cycle, for example, through increasing urban plant and pollinator diversity, and thus food production and other ecosystem services</w:t>
      </w:r>
      <w:r>
        <w:t xml:space="preserve"> (Tidball and Krasny 2008).</w:t>
      </w:r>
    </w:p>
    <w:p w14:paraId="76062CBF" w14:textId="77777777" w:rsidR="00666EE8" w:rsidRDefault="00666EE8" w:rsidP="00666EE8">
      <w:r>
        <w:t>Grimm et al. (2000) drawing from Grove and Burch (1997) also suggest that learning may contribute to resource management feedbacks:</w:t>
      </w:r>
    </w:p>
    <w:p w14:paraId="65EF9A50" w14:textId="77777777" w:rsidR="00666EE8" w:rsidRDefault="00666EE8" w:rsidP="00666EE8">
      <w:r w:rsidRPr="00F832A5">
        <w:rPr>
          <w:rStyle w:val="StyleUnderline"/>
        </w:rPr>
        <w:t xml:space="preserve">Humans, as individuals and groups, are self-aware, capable of learning quickly, and engaged in extensive networks of rapid communication. These features of the human components of urban systems mean that the </w:t>
      </w:r>
      <w:r w:rsidRPr="006C3C1B">
        <w:rPr>
          <w:rStyle w:val="StyleUnderline"/>
          <w:highlight w:val="cyan"/>
        </w:rPr>
        <w:t>feedback</w:t>
      </w:r>
      <w:r w:rsidRPr="00F832A5">
        <w:rPr>
          <w:rStyle w:val="StyleUnderline"/>
        </w:rPr>
        <w:t xml:space="preserve"> among the biological, human, infrastructural, and the larger physical contexts </w:t>
      </w:r>
      <w:r w:rsidRPr="006C3C1B">
        <w:rPr>
          <w:rStyle w:val="StyleUnderline"/>
          <w:highlight w:val="cyan"/>
        </w:rPr>
        <w:t xml:space="preserve">can be </w:t>
      </w:r>
      <w:r w:rsidRPr="006C3C1B">
        <w:rPr>
          <w:rStyle w:val="Emphasis"/>
          <w:highlight w:val="cyan"/>
        </w:rPr>
        <w:t>strong</w:t>
      </w:r>
      <w:r w:rsidRPr="006C3C1B">
        <w:rPr>
          <w:rStyle w:val="StyleUnderline"/>
          <w:highlight w:val="cyan"/>
        </w:rPr>
        <w:t>, and</w:t>
      </w:r>
      <w:r w:rsidRPr="00F832A5">
        <w:rPr>
          <w:rStyle w:val="StyleUnderline"/>
        </w:rPr>
        <w:t xml:space="preserve"> in many cases, </w:t>
      </w:r>
      <w:r w:rsidRPr="006C3C1B">
        <w:rPr>
          <w:rStyle w:val="Emphasis"/>
          <w:highlight w:val="cyan"/>
        </w:rPr>
        <w:t>rapid</w:t>
      </w:r>
      <w:r w:rsidRPr="00F832A5">
        <w:rPr>
          <w:rStyle w:val="StyleUnderline"/>
        </w:rPr>
        <w:t xml:space="preserve">. This is one reason that education has </w:t>
      </w:r>
      <w:r w:rsidRPr="00F832A5">
        <w:rPr>
          <w:rStyle w:val="StyleUnderline"/>
        </w:rPr>
        <w:lastRenderedPageBreak/>
        <w:t>been incorporated into the structure of urban LTER programs. We hypothesize that learning about the heterogeneity and function of an urban area can be a tool that citizens and institutions can demonstrably use to improve their neighborhoods, city, and region through management, planning, and policy</w:t>
      </w:r>
      <w:r>
        <w:t>...</w:t>
      </w:r>
    </w:p>
    <w:p w14:paraId="33FFE3E0" w14:textId="77777777" w:rsidR="00666EE8" w:rsidRDefault="00666EE8" w:rsidP="00666EE8">
      <w:r w:rsidRPr="00824F3E">
        <w:rPr>
          <w:rStyle w:val="StyleUnderline"/>
        </w:rPr>
        <w:t>Incorporating data collection efforts</w:t>
      </w:r>
      <w:r>
        <w:t xml:space="preserve">, such as those of citizen science programs (Dickinson and Bonney In Press; Krasny and Bonney 2005), </w:t>
      </w:r>
      <w:r w:rsidRPr="00824F3E">
        <w:rPr>
          <w:rStyle w:val="StyleUnderline"/>
        </w:rPr>
        <w:t xml:space="preserve">with </w:t>
      </w:r>
      <w:r w:rsidRPr="006C3C1B">
        <w:rPr>
          <w:rStyle w:val="StyleUnderline"/>
          <w:highlight w:val="cyan"/>
        </w:rPr>
        <w:t>civic ecology</w:t>
      </w:r>
      <w:r w:rsidRPr="00824F3E">
        <w:rPr>
          <w:rStyle w:val="StyleUnderline"/>
        </w:rPr>
        <w:t xml:space="preserve"> education, </w:t>
      </w:r>
      <w:r w:rsidRPr="006C3C1B">
        <w:rPr>
          <w:rStyle w:val="StyleUnderline"/>
          <w:highlight w:val="cyan"/>
        </w:rPr>
        <w:t>may help</w:t>
      </w:r>
      <w:r w:rsidRPr="00824F3E">
        <w:rPr>
          <w:rStyle w:val="StyleUnderline"/>
        </w:rPr>
        <w:t xml:space="preserve"> to provide the information needed </w:t>
      </w:r>
      <w:r w:rsidRPr="006C3C1B">
        <w:rPr>
          <w:rStyle w:val="Emphasis"/>
          <w:highlight w:val="cyan"/>
        </w:rPr>
        <w:t>to allow such rapid feedbacks</w:t>
      </w:r>
      <w:r w:rsidRPr="00824F3E">
        <w:rPr>
          <w:rStyle w:val="StyleUnderline"/>
        </w:rPr>
        <w:t xml:space="preserve"> to occur.</w:t>
      </w:r>
      <w:r>
        <w:t xml:space="preserve"> In an example of such an effort, a Cornell graduate student helped youth and educators participating in oyster-bed, green roofs, community gardening, and related restoration efforts in the Bronx understand the concept of ecosystem services, and attempted to develop measures of both cultural and biophysical ecosystem services that the youth activities provide (Kudryavtsev et al. In Press).</w:t>
      </w:r>
    </w:p>
    <w:p w14:paraId="7AD5E907" w14:textId="77777777" w:rsidR="00666EE8" w:rsidRPr="00240CA3" w:rsidRDefault="00666EE8" w:rsidP="00666EE8">
      <w:pPr>
        <w:rPr>
          <w:rStyle w:val="StyleUnderline"/>
        </w:rPr>
      </w:pPr>
      <w:r w:rsidRPr="00240CA3">
        <w:rPr>
          <w:rStyle w:val="StyleUnderline"/>
        </w:rPr>
        <w:t xml:space="preserve">Thus, we have seen how an urban environmental education program and associated social learning can be situated in civic ecology practices, and how both the education program and stewardship practice in turn are nested within a larger social-ecological system. </w:t>
      </w:r>
      <w:r>
        <w:t xml:space="preserve">Through the lenses of social learning theory, we can envision multiple communities of practice, starting with those focused on relatively short-term efforts such as planting community gardens, restoring oyster beds, or cleaning up trash, and scaling up to become drivers of natural resource policy. </w:t>
      </w:r>
      <w:r w:rsidRPr="006C3C1B">
        <w:rPr>
          <w:rStyle w:val="StyleUnderline"/>
          <w:highlight w:val="cyan"/>
        </w:rPr>
        <w:t>Through</w:t>
      </w:r>
      <w:r w:rsidRPr="00240CA3">
        <w:rPr>
          <w:rStyle w:val="StyleUnderline"/>
        </w:rPr>
        <w:t xml:space="preserve"> their multiple </w:t>
      </w:r>
      <w:r w:rsidRPr="006C3C1B">
        <w:rPr>
          <w:rStyle w:val="StyleUnderline"/>
          <w:highlight w:val="cyan"/>
        </w:rPr>
        <w:t>emphases on individual learning and collective action</w:t>
      </w:r>
      <w:r w:rsidRPr="00240CA3">
        <w:rPr>
          <w:rStyle w:val="StyleUnderline"/>
        </w:rPr>
        <w:t xml:space="preserve">, social learning </w:t>
      </w:r>
      <w:r w:rsidRPr="006C3C1B">
        <w:rPr>
          <w:rStyle w:val="StyleUnderline"/>
          <w:highlight w:val="cyan"/>
        </w:rPr>
        <w:t>theories also provide</w:t>
      </w:r>
      <w:r w:rsidRPr="00240CA3">
        <w:rPr>
          <w:rStyle w:val="StyleUnderline"/>
        </w:rPr>
        <w:t xml:space="preserve"> a means for </w:t>
      </w:r>
      <w:r w:rsidRPr="006C3C1B">
        <w:rPr>
          <w:rStyle w:val="StyleUnderline"/>
          <w:highlight w:val="cyan"/>
        </w:rPr>
        <w:t>linking</w:t>
      </w:r>
      <w:r w:rsidRPr="00240CA3">
        <w:rPr>
          <w:rStyle w:val="StyleUnderline"/>
        </w:rPr>
        <w:t xml:space="preserve"> outcomes </w:t>
      </w:r>
      <w:r w:rsidRPr="006C3C1B">
        <w:rPr>
          <w:rStyle w:val="StyleUnderline"/>
          <w:highlight w:val="cyan"/>
        </w:rPr>
        <w:t>of civic ecology education programs</w:t>
      </w:r>
      <w:r w:rsidRPr="00240CA3">
        <w:rPr>
          <w:rStyle w:val="StyleUnderline"/>
        </w:rPr>
        <w:t xml:space="preserve"> for individual learners, </w:t>
      </w:r>
      <w:r w:rsidRPr="006C3C1B">
        <w:rPr>
          <w:rStyle w:val="StyleUnderline"/>
          <w:highlight w:val="cyan"/>
        </w:rPr>
        <w:t xml:space="preserve">with outcomes for the </w:t>
      </w:r>
      <w:r w:rsidRPr="006C3C1B">
        <w:rPr>
          <w:rStyle w:val="Emphasis"/>
          <w:highlight w:val="cyan"/>
        </w:rPr>
        <w:t>larger social-ecological system</w:t>
      </w:r>
      <w:r w:rsidRPr="00240CA3">
        <w:rPr>
          <w:rStyle w:val="StyleUnderline"/>
        </w:rPr>
        <w:t>.</w:t>
      </w:r>
    </w:p>
    <w:p w14:paraId="7B59BDE1" w14:textId="77777777" w:rsidR="00666EE8" w:rsidRDefault="00666EE8" w:rsidP="00666EE8">
      <w:r>
        <w:t xml:space="preserve">In summary, </w:t>
      </w:r>
      <w:r w:rsidRPr="00240CA3">
        <w:rPr>
          <w:rStyle w:val="StyleUnderline"/>
        </w:rPr>
        <w:t xml:space="preserve">despite global demographic and environmental changes, environmental education goals, practice, and research largely have remained focused on the behavior of individual participants. We propose that </w:t>
      </w:r>
      <w:r w:rsidRPr="00B67EEF">
        <w:rPr>
          <w:rStyle w:val="StyleUnderline"/>
        </w:rPr>
        <w:t>environmental education</w:t>
      </w:r>
      <w:r w:rsidRPr="00240CA3">
        <w:rPr>
          <w:rStyle w:val="StyleUnderline"/>
        </w:rPr>
        <w:t xml:space="preserve"> might draw from the work of ecosystem and social scientists to develop </w:t>
      </w:r>
      <w:r w:rsidRPr="00B67EEF">
        <w:rPr>
          <w:rStyle w:val="StyleUnderline"/>
        </w:rPr>
        <w:t>frameworks</w:t>
      </w:r>
      <w:r w:rsidRPr="00240CA3">
        <w:rPr>
          <w:rStyle w:val="StyleUnderline"/>
        </w:rPr>
        <w:t xml:space="preserve"> that </w:t>
      </w:r>
      <w:r w:rsidRPr="006C3C1B">
        <w:rPr>
          <w:rStyle w:val="StyleUnderline"/>
          <w:highlight w:val="cyan"/>
        </w:rPr>
        <w:t xml:space="preserve">view environmental education as part of </w:t>
      </w:r>
      <w:r w:rsidRPr="006C3C1B">
        <w:rPr>
          <w:rStyle w:val="Emphasis"/>
          <w:highlight w:val="cyan"/>
        </w:rPr>
        <w:t>ongoing social and ecological processes</w:t>
      </w:r>
      <w:r w:rsidRPr="006C3C1B">
        <w:rPr>
          <w:rStyle w:val="StyleUnderline"/>
          <w:highlight w:val="cyan"/>
        </w:rPr>
        <w:t xml:space="preserve">, </w:t>
      </w:r>
      <w:r w:rsidRPr="00B67EEF">
        <w:rPr>
          <w:rStyle w:val="StyleUnderline"/>
        </w:rPr>
        <w:t>including</w:t>
      </w:r>
      <w:r w:rsidRPr="00240CA3">
        <w:rPr>
          <w:rStyle w:val="StyleUnderline"/>
        </w:rPr>
        <w:t xml:space="preserve"> as </w:t>
      </w:r>
      <w:r w:rsidRPr="006C3C1B">
        <w:rPr>
          <w:rStyle w:val="StyleUnderline"/>
          <w:highlight w:val="cyan"/>
        </w:rPr>
        <w:t>contributing to virtuous cycles</w:t>
      </w:r>
      <w:r w:rsidRPr="00240CA3">
        <w:rPr>
          <w:rStyle w:val="StyleUnderline"/>
        </w:rPr>
        <w:t xml:space="preserve"> and feedbacks between the social and biophysical aspects of the environment, as </w:t>
      </w:r>
      <w:r w:rsidRPr="006C3C1B">
        <w:rPr>
          <w:rStyle w:val="Emphasis"/>
          <w:highlight w:val="cyan"/>
        </w:rPr>
        <w:t>fostering ecosystem services and human health</w:t>
      </w:r>
      <w:r w:rsidRPr="00240CA3">
        <w:rPr>
          <w:rStyle w:val="StyleUnderline"/>
        </w:rPr>
        <w:t xml:space="preserve">, and as one among a number of drivers of social-ecological system processes. </w:t>
      </w:r>
      <w:r>
        <w:t>Such a perspective has implications for practice; for example, it might suggest that environmental education programs be designed to contribute to and reinforce positive feedbacks represented by already existing stewardship communities of practice, rather than act independently of the urban or other social-ecological systems in which education takes place. This perspective might also imply that in addition to linear logic models11 of short-term impacts and longer-term outcomes, we incorporate feedbacks among various components of learning, education, and resource management systems into our understanding and design of educational programs.</w:t>
      </w:r>
    </w:p>
    <w:p w14:paraId="3CD6692F" w14:textId="77777777" w:rsidR="00666EE8" w:rsidRDefault="00666EE8" w:rsidP="00666EE8">
      <w:r w:rsidRPr="00240CA3">
        <w:rPr>
          <w:rStyle w:val="StyleUnderline"/>
        </w:rPr>
        <w:t>The question remains as to whether this ecological view might be useful in understanding other types of urban environmental education, such as urban Outward Bound, citizen science, social justice, and green jobs training. Given that these programs generally include multiple elements</w:t>
      </w:r>
      <w:r>
        <w:t xml:space="preserve"> (such as a service learning component on an Outward Bound expedition), </w:t>
      </w:r>
      <w:r w:rsidRPr="00240CA3">
        <w:rPr>
          <w:rStyle w:val="StyleUnderline"/>
        </w:rPr>
        <w:t>the potential exists to explore the interactions of these initiatives with other ecosystem components and processes using the proposed or an adapted integrated social-ecological systems framework. Further, similar to civic ecology education, these programs provide opportunities to develop a sense of competence or empowerment</w:t>
      </w:r>
      <w:r>
        <w:t xml:space="preserve"> (e.g., through seeing the results of one’s data collection, habitat restoration, and civic activities). </w:t>
      </w:r>
      <w:r w:rsidRPr="00240CA3">
        <w:rPr>
          <w:rStyle w:val="StyleUnderline"/>
        </w:rPr>
        <w:t>Given research suggesting the importance of sense of competence or empowerment in influencing environmental behaviors</w:t>
      </w:r>
      <w:r>
        <w:t xml:space="preserve"> (Hungerford and Volk 1990; Chawla and Cushing 2007), </w:t>
      </w:r>
      <w:r w:rsidRPr="006C3C1B">
        <w:rPr>
          <w:rStyle w:val="StyleUnderline"/>
          <w:highlight w:val="cyan"/>
        </w:rPr>
        <w:t>the potential exists for civic ecology and</w:t>
      </w:r>
      <w:r w:rsidRPr="00240CA3">
        <w:rPr>
          <w:rStyle w:val="StyleUnderline"/>
        </w:rPr>
        <w:t xml:space="preserve"> other urban </w:t>
      </w:r>
      <w:r w:rsidRPr="006C3C1B">
        <w:rPr>
          <w:rStyle w:val="StyleUnderline"/>
          <w:highlight w:val="cyan"/>
        </w:rPr>
        <w:t>environmental education programs</w:t>
      </w:r>
      <w:r w:rsidRPr="00240CA3">
        <w:rPr>
          <w:rStyle w:val="StyleUnderline"/>
        </w:rPr>
        <w:t xml:space="preserve"> focusing on more local issues </w:t>
      </w:r>
      <w:r>
        <w:t>(e.g., neighborhood land use)</w:t>
      </w:r>
      <w:r w:rsidRPr="00240CA3">
        <w:rPr>
          <w:rStyle w:val="StyleUnderline"/>
        </w:rPr>
        <w:t xml:space="preserve"> </w:t>
      </w:r>
      <w:r w:rsidRPr="006C3C1B">
        <w:rPr>
          <w:rStyle w:val="StyleUnderline"/>
          <w:highlight w:val="cyan"/>
        </w:rPr>
        <w:lastRenderedPageBreak/>
        <w:t>to provide</w:t>
      </w:r>
      <w:r w:rsidRPr="00240CA3">
        <w:rPr>
          <w:rStyle w:val="StyleUnderline"/>
        </w:rPr>
        <w:t xml:space="preserve"> the </w:t>
      </w:r>
      <w:r w:rsidRPr="006C3C1B">
        <w:rPr>
          <w:rStyle w:val="StyleUnderline"/>
          <w:highlight w:val="cyan"/>
        </w:rPr>
        <w:t>basis for</w:t>
      </w:r>
      <w:r w:rsidRPr="00240CA3">
        <w:rPr>
          <w:rStyle w:val="StyleUnderline"/>
        </w:rPr>
        <w:t xml:space="preserve"> subsequent </w:t>
      </w:r>
      <w:r w:rsidRPr="006C3C1B">
        <w:rPr>
          <w:rStyle w:val="StyleUnderline"/>
          <w:highlight w:val="cyan"/>
        </w:rPr>
        <w:t>engagement in</w:t>
      </w:r>
      <w:r w:rsidRPr="00240CA3">
        <w:rPr>
          <w:rStyle w:val="StyleUnderline"/>
        </w:rPr>
        <w:t xml:space="preserve"> social </w:t>
      </w:r>
      <w:r w:rsidRPr="006C3C1B">
        <w:rPr>
          <w:rStyle w:val="StyleUnderline"/>
          <w:highlight w:val="cyan"/>
        </w:rPr>
        <w:t xml:space="preserve">action to address larger issues </w:t>
      </w:r>
      <w:r w:rsidRPr="00B67EEF">
        <w:rPr>
          <w:rStyle w:val="StyleUnderline"/>
        </w:rPr>
        <w:t>(</w:t>
      </w:r>
      <w:r w:rsidRPr="00240CA3">
        <w:rPr>
          <w:rStyle w:val="StyleUnderline"/>
        </w:rPr>
        <w:t xml:space="preserve">e.g., </w:t>
      </w:r>
      <w:r w:rsidRPr="006C3C1B">
        <w:rPr>
          <w:rStyle w:val="Emphasis"/>
          <w:highlight w:val="cyan"/>
        </w:rPr>
        <w:t>climate change</w:t>
      </w:r>
      <w:r>
        <w:t>; cf. Dickinson 2009).</w:t>
      </w:r>
    </w:p>
    <w:p w14:paraId="088E0113" w14:textId="77777777" w:rsidR="00666EE8" w:rsidRDefault="00666EE8" w:rsidP="00666EE8"/>
    <w:p w14:paraId="4ACBF6F1" w14:textId="77777777" w:rsidR="00666EE8" w:rsidRDefault="00666EE8" w:rsidP="00666EE8">
      <w:pPr>
        <w:pStyle w:val="Heading4"/>
      </w:pPr>
      <w:r>
        <w:t>Citizen science overcomes conservation challenges through data collection and policy input</w:t>
      </w:r>
    </w:p>
    <w:p w14:paraId="0DCD4881" w14:textId="77777777" w:rsidR="00666EE8" w:rsidRPr="00AD7510" w:rsidRDefault="00666EE8" w:rsidP="00666EE8">
      <w:pPr>
        <w:rPr>
          <w:sz w:val="20"/>
        </w:rPr>
      </w:pPr>
      <w:r>
        <w:rPr>
          <w:rStyle w:val="Style13ptBold"/>
        </w:rPr>
        <w:t xml:space="preserve">Mckinley 16 </w:t>
      </w:r>
      <w:r w:rsidRPr="00211F1A">
        <w:rPr>
          <w:rStyle w:val="Style13ptBold"/>
          <w:rFonts w:asciiTheme="majorHAnsi" w:hAnsiTheme="majorHAnsi"/>
          <w:b w:val="0"/>
          <w:sz w:val="20"/>
          <w:szCs w:val="20"/>
        </w:rPr>
        <w:t>– R</w:t>
      </w:r>
      <w:r w:rsidRPr="00211F1A">
        <w:rPr>
          <w:rFonts w:asciiTheme="majorHAnsi" w:eastAsia="Times New Roman" w:hAnsiTheme="majorHAnsi" w:cs="Times New Roman"/>
          <w:color w:val="373737"/>
          <w:sz w:val="20"/>
          <w:szCs w:val="20"/>
          <w:shd w:val="clear" w:color="auto" w:fill="FFFFFF"/>
        </w:rPr>
        <w:t>esearch ecologist with the USDA Forest Service (</w:t>
      </w:r>
      <w:r w:rsidRPr="00211F1A">
        <w:rPr>
          <w:rStyle w:val="Style13ptBold"/>
          <w:rFonts w:asciiTheme="majorHAnsi" w:hAnsiTheme="majorHAnsi"/>
          <w:b w:val="0"/>
          <w:sz w:val="20"/>
          <w:szCs w:val="20"/>
        </w:rPr>
        <w:t>Duncan, “Citizen science can improve conservation science, natural resource management, and environmental</w:t>
      </w:r>
      <w:r w:rsidRPr="00211F1A">
        <w:rPr>
          <w:rStyle w:val="Style13ptBold"/>
          <w:b w:val="0"/>
          <w:sz w:val="20"/>
        </w:rPr>
        <w:t xml:space="preserve"> protection</w:t>
      </w:r>
      <w:r>
        <w:rPr>
          <w:rStyle w:val="Style13ptBold"/>
          <w:b w:val="0"/>
          <w:sz w:val="20"/>
        </w:rPr>
        <w:t xml:space="preserve">,” Biological Conservation, June 2016, </w:t>
      </w:r>
      <w:r w:rsidRPr="00211F1A">
        <w:rPr>
          <w:rStyle w:val="Style13ptBold"/>
          <w:b w:val="0"/>
          <w:sz w:val="20"/>
        </w:rPr>
        <w:t>https://www.researchgate.net/profile/Abraham_Miller-Rushing/publication/311668147_Citizen_science_can_improve_conservation_science_natural_resource_management_and_environmental_protection/links/586cca9108ae8fce4919f411.pdf</w:t>
      </w:r>
      <w:r>
        <w:rPr>
          <w:rStyle w:val="Style13ptBold"/>
          <w:b w:val="0"/>
          <w:sz w:val="20"/>
        </w:rPr>
        <w:t>)//S.He</w:t>
      </w:r>
    </w:p>
    <w:p w14:paraId="1763453F" w14:textId="77777777" w:rsidR="00666EE8" w:rsidRPr="00226E8C" w:rsidRDefault="00666EE8" w:rsidP="00666EE8">
      <w:r w:rsidRPr="00226E8C">
        <w:t xml:space="preserve">3.2. How can citizen science help to address major conservation challenges? </w:t>
      </w:r>
    </w:p>
    <w:p w14:paraId="56644732" w14:textId="77777777" w:rsidR="00666EE8" w:rsidRPr="0011589C" w:rsidRDefault="00666EE8" w:rsidP="00666EE8">
      <w:pPr>
        <w:rPr>
          <w:rStyle w:val="StyleUnderline"/>
        </w:rPr>
      </w:pPr>
      <w:r w:rsidRPr="006C3C1B">
        <w:rPr>
          <w:rStyle w:val="StyleUnderline"/>
          <w:highlight w:val="cyan"/>
        </w:rPr>
        <w:t>Citizen science can</w:t>
      </w:r>
      <w:r w:rsidRPr="00420E42">
        <w:rPr>
          <w:rStyle w:val="StyleUnderline"/>
        </w:rPr>
        <w:t xml:space="preserve"> help to </w:t>
      </w:r>
      <w:r w:rsidRPr="006C3C1B">
        <w:rPr>
          <w:rStyle w:val="StyleUnderline"/>
          <w:highlight w:val="cyan"/>
        </w:rPr>
        <w:t>address major conservation challenges by</w:t>
      </w:r>
      <w:r w:rsidRPr="00420E42">
        <w:rPr>
          <w:rStyle w:val="StyleUnderline"/>
        </w:rPr>
        <w:t xml:space="preserve"> (1) </w:t>
      </w:r>
      <w:r w:rsidRPr="006C3C1B">
        <w:rPr>
          <w:rStyle w:val="Emphasis"/>
          <w:highlight w:val="cyan"/>
        </w:rPr>
        <w:t>enabling science that might not otherwise be feasible</w:t>
      </w:r>
      <w:r w:rsidRPr="006C3C1B">
        <w:rPr>
          <w:rStyle w:val="StyleUnderline"/>
          <w:highlight w:val="cyan"/>
        </w:rPr>
        <w:t xml:space="preserve"> because of scale</w:t>
      </w:r>
      <w:r w:rsidRPr="00420E42">
        <w:rPr>
          <w:rStyle w:val="StyleUnderline"/>
        </w:rPr>
        <w:t xml:space="preserve"> or for other practical reasons, </w:t>
      </w:r>
      <w:r w:rsidRPr="006C3C1B">
        <w:rPr>
          <w:rStyle w:val="StyleUnderline"/>
          <w:highlight w:val="cyan"/>
        </w:rPr>
        <w:t>and</w:t>
      </w:r>
      <w:r w:rsidRPr="00420E42">
        <w:rPr>
          <w:rStyle w:val="StyleUnderline"/>
        </w:rPr>
        <w:t xml:space="preserve"> (2) </w:t>
      </w:r>
      <w:r w:rsidRPr="006C3C1B">
        <w:rPr>
          <w:rStyle w:val="StyleUnderline"/>
          <w:highlight w:val="cyan"/>
        </w:rPr>
        <w:t xml:space="preserve">better </w:t>
      </w:r>
      <w:r w:rsidRPr="006C3C1B">
        <w:rPr>
          <w:rStyle w:val="Emphasis"/>
          <w:highlight w:val="cyan"/>
        </w:rPr>
        <w:t>engaging the public</w:t>
      </w:r>
      <w:r w:rsidRPr="00420E42">
        <w:rPr>
          <w:rStyle w:val="StyleUnderline"/>
        </w:rPr>
        <w:t xml:space="preserve"> in helping to make decisions</w:t>
      </w:r>
      <w:r w:rsidRPr="0011589C">
        <w:rPr>
          <w:rStyle w:val="StyleUnderline"/>
        </w:rPr>
        <w:t>. There are thus two ways for citizen science to improve conservation policies and outcomes</w:t>
      </w:r>
      <w:r w:rsidRPr="00226E8C">
        <w:t xml:space="preserve"> (Fig. 1). </w:t>
      </w:r>
      <w:r w:rsidRPr="0011589C">
        <w:rPr>
          <w:rStyle w:val="StyleUnderline"/>
        </w:rPr>
        <w:t xml:space="preserve">One pathway involves </w:t>
      </w:r>
      <w:r w:rsidRPr="006C3C1B">
        <w:rPr>
          <w:rStyle w:val="Emphasis"/>
          <w:highlight w:val="cyan"/>
        </w:rPr>
        <w:t>acquiring scientific knowledge</w:t>
      </w:r>
      <w:r w:rsidRPr="0011589C">
        <w:rPr>
          <w:rStyle w:val="StyleUnderline"/>
        </w:rPr>
        <w:t>, just like conventional research</w:t>
      </w:r>
      <w:r w:rsidRPr="00226E8C">
        <w:t>. Volunteers help generate scientific info</w:t>
      </w:r>
      <w:r>
        <w:t>rmation for conservation scien</w:t>
      </w:r>
      <w:r w:rsidRPr="00226E8C">
        <w:t>tists, natural resource and environmental managers, and other decision</w:t>
      </w:r>
      <w:r>
        <w:t>-</w:t>
      </w:r>
      <w:r w:rsidRPr="00226E8C">
        <w:t xml:space="preserve">makers. </w:t>
      </w:r>
      <w:r w:rsidRPr="0011589C">
        <w:rPr>
          <w:rStyle w:val="StyleUnderline"/>
        </w:rPr>
        <w:t xml:space="preserve">The other pathway </w:t>
      </w:r>
      <w:r w:rsidRPr="006C3C1B">
        <w:rPr>
          <w:rStyle w:val="StyleUnderline"/>
          <w:highlight w:val="cyan"/>
        </w:rPr>
        <w:t>stimulates public</w:t>
      </w:r>
      <w:r w:rsidRPr="0011589C">
        <w:rPr>
          <w:rStyle w:val="StyleUnderline"/>
        </w:rPr>
        <w:t xml:space="preserve"> input and </w:t>
      </w:r>
      <w:r w:rsidRPr="006C3C1B">
        <w:rPr>
          <w:rStyle w:val="StyleUnderline"/>
          <w:highlight w:val="cyan"/>
        </w:rPr>
        <w:t>engagement in</w:t>
      </w:r>
      <w:r w:rsidRPr="0011589C">
        <w:rPr>
          <w:rStyle w:val="StyleUnderline"/>
        </w:rPr>
        <w:t xml:space="preserve"> natural resource and </w:t>
      </w:r>
      <w:r w:rsidRPr="006C3C1B">
        <w:rPr>
          <w:rStyle w:val="StyleUnderline"/>
          <w:highlight w:val="cyan"/>
        </w:rPr>
        <w:t xml:space="preserve">environmental </w:t>
      </w:r>
      <w:r w:rsidRPr="006C3C1B">
        <w:rPr>
          <w:rStyle w:val="Emphasis"/>
          <w:highlight w:val="cyan"/>
        </w:rPr>
        <w:t>management and policymaking</w:t>
      </w:r>
      <w:r w:rsidRPr="0011589C">
        <w:rPr>
          <w:rStyle w:val="StyleUnderline"/>
        </w:rPr>
        <w:t>.</w:t>
      </w:r>
      <w:r w:rsidRPr="00226E8C">
        <w:t xml:space="preserve"> Volunteers can directly provide input into decisions—for example, by using what they learned in a citizen science project to comment on a proposed government action. </w:t>
      </w:r>
      <w:r w:rsidRPr="0011589C">
        <w:rPr>
          <w:rStyle w:val="StyleUnderline"/>
        </w:rPr>
        <w:t xml:space="preserve">Their input and </w:t>
      </w:r>
      <w:r w:rsidRPr="006C3C1B">
        <w:rPr>
          <w:rStyle w:val="Emphasis"/>
          <w:highlight w:val="cyan"/>
        </w:rPr>
        <w:t>engagement can also be indirect</w:t>
      </w:r>
      <w:r w:rsidRPr="0011589C">
        <w:rPr>
          <w:rStyle w:val="StyleUnderline"/>
        </w:rPr>
        <w:t xml:space="preserve">—for example, they might share information within their communities and motivate others to get involved in conservation, natural resource and environmental management, and policy discussions and decisions. </w:t>
      </w:r>
    </w:p>
    <w:p w14:paraId="600C23AD" w14:textId="77777777" w:rsidR="00666EE8" w:rsidRPr="00226E8C" w:rsidRDefault="00666EE8" w:rsidP="00666EE8">
      <w:r w:rsidRPr="00226E8C">
        <w:t>We separate the pathways in this paper for ease of explanation, but in practice the pathways converge and ca</w:t>
      </w:r>
      <w:r>
        <w:t>n be mutually reinforcing, gen</w:t>
      </w:r>
      <w:r w:rsidRPr="00226E8C">
        <w:t xml:space="preserve">erating synergies between science and public input and engagement (Fig. 1). </w:t>
      </w:r>
      <w:r w:rsidRPr="0011589C">
        <w:rPr>
          <w:rStyle w:val="StyleUnderline"/>
        </w:rPr>
        <w:t>Most citizen science projects involve both</w:t>
      </w:r>
      <w:r w:rsidRPr="00226E8C">
        <w:t xml:space="preserve"> pathways (often at the same time), but projects can vary, and</w:t>
      </w:r>
      <w:r>
        <w:t xml:space="preserve"> the design of a project influ</w:t>
      </w:r>
      <w:r w:rsidRPr="00226E8C">
        <w:t xml:space="preserve">ences the type of scientific information it provides and the quality and method of public engagement it facilitates (Shirk et al., 2012; Gray et al., 2016). Scientists and land managers must therefore carefully choose citizen science project designs to meet their needs and goals. </w:t>
      </w:r>
    </w:p>
    <w:p w14:paraId="4CC18DDF" w14:textId="77777777" w:rsidR="00666EE8" w:rsidRDefault="00666EE8" w:rsidP="00666EE8">
      <w:r w:rsidRPr="0011589C">
        <w:rPr>
          <w:rStyle w:val="StyleUnderline"/>
        </w:rPr>
        <w:t xml:space="preserve">Together, the </w:t>
      </w:r>
      <w:r w:rsidRPr="006C3C1B">
        <w:rPr>
          <w:rStyle w:val="StyleUnderline"/>
          <w:highlight w:val="cyan"/>
        </w:rPr>
        <w:t>two pathways</w:t>
      </w:r>
      <w:r w:rsidRPr="0011589C">
        <w:rPr>
          <w:rStyle w:val="StyleUnderline"/>
        </w:rPr>
        <w:t xml:space="preserve"> can </w:t>
      </w:r>
      <w:r w:rsidRPr="006C3C1B">
        <w:rPr>
          <w:rStyle w:val="StyleUnderline"/>
          <w:highlight w:val="cyan"/>
        </w:rPr>
        <w:t>contribute</w:t>
      </w:r>
      <w:r w:rsidRPr="0011589C">
        <w:rPr>
          <w:rStyle w:val="StyleUnderline"/>
        </w:rPr>
        <w:t xml:space="preserve"> at various points </w:t>
      </w:r>
      <w:r w:rsidRPr="006C3C1B">
        <w:rPr>
          <w:rStyle w:val="StyleUnderline"/>
          <w:highlight w:val="cyan"/>
        </w:rPr>
        <w:t>in a typical policy cycle</w:t>
      </w:r>
      <w:r w:rsidRPr="00226E8C">
        <w:t xml:space="preserve"> (Fig. 1). </w:t>
      </w:r>
      <w:r w:rsidRPr="0011589C">
        <w:rPr>
          <w:rStyle w:val="StyleUnderline"/>
        </w:rPr>
        <w:t xml:space="preserve">Citizen science can make </w:t>
      </w:r>
      <w:r w:rsidRPr="006C3C1B">
        <w:rPr>
          <w:rStyle w:val="StyleUnderline"/>
          <w:highlight w:val="cyan"/>
        </w:rPr>
        <w:t xml:space="preserve">valuable systematic observations and </w:t>
      </w:r>
      <w:r w:rsidRPr="006C3C1B">
        <w:rPr>
          <w:rStyle w:val="Emphasis"/>
          <w:highlight w:val="cyan"/>
        </w:rPr>
        <w:t>identify problems</w:t>
      </w:r>
      <w:r w:rsidRPr="0011589C">
        <w:rPr>
          <w:rStyle w:val="Emphasis"/>
        </w:rPr>
        <w:t xml:space="preserve"> </w:t>
      </w:r>
      <w:r w:rsidRPr="0011589C">
        <w:rPr>
          <w:rStyle w:val="StyleUnderline"/>
        </w:rPr>
        <w:t>or issues</w:t>
      </w:r>
      <w:r w:rsidRPr="006C3C1B">
        <w:rPr>
          <w:rStyle w:val="StyleUnderline"/>
          <w:highlight w:val="cyan"/>
        </w:rPr>
        <w:t xml:space="preserve">; help in </w:t>
      </w:r>
      <w:r w:rsidRPr="006C3C1B">
        <w:rPr>
          <w:rStyle w:val="Emphasis"/>
          <w:highlight w:val="cyan"/>
        </w:rPr>
        <w:t>formulating public policy</w:t>
      </w:r>
      <w:r w:rsidRPr="0011589C">
        <w:rPr>
          <w:rStyle w:val="StyleUnderline"/>
        </w:rPr>
        <w:t xml:space="preserve">; strengthen public input into policymaking; </w:t>
      </w:r>
      <w:r w:rsidRPr="006C3C1B">
        <w:rPr>
          <w:rStyle w:val="StyleUnderline"/>
          <w:highlight w:val="cyan"/>
        </w:rPr>
        <w:t>help government</w:t>
      </w:r>
      <w:r w:rsidRPr="0011589C">
        <w:rPr>
          <w:rStyle w:val="StyleUnderline"/>
        </w:rPr>
        <w:t xml:space="preserve"> agencies and other organizations </w:t>
      </w:r>
      <w:r w:rsidRPr="006C3C1B">
        <w:rPr>
          <w:rStyle w:val="StyleUnderline"/>
          <w:highlight w:val="cyan"/>
        </w:rPr>
        <w:t>implement policies; help evaluate</w:t>
      </w:r>
      <w:r w:rsidRPr="0011589C">
        <w:rPr>
          <w:rStyle w:val="StyleUnderline"/>
        </w:rPr>
        <w:t xml:space="preserve"> the </w:t>
      </w:r>
      <w:r w:rsidRPr="006C3C1B">
        <w:rPr>
          <w:rStyle w:val="StyleUnderline"/>
          <w:highlight w:val="cyan"/>
        </w:rPr>
        <w:t>impact</w:t>
      </w:r>
      <w:r w:rsidRPr="0011589C">
        <w:rPr>
          <w:rStyle w:val="StyleUnderline"/>
        </w:rPr>
        <w:t xml:space="preserve"> of a policy or decision; and help in enforcing laws and regulations pertaining to conservation, natural resources, and the environment</w:t>
      </w:r>
      <w:r w:rsidRPr="00DD2B39">
        <w:t xml:space="preserve"> (Couvet et al., 2008; Eden, 1996). </w:t>
      </w:r>
    </w:p>
    <w:p w14:paraId="386C7EAD" w14:textId="77777777" w:rsidR="00666EE8" w:rsidRDefault="00666EE8" w:rsidP="00666EE8"/>
    <w:p w14:paraId="35448472" w14:textId="77777777" w:rsidR="00666EE8" w:rsidRDefault="00666EE8" w:rsidP="00666EE8">
      <w:pPr>
        <w:pStyle w:val="Heading4"/>
      </w:pPr>
      <w:r>
        <w:t>Citizen science generates continuous public participation and social science – solves conservation and warming</w:t>
      </w:r>
    </w:p>
    <w:p w14:paraId="2099DBD6" w14:textId="77777777" w:rsidR="00666EE8" w:rsidRPr="001A79D8" w:rsidRDefault="00666EE8" w:rsidP="00666EE8">
      <w:pPr>
        <w:rPr>
          <w:sz w:val="20"/>
        </w:rPr>
      </w:pPr>
      <w:r>
        <w:rPr>
          <w:rStyle w:val="Style13ptBold"/>
        </w:rPr>
        <w:t xml:space="preserve">Mckinley 16 </w:t>
      </w:r>
      <w:r w:rsidRPr="00211F1A">
        <w:rPr>
          <w:rStyle w:val="Style13ptBold"/>
          <w:rFonts w:asciiTheme="majorHAnsi" w:hAnsiTheme="majorHAnsi"/>
          <w:b w:val="0"/>
          <w:sz w:val="20"/>
          <w:szCs w:val="20"/>
        </w:rPr>
        <w:t>– R</w:t>
      </w:r>
      <w:r w:rsidRPr="00211F1A">
        <w:rPr>
          <w:rFonts w:asciiTheme="majorHAnsi" w:eastAsia="Times New Roman" w:hAnsiTheme="majorHAnsi" w:cs="Times New Roman"/>
          <w:color w:val="373737"/>
          <w:sz w:val="20"/>
          <w:szCs w:val="20"/>
          <w:shd w:val="clear" w:color="auto" w:fill="FFFFFF"/>
        </w:rPr>
        <w:t>esearch ecologist with the USDA Forest Service (</w:t>
      </w:r>
      <w:r w:rsidRPr="00211F1A">
        <w:rPr>
          <w:rStyle w:val="Style13ptBold"/>
          <w:rFonts w:asciiTheme="majorHAnsi" w:hAnsiTheme="majorHAnsi"/>
          <w:b w:val="0"/>
          <w:sz w:val="20"/>
          <w:szCs w:val="20"/>
        </w:rPr>
        <w:t>Duncan, “Citizen science can improve conservation science, natural resource management, and environmental</w:t>
      </w:r>
      <w:r w:rsidRPr="00211F1A">
        <w:rPr>
          <w:rStyle w:val="Style13ptBold"/>
          <w:b w:val="0"/>
          <w:sz w:val="20"/>
        </w:rPr>
        <w:t xml:space="preserve"> protection</w:t>
      </w:r>
      <w:r>
        <w:rPr>
          <w:rStyle w:val="Style13ptBold"/>
          <w:b w:val="0"/>
          <w:sz w:val="20"/>
        </w:rPr>
        <w:t xml:space="preserve">,” Biological Conservation, June 2016, </w:t>
      </w:r>
      <w:r w:rsidRPr="00211F1A">
        <w:rPr>
          <w:rStyle w:val="Style13ptBold"/>
          <w:b w:val="0"/>
          <w:sz w:val="20"/>
        </w:rPr>
        <w:t>https://www.researchgate.net/profile/Abraham_Miller-Rushing/publication/311668147_Citizen_science_can_improve_conservation_science_natural_resource_management_and_environmental_protection/links/586cca9108ae8fce4919f411.pdf</w:t>
      </w:r>
      <w:r>
        <w:rPr>
          <w:rStyle w:val="Style13ptBold"/>
          <w:b w:val="0"/>
          <w:sz w:val="20"/>
        </w:rPr>
        <w:t>)//S.He</w:t>
      </w:r>
    </w:p>
    <w:p w14:paraId="49937317" w14:textId="77777777" w:rsidR="00666EE8" w:rsidRPr="001A79D8" w:rsidRDefault="00666EE8" w:rsidP="00666EE8">
      <w:r w:rsidRPr="006C3C1B">
        <w:rPr>
          <w:rStyle w:val="StyleUnderline"/>
          <w:highlight w:val="cyan"/>
        </w:rPr>
        <w:t>Citizen science is</w:t>
      </w:r>
      <w:r w:rsidRPr="00420E42">
        <w:rPr>
          <w:rStyle w:val="StyleUnderline"/>
        </w:rPr>
        <w:t xml:space="preserve"> most </w:t>
      </w:r>
      <w:r w:rsidRPr="006C3C1B">
        <w:rPr>
          <w:rStyle w:val="StyleUnderline"/>
          <w:highlight w:val="cyan"/>
        </w:rPr>
        <w:t xml:space="preserve">valuable for </w:t>
      </w:r>
      <w:r w:rsidRPr="006C3C1B">
        <w:rPr>
          <w:rStyle w:val="Emphasis"/>
          <w:highlight w:val="cyan"/>
        </w:rPr>
        <w:t>conservation</w:t>
      </w:r>
      <w:r w:rsidRPr="00CF71EF">
        <w:rPr>
          <w:rStyle w:val="Emphasis"/>
        </w:rPr>
        <w:t xml:space="preserve"> science</w:t>
      </w:r>
      <w:r w:rsidRPr="00420E42">
        <w:rPr>
          <w:rStyle w:val="StyleUnderline"/>
        </w:rPr>
        <w:t xml:space="preserve">, </w:t>
      </w:r>
      <w:r w:rsidRPr="006C3C1B">
        <w:rPr>
          <w:rStyle w:val="Emphasis"/>
          <w:highlight w:val="cyan"/>
        </w:rPr>
        <w:t>natural resource management</w:t>
      </w:r>
      <w:r w:rsidRPr="006C3C1B">
        <w:rPr>
          <w:rStyle w:val="StyleUnderline"/>
          <w:highlight w:val="cyan"/>
        </w:rPr>
        <w:t xml:space="preserve">, and </w:t>
      </w:r>
      <w:r w:rsidRPr="006C3C1B">
        <w:rPr>
          <w:rStyle w:val="Emphasis"/>
          <w:highlight w:val="cyan"/>
        </w:rPr>
        <w:t>environmental protection</w:t>
      </w:r>
      <w:r w:rsidRPr="00420E42">
        <w:rPr>
          <w:rStyle w:val="StyleUnderline"/>
        </w:rPr>
        <w:t xml:space="preserve"> when it generates science and increases substantive public input and </w:t>
      </w:r>
      <w:r w:rsidRPr="00420E42">
        <w:rPr>
          <w:rStyle w:val="StyleUnderline"/>
        </w:rPr>
        <w:lastRenderedPageBreak/>
        <w:t>engagement</w:t>
      </w:r>
      <w:r w:rsidRPr="001A79D8">
        <w:t xml:space="preserve"> (Aceves-Bueno et al., 2015). Few people have the opportunity to engage in scientific research, and most never participate in natural resource management and environmental </w:t>
      </w:r>
      <w:r>
        <w:t>decision-making</w:t>
      </w:r>
      <w:r w:rsidRPr="001A79D8">
        <w:t xml:space="preserve">. </w:t>
      </w:r>
      <w:r w:rsidRPr="00081997">
        <w:rPr>
          <w:rStyle w:val="StyleUnderline"/>
        </w:rPr>
        <w:t>Through citizen science, participants can learn how science is done and how it contributes to conservation, natural resource management, and environmental decision-making, which can be a powerful and transformative experience.</w:t>
      </w:r>
      <w:r w:rsidRPr="001A79D8">
        <w:t xml:space="preserve"> </w:t>
      </w:r>
    </w:p>
    <w:p w14:paraId="38B304BC" w14:textId="77777777" w:rsidR="00666EE8" w:rsidRPr="001A79D8" w:rsidRDefault="00666EE8" w:rsidP="00666EE8">
      <w:r w:rsidRPr="00081997">
        <w:rPr>
          <w:rStyle w:val="StyleUnderline"/>
        </w:rPr>
        <w:t xml:space="preserve">Most of the </w:t>
      </w:r>
      <w:r w:rsidRPr="006C3C1B">
        <w:rPr>
          <w:rStyle w:val="StyleUnderline"/>
          <w:highlight w:val="cyan"/>
        </w:rPr>
        <w:t>citizen science</w:t>
      </w:r>
      <w:r w:rsidRPr="001A79D8">
        <w:t xml:space="preserve"> examples we highlight </w:t>
      </w:r>
      <w:r w:rsidRPr="006C3C1B">
        <w:rPr>
          <w:rStyle w:val="StyleUnderline"/>
          <w:highlight w:val="cyan"/>
        </w:rPr>
        <w:t xml:space="preserve">capitalize on </w:t>
      </w:r>
      <w:r w:rsidRPr="006C3C1B">
        <w:rPr>
          <w:rStyle w:val="Emphasis"/>
          <w:highlight w:val="cyan"/>
        </w:rPr>
        <w:t>synergies between science acquisition and public input</w:t>
      </w:r>
      <w:r w:rsidRPr="00081997">
        <w:rPr>
          <w:rStyle w:val="StyleUnderline"/>
        </w:rPr>
        <w:t xml:space="preserve"> and </w:t>
      </w:r>
      <w:r w:rsidRPr="00CF71EF">
        <w:rPr>
          <w:rStyle w:val="StyleUnderline"/>
        </w:rPr>
        <w:t>engagement. For example, volunteers help monitor birds at scales impossible to do otherwise and also promote bird conservation</w:t>
      </w:r>
      <w:r w:rsidRPr="001A79D8">
        <w:t xml:space="preserve"> (Case Studies 1 and 7); </w:t>
      </w:r>
      <w:r w:rsidRPr="00CF71EF">
        <w:rPr>
          <w:rStyle w:val="StyleUnderline"/>
        </w:rPr>
        <w:t>through their observations—and sometimes action—</w:t>
      </w:r>
      <w:r w:rsidRPr="006C3C1B">
        <w:rPr>
          <w:rStyle w:val="StyleUnderline"/>
          <w:highlight w:val="cyan"/>
        </w:rPr>
        <w:t>volunteers take on</w:t>
      </w:r>
      <w:r w:rsidRPr="00CF71EF">
        <w:rPr>
          <w:rStyle w:val="StyleUnderline"/>
        </w:rPr>
        <w:t xml:space="preserve"> local </w:t>
      </w:r>
      <w:r w:rsidRPr="006C3C1B">
        <w:rPr>
          <w:rStyle w:val="StyleUnderline"/>
          <w:highlight w:val="cyan"/>
        </w:rPr>
        <w:t>problems that scientists</w:t>
      </w:r>
      <w:r w:rsidRPr="00CF71EF">
        <w:rPr>
          <w:rStyle w:val="StyleUnderline"/>
        </w:rPr>
        <w:t xml:space="preserve"> and officials had </w:t>
      </w:r>
      <w:r w:rsidRPr="006C3C1B">
        <w:rPr>
          <w:rStyle w:val="StyleUnderline"/>
          <w:highlight w:val="cyan"/>
        </w:rPr>
        <w:t>overlooked, contributing to both science and decision-making</w:t>
      </w:r>
      <w:r>
        <w:rPr>
          <w:rStyle w:val="StyleUnderline"/>
        </w:rPr>
        <w:t xml:space="preserve"> </w:t>
      </w:r>
      <w:r w:rsidRPr="001A79D8">
        <w:t xml:space="preserve">(Case Studies 2 and 5); and a federal agency encourages diverse stakeholders to engage in identifying science and management goals and then participate in the monitoring and adaptive management process (Case Studies 3 and 4). </w:t>
      </w:r>
    </w:p>
    <w:p w14:paraId="46C96FCC" w14:textId="77777777" w:rsidR="00666EE8" w:rsidRPr="001A79D8" w:rsidRDefault="00666EE8" w:rsidP="00666EE8">
      <w:r w:rsidRPr="00081997">
        <w:rPr>
          <w:rStyle w:val="StyleUnderline"/>
        </w:rPr>
        <w:t xml:space="preserve">Perhaps the </w:t>
      </w:r>
      <w:r w:rsidRPr="006C3C1B">
        <w:rPr>
          <w:rStyle w:val="StyleUnderline"/>
          <w:highlight w:val="cyan"/>
        </w:rPr>
        <w:t>greatest potential for synergies is</w:t>
      </w:r>
      <w:r w:rsidRPr="00081997">
        <w:rPr>
          <w:rStyle w:val="StyleUnderline"/>
        </w:rPr>
        <w:t xml:space="preserve"> when citizen science contributes to </w:t>
      </w:r>
      <w:r w:rsidRPr="006C3C1B">
        <w:rPr>
          <w:rStyle w:val="StyleUnderline"/>
          <w:highlight w:val="cyan"/>
        </w:rPr>
        <w:t>an adaptive management process</w:t>
      </w:r>
      <w:r w:rsidRPr="00081997">
        <w:rPr>
          <w:rStyle w:val="StyleUnderline"/>
        </w:rPr>
        <w:t xml:space="preserve">, </w:t>
      </w:r>
      <w:r w:rsidRPr="005C0CF9">
        <w:t xml:space="preserve">which often engages a variety of stakeholders and the public. </w:t>
      </w:r>
      <w:r w:rsidRPr="006C37DF">
        <w:rPr>
          <w:rStyle w:val="StyleUnderline"/>
        </w:rPr>
        <w:t xml:space="preserve">In adaptive management, problems are assessed; management actions are designed and implemented; and management outcomes are monitored, evaluated, and adjusted as necessary in an iterative cycle. </w:t>
      </w:r>
      <w:r w:rsidRPr="005C0CF9">
        <w:t>The</w:t>
      </w:r>
      <w:r w:rsidRPr="006C37DF">
        <w:rPr>
          <w:rStyle w:val="StyleUnderline"/>
        </w:rPr>
        <w:t xml:space="preserve"> success </w:t>
      </w:r>
      <w:r w:rsidRPr="005C0CF9">
        <w:t>of adaptive management</w:t>
      </w:r>
      <w:r w:rsidRPr="006C37DF">
        <w:rPr>
          <w:rStyle w:val="StyleUnderline"/>
        </w:rPr>
        <w:t xml:space="preserve"> is measured by how well it increases scientific knowledge, helps meet management goals, and reduces conflict </w:t>
      </w:r>
      <w:r w:rsidRPr="005C0CF9">
        <w:t>among stakeholders</w:t>
      </w:r>
      <w:r w:rsidRPr="001A79D8">
        <w:t xml:space="preserve"> (Aceves-Bueno et al., 2015). </w:t>
      </w:r>
    </w:p>
    <w:p w14:paraId="38D2B43C" w14:textId="77777777" w:rsidR="00666EE8" w:rsidRPr="00B1725C" w:rsidRDefault="00666EE8" w:rsidP="00666EE8">
      <w:pPr>
        <w:rPr>
          <w:rStyle w:val="StyleUnderline"/>
        </w:rPr>
      </w:pPr>
      <w:r w:rsidRPr="00B73BF9">
        <w:t>Despite its utility, adaptive manage</w:t>
      </w:r>
      <w:r>
        <w:t>ment can be difficult to imple</w:t>
      </w:r>
      <w:r w:rsidRPr="00B73BF9">
        <w:t xml:space="preserve">ment because of time constraints, lack of funding, and other limitations. </w:t>
      </w:r>
      <w:r w:rsidRPr="00B1725C">
        <w:rPr>
          <w:rStyle w:val="StyleUnderline"/>
        </w:rPr>
        <w:t xml:space="preserve">Citizen science can facilitate adaptive management, especially when the monitoring is appropriate for volunteers </w:t>
      </w:r>
      <w:r w:rsidRPr="00B73BF9">
        <w:t xml:space="preserve">and when the management issue in question is of local interest. </w:t>
      </w:r>
      <w:r w:rsidRPr="00B1725C">
        <w:rPr>
          <w:rStyle w:val="StyleUnderline"/>
        </w:rPr>
        <w:t xml:space="preserve">For example, the National Park Service is working with local organizations and volunteers in and around </w:t>
      </w:r>
      <w:r w:rsidRPr="006C3C1B">
        <w:rPr>
          <w:rStyle w:val="StyleUnderline"/>
          <w:highlight w:val="cyan"/>
        </w:rPr>
        <w:t xml:space="preserve">Acadia National Park </w:t>
      </w:r>
      <w:r w:rsidRPr="00B93705">
        <w:rPr>
          <w:rStyle w:val="StyleUnderline"/>
        </w:rPr>
        <w:t>in</w:t>
      </w:r>
      <w:r w:rsidRPr="00B1725C">
        <w:rPr>
          <w:rStyle w:val="StyleUnderline"/>
        </w:rPr>
        <w:t xml:space="preserve"> Maine to </w:t>
      </w:r>
      <w:r w:rsidRPr="006C3C1B">
        <w:rPr>
          <w:rStyle w:val="StyleUnderline"/>
          <w:highlight w:val="cyan"/>
        </w:rPr>
        <w:t>use citizen science a</w:t>
      </w:r>
      <w:r w:rsidRPr="00B1725C">
        <w:rPr>
          <w:rStyle w:val="StyleUnderline"/>
        </w:rPr>
        <w:t xml:space="preserve">s part of an adaptive management </w:t>
      </w:r>
      <w:r w:rsidRPr="006C3C1B">
        <w:rPr>
          <w:rStyle w:val="StyleUnderline"/>
          <w:highlight w:val="cyan"/>
        </w:rPr>
        <w:t>approach to maintaining</w:t>
      </w:r>
      <w:r w:rsidRPr="00B1725C">
        <w:rPr>
          <w:rStyle w:val="StyleUnderline"/>
        </w:rPr>
        <w:t xml:space="preserve"> and improving the </w:t>
      </w:r>
      <w:r w:rsidRPr="006C3C1B">
        <w:rPr>
          <w:rStyle w:val="StyleUnderline"/>
          <w:highlight w:val="cyan"/>
        </w:rPr>
        <w:t>resilience of ecosystems facing</w:t>
      </w:r>
      <w:r w:rsidRPr="00B1725C">
        <w:rPr>
          <w:rStyle w:val="StyleUnderline"/>
        </w:rPr>
        <w:t xml:space="preserve"> rapid environmental change, particularly </w:t>
      </w:r>
      <w:r w:rsidRPr="006C3C1B">
        <w:rPr>
          <w:rStyle w:val="Emphasis"/>
          <w:highlight w:val="cyan"/>
        </w:rPr>
        <w:t>climate change, invasive species, and air and water pollution</w:t>
      </w:r>
      <w:r w:rsidRPr="00B73BF9">
        <w:t xml:space="preserve"> (Babson, 2014). </w:t>
      </w:r>
      <w:r w:rsidRPr="006C3C1B">
        <w:rPr>
          <w:rStyle w:val="StyleUnderline"/>
          <w:highlight w:val="cyan"/>
        </w:rPr>
        <w:t>Without volunteers</w:t>
      </w:r>
      <w:r w:rsidRPr="00B1725C">
        <w:rPr>
          <w:rStyle w:val="StyleUnderline"/>
        </w:rPr>
        <w:t xml:space="preserve">, the park staff and professional </w:t>
      </w:r>
      <w:r w:rsidRPr="006C3C1B">
        <w:rPr>
          <w:rStyle w:val="StyleUnderline"/>
          <w:highlight w:val="cyan"/>
        </w:rPr>
        <w:t>scientists would not be able to</w:t>
      </w:r>
      <w:r w:rsidRPr="00B1725C">
        <w:rPr>
          <w:rStyle w:val="StyleUnderline"/>
        </w:rPr>
        <w:t xml:space="preserve"> accomplish the necessary </w:t>
      </w:r>
      <w:r w:rsidRPr="006C3C1B">
        <w:rPr>
          <w:rStyle w:val="StyleUnderline"/>
          <w:highlight w:val="cyan"/>
        </w:rPr>
        <w:t>monitor</w:t>
      </w:r>
      <w:r w:rsidRPr="00B1725C">
        <w:rPr>
          <w:rStyle w:val="StyleUnderline"/>
        </w:rPr>
        <w:t xml:space="preserve">ing of </w:t>
      </w:r>
      <w:r w:rsidRPr="006C3C1B">
        <w:rPr>
          <w:rStyle w:val="StyleUnderline"/>
          <w:highlight w:val="cyan"/>
        </w:rPr>
        <w:t>wildlife</w:t>
      </w:r>
      <w:r w:rsidRPr="00B1725C">
        <w:rPr>
          <w:rStyle w:val="StyleUnderline"/>
        </w:rPr>
        <w:t xml:space="preserve">, invasive plants, and water quality. Many of the same </w:t>
      </w:r>
      <w:r w:rsidRPr="006C3C1B">
        <w:rPr>
          <w:rStyle w:val="StyleUnderline"/>
          <w:highlight w:val="cyan"/>
        </w:rPr>
        <w:t>volunteers</w:t>
      </w:r>
      <w:r w:rsidRPr="00B1725C">
        <w:rPr>
          <w:rStyle w:val="StyleUnderline"/>
        </w:rPr>
        <w:t xml:space="preserve"> and organizations are also </w:t>
      </w:r>
      <w:r w:rsidRPr="006C3C1B">
        <w:rPr>
          <w:rStyle w:val="StyleUnderline"/>
          <w:highlight w:val="cyan"/>
        </w:rPr>
        <w:t xml:space="preserve">engaged in </w:t>
      </w:r>
      <w:r w:rsidRPr="006C3C1B">
        <w:rPr>
          <w:rStyle w:val="Emphasis"/>
          <w:highlight w:val="cyan"/>
        </w:rPr>
        <w:t>decision-making processes</w:t>
      </w:r>
      <w:r w:rsidRPr="00B1725C">
        <w:rPr>
          <w:rStyle w:val="StyleUnderline"/>
        </w:rPr>
        <w:t xml:space="preserve"> regarding park management.</w:t>
      </w:r>
    </w:p>
    <w:p w14:paraId="06593472" w14:textId="77777777" w:rsidR="00666EE8" w:rsidRDefault="00666EE8" w:rsidP="00666EE8"/>
    <w:p w14:paraId="273DBA4E" w14:textId="77777777" w:rsidR="00666EE8" w:rsidRDefault="00666EE8" w:rsidP="00666EE8"/>
    <w:p w14:paraId="0621015B" w14:textId="77777777" w:rsidR="00666EE8" w:rsidRPr="00BB0CE7" w:rsidRDefault="00666EE8" w:rsidP="00666EE8">
      <w:pPr>
        <w:keepNext/>
        <w:keepLines/>
        <w:spacing w:before="40"/>
        <w:outlineLvl w:val="3"/>
        <w:rPr>
          <w:rFonts w:eastAsia="MS Gothic" w:cs="Times New Roman"/>
          <w:b/>
          <w:iCs/>
          <w:sz w:val="26"/>
          <w:u w:val="single"/>
        </w:rPr>
      </w:pPr>
      <w:r w:rsidRPr="00BB0CE7">
        <w:rPr>
          <w:rFonts w:eastAsia="MS Gothic" w:cs="Times New Roman"/>
          <w:b/>
          <w:iCs/>
          <w:sz w:val="26"/>
        </w:rPr>
        <w:t xml:space="preserve">Biodiversity loss is a threat multiplier and the largest existential risk to humanity – there’s no defense – </w:t>
      </w:r>
      <w:r w:rsidRPr="00BB0CE7">
        <w:rPr>
          <w:rFonts w:eastAsia="MS Gothic" w:cs="Times New Roman"/>
          <w:b/>
          <w:iCs/>
          <w:sz w:val="26"/>
          <w:u w:val="single"/>
        </w:rPr>
        <w:t>invisible tipping points</w:t>
      </w:r>
    </w:p>
    <w:p w14:paraId="3B3DAA52" w14:textId="77777777" w:rsidR="00666EE8" w:rsidRPr="00BB0CE7" w:rsidRDefault="00666EE8" w:rsidP="00666EE8">
      <w:pPr>
        <w:rPr>
          <w:rFonts w:eastAsia="Calibri" w:cs="Calibri"/>
        </w:rPr>
      </w:pPr>
      <w:r w:rsidRPr="00BB0CE7">
        <w:rPr>
          <w:rFonts w:eastAsia="Calibri" w:cs="Calibri"/>
          <w:b/>
          <w:bCs/>
          <w:sz w:val="26"/>
        </w:rPr>
        <w:t xml:space="preserve">Torres 16 </w:t>
      </w:r>
      <w:r w:rsidRPr="00BB0CE7">
        <w:rPr>
          <w:rFonts w:eastAsia="Calibri" w:cs="Calibri"/>
        </w:rPr>
        <w:t>[Phil Torres is an author, Affiliate Scholar at the Institute for Ethics and Emerging Technologies, and founder of the X-Risks Institute. He has published widely on emerging technologies, terrorism, and existential risks, with articles appearing in Skeptic, Free Inquiry, Bulletin of the Atomic Scientists, Salon, Truthout, Erkenntnis, Metaphilosophy, Foresight, Journal of Future Studies, and the Journal of Evolution and Technology 5-20-2016, "Biodiversity Loss: An Existential Risk Comparable to Climate Change," Future of Life Institute, https://futureoflife.org/2016/05/20/biodiversity-loss/’//Rank</w:t>
      </w:r>
    </w:p>
    <w:p w14:paraId="47BBD059" w14:textId="77777777" w:rsidR="00666EE8" w:rsidRPr="00BB0CE7" w:rsidRDefault="00666EE8" w:rsidP="00666EE8">
      <w:pPr>
        <w:rPr>
          <w:rFonts w:eastAsia="Calibri" w:cs="Calibri"/>
        </w:rPr>
      </w:pPr>
      <w:r w:rsidRPr="00BB0CE7">
        <w:rPr>
          <w:rFonts w:eastAsia="Calibri" w:cs="Calibri"/>
          <w:u w:val="single"/>
        </w:rPr>
        <w:t xml:space="preserve">The repercussions of </w:t>
      </w:r>
      <w:r w:rsidRPr="006C3C1B">
        <w:rPr>
          <w:rFonts w:eastAsia="Calibri" w:cs="Calibri"/>
          <w:b/>
          <w:iCs/>
          <w:highlight w:val="cyan"/>
          <w:u w:val="single"/>
        </w:rPr>
        <w:t>biodiversity loss</w:t>
      </w:r>
      <w:r w:rsidRPr="00BB0CE7">
        <w:rPr>
          <w:rFonts w:eastAsia="Calibri" w:cs="Calibri"/>
          <w:u w:val="single"/>
        </w:rPr>
        <w:t xml:space="preserve"> are</w:t>
      </w:r>
      <w:r w:rsidRPr="00BB0CE7">
        <w:rPr>
          <w:rFonts w:eastAsia="Calibri" w:cs="Calibri"/>
        </w:rPr>
        <w:t xml:space="preserve"> potentially </w:t>
      </w:r>
      <w:r w:rsidRPr="006C3C1B">
        <w:rPr>
          <w:rFonts w:eastAsia="Calibri" w:cs="Calibri"/>
          <w:b/>
          <w:iCs/>
          <w:highlight w:val="cyan"/>
          <w:u w:val="single"/>
        </w:rPr>
        <w:t>as severe as</w:t>
      </w:r>
      <w:r w:rsidRPr="00BB0CE7">
        <w:rPr>
          <w:rFonts w:eastAsia="Calibri" w:cs="Calibri"/>
        </w:rPr>
        <w:t xml:space="preserve"> those anticipated from </w:t>
      </w:r>
      <w:r w:rsidRPr="006C3C1B">
        <w:rPr>
          <w:rFonts w:eastAsia="Calibri" w:cs="Calibri"/>
          <w:highlight w:val="cyan"/>
          <w:u w:val="single"/>
        </w:rPr>
        <w:t>climate change, or</w:t>
      </w:r>
      <w:r w:rsidRPr="00BB0CE7">
        <w:rPr>
          <w:rFonts w:eastAsia="Calibri" w:cs="Calibri"/>
        </w:rPr>
        <w:t xml:space="preserve"> even a </w:t>
      </w:r>
      <w:r w:rsidRPr="006C3C1B">
        <w:rPr>
          <w:rFonts w:eastAsia="Calibri" w:cs="Calibri"/>
          <w:b/>
          <w:iCs/>
          <w:highlight w:val="cyan"/>
          <w:u w:val="single"/>
        </w:rPr>
        <w:t>nuclear conflict</w:t>
      </w:r>
      <w:r w:rsidRPr="006C3C1B">
        <w:rPr>
          <w:rFonts w:eastAsia="Calibri" w:cs="Calibri"/>
          <w:highlight w:val="cyan"/>
        </w:rPr>
        <w:t>.</w:t>
      </w:r>
      <w:r w:rsidRPr="00BB0CE7">
        <w:rPr>
          <w:rFonts w:eastAsia="Calibri" w:cs="Calibri"/>
        </w:rPr>
        <w:t xml:space="preserve"> For example, </w:t>
      </w:r>
      <w:r w:rsidRPr="00BB0CE7">
        <w:rPr>
          <w:rFonts w:eastAsia="Calibri" w:cs="Calibri"/>
          <w:u w:val="single"/>
        </w:rPr>
        <w:t xml:space="preserve">according to a 2015 study </w:t>
      </w:r>
      <w:r w:rsidRPr="00BB0CE7">
        <w:rPr>
          <w:rFonts w:eastAsia="Calibri" w:cs="Calibri"/>
        </w:rPr>
        <w:t xml:space="preserve">published in Science Advances, </w:t>
      </w:r>
      <w:r w:rsidRPr="00BB0CE7">
        <w:rPr>
          <w:rFonts w:eastAsia="Calibri" w:cs="Calibri"/>
          <w:u w:val="single"/>
        </w:rPr>
        <w:t>the best</w:t>
      </w:r>
      <w:r w:rsidRPr="00BB0CE7">
        <w:rPr>
          <w:rFonts w:eastAsia="Calibri" w:cs="Calibri"/>
        </w:rPr>
        <w:t xml:space="preserve"> available </w:t>
      </w:r>
      <w:r w:rsidRPr="00BB0CE7">
        <w:rPr>
          <w:rFonts w:eastAsia="Calibri" w:cs="Calibri"/>
          <w:u w:val="single"/>
        </w:rPr>
        <w:t xml:space="preserve">evidence reveals “an exceptionally rapid loss of biodiversity over the last few centuries, indicating that a </w:t>
      </w:r>
      <w:r w:rsidRPr="006C3C1B">
        <w:rPr>
          <w:rFonts w:eastAsia="Calibri" w:cs="Calibri"/>
          <w:highlight w:val="cyan"/>
          <w:u w:val="single"/>
        </w:rPr>
        <w:t>sixth mass extinction is</w:t>
      </w:r>
      <w:r w:rsidRPr="00BB0CE7">
        <w:rPr>
          <w:rFonts w:eastAsia="Calibri" w:cs="Calibri"/>
          <w:u w:val="single"/>
        </w:rPr>
        <w:t xml:space="preserve"> already </w:t>
      </w:r>
      <w:r w:rsidRPr="006C3C1B">
        <w:rPr>
          <w:rFonts w:eastAsia="Calibri" w:cs="Calibri"/>
          <w:highlight w:val="cyan"/>
          <w:u w:val="single"/>
        </w:rPr>
        <w:t>under way.”</w:t>
      </w:r>
      <w:r w:rsidRPr="00BB0CE7">
        <w:rPr>
          <w:rFonts w:eastAsia="Calibri" w:cs="Calibri"/>
          <w:u w:val="single"/>
        </w:rPr>
        <w:t xml:space="preserve"> This conclusion holds, even on the most optimistic assumptions</w:t>
      </w:r>
      <w:r w:rsidRPr="00BB0CE7">
        <w:rPr>
          <w:rFonts w:eastAsia="Calibri" w:cs="Calibri"/>
        </w:rPr>
        <w:t xml:space="preserve"> about the background rate of </w:t>
      </w:r>
      <w:r w:rsidRPr="00BB0CE7">
        <w:rPr>
          <w:rFonts w:eastAsia="Calibri" w:cs="Calibri"/>
        </w:rPr>
        <w:lastRenderedPageBreak/>
        <w:t>species losses and the current rate of vertebrate extinctions. The group classified as “vertebrates” includes mammals, birds, reptiles, fish, and all other creatures with a backbone.</w:t>
      </w:r>
    </w:p>
    <w:p w14:paraId="0B34C7E4" w14:textId="77777777" w:rsidR="00666EE8" w:rsidRPr="00BB0CE7" w:rsidRDefault="00666EE8" w:rsidP="00666EE8">
      <w:pPr>
        <w:rPr>
          <w:rFonts w:eastAsia="Calibri" w:cs="Calibri"/>
        </w:rPr>
      </w:pPr>
      <w:r w:rsidRPr="00BB0CE7">
        <w:rPr>
          <w:rFonts w:eastAsia="Calibri" w:cs="Calibri"/>
        </w:rPr>
        <w:t xml:space="preserve">The article argues that, </w:t>
      </w:r>
      <w:r w:rsidRPr="00BB0CE7">
        <w:rPr>
          <w:rFonts w:eastAsia="Calibri" w:cs="Calibri"/>
          <w:u w:val="single"/>
        </w:rPr>
        <w:t>using</w:t>
      </w:r>
      <w:r w:rsidRPr="00BB0CE7">
        <w:rPr>
          <w:rFonts w:eastAsia="Calibri" w:cs="Calibri"/>
        </w:rPr>
        <w:t xml:space="preserve"> its </w:t>
      </w:r>
      <w:r w:rsidRPr="00BB0CE7">
        <w:rPr>
          <w:rFonts w:eastAsia="Calibri" w:cs="Calibri"/>
          <w:u w:val="single"/>
        </w:rPr>
        <w:t xml:space="preserve">conservative figures, the average </w:t>
      </w:r>
      <w:r w:rsidRPr="006C3C1B">
        <w:rPr>
          <w:rFonts w:eastAsia="Calibri" w:cs="Calibri"/>
          <w:highlight w:val="cyan"/>
          <w:u w:val="single"/>
        </w:rPr>
        <w:t>loss of vertebrate</w:t>
      </w:r>
      <w:r w:rsidRPr="00BB0CE7">
        <w:rPr>
          <w:rFonts w:eastAsia="Calibri" w:cs="Calibri"/>
          <w:u w:val="single"/>
        </w:rPr>
        <w:t xml:space="preserve"> species was </w:t>
      </w:r>
      <w:r w:rsidRPr="006C3C1B">
        <w:rPr>
          <w:rFonts w:eastAsia="Calibri" w:cs="Calibri"/>
          <w:highlight w:val="cyan"/>
          <w:u w:val="single"/>
        </w:rPr>
        <w:t>100 times higher in the past century</w:t>
      </w:r>
      <w:r w:rsidRPr="00BB0CE7">
        <w:rPr>
          <w:rFonts w:eastAsia="Calibri" w:cs="Calibri"/>
          <w:u w:val="single"/>
        </w:rPr>
        <w:t xml:space="preserve"> relative to the background rate of extinction.</w:t>
      </w:r>
      <w:r w:rsidRPr="00BB0CE7">
        <w:rPr>
          <w:rFonts w:eastAsia="Calibri" w:cs="Calibri"/>
        </w:rPr>
        <w:t xml:space="preserve"> (Other scientists have suggested that </w:t>
      </w:r>
      <w:r w:rsidRPr="00BB0CE7">
        <w:rPr>
          <w:rFonts w:eastAsia="Calibri" w:cs="Calibri"/>
          <w:u w:val="single"/>
        </w:rPr>
        <w:t>the current extinction rate could be as much as 10,000 times higher than normal.</w:t>
      </w:r>
      <w:r w:rsidRPr="00BB0CE7">
        <w:rPr>
          <w:rFonts w:eastAsia="Calibri" w:cs="Calibri"/>
        </w:rPr>
        <w:t xml:space="preserve">) As the authors write, “The evidence is incontrovertible that </w:t>
      </w:r>
      <w:r w:rsidRPr="00BB0CE7">
        <w:rPr>
          <w:rFonts w:eastAsia="Calibri" w:cs="Calibri"/>
          <w:u w:val="single"/>
        </w:rPr>
        <w:t>recent extinction rates are unprecedented in human history and highly unusual in Earth’s history.”</w:t>
      </w:r>
      <w:r w:rsidRPr="00BB0CE7">
        <w:rPr>
          <w:rFonts w:eastAsia="Calibri" w:cs="Calibri"/>
        </w:rPr>
        <w:t xml:space="preserve"> Perhaps the term “Big Six” should enter the popular lexicon—to add the current extinction to the previous “Big Five,” the last of which wiped out the dinosaurs 66 million years ago.</w:t>
      </w:r>
    </w:p>
    <w:p w14:paraId="02E53C57" w14:textId="77777777" w:rsidR="00666EE8" w:rsidRPr="00BB0CE7" w:rsidRDefault="00666EE8" w:rsidP="00666EE8">
      <w:pPr>
        <w:rPr>
          <w:rFonts w:eastAsia="Calibri" w:cs="Calibri"/>
        </w:rPr>
      </w:pPr>
      <w:r w:rsidRPr="00BB0CE7">
        <w:rPr>
          <w:rFonts w:eastAsia="Calibri" w:cs="Calibri"/>
        </w:rPr>
        <w:t xml:space="preserve">But the concept of biodiversity encompasses more than just the total number of species on the planet. It also refers to the size of different populations of species. With respect to this phenomenon, </w:t>
      </w:r>
      <w:r w:rsidRPr="00BB0CE7">
        <w:rPr>
          <w:rFonts w:eastAsia="Calibri" w:cs="Calibri"/>
          <w:u w:val="single"/>
        </w:rPr>
        <w:t>multiple studies have confirmed that wild populations around the world are dwindling and disappearing at an alarming rate</w:t>
      </w:r>
      <w:r w:rsidRPr="00BB0CE7">
        <w:rPr>
          <w:rFonts w:eastAsia="Calibri" w:cs="Calibri"/>
        </w:rPr>
        <w:t xml:space="preserve">. For example, </w:t>
      </w:r>
      <w:r w:rsidRPr="00BB0CE7">
        <w:rPr>
          <w:rFonts w:eastAsia="Calibri" w:cs="Calibri"/>
          <w:u w:val="single"/>
        </w:rPr>
        <w:t>the 2010 Global Biodiversity Outlook report found that the population of wild vertebrates living in the tropics dropped by 59 percent between 1970 and 2006</w:t>
      </w:r>
      <w:r w:rsidRPr="00BB0CE7">
        <w:rPr>
          <w:rFonts w:eastAsia="Calibri" w:cs="Calibri"/>
        </w:rPr>
        <w:t>.</w:t>
      </w:r>
    </w:p>
    <w:p w14:paraId="2F488629" w14:textId="77777777" w:rsidR="00666EE8" w:rsidRPr="00BB0CE7" w:rsidRDefault="00666EE8" w:rsidP="00666EE8">
      <w:pPr>
        <w:rPr>
          <w:rFonts w:eastAsia="Calibri" w:cs="Calibri"/>
        </w:rPr>
      </w:pPr>
      <w:r w:rsidRPr="00BB0CE7">
        <w:rPr>
          <w:rFonts w:eastAsia="Calibri" w:cs="Calibri"/>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0C4FA15A" w14:textId="77777777" w:rsidR="00666EE8" w:rsidRPr="00BB0CE7" w:rsidRDefault="00666EE8" w:rsidP="00666EE8">
      <w:pPr>
        <w:rPr>
          <w:rFonts w:eastAsia="Calibri" w:cs="Calibri"/>
        </w:rPr>
      </w:pPr>
      <w:r w:rsidRPr="00BB0CE7">
        <w:rPr>
          <w:rFonts w:eastAsia="Calibri" w:cs="Calibri"/>
        </w:rPr>
        <w:t xml:space="preserve">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w:t>
      </w:r>
      <w:r w:rsidRPr="00BB0CE7">
        <w:rPr>
          <w:rFonts w:eastAsia="Calibri" w:cs="Calibri"/>
          <w:u w:val="single"/>
        </w:rPr>
        <w:t>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14:paraId="65EDA4A1" w14:textId="77777777" w:rsidR="00666EE8" w:rsidRPr="00BB0CE7" w:rsidRDefault="00666EE8" w:rsidP="00666EE8">
      <w:pPr>
        <w:rPr>
          <w:rFonts w:eastAsia="Calibri" w:cs="Calibri"/>
        </w:rPr>
      </w:pPr>
      <w:r w:rsidRPr="00BB0CE7">
        <w:rPr>
          <w:rFonts w:eastAsia="Calibri" w:cs="Calibri"/>
          <w:b/>
          <w:iCs/>
          <w:u w:val="single"/>
        </w:rPr>
        <w:t>Catastrophic consequences for civilization</w:t>
      </w:r>
      <w:r w:rsidRPr="00BB0CE7">
        <w:rPr>
          <w:rFonts w:eastAsia="Calibri" w:cs="Calibri"/>
        </w:rPr>
        <w:t>.</w:t>
      </w:r>
    </w:p>
    <w:p w14:paraId="68D19166" w14:textId="77777777" w:rsidR="00666EE8" w:rsidRPr="00BB0CE7" w:rsidRDefault="00666EE8" w:rsidP="00666EE8">
      <w:pPr>
        <w:rPr>
          <w:rFonts w:eastAsia="Calibri" w:cs="Calibri"/>
          <w:b/>
          <w:iCs/>
          <w:u w:val="single"/>
        </w:rPr>
      </w:pPr>
      <w:r w:rsidRPr="00BB0CE7">
        <w:rPr>
          <w:rFonts w:eastAsia="Calibri" w:cs="Calibri"/>
        </w:rPr>
        <w:t xml:space="preserve">The consequences of this rapid pruning of the evolutionary tree of life extend beyond the obvious. There could be surprising effects of biodiversity loss that scientists are unable to fully anticipate in advance. For example, prior </w:t>
      </w:r>
      <w:r w:rsidRPr="00BB0CE7">
        <w:rPr>
          <w:rFonts w:eastAsia="Calibri" w:cs="Calibri"/>
          <w:u w:val="single"/>
        </w:rPr>
        <w:t>research has shown that localized ecosystems can undergo abrupt and irreversible shifts when they reach a tipping point</w:t>
      </w:r>
      <w:r w:rsidRPr="00BB0CE7">
        <w:rPr>
          <w:rFonts w:eastAsia="Calibri" w:cs="Calibri"/>
        </w:rPr>
        <w:t xml:space="preserve">. According to a 2012 paper published in Nature, </w:t>
      </w:r>
      <w:r w:rsidRPr="00BB0CE7">
        <w:rPr>
          <w:rFonts w:eastAsia="Calibri" w:cs="Calibri"/>
          <w:b/>
          <w:iCs/>
          <w:u w:val="single"/>
        </w:rPr>
        <w:t xml:space="preserve">there are reasons for thinking that </w:t>
      </w:r>
      <w:r w:rsidRPr="006C3C1B">
        <w:rPr>
          <w:rFonts w:eastAsia="Calibri" w:cs="Calibri"/>
          <w:b/>
          <w:iCs/>
          <w:highlight w:val="cyan"/>
          <w:u w:val="single"/>
        </w:rPr>
        <w:t>we may be approaching a tipping point</w:t>
      </w:r>
      <w:r w:rsidRPr="00BB0CE7">
        <w:rPr>
          <w:rFonts w:eastAsia="Calibri" w:cs="Calibri"/>
          <w:b/>
          <w:iCs/>
          <w:u w:val="single"/>
        </w:rPr>
        <w:t xml:space="preserve"> of this sort </w:t>
      </w:r>
      <w:r w:rsidRPr="006C3C1B">
        <w:rPr>
          <w:rFonts w:eastAsia="Calibri" w:cs="Calibri"/>
          <w:b/>
          <w:iCs/>
          <w:highlight w:val="cyan"/>
          <w:u w:val="single"/>
        </w:rPr>
        <w:t>in the global ecosystem</w:t>
      </w:r>
      <w:r w:rsidRPr="00BB0CE7">
        <w:rPr>
          <w:rFonts w:eastAsia="Calibri" w:cs="Calibri"/>
          <w:b/>
          <w:iCs/>
          <w:u w:val="single"/>
        </w:rPr>
        <w:t xml:space="preserve">, beyond which the </w:t>
      </w:r>
      <w:r w:rsidRPr="006C3C1B">
        <w:rPr>
          <w:rFonts w:eastAsia="Calibri" w:cs="Calibri"/>
          <w:b/>
          <w:iCs/>
          <w:highlight w:val="cyan"/>
          <w:u w:val="single"/>
        </w:rPr>
        <w:t>consequences could be catastrophic</w:t>
      </w:r>
      <w:r w:rsidRPr="00BB0CE7">
        <w:rPr>
          <w:rFonts w:eastAsia="Calibri" w:cs="Calibri"/>
          <w:b/>
          <w:iCs/>
          <w:u w:val="single"/>
        </w:rPr>
        <w:t xml:space="preserve"> for civilization.</w:t>
      </w:r>
    </w:p>
    <w:p w14:paraId="4AC3D8E3" w14:textId="77777777" w:rsidR="00666EE8" w:rsidRPr="00BB0CE7" w:rsidRDefault="00666EE8" w:rsidP="00666EE8">
      <w:pPr>
        <w:rPr>
          <w:rFonts w:eastAsia="Calibri" w:cs="Calibri"/>
        </w:rPr>
      </w:pPr>
      <w:r w:rsidRPr="00BB0CE7">
        <w:rPr>
          <w:rFonts w:eastAsia="Calibri" w:cs="Calibri"/>
        </w:rPr>
        <w:t>As the authors write, a</w:t>
      </w:r>
      <w:r w:rsidRPr="00BB0CE7">
        <w:rPr>
          <w:rFonts w:eastAsia="Calibri" w:cs="Calibri"/>
          <w:b/>
          <w:iCs/>
          <w:u w:val="single"/>
        </w:rPr>
        <w:t xml:space="preserve"> </w:t>
      </w:r>
      <w:r w:rsidRPr="006C3C1B">
        <w:rPr>
          <w:rFonts w:eastAsia="Calibri" w:cs="Calibri"/>
          <w:b/>
          <w:iCs/>
          <w:highlight w:val="cyan"/>
          <w:u w:val="single"/>
        </w:rPr>
        <w:t>planetary</w:t>
      </w:r>
      <w:r w:rsidRPr="00BB0CE7">
        <w:rPr>
          <w:rFonts w:eastAsia="Calibri" w:cs="Calibri"/>
          <w:b/>
          <w:iCs/>
          <w:u w:val="single"/>
        </w:rPr>
        <w:t xml:space="preserve">-scale </w:t>
      </w:r>
      <w:r w:rsidRPr="006C3C1B">
        <w:rPr>
          <w:rFonts w:eastAsia="Calibri" w:cs="Calibri"/>
          <w:b/>
          <w:iCs/>
          <w:highlight w:val="cyan"/>
          <w:u w:val="single"/>
        </w:rPr>
        <w:t>transition could precipitate</w:t>
      </w:r>
      <w:r w:rsidRPr="00BB0CE7">
        <w:rPr>
          <w:rFonts w:eastAsia="Calibri" w:cs="Calibri"/>
          <w:b/>
          <w:iCs/>
          <w:u w:val="single"/>
        </w:rPr>
        <w:t xml:space="preserve"> “substantial </w:t>
      </w:r>
      <w:r w:rsidRPr="006C3C1B">
        <w:rPr>
          <w:rFonts w:eastAsia="Calibri" w:cs="Calibri"/>
          <w:b/>
          <w:iCs/>
          <w:highlight w:val="cyan"/>
          <w:u w:val="single"/>
        </w:rPr>
        <w:t>losses of ecosystem services required to sustain</w:t>
      </w:r>
      <w:r w:rsidRPr="00BB0CE7">
        <w:rPr>
          <w:rFonts w:eastAsia="Calibri" w:cs="Calibri"/>
          <w:b/>
          <w:iCs/>
          <w:u w:val="single"/>
        </w:rPr>
        <w:t xml:space="preserve"> the </w:t>
      </w:r>
      <w:r w:rsidRPr="006C3C1B">
        <w:rPr>
          <w:rFonts w:eastAsia="Calibri" w:cs="Calibri"/>
          <w:b/>
          <w:iCs/>
          <w:highlight w:val="cyan"/>
          <w:u w:val="single"/>
        </w:rPr>
        <w:t>human population</w:t>
      </w:r>
      <w:r w:rsidRPr="00BB0CE7">
        <w:rPr>
          <w:rFonts w:eastAsia="Calibri" w:cs="Calibri"/>
          <w:b/>
          <w:iCs/>
          <w:u w:val="single"/>
        </w:rPr>
        <w:t>.”</w:t>
      </w:r>
      <w:r w:rsidRPr="00BB0CE7">
        <w:rPr>
          <w:rFonts w:eastAsia="Calibri" w:cs="Calibri"/>
        </w:rPr>
        <w:t xml:space="preserve"> An ecosystem service is any ecological process that benefits humanity, such as food production and crop pollination. </w:t>
      </w:r>
      <w:r w:rsidRPr="006C3C1B">
        <w:rPr>
          <w:rFonts w:eastAsia="Calibri" w:cs="Calibri"/>
          <w:b/>
          <w:iCs/>
          <w:highlight w:val="cyan"/>
          <w:u w:val="single"/>
        </w:rPr>
        <w:t>If the global ecosystem were to cross a tipping point</w:t>
      </w:r>
      <w:r w:rsidRPr="00BB0CE7">
        <w:rPr>
          <w:rFonts w:eastAsia="Calibri" w:cs="Calibri"/>
          <w:b/>
          <w:iCs/>
          <w:u w:val="single"/>
        </w:rPr>
        <w:t xml:space="preserve"> and substantial ecosystem services were lost, the results could be “</w:t>
      </w:r>
      <w:r w:rsidRPr="006C3C1B">
        <w:rPr>
          <w:rFonts w:eastAsia="Calibri" w:cs="Calibri"/>
          <w:b/>
          <w:iCs/>
          <w:highlight w:val="cyan"/>
          <w:u w:val="single"/>
        </w:rPr>
        <w:t>widespread social unrest, economic instability, and loss of human life</w:t>
      </w:r>
      <w:r w:rsidRPr="00BB0CE7">
        <w:rPr>
          <w:rFonts w:eastAsia="Calibri" w:cs="Calibri"/>
          <w:b/>
          <w:iCs/>
          <w:u w:val="single"/>
        </w:rPr>
        <w:t>.”</w:t>
      </w:r>
      <w:r w:rsidRPr="00BB0CE7">
        <w:rPr>
          <w:rFonts w:eastAsia="Calibri" w:cs="Calibri"/>
        </w:rPr>
        <w:t xml:space="preserve"> According to Missouri Botanical Garden ecologist Adam Smith, one of the paper’s co-authors, </w:t>
      </w:r>
      <w:r w:rsidRPr="00BB0CE7">
        <w:rPr>
          <w:rFonts w:eastAsia="Calibri" w:cs="Calibri"/>
          <w:b/>
          <w:iCs/>
          <w:u w:val="single"/>
        </w:rPr>
        <w:t xml:space="preserve">this could occur </w:t>
      </w:r>
      <w:r w:rsidRPr="006C3C1B">
        <w:rPr>
          <w:rFonts w:eastAsia="Calibri" w:cs="Calibri"/>
          <w:b/>
          <w:iCs/>
          <w:highlight w:val="cyan"/>
          <w:u w:val="single"/>
        </w:rPr>
        <w:t>in a matter of decades</w:t>
      </w:r>
      <w:r w:rsidRPr="00BB0CE7">
        <w:rPr>
          <w:rFonts w:eastAsia="Calibri" w:cs="Calibri"/>
          <w:b/>
          <w:iCs/>
          <w:u w:val="single"/>
        </w:rPr>
        <w:t xml:space="preserve">—far </w:t>
      </w:r>
      <w:r w:rsidRPr="006C3C1B">
        <w:rPr>
          <w:rFonts w:eastAsia="Calibri" w:cs="Calibri"/>
          <w:b/>
          <w:iCs/>
          <w:highlight w:val="cyan"/>
          <w:u w:val="single"/>
        </w:rPr>
        <w:t>more quickly than</w:t>
      </w:r>
      <w:r w:rsidRPr="00BB0CE7">
        <w:rPr>
          <w:rFonts w:eastAsia="Calibri" w:cs="Calibri"/>
          <w:b/>
          <w:iCs/>
          <w:u w:val="single"/>
        </w:rPr>
        <w:t xml:space="preserve"> most of the expected consequences of </w:t>
      </w:r>
      <w:r w:rsidRPr="006C3C1B">
        <w:rPr>
          <w:rFonts w:eastAsia="Calibri" w:cs="Calibri"/>
          <w:b/>
          <w:iCs/>
          <w:highlight w:val="cyan"/>
          <w:u w:val="single"/>
        </w:rPr>
        <w:t>climate change</w:t>
      </w:r>
      <w:r w:rsidRPr="00BB0CE7">
        <w:rPr>
          <w:rFonts w:eastAsia="Calibri" w:cs="Calibri"/>
          <w:b/>
          <w:iCs/>
          <w:u w:val="single"/>
        </w:rPr>
        <w:t>,</w:t>
      </w:r>
      <w:r w:rsidRPr="00BB0CE7">
        <w:rPr>
          <w:rFonts w:eastAsia="Calibri" w:cs="Calibri"/>
        </w:rPr>
        <w:t xml:space="preserve"> </w:t>
      </w:r>
      <w:r w:rsidRPr="00BB0CE7">
        <w:rPr>
          <w:rFonts w:eastAsia="Calibri" w:cs="Calibri"/>
          <w:u w:val="single"/>
        </w:rPr>
        <w:t>yet equally destructive.</w:t>
      </w:r>
    </w:p>
    <w:p w14:paraId="56644658" w14:textId="77777777" w:rsidR="00666EE8" w:rsidRPr="00BB0CE7" w:rsidRDefault="00666EE8" w:rsidP="00666EE8">
      <w:pPr>
        <w:rPr>
          <w:rFonts w:eastAsia="Calibri" w:cs="Calibri"/>
        </w:rPr>
      </w:pPr>
      <w:r w:rsidRPr="006C3C1B">
        <w:rPr>
          <w:rFonts w:eastAsia="Calibri" w:cs="Calibri"/>
          <w:b/>
          <w:iCs/>
          <w:highlight w:val="cyan"/>
          <w:u w:val="single"/>
        </w:rPr>
        <w:lastRenderedPageBreak/>
        <w:t>Biodiversity loss is a “threat multiplier</w:t>
      </w:r>
      <w:r w:rsidRPr="00BB0CE7">
        <w:rPr>
          <w:rFonts w:eastAsia="Calibri" w:cs="Calibri"/>
          <w:b/>
          <w:iCs/>
          <w:u w:val="single"/>
        </w:rPr>
        <w:t>”</w:t>
      </w:r>
      <w:r w:rsidRPr="00BB0CE7">
        <w:rPr>
          <w:rFonts w:eastAsia="Calibri" w:cs="Calibri"/>
        </w:rPr>
        <w:t xml:space="preserve"> that, </w:t>
      </w:r>
      <w:r w:rsidRPr="00BB0CE7">
        <w:rPr>
          <w:rFonts w:eastAsia="Calibri" w:cs="Calibri"/>
          <w:b/>
          <w:iCs/>
          <w:u w:val="single"/>
        </w:rPr>
        <w:t xml:space="preserve">by pushing societies to the brink of collapse, </w:t>
      </w:r>
      <w:r w:rsidRPr="006C3C1B">
        <w:rPr>
          <w:rFonts w:eastAsia="Calibri" w:cs="Calibri"/>
          <w:b/>
          <w:iCs/>
          <w:highlight w:val="cyan"/>
          <w:u w:val="single"/>
        </w:rPr>
        <w:t>will exacerbate existing conflicts and introduce entirely new struggles</w:t>
      </w:r>
      <w:r w:rsidRPr="00BB0CE7">
        <w:rPr>
          <w:rFonts w:eastAsia="Calibri" w:cs="Calibri"/>
          <w:b/>
          <w:iCs/>
          <w:u w:val="single"/>
        </w:rPr>
        <w:t xml:space="preserve"> between state and non-state actors</w:t>
      </w:r>
      <w:r w:rsidRPr="00BB0CE7">
        <w:rPr>
          <w:rFonts w:eastAsia="Calibri" w:cs="Calibri"/>
        </w:rPr>
        <w:t xml:space="preserve">. Indeed, </w:t>
      </w:r>
      <w:r w:rsidRPr="00BB0CE7">
        <w:rPr>
          <w:rFonts w:eastAsia="Calibri" w:cs="Calibri"/>
          <w:b/>
          <w:iCs/>
          <w:u w:val="single"/>
        </w:rPr>
        <w:t xml:space="preserve">it could even fuel the </w:t>
      </w:r>
      <w:r w:rsidRPr="006C3C1B">
        <w:rPr>
          <w:rFonts w:eastAsia="Calibri" w:cs="Calibri"/>
          <w:b/>
          <w:iCs/>
          <w:highlight w:val="cyan"/>
          <w:u w:val="single"/>
        </w:rPr>
        <w:t>rise of terrorism</w:t>
      </w:r>
      <w:r w:rsidRPr="00BB0CE7">
        <w:rPr>
          <w:rFonts w:eastAsia="Calibri" w:cs="Calibri"/>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5FEB7B8D" w14:textId="77777777" w:rsidR="00666EE8" w:rsidRPr="00BB0CE7" w:rsidRDefault="00666EE8" w:rsidP="00666EE8">
      <w:pPr>
        <w:rPr>
          <w:rFonts w:eastAsia="Calibri" w:cs="Calibri"/>
          <w:b/>
          <w:iCs/>
          <w:u w:val="single"/>
        </w:rPr>
      </w:pPr>
      <w:r w:rsidRPr="00BB0CE7">
        <w:rPr>
          <w:rFonts w:eastAsia="Calibri" w:cs="Calibri"/>
        </w:rPr>
        <w:t xml:space="preserve">The reality is that </w:t>
      </w:r>
      <w:r w:rsidRPr="00BB0CE7">
        <w:rPr>
          <w:rFonts w:eastAsia="Calibri" w:cs="Calibri"/>
          <w:b/>
          <w:iCs/>
          <w:u w:val="single"/>
        </w:rPr>
        <w:t>we are entering the sixth mass extinction in the 3.8-billion-year history of life on Earth, and the impact of this event could be felt by civilization “in as little as three human lifetimes,”</w:t>
      </w:r>
      <w:r w:rsidRPr="00BB0CE7">
        <w:rPr>
          <w:rFonts w:eastAsia="Calibri" w:cs="Calibri"/>
        </w:rPr>
        <w:t xml:space="preserve"> as the aforementioned 2012 Nature paper notes. Furthermore, </w:t>
      </w:r>
      <w:r w:rsidRPr="00BB0CE7">
        <w:rPr>
          <w:rFonts w:eastAsia="Calibri" w:cs="Calibri"/>
          <w:b/>
          <w:iCs/>
          <w:u w:val="single"/>
        </w:rPr>
        <w:t xml:space="preserve">the widespread </w:t>
      </w:r>
      <w:r w:rsidRPr="006C3C1B">
        <w:rPr>
          <w:rFonts w:eastAsia="Calibri" w:cs="Calibri"/>
          <w:b/>
          <w:iCs/>
          <w:highlight w:val="cyan"/>
          <w:u w:val="single"/>
        </w:rPr>
        <w:t>decline of biological populations could</w:t>
      </w:r>
      <w:r w:rsidRPr="00BB0CE7">
        <w:rPr>
          <w:rFonts w:eastAsia="Calibri" w:cs="Calibri"/>
          <w:b/>
          <w:iCs/>
          <w:u w:val="single"/>
        </w:rPr>
        <w:t xml:space="preserve"> plausibly </w:t>
      </w:r>
      <w:r w:rsidRPr="006C3C1B">
        <w:rPr>
          <w:rFonts w:eastAsia="Calibri" w:cs="Calibri"/>
          <w:b/>
          <w:iCs/>
          <w:highlight w:val="cyan"/>
          <w:u w:val="single"/>
        </w:rPr>
        <w:t>initiate</w:t>
      </w:r>
      <w:r w:rsidRPr="00BB0CE7">
        <w:rPr>
          <w:rFonts w:eastAsia="Calibri" w:cs="Calibri"/>
          <w:b/>
          <w:iCs/>
          <w:u w:val="single"/>
        </w:rPr>
        <w:t xml:space="preserve"> a dramatic </w:t>
      </w:r>
      <w:r w:rsidRPr="006C3C1B">
        <w:rPr>
          <w:rFonts w:eastAsia="Calibri" w:cs="Calibri"/>
          <w:b/>
          <w:iCs/>
          <w:highlight w:val="cyan"/>
          <w:u w:val="single"/>
        </w:rPr>
        <w:t>transformation of the global ecosystem</w:t>
      </w:r>
      <w:r w:rsidRPr="00BB0CE7">
        <w:rPr>
          <w:rFonts w:eastAsia="Calibri" w:cs="Calibri"/>
          <w:b/>
          <w:iCs/>
          <w:u w:val="single"/>
        </w:rPr>
        <w:t xml:space="preserve"> on an even faster timescale: </w:t>
      </w:r>
      <w:r w:rsidRPr="006C3C1B">
        <w:rPr>
          <w:rFonts w:eastAsia="Calibri" w:cs="Calibri"/>
          <w:b/>
          <w:iCs/>
          <w:highlight w:val="cyan"/>
          <w:u w:val="single"/>
        </w:rPr>
        <w:t>perhaps a single human lifetime</w:t>
      </w:r>
      <w:r w:rsidRPr="00BB0CE7">
        <w:rPr>
          <w:rFonts w:eastAsia="Calibri" w:cs="Calibri"/>
          <w:b/>
          <w:iCs/>
          <w:u w:val="single"/>
        </w:rPr>
        <w:t>.</w:t>
      </w:r>
    </w:p>
    <w:p w14:paraId="67EFCB67" w14:textId="77777777" w:rsidR="00666EE8" w:rsidRPr="00384FCF" w:rsidRDefault="00666EE8" w:rsidP="00666EE8">
      <w:pPr>
        <w:rPr>
          <w:rFonts w:eastAsia="Calibri" w:cs="Calibri"/>
        </w:rPr>
      </w:pPr>
      <w:r w:rsidRPr="00BB0CE7">
        <w:rPr>
          <w:rFonts w:eastAsia="Calibri" w:cs="Calibri"/>
        </w:rPr>
        <w:t xml:space="preserve">The unavoidable conclusion is that </w:t>
      </w:r>
      <w:r w:rsidRPr="006C3C1B">
        <w:rPr>
          <w:rFonts w:eastAsia="Calibri" w:cs="Calibri"/>
          <w:b/>
          <w:iCs/>
          <w:highlight w:val="cyan"/>
          <w:u w:val="single"/>
        </w:rPr>
        <w:t>biodiversity loss constitutes an existential threat</w:t>
      </w:r>
      <w:r w:rsidRPr="00BB0CE7">
        <w:rPr>
          <w:rFonts w:eastAsia="Calibri" w:cs="Calibri"/>
          <w:b/>
          <w:iCs/>
          <w:u w:val="single"/>
        </w:rPr>
        <w:t xml:space="preserve"> in its own right</w:t>
      </w:r>
      <w:r w:rsidRPr="00BB0CE7">
        <w:rPr>
          <w:rFonts w:eastAsia="Calibri" w:cs="Calibri"/>
        </w:rPr>
        <w:t xml:space="preserve">. As such, </w:t>
      </w:r>
      <w:r w:rsidRPr="00BB0CE7">
        <w:rPr>
          <w:rFonts w:eastAsia="Calibri" w:cs="Calibri"/>
          <w:b/>
          <w:iCs/>
          <w:u w:val="single"/>
        </w:rPr>
        <w:t>it ought to be considered alongside climate change and nuclear weapons as one of the most significant contemporary risks to human prosperity and survival</w:t>
      </w:r>
      <w:r w:rsidRPr="00BB0CE7">
        <w:rPr>
          <w:rFonts w:eastAsia="Calibri" w:cs="Calibri"/>
        </w:rPr>
        <w:t>.</w:t>
      </w:r>
    </w:p>
    <w:p w14:paraId="755B1FEE" w14:textId="77777777" w:rsidR="00666EE8" w:rsidRDefault="00666EE8" w:rsidP="00666EE8"/>
    <w:p w14:paraId="43E4F4C8" w14:textId="77777777" w:rsidR="00666EE8" w:rsidRDefault="00666EE8" w:rsidP="00666EE8">
      <w:pPr>
        <w:pStyle w:val="Heading4"/>
      </w:pPr>
      <w:r>
        <w:t>Independently, warming causes extinction – agriculture loss, collapse of civilization, and reverse carbon cycle</w:t>
      </w:r>
    </w:p>
    <w:p w14:paraId="418F784B" w14:textId="77777777" w:rsidR="00666EE8" w:rsidRPr="000E15AD" w:rsidRDefault="00666EE8" w:rsidP="00666EE8">
      <w:r w:rsidRPr="000E15AD">
        <w:rPr>
          <w:rStyle w:val="Style13ptBold"/>
        </w:rPr>
        <w:t>Simpson</w:t>
      </w:r>
      <w:r>
        <w:rPr>
          <w:rStyle w:val="Style13ptBold"/>
        </w:rPr>
        <w:t xml:space="preserve"> </w:t>
      </w:r>
      <w:r w:rsidRPr="000E15AD">
        <w:rPr>
          <w:rStyle w:val="Style13ptBold"/>
        </w:rPr>
        <w:t>13</w:t>
      </w:r>
      <w:r>
        <w:t xml:space="preserve"> (Larry Simpson is </w:t>
      </w:r>
      <w:r w:rsidRPr="000E15AD">
        <w:t>an Emeritus Professor who did research and teaching at the University of California in Los Angeles</w:t>
      </w:r>
      <w:r>
        <w:t xml:space="preserve"> regarding biology; Mark Lynas is </w:t>
      </w:r>
      <w:r w:rsidRPr="000E15AD">
        <w:t>a researcher at the Cornell Alliance for Science</w:t>
      </w:r>
      <w:r>
        <w:t xml:space="preserve">, </w:t>
      </w:r>
      <w:r w:rsidRPr="000E15AD">
        <w:t>advisor on climate change to the President of the Maldives</w:t>
      </w:r>
      <w:r>
        <w:t xml:space="preserve">, environment activist and writer, a frequent speaker around the world on climate change, biotechnology and nuclear power, a Visiting Research Associate at Oxford University’s School of Geography and the Environment, a member of the advisory board of the science advocacy group Sense About Science, and a Visiting Fellow at Cornell University’s Office of International Programs at the College of Agriculture and Life Sciences; “Several degrees of warming”; </w:t>
      </w:r>
      <w:r w:rsidRPr="006E7E7A">
        <w:t>http://larry-thoughtsandmusings.blogspot.com/2013/11/several-degrees-of-warming.html</w:t>
      </w:r>
      <w:r>
        <w:t>;)</w:t>
      </w:r>
    </w:p>
    <w:p w14:paraId="3806B4B5" w14:textId="77777777" w:rsidR="00666EE8" w:rsidRPr="002E6448" w:rsidRDefault="00666EE8" w:rsidP="00666EE8">
      <w:pPr>
        <w:rPr>
          <w:sz w:val="16"/>
        </w:rPr>
      </w:pPr>
      <w:r w:rsidRPr="000E15AD">
        <w:rPr>
          <w:sz w:val="16"/>
        </w:rPr>
        <w:t xml:space="preserve">BETWEEN TWO AND THREE DEGREES OF WARMING Up to this point, assuming that governments have planned carefully and farmers have converted to more appropriate crops, not too many people outside subtropical Africa need have starved. </w:t>
      </w:r>
      <w:r w:rsidRPr="006C3C1B">
        <w:rPr>
          <w:rStyle w:val="StyleUnderline"/>
          <w:highlight w:val="cyan"/>
        </w:rPr>
        <w:t>Beyond two degrees</w:t>
      </w:r>
      <w:r w:rsidRPr="000E15AD">
        <w:rPr>
          <w:sz w:val="16"/>
        </w:rPr>
        <w:t xml:space="preserve">, </w:t>
      </w:r>
      <w:r w:rsidRPr="00C359F1">
        <w:rPr>
          <w:sz w:val="16"/>
        </w:rPr>
        <w:t xml:space="preserve">however, </w:t>
      </w:r>
      <w:r w:rsidRPr="006C3C1B">
        <w:rPr>
          <w:rStyle w:val="Emphasis"/>
          <w:highlight w:val="cyan"/>
        </w:rPr>
        <w:t>preventing mass starvation will be as easy as halting the cycles of the moon</w:t>
      </w:r>
      <w:r w:rsidRPr="00C359F1">
        <w:rPr>
          <w:sz w:val="16"/>
        </w:rPr>
        <w:t>. First</w:t>
      </w:r>
      <w:r w:rsidRPr="000E15AD">
        <w:rPr>
          <w:sz w:val="16"/>
        </w:rPr>
        <w:t xml:space="preserve"> millions, then </w:t>
      </w:r>
      <w:r w:rsidRPr="006C3C1B">
        <w:rPr>
          <w:rStyle w:val="StyleUnderline"/>
          <w:highlight w:val="cyan"/>
        </w:rPr>
        <w:t>billions</w:t>
      </w:r>
      <w:r w:rsidRPr="000E15AD">
        <w:rPr>
          <w:sz w:val="16"/>
        </w:rPr>
        <w:t xml:space="preserve">, </w:t>
      </w:r>
      <w:r w:rsidRPr="000E15AD">
        <w:rPr>
          <w:rStyle w:val="StyleUnderline"/>
        </w:rPr>
        <w:t xml:space="preserve">of people </w:t>
      </w:r>
      <w:r w:rsidRPr="006C3C1B">
        <w:rPr>
          <w:rStyle w:val="StyleUnderline"/>
          <w:highlight w:val="cyan"/>
        </w:rPr>
        <w:t>will face a</w:t>
      </w:r>
      <w:r w:rsidRPr="000E15AD">
        <w:rPr>
          <w:rStyle w:val="StyleUnderline"/>
        </w:rPr>
        <w:t xml:space="preserve">n increasingly </w:t>
      </w:r>
      <w:r w:rsidRPr="000A5098">
        <w:rPr>
          <w:rStyle w:val="StyleUnderline"/>
        </w:rPr>
        <w:t xml:space="preserve">tough </w:t>
      </w:r>
      <w:r w:rsidRPr="006C3C1B">
        <w:rPr>
          <w:rStyle w:val="StyleUnderline"/>
          <w:highlight w:val="cyan"/>
        </w:rPr>
        <w:t>battle to survive</w:t>
      </w:r>
      <w:r w:rsidRPr="000E15AD">
        <w:rPr>
          <w:sz w:val="16"/>
        </w:rPr>
        <w:t xml:space="preserve">. To find anything comparable we have to go back to the Pliocene – last epoch of the Tertiary period, 3m years ago. There were no continental glaciers in the northern hemisphere (trees grew in the Arctic), and sea levels were 25 metres higher than today’s. In this kind of heat, </w:t>
      </w:r>
      <w:r w:rsidRPr="00C359F1">
        <w:rPr>
          <w:rStyle w:val="StyleUnderline"/>
        </w:rPr>
        <w:t>the death of the Amazon is as inevitable as</w:t>
      </w:r>
      <w:r w:rsidRPr="000E15AD">
        <w:rPr>
          <w:rStyle w:val="StyleUnderline"/>
        </w:rPr>
        <w:t xml:space="preserve"> the melting of Greenland</w:t>
      </w:r>
      <w:r w:rsidRPr="000E15AD">
        <w:rPr>
          <w:sz w:val="16"/>
        </w:rPr>
        <w:t xml:space="preserve">. The paper spelling it out is the very one whose apocalyptic message so shocked in 2000. Scientists at the Hadley centre feared that earlier climate models, which showed global warming as a straightforward linear progression, were too simplistic in their assumption that land and the oceans would remain inert as their temperatures rose. Correctly as it would turn out, they predicted positive feedback. </w:t>
      </w:r>
      <w:r w:rsidRPr="006C3C1B">
        <w:rPr>
          <w:rStyle w:val="StyleUnderline"/>
          <w:highlight w:val="cyan"/>
        </w:rPr>
        <w:t>Warmer seas absorb less carbon dioxide</w:t>
      </w:r>
      <w:r w:rsidRPr="000E15AD">
        <w:rPr>
          <w:rStyle w:val="StyleUnderline"/>
        </w:rPr>
        <w:t xml:space="preserve">, leaving more to accumulate in the atmosphere </w:t>
      </w:r>
      <w:r w:rsidRPr="006C3C1B">
        <w:rPr>
          <w:rStyle w:val="StyleUnderline"/>
          <w:highlight w:val="cyan"/>
        </w:rPr>
        <w:t>and intensify</w:t>
      </w:r>
      <w:r w:rsidRPr="000E15AD">
        <w:rPr>
          <w:rStyle w:val="StyleUnderline"/>
        </w:rPr>
        <w:t xml:space="preserve"> global </w:t>
      </w:r>
      <w:r w:rsidRPr="006C3C1B">
        <w:rPr>
          <w:rStyle w:val="StyleUnderline"/>
          <w:highlight w:val="cyan"/>
        </w:rPr>
        <w:t>warming</w:t>
      </w:r>
      <w:r w:rsidRPr="000E15AD">
        <w:rPr>
          <w:sz w:val="16"/>
        </w:rPr>
        <w:t xml:space="preserve">. On land, </w:t>
      </w:r>
      <w:r w:rsidRPr="000E15AD">
        <w:rPr>
          <w:rStyle w:val="StyleUnderline"/>
        </w:rPr>
        <w:t>matters would be even worse. Huge amounts of carbon are stored in the soil, the half-rotted remains of dead vegetation. The generally accepted estimate is that the soil carbon reservoir contains some 1600 gigatonnes, more than double the entire carbon content of the atmosphere</w:t>
      </w:r>
      <w:r w:rsidRPr="000E15AD">
        <w:rPr>
          <w:sz w:val="16"/>
        </w:rPr>
        <w:t xml:space="preserve">. </w:t>
      </w:r>
      <w:r w:rsidRPr="00C359F1">
        <w:rPr>
          <w:rStyle w:val="StyleUnderline"/>
        </w:rPr>
        <w:t xml:space="preserve">As soil warms, </w:t>
      </w:r>
      <w:r w:rsidRPr="006C3C1B">
        <w:rPr>
          <w:rStyle w:val="StyleUnderline"/>
          <w:highlight w:val="cyan"/>
        </w:rPr>
        <w:t>bacteria accelerate the breakdown of</w:t>
      </w:r>
      <w:r w:rsidRPr="000E15AD">
        <w:rPr>
          <w:rStyle w:val="StyleUnderline"/>
        </w:rPr>
        <w:t xml:space="preserve"> this </w:t>
      </w:r>
      <w:r w:rsidRPr="006C3C1B">
        <w:rPr>
          <w:rStyle w:val="StyleUnderline"/>
          <w:highlight w:val="cyan"/>
        </w:rPr>
        <w:t>stored carbon, releasing it</w:t>
      </w:r>
      <w:r w:rsidRPr="000E15AD">
        <w:rPr>
          <w:rStyle w:val="StyleUnderline"/>
        </w:rPr>
        <w:t xml:space="preserve"> into the atmosphere. </w:t>
      </w:r>
      <w:r w:rsidRPr="006C3C1B">
        <w:rPr>
          <w:rStyle w:val="Emphasis"/>
          <w:highlight w:val="cyan"/>
        </w:rPr>
        <w:t>The end of the world is nigh</w:t>
      </w:r>
      <w:r w:rsidRPr="000E15AD">
        <w:rPr>
          <w:sz w:val="16"/>
        </w:rPr>
        <w:t xml:space="preserve">. </w:t>
      </w:r>
      <w:r w:rsidRPr="006C3C1B">
        <w:rPr>
          <w:rStyle w:val="StyleUnderline"/>
          <w:highlight w:val="cyan"/>
        </w:rPr>
        <w:t>A three-degree increase</w:t>
      </w:r>
      <w:r w:rsidRPr="000E15AD">
        <w:rPr>
          <w:rStyle w:val="StyleUnderline"/>
        </w:rPr>
        <w:t xml:space="preserve"> in global temperature – possible as early as 2050 – </w:t>
      </w:r>
      <w:r w:rsidRPr="006C3C1B">
        <w:rPr>
          <w:rStyle w:val="StyleUnderline"/>
          <w:highlight w:val="cyan"/>
        </w:rPr>
        <w:t>would throw the carbon cycle into reverse</w:t>
      </w:r>
      <w:r w:rsidRPr="000E15AD">
        <w:rPr>
          <w:rStyle w:val="StyleUnderline"/>
        </w:rPr>
        <w:t xml:space="preserve">. Instead of absorbing carbon dioxide, </w:t>
      </w:r>
      <w:r w:rsidRPr="006C3C1B">
        <w:rPr>
          <w:rStyle w:val="StyleUnderline"/>
          <w:highlight w:val="cyan"/>
        </w:rPr>
        <w:t>vegetation and soils start to release</w:t>
      </w:r>
      <w:r w:rsidRPr="000E15AD">
        <w:rPr>
          <w:rStyle w:val="StyleUnderline"/>
        </w:rPr>
        <w:t xml:space="preserve"> it</w:t>
      </w:r>
      <w:r w:rsidRPr="000E15AD">
        <w:rPr>
          <w:sz w:val="16"/>
        </w:rPr>
        <w:t xml:space="preserve">. </w:t>
      </w:r>
      <w:r w:rsidRPr="000E15AD">
        <w:rPr>
          <w:rStyle w:val="StyleUnderline"/>
        </w:rPr>
        <w:t xml:space="preserve">So much </w:t>
      </w:r>
      <w:r w:rsidRPr="006C3C1B">
        <w:rPr>
          <w:rStyle w:val="StyleUnderline"/>
          <w:highlight w:val="cyan"/>
        </w:rPr>
        <w:t>carbon</w:t>
      </w:r>
      <w:r w:rsidRPr="000E15AD">
        <w:rPr>
          <w:rStyle w:val="StyleUnderline"/>
        </w:rPr>
        <w:t xml:space="preserve"> pours into the atmosphere that it pumps up atmospheric concentrations by 250 parts per million by 2100, </w:t>
      </w:r>
      <w:r w:rsidRPr="006C3C1B">
        <w:rPr>
          <w:rStyle w:val="Emphasis"/>
          <w:highlight w:val="cyan"/>
        </w:rPr>
        <w:t>boosting</w:t>
      </w:r>
      <w:r w:rsidRPr="00C359F1">
        <w:rPr>
          <w:rStyle w:val="Emphasis"/>
        </w:rPr>
        <w:t xml:space="preserve"> global </w:t>
      </w:r>
      <w:r w:rsidRPr="006C3C1B">
        <w:rPr>
          <w:rStyle w:val="Emphasis"/>
          <w:highlight w:val="cyan"/>
        </w:rPr>
        <w:t>warming by another 1.5C</w:t>
      </w:r>
      <w:r w:rsidRPr="000E15AD">
        <w:rPr>
          <w:rStyle w:val="StyleUnderline"/>
        </w:rPr>
        <w:t>.</w:t>
      </w:r>
      <w:r w:rsidRPr="000E15AD">
        <w:rPr>
          <w:sz w:val="16"/>
        </w:rPr>
        <w:t xml:space="preserve"> In other words, the Hadley team had </w:t>
      </w:r>
      <w:r w:rsidRPr="00C359F1">
        <w:rPr>
          <w:sz w:val="16"/>
        </w:rPr>
        <w:t xml:space="preserve">discovered </w:t>
      </w:r>
      <w:r w:rsidRPr="006C3C1B">
        <w:rPr>
          <w:rStyle w:val="StyleUnderline"/>
          <w:highlight w:val="cyan"/>
        </w:rPr>
        <w:t>that</w:t>
      </w:r>
      <w:r w:rsidRPr="00C359F1">
        <w:rPr>
          <w:sz w:val="16"/>
        </w:rPr>
        <w:t xml:space="preserve"> </w:t>
      </w:r>
      <w:r w:rsidRPr="00C359F1">
        <w:rPr>
          <w:rStyle w:val="StyleUnderline"/>
        </w:rPr>
        <w:t xml:space="preserve">carbon-cycle feedbacks </w:t>
      </w:r>
      <w:r w:rsidRPr="006C3C1B">
        <w:rPr>
          <w:rStyle w:val="StyleUnderline"/>
          <w:highlight w:val="cyan"/>
        </w:rPr>
        <w:t xml:space="preserve">could tip the planet into </w:t>
      </w:r>
      <w:r w:rsidRPr="006C3C1B">
        <w:rPr>
          <w:rStyle w:val="Emphasis"/>
          <w:highlight w:val="cyan"/>
        </w:rPr>
        <w:t>runaway</w:t>
      </w:r>
      <w:r w:rsidRPr="00C359F1">
        <w:rPr>
          <w:rStyle w:val="Emphasis"/>
        </w:rPr>
        <w:t xml:space="preserve"> global </w:t>
      </w:r>
      <w:r w:rsidRPr="006C3C1B">
        <w:rPr>
          <w:rStyle w:val="Emphasis"/>
          <w:highlight w:val="cyan"/>
        </w:rPr>
        <w:t>warming</w:t>
      </w:r>
      <w:r w:rsidRPr="00C359F1">
        <w:rPr>
          <w:rStyle w:val="StyleUnderline"/>
        </w:rPr>
        <w:t xml:space="preserve"> by the middle of this century – </w:t>
      </w:r>
      <w:r w:rsidRPr="00C359F1">
        <w:rPr>
          <w:rStyle w:val="StyleUnderline"/>
        </w:rPr>
        <w:lastRenderedPageBreak/>
        <w:t>much earlier than anyone had expected</w:t>
      </w:r>
      <w:r w:rsidRPr="00C359F1">
        <w:rPr>
          <w:sz w:val="16"/>
        </w:rPr>
        <w:t>. Confir</w:t>
      </w:r>
      <w:r w:rsidRPr="000E15AD">
        <w:rPr>
          <w:sz w:val="16"/>
        </w:rPr>
        <w:t xml:space="preserve">mation came from the land itself. Climate models are routinely tested against historical data. In this case, scientists checked 25 years’ worth of soil samples from 6,000 sites across the UK. The result was another black joke. As temperatures gradually rose the scientists found that </w:t>
      </w:r>
      <w:r w:rsidRPr="000E15AD">
        <w:rPr>
          <w:rStyle w:val="StyleUnderline"/>
        </w:rPr>
        <w:t>huge amounts of carbon had been released naturally from the soils</w:t>
      </w:r>
      <w:r w:rsidRPr="000E15AD">
        <w:rPr>
          <w:sz w:val="16"/>
        </w:rPr>
        <w:t xml:space="preserve">. They totted it all up and discovered – irony of ironies – that the 13m tonnes of carbon British soils were emitting annually was enough to wipe out all the country’s efforts to comply with the Kyoto Protocol.” </w:t>
      </w:r>
      <w:r w:rsidRPr="000E15AD">
        <w:rPr>
          <w:rStyle w:val="StyleUnderline"/>
        </w:rPr>
        <w:t xml:space="preserve">All soils will be affected by the rising heat, but none as badly as the Amazon’s. “Catastrophe” is almost too small a word for the loss of the rainforest. Its 7m square kilometres produce 10% of the world’s entire photosynthetic output from plants. Drought and heat will cripple it; fire will finish it off. In human terms, </w:t>
      </w:r>
      <w:r w:rsidRPr="006C3C1B">
        <w:rPr>
          <w:rStyle w:val="StyleUnderline"/>
          <w:highlight w:val="cyan"/>
        </w:rPr>
        <w:t xml:space="preserve">the effect </w:t>
      </w:r>
      <w:r w:rsidRPr="00C359F1">
        <w:rPr>
          <w:rStyle w:val="StyleUnderline"/>
        </w:rPr>
        <w:t xml:space="preserve">on the planet </w:t>
      </w:r>
      <w:r w:rsidRPr="006C3C1B">
        <w:rPr>
          <w:rStyle w:val="StyleUnderline"/>
          <w:highlight w:val="cyan"/>
        </w:rPr>
        <w:t xml:space="preserve">will be like </w:t>
      </w:r>
      <w:r w:rsidRPr="006C3C1B">
        <w:rPr>
          <w:rStyle w:val="Emphasis"/>
          <w:highlight w:val="cyan"/>
        </w:rPr>
        <w:t>cutting off oxygen during an asthma attack</w:t>
      </w:r>
      <w:r w:rsidRPr="000E15AD">
        <w:rPr>
          <w:sz w:val="16"/>
        </w:rPr>
        <w:t xml:space="preserve">. In the US and Australia, people will curse the climate-denying governments of Bush and Howard. No matter what later administrations may do, it will not be enough to keep the mercury down. </w:t>
      </w:r>
      <w:r w:rsidRPr="000E15AD">
        <w:rPr>
          <w:rStyle w:val="StyleUnderline"/>
        </w:rPr>
        <w:t>With new “super-hurricanes” growing from the warming sea, Houston could be destroyed by 2045, and Australia will be a death trap.</w:t>
      </w:r>
      <w:r w:rsidRPr="000E15AD">
        <w:rPr>
          <w:sz w:val="16"/>
        </w:rPr>
        <w:t xml:space="preserve"> </w:t>
      </w:r>
      <w:r w:rsidRPr="000E15AD">
        <w:rPr>
          <w:rStyle w:val="StyleUnderline"/>
        </w:rPr>
        <w:t>“</w:t>
      </w:r>
      <w:r w:rsidRPr="00C359F1">
        <w:rPr>
          <w:rStyle w:val="StyleUnderline"/>
        </w:rPr>
        <w:t>Farming and</w:t>
      </w:r>
      <w:r w:rsidRPr="006C3C1B">
        <w:rPr>
          <w:rStyle w:val="StyleUnderline"/>
          <w:highlight w:val="cyan"/>
        </w:rPr>
        <w:t xml:space="preserve"> food production will tip into </w:t>
      </w:r>
      <w:r w:rsidRPr="000A5098">
        <w:rPr>
          <w:rStyle w:val="StyleUnderline"/>
        </w:rPr>
        <w:t>irreversible</w:t>
      </w:r>
      <w:r w:rsidRPr="006C3C1B">
        <w:rPr>
          <w:rStyle w:val="StyleUnderline"/>
          <w:highlight w:val="cyan"/>
        </w:rPr>
        <w:t xml:space="preserve"> decline. Salt water will</w:t>
      </w:r>
      <w:r w:rsidRPr="000E15AD">
        <w:rPr>
          <w:rStyle w:val="StyleUnderline"/>
        </w:rPr>
        <w:t xml:space="preserve"> creep up the stricken rivers, </w:t>
      </w:r>
      <w:r w:rsidRPr="006C3C1B">
        <w:rPr>
          <w:rStyle w:val="StyleUnderline"/>
          <w:highlight w:val="cyan"/>
        </w:rPr>
        <w:t>poison</w:t>
      </w:r>
      <w:r w:rsidRPr="000E15AD">
        <w:rPr>
          <w:rStyle w:val="StyleUnderline"/>
        </w:rPr>
        <w:t xml:space="preserve">ing </w:t>
      </w:r>
      <w:r w:rsidRPr="006C3C1B">
        <w:rPr>
          <w:rStyle w:val="StyleUnderline"/>
          <w:highlight w:val="cyan"/>
        </w:rPr>
        <w:t xml:space="preserve">ground water. Higher temperatures mean </w:t>
      </w:r>
      <w:r w:rsidRPr="00C359F1">
        <w:rPr>
          <w:rStyle w:val="StyleUnderline"/>
        </w:rPr>
        <w:t xml:space="preserve">greater evaporation, further </w:t>
      </w:r>
      <w:r w:rsidRPr="006C3C1B">
        <w:rPr>
          <w:rStyle w:val="StyleUnderline"/>
          <w:highlight w:val="cyan"/>
        </w:rPr>
        <w:t xml:space="preserve">drying out </w:t>
      </w:r>
      <w:r w:rsidRPr="00C359F1">
        <w:rPr>
          <w:rStyle w:val="StyleUnderline"/>
        </w:rPr>
        <w:t xml:space="preserve">vegetation and </w:t>
      </w:r>
      <w:r w:rsidRPr="006C3C1B">
        <w:rPr>
          <w:rStyle w:val="StyleUnderline"/>
          <w:highlight w:val="cyan"/>
        </w:rPr>
        <w:t>soils</w:t>
      </w:r>
      <w:r w:rsidRPr="00C359F1">
        <w:rPr>
          <w:rStyle w:val="StyleUnderline"/>
        </w:rPr>
        <w:t xml:space="preserve">, and causing </w:t>
      </w:r>
      <w:r w:rsidRPr="000A5098">
        <w:rPr>
          <w:rStyle w:val="StyleUnderline"/>
        </w:rPr>
        <w:t>huge losses from reservoirs</w:t>
      </w:r>
      <w:r w:rsidRPr="000A5098">
        <w:rPr>
          <w:sz w:val="16"/>
        </w:rPr>
        <w:t>. In</w:t>
      </w:r>
      <w:r w:rsidRPr="000E15AD">
        <w:rPr>
          <w:sz w:val="16"/>
        </w:rPr>
        <w:t xml:space="preserve"> state capitals, heat every year is likely to kill between 8,000 and 15,000 mainly elderly people. It is all too easy to visualise what will happen in Africa. </w:t>
      </w:r>
      <w:r w:rsidRPr="000E15AD">
        <w:rPr>
          <w:rStyle w:val="StyleUnderline"/>
        </w:rPr>
        <w:t>In Central America</w:t>
      </w:r>
      <w:r w:rsidRPr="000E15AD">
        <w:rPr>
          <w:sz w:val="16"/>
        </w:rPr>
        <w:t xml:space="preserve">, </w:t>
      </w:r>
      <w:r w:rsidRPr="00C359F1">
        <w:rPr>
          <w:sz w:val="16"/>
        </w:rPr>
        <w:t xml:space="preserve">too, </w:t>
      </w:r>
      <w:r w:rsidRPr="00C359F1">
        <w:rPr>
          <w:rStyle w:val="StyleUnderline"/>
        </w:rPr>
        <w:t>tens of millions will have little to put on their tables. Even a moderate</w:t>
      </w:r>
      <w:r w:rsidRPr="000E15AD">
        <w:rPr>
          <w:rStyle w:val="StyleUnderline"/>
        </w:rPr>
        <w:t xml:space="preserve"> drought there in 2001 meant hundreds of thousands had to rely on food aid. This won’t be an option when world supplies are stretched to breaking point (grain yields decline by 10% for every degree of heat above 30C, and at 40C they are zero)</w:t>
      </w:r>
      <w:r w:rsidRPr="000E15AD">
        <w:rPr>
          <w:sz w:val="16"/>
        </w:rPr>
        <w:t xml:space="preserve">. Nobody need look to the US, which will have problems of its own. As the mountains lose their snow, so </w:t>
      </w:r>
      <w:r w:rsidRPr="000E15AD">
        <w:rPr>
          <w:rStyle w:val="StyleUnderline"/>
        </w:rPr>
        <w:t xml:space="preserve">cities and farms in the west will lose their water and dried-out forests and grasslands will perish at the first </w:t>
      </w:r>
      <w:r w:rsidRPr="00C359F1">
        <w:rPr>
          <w:rStyle w:val="StyleUnderline"/>
        </w:rPr>
        <w:t>spark. The Indian subcontinent meanwhile will be choking on dust.</w:t>
      </w:r>
      <w:r w:rsidRPr="000E15AD">
        <w:rPr>
          <w:sz w:val="16"/>
        </w:rPr>
        <w:t xml:space="preserve"> All of human history shows that, given the choice between starving in situ and moving, people move. In the latter part of the century tens of millions of Pakistani citizens may be facing this choice. </w:t>
      </w:r>
      <w:r w:rsidRPr="000E15AD">
        <w:rPr>
          <w:rStyle w:val="StyleUnderline"/>
        </w:rPr>
        <w:t>Pakistan may find itself joining the growing list of failed states, as civil administration collapses and armed gangs seize what little food is left. As the land burns</w:t>
      </w:r>
      <w:r w:rsidRPr="00C359F1">
        <w:rPr>
          <w:rStyle w:val="StyleUnderline"/>
        </w:rPr>
        <w:t>, so the sea will go on rising</w:t>
      </w:r>
      <w:r w:rsidRPr="00C359F1">
        <w:rPr>
          <w:sz w:val="16"/>
        </w:rPr>
        <w:t>.</w:t>
      </w:r>
      <w:r w:rsidRPr="000E15AD">
        <w:rPr>
          <w:sz w:val="16"/>
        </w:rPr>
        <w:t xml:space="preserve"> Even by the most optimistic calculation, </w:t>
      </w:r>
      <w:r w:rsidRPr="006C3C1B">
        <w:rPr>
          <w:rStyle w:val="StyleUnderline"/>
          <w:highlight w:val="cyan"/>
        </w:rPr>
        <w:t>80% of Arctic sea ice</w:t>
      </w:r>
      <w:r w:rsidRPr="00C359F1">
        <w:rPr>
          <w:rStyle w:val="StyleUnderline"/>
        </w:rPr>
        <w:t xml:space="preserve"> by now </w:t>
      </w:r>
      <w:r w:rsidRPr="006C3C1B">
        <w:rPr>
          <w:rStyle w:val="StyleUnderline"/>
          <w:highlight w:val="cyan"/>
        </w:rPr>
        <w:t xml:space="preserve">will be gone, </w:t>
      </w:r>
      <w:r w:rsidRPr="00C359F1">
        <w:rPr>
          <w:rStyle w:val="StyleUnderline"/>
        </w:rPr>
        <w:t>and the rest will soon follow. New</w:t>
      </w:r>
      <w:r w:rsidRPr="000E15AD">
        <w:rPr>
          <w:rStyle w:val="StyleUnderline"/>
        </w:rPr>
        <w:t xml:space="preserve"> York will flood; the catastrophe that struck eastern England in 1953 will become an unremarkable regular event; and the map of the Netherlands will be torn up by the North Sea</w:t>
      </w:r>
      <w:r w:rsidRPr="000E15AD">
        <w:rPr>
          <w:sz w:val="16"/>
        </w:rPr>
        <w:t xml:space="preserve">. </w:t>
      </w:r>
      <w:r w:rsidRPr="00C359F1">
        <w:rPr>
          <w:sz w:val="16"/>
        </w:rPr>
        <w:t xml:space="preserve">Everywhere, </w:t>
      </w:r>
      <w:r w:rsidRPr="006C3C1B">
        <w:rPr>
          <w:rStyle w:val="StyleUnderline"/>
          <w:highlight w:val="cyan"/>
        </w:rPr>
        <w:t>starving people will be on the move</w:t>
      </w:r>
      <w:r w:rsidRPr="00C359F1">
        <w:rPr>
          <w:sz w:val="16"/>
        </w:rPr>
        <w:t xml:space="preserve"> – from Central</w:t>
      </w:r>
      <w:r w:rsidRPr="000E15AD">
        <w:rPr>
          <w:sz w:val="16"/>
        </w:rPr>
        <w:t xml:space="preserve"> America into Mexico and the US, and from Africa into Europe, </w:t>
      </w:r>
      <w:r w:rsidRPr="000E15AD">
        <w:rPr>
          <w:rStyle w:val="StyleUnderline"/>
        </w:rPr>
        <w:t>where resurgent fascist parties will win votes by promising to keep them out</w:t>
      </w:r>
      <w:r w:rsidRPr="000E15AD">
        <w:rPr>
          <w:sz w:val="16"/>
        </w:rPr>
        <w:t xml:space="preserve">. </w:t>
      </w:r>
      <w:r w:rsidRPr="006C3C1B">
        <w:rPr>
          <w:rStyle w:val="StyleUnderline"/>
          <w:highlight w:val="cyan"/>
        </w:rPr>
        <w:t xml:space="preserve">Chance of avoiding three degrees of global warming: </w:t>
      </w:r>
      <w:r w:rsidRPr="006C3C1B">
        <w:rPr>
          <w:rStyle w:val="Emphasis"/>
          <w:highlight w:val="cyan"/>
        </w:rPr>
        <w:t>poor</w:t>
      </w:r>
      <w:r w:rsidRPr="006C3C1B">
        <w:rPr>
          <w:rStyle w:val="StyleUnderline"/>
          <w:highlight w:val="cyan"/>
        </w:rPr>
        <w:t xml:space="preserve"> if the rise reaches two degrees</w:t>
      </w:r>
      <w:r w:rsidRPr="00C359F1">
        <w:rPr>
          <w:rStyle w:val="StyleUnderline"/>
        </w:rPr>
        <w:t xml:space="preserve"> and triggers carbon-cycle feedbacks from soils and plants.</w:t>
      </w:r>
    </w:p>
    <w:p w14:paraId="744F46F6" w14:textId="77777777" w:rsidR="00666EE8" w:rsidRDefault="00666EE8" w:rsidP="00666EE8"/>
    <w:p w14:paraId="206248F3" w14:textId="77777777" w:rsidR="00666EE8" w:rsidRDefault="00666EE8" w:rsidP="00666EE8">
      <w:pPr>
        <w:pStyle w:val="Heading3"/>
      </w:pPr>
      <w:r>
        <w:lastRenderedPageBreak/>
        <w:t>Equality</w:t>
      </w:r>
    </w:p>
    <w:p w14:paraId="7595563C" w14:textId="77777777" w:rsidR="00666EE8" w:rsidRPr="00752141" w:rsidRDefault="00666EE8" w:rsidP="00666EE8"/>
    <w:p w14:paraId="7D1A3254" w14:textId="77777777" w:rsidR="00666EE8" w:rsidRDefault="00666EE8" w:rsidP="00666EE8">
      <w:pPr>
        <w:pStyle w:val="Heading4"/>
      </w:pPr>
      <w:r>
        <w:t>Structural racism exacerbates health inequity – pollutants, disease, and decreased life expectancy</w:t>
      </w:r>
    </w:p>
    <w:p w14:paraId="7109CE81" w14:textId="77777777" w:rsidR="00666EE8" w:rsidRPr="002B5E3E" w:rsidRDefault="00666EE8" w:rsidP="00666EE8">
      <w:pPr>
        <w:rPr>
          <w:rStyle w:val="Style13ptBold"/>
          <w:b w:val="0"/>
          <w:sz w:val="20"/>
        </w:rPr>
      </w:pPr>
      <w:r w:rsidRPr="0031361D">
        <w:rPr>
          <w:rStyle w:val="Style13ptBold"/>
        </w:rPr>
        <w:t>Bailey</w:t>
      </w:r>
      <w:r>
        <w:rPr>
          <w:rStyle w:val="Style13ptBold"/>
        </w:rPr>
        <w:t xml:space="preserve"> 4/8 </w:t>
      </w:r>
      <w:r>
        <w:rPr>
          <w:rStyle w:val="Style13ptBold"/>
          <w:b w:val="0"/>
          <w:sz w:val="20"/>
        </w:rPr>
        <w:t xml:space="preserve">- </w:t>
      </w:r>
      <w:r w:rsidRPr="002B5E3E">
        <w:rPr>
          <w:rStyle w:val="Style13ptBold"/>
          <w:b w:val="0"/>
          <w:sz w:val="20"/>
        </w:rPr>
        <w:t>Director of Research and Evaluation, Center for Health Equity, NYC Department of Health and Mental Hygiene</w:t>
      </w:r>
      <w:r>
        <w:rPr>
          <w:rStyle w:val="Style13ptBold"/>
          <w:b w:val="0"/>
          <w:sz w:val="20"/>
        </w:rPr>
        <w:t xml:space="preserve"> (Zinzi, “</w:t>
      </w:r>
      <w:r w:rsidRPr="002B5E3E">
        <w:rPr>
          <w:rStyle w:val="Style13ptBold"/>
          <w:b w:val="0"/>
          <w:sz w:val="20"/>
        </w:rPr>
        <w:t>Structural racism and health inequities in the USA: evidence and interventions</w:t>
      </w:r>
      <w:r>
        <w:rPr>
          <w:rStyle w:val="Style13ptBold"/>
          <w:b w:val="0"/>
          <w:sz w:val="20"/>
        </w:rPr>
        <w:t xml:space="preserve">,” 4/8/17, </w:t>
      </w:r>
      <w:r w:rsidRPr="002B5E3E">
        <w:rPr>
          <w:rStyle w:val="Style13ptBold"/>
          <w:b w:val="0"/>
          <w:sz w:val="20"/>
        </w:rPr>
        <w:t>The Lancet, 389(10077), 1453-1463. doi:http://dx.doi.org.proxy.lib.umich.edu/10.1016/S0140-6736(17)30569-X</w:t>
      </w:r>
      <w:r>
        <w:rPr>
          <w:rStyle w:val="Style13ptBold"/>
          <w:b w:val="0"/>
          <w:sz w:val="20"/>
        </w:rPr>
        <w:t>)//S.He</w:t>
      </w:r>
    </w:p>
    <w:p w14:paraId="20440CCC" w14:textId="77777777" w:rsidR="00666EE8" w:rsidRDefault="00666EE8" w:rsidP="00666EE8">
      <w:r w:rsidRPr="00F93E2D">
        <w:rPr>
          <w:rStyle w:val="StyleUnderline"/>
        </w:rPr>
        <w:t>Any account of structural racism within the USA must start with the experiences of black people and the Indigenous people of North America</w:t>
      </w:r>
      <w:r>
        <w:t xml:space="preserve">. It was on these two groups that the initial colonisers of North America (the English, French, Dutch, and Spanish) first promulgated genocide and enslavement, and created both legal and tacit systems of racial oppression.8,20,21 </w:t>
      </w:r>
      <w:r w:rsidRPr="00F93E2D">
        <w:rPr>
          <w:rStyle w:val="StyleUnderline"/>
        </w:rPr>
        <w:t>Our report focuses primarily on the experiences of black Americans, since most research on racism and health has focused on this racialised group. We recognise, however, that Native Americans and other people of colour in the USA-including Latinos, Asian Americans, and Pacific Islanders-have also been the target of health-harming racial discrimination</w:t>
      </w:r>
      <w:r>
        <w:t xml:space="preserve">, combined with anti-immigrant and religious (eg, anti-Muslim) discrimination.8 Although issues of immigration and nativism are beyond the scope of this report, </w:t>
      </w:r>
      <w:r w:rsidRPr="00F93E2D">
        <w:rPr>
          <w:rStyle w:val="StyleUnderline"/>
        </w:rPr>
        <w:t xml:space="preserve">our analysis is applicable to </w:t>
      </w:r>
      <w:r w:rsidRPr="006C3C1B">
        <w:rPr>
          <w:rStyle w:val="StyleUnderline"/>
          <w:highlight w:val="cyan"/>
        </w:rPr>
        <w:t>the structural discrimination experienced</w:t>
      </w:r>
      <w:r w:rsidRPr="00F93E2D">
        <w:rPr>
          <w:rStyle w:val="StyleUnderline"/>
        </w:rPr>
        <w:t xml:space="preserve"> not only by these groups but </w:t>
      </w:r>
      <w:r w:rsidRPr="00972D3C">
        <w:rPr>
          <w:rStyle w:val="StyleUnderline"/>
        </w:rPr>
        <w:t>also</w:t>
      </w:r>
      <w:r w:rsidRPr="006C3C1B">
        <w:rPr>
          <w:rStyle w:val="StyleUnderline"/>
          <w:highlight w:val="cyan"/>
        </w:rPr>
        <w:t xml:space="preserve"> by societally defined and racialised groups</w:t>
      </w:r>
      <w:r w:rsidRPr="00F93E2D">
        <w:rPr>
          <w:rStyle w:val="StyleUnderline"/>
        </w:rPr>
        <w:t xml:space="preserve"> in other countries with systems of oppression that have led to health inequities.</w:t>
      </w:r>
      <w:r>
        <w:t>9,14,16,22</w:t>
      </w:r>
    </w:p>
    <w:p w14:paraId="6DABB12B" w14:textId="77777777" w:rsidR="00666EE8" w:rsidRPr="00F93E2D" w:rsidRDefault="00666EE8" w:rsidP="00666EE8">
      <w:pPr>
        <w:rPr>
          <w:rStyle w:val="StyleUnderline"/>
        </w:rPr>
      </w:pPr>
      <w:r w:rsidRPr="006C3C1B">
        <w:rPr>
          <w:rStyle w:val="Emphasis"/>
          <w:highlight w:val="cyan"/>
        </w:rPr>
        <w:t>Racial</w:t>
      </w:r>
      <w:r w:rsidRPr="00C314B2">
        <w:rPr>
          <w:rStyle w:val="Emphasis"/>
        </w:rPr>
        <w:t xml:space="preserve">/ethnic </w:t>
      </w:r>
      <w:r w:rsidRPr="006C3C1B">
        <w:rPr>
          <w:rStyle w:val="Emphasis"/>
          <w:highlight w:val="cyan"/>
        </w:rPr>
        <w:t>health inequities</w:t>
      </w:r>
      <w:r w:rsidRPr="00F93E2D">
        <w:rPr>
          <w:rStyle w:val="StyleUnderline"/>
        </w:rPr>
        <w:t xml:space="preserve"> in the USA </w:t>
      </w:r>
      <w:r w:rsidRPr="006C3C1B">
        <w:rPr>
          <w:rStyle w:val="StyleUnderline"/>
          <w:highlight w:val="cyan"/>
        </w:rPr>
        <w:t>are well documented</w:t>
      </w:r>
      <w:r w:rsidRPr="00F93E2D">
        <w:rPr>
          <w:rStyle w:val="StyleUnderline"/>
        </w:rPr>
        <w:t>, but controversies over explanations of these inequities persist.</w:t>
      </w:r>
    </w:p>
    <w:p w14:paraId="6EB8AE43" w14:textId="77777777" w:rsidR="00666EE8" w:rsidRDefault="00666EE8" w:rsidP="00666EE8">
      <w:r>
        <w:t>To date, in the small body of empirical research on racism and health, most studies have focused on interpersonal racial/ethnic discrimination, with comparatively less emphasis on investigating the health effects of structural racism.</w:t>
      </w:r>
    </w:p>
    <w:p w14:paraId="3E02330E" w14:textId="77777777" w:rsidR="00666EE8" w:rsidRPr="00F93E2D" w:rsidRDefault="00666EE8" w:rsidP="00666EE8">
      <w:pPr>
        <w:rPr>
          <w:rStyle w:val="StyleUnderline"/>
        </w:rPr>
      </w:pPr>
      <w:r w:rsidRPr="00F93E2D">
        <w:rPr>
          <w:rStyle w:val="StyleUnderline"/>
        </w:rPr>
        <w:t xml:space="preserve">Structural racism involves interconnected institutions, whose linkages are historically rooted and culturally reinforced. It refers to the totality of ways in which societies foster </w:t>
      </w:r>
      <w:r w:rsidRPr="00972D3C">
        <w:rPr>
          <w:rStyle w:val="StyleUnderline"/>
        </w:rPr>
        <w:t>racial discrimination</w:t>
      </w:r>
      <w:r w:rsidRPr="00F93E2D">
        <w:rPr>
          <w:rStyle w:val="StyleUnderline"/>
        </w:rPr>
        <w:t>, through mutually reinforcing inequitable systems</w:t>
      </w:r>
      <w:r>
        <w:t xml:space="preserve"> (in housing, education, employment, earnings, benefits, credit, media, health care, criminal justice, and so on) </w:t>
      </w:r>
      <w:r w:rsidRPr="00F93E2D">
        <w:rPr>
          <w:rStyle w:val="StyleUnderline"/>
        </w:rPr>
        <w:t xml:space="preserve">that in turn reinforce </w:t>
      </w:r>
      <w:r w:rsidRPr="006C3C1B">
        <w:rPr>
          <w:rStyle w:val="Emphasis"/>
          <w:highlight w:val="cyan"/>
        </w:rPr>
        <w:t>discriminatory beliefs, values, and distribution of resources,</w:t>
      </w:r>
      <w:r w:rsidRPr="00F93E2D">
        <w:rPr>
          <w:rStyle w:val="StyleUnderline"/>
        </w:rPr>
        <w:t xml:space="preserve"> which </w:t>
      </w:r>
      <w:r w:rsidRPr="006C3C1B">
        <w:rPr>
          <w:rStyle w:val="StyleUnderline"/>
          <w:highlight w:val="cyan"/>
        </w:rPr>
        <w:t xml:space="preserve">together </w:t>
      </w:r>
      <w:r w:rsidRPr="006C3C1B">
        <w:rPr>
          <w:rStyle w:val="Emphasis"/>
          <w:highlight w:val="cyan"/>
        </w:rPr>
        <w:t>affect the risk of adverse health outcomes</w:t>
      </w:r>
      <w:r w:rsidRPr="00F93E2D">
        <w:rPr>
          <w:rStyle w:val="StyleUnderline"/>
        </w:rPr>
        <w:t>.</w:t>
      </w:r>
    </w:p>
    <w:p w14:paraId="756D7D85" w14:textId="77777777" w:rsidR="00666EE8" w:rsidRPr="00F93E2D" w:rsidRDefault="00666EE8" w:rsidP="00666EE8">
      <w:pPr>
        <w:rPr>
          <w:rStyle w:val="StyleUnderline"/>
        </w:rPr>
      </w:pPr>
      <w:r w:rsidRPr="00F93E2D">
        <w:rPr>
          <w:rStyle w:val="StyleUnderline"/>
        </w:rPr>
        <w:t xml:space="preserve">One example of structural racism pertains to the ongoing residential segregation of black Americans, which is associated with adverse birth outcomes, </w:t>
      </w:r>
      <w:r w:rsidRPr="006C3C1B">
        <w:rPr>
          <w:rStyle w:val="StyleUnderline"/>
          <w:highlight w:val="cyan"/>
        </w:rPr>
        <w:t xml:space="preserve">increased exposure to </w:t>
      </w:r>
      <w:r w:rsidRPr="006C3C1B">
        <w:rPr>
          <w:rStyle w:val="Emphasis"/>
          <w:highlight w:val="cyan"/>
        </w:rPr>
        <w:t>air pollutants</w:t>
      </w:r>
      <w:r w:rsidRPr="00F93E2D">
        <w:rPr>
          <w:rStyle w:val="StyleUnderline"/>
        </w:rPr>
        <w:t xml:space="preserve">, decreased longevity, </w:t>
      </w:r>
      <w:r w:rsidRPr="006C3C1B">
        <w:rPr>
          <w:rStyle w:val="StyleUnderline"/>
          <w:highlight w:val="cyan"/>
        </w:rPr>
        <w:t xml:space="preserve">increased risk of </w:t>
      </w:r>
      <w:r w:rsidRPr="006C3C1B">
        <w:rPr>
          <w:rStyle w:val="Emphasis"/>
          <w:highlight w:val="cyan"/>
        </w:rPr>
        <w:t>chronic disease,</w:t>
      </w:r>
      <w:r>
        <w:t xml:space="preserve"> and increased rates of homicide and other crime. Residential </w:t>
      </w:r>
      <w:r w:rsidRPr="006C3C1B">
        <w:rPr>
          <w:rStyle w:val="StyleUnderline"/>
          <w:highlight w:val="cyan"/>
        </w:rPr>
        <w:t>segregation</w:t>
      </w:r>
      <w:r w:rsidRPr="00F93E2D">
        <w:rPr>
          <w:rStyle w:val="StyleUnderline"/>
        </w:rPr>
        <w:t xml:space="preserve"> also systematically </w:t>
      </w:r>
      <w:r w:rsidRPr="006C3C1B">
        <w:rPr>
          <w:rStyle w:val="StyleUnderline"/>
          <w:highlight w:val="cyan"/>
        </w:rPr>
        <w:t>shapes health</w:t>
      </w:r>
      <w:r w:rsidRPr="00F93E2D">
        <w:rPr>
          <w:rStyle w:val="StyleUnderline"/>
        </w:rPr>
        <w:t>-care access, utilisation, and quality at the neighbourhood, health-care system, provider, and individual levels.</w:t>
      </w:r>
    </w:p>
    <w:p w14:paraId="04754491" w14:textId="77777777" w:rsidR="00666EE8" w:rsidRDefault="00666EE8" w:rsidP="00666EE8"/>
    <w:p w14:paraId="21D41BDC" w14:textId="77777777" w:rsidR="00666EE8" w:rsidRDefault="00666EE8" w:rsidP="00666EE8">
      <w:pPr>
        <w:pStyle w:val="Heading4"/>
      </w:pPr>
      <w:r>
        <w:t>Climate change and structural inequity are mutually reinforcing – the aff is key to solve</w:t>
      </w:r>
    </w:p>
    <w:p w14:paraId="613D8EB4" w14:textId="77777777" w:rsidR="00666EE8" w:rsidRPr="00BD276F" w:rsidRDefault="00666EE8" w:rsidP="00666EE8">
      <w:pPr>
        <w:rPr>
          <w:rStyle w:val="Style13ptBold"/>
          <w:b w:val="0"/>
          <w:sz w:val="20"/>
        </w:rPr>
      </w:pPr>
      <w:r>
        <w:rPr>
          <w:rStyle w:val="Style13ptBold"/>
        </w:rPr>
        <w:t>WESS 16</w:t>
      </w:r>
      <w:r>
        <w:rPr>
          <w:rStyle w:val="Style13ptBold"/>
          <w:b w:val="0"/>
          <w:sz w:val="20"/>
        </w:rPr>
        <w:t xml:space="preserve"> (“</w:t>
      </w:r>
      <w:r w:rsidRPr="00597FF8">
        <w:rPr>
          <w:rStyle w:val="Style13ptBold"/>
          <w:b w:val="0"/>
          <w:sz w:val="20"/>
        </w:rPr>
        <w:t>Climate change and inequality nexus</w:t>
      </w:r>
      <w:r>
        <w:rPr>
          <w:rStyle w:val="Style13ptBold"/>
          <w:b w:val="0"/>
          <w:sz w:val="20"/>
        </w:rPr>
        <w:t xml:space="preserve">,” World Economic and Social Survey 2016 from the United Nations, Chapter II, </w:t>
      </w:r>
      <w:r w:rsidRPr="00597FF8">
        <w:rPr>
          <w:rStyle w:val="Style13ptBold"/>
          <w:b w:val="0"/>
          <w:sz w:val="20"/>
        </w:rPr>
        <w:t>https://wess.un.org/wp-content/uploads/2014/11/2_Chapter_WESS2016.pdf</w:t>
      </w:r>
      <w:r>
        <w:rPr>
          <w:rStyle w:val="Style13ptBold"/>
          <w:b w:val="0"/>
          <w:sz w:val="20"/>
        </w:rPr>
        <w:t>)//S.He</w:t>
      </w:r>
    </w:p>
    <w:p w14:paraId="119869AF" w14:textId="77777777" w:rsidR="00666EE8" w:rsidRPr="00167898" w:rsidRDefault="00666EE8" w:rsidP="00666EE8">
      <w:pPr>
        <w:rPr>
          <w:sz w:val="16"/>
        </w:rPr>
      </w:pPr>
      <w:r w:rsidRPr="004B2576">
        <w:rPr>
          <w:rStyle w:val="StyleUnderline"/>
        </w:rPr>
        <w:t xml:space="preserve">Existing evidence suggests that </w:t>
      </w:r>
      <w:r w:rsidRPr="006C3C1B">
        <w:rPr>
          <w:rStyle w:val="StyleUnderline"/>
          <w:highlight w:val="cyan"/>
        </w:rPr>
        <w:t xml:space="preserve">climate change and structural inequalities are </w:t>
      </w:r>
      <w:r w:rsidRPr="006C3C1B">
        <w:rPr>
          <w:rStyle w:val="Emphasis"/>
          <w:highlight w:val="cyan"/>
        </w:rPr>
        <w:t>locked in a vicious cycle</w:t>
      </w:r>
      <w:r w:rsidRPr="004B2576">
        <w:rPr>
          <w:rStyle w:val="StyleUnderline"/>
        </w:rPr>
        <w:t xml:space="preserve">. To begin with, </w:t>
      </w:r>
      <w:r w:rsidRPr="006C3C1B">
        <w:rPr>
          <w:rStyle w:val="Emphasis"/>
          <w:highlight w:val="cyan"/>
        </w:rPr>
        <w:t>climate hazards aggravate</w:t>
      </w:r>
      <w:r w:rsidRPr="00CF3038">
        <w:rPr>
          <w:rStyle w:val="Emphasis"/>
        </w:rPr>
        <w:t xml:space="preserve"> the pre-existing </w:t>
      </w:r>
      <w:r w:rsidRPr="006C3C1B">
        <w:rPr>
          <w:rStyle w:val="Emphasis"/>
          <w:highlight w:val="cyan"/>
        </w:rPr>
        <w:t>socioeconomic inequalities</w:t>
      </w:r>
      <w:r w:rsidRPr="004B2576">
        <w:rPr>
          <w:rStyle w:val="StyleUnderline"/>
        </w:rPr>
        <w:t xml:space="preserve"> </w:t>
      </w:r>
      <w:r w:rsidRPr="004B2576">
        <w:rPr>
          <w:rStyle w:val="StyleUnderline"/>
        </w:rPr>
        <w:lastRenderedPageBreak/>
        <w:t xml:space="preserve">that determine poverty, marginalization and social exclusion. </w:t>
      </w:r>
      <w:r w:rsidRPr="006C3C1B">
        <w:rPr>
          <w:rStyle w:val="Emphasis"/>
          <w:highlight w:val="cyan"/>
        </w:rPr>
        <w:t>Structural inequalities increase</w:t>
      </w:r>
      <w:r w:rsidRPr="00167898">
        <w:rPr>
          <w:rStyle w:val="Emphasis"/>
        </w:rPr>
        <w:t xml:space="preserve"> the </w:t>
      </w:r>
      <w:r w:rsidRPr="006C3C1B">
        <w:rPr>
          <w:rStyle w:val="Emphasis"/>
          <w:highlight w:val="cyan"/>
        </w:rPr>
        <w:t>exposure and vulnerability</w:t>
      </w:r>
      <w:r w:rsidRPr="004B2576">
        <w:rPr>
          <w:rStyle w:val="StyleUnderline"/>
        </w:rPr>
        <w:t xml:space="preserve"> of certain groups of people and communities to climate hazards and through this greater exposure and vulnerability, </w:t>
      </w:r>
      <w:r w:rsidRPr="006C3C1B">
        <w:rPr>
          <w:rStyle w:val="StyleUnderline"/>
          <w:highlight w:val="cyan"/>
        </w:rPr>
        <w:t>disadvantaged people</w:t>
      </w:r>
      <w:r w:rsidRPr="004B2576">
        <w:rPr>
          <w:rStyle w:val="StyleUnderline"/>
        </w:rPr>
        <w:t xml:space="preserve"> and communities </w:t>
      </w:r>
      <w:r w:rsidRPr="006C3C1B">
        <w:rPr>
          <w:rStyle w:val="StyleUnderline"/>
          <w:highlight w:val="cyan"/>
        </w:rPr>
        <w:t>experience disproportionate losses</w:t>
      </w:r>
      <w:r w:rsidRPr="004B2576">
        <w:rPr>
          <w:rStyle w:val="StyleUnderline"/>
        </w:rPr>
        <w:t xml:space="preserve"> in terms of their lives and livelihoods.</w:t>
      </w:r>
      <w:r w:rsidRPr="00167898">
        <w:rPr>
          <w:sz w:val="16"/>
        </w:rPr>
        <w:t xml:space="preserve"> If left unaddressed, the stress induced by climate hazards will worsen inequalities (in respect of physical, financial, human, social and cultural assets), thus perpetuating the above-mentioned vicious cycle between climate change and inequalities (figure II.1).</w:t>
      </w:r>
    </w:p>
    <w:p w14:paraId="1F1B0D55" w14:textId="77777777" w:rsidR="00666EE8" w:rsidRPr="00167898" w:rsidRDefault="00666EE8" w:rsidP="00666EE8">
      <w:pPr>
        <w:rPr>
          <w:sz w:val="16"/>
        </w:rPr>
      </w:pPr>
      <w:r w:rsidRPr="00167898">
        <w:rPr>
          <w:sz w:val="16"/>
        </w:rPr>
        <w:t>The main focus of the present chapter is on elucidating how inequalities increase the risk of climate hazards among particular groups and providing evidence in this regard, as well as on examining the multiple generators of those inequalities.</w:t>
      </w:r>
    </w:p>
    <w:p w14:paraId="6BDB368A" w14:textId="77777777" w:rsidR="00666EE8" w:rsidRPr="00167898" w:rsidRDefault="00666EE8" w:rsidP="00666EE8">
      <w:pPr>
        <w:rPr>
          <w:sz w:val="16"/>
        </w:rPr>
      </w:pPr>
      <w:r w:rsidRPr="00167898">
        <w:rPr>
          <w:sz w:val="16"/>
        </w:rPr>
        <w:t>Inequalities increase the risk of climate hazards</w:t>
      </w:r>
    </w:p>
    <w:p w14:paraId="53C842F8" w14:textId="77777777" w:rsidR="00666EE8" w:rsidRPr="00167898" w:rsidRDefault="00666EE8" w:rsidP="00666EE8">
      <w:pPr>
        <w:rPr>
          <w:sz w:val="16"/>
        </w:rPr>
      </w:pPr>
      <w:r w:rsidRPr="00CF3038">
        <w:rPr>
          <w:rStyle w:val="StyleUnderline"/>
        </w:rPr>
        <w:t xml:space="preserve">IPCC situates climate change risk at the intersection of exposure and vulnerability </w:t>
      </w:r>
      <w:r w:rsidRPr="00167898">
        <w:rPr>
          <w:sz w:val="16"/>
        </w:rPr>
        <w:t xml:space="preserve">(see chap. I, figure I.4). </w:t>
      </w:r>
      <w:r w:rsidRPr="00CF3038">
        <w:rPr>
          <w:rStyle w:val="StyleUnderline"/>
        </w:rPr>
        <w:t xml:space="preserve">Exposure refers to the presence of people, livelihoods, infrastructure, or economic, social or cultural assets in places and settings that could be adversely affected. Vulnerability has two facets </w:t>
      </w:r>
      <w:r w:rsidRPr="00167898">
        <w:rPr>
          <w:sz w:val="16"/>
        </w:rPr>
        <w:t xml:space="preserve">which need to be distinguished. </w:t>
      </w:r>
      <w:r w:rsidRPr="00CF3038">
        <w:rPr>
          <w:rStyle w:val="StyleUnderline"/>
        </w:rPr>
        <w:t>One is the propensity or predisposition to be adversely affected by climate hazards</w:t>
      </w:r>
      <w:r w:rsidRPr="00167898">
        <w:rPr>
          <w:sz w:val="16"/>
        </w:rPr>
        <w:t xml:space="preserve">, which is referred to in this chapter as susceptibility to the damage inflicted by climate hazards. </w:t>
      </w:r>
      <w:r w:rsidRPr="00CF3038">
        <w:rPr>
          <w:rStyle w:val="StyleUnderline"/>
        </w:rPr>
        <w:t>The other is the inability to cope with and recover from that damage. Evidence and analysis show that structural inequalities increase both the exposure and susceptibility</w:t>
      </w:r>
      <w:r w:rsidRPr="00167898">
        <w:rPr>
          <w:sz w:val="16"/>
        </w:rPr>
        <w:t xml:space="preserve">3 </w:t>
      </w:r>
      <w:r w:rsidRPr="00CF3038">
        <w:rPr>
          <w:rStyle w:val="StyleUnderline"/>
        </w:rPr>
        <w:t xml:space="preserve">of certain groups of people to climate hazards; </w:t>
      </w:r>
      <w:r w:rsidRPr="006C3C1B">
        <w:rPr>
          <w:rStyle w:val="Emphasis"/>
          <w:highlight w:val="cyan"/>
        </w:rPr>
        <w:t>structural inequalities</w:t>
      </w:r>
      <w:r w:rsidRPr="00CF3038">
        <w:rPr>
          <w:rStyle w:val="Emphasis"/>
        </w:rPr>
        <w:t xml:space="preserve"> also </w:t>
      </w:r>
      <w:r w:rsidRPr="006C3C1B">
        <w:rPr>
          <w:rStyle w:val="Emphasis"/>
          <w:highlight w:val="cyan"/>
        </w:rPr>
        <w:t>decrease their ability to cope with</w:t>
      </w:r>
      <w:r w:rsidRPr="00CF3038">
        <w:rPr>
          <w:rStyle w:val="Emphasis"/>
        </w:rPr>
        <w:t xml:space="preserve"> and recover</w:t>
      </w:r>
      <w:r w:rsidRPr="00CF3038">
        <w:rPr>
          <w:rStyle w:val="StyleUnderline"/>
        </w:rPr>
        <w:t xml:space="preserve"> from </w:t>
      </w:r>
      <w:r w:rsidRPr="006C3C1B">
        <w:rPr>
          <w:rStyle w:val="StyleUnderline"/>
          <w:highlight w:val="cyan"/>
        </w:rPr>
        <w:t>damage.</w:t>
      </w:r>
    </w:p>
    <w:p w14:paraId="44BE013B" w14:textId="77777777" w:rsidR="00666EE8" w:rsidRPr="00167898" w:rsidRDefault="00666EE8" w:rsidP="00666EE8">
      <w:pPr>
        <w:rPr>
          <w:rStyle w:val="StyleUnderline"/>
        </w:rPr>
      </w:pPr>
      <w:r w:rsidRPr="00167898">
        <w:rPr>
          <w:sz w:val="16"/>
        </w:rPr>
        <w:t xml:space="preserve">Exposure, susceptibility and the inability to cope and recover are interrelated. However, while exposure and susceptibility apply to situations and processes that are ex ante in nature, the ability to cope and recover apply to situations and processes ex post, that is to say, those in which </w:t>
      </w:r>
      <w:r w:rsidRPr="00167898">
        <w:rPr>
          <w:rStyle w:val="StyleUnderline"/>
        </w:rPr>
        <w:t>climate hazards have already materialized.</w:t>
      </w:r>
    </w:p>
    <w:p w14:paraId="484205CE" w14:textId="77777777" w:rsidR="00666EE8" w:rsidRDefault="00666EE8" w:rsidP="00666EE8">
      <w:pPr>
        <w:rPr>
          <w:rStyle w:val="StyleUnderline"/>
        </w:rPr>
      </w:pPr>
      <w:r w:rsidRPr="00167898">
        <w:rPr>
          <w:rStyle w:val="StyleUnderline"/>
        </w:rPr>
        <w:t>Structural inequalities increase the exposure of some groups of people to climate hazards, such as flooding, erosion, cyclones and hurricanes, when they live in areas that are more prone to such hazards. The various reasons that make this so are usually associated with the cost of housing</w:t>
      </w:r>
      <w:r w:rsidRPr="00167898">
        <w:rPr>
          <w:sz w:val="16"/>
        </w:rPr>
        <w:t>, which in some contexts is com</w:t>
      </w:r>
      <w:r w:rsidRPr="00167898">
        <w:rPr>
          <w:rStyle w:val="StyleUnderline"/>
        </w:rPr>
        <w:t xml:space="preserve">bined with political and administrative restrictions arising from discriminatory policies. </w:t>
      </w:r>
      <w:r w:rsidRPr="00167898">
        <w:rPr>
          <w:sz w:val="16"/>
        </w:rPr>
        <w:t xml:space="preserve">Greater exposure to climate hazards often leads to greater susceptibility as is the case, for example, for people living in areas of flooding whose houses have been built with flimsy materials and often contain a poor drainage infrastructure. Under these conditions, they are not only exposed but also susceptible to climate hazards. Finally, </w:t>
      </w:r>
      <w:r w:rsidRPr="006C3C1B">
        <w:rPr>
          <w:rStyle w:val="StyleUnderline"/>
          <w:highlight w:val="cyan"/>
        </w:rPr>
        <w:t>inequalities decrease the ability</w:t>
      </w:r>
      <w:r w:rsidRPr="00167898">
        <w:rPr>
          <w:rStyle w:val="StyleUnderline"/>
        </w:rPr>
        <w:t xml:space="preserve"> of disadvantaged groups </w:t>
      </w:r>
      <w:r w:rsidRPr="006C3C1B">
        <w:rPr>
          <w:rStyle w:val="StyleUnderline"/>
          <w:highlight w:val="cyan"/>
        </w:rPr>
        <w:t>to cope</w:t>
      </w:r>
      <w:r w:rsidRPr="00167898">
        <w:rPr>
          <w:rStyle w:val="StyleUnderline"/>
        </w:rPr>
        <w:t xml:space="preserve"> </w:t>
      </w:r>
      <w:r w:rsidRPr="006C3C1B">
        <w:rPr>
          <w:rStyle w:val="StyleUnderline"/>
          <w:highlight w:val="cyan"/>
        </w:rPr>
        <w:t>with</w:t>
      </w:r>
      <w:r w:rsidRPr="00167898">
        <w:rPr>
          <w:rStyle w:val="StyleUnderline"/>
        </w:rPr>
        <w:t xml:space="preserve"> and recover from </w:t>
      </w:r>
      <w:r w:rsidRPr="006C3C1B">
        <w:rPr>
          <w:rStyle w:val="StyleUnderline"/>
          <w:highlight w:val="cyan"/>
        </w:rPr>
        <w:t>hazards</w:t>
      </w:r>
      <w:r w:rsidRPr="00167898">
        <w:rPr>
          <w:rStyle w:val="StyleUnderline"/>
        </w:rPr>
        <w:t xml:space="preserve"> if they lack insurance, if they cannot diversify their income sources and if the provision of public services is insufficient to assist them in their recovery.</w:t>
      </w:r>
    </w:p>
    <w:p w14:paraId="27E593B8" w14:textId="77777777" w:rsidR="00666EE8" w:rsidRPr="00580D95" w:rsidRDefault="00666EE8" w:rsidP="00666EE8"/>
    <w:p w14:paraId="2D60B231" w14:textId="77777777" w:rsidR="00666EE8" w:rsidRPr="00F4346B" w:rsidRDefault="00666EE8" w:rsidP="00666EE8">
      <w:pPr>
        <w:pStyle w:val="Heading4"/>
      </w:pPr>
      <w:r>
        <w:t>Environmental education bolsters academic performance – k2 close the achievement gap – it’s the lynchpin to inequity</w:t>
      </w:r>
    </w:p>
    <w:p w14:paraId="71A0CC0D" w14:textId="77777777" w:rsidR="00666EE8" w:rsidRPr="008857A5" w:rsidRDefault="00666EE8" w:rsidP="00666EE8">
      <w:pPr>
        <w:rPr>
          <w:rStyle w:val="Style13ptBold"/>
          <w:b w:val="0"/>
          <w:sz w:val="20"/>
        </w:rPr>
      </w:pPr>
      <w:r>
        <w:rPr>
          <w:rStyle w:val="Style13ptBold"/>
        </w:rPr>
        <w:t>Simmons 2k</w:t>
      </w:r>
      <w:r>
        <w:rPr>
          <w:rStyle w:val="Style13ptBold"/>
          <w:b w:val="0"/>
          <w:sz w:val="20"/>
        </w:rPr>
        <w:t xml:space="preserve"> – </w:t>
      </w:r>
      <w:r w:rsidRPr="008857A5">
        <w:rPr>
          <w:rStyle w:val="Style13ptBold"/>
          <w:b w:val="0"/>
          <w:sz w:val="20"/>
        </w:rPr>
        <w:t>professor of curriculum and instruction at Northern Illinois University in Dekalb, Illinois, where she teac</w:t>
      </w:r>
      <w:r>
        <w:rPr>
          <w:rStyle w:val="Style13ptBold"/>
          <w:b w:val="0"/>
          <w:sz w:val="20"/>
        </w:rPr>
        <w:t>hes teacher preparation courses</w:t>
      </w:r>
      <w:r w:rsidRPr="00F4346B">
        <w:rPr>
          <w:rStyle w:val="Style13ptBold"/>
          <w:b w:val="0"/>
          <w:sz w:val="20"/>
        </w:rPr>
        <w:t xml:space="preserve">. </w:t>
      </w:r>
      <w:r>
        <w:rPr>
          <w:rStyle w:val="Style13ptBold"/>
          <w:b w:val="0"/>
          <w:sz w:val="20"/>
        </w:rPr>
        <w:t>(Bora, “E</w:t>
      </w:r>
      <w:r w:rsidRPr="008857A5">
        <w:rPr>
          <w:rStyle w:val="Style13ptBold"/>
          <w:b w:val="0"/>
          <w:sz w:val="20"/>
        </w:rPr>
        <w:t>XAMINING THE NATIONAL ENVIRONMENTAL EDUCATION ACT</w:t>
      </w:r>
      <w:r>
        <w:rPr>
          <w:rStyle w:val="Style13ptBold"/>
          <w:b w:val="0"/>
          <w:sz w:val="20"/>
        </w:rPr>
        <w:t xml:space="preserve">,” Committee on Education, 6/27/2000, </w:t>
      </w:r>
      <w:r w:rsidRPr="008857A5">
        <w:rPr>
          <w:rStyle w:val="Style13ptBold"/>
          <w:b w:val="0"/>
          <w:sz w:val="20"/>
        </w:rPr>
        <w:t>http://commdocs.house.gov/committees/edu/hedcew6-113.000/hedcew6-113.htm</w:t>
      </w:r>
      <w:r>
        <w:rPr>
          <w:rStyle w:val="Style13ptBold"/>
          <w:b w:val="0"/>
          <w:sz w:val="20"/>
        </w:rPr>
        <w:t>)//S.He</w:t>
      </w:r>
    </w:p>
    <w:p w14:paraId="40C10F26" w14:textId="77777777" w:rsidR="00666EE8" w:rsidRPr="008857A5" w:rsidRDefault="00666EE8" w:rsidP="00666EE8">
      <w:r w:rsidRPr="008857A5">
        <w:t xml:space="preserve">Mr. Kildee. Thank you. One of the biggest concerns of the subcommittee and the full committee chaired by Mr. Goodling is that </w:t>
      </w:r>
      <w:r w:rsidRPr="008F2D74">
        <w:rPr>
          <w:rStyle w:val="StyleUnderline"/>
        </w:rPr>
        <w:t xml:space="preserve">federal education programs should be aimed at increasing academic achievement. </w:t>
      </w:r>
      <w:r w:rsidRPr="008857A5">
        <w:t xml:space="preserve">Dr. Simmons you mentioned that that can play a role; would you give us some specific examples of how </w:t>
      </w:r>
      <w:r w:rsidRPr="008F2D74">
        <w:rPr>
          <w:rStyle w:val="StyleUnderline"/>
        </w:rPr>
        <w:t>environmental education does impact upon academic achievement</w:t>
      </w:r>
      <w:r w:rsidRPr="008857A5">
        <w:t>?</w:t>
      </w:r>
    </w:p>
    <w:p w14:paraId="496F0B88" w14:textId="77777777" w:rsidR="00666EE8" w:rsidRPr="008F2D74" w:rsidRDefault="00666EE8" w:rsidP="00666EE8">
      <w:pPr>
        <w:rPr>
          <w:rStyle w:val="StyleUnderline"/>
        </w:rPr>
      </w:pPr>
      <w:r w:rsidRPr="008857A5">
        <w:t>Dr. Simmons. I would be more than happy to.</w:t>
      </w:r>
      <w:r w:rsidRPr="008F2D74">
        <w:rPr>
          <w:rStyle w:val="StyleUnderline"/>
        </w:rPr>
        <w:t xml:space="preserve"> In your packets you will be receiving a new publication from NEETF that is called "Environment-Based Education", a report on its usefulness in creating high-performing schools and students. What we found</w:t>
      </w:r>
      <w:r w:rsidRPr="008857A5">
        <w:t xml:space="preserve"> through the case studies that are reported in this particular document as well as a number of other research reports </w:t>
      </w:r>
      <w:r w:rsidRPr="008F2D74">
        <w:rPr>
          <w:rStyle w:val="StyleUnderline"/>
        </w:rPr>
        <w:t xml:space="preserve">is that </w:t>
      </w:r>
      <w:r w:rsidRPr="006C3C1B">
        <w:rPr>
          <w:rStyle w:val="Emphasis"/>
          <w:highlight w:val="cyan"/>
        </w:rPr>
        <w:t>when environmental education is infused</w:t>
      </w:r>
      <w:r w:rsidRPr="008F2D74">
        <w:rPr>
          <w:rStyle w:val="StyleUnderline"/>
        </w:rPr>
        <w:t xml:space="preserve"> </w:t>
      </w:r>
      <w:r w:rsidRPr="006C3C1B">
        <w:rPr>
          <w:rStyle w:val="StyleUnderline"/>
          <w:highlight w:val="cyan"/>
        </w:rPr>
        <w:t>throughout the curriculum</w:t>
      </w:r>
      <w:r w:rsidRPr="008F2D74">
        <w:rPr>
          <w:rStyle w:val="StyleUnderline"/>
        </w:rPr>
        <w:t xml:space="preserve"> and plays a major part in the curriculum that </w:t>
      </w:r>
      <w:r w:rsidRPr="006C3C1B">
        <w:rPr>
          <w:rStyle w:val="StyleUnderline"/>
          <w:highlight w:val="cyan"/>
        </w:rPr>
        <w:t>reading scores</w:t>
      </w:r>
      <w:r w:rsidRPr="008F2D74">
        <w:rPr>
          <w:rStyle w:val="StyleUnderline"/>
        </w:rPr>
        <w:t xml:space="preserve"> specifically are improved. Sometimes those </w:t>
      </w:r>
      <w:r w:rsidRPr="008F2D74">
        <w:rPr>
          <w:rStyle w:val="Emphasis"/>
        </w:rPr>
        <w:t xml:space="preserve">scores </w:t>
      </w:r>
      <w:r w:rsidRPr="006C3C1B">
        <w:rPr>
          <w:rStyle w:val="Emphasis"/>
          <w:highlight w:val="cyan"/>
        </w:rPr>
        <w:t>are improved spectacularly</w:t>
      </w:r>
      <w:r w:rsidRPr="008F2D74">
        <w:rPr>
          <w:rStyle w:val="StyleUnderline"/>
        </w:rPr>
        <w:t>.</w:t>
      </w:r>
    </w:p>
    <w:p w14:paraId="441A3B5F" w14:textId="77777777" w:rsidR="00666EE8" w:rsidRPr="002F1BD8" w:rsidRDefault="00666EE8" w:rsidP="00666EE8">
      <w:pPr>
        <w:rPr>
          <w:rStyle w:val="StyleUnderline"/>
        </w:rPr>
      </w:pPr>
      <w:r w:rsidRPr="008857A5">
        <w:lastRenderedPageBreak/>
        <w:t xml:space="preserve">As an example, </w:t>
      </w:r>
      <w:r w:rsidRPr="002F1BD8">
        <w:rPr>
          <w:rStyle w:val="StyleUnderline"/>
        </w:rPr>
        <w:t xml:space="preserve">in one school in Milwaukee the students who were involved in an environmental education program, all of them passed the Wisconsin reading comprehension test as compared to only 25 percent of the total Milwaukee public school students. </w:t>
      </w:r>
      <w:r w:rsidRPr="006C3C1B">
        <w:rPr>
          <w:rStyle w:val="Emphasis"/>
          <w:highlight w:val="cyan"/>
        </w:rPr>
        <w:t>Math scores</w:t>
      </w:r>
      <w:r w:rsidRPr="006C3C1B">
        <w:rPr>
          <w:rStyle w:val="StyleUnderline"/>
          <w:highlight w:val="cyan"/>
        </w:rPr>
        <w:t xml:space="preserve"> have also been improved through environmental education</w:t>
      </w:r>
      <w:r w:rsidRPr="002F1BD8">
        <w:rPr>
          <w:rStyle w:val="StyleUnderline"/>
        </w:rPr>
        <w:t>. We found that students tend to perform better</w:t>
      </w:r>
      <w:r w:rsidRPr="00187D62">
        <w:rPr>
          <w:rStyle w:val="StyleUnderline"/>
        </w:rPr>
        <w:t xml:space="preserve"> in</w:t>
      </w:r>
      <w:r w:rsidRPr="00187D62">
        <w:rPr>
          <w:rStyle w:val="Emphasis"/>
        </w:rPr>
        <w:t xml:space="preserve"> </w:t>
      </w:r>
      <w:r w:rsidRPr="006C3C1B">
        <w:rPr>
          <w:rStyle w:val="Emphasis"/>
          <w:highlight w:val="cyan"/>
        </w:rPr>
        <w:t>science and social studies</w:t>
      </w:r>
      <w:r w:rsidRPr="002F1BD8">
        <w:rPr>
          <w:rStyle w:val="StyleUnderline"/>
        </w:rPr>
        <w:t xml:space="preserve"> and some evidence that has come out of the TIMS report, the Third International Math and Science report; that seems to support that position.</w:t>
      </w:r>
    </w:p>
    <w:p w14:paraId="3D64729F" w14:textId="77777777" w:rsidR="00666EE8" w:rsidRPr="002F1BD8" w:rsidRDefault="00666EE8" w:rsidP="00666EE8">
      <w:pPr>
        <w:rPr>
          <w:rStyle w:val="StyleUnderline"/>
        </w:rPr>
      </w:pPr>
      <w:r w:rsidRPr="006C3C1B">
        <w:rPr>
          <w:rStyle w:val="StyleUnderline"/>
          <w:highlight w:val="cyan"/>
        </w:rPr>
        <w:t>Student</w:t>
      </w:r>
      <w:r w:rsidRPr="002F1BD8">
        <w:rPr>
          <w:rStyle w:val="StyleUnderline"/>
        </w:rPr>
        <w:t xml:space="preserve">s develop the ability to </w:t>
      </w:r>
      <w:r w:rsidRPr="006C3C1B">
        <w:rPr>
          <w:rStyle w:val="StyleUnderline"/>
          <w:highlight w:val="cyan"/>
        </w:rPr>
        <w:t xml:space="preserve">make </w:t>
      </w:r>
      <w:r w:rsidRPr="006C3C1B">
        <w:rPr>
          <w:rStyle w:val="Emphasis"/>
          <w:highlight w:val="cyan"/>
        </w:rPr>
        <w:t>connections through environmental education</w:t>
      </w:r>
      <w:r w:rsidRPr="00187D62">
        <w:rPr>
          <w:rStyle w:val="Emphasis"/>
        </w:rPr>
        <w:t>.</w:t>
      </w:r>
      <w:r w:rsidRPr="002F1BD8">
        <w:rPr>
          <w:rStyle w:val="StyleUnderline"/>
        </w:rPr>
        <w:t xml:space="preserve"> So they are being taught within a context instead of fact-by-fact. So, therefore, they are able to transfer that knowledge from one discipline to another.</w:t>
      </w:r>
    </w:p>
    <w:p w14:paraId="518DFFB3" w14:textId="77777777" w:rsidR="00666EE8" w:rsidRPr="002F1BD8" w:rsidRDefault="00666EE8" w:rsidP="00666EE8">
      <w:pPr>
        <w:rPr>
          <w:rStyle w:val="StyleUnderline"/>
        </w:rPr>
      </w:pPr>
      <w:r w:rsidRPr="002F1BD8">
        <w:rPr>
          <w:rStyle w:val="StyleUnderline"/>
        </w:rPr>
        <w:t>One of the parts of environmental education because it is so hands-on, because it is teaching about the real world and helping them to discover the real world they learn to do science rather than just learning about science.</w:t>
      </w:r>
    </w:p>
    <w:p w14:paraId="4F9749DF" w14:textId="77777777" w:rsidR="00666EE8" w:rsidRPr="002F1BD8" w:rsidRDefault="00666EE8" w:rsidP="00666EE8">
      <w:pPr>
        <w:rPr>
          <w:rStyle w:val="StyleUnderline"/>
        </w:rPr>
      </w:pPr>
      <w:r w:rsidRPr="002F1BD8">
        <w:rPr>
          <w:rStyle w:val="StyleUnderline"/>
        </w:rPr>
        <w:t xml:space="preserve">One of the other just interesting pieces of research is that it seems that where environmental education is incorporated within the curriculum classroom discipline problems seem to decline. One of the other senses is that </w:t>
      </w:r>
      <w:r w:rsidRPr="006C3C1B">
        <w:rPr>
          <w:rStyle w:val="Emphasis"/>
          <w:highlight w:val="cyan"/>
        </w:rPr>
        <w:t>every child, not just the bright children</w:t>
      </w:r>
      <w:r w:rsidRPr="002F1BD8">
        <w:rPr>
          <w:rStyle w:val="StyleUnderline"/>
        </w:rPr>
        <w:t xml:space="preserve">, seem to </w:t>
      </w:r>
      <w:r w:rsidRPr="006C3C1B">
        <w:rPr>
          <w:rStyle w:val="StyleUnderline"/>
          <w:highlight w:val="cyan"/>
        </w:rPr>
        <w:t>thrive within environmental education and it helps all children learn better.</w:t>
      </w:r>
    </w:p>
    <w:p w14:paraId="79F9D3AA" w14:textId="77777777" w:rsidR="00666EE8" w:rsidRDefault="00666EE8" w:rsidP="00666EE8"/>
    <w:p w14:paraId="003A10EE" w14:textId="77777777" w:rsidR="00666EE8" w:rsidRDefault="00666EE8" w:rsidP="00666EE8">
      <w:pPr>
        <w:pStyle w:val="Heading4"/>
      </w:pPr>
      <w:r>
        <w:t>EE empirically elevates minority student achievement – fosters life skills and integrates communities</w:t>
      </w:r>
    </w:p>
    <w:p w14:paraId="4EA82ACA" w14:textId="77777777" w:rsidR="00666EE8" w:rsidRPr="00A9310B" w:rsidRDefault="00666EE8" w:rsidP="00666EE8">
      <w:pPr>
        <w:rPr>
          <w:rStyle w:val="Style13ptBold"/>
          <w:b w:val="0"/>
          <w:sz w:val="20"/>
        </w:rPr>
      </w:pPr>
      <w:r>
        <w:rPr>
          <w:rStyle w:val="Style13ptBold"/>
        </w:rPr>
        <w:t xml:space="preserve">Barber 13 </w:t>
      </w:r>
      <w:r w:rsidRPr="00164A52">
        <w:rPr>
          <w:rStyle w:val="Style13ptBold"/>
          <w:b w:val="0"/>
          <w:sz w:val="20"/>
        </w:rPr>
        <w:t>(“Equality In Environmental Education For Minority Students,” USA on Race, 4/12/13,</w:t>
      </w:r>
      <w:r>
        <w:rPr>
          <w:rStyle w:val="Style13ptBold"/>
          <w:sz w:val="20"/>
        </w:rPr>
        <w:t xml:space="preserve"> </w:t>
      </w:r>
      <w:r w:rsidRPr="006E7E7A">
        <w:rPr>
          <w:sz w:val="20"/>
        </w:rPr>
        <w:t>http://www.usaonrace.com/cover-stories-latest-news/4099/equality-in-environmental-education-for-minority-students.html</w:t>
      </w:r>
      <w:r w:rsidRPr="00164A52">
        <w:rPr>
          <w:rStyle w:val="Style13ptBold"/>
          <w:b w:val="0"/>
          <w:sz w:val="20"/>
        </w:rPr>
        <w:t>)//S.He</w:t>
      </w:r>
    </w:p>
    <w:p w14:paraId="247E674B" w14:textId="77777777" w:rsidR="00666EE8" w:rsidRPr="00142EED" w:rsidRDefault="00666EE8" w:rsidP="00666EE8">
      <w:pPr>
        <w:rPr>
          <w:sz w:val="16"/>
        </w:rPr>
      </w:pPr>
      <w:r w:rsidRPr="00385FF4">
        <w:rPr>
          <w:rStyle w:val="StyleUnderline"/>
        </w:rPr>
        <w:t>When the 1963 March on Washington for Jobs and Freedom happened 50 years ago to highlight political and social injustice towards African Americans, there was no “Earth Day” and no environmental justice movement</w:t>
      </w:r>
      <w:r w:rsidRPr="00142EED">
        <w:rPr>
          <w:sz w:val="16"/>
        </w:rPr>
        <w:t xml:space="preserve">. It is ironic since Rachel Carson’s Silent Spring – the book credited with launching the environmental movement - was published on September 27, 1962, almost a full year before the March. And while the civil rights movement for racial equity that awakened from the 1963 </w:t>
      </w:r>
      <w:r w:rsidRPr="00385FF4">
        <w:rPr>
          <w:rStyle w:val="StyleUnderline"/>
        </w:rPr>
        <w:t>March has widened to include a variety of people of color and issues, the environmental movement still struggles with its own diversity.</w:t>
      </w:r>
    </w:p>
    <w:p w14:paraId="204D7D4B" w14:textId="77777777" w:rsidR="00666EE8" w:rsidRPr="00142EED" w:rsidRDefault="00666EE8" w:rsidP="00666EE8">
      <w:pPr>
        <w:rPr>
          <w:sz w:val="16"/>
        </w:rPr>
      </w:pPr>
      <w:r w:rsidRPr="00142EED">
        <w:rPr>
          <w:sz w:val="16"/>
        </w:rPr>
        <w:t xml:space="preserve">With Earth Day this month, once again </w:t>
      </w:r>
      <w:r w:rsidRPr="00385FF4">
        <w:rPr>
          <w:rStyle w:val="StyleUnderline"/>
        </w:rPr>
        <w:t>there’s a focus in schools on how to close an apparent education gap within an environmental movement that has historically been perceived as a mostly white movement. But new research may have a solution that can help at least minority middle school students learn to close that gap.</w:t>
      </w:r>
    </w:p>
    <w:p w14:paraId="57CC5FF1" w14:textId="77777777" w:rsidR="00666EE8" w:rsidRPr="00142EED" w:rsidRDefault="00666EE8" w:rsidP="00666EE8">
      <w:pPr>
        <w:rPr>
          <w:sz w:val="16"/>
        </w:rPr>
      </w:pPr>
      <w:r w:rsidRPr="00142EED">
        <w:rPr>
          <w:sz w:val="16"/>
        </w:rPr>
        <w:t xml:space="preserve">The belief is that </w:t>
      </w:r>
      <w:r w:rsidRPr="006C3C1B">
        <w:rPr>
          <w:rStyle w:val="StyleUnderline"/>
          <w:highlight w:val="cyan"/>
        </w:rPr>
        <w:t>environmental education</w:t>
      </w:r>
      <w:r w:rsidRPr="00385FF4">
        <w:rPr>
          <w:rStyle w:val="StyleUnderline"/>
        </w:rPr>
        <w:t xml:space="preserve"> in children </w:t>
      </w:r>
      <w:r w:rsidRPr="006C3C1B">
        <w:rPr>
          <w:rStyle w:val="StyleUnderline"/>
          <w:highlight w:val="cyan"/>
        </w:rPr>
        <w:t>is critical to meet emerging environmental challenges</w:t>
      </w:r>
      <w:r w:rsidRPr="00385FF4">
        <w:rPr>
          <w:rStyle w:val="StyleUnderline"/>
        </w:rPr>
        <w:t xml:space="preserve"> worldwide. With the changing demographics in the U.S. educational system soon to make white students the minority, leveling the environmental literacy playing field now will do well to strength this environmental education movement. </w:t>
      </w:r>
      <w:r w:rsidRPr="00142EED">
        <w:rPr>
          <w:sz w:val="16"/>
        </w:rPr>
        <w:t>The problem has always been how to reach a new generation of kids of color the exhibit an ever widening diversity. As far back as October 1999, an Environmental Education and Training Partnership Resource Librarypublication tried to address the issue, noting: “</w:t>
      </w:r>
      <w:r w:rsidRPr="006C3C1B">
        <w:rPr>
          <w:rStyle w:val="StyleUnderline"/>
          <w:highlight w:val="cyan"/>
        </w:rPr>
        <w:t xml:space="preserve">We need to be ready to </w:t>
      </w:r>
      <w:r w:rsidRPr="006C3C1B">
        <w:rPr>
          <w:rStyle w:val="Emphasis"/>
          <w:highlight w:val="cyan"/>
        </w:rPr>
        <w:t>meet the needs of minority students</w:t>
      </w:r>
      <w:r w:rsidRPr="00FC574F">
        <w:rPr>
          <w:rStyle w:val="StyleUnderline"/>
        </w:rPr>
        <w:t xml:space="preserve"> and give these students of diverse backgrounds meaningful environmental education experiences. In order to do this, it is essential we are aware of each learner's unique background, are aware of differences in learning-styles, and include multi-cultural perspectives when we teach environmental education.”</w:t>
      </w:r>
    </w:p>
    <w:p w14:paraId="56897525" w14:textId="77777777" w:rsidR="00666EE8" w:rsidRPr="00142EED" w:rsidRDefault="00666EE8" w:rsidP="00666EE8">
      <w:pPr>
        <w:rPr>
          <w:sz w:val="16"/>
        </w:rPr>
      </w:pPr>
      <w:r w:rsidRPr="00142EED">
        <w:rPr>
          <w:sz w:val="16"/>
        </w:rPr>
        <w:t>Actually, researchers now feel it is less complicated.</w:t>
      </w:r>
    </w:p>
    <w:p w14:paraId="725FE90D" w14:textId="77777777" w:rsidR="00666EE8" w:rsidRPr="00FC574F" w:rsidRDefault="00666EE8" w:rsidP="00666EE8">
      <w:pPr>
        <w:rPr>
          <w:rStyle w:val="StyleUnderline"/>
        </w:rPr>
      </w:pPr>
      <w:r w:rsidRPr="00FC574F">
        <w:rPr>
          <w:rStyle w:val="StyleUnderline"/>
        </w:rPr>
        <w:t xml:space="preserve">A study from North Carolina State University has found that </w:t>
      </w:r>
      <w:r w:rsidRPr="006C3C1B">
        <w:rPr>
          <w:rStyle w:val="Emphasis"/>
          <w:highlight w:val="cyan"/>
        </w:rPr>
        <w:t>getting kids outdoors into natural ecosystems</w:t>
      </w:r>
      <w:r w:rsidRPr="00FC574F">
        <w:rPr>
          <w:rStyle w:val="StyleUnderline"/>
        </w:rPr>
        <w:t xml:space="preserve"> during environmental education programs </w:t>
      </w:r>
      <w:r w:rsidRPr="006C3C1B">
        <w:rPr>
          <w:rStyle w:val="StyleUnderline"/>
          <w:highlight w:val="cyan"/>
        </w:rPr>
        <w:t xml:space="preserve">can </w:t>
      </w:r>
      <w:r w:rsidRPr="006C3C1B">
        <w:rPr>
          <w:rStyle w:val="Emphasis"/>
          <w:highlight w:val="cyan"/>
        </w:rPr>
        <w:t>help minority middle school students close the gap</w:t>
      </w:r>
      <w:r w:rsidRPr="00FC574F">
        <w:rPr>
          <w:rStyle w:val="StyleUnderline"/>
        </w:rPr>
        <w:t xml:space="preserve">. In fact, the research finds that </w:t>
      </w:r>
      <w:r w:rsidRPr="006C3C1B">
        <w:rPr>
          <w:rStyle w:val="Emphasis"/>
          <w:highlight w:val="cyan"/>
        </w:rPr>
        <w:t>minority students actually benefit more</w:t>
      </w:r>
      <w:r w:rsidRPr="00FC574F">
        <w:rPr>
          <w:rStyle w:val="StyleUnderline"/>
        </w:rPr>
        <w:t xml:space="preserve"> from such outdoor programs </w:t>
      </w:r>
      <w:r w:rsidRPr="006C3C1B">
        <w:rPr>
          <w:rStyle w:val="Emphasis"/>
          <w:highlight w:val="cyan"/>
        </w:rPr>
        <w:t>than white students</w:t>
      </w:r>
      <w:r w:rsidRPr="00FC574F">
        <w:rPr>
          <w:rStyle w:val="StyleUnderline"/>
        </w:rPr>
        <w:t xml:space="preserve"> for improving students’ “ecological knowledge, environmental attitudes and behavior.”</w:t>
      </w:r>
    </w:p>
    <w:p w14:paraId="647C850B" w14:textId="77777777" w:rsidR="00666EE8" w:rsidRPr="00142EED" w:rsidRDefault="00666EE8" w:rsidP="00666EE8">
      <w:pPr>
        <w:rPr>
          <w:sz w:val="16"/>
        </w:rPr>
      </w:pPr>
      <w:r w:rsidRPr="00142EED">
        <w:rPr>
          <w:sz w:val="16"/>
        </w:rPr>
        <w:lastRenderedPageBreak/>
        <w:t>“This is one of the first studies on a broad scale to focus on environmental literacy, which is more than mastering facts,” said the study’s co-author Nils Peterson, associate professor of fisheries and wildlife in NC State’s College of Natural Resources.“Being environmentally literate means that students learn cognitive skills so that they can analyze and solve problems, and it involves environmental attitudes and behaviors as well.”</w:t>
      </w:r>
    </w:p>
    <w:p w14:paraId="1808D170" w14:textId="77777777" w:rsidR="00666EE8" w:rsidRPr="00142EED" w:rsidRDefault="00666EE8" w:rsidP="00666EE8">
      <w:pPr>
        <w:rPr>
          <w:sz w:val="16"/>
        </w:rPr>
      </w:pPr>
      <w:r w:rsidRPr="00142EED">
        <w:rPr>
          <w:sz w:val="16"/>
        </w:rPr>
        <w:t>The study, “Environmental, Institutional, and Demographic Predictors of Environmental Literacy among Middle School Children,” published March 22 in PLOS ONE, used printed environmental education curricula and quality time outdoors among middle schools in North Carolina. The study did this while noting such things as teacher education level; student age, gender, and ethnicity; and the socio-economic status of the school.</w:t>
      </w:r>
    </w:p>
    <w:p w14:paraId="25577262" w14:textId="77777777" w:rsidR="00666EE8" w:rsidRPr="00FC574F" w:rsidRDefault="00666EE8" w:rsidP="00666EE8">
      <w:pPr>
        <w:rPr>
          <w:rStyle w:val="StyleUnderline"/>
        </w:rPr>
      </w:pPr>
      <w:r w:rsidRPr="00142EED">
        <w:rPr>
          <w:sz w:val="16"/>
        </w:rPr>
        <w:t xml:space="preserve">But what surprised researchers was that </w:t>
      </w:r>
      <w:r w:rsidRPr="00FC574F">
        <w:rPr>
          <w:rStyle w:val="StyleUnderline"/>
        </w:rPr>
        <w:t>“</w:t>
      </w:r>
      <w:r w:rsidRPr="006C3C1B">
        <w:rPr>
          <w:rStyle w:val="Emphasis"/>
          <w:highlight w:val="cyan"/>
        </w:rPr>
        <w:t>time outdoors seemed to impact African-American and Hispanic students more</w:t>
      </w:r>
      <w:r w:rsidRPr="00FC574F">
        <w:rPr>
          <w:rStyle w:val="StyleUnderline"/>
        </w:rPr>
        <w:t xml:space="preserve"> than Caucasian students, </w:t>
      </w:r>
      <w:r w:rsidRPr="006C3C1B">
        <w:rPr>
          <w:rStyle w:val="StyleUnderline"/>
          <w:highlight w:val="cyan"/>
        </w:rPr>
        <w:t xml:space="preserve">improving minority students’ ecological </w:t>
      </w:r>
      <w:r w:rsidRPr="006C3C1B">
        <w:rPr>
          <w:rStyle w:val="Emphasis"/>
          <w:highlight w:val="cyan"/>
        </w:rPr>
        <w:t>knowledge and cognitive skills</w:t>
      </w:r>
      <w:r w:rsidRPr="006C3C1B">
        <w:rPr>
          <w:rStyle w:val="StyleUnderline"/>
          <w:highlight w:val="cyan"/>
        </w:rPr>
        <w:t xml:space="preserve">, </w:t>
      </w:r>
      <w:r w:rsidRPr="004D27AC">
        <w:rPr>
          <w:rStyle w:val="StyleUnderline"/>
        </w:rPr>
        <w:t>two measures of environmental literacy.”</w:t>
      </w:r>
      <w:r w:rsidRPr="00FC574F">
        <w:rPr>
          <w:rStyle w:val="StyleUnderline"/>
        </w:rPr>
        <w:t> </w:t>
      </w:r>
    </w:p>
    <w:p w14:paraId="26CBD206" w14:textId="77777777" w:rsidR="00666EE8" w:rsidRPr="00FC574F" w:rsidRDefault="00666EE8" w:rsidP="00666EE8">
      <w:pPr>
        <w:rPr>
          <w:rStyle w:val="StyleUnderline"/>
        </w:rPr>
      </w:pPr>
      <w:r w:rsidRPr="00FC574F">
        <w:rPr>
          <w:rStyle w:val="StyleUnderline"/>
        </w:rPr>
        <w:t xml:space="preserve">Research shows that time outdoors seems to impact African-American and Hispanic students more than Caucasian students, and improves minority students’ ecological knowledge and cognitive skills, two measures of environmental literacy. Photo Credit: eticonsulting.orgSpecifically, those kids that only used printed environmental materials from sources like Project Learning Tree or Project WILD didn’t show much improvement when measuring their environmental literacy. But when those classroom materials were paired with quality time in the great outdoors, the students showed improvement in all the key components needed for good environmental literacy. “Our findings suggest </w:t>
      </w:r>
      <w:r w:rsidRPr="006C3C1B">
        <w:rPr>
          <w:rStyle w:val="StyleUnderline"/>
          <w:highlight w:val="cyan"/>
        </w:rPr>
        <w:t>ethnicity related disparities in</w:t>
      </w:r>
      <w:r w:rsidRPr="00FC574F">
        <w:rPr>
          <w:rStyle w:val="StyleUnderline"/>
        </w:rPr>
        <w:t xml:space="preserve"> [environmental literacy] </w:t>
      </w:r>
      <w:r w:rsidRPr="006C3C1B">
        <w:rPr>
          <w:rStyle w:val="StyleUnderline"/>
          <w:highlight w:val="cyan"/>
        </w:rPr>
        <w:t>levels may be mitigated by time spent in nature, especially among black and Hispanic students</w:t>
      </w:r>
      <w:r w:rsidRPr="00FC574F">
        <w:rPr>
          <w:rStyle w:val="StyleUnderline"/>
        </w:rPr>
        <w:t>,” notes the study. </w:t>
      </w:r>
    </w:p>
    <w:p w14:paraId="74450166" w14:textId="77777777" w:rsidR="00666EE8" w:rsidRPr="00142EED" w:rsidRDefault="00666EE8" w:rsidP="00666EE8">
      <w:pPr>
        <w:rPr>
          <w:sz w:val="16"/>
        </w:rPr>
      </w:pPr>
      <w:r w:rsidRPr="00142EED">
        <w:rPr>
          <w:sz w:val="16"/>
        </w:rPr>
        <w:t>“We are interested in whether outdoor experiences can be part of a catch-up strategy that can help in narrowing the environmental literacy gap for minority students,” said the lead author of the study, NC State graduate student Kathryn Stevenson. </w:t>
      </w:r>
    </w:p>
    <w:p w14:paraId="1653A25D" w14:textId="77777777" w:rsidR="00666EE8" w:rsidRPr="00FC574F" w:rsidRDefault="00666EE8" w:rsidP="00666EE8">
      <w:pPr>
        <w:rPr>
          <w:rStyle w:val="StyleUnderline"/>
        </w:rPr>
      </w:pPr>
      <w:r w:rsidRPr="00FC574F">
        <w:rPr>
          <w:rStyle w:val="StyleUnderline"/>
        </w:rPr>
        <w:t>Outdoor environmental education is not new. Nationwide, “No Child Left Inside”initiatives have sprouted as a sort of back-to-nature movement to encourage environmental education in a number of states. The idea dates back to Last Child in the Woods: Saving Our Children From Nature-Deficit Disorder, a 2005 book by Richard Louv that sparked interest in enhancing environmental education by getting kids out in the wild.</w:t>
      </w:r>
    </w:p>
    <w:p w14:paraId="21888A73" w14:textId="77777777" w:rsidR="00666EE8" w:rsidRPr="00FC574F" w:rsidRDefault="00666EE8" w:rsidP="00666EE8">
      <w:pPr>
        <w:rPr>
          <w:rStyle w:val="StyleUnderline"/>
        </w:rPr>
      </w:pPr>
      <w:r w:rsidRPr="00FC574F">
        <w:rPr>
          <w:rStyle w:val="StyleUnderline"/>
        </w:rPr>
        <w:t>Meanwhile, the researchers plan a follow-up to the study using the coast of North Carolina to measure middle school students’ grasp of one of the world’s biggest environmental issues: Climate change.</w:t>
      </w:r>
    </w:p>
    <w:p w14:paraId="0E342E41" w14:textId="77777777" w:rsidR="00666EE8" w:rsidRDefault="00666EE8" w:rsidP="00666EE8"/>
    <w:p w14:paraId="02DF2A3D" w14:textId="77777777" w:rsidR="00666EE8" w:rsidRDefault="00666EE8" w:rsidP="00666EE8">
      <w:pPr>
        <w:pStyle w:val="Heading4"/>
      </w:pPr>
      <w:r>
        <w:t>Urban environmental education encourages critical thinking and activism while integrating underprivileged and minority communities</w:t>
      </w:r>
    </w:p>
    <w:p w14:paraId="46642998" w14:textId="77777777" w:rsidR="00666EE8" w:rsidRPr="00CE5EC5" w:rsidRDefault="00666EE8" w:rsidP="00666EE8">
      <w:pPr>
        <w:rPr>
          <w:sz w:val="20"/>
        </w:rPr>
      </w:pPr>
      <w:r>
        <w:rPr>
          <w:rStyle w:val="Style13ptBold"/>
        </w:rPr>
        <w:t>Tidball and Krasny 10</w:t>
      </w:r>
      <w:r>
        <w:rPr>
          <w:rStyle w:val="Style13ptBold"/>
          <w:b w:val="0"/>
          <w:sz w:val="20"/>
        </w:rPr>
        <w:t xml:space="preserve"> – </w:t>
      </w:r>
      <w:r w:rsidRPr="00610E35">
        <w:rPr>
          <w:rStyle w:val="Style13ptBold"/>
          <w:b w:val="0"/>
          <w:sz w:val="20"/>
        </w:rPr>
        <w:t xml:space="preserve">Keith Tidball is Senior Extension Associate in the Department of Natural Resources and Associate Director of the Civic Ecology Lab at Cornell University and State Coordinator for the New York Extension Disaster Education Network. Marianne Krasny is a Professor and Director of the Civic Ecology Lab in the Department of Natural Resources at Cornell University, specializing in community environmental stewardship and environmental education in urban and other settings in the US and internationally. </w:t>
      </w:r>
      <w:r>
        <w:rPr>
          <w:rStyle w:val="Style13ptBold"/>
          <w:b w:val="0"/>
          <w:sz w:val="20"/>
        </w:rPr>
        <w:t>(Keith &amp; Marianne, “</w:t>
      </w:r>
      <w:r w:rsidRPr="001D787C">
        <w:rPr>
          <w:sz w:val="20"/>
        </w:rPr>
        <w:t>Urban Environmental Education From a Social-Ecological Perspective: Conceptual Framework for Civic Ecology Education</w:t>
      </w:r>
      <w:r>
        <w:rPr>
          <w:sz w:val="20"/>
        </w:rPr>
        <w:t xml:space="preserve">,” Cities and the Environment, Volume 3, Issue 1, Article 11, 2010, </w:t>
      </w:r>
      <w:r w:rsidRPr="001D787C">
        <w:rPr>
          <w:sz w:val="20"/>
        </w:rPr>
        <w:t>http://digitalcommons.lmu.edu/cgi/viewcontent.cgi?article=1057&amp;context=cate</w:t>
      </w:r>
      <w:r>
        <w:rPr>
          <w:sz w:val="20"/>
        </w:rPr>
        <w:t>)//S.He</w:t>
      </w:r>
    </w:p>
    <w:p w14:paraId="0B9C9859" w14:textId="77777777" w:rsidR="00666EE8" w:rsidRDefault="00666EE8" w:rsidP="00666EE8">
      <w:r>
        <w:t xml:space="preserve">Frank et al. (1994) describe </w:t>
      </w:r>
      <w:r w:rsidRPr="006C3C1B">
        <w:rPr>
          <w:rStyle w:val="StyleUnderline"/>
          <w:highlight w:val="cyan"/>
        </w:rPr>
        <w:t>urban environmental education</w:t>
      </w:r>
      <w:r w:rsidRPr="00A93268">
        <w:rPr>
          <w:rStyle w:val="StyleUnderline"/>
        </w:rPr>
        <w:t xml:space="preserve"> as having “the same objectives as traditional environmental education: to encourage </w:t>
      </w:r>
      <w:r w:rsidRPr="00ED1E18">
        <w:rPr>
          <w:rStyle w:val="StyleUnderline"/>
        </w:rPr>
        <w:t>awareness, knowledge, attitude formation, skill development</w:t>
      </w:r>
      <w:r w:rsidRPr="00A93268">
        <w:rPr>
          <w:rStyle w:val="StyleUnderline"/>
        </w:rPr>
        <w:t xml:space="preserve">, and participation in </w:t>
      </w:r>
      <w:r w:rsidRPr="006C3C1B">
        <w:rPr>
          <w:rStyle w:val="Emphasis"/>
          <w:highlight w:val="cyan"/>
        </w:rPr>
        <w:t>solving environmental problems</w:t>
      </w:r>
      <w:r w:rsidRPr="00A93268">
        <w:rPr>
          <w:rStyle w:val="StyleUnderline"/>
        </w:rPr>
        <w:t xml:space="preserve">,” while also being “unique because it happens in urban areas, with urban people, and deals with urban environmental systems and issues.” </w:t>
      </w:r>
      <w:r>
        <w:t xml:space="preserve">These authors go on to suggest three approaches in urban environmental </w:t>
      </w:r>
      <w:r w:rsidRPr="005F19AB">
        <w:t>education:</w:t>
      </w:r>
      <w:r w:rsidRPr="005F19AB">
        <w:rPr>
          <w:rStyle w:val="StyleUnderline"/>
        </w:rPr>
        <w:t xml:space="preserve"> </w:t>
      </w:r>
      <w:r w:rsidRPr="006C3C1B">
        <w:rPr>
          <w:rStyle w:val="StyleUnderline"/>
          <w:highlight w:val="cyan"/>
        </w:rPr>
        <w:t>studies of the natural environmen</w:t>
      </w:r>
      <w:r w:rsidRPr="005F19AB">
        <w:rPr>
          <w:rStyle w:val="StyleUnderline"/>
        </w:rPr>
        <w:t>t</w:t>
      </w:r>
      <w:r>
        <w:t xml:space="preserve"> (e.g., inventories of city birds, trees and insects); </w:t>
      </w:r>
      <w:r w:rsidRPr="005F19AB">
        <w:rPr>
          <w:rStyle w:val="StyleUnderline"/>
        </w:rPr>
        <w:t xml:space="preserve">studies of </w:t>
      </w:r>
      <w:r w:rsidRPr="006C3C1B">
        <w:rPr>
          <w:rStyle w:val="StyleUnderline"/>
          <w:highlight w:val="cyan"/>
        </w:rPr>
        <w:t>the built environmen</w:t>
      </w:r>
      <w:r w:rsidRPr="005F19AB">
        <w:rPr>
          <w:rStyle w:val="StyleUnderline"/>
        </w:rPr>
        <w:t>t</w:t>
      </w:r>
      <w:r>
        <w:t xml:space="preserve"> (e.g., understanding issues related to waste and water treatment in cities); </w:t>
      </w:r>
      <w:r w:rsidRPr="006C3C1B">
        <w:rPr>
          <w:rStyle w:val="StyleUnderline"/>
          <w:highlight w:val="cyan"/>
        </w:rPr>
        <w:t>and service learning and action projects</w:t>
      </w:r>
      <w:r>
        <w:t xml:space="preserve"> (including makin</w:t>
      </w:r>
      <w:r w:rsidRPr="006C3C1B">
        <w:rPr>
          <w:highlight w:val="cyan"/>
        </w:rPr>
        <w:t xml:space="preserve">g direct </w:t>
      </w:r>
      <w:r w:rsidRPr="006C3C1B">
        <w:rPr>
          <w:highlight w:val="cyan"/>
        </w:rPr>
        <w:lastRenderedPageBreak/>
        <w:t xml:space="preserve">improvements </w:t>
      </w:r>
      <w:r w:rsidRPr="00555B8D">
        <w:t xml:space="preserve">such as planting community gardens, investigating environmental issues, and community action such as distributing flyers on water conservation). </w:t>
      </w:r>
      <w:r w:rsidRPr="006C3C1B">
        <w:rPr>
          <w:rStyle w:val="StyleUnderline"/>
          <w:highlight w:val="cyan"/>
        </w:rPr>
        <w:t xml:space="preserve">Other approaches </w:t>
      </w:r>
      <w:r w:rsidRPr="004D27AC">
        <w:rPr>
          <w:rStyle w:val="StyleUnderline"/>
        </w:rPr>
        <w:t xml:space="preserve">to urban environmental education </w:t>
      </w:r>
      <w:r w:rsidRPr="006C3C1B">
        <w:rPr>
          <w:rStyle w:val="StyleUnderline"/>
          <w:highlight w:val="cyan"/>
        </w:rPr>
        <w:t>have</w:t>
      </w:r>
      <w:r w:rsidRPr="00A93268">
        <w:rPr>
          <w:rStyle w:val="StyleUnderline"/>
        </w:rPr>
        <w:t xml:space="preserve"> </w:t>
      </w:r>
      <w:r w:rsidRPr="006C3C1B">
        <w:rPr>
          <w:rStyle w:val="StyleUnderline"/>
          <w:highlight w:val="cyan"/>
        </w:rPr>
        <w:t xml:space="preserve">similarly </w:t>
      </w:r>
      <w:r w:rsidRPr="006C3C1B">
        <w:rPr>
          <w:rStyle w:val="Emphasis"/>
          <w:highlight w:val="cyan"/>
        </w:rPr>
        <w:t>adapted traditional approaches to an urban setting</w:t>
      </w:r>
      <w:r w:rsidRPr="00A93268">
        <w:rPr>
          <w:rStyle w:val="StyleUnderline"/>
        </w:rPr>
        <w:t>.</w:t>
      </w:r>
      <w:r>
        <w:t xml:space="preserve"> For example, </w:t>
      </w:r>
      <w:r w:rsidRPr="00ED1E18">
        <w:rPr>
          <w:rStyle w:val="StyleUnderline"/>
        </w:rPr>
        <w:t>Outward Bound runs urban outdoor adventure programs in which participants hike, take public transportation, and sleep in museums, tree-houses, and churches, while partaking of many course elements from more traditional wilderness expeditions</w:t>
      </w:r>
      <w:r>
        <w:t xml:space="preserve"> (e.g., Leave No Trace™, map reading, and journaling);3 and a Cornell University Cooperative Extension program takes teens for an overnight to Governor’s Island in the NYC Harbor, where they learn about the cultural, historical, and environmental resources of the Island and sleep in tents with a view of the Manhattan skyline (Liddicato, pers. communication). In an example of a more science oriented program, </w:t>
      </w:r>
      <w:r w:rsidRPr="00ED1E18">
        <w:rPr>
          <w:rStyle w:val="StyleUnderline"/>
        </w:rPr>
        <w:t>the Boston Urban Ecology Field-based Studies encompass a suite of inquiry activities, including water quality monitoring, measuring avian diversity, and coyote and turtle ecology and behavior studies</w:t>
      </w:r>
      <w:r>
        <w:t xml:space="preserve"> (Barnett et al. 2006).</w:t>
      </w:r>
      <w:r w:rsidRPr="00ED1E18">
        <w:rPr>
          <w:rStyle w:val="StyleUnderline"/>
        </w:rPr>
        <w:t xml:space="preserve"> Cornell Laboratory of Ornithology’s Celebrate Urban Birds provides an example of a science focused program that has adapted traditional citizen science data collection activities to incorporate art contests, community service projects, gardening, and other activities that might attract young, urban participants.</w:t>
      </w:r>
      <w:r>
        <w:t>4</w:t>
      </w:r>
    </w:p>
    <w:p w14:paraId="118D3692" w14:textId="77777777" w:rsidR="00666EE8" w:rsidRPr="005F19AB" w:rsidRDefault="00666EE8" w:rsidP="00666EE8">
      <w:pPr>
        <w:rPr>
          <w:rStyle w:val="StyleUnderline"/>
        </w:rPr>
      </w:pPr>
      <w:r w:rsidRPr="005F19AB">
        <w:rPr>
          <w:rStyle w:val="StyleUnderline"/>
        </w:rPr>
        <w:t>More recently, several groups concerned with social justice in urban and minority communities have incorporated environmental education, often with an emphasis on media, arts, and green jobs training.</w:t>
      </w:r>
      <w:r w:rsidRPr="00CE5EC5">
        <w:t xml:space="preserve"> For example, </w:t>
      </w:r>
      <w:r w:rsidRPr="005F19AB">
        <w:rPr>
          <w:rStyle w:val="StyleUnderline"/>
        </w:rPr>
        <w:t>Green Guerillas Youth Media Tech Collective</w:t>
      </w:r>
      <w:r w:rsidRPr="00CE5EC5">
        <w:t xml:space="preserve"> in Ithaca NY </w:t>
      </w:r>
      <w:r w:rsidRPr="005F19AB">
        <w:rPr>
          <w:rStyle w:val="StyleUnderline"/>
        </w:rPr>
        <w:t>engages young people, many of whom have been incarcerated, in activities such as making films that connect social, political, economic and environmental issues, engineering bio-fuel based cars, and nature exploration and photography5</w:t>
      </w:r>
      <w:r w:rsidRPr="00CE5EC5">
        <w:t xml:space="preserve"> . A similar group, Grind for the Green, uses hip-hop culture, green jobs training, and </w:t>
      </w:r>
      <w:r w:rsidRPr="006C3C1B">
        <w:rPr>
          <w:rStyle w:val="StyleUnderline"/>
          <w:highlight w:val="cyan"/>
        </w:rPr>
        <w:t>connecting to the national and international eco-equity movement as vehicles to move “</w:t>
      </w:r>
      <w:r w:rsidRPr="006C3C1B">
        <w:rPr>
          <w:rStyle w:val="Emphasis"/>
          <w:highlight w:val="cyan"/>
        </w:rPr>
        <w:t>youth of color from the margins to the epicenter</w:t>
      </w:r>
      <w:r w:rsidRPr="006C3C1B">
        <w:rPr>
          <w:rStyle w:val="StyleUnderline"/>
          <w:highlight w:val="cyan"/>
        </w:rPr>
        <w:t xml:space="preserve"> of the environmental movemen</w:t>
      </w:r>
      <w:r w:rsidRPr="005F19AB">
        <w:rPr>
          <w:rStyle w:val="StyleUnderline"/>
        </w:rPr>
        <w:t>t.” 6</w:t>
      </w:r>
    </w:p>
    <w:p w14:paraId="71734744" w14:textId="77777777" w:rsidR="00666EE8" w:rsidRPr="00CE5EC5" w:rsidRDefault="00666EE8" w:rsidP="00666EE8">
      <w:r w:rsidRPr="005F19AB">
        <w:rPr>
          <w:rStyle w:val="StyleUnderline"/>
        </w:rPr>
        <w:t xml:space="preserve">A number of </w:t>
      </w:r>
      <w:r w:rsidRPr="006C3C1B">
        <w:rPr>
          <w:rStyle w:val="StyleUnderline"/>
          <w:highlight w:val="cyan"/>
        </w:rPr>
        <w:t xml:space="preserve">urban environmental education initiatives have </w:t>
      </w:r>
      <w:r w:rsidRPr="006C3C1B">
        <w:rPr>
          <w:rStyle w:val="Emphasis"/>
          <w:highlight w:val="cyan"/>
        </w:rPr>
        <w:t>integrated community development</w:t>
      </w:r>
      <w:r w:rsidRPr="005F19AB">
        <w:rPr>
          <w:rStyle w:val="StyleUnderline"/>
        </w:rPr>
        <w:t xml:space="preserve">, environmental improvement, and science learning in community gardens and pocket parks </w:t>
      </w:r>
      <w:r w:rsidRPr="00CE5EC5">
        <w:t>(Fusco 2001; Krasny</w:t>
      </w:r>
      <w:r>
        <w:t xml:space="preserve"> </w:t>
      </w:r>
      <w:r w:rsidRPr="00CE5EC5">
        <w:t>and Doyle 2002; Doyle and Krasny 2003; Elmerdnorf and Rios 2008), urban forests (Wolf and EarthCorps 2007),</w:t>
      </w:r>
      <w:r>
        <w:t xml:space="preserve"> </w:t>
      </w:r>
      <w:r w:rsidRPr="00CE5EC5">
        <w:t>and other settings (Bouillion and Gomez 2001; Mordock and Krasny 2001). Perhaps the most comprehensive of</w:t>
      </w:r>
      <w:r>
        <w:t xml:space="preserve"> </w:t>
      </w:r>
      <w:r w:rsidRPr="00CE5EC5">
        <w:t>these was the Chicago River Project, in which 5th grade classes embarked on a multi-disciplinary effort integrating</w:t>
      </w:r>
      <w:r>
        <w:t xml:space="preserve"> </w:t>
      </w:r>
      <w:r w:rsidRPr="00CE5EC5">
        <w:t>science learning, parents’ practical knowledge, stewardship activities, data collection, and policy action (e.g.,</w:t>
      </w:r>
      <w:r>
        <w:t xml:space="preserve"> </w:t>
      </w:r>
      <w:r w:rsidRPr="00CE5EC5">
        <w:t>letter writing, community forum), which led to the clean-up and beautification of what had been neglected open</w:t>
      </w:r>
      <w:r>
        <w:t xml:space="preserve"> </w:t>
      </w:r>
      <w:r w:rsidRPr="00CE5EC5">
        <w:t>space along the Chicago River.</w:t>
      </w:r>
    </w:p>
    <w:p w14:paraId="6E81FFCD" w14:textId="77777777" w:rsidR="00666EE8" w:rsidRDefault="00666EE8" w:rsidP="00666EE8">
      <w:pPr>
        <w:pStyle w:val="Heading4"/>
      </w:pPr>
      <w:r>
        <w:t>Reducing social inequality begins within k-12 schools---overwhelming evidence supports</w:t>
      </w:r>
    </w:p>
    <w:p w14:paraId="0C3F3E4E" w14:textId="77777777" w:rsidR="00666EE8" w:rsidRDefault="00666EE8" w:rsidP="00666EE8">
      <w:r>
        <w:t xml:space="preserve">Corydon </w:t>
      </w:r>
      <w:r w:rsidRPr="00B1135B">
        <w:rPr>
          <w:rStyle w:val="Style13ptBold"/>
        </w:rPr>
        <w:t>Ireland</w:t>
      </w:r>
      <w:r>
        <w:t xml:space="preserve"> </w:t>
      </w:r>
      <w:r w:rsidRPr="00B1135B">
        <w:rPr>
          <w:rStyle w:val="Style13ptBold"/>
        </w:rPr>
        <w:t>16</w:t>
      </w:r>
      <w:r>
        <w:t>, [Corydon Ireland Contributor- staff writer for the Harvard Gazette. Harvard Gazette staff writer Christina Pazzanese contributed to this report, which is t hird in a series on what Harvard scholars are doing to identify and understand inequality "The Costs of Inequality: Education Is the Key to It All", US News &amp;amp; World Report, 2-16-2016, https://www.usnews.com/news/articles/2016-02-16/the-costs-of-inequality-education-is-the-key-to-it-all] Valiaveedu</w:t>
      </w:r>
    </w:p>
    <w:p w14:paraId="7146004A" w14:textId="77777777" w:rsidR="00666EE8" w:rsidRDefault="00666EE8" w:rsidP="00666EE8">
      <w:r>
        <w:t xml:space="preserve">If </w:t>
      </w:r>
      <w:r w:rsidRPr="006C3C1B">
        <w:rPr>
          <w:rStyle w:val="StyleUnderline"/>
          <w:highlight w:val="cyan"/>
        </w:rPr>
        <w:t>inequality starts</w:t>
      </w:r>
      <w:r>
        <w:t xml:space="preserve"> anywhere, many scholars agree, it's </w:t>
      </w:r>
      <w:r w:rsidRPr="006C3C1B">
        <w:rPr>
          <w:rStyle w:val="Emphasis"/>
          <w:highlight w:val="cyan"/>
        </w:rPr>
        <w:t>with faulty education</w:t>
      </w:r>
      <w:r>
        <w:t xml:space="preserve">. Conversely, </w:t>
      </w:r>
      <w:r w:rsidRPr="00B1135B">
        <w:rPr>
          <w:rStyle w:val="StyleUnderline"/>
        </w:rPr>
        <w:t>a</w:t>
      </w:r>
      <w:r w:rsidRPr="00B1135B">
        <w:rPr>
          <w:rStyle w:val="StyleUnderline"/>
        </w:rPr>
        <w:lastRenderedPageBreak/>
        <w:t xml:space="preserve"> </w:t>
      </w:r>
      <w:r w:rsidRPr="006C3C1B">
        <w:rPr>
          <w:rStyle w:val="StyleUnderline"/>
          <w:highlight w:val="cyan"/>
        </w:rPr>
        <w:t xml:space="preserve">strong education can </w:t>
      </w:r>
      <w:r w:rsidRPr="00853D76">
        <w:rPr>
          <w:rStyle w:val="StyleUnderline"/>
        </w:rPr>
        <w:t xml:space="preserve">act as the bejeweled key that </w:t>
      </w:r>
      <w:r w:rsidRPr="006C3C1B">
        <w:rPr>
          <w:rStyle w:val="Emphasis"/>
          <w:highlight w:val="cyan"/>
        </w:rPr>
        <w:t>opens gates through every</w:t>
      </w:r>
      <w:r w:rsidRPr="00B1135B">
        <w:rPr>
          <w:rStyle w:val="Emphasis"/>
        </w:rPr>
        <w:t xml:space="preserve"> other </w:t>
      </w:r>
      <w:r w:rsidRPr="006C3C1B">
        <w:rPr>
          <w:rStyle w:val="Emphasis"/>
          <w:highlight w:val="cyan"/>
        </w:rPr>
        <w:t>aspect of inequality</w:t>
      </w:r>
      <w:r w:rsidRPr="00B1135B">
        <w:rPr>
          <w:rStyle w:val="StyleUnderline"/>
        </w:rPr>
        <w:t>, whether political, economic, racial, judicial, gender- or health-based.</w:t>
      </w:r>
      <w:r>
        <w:rPr>
          <w:rStyle w:val="StyleUnderline"/>
        </w:rPr>
        <w:t xml:space="preserve"> </w:t>
      </w:r>
      <w:r>
        <w:t xml:space="preserve">Simply put, a top-flight education usually changes lives for the better. And yet, </w:t>
      </w:r>
      <w:r w:rsidRPr="00B1135B">
        <w:rPr>
          <w:rStyle w:val="StyleUnderline"/>
        </w:rPr>
        <w:t>in the world's most prosperous major nation, it remains an elusive goal for millions of children and teenagers</w:t>
      </w:r>
      <w:r>
        <w:t xml:space="preserve">. Plateau on Educational Gains The revolutionary concept of free, nonsectarian public schools spread across America in the 19th century. By 1970, America had the world's leading educational system, and </w:t>
      </w:r>
      <w:r w:rsidRPr="00B1135B">
        <w:rPr>
          <w:rStyle w:val="StyleUnderline"/>
        </w:rPr>
        <w:t xml:space="preserve">until 1990 </w:t>
      </w:r>
      <w:r w:rsidRPr="0095146C">
        <w:rPr>
          <w:rStyle w:val="StyleUnderline"/>
        </w:rPr>
        <w:t>the gap between minority and white students</w:t>
      </w:r>
      <w:r w:rsidRPr="00B1135B">
        <w:rPr>
          <w:rStyle w:val="StyleUnderline"/>
        </w:rPr>
        <w:t xml:space="preserve">, </w:t>
      </w:r>
      <w:r>
        <w:t xml:space="preserve">while clear, </w:t>
      </w:r>
      <w:r w:rsidRPr="00B1135B">
        <w:rPr>
          <w:rStyle w:val="StyleUnderline"/>
        </w:rPr>
        <w:t>was narrowing</w:t>
      </w:r>
      <w:r>
        <w:t xml:space="preserve">. </w:t>
      </w:r>
      <w:r w:rsidRPr="00B1135B">
        <w:rPr>
          <w:rStyle w:val="Emphasis"/>
        </w:rPr>
        <w:t xml:space="preserve">But </w:t>
      </w:r>
      <w:r w:rsidRPr="006C3C1B">
        <w:rPr>
          <w:rStyle w:val="Emphasis"/>
          <w:highlight w:val="cyan"/>
        </w:rPr>
        <w:t>educational gains in this country have plateaued</w:t>
      </w:r>
      <w:r w:rsidRPr="00853D76">
        <w:rPr>
          <w:rStyle w:val="Emphasis"/>
        </w:rPr>
        <w:t xml:space="preserve"> since</w:t>
      </w:r>
      <w:r w:rsidRPr="00B1135B">
        <w:rPr>
          <w:rStyle w:val="Emphasis"/>
        </w:rPr>
        <w:t xml:space="preserve"> then</w:t>
      </w:r>
      <w:r>
        <w:t xml:space="preserve">, </w:t>
      </w:r>
      <w:r w:rsidRPr="00B1135B">
        <w:rPr>
          <w:rStyle w:val="StyleUnderline"/>
        </w:rPr>
        <w:t>and the gap between white and minority students has proven stubbornly difficult to close,</w:t>
      </w:r>
      <w:r>
        <w:t xml:space="preserve"> says Ronald Ferguson, adjunct lecturer in public policy at Harvard Kennedy School and faculty director of Harvard's Achievement Gap Initiative. </w:t>
      </w:r>
      <w:r w:rsidRPr="00B1135B">
        <w:rPr>
          <w:rStyle w:val="StyleUnderline"/>
        </w:rPr>
        <w:t>That gap extends along class lines as well</w:t>
      </w:r>
      <w:r>
        <w:t xml:space="preserve">. In recent years, scholars such as Ferguson, who is an economist, have puzzled over the ongoing achievement gap and what to do about it, even as other nations' school systems at first matched and then surpassed their U.S. peers. Among the 34 market-based, democracy-leaning countries in the Organization for Economic Cooperation and Development (OECD), </w:t>
      </w:r>
      <w:r w:rsidRPr="00B1135B">
        <w:rPr>
          <w:rStyle w:val="StyleUnderline"/>
        </w:rPr>
        <w:t xml:space="preserve">the </w:t>
      </w:r>
      <w:r w:rsidRPr="00853D76">
        <w:rPr>
          <w:rStyle w:val="StyleUnderline"/>
        </w:rPr>
        <w:t>United States ranks around 20th annually, earning average or below-average grades in reading, science, and mathematics. By eighth grade, Harvard economist Roland G. Fryer Jr. noted</w:t>
      </w:r>
      <w:r w:rsidRPr="00B1135B">
        <w:rPr>
          <w:rStyle w:val="StyleUnderline"/>
        </w:rPr>
        <w:t xml:space="preserve"> last year, only 44 percent of American students are proficient in reading and math. </w:t>
      </w:r>
      <w:r w:rsidRPr="006C3C1B">
        <w:rPr>
          <w:rStyle w:val="StyleUnderline"/>
          <w:highlight w:val="cyan"/>
        </w:rPr>
        <w:t>The proficiency of African-American students</w:t>
      </w:r>
      <w:r w:rsidRPr="00B1135B">
        <w:rPr>
          <w:rStyle w:val="StyleUnderline"/>
        </w:rPr>
        <w:t xml:space="preserve">, many of them in underperforming schools, </w:t>
      </w:r>
      <w:r w:rsidRPr="006C3C1B">
        <w:rPr>
          <w:rStyle w:val="StyleUnderline"/>
          <w:highlight w:val="cyan"/>
        </w:rPr>
        <w:t>is</w:t>
      </w:r>
      <w:r w:rsidRPr="00B1135B">
        <w:rPr>
          <w:rStyle w:val="StyleUnderline"/>
        </w:rPr>
        <w:t xml:space="preserve"> even </w:t>
      </w:r>
      <w:r w:rsidRPr="006C3C1B">
        <w:rPr>
          <w:rStyle w:val="StyleUnderline"/>
          <w:highlight w:val="cyan"/>
        </w:rPr>
        <w:t>lower</w:t>
      </w:r>
      <w:r w:rsidRPr="00B1135B">
        <w:rPr>
          <w:rStyle w:val="StyleUnderline"/>
        </w:rPr>
        <w:t>.</w:t>
      </w:r>
      <w:r>
        <w:rPr>
          <w:u w:val="single"/>
        </w:rPr>
        <w:t xml:space="preserve"> </w:t>
      </w:r>
      <w:r>
        <w:t xml:space="preserve">Education Gap: The Root of Inequality </w:t>
      </w:r>
      <w:r w:rsidRPr="006C3C1B">
        <w:rPr>
          <w:rStyle w:val="Emphasis"/>
          <w:highlight w:val="cyan"/>
        </w:rPr>
        <w:t>Education may be the key to solving broader American inequality</w:t>
      </w:r>
      <w:r w:rsidRPr="006C3C1B">
        <w:rPr>
          <w:highlight w:val="cyan"/>
        </w:rPr>
        <w:t>,</w:t>
      </w:r>
      <w:r>
        <w:t xml:space="preserve"> but </w:t>
      </w:r>
      <w:r w:rsidRPr="006C3C1B">
        <w:rPr>
          <w:rStyle w:val="StyleUnderline"/>
          <w:highlight w:val="cyan"/>
        </w:rPr>
        <w:t>we have to solve educational inequality first</w:t>
      </w:r>
      <w:r>
        <w:t xml:space="preserve">. Ferguson says there is progress being made, </w:t>
      </w:r>
      <w:r w:rsidRPr="00B1135B">
        <w:rPr>
          <w:rStyle w:val="StyleUnderline"/>
        </w:rPr>
        <w:t>there are encouraging examples to emulate, that an early start is critical, and that a lot of hard work lies ahead. But he also says, "There's nothing more important we can do</w:t>
      </w:r>
      <w:r>
        <w:t xml:space="preserve">." "The </w:t>
      </w:r>
      <w:r w:rsidRPr="00B1135B">
        <w:rPr>
          <w:rStyle w:val="StyleUnderline"/>
        </w:rPr>
        <w:t>position of U.S. black students is truly alarming</w:t>
      </w:r>
      <w:r>
        <w:t>," wrote Fryer, the Henry Lee Professor of Economics, who used the OECD rankings as a metaphor for minority standing educationally. "</w:t>
      </w:r>
      <w:r w:rsidRPr="00B1135B">
        <w:rPr>
          <w:rStyle w:val="StyleUnderline"/>
        </w:rPr>
        <w:t xml:space="preserve">If they were to be considered a country, they would rank just below Mexico </w:t>
      </w:r>
      <w:r w:rsidRPr="00B1135B">
        <w:rPr>
          <w:rStyle w:val="Emphasis"/>
        </w:rPr>
        <w:t>in last place</w:t>
      </w:r>
      <w:r w:rsidRPr="00B1135B">
        <w:rPr>
          <w:rStyle w:val="StyleUnderline"/>
        </w:rPr>
        <w:t>."</w:t>
      </w:r>
      <w:r>
        <w:rPr>
          <w:u w:val="single"/>
        </w:rPr>
        <w:t xml:space="preserve"> </w:t>
      </w:r>
      <w:r w:rsidRPr="00B1135B">
        <w:rPr>
          <w:rStyle w:val="StyleUnderline"/>
        </w:rPr>
        <w:t>Harvard Graduate School of Education Dean James E. Ryan</w:t>
      </w:r>
      <w:r>
        <w:t xml:space="preserve">, a former public interest lawyer, says geography has immense power in determining educational opportunity in America. As a scholar, he has </w:t>
      </w:r>
      <w:r w:rsidRPr="00B1135B">
        <w:rPr>
          <w:rStyle w:val="StyleUnderline"/>
        </w:rPr>
        <w:t>studied how policies and the law affect learning, and how conditions are often vastly unequal.</w:t>
      </w:r>
      <w:r>
        <w:rPr>
          <w:u w:val="single"/>
        </w:rPr>
        <w:t xml:space="preserve"> </w:t>
      </w:r>
      <w:r>
        <w:t xml:space="preserve">His book "Five Miles Away, A World Apart" (2010) is a case study of the disparity of opportunity in two Richmond, Virginia, schools, one grimly urban and the other richly suburban. </w:t>
      </w:r>
      <w:r w:rsidRPr="006C3C1B">
        <w:rPr>
          <w:rStyle w:val="Emphasis"/>
          <w:highlight w:val="cyan"/>
        </w:rPr>
        <w:t>Geography,</w:t>
      </w:r>
      <w:r w:rsidRPr="00B1135B">
        <w:rPr>
          <w:rStyle w:val="Emphasis"/>
        </w:rPr>
        <w:t xml:space="preserve"> he says, </w:t>
      </w:r>
      <w:r w:rsidRPr="006C3C1B">
        <w:rPr>
          <w:rStyle w:val="Emphasis"/>
          <w:highlight w:val="cyan"/>
        </w:rPr>
        <w:t>mirrors achievement levels</w:t>
      </w:r>
      <w:r>
        <w:t xml:space="preserve">. A ZIP Code as Predictor of Success "Right now, </w:t>
      </w:r>
      <w:r w:rsidRPr="00853D76">
        <w:rPr>
          <w:rStyle w:val="StyleUnderline"/>
        </w:rPr>
        <w:t>there exists an almost ironclad link between a child's ZIP code and her chances of success</w:t>
      </w:r>
      <w:r>
        <w:t>," said Ryan. "</w:t>
      </w:r>
      <w:r w:rsidRPr="00B1135B">
        <w:rPr>
          <w:rStyle w:val="StyleUnderline"/>
        </w:rPr>
        <w:t xml:space="preserve">Our </w:t>
      </w:r>
      <w:r w:rsidRPr="006C3C1B">
        <w:rPr>
          <w:rStyle w:val="StyleUnderline"/>
          <w:highlight w:val="cyan"/>
        </w:rPr>
        <w:t>education</w:t>
      </w:r>
      <w:r w:rsidRPr="00B1135B">
        <w:rPr>
          <w:rStyle w:val="StyleUnderline"/>
        </w:rPr>
        <w:t xml:space="preserve"> system, traditionally </w:t>
      </w:r>
      <w:r w:rsidRPr="006C3C1B">
        <w:rPr>
          <w:rStyle w:val="StyleUnderline"/>
          <w:highlight w:val="cyan"/>
        </w:rPr>
        <w:t>thought of as</w:t>
      </w:r>
      <w:r w:rsidRPr="00B1135B">
        <w:rPr>
          <w:rStyle w:val="StyleUnderline"/>
        </w:rPr>
        <w:t xml:space="preserve"> the </w:t>
      </w:r>
      <w:r w:rsidRPr="00853D76">
        <w:rPr>
          <w:rStyle w:val="StyleUnderline"/>
        </w:rPr>
        <w:t xml:space="preserve">chief </w:t>
      </w:r>
      <w:r w:rsidRPr="006C3C1B">
        <w:rPr>
          <w:rStyle w:val="StyleUnderline"/>
          <w:highlight w:val="cyan"/>
        </w:rPr>
        <w:t>mechanism to address</w:t>
      </w:r>
      <w:r w:rsidRPr="00B1135B">
        <w:rPr>
          <w:rStyle w:val="StyleUnderline"/>
        </w:rPr>
        <w:t xml:space="preserve"> the </w:t>
      </w:r>
      <w:r w:rsidRPr="006C3C1B">
        <w:rPr>
          <w:rStyle w:val="StyleUnderline"/>
          <w:highlight w:val="cyan"/>
        </w:rPr>
        <w:t>opportunity gap</w:t>
      </w:r>
      <w:r w:rsidRPr="00B1135B">
        <w:rPr>
          <w:rStyle w:val="StyleUnderline"/>
        </w:rPr>
        <w:t xml:space="preserve">, instead </w:t>
      </w:r>
      <w:r w:rsidRPr="00B1135B">
        <w:rPr>
          <w:rStyle w:val="Emphasis"/>
        </w:rPr>
        <w:t xml:space="preserve">too </w:t>
      </w:r>
      <w:r w:rsidRPr="006C3C1B">
        <w:rPr>
          <w:rStyle w:val="Emphasis"/>
          <w:highlight w:val="cyan"/>
        </w:rPr>
        <w:t>often reflects and entrenches existing societal inequities</w:t>
      </w:r>
      <w:r w:rsidRPr="00B1135B">
        <w:rPr>
          <w:rStyle w:val="StyleUnderline"/>
        </w:rPr>
        <w:t>."</w:t>
      </w:r>
      <w:r>
        <w:rPr>
          <w:u w:val="single"/>
        </w:rPr>
        <w:t xml:space="preserve"> </w:t>
      </w:r>
      <w:r>
        <w:t xml:space="preserve">The Costs of Inequality: When a Fair Shake Isn't Fair Enough Urban schools demonstrate the problem. In New York City, for example, only 8 percent of black males graduating from high school in 2014 were prepared for college-level work, according to the CUNY Institute for Education Policy, with Latinos close behind at 11 percent. The preparedness rates for Asians and whites — 48 and 40 percent, respectively — were unimpressive, too, but nonetheless were firmly on the other side of the achievement gap. </w:t>
      </w:r>
      <w:r w:rsidRPr="006C3C1B">
        <w:rPr>
          <w:rStyle w:val="StyleUnderline"/>
          <w:highlight w:val="cyan"/>
        </w:rPr>
        <w:t>In</w:t>
      </w:r>
      <w:r w:rsidRPr="00B1135B">
        <w:rPr>
          <w:rStyle w:val="StyleUnderline"/>
        </w:rPr>
        <w:t xml:space="preserve"> so</w:t>
      </w:r>
      <w:r w:rsidRPr="00B1135B">
        <w:rPr>
          <w:rStyle w:val="StyleUnderline"/>
        </w:rPr>
        <w:lastRenderedPageBreak/>
        <w:t xml:space="preserve">me impoverished </w:t>
      </w:r>
      <w:r w:rsidRPr="006C3C1B">
        <w:rPr>
          <w:rStyle w:val="StyleUnderline"/>
          <w:highlight w:val="cyan"/>
        </w:rPr>
        <w:t>urban pockets, the racial gap is</w:t>
      </w:r>
      <w:r w:rsidRPr="00B1135B">
        <w:rPr>
          <w:rStyle w:val="StyleUnderline"/>
        </w:rPr>
        <w:t xml:space="preserve"> even </w:t>
      </w:r>
      <w:r w:rsidRPr="006C3C1B">
        <w:rPr>
          <w:rStyle w:val="StyleUnderline"/>
          <w:highlight w:val="cyan"/>
        </w:rPr>
        <w:t>large</w:t>
      </w:r>
      <w:r w:rsidRPr="00B1135B">
        <w:rPr>
          <w:rStyle w:val="StyleUnderline"/>
        </w:rPr>
        <w:t>r</w:t>
      </w:r>
      <w:r>
        <w:t xml:space="preserve">. In Washington, D.C., </w:t>
      </w:r>
      <w:r w:rsidRPr="00B1135B">
        <w:rPr>
          <w:rStyle w:val="StyleUnderline"/>
        </w:rPr>
        <w:t>8 percent of black eighth-graders are proficient in math, while 80 percent of their white counterpa</w:t>
      </w:r>
      <w:r w:rsidRPr="00B1135B">
        <w:rPr>
          <w:rStyle w:val="StyleUnderline"/>
        </w:rPr>
        <w:lastRenderedPageBreak/>
        <w:t>rts are.</w:t>
      </w:r>
      <w:r>
        <w:rPr>
          <w:u w:val="single"/>
        </w:rPr>
        <w:t xml:space="preserve"> </w:t>
      </w:r>
      <w:r>
        <w:t xml:space="preserve">Fryer said that in </w:t>
      </w:r>
      <w:r w:rsidRPr="006C3C1B">
        <w:rPr>
          <w:rStyle w:val="Emphasis"/>
          <w:highlight w:val="cyan"/>
        </w:rPr>
        <w:t>kindergarten black children are</w:t>
      </w:r>
      <w:r w:rsidRPr="00B1135B">
        <w:rPr>
          <w:rStyle w:val="Emphasis"/>
        </w:rPr>
        <w:t xml:space="preserve"> already </w:t>
      </w:r>
      <w:r w:rsidRPr="006C3C1B">
        <w:rPr>
          <w:rStyle w:val="Emphasis"/>
          <w:highlight w:val="cyan"/>
        </w:rPr>
        <w:t>8 months behind</w:t>
      </w:r>
      <w:r w:rsidRPr="00B1135B">
        <w:rPr>
          <w:rStyle w:val="Emphasis"/>
        </w:rPr>
        <w:t xml:space="preserve"> their </w:t>
      </w:r>
      <w:r w:rsidRPr="006C3C1B">
        <w:rPr>
          <w:rStyle w:val="Emphasis"/>
          <w:highlight w:val="cyan"/>
        </w:rPr>
        <w:t>white peers in learning</w:t>
      </w:r>
      <w:r>
        <w:t xml:space="preserve">. By third grade, the gap is bigger, and by eighth grade is larger still. According to a recent report by the Education Commission of the States, </w:t>
      </w:r>
      <w:r w:rsidRPr="00B1135B">
        <w:rPr>
          <w:rStyle w:val="StyleUnderline"/>
        </w:rPr>
        <w:t>black and Hispanic students in kindergarten through 12th grade perform on a par with the white students who languish in the lowest quartile of achievement</w:t>
      </w:r>
      <w:r>
        <w:t xml:space="preserve">. There was once great faith and hope in America's school systems. </w:t>
      </w:r>
      <w:r w:rsidRPr="00B1135B">
        <w:rPr>
          <w:rStyle w:val="StyleUnderline"/>
        </w:rPr>
        <w:t xml:space="preserve">The </w:t>
      </w:r>
      <w:r w:rsidRPr="006C3C1B">
        <w:rPr>
          <w:rStyle w:val="StyleUnderline"/>
          <w:highlight w:val="cyan"/>
        </w:rPr>
        <w:t>rise of quality public education</w:t>
      </w:r>
      <w:r w:rsidRPr="00B1135B">
        <w:rPr>
          <w:rStyle w:val="StyleUnderline"/>
        </w:rPr>
        <w:t xml:space="preserve"> a century ago "</w:t>
      </w:r>
      <w:r w:rsidRPr="006C3C1B">
        <w:rPr>
          <w:rStyle w:val="StyleUnderline"/>
          <w:highlight w:val="cyan"/>
        </w:rPr>
        <w:t>was</w:t>
      </w:r>
      <w:r w:rsidRPr="00B1135B">
        <w:rPr>
          <w:rStyle w:val="StyleUnderline"/>
        </w:rPr>
        <w:t xml:space="preserve"> probably the </w:t>
      </w:r>
      <w:r w:rsidRPr="006C3C1B">
        <w:rPr>
          <w:rStyle w:val="Emphasis"/>
          <w:highlight w:val="cyan"/>
        </w:rPr>
        <w:t>best public policy decision</w:t>
      </w:r>
      <w:r w:rsidRPr="00B1135B">
        <w:rPr>
          <w:rStyle w:val="StyleUnderline"/>
        </w:rPr>
        <w:t xml:space="preserve"> Americans have ever made because it simultaneously </w:t>
      </w:r>
      <w:r w:rsidRPr="00B1135B">
        <w:rPr>
          <w:rStyle w:val="Emphasis"/>
        </w:rPr>
        <w:t>raised the whole growth rate of the country</w:t>
      </w:r>
      <w:r w:rsidRPr="00B1135B">
        <w:rPr>
          <w:rStyle w:val="StyleUnderline"/>
        </w:rPr>
        <w:t xml:space="preserve"> for most of the 20th century, and it leveled the playing field,"</w:t>
      </w:r>
      <w:r>
        <w:t xml:space="preserve"> said Robert Putnam, the Peter and Isabel Malkin Professor of Public Policy at Harvard Kennedy School, who has written several best-selling books touching on inequality, including " Bowling Alone: The Collapse and Revival of the American Community" and " Our Kids: The American Dream in Crisis." Historically, upward mobility in America was characterized by each generation becoming better educated than the previous one, said Harvard economist Lawrence Katz. But that trend, a central tenet of the nation's success mythology, has slackened, particularly for minorities. "Thirty years ago, the typical American had two more years of schooling than their parents. Today, </w:t>
      </w:r>
      <w:r w:rsidRPr="00B1135B">
        <w:rPr>
          <w:rStyle w:val="StyleUnderline"/>
        </w:rPr>
        <w:t>we have the most educated group of Americans, but they only have about .4 more years of schooling</w:t>
      </w:r>
      <w:r>
        <w:t xml:space="preserve">, so that's one part of mobility not keeping up in the way we've invested in education in the past," Katz said. </w:t>
      </w:r>
      <w:r w:rsidRPr="00B1135B">
        <w:rPr>
          <w:rStyle w:val="StyleUnderline"/>
        </w:rPr>
        <w:t xml:space="preserve">As globalization has transformed and sometimes </w:t>
      </w:r>
      <w:r w:rsidRPr="00B1135B">
        <w:rPr>
          <w:rStyle w:val="Emphasis"/>
        </w:rPr>
        <w:t>undercut the American economy</w:t>
      </w:r>
      <w:r w:rsidRPr="00B1135B">
        <w:rPr>
          <w:rStyle w:val="StyleUnderline"/>
        </w:rPr>
        <w:t>, "</w:t>
      </w:r>
      <w:r>
        <w:t>education is not keeping up," he said. "</w:t>
      </w:r>
      <w:r w:rsidRPr="00B1135B">
        <w:rPr>
          <w:rStyle w:val="StyleUnderline"/>
        </w:rPr>
        <w:t xml:space="preserve">There's continuing </w:t>
      </w:r>
      <w:r w:rsidRPr="006C3C1B">
        <w:rPr>
          <w:rStyle w:val="StyleUnderline"/>
          <w:highlight w:val="cyan"/>
        </w:rPr>
        <w:t xml:space="preserve">growth of </w:t>
      </w:r>
      <w:r w:rsidRPr="006C3C1B">
        <w:rPr>
          <w:rStyle w:val="Emphasis"/>
          <w:highlight w:val="cyan"/>
        </w:rPr>
        <w:t>demand for more abstract, higher-end skills" that schools aren't delivering</w:t>
      </w:r>
      <w:r w:rsidRPr="00B1135B">
        <w:rPr>
          <w:rStyle w:val="StyleUnderline"/>
        </w:rPr>
        <w:t xml:space="preserve">, "and then that </w:t>
      </w:r>
      <w:r w:rsidRPr="006C3C1B">
        <w:rPr>
          <w:rStyle w:val="Emphasis"/>
          <w:highlight w:val="cyan"/>
        </w:rPr>
        <w:t>feeds</w:t>
      </w:r>
      <w:r w:rsidRPr="006C3C1B">
        <w:rPr>
          <w:rStyle w:val="StyleUnderline"/>
          <w:highlight w:val="cyan"/>
        </w:rPr>
        <w:t xml:space="preserve"> into</w:t>
      </w:r>
      <w:r w:rsidRPr="00B1135B">
        <w:rPr>
          <w:rStyle w:val="StyleUnderline"/>
        </w:rPr>
        <w:t xml:space="preserve"> a </w:t>
      </w:r>
      <w:r w:rsidRPr="006C3C1B">
        <w:rPr>
          <w:rStyle w:val="Emphasis"/>
          <w:highlight w:val="cyan"/>
        </w:rPr>
        <w:t>weakening of institutions</w:t>
      </w:r>
      <w:r w:rsidRPr="00B1135B">
        <w:rPr>
          <w:rStyle w:val="StyleUnderline"/>
        </w:rPr>
        <w:t xml:space="preserve"> like unions and minimum-wage protections."</w:t>
      </w:r>
      <w:r>
        <w:rPr>
          <w:u w:val="single"/>
        </w:rPr>
        <w:t xml:space="preserve"> </w:t>
      </w:r>
      <w:r>
        <w:t xml:space="preserve">Fryer is among a diffuse cohort of Harvard faculty and researchers using academic tools to understand the achievement gap and the many reasons behind problematic schools. His venue is the Education Innovation Laboratory, where he is faculty director. "We use big data and causal methods," he said of his approach to the issue. Fryer, who is African-American, grew up poor in a segregated Florida neighborhood. He argues that outright discrimination has lost its power as a primary driver behind inequality, and uses economics as "a rational forum" for discussing social issues. Better Schools to Close the Gap Fryer set out in 2004 to use an economist's data and statistical tools to answer why black students often do poorly in school compared with whites. His years of research have convinced him </w:t>
      </w:r>
      <w:r w:rsidRPr="00385036">
        <w:t xml:space="preserve">that </w:t>
      </w:r>
      <w:r w:rsidRPr="00385036">
        <w:rPr>
          <w:rStyle w:val="StyleUnderline"/>
        </w:rPr>
        <w:t xml:space="preserve">good schools would close the education gap faster and better than addressing any other social factor, including curtailing poverty and violence, and he believes that the </w:t>
      </w:r>
      <w:r w:rsidRPr="00385036">
        <w:rPr>
          <w:rStyle w:val="Emphasis"/>
        </w:rPr>
        <w:t>quality of kindergarten through grade 12 matters above all</w:t>
      </w:r>
      <w:r w:rsidRPr="00385036">
        <w:rPr>
          <w:rStyle w:val="StyleUnderline"/>
        </w:rPr>
        <w:t xml:space="preserve">. </w:t>
      </w:r>
      <w:r w:rsidRPr="00385036">
        <w:t>Supp</w:t>
      </w:r>
      <w:r>
        <w:t xml:space="preserve">orting his belief is research that says the </w:t>
      </w:r>
      <w:r w:rsidRPr="00B1135B">
        <w:rPr>
          <w:rStyle w:val="StyleUnderline"/>
        </w:rPr>
        <w:t>number of schools achieving excellent student outcomes is a large enough sample to prove that much better performance is possible.</w:t>
      </w:r>
      <w:r>
        <w:t xml:space="preserve"> Despite the poor performance by many U.S. states, </w:t>
      </w:r>
      <w:r w:rsidRPr="00B1135B">
        <w:rPr>
          <w:rStyle w:val="StyleUnderline"/>
        </w:rPr>
        <w:t>some have shown that strong results are possible on a broad scale.</w:t>
      </w:r>
      <w:r>
        <w:t xml:space="preserve"> For instance, if Massachusetts were a nation, it would rate among the best-performing countries. At Harvard Graduate School of Education, where Ferguson is faculty co-chair as well as director of the Achievement Gap Initiative, many factors are probed. In the past 10 years, Ferguson, who is African-American, has s</w:t>
      </w:r>
      <w:r>
        <w:lastRenderedPageBreak/>
        <w:t>tudied every identifiable element contributing to unequal educational outcomes. But lately he is looking hardest at improving children's earliest years, from infancy to age 3. Partly through an organization he founded called the Tripod Project, he launched the Boston Basics project in August, with support from the Black Philanthropy Fund. The first phase of the outreach campaign, a booklet and spot ads, starts with advice to parents of children a year old or younger. "Maximize love, manage stress" is its mantra and its foundational imperative, followed by concepts such as "talk, sing, and point." ("Talking," said Ferguson, "is teaching.") In early childhood, "The difference in life experiences begins at home." At Age 1, Children Score Similarly Fryer and Ferguson agree that the achievement gap starts early. At age 1, white, Asian, black, and Hispanic children score virtually the same in what Ferguson called "skill patterns" that measure cognitive ability among toddlers, including examining objects, exploring purposefully and "expressive jabbering." But by age 2, gaps are apparent, with black and Hispanic children scoring lower in expressive vocabulary, listening comprehension and other indicators of acuity. That suggests educational achievement involves more than just schooling, which typically starts at age 5.</w:t>
      </w:r>
      <w:r>
        <w:rPr>
          <w:rStyle w:val="StyleUnderline"/>
          <w:u w:val="none"/>
        </w:rPr>
        <w:t xml:space="preserve"> </w:t>
      </w:r>
      <w:r w:rsidRPr="006C3C1B">
        <w:rPr>
          <w:rStyle w:val="StyleUnderline"/>
          <w:highlight w:val="cyan"/>
        </w:rPr>
        <w:t>Key factors in the gap</w:t>
      </w:r>
      <w:r w:rsidRPr="00853D76">
        <w:t xml:space="preserve">, researchers say, </w:t>
      </w:r>
      <w:r w:rsidRPr="006C3C1B">
        <w:rPr>
          <w:rStyle w:val="Emphasis"/>
          <w:highlight w:val="cyan"/>
        </w:rPr>
        <w:t>include</w:t>
      </w:r>
      <w:r w:rsidRPr="00853D76">
        <w:rPr>
          <w:rStyle w:val="Emphasis"/>
        </w:rPr>
        <w:t xml:space="preserve"> poverty rates</w:t>
      </w:r>
      <w:r>
        <w:t xml:space="preserve"> (which are three times higher for blacks than for whites), </w:t>
      </w:r>
      <w:r w:rsidRPr="006C3C1B">
        <w:rPr>
          <w:rStyle w:val="StyleUnderline"/>
          <w:highlight w:val="cyan"/>
        </w:rPr>
        <w:t xml:space="preserve">diminished </w:t>
      </w:r>
      <w:r w:rsidRPr="006C3C1B">
        <w:rPr>
          <w:rStyle w:val="Emphasis"/>
          <w:highlight w:val="cyan"/>
        </w:rPr>
        <w:t>teacher and school quality</w:t>
      </w:r>
      <w:r w:rsidRPr="00E9206D">
        <w:rPr>
          <w:rStyle w:val="StyleUnderline"/>
        </w:rPr>
        <w:t xml:space="preserve">, </w:t>
      </w:r>
      <w:r w:rsidRPr="00E9206D">
        <w:rPr>
          <w:rStyle w:val="Emphasis"/>
        </w:rPr>
        <w:t>unsettled neighborhoods</w:t>
      </w:r>
      <w:r w:rsidRPr="00E9206D">
        <w:rPr>
          <w:rStyle w:val="StyleUnderline"/>
        </w:rPr>
        <w:t xml:space="preserve">, ineffective parenting, personal trauma, and peer group influence, </w:t>
      </w:r>
      <w:r w:rsidRPr="006C3C1B">
        <w:rPr>
          <w:rStyle w:val="Emphasis"/>
          <w:highlight w:val="cyan"/>
        </w:rPr>
        <w:t>which only strengthens</w:t>
      </w:r>
      <w:r w:rsidRPr="00E9206D">
        <w:rPr>
          <w:rStyle w:val="Emphasis"/>
        </w:rPr>
        <w:t xml:space="preserve"> as children grow older.</w:t>
      </w:r>
      <w:r>
        <w:rPr>
          <w:b/>
          <w:iCs/>
          <w:u w:val="single"/>
          <w:bdr w:val="single" w:sz="8" w:space="0" w:color="auto"/>
        </w:rPr>
        <w:t xml:space="preserve"> </w:t>
      </w:r>
      <w:r>
        <w:t xml:space="preserve">"Peer beliefs and values," said Ferguson, get "trapped in culture" and are compounded by the outsized influence of peers and the "pluralistic ignorance" they spawn. Fryer's research, for instance, says that the reported stigma of "acting white" among many black students is true. The better they do in school, the fewer friends they have — while for whites who are perceived as smarter, there's an opposite social effect. Fryer suspects that peer behavior among minorities was adversely affected by two main factors: the fading aspirational effects of the Civil Rights Movement that worked to the advantage of children in the 1960s, and the emergence of gangster rap culture in the 1980s. The researchers say that family upbringing matters, in all its crisscrossing influences and complexities, and that often undercuts minority children, who can come from poor or troubled homes. "Unequal outcomes," he said, "are from, to a large degree, inequality in life experiences." Trauma also subverts achievement, whether through family turbulence, street violence, bullying, sexual abuse, or intermittent homelessness. Such factors can lead to behaviors in school that reflect a pervasive form of childhood post-traumatic stress disorder. At Harvard Law School, both the Trauma and Learning Policy Initiative and the Education Law Clinic marshal legal aid resources for parents and children struggling with trauma-induced school expulsions and discipline issues. At Harvard Business School, Karim R. Lakhani, an associate professor who is a crowdfunding expert and a champion of open-source software, has studied how unequal racial and economic access to technology has worked to widen the achievement gap. At Harvard's Project Zero, a nonprofit called the Family Dinner Project is scraping away at the achievement gap from the ground level by pushing for families to gather around the meal table, which traditionally was a lively and comforting artifact of nuclear families, stable wages, close-knit extended families and culturally shared values. Lynn Barendsen, the project's executive director, believes that shared mealtimes improve reading skills, spur better grades and larger vocabularies, and fuel complex </w:t>
      </w:r>
      <w:r>
        <w:lastRenderedPageBreak/>
        <w:t xml:space="preserve">conversations. Interactive mealtimes provide a learning experience of their own, she said, along with structure, emotional support, a sense of safety, and family bonding. Even a modest jump in shared mealtimes could boost a child's academic performance, she said. The Rich and the Rest "We're not saying families have to be perfect," she said, acknowledging dinnertime impediments like full schedules, rudimentary cooking skills, the lure of technology, and the demands of single parenting. "The perfect is the enemy of the good." Whether poring over Fryer's big data or Barendsen's family dinner project, there is one commonality for Harvard researchers dealing with inequality in education: the issue's vast complexity. The achievement gap is a creature of interlocking factors that are hard to unpack constructively. Going Wide, Starting Early With help from faculty co-chair and Jesse Climenko Professor of Law Charles J. Ogletree, the Achievement Gap Initiative is analyzing the factors that make educational inequality such a complex puzzle: home and family life, school environments, teacher quality, neighborhood conditions, peer interaction, and the fate of "all those wholesome things," said Ferguson. The latter include working hard in school, showing respect, having nice friends, and following the rules, traits that can be "elements of a 21st-century movement for equality." </w:t>
      </w:r>
      <w:r w:rsidRPr="00853D76">
        <w:rPr>
          <w:rStyle w:val="Emphasis"/>
        </w:rPr>
        <w:t>In the end,</w:t>
      </w:r>
      <w:r w:rsidRPr="00E9206D">
        <w:rPr>
          <w:rStyle w:val="Emphasis"/>
        </w:rPr>
        <w:t xml:space="preserve"> </w:t>
      </w:r>
      <w:r w:rsidRPr="006C3C1B">
        <w:rPr>
          <w:rStyle w:val="Emphasis"/>
          <w:highlight w:val="cyan"/>
        </w:rPr>
        <w:t>best practices to create strong schools will matter most</w:t>
      </w:r>
      <w:r>
        <w:t xml:space="preserve">, said Fryer. </w:t>
      </w:r>
      <w:r w:rsidRPr="00E9206D">
        <w:rPr>
          <w:rStyle w:val="StyleUnderline"/>
        </w:rPr>
        <w:t xml:space="preserve">He called </w:t>
      </w:r>
      <w:r w:rsidRPr="006C3C1B">
        <w:rPr>
          <w:rStyle w:val="Emphasis"/>
          <w:highlight w:val="cyan"/>
        </w:rPr>
        <w:t xml:space="preserve">high-quality education </w:t>
      </w:r>
      <w:r w:rsidRPr="004B57CE">
        <w:rPr>
          <w:rStyle w:val="Emphasis"/>
        </w:rPr>
        <w:t>"</w:t>
      </w:r>
      <w:r w:rsidRPr="006C3C1B">
        <w:rPr>
          <w:rStyle w:val="Emphasis"/>
          <w:highlight w:val="cyan"/>
        </w:rPr>
        <w:t>the new civil rights battleground</w:t>
      </w:r>
      <w:r w:rsidRPr="00E9206D">
        <w:rPr>
          <w:rStyle w:val="StyleUnderline"/>
        </w:rPr>
        <w:t xml:space="preserve">" </w:t>
      </w:r>
      <w:r>
        <w:t xml:space="preserve">in a landmark 2010 working paper for the National Bureau of Economic Research called "Racial Inequality in the 21st Century: The Declining Significance of Discrimination." Fryer tapped 10 large data sets on children 8 months to 17 years old. He studied charter schools, scouring for standards that worked. He champions longer school days and school years, data-driven instruction, small-group tutoring, high expectations, and a school culture that prizes human capital — all just "a few simple investments," he wrote in the working paper. "The challenge for the future is to take these examples to scale" across the country. How long would closing the gap take with a national commitment to do so? </w:t>
      </w:r>
      <w:r w:rsidRPr="00E9206D">
        <w:rPr>
          <w:rStyle w:val="StyleUnderline"/>
        </w:rPr>
        <w:t xml:space="preserve">A best-practices experiment that Fryer conducted at </w:t>
      </w:r>
      <w:r w:rsidRPr="002E1EC9">
        <w:rPr>
          <w:rStyle w:val="StyleUnderline"/>
        </w:rPr>
        <w:t xml:space="preserve">low-achieving high schools in Houston </w:t>
      </w:r>
      <w:r w:rsidRPr="002E1EC9">
        <w:rPr>
          <w:rStyle w:val="Emphasis"/>
        </w:rPr>
        <w:t>closed the gap in math skills within three years</w:t>
      </w:r>
      <w:r w:rsidRPr="002E1EC9">
        <w:rPr>
          <w:rStyle w:val="StyleUnderline"/>
        </w:rPr>
        <w:t>,</w:t>
      </w:r>
      <w:r w:rsidRPr="00E9206D">
        <w:rPr>
          <w:rStyle w:val="StyleUnderline"/>
        </w:rPr>
        <w:t xml:space="preserve"> and narrowed the reading achievement gap by a third</w:t>
      </w:r>
      <w:r>
        <w:t>. "</w:t>
      </w:r>
      <w:r w:rsidRPr="00E9206D">
        <w:rPr>
          <w:rStyle w:val="StyleUnderline"/>
        </w:rPr>
        <w:t>You don't need Superman for this,"</w:t>
      </w:r>
      <w:r>
        <w:t xml:space="preserve"> he said, referring to a film about Geoffrey Canada and his Harlem Children's Zone, </w:t>
      </w:r>
      <w:r w:rsidRPr="00E9206D">
        <w:rPr>
          <w:rStyle w:val="Emphasis"/>
        </w:rPr>
        <w:t>just high-quality schools for everyone,</w:t>
      </w:r>
      <w:r>
        <w:t xml:space="preserve"> to restore 19th-century educator Horace Mann's vision of public education as society's "balance-wheel." Civic engagement</w:t>
      </w:r>
    </w:p>
    <w:p w14:paraId="2585FB70" w14:textId="77777777" w:rsidR="00666EE8" w:rsidRDefault="00666EE8" w:rsidP="00666EE8"/>
    <w:p w14:paraId="200BC88A" w14:textId="77777777" w:rsidR="00666EE8" w:rsidRDefault="00666EE8" w:rsidP="00666EE8"/>
    <w:p w14:paraId="7F19093B" w14:textId="77777777" w:rsidR="00666EE8" w:rsidRPr="00E50549" w:rsidRDefault="00666EE8" w:rsidP="00666EE8">
      <w:pPr>
        <w:pStyle w:val="Heading4"/>
        <w:rPr>
          <w:rFonts w:asciiTheme="majorHAnsi" w:hAnsiTheme="majorHAnsi"/>
        </w:rPr>
      </w:pPr>
      <w:r w:rsidRPr="00E50549">
        <w:rPr>
          <w:rFonts w:asciiTheme="majorHAnsi" w:hAnsiTheme="majorHAnsi"/>
        </w:rPr>
        <w:t xml:space="preserve">Challenging institutional racism is a prior ethical question— it makes violence structurally inevitable and foundationally negates morality making defenses of utilitarianism incoherent </w:t>
      </w:r>
    </w:p>
    <w:p w14:paraId="7E8417FD" w14:textId="77777777" w:rsidR="00666EE8" w:rsidRPr="00E50549" w:rsidRDefault="00666EE8" w:rsidP="00666EE8">
      <w:pPr>
        <w:rPr>
          <w:rFonts w:asciiTheme="majorHAnsi" w:hAnsiTheme="majorHAnsi"/>
        </w:rPr>
      </w:pPr>
      <w:r w:rsidRPr="00E50549">
        <w:rPr>
          <w:rStyle w:val="Style13ptBold"/>
          <w:rFonts w:asciiTheme="majorHAnsi" w:hAnsiTheme="majorHAnsi"/>
        </w:rPr>
        <w:t>Memmi, 2k</w:t>
      </w:r>
      <w:r w:rsidRPr="00E50549">
        <w:rPr>
          <w:rFonts w:asciiTheme="majorHAnsi" w:hAnsiTheme="majorHAnsi"/>
        </w:rPr>
        <w:t xml:space="preserve"> --- Professor Emeritus of Sociology @ U of Paris, Naiteire (Albert, Racism, Translated by Steve Martinot, p. 163-165)</w:t>
      </w:r>
    </w:p>
    <w:p w14:paraId="2C9932FB" w14:textId="77777777" w:rsidR="00666EE8" w:rsidRPr="00E50549" w:rsidRDefault="00666EE8" w:rsidP="00666EE8">
      <w:pPr>
        <w:pStyle w:val="ListParagraph"/>
        <w:numPr>
          <w:ilvl w:val="0"/>
          <w:numId w:val="13"/>
        </w:numPr>
        <w:rPr>
          <w:rFonts w:asciiTheme="majorHAnsi" w:hAnsiTheme="majorHAnsi"/>
        </w:rPr>
      </w:pPr>
      <w:r w:rsidRPr="00E50549">
        <w:rPr>
          <w:rFonts w:asciiTheme="majorHAnsi" w:hAnsiTheme="majorHAnsi"/>
        </w:rPr>
        <w:t xml:space="preserve">racism is bad </w:t>
      </w:r>
      <w:r w:rsidRPr="00E50549">
        <w:rPr>
          <w:rFonts w:asciiTheme="majorHAnsi" w:hAnsiTheme="majorHAnsi"/>
        </w:rPr>
        <w:sym w:font="Wingdings" w:char="F0E0"/>
      </w:r>
      <w:r w:rsidRPr="00E50549">
        <w:rPr>
          <w:rFonts w:asciiTheme="majorHAnsi" w:hAnsiTheme="majorHAnsi"/>
        </w:rPr>
        <w:t xml:space="preserve"> we can’t build a moral human order with the presence of racism</w:t>
      </w:r>
    </w:p>
    <w:p w14:paraId="0C459A95" w14:textId="77777777" w:rsidR="00666EE8" w:rsidRPr="00E50549" w:rsidRDefault="00666EE8" w:rsidP="00666EE8">
      <w:pPr>
        <w:pStyle w:val="ListParagraph"/>
        <w:numPr>
          <w:ilvl w:val="0"/>
          <w:numId w:val="13"/>
        </w:numPr>
        <w:rPr>
          <w:rFonts w:asciiTheme="majorHAnsi" w:hAnsiTheme="majorHAnsi"/>
        </w:rPr>
      </w:pPr>
      <w:r w:rsidRPr="00E50549">
        <w:rPr>
          <w:rFonts w:asciiTheme="majorHAnsi" w:hAnsiTheme="majorHAnsi"/>
        </w:rPr>
        <w:t xml:space="preserve">the political choice is the refusal of racism </w:t>
      </w:r>
      <w:r w:rsidRPr="00E50549">
        <w:rPr>
          <w:rFonts w:asciiTheme="majorHAnsi" w:hAnsiTheme="majorHAnsi"/>
        </w:rPr>
        <w:sym w:font="Wingdings" w:char="F0E0"/>
      </w:r>
      <w:r w:rsidRPr="00E50549">
        <w:rPr>
          <w:rFonts w:asciiTheme="majorHAnsi" w:hAnsiTheme="majorHAnsi"/>
        </w:rPr>
        <w:t xml:space="preserve"> anything else leads to conflict, violence, and destruction</w:t>
      </w:r>
    </w:p>
    <w:p w14:paraId="6547FFF9" w14:textId="77777777" w:rsidR="00666EE8" w:rsidRPr="00E50549" w:rsidRDefault="00666EE8" w:rsidP="00666EE8">
      <w:pPr>
        <w:rPr>
          <w:rFonts w:asciiTheme="majorHAnsi" w:hAnsiTheme="majorHAnsi"/>
        </w:rPr>
      </w:pPr>
      <w:r w:rsidRPr="006C3C1B">
        <w:rPr>
          <w:rStyle w:val="StyleUnderline"/>
          <w:rFonts w:asciiTheme="majorHAnsi" w:hAnsiTheme="majorHAnsi"/>
          <w:highlight w:val="cyan"/>
        </w:rPr>
        <w:t>The struggle against racism</w:t>
      </w:r>
      <w:r w:rsidRPr="00E50549">
        <w:rPr>
          <w:rStyle w:val="StyleUnderline"/>
          <w:rFonts w:asciiTheme="majorHAnsi" w:hAnsiTheme="majorHAnsi"/>
        </w:rPr>
        <w:t xml:space="preserve"> will be long, difficult, without intermission, without remission, probably never achieved</w:t>
      </w:r>
      <w:r w:rsidRPr="00E50549">
        <w:rPr>
          <w:rFonts w:asciiTheme="majorHAnsi" w:hAnsiTheme="majorHAnsi"/>
          <w:sz w:val="16"/>
        </w:rPr>
        <w:t xml:space="preserve">. Yet, </w:t>
      </w:r>
      <w:r w:rsidRPr="00E50549">
        <w:rPr>
          <w:rStyle w:val="Emphasis"/>
          <w:rFonts w:asciiTheme="majorHAnsi" w:hAnsiTheme="majorHAnsi"/>
        </w:rPr>
        <w:t>for this very reason,</w:t>
      </w:r>
      <w:r w:rsidRPr="00E50549">
        <w:rPr>
          <w:rFonts w:asciiTheme="majorHAnsi" w:hAnsiTheme="majorHAnsi"/>
          <w:sz w:val="16"/>
          <w:szCs w:val="16"/>
        </w:rPr>
        <w:t xml:space="preserve"> </w:t>
      </w:r>
      <w:r w:rsidRPr="00E50549">
        <w:rPr>
          <w:rStyle w:val="Emphasis"/>
          <w:rFonts w:asciiTheme="majorHAnsi" w:hAnsiTheme="majorHAnsi"/>
        </w:rPr>
        <w:t xml:space="preserve">it is a struggle </w:t>
      </w:r>
      <w:r w:rsidRPr="006C3C1B">
        <w:rPr>
          <w:rStyle w:val="Emphasis"/>
          <w:rFonts w:asciiTheme="majorHAnsi" w:hAnsiTheme="majorHAnsi"/>
          <w:highlight w:val="cyan"/>
        </w:rPr>
        <w:t xml:space="preserve">to be undertaken without </w:t>
      </w:r>
      <w:r w:rsidRPr="002F111C">
        <w:rPr>
          <w:rStyle w:val="Emphasis"/>
          <w:rFonts w:asciiTheme="majorHAnsi" w:hAnsiTheme="majorHAnsi"/>
        </w:rPr>
        <w:t xml:space="preserve">surcease and without </w:t>
      </w:r>
      <w:r w:rsidRPr="006C3C1B">
        <w:rPr>
          <w:rStyle w:val="Emphasis"/>
          <w:rFonts w:asciiTheme="majorHAnsi" w:hAnsiTheme="majorHAnsi"/>
          <w:highlight w:val="cyan"/>
        </w:rPr>
        <w:t>concessions</w:t>
      </w:r>
      <w:r w:rsidRPr="00E50549">
        <w:rPr>
          <w:rStyle w:val="Emphasis"/>
          <w:rFonts w:asciiTheme="majorHAnsi" w:hAnsiTheme="majorHAnsi"/>
        </w:rPr>
        <w:t xml:space="preserve">. </w:t>
      </w:r>
      <w:r w:rsidRPr="00E50549">
        <w:rPr>
          <w:rStyle w:val="StyleUnderline"/>
          <w:rFonts w:asciiTheme="majorHAnsi" w:hAnsiTheme="majorHAnsi"/>
        </w:rPr>
        <w:t>One cannot be indulgent toward racism; one must not even let the monster in the house, especially not in a mask. To give it merely a foothold means to augment the bestial part in us and in other people, which is to dimin</w:t>
      </w:r>
      <w:r w:rsidRPr="00E50549">
        <w:rPr>
          <w:rStyle w:val="StyleUnderline"/>
          <w:rFonts w:asciiTheme="majorHAnsi" w:hAnsiTheme="majorHAnsi"/>
        </w:rPr>
        <w:lastRenderedPageBreak/>
        <w:t xml:space="preserve">ish what is human. </w:t>
      </w:r>
      <w:r w:rsidRPr="006C3C1B">
        <w:rPr>
          <w:rStyle w:val="StyleUnderline"/>
          <w:rFonts w:asciiTheme="majorHAnsi" w:hAnsiTheme="majorHAnsi"/>
          <w:highlight w:val="cyan"/>
        </w:rPr>
        <w:t>To accept the racist universe to the slightest degree is to endorse fear, injustice, and violence</w:t>
      </w:r>
      <w:r w:rsidRPr="00E50549">
        <w:rPr>
          <w:rStyle w:val="StyleUnderline"/>
          <w:rFonts w:asciiTheme="majorHAnsi" w:hAnsiTheme="majorHAnsi"/>
        </w:rPr>
        <w:t xml:space="preserve">. It is to accept the persistence of the dark history in which we still largely live. </w:t>
      </w:r>
      <w:r w:rsidRPr="00E50549">
        <w:rPr>
          <w:rStyle w:val="Emphasis"/>
          <w:rFonts w:asciiTheme="majorHAnsi" w:hAnsiTheme="majorHAnsi"/>
        </w:rPr>
        <w:t>it is to agree that the outsider will always be a possible victim</w:t>
      </w:r>
      <w:r w:rsidRPr="00E50549">
        <w:rPr>
          <w:rStyle w:val="StyleUnderline"/>
          <w:rFonts w:asciiTheme="majorHAnsi" w:hAnsiTheme="majorHAnsi"/>
        </w:rPr>
        <w:t xml:space="preserve"> (and which man is not himself an outsider relative to someone else?. Racism illustrates</w:t>
      </w:r>
      <w:r w:rsidRPr="00E50549">
        <w:rPr>
          <w:rFonts w:asciiTheme="majorHAnsi" w:hAnsiTheme="majorHAnsi"/>
          <w:sz w:val="16"/>
          <w:lang w:val="x-none" w:eastAsia="x-none"/>
        </w:rPr>
        <w:t xml:space="preserve">, in sum, </w:t>
      </w:r>
      <w:r w:rsidRPr="00E50549">
        <w:rPr>
          <w:rStyle w:val="StyleUnderline"/>
          <w:rFonts w:asciiTheme="majorHAnsi" w:hAnsiTheme="majorHAnsi"/>
        </w:rPr>
        <w:t>the inevitable negativity of the condition of the dominated that is, it illuminates in a certain sense the entire human condition.</w:t>
      </w:r>
      <w:r w:rsidRPr="00E50549">
        <w:rPr>
          <w:rFonts w:asciiTheme="majorHAnsi" w:hAnsiTheme="majorHAnsi"/>
          <w:sz w:val="16"/>
          <w:lang w:val="x-none" w:eastAsia="x-none"/>
        </w:rPr>
        <w:t xml:space="preserve"> </w:t>
      </w:r>
      <w:r w:rsidRPr="006C3C1B">
        <w:rPr>
          <w:rStyle w:val="StyleUnderline"/>
          <w:rFonts w:asciiTheme="majorHAnsi" w:hAnsiTheme="majorHAnsi"/>
          <w:highlight w:val="cyan"/>
        </w:rPr>
        <w:t>The anti-racist struggle</w:t>
      </w:r>
      <w:r w:rsidRPr="00E50549">
        <w:rPr>
          <w:rStyle w:val="StyleUnderline"/>
          <w:rFonts w:asciiTheme="majorHAnsi" w:hAnsiTheme="majorHAnsi"/>
        </w:rPr>
        <w:t xml:space="preserve">, difficult though it is, and always in question, </w:t>
      </w:r>
      <w:r w:rsidRPr="006C3C1B">
        <w:rPr>
          <w:rStyle w:val="StyleUnderline"/>
          <w:rFonts w:asciiTheme="majorHAnsi" w:hAnsiTheme="majorHAnsi"/>
          <w:highlight w:val="cyan"/>
        </w:rPr>
        <w:t>is</w:t>
      </w:r>
      <w:r w:rsidRPr="00E50549">
        <w:rPr>
          <w:rStyle w:val="StyleUnderline"/>
          <w:rFonts w:asciiTheme="majorHAnsi" w:hAnsiTheme="majorHAnsi"/>
        </w:rPr>
        <w:t xml:space="preserve"> nevertheless </w:t>
      </w:r>
      <w:r w:rsidRPr="006C3C1B">
        <w:rPr>
          <w:rStyle w:val="Emphasis"/>
          <w:rFonts w:asciiTheme="majorHAnsi" w:hAnsiTheme="majorHAnsi"/>
          <w:highlight w:val="cyan"/>
        </w:rPr>
        <w:t>one of the prologues to the ultimate passage from animosity to</w:t>
      </w:r>
      <w:r w:rsidRPr="00E50549">
        <w:rPr>
          <w:rStyle w:val="Emphasis"/>
          <w:rFonts w:asciiTheme="majorHAnsi" w:hAnsiTheme="majorHAnsi"/>
        </w:rPr>
        <w:t xml:space="preserve"> </w:t>
      </w:r>
      <w:r w:rsidRPr="006C3C1B">
        <w:rPr>
          <w:rStyle w:val="Emphasis"/>
          <w:rFonts w:asciiTheme="majorHAnsi" w:hAnsiTheme="majorHAnsi"/>
          <w:highlight w:val="cyan"/>
        </w:rPr>
        <w:t>humanity</w:t>
      </w:r>
      <w:r w:rsidRPr="00E50549">
        <w:rPr>
          <w:rFonts w:asciiTheme="majorHAnsi" w:hAnsiTheme="majorHAnsi"/>
          <w:sz w:val="16"/>
          <w:lang w:val="x-none" w:eastAsia="x-none"/>
        </w:rPr>
        <w:t xml:space="preserve">. In that sense, </w:t>
      </w:r>
      <w:r w:rsidRPr="00E50549">
        <w:rPr>
          <w:rStyle w:val="StyleUnderline"/>
          <w:rFonts w:asciiTheme="majorHAnsi" w:hAnsiTheme="majorHAnsi"/>
        </w:rPr>
        <w:t>we cannot fail to rise to the racist challenge</w:t>
      </w:r>
      <w:r w:rsidRPr="00E50549">
        <w:rPr>
          <w:rFonts w:asciiTheme="majorHAnsi" w:hAnsiTheme="majorHAnsi"/>
          <w:sz w:val="16"/>
          <w:lang w:val="x-none" w:eastAsia="x-none"/>
        </w:rPr>
        <w:t xml:space="preserve">. However, </w:t>
      </w:r>
      <w:r w:rsidRPr="00E50549">
        <w:rPr>
          <w:rStyle w:val="StyleUnderline"/>
          <w:rFonts w:asciiTheme="majorHAnsi" w:hAnsiTheme="majorHAnsi"/>
        </w:rPr>
        <w:t>it remains true that one’s moral conduit only emerges from a choice: one has to want it. It is a choice among other choices, and always debatable in its foundations and its consequences</w:t>
      </w:r>
      <w:r w:rsidRPr="00E50549">
        <w:rPr>
          <w:rFonts w:asciiTheme="majorHAnsi" w:hAnsiTheme="majorHAnsi"/>
          <w:sz w:val="16"/>
          <w:lang w:val="x-none" w:eastAsia="x-none"/>
        </w:rPr>
        <w:t xml:space="preserve">. Let us say, broadly speaking, that </w:t>
      </w:r>
      <w:r w:rsidRPr="00E50549">
        <w:rPr>
          <w:rStyle w:val="Emphasis"/>
          <w:rFonts w:asciiTheme="majorHAnsi" w:hAnsiTheme="majorHAnsi"/>
        </w:rPr>
        <w:t>the choice to conduct oneself morally is the condition for the establishment of a human order, for which racism is the very negation</w:t>
      </w:r>
      <w:r w:rsidRPr="00E50549">
        <w:rPr>
          <w:rStyle w:val="StyleUnderline"/>
          <w:rFonts w:asciiTheme="majorHAnsi" w:hAnsiTheme="majorHAnsi"/>
        </w:rPr>
        <w:t>. This is almost a redundancy. One cannot found a moral order, let alone a legislative order, on racism, because racism signifies the exclusion of the other, and his or her subjection to violence and domination</w:t>
      </w:r>
      <w:r w:rsidRPr="00E50549">
        <w:rPr>
          <w:rFonts w:asciiTheme="majorHAnsi" w:hAnsiTheme="majorHAnsi"/>
          <w:sz w:val="16"/>
        </w:rPr>
        <w:t>.</w:t>
      </w:r>
      <w:r w:rsidRPr="00E50549">
        <w:rPr>
          <w:rFonts w:asciiTheme="majorHAnsi" w:hAnsiTheme="majorHAnsi"/>
          <w:sz w:val="16"/>
          <w:lang w:val="x-none" w:eastAsia="x-none"/>
        </w:rPr>
        <w:t xml:space="preserve"> From an ethical point of view, if one can deploy a little religious language, </w:t>
      </w:r>
      <w:r w:rsidRPr="006C3C1B">
        <w:rPr>
          <w:rStyle w:val="StyleUnderline"/>
          <w:rFonts w:asciiTheme="majorHAnsi" w:hAnsiTheme="majorHAnsi"/>
          <w:highlight w:val="cyan"/>
        </w:rPr>
        <w:t>racism is ‘the truly capital sin</w:t>
      </w:r>
      <w:r w:rsidRPr="00E50549">
        <w:rPr>
          <w:rStyle w:val="StyleUnderline"/>
          <w:rFonts w:asciiTheme="majorHAnsi" w:hAnsiTheme="majorHAnsi"/>
        </w:rPr>
        <w:t>.</w:t>
      </w:r>
      <w:r w:rsidRPr="00E50549">
        <w:rPr>
          <w:rFonts w:asciiTheme="majorHAnsi" w:hAnsiTheme="majorHAnsi"/>
          <w:sz w:val="16"/>
          <w:lang w:val="x-none" w:eastAsia="x-none"/>
        </w:rPr>
        <w:t xml:space="preserve"> </w:t>
      </w:r>
      <w:r w:rsidRPr="00E50549">
        <w:rPr>
          <w:rStyle w:val="StyleUnderline"/>
          <w:rFonts w:asciiTheme="majorHAnsi" w:hAnsiTheme="majorHAnsi"/>
        </w:rPr>
        <w:t>It is not an accident that almost all of humanity’s spiritual traditions counsels respect for the weak</w:t>
      </w:r>
      <w:r w:rsidRPr="00E50549">
        <w:rPr>
          <w:rFonts w:asciiTheme="majorHAnsi" w:hAnsiTheme="majorHAnsi"/>
          <w:sz w:val="16"/>
          <w:lang w:val="x-none" w:eastAsia="x-none"/>
        </w:rPr>
        <w:t xml:space="preserve">, for orphans, widows, or strangers. </w:t>
      </w:r>
      <w:r w:rsidRPr="006C3C1B">
        <w:rPr>
          <w:rStyle w:val="StyleUnderline"/>
          <w:rFonts w:asciiTheme="majorHAnsi" w:hAnsiTheme="majorHAnsi"/>
          <w:highlight w:val="cyan"/>
        </w:rPr>
        <w:t>It is not just a question of theoretical morality</w:t>
      </w:r>
      <w:r w:rsidRPr="00E50549">
        <w:rPr>
          <w:rStyle w:val="StyleUnderline"/>
          <w:rFonts w:asciiTheme="majorHAnsi" w:hAnsiTheme="majorHAnsi"/>
        </w:rPr>
        <w:t xml:space="preserve"> and disinterested commandments.</w:t>
      </w:r>
      <w:r w:rsidRPr="00E50549">
        <w:rPr>
          <w:rFonts w:asciiTheme="majorHAnsi" w:hAnsiTheme="majorHAnsi"/>
          <w:sz w:val="16"/>
          <w:lang w:val="x-none" w:eastAsia="x-none"/>
        </w:rPr>
        <w:t xml:space="preserve"> Such unanimity in the safeguarding of the other suggests the real utility of such sentiments. All things considered, </w:t>
      </w:r>
      <w:r w:rsidRPr="00E50549">
        <w:rPr>
          <w:rFonts w:asciiTheme="majorHAnsi" w:hAnsiTheme="majorHAnsi"/>
          <w:sz w:val="16"/>
        </w:rPr>
        <w:t xml:space="preserve">we have an interest in banishing injustice, because </w:t>
      </w:r>
      <w:r w:rsidRPr="006C3C1B">
        <w:rPr>
          <w:rStyle w:val="Emphasis"/>
          <w:rFonts w:asciiTheme="majorHAnsi" w:hAnsiTheme="majorHAnsi"/>
          <w:highlight w:val="cyan"/>
        </w:rPr>
        <w:t>injustice engenders violence and death</w:t>
      </w:r>
      <w:r w:rsidRPr="00E50549">
        <w:rPr>
          <w:rFonts w:asciiTheme="majorHAnsi" w:hAnsiTheme="majorHAnsi"/>
          <w:sz w:val="16"/>
        </w:rPr>
        <w:t>.</w:t>
      </w:r>
      <w:r w:rsidRPr="00E50549">
        <w:rPr>
          <w:rFonts w:asciiTheme="majorHAnsi" w:hAnsiTheme="majorHAnsi"/>
          <w:sz w:val="16"/>
          <w:lang w:val="x-none" w:eastAsia="x-none"/>
        </w:rPr>
        <w:t xml:space="preserve"> Of course, </w:t>
      </w:r>
      <w:r w:rsidRPr="00E50549">
        <w:rPr>
          <w:rStyle w:val="StyleUnderline"/>
          <w:rFonts w:asciiTheme="majorHAnsi" w:hAnsiTheme="majorHAnsi"/>
        </w:rPr>
        <w:t>this is debatable. There are those who think that if one is strong enough, the assault on and oppression of others is permissible</w:t>
      </w:r>
      <w:r w:rsidRPr="00E50549">
        <w:rPr>
          <w:rFonts w:asciiTheme="majorHAnsi" w:hAnsiTheme="majorHAnsi"/>
          <w:sz w:val="16"/>
          <w:lang w:val="x-none" w:eastAsia="x-none"/>
        </w:rPr>
        <w:t xml:space="preserve">. Bur no one is ever sure of remaining the strongest. </w:t>
      </w:r>
      <w:r w:rsidRPr="00E50549">
        <w:rPr>
          <w:rStyle w:val="StyleUnderline"/>
          <w:rFonts w:asciiTheme="majorHAnsi" w:hAnsiTheme="majorHAnsi"/>
        </w:rPr>
        <w:t xml:space="preserve">One day, perhaps, the roles will be reversed. All unjust society contains </w:t>
      </w:r>
      <w:r w:rsidRPr="00E50549">
        <w:rPr>
          <w:rStyle w:val="Emphasis"/>
          <w:rFonts w:asciiTheme="majorHAnsi" w:hAnsiTheme="majorHAnsi"/>
        </w:rPr>
        <w:t>within itself the seeds of its own death.</w:t>
      </w:r>
      <w:r w:rsidRPr="00E50549">
        <w:rPr>
          <w:rFonts w:asciiTheme="majorHAnsi" w:hAnsiTheme="majorHAnsi"/>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E50549">
        <w:rPr>
          <w:rStyle w:val="StyleUnderline"/>
          <w:rFonts w:asciiTheme="majorHAnsi" w:hAnsiTheme="majorHAnsi"/>
        </w:rPr>
        <w:t xml:space="preserve">In short, </w:t>
      </w:r>
      <w:r w:rsidRPr="006C3C1B">
        <w:rPr>
          <w:rStyle w:val="StyleUnderline"/>
          <w:rFonts w:asciiTheme="majorHAnsi" w:hAnsiTheme="majorHAnsi"/>
          <w:highlight w:val="cyan"/>
        </w:rPr>
        <w:t xml:space="preserve">the refusal of racism is the condition for all </w:t>
      </w:r>
      <w:r w:rsidRPr="00E50549">
        <w:rPr>
          <w:rStyle w:val="StyleUnderline"/>
          <w:rFonts w:asciiTheme="majorHAnsi" w:hAnsiTheme="majorHAnsi"/>
        </w:rPr>
        <w:t xml:space="preserve">theoretical and practical </w:t>
      </w:r>
      <w:r w:rsidRPr="006C3C1B">
        <w:rPr>
          <w:rStyle w:val="StyleUnderline"/>
          <w:rFonts w:asciiTheme="majorHAnsi" w:hAnsiTheme="majorHAnsi"/>
          <w:highlight w:val="cyan"/>
        </w:rPr>
        <w:t>morality</w:t>
      </w:r>
      <w:r w:rsidRPr="00E50549">
        <w:rPr>
          <w:rStyle w:val="StyleUnderline"/>
          <w:rFonts w:asciiTheme="majorHAnsi" w:hAnsiTheme="majorHAnsi"/>
        </w:rPr>
        <w:t xml:space="preserve"> because, in the end, the ethical choice commands the political choice, a just society must be a society accepted by all. </w:t>
      </w:r>
      <w:r w:rsidRPr="006C3C1B">
        <w:rPr>
          <w:rStyle w:val="StyleUnderline"/>
          <w:rFonts w:asciiTheme="majorHAnsi" w:hAnsiTheme="majorHAnsi"/>
          <w:highlight w:val="cyan"/>
        </w:rPr>
        <w:t>If this</w:t>
      </w:r>
      <w:r w:rsidRPr="00E50549">
        <w:rPr>
          <w:rStyle w:val="StyleUnderline"/>
          <w:rFonts w:asciiTheme="majorHAnsi" w:hAnsiTheme="majorHAnsi"/>
        </w:rPr>
        <w:t xml:space="preserve"> contractual principle </w:t>
      </w:r>
      <w:r w:rsidRPr="006C3C1B">
        <w:rPr>
          <w:rStyle w:val="StyleUnderline"/>
          <w:rFonts w:asciiTheme="majorHAnsi" w:hAnsiTheme="majorHAnsi"/>
          <w:highlight w:val="cyan"/>
        </w:rPr>
        <w:t>is not accepted, then only conflict, violence, and destruction will be our lot</w:t>
      </w:r>
      <w:r w:rsidRPr="00E50549">
        <w:rPr>
          <w:rStyle w:val="StyleUnderline"/>
          <w:rFonts w:asciiTheme="majorHAnsi" w:hAnsiTheme="majorHAnsi"/>
        </w:rPr>
        <w:t>. If it is accepted, we can hope someday to live in peace. True, it is a wager, but the stakes are irresistible</w:t>
      </w:r>
      <w:r w:rsidRPr="00E50549">
        <w:rPr>
          <w:rFonts w:asciiTheme="majorHAnsi" w:hAnsiTheme="majorHAnsi"/>
        </w:rPr>
        <w:t>.</w:t>
      </w:r>
    </w:p>
    <w:p w14:paraId="1633D5FE" w14:textId="77777777" w:rsidR="00666EE8" w:rsidRDefault="00666EE8" w:rsidP="00666EE8"/>
    <w:p w14:paraId="5DA51F47" w14:textId="77777777" w:rsidR="00666EE8" w:rsidRDefault="00666EE8" w:rsidP="00666EE8">
      <w:pPr>
        <w:pStyle w:val="Heading3"/>
      </w:pPr>
      <w:r>
        <w:t>Plan</w:t>
      </w:r>
    </w:p>
    <w:p w14:paraId="22ADD4DD" w14:textId="77777777" w:rsidR="00666EE8" w:rsidRDefault="00666EE8" w:rsidP="00666EE8">
      <w:pPr>
        <w:pStyle w:val="Heading4"/>
      </w:pPr>
      <w:r>
        <w:t>The United States Federal Government should substantially increase funding of environmental education in K-12 schools and mandate increased quality and focus on the curriculum</w:t>
      </w:r>
    </w:p>
    <w:p w14:paraId="01CBF59C" w14:textId="77777777" w:rsidR="00666EE8" w:rsidRPr="00C36D4C" w:rsidRDefault="00666EE8" w:rsidP="00666EE8"/>
    <w:p w14:paraId="089A148D" w14:textId="77777777" w:rsidR="00666EE8" w:rsidRDefault="00666EE8" w:rsidP="00666EE8">
      <w:pPr>
        <w:pStyle w:val="Heading3"/>
      </w:pPr>
      <w:r>
        <w:t>Solvency</w:t>
      </w:r>
    </w:p>
    <w:p w14:paraId="1A132584" w14:textId="77777777" w:rsidR="00666EE8" w:rsidRDefault="00666EE8" w:rsidP="00666EE8">
      <w:pPr>
        <w:pStyle w:val="Heading4"/>
      </w:pPr>
      <w:r>
        <w:t>The plan solves – the combination of funding, teacher training, and regulations emphasizing environmental education are critical to an educated populace which solves a litany of issues</w:t>
      </w:r>
    </w:p>
    <w:p w14:paraId="6B92FD93" w14:textId="77777777" w:rsidR="00666EE8" w:rsidRPr="0062581A" w:rsidRDefault="00666EE8" w:rsidP="00666EE8">
      <w:pPr>
        <w:rPr>
          <w:sz w:val="20"/>
        </w:rPr>
      </w:pPr>
      <w:r>
        <w:rPr>
          <w:rStyle w:val="Style13ptBold"/>
        </w:rPr>
        <w:t>Potter 10</w:t>
      </w:r>
      <w:r w:rsidRPr="0062581A">
        <w:rPr>
          <w:rStyle w:val="Style13ptBold"/>
        </w:rPr>
        <w:t xml:space="preserve"> </w:t>
      </w:r>
      <w:r>
        <w:rPr>
          <w:rStyle w:val="Style13ptBold"/>
        </w:rPr>
        <w:t xml:space="preserve">- </w:t>
      </w:r>
      <w:r w:rsidRPr="00C02344">
        <w:rPr>
          <w:sz w:val="20"/>
        </w:rPr>
        <w:t>Ginger Potter is the Senior Education Specialist in the Office of Public Engagement and Environmental Education (OPEEE) for the U.S. Environmental Protection Agency. Ms. Potter is responsible environmental education program design, implementation and management as well as research, evaluation and program assessment and strategic planning in the Office of Environmental Education.  She serves as the Technical Advisory for the National Teacher Training and Professional Development Program (currently EECapacity) and is the Co-Chair of the Global Environmental Education Partnership (GEEP). Before coming to EPA, Ms. Potter was a research</w:t>
      </w:r>
      <w:r w:rsidRPr="00C02344">
        <w:rPr>
          <w:sz w:val="20"/>
        </w:rPr>
        <w:lastRenderedPageBreak/>
        <w:t xml:space="preserve"> chemist for the U.S. Geological Survey.</w:t>
      </w:r>
      <w:r>
        <w:rPr>
          <w:sz w:val="20"/>
        </w:rPr>
        <w:t xml:space="preserve"> (Ginger, “</w:t>
      </w:r>
      <w:r w:rsidRPr="0062581A">
        <w:rPr>
          <w:sz w:val="20"/>
        </w:rPr>
        <w:t>Environmental Education for the 21</w:t>
      </w:r>
      <w:r>
        <w:rPr>
          <w:sz w:val="20"/>
        </w:rPr>
        <w:t>st Century: Where Do We Go Now?”</w:t>
      </w:r>
      <w:r w:rsidRPr="0062581A">
        <w:rPr>
          <w:sz w:val="20"/>
        </w:rPr>
        <w:t xml:space="preserve"> Jour</w:t>
      </w:r>
      <w:r>
        <w:rPr>
          <w:sz w:val="20"/>
        </w:rPr>
        <w:t xml:space="preserve">nal of Environmental Education, </w:t>
      </w:r>
      <w:r w:rsidRPr="0062581A">
        <w:rPr>
          <w:sz w:val="20"/>
        </w:rPr>
        <w:t>Jan. 2010.</w:t>
      </w:r>
      <w:r>
        <w:rPr>
          <w:sz w:val="20"/>
        </w:rPr>
        <w:t xml:space="preserve"> EBSCO, </w:t>
      </w:r>
      <w:r w:rsidRPr="006E7E7A">
        <w:rPr>
          <w:sz w:val="20"/>
        </w:rPr>
        <w:t>http://web.b.ebscohost.com.proxy.lib.umich.edu/ehost/detail/detail?vid=4&amp;sid=f5a2274a-6bc8-4820-96d2-319b409f2459%40sessionmgr103&amp;bdata=JnNpdGU9ZWhvc3QtbGl2ZSZzY29wZT1zaXRl#db=eft&amp;AN=44867943</w:t>
      </w:r>
      <w:r>
        <w:rPr>
          <w:sz w:val="20"/>
        </w:rPr>
        <w:t>)//S.He</w:t>
      </w:r>
    </w:p>
    <w:p w14:paraId="0116F00C" w14:textId="77777777" w:rsidR="00666EE8" w:rsidRPr="004259F5" w:rsidRDefault="00666EE8" w:rsidP="00666EE8">
      <w:pPr>
        <w:rPr>
          <w:rStyle w:val="StyleUnderline"/>
        </w:rPr>
      </w:pPr>
      <w:r w:rsidRPr="004259F5">
        <w:rPr>
          <w:rStyle w:val="StyleUnderline"/>
        </w:rPr>
        <w:t>Today, we are facing an almost overwhelming array of challenges–nationally and globally.</w:t>
      </w:r>
      <w:r w:rsidRPr="002D25A3">
        <w:t xml:space="preserve"> Among those challenges are the </w:t>
      </w:r>
      <w:r w:rsidRPr="004259F5">
        <w:rPr>
          <w:rStyle w:val="StyleUnderline"/>
        </w:rPr>
        <w:t>continually deteriorating condition of our environment and the destruction and depletion of our natural resources, which are exacerbating economic and social problems.</w:t>
      </w:r>
      <w:r w:rsidRPr="002D25A3">
        <w:t xml:space="preserve"> In their 2008 publication, Environmental Research and Education Needs: An Agenda for a New Administration, the National Council for Science and the Environment (NCSE) listed these among the pressing challenges we face in this country and around the world: “</w:t>
      </w:r>
      <w:r w:rsidRPr="004259F5">
        <w:rPr>
          <w:rStyle w:val="StyleUnderline"/>
        </w:rPr>
        <w:t xml:space="preserve">Preventing a </w:t>
      </w:r>
      <w:r w:rsidRPr="006C3C1B">
        <w:rPr>
          <w:rStyle w:val="StyleUnderline"/>
          <w:highlight w:val="cyan"/>
        </w:rPr>
        <w:t>global climate catast</w:t>
      </w:r>
      <w:r w:rsidRPr="004259F5">
        <w:rPr>
          <w:rStyle w:val="StyleUnderline"/>
        </w:rPr>
        <w:t xml:space="preserve">rophe, ensuring safe </w:t>
      </w:r>
      <w:r w:rsidRPr="006C3C1B">
        <w:rPr>
          <w:rStyle w:val="StyleUnderline"/>
          <w:highlight w:val="cyan"/>
        </w:rPr>
        <w:t>supplies of food and water, transforming our energy supply</w:t>
      </w:r>
      <w:r w:rsidRPr="004259F5">
        <w:rPr>
          <w:rStyle w:val="StyleUnderline"/>
        </w:rPr>
        <w:t xml:space="preserve"> and reducing demand, </w:t>
      </w:r>
      <w:r w:rsidRPr="006C3C1B">
        <w:rPr>
          <w:rStyle w:val="StyleUnderline"/>
          <w:highlight w:val="cyan"/>
        </w:rPr>
        <w:t>managing ecosystems to minimize</w:t>
      </w:r>
      <w:r w:rsidRPr="004259F5">
        <w:rPr>
          <w:rStyle w:val="StyleUnderline"/>
        </w:rPr>
        <w:t xml:space="preserve"> irreversible </w:t>
      </w:r>
      <w:r w:rsidRPr="006C3C1B">
        <w:rPr>
          <w:rStyle w:val="StyleUnderline"/>
          <w:highlight w:val="cyan"/>
        </w:rPr>
        <w:t>losses of biodiversity</w:t>
      </w:r>
      <w:r w:rsidRPr="004259F5">
        <w:rPr>
          <w:rStyle w:val="StyleUnderline"/>
        </w:rPr>
        <w:t xml:space="preserve"> and protecting human health.” Most importantly</w:t>
      </w:r>
      <w:r w:rsidRPr="002D25A3">
        <w:t xml:space="preserve">, they stated, </w:t>
      </w:r>
      <w:r w:rsidRPr="004259F5">
        <w:rPr>
          <w:rStyle w:val="StyleUnderline"/>
        </w:rPr>
        <w:t xml:space="preserve">“To meet </w:t>
      </w:r>
      <w:r w:rsidRPr="006C3C1B">
        <w:rPr>
          <w:rStyle w:val="StyleUnderline"/>
          <w:highlight w:val="cyan"/>
        </w:rPr>
        <w:t>these challenges require</w:t>
      </w:r>
      <w:r w:rsidRPr="004259F5">
        <w:rPr>
          <w:rStyle w:val="StyleUnderline"/>
        </w:rPr>
        <w:t xml:space="preserve">s an </w:t>
      </w:r>
      <w:r w:rsidRPr="006C3C1B">
        <w:rPr>
          <w:rStyle w:val="Emphasis"/>
          <w:highlight w:val="cyan"/>
        </w:rPr>
        <w:t>educated populace</w:t>
      </w:r>
      <w:r w:rsidRPr="006C3C1B">
        <w:rPr>
          <w:rStyle w:val="StyleUnderline"/>
          <w:highlight w:val="cyan"/>
        </w:rPr>
        <w:t xml:space="preserve"> and</w:t>
      </w:r>
      <w:r w:rsidRPr="004259F5">
        <w:rPr>
          <w:rStyle w:val="StyleUnderline"/>
        </w:rPr>
        <w:t xml:space="preserve"> a diverse and </w:t>
      </w:r>
      <w:r w:rsidRPr="006C3C1B">
        <w:rPr>
          <w:rStyle w:val="StyleUnderline"/>
          <w:highlight w:val="cyan"/>
        </w:rPr>
        <w:t>competent work force</w:t>
      </w:r>
      <w:r w:rsidRPr="004259F5">
        <w:rPr>
          <w:rStyle w:val="StyleUnderline"/>
        </w:rPr>
        <w:t xml:space="preserve"> prepared for the rapidly changing world of the 21st century . . . and </w:t>
      </w:r>
      <w:r w:rsidRPr="006C3C1B">
        <w:rPr>
          <w:rStyle w:val="StyleUnderline"/>
          <w:highlight w:val="cyan"/>
        </w:rPr>
        <w:t>education must be a critical element</w:t>
      </w:r>
      <w:r w:rsidRPr="004259F5">
        <w:rPr>
          <w:rStyle w:val="StyleUnderline"/>
        </w:rPr>
        <w:t xml:space="preserve"> of a national strategy for </w:t>
      </w:r>
      <w:r w:rsidRPr="004259F5">
        <w:rPr>
          <w:rStyle w:val="Emphasis"/>
        </w:rPr>
        <w:t>environmental protection</w:t>
      </w:r>
      <w:r w:rsidRPr="004259F5">
        <w:rPr>
          <w:rStyle w:val="StyleUnderline"/>
        </w:rPr>
        <w:t xml:space="preserve">, a </w:t>
      </w:r>
      <w:r w:rsidRPr="004259F5">
        <w:rPr>
          <w:rStyle w:val="Emphasis"/>
        </w:rPr>
        <w:t>sustainable economy</w:t>
      </w:r>
      <w:r w:rsidRPr="004259F5">
        <w:rPr>
          <w:rStyle w:val="StyleUnderline"/>
        </w:rPr>
        <w:t xml:space="preserve"> and a </w:t>
      </w:r>
      <w:r w:rsidRPr="004259F5">
        <w:rPr>
          <w:rStyle w:val="Emphasis"/>
        </w:rPr>
        <w:t>secure future</w:t>
      </w:r>
      <w:r w:rsidRPr="004259F5">
        <w:rPr>
          <w:rStyle w:val="StyleUnderline"/>
        </w:rPr>
        <w:t xml:space="preserve">.” </w:t>
      </w:r>
    </w:p>
    <w:p w14:paraId="6803ACFC" w14:textId="77777777" w:rsidR="00666EE8" w:rsidRPr="002D25A3" w:rsidRDefault="00666EE8" w:rsidP="00666EE8">
      <w:r w:rsidRPr="002D25A3">
        <w:t xml:space="preserve">In 2009, the 110th Congress and our new administration are coming face-to-face with the realities of our failure to understand that environmental issues are economic issues; what affects our environment, affects our economy, and visa versa. The new Administration is bringing renewed focus to environmental protection issues, particularly global warming and climate change. Perhaps this renewed interest in environmental quality is an opportunity for the EE field to provide the necessary tools to educate the public and get them involved. Perhaps it also presents an opportunity to introduce legislation that will educate all levels of society about environmental and health protection, stewardship of our natural resources and personal responsibility and actions for environmental protection and conservation in a holistic and systemic way. </w:t>
      </w:r>
    </w:p>
    <w:p w14:paraId="70103B54" w14:textId="77777777" w:rsidR="00666EE8" w:rsidRPr="002D25A3" w:rsidRDefault="00666EE8" w:rsidP="00666EE8">
      <w:r w:rsidRPr="002D25A3">
        <w:t xml:space="preserve">Many organizations are now weighing in with recommendations on how to make environmental education relevant and useful. The recommendations made by NCSE regarding how to support EE and raise awareness include the following: </w:t>
      </w:r>
    </w:p>
    <w:p w14:paraId="39C0ED84" w14:textId="77777777" w:rsidR="00666EE8" w:rsidRPr="004259F5" w:rsidRDefault="00666EE8" w:rsidP="00666EE8">
      <w:pPr>
        <w:rPr>
          <w:rStyle w:val="StyleUnderline"/>
        </w:rPr>
      </w:pPr>
      <w:r w:rsidRPr="006C3C1B">
        <w:rPr>
          <w:rStyle w:val="StyleUnderline"/>
          <w:highlight w:val="cyan"/>
        </w:rPr>
        <w:t>EE should be a top priority for the U.S. Administration; they should encourage and fund</w:t>
      </w:r>
      <w:r w:rsidRPr="004259F5">
        <w:rPr>
          <w:rStyle w:val="StyleUnderline"/>
        </w:rPr>
        <w:t xml:space="preserve"> EE partnership programs.  </w:t>
      </w:r>
    </w:p>
    <w:p w14:paraId="3964BF4A" w14:textId="77777777" w:rsidR="00666EE8" w:rsidRPr="002D25A3" w:rsidRDefault="00666EE8" w:rsidP="00666EE8">
      <w:r w:rsidRPr="004259F5">
        <w:rPr>
          <w:rStyle w:val="StyleUnderline"/>
        </w:rPr>
        <w:t>There should be a yearly assessment of public environmental knowledge.</w:t>
      </w:r>
      <w:r w:rsidRPr="002D25A3">
        <w:t xml:space="preserve">  </w:t>
      </w:r>
    </w:p>
    <w:p w14:paraId="690B47A8" w14:textId="77777777" w:rsidR="00666EE8" w:rsidRPr="004259F5" w:rsidRDefault="00666EE8" w:rsidP="00666EE8">
      <w:pPr>
        <w:rPr>
          <w:rStyle w:val="StyleUnderline"/>
        </w:rPr>
      </w:pPr>
      <w:r w:rsidRPr="004259F5">
        <w:rPr>
          <w:rStyle w:val="StyleUnderline"/>
        </w:rPr>
        <w:t xml:space="preserve">The </w:t>
      </w:r>
      <w:r w:rsidRPr="006C3C1B">
        <w:rPr>
          <w:rStyle w:val="StyleUnderline"/>
          <w:highlight w:val="cyan"/>
        </w:rPr>
        <w:t>Federal government should develop,</w:t>
      </w:r>
      <w:r w:rsidRPr="00224307">
        <w:rPr>
          <w:rStyle w:val="StyleUnderline"/>
        </w:rPr>
        <w:t xml:space="preserve"> s</w:t>
      </w:r>
      <w:r w:rsidRPr="004259F5">
        <w:rPr>
          <w:rStyle w:val="StyleUnderline"/>
        </w:rPr>
        <w:t xml:space="preserve">ustain, and coordinate </w:t>
      </w:r>
      <w:r w:rsidRPr="006C3C1B">
        <w:rPr>
          <w:rStyle w:val="StyleUnderline"/>
          <w:highlight w:val="cyan"/>
        </w:rPr>
        <w:t>a multi-agency program in disciplinary and interdisciplinary education and training about natural resources, including  public education, Grades K–12</w:t>
      </w:r>
      <w:r w:rsidRPr="004259F5">
        <w:rPr>
          <w:rStyle w:val="StyleUnderline"/>
        </w:rPr>
        <w:t xml:space="preserve">, </w:t>
      </w:r>
      <w:r w:rsidRPr="004259F5">
        <w:t>higher education, and professional development  </w:t>
      </w:r>
    </w:p>
    <w:p w14:paraId="70C8E6B3" w14:textId="77777777" w:rsidR="00666EE8" w:rsidRPr="004259F5" w:rsidRDefault="00666EE8" w:rsidP="00666EE8">
      <w:pPr>
        <w:rPr>
          <w:rStyle w:val="StyleUnderline"/>
        </w:rPr>
      </w:pPr>
      <w:r w:rsidRPr="004259F5">
        <w:rPr>
          <w:rStyle w:val="StyleUnderline"/>
        </w:rPr>
        <w:t>Increase the support and the availability of pre-</w:t>
      </w:r>
      <w:r w:rsidRPr="001F2DBF">
        <w:rPr>
          <w:rStyle w:val="StyleUnderline"/>
        </w:rPr>
        <w:t>service and in-service training in EE for all  teachers.  </w:t>
      </w:r>
    </w:p>
    <w:p w14:paraId="664745BB" w14:textId="77777777" w:rsidR="00666EE8" w:rsidRPr="002D25A3" w:rsidRDefault="00666EE8" w:rsidP="00666EE8">
      <w:r w:rsidRPr="002D25A3">
        <w:t>Funding</w:t>
      </w:r>
      <w:r>
        <w:t xml:space="preserve"> </w:t>
      </w:r>
      <w:r w:rsidRPr="002D25A3">
        <w:t>should</w:t>
      </w:r>
      <w:r>
        <w:t xml:space="preserve"> </w:t>
      </w:r>
      <w:r w:rsidRPr="002D25A3">
        <w:t>be</w:t>
      </w:r>
      <w:r>
        <w:t xml:space="preserve"> </w:t>
      </w:r>
      <w:r w:rsidRPr="002D25A3">
        <w:t>increased</w:t>
      </w:r>
      <w:r>
        <w:t xml:space="preserve"> </w:t>
      </w:r>
      <w:r w:rsidRPr="002D25A3">
        <w:t>for</w:t>
      </w:r>
      <w:r>
        <w:t xml:space="preserve"> </w:t>
      </w:r>
      <w:r w:rsidRPr="002D25A3">
        <w:t>graduate</w:t>
      </w:r>
      <w:r>
        <w:t xml:space="preserve"> </w:t>
      </w:r>
      <w:r w:rsidRPr="002D25A3">
        <w:t>studies</w:t>
      </w:r>
      <w:r>
        <w:t xml:space="preserve"> </w:t>
      </w:r>
      <w:r w:rsidRPr="002D25A3">
        <w:t>and</w:t>
      </w:r>
      <w:r>
        <w:t xml:space="preserve"> </w:t>
      </w:r>
      <w:r w:rsidRPr="002D25A3">
        <w:t>fellowships.  </w:t>
      </w:r>
    </w:p>
    <w:p w14:paraId="574AF591" w14:textId="77777777" w:rsidR="00666EE8" w:rsidRPr="004259F5" w:rsidRDefault="00666EE8" w:rsidP="00666EE8">
      <w:pPr>
        <w:rPr>
          <w:rStyle w:val="StyleUnderline"/>
        </w:rPr>
      </w:pPr>
      <w:r w:rsidRPr="004259F5">
        <w:rPr>
          <w:rStyle w:val="StyleUnderline"/>
        </w:rPr>
        <w:t xml:space="preserve">Increased support for education and </w:t>
      </w:r>
      <w:r w:rsidRPr="001F2DBF">
        <w:rPr>
          <w:rStyle w:val="Emphasis"/>
        </w:rPr>
        <w:t>training programs and initiatives for K–12 teachers</w:t>
      </w:r>
      <w:r w:rsidRPr="004259F5">
        <w:rPr>
          <w:rStyle w:val="StyleUnderline"/>
        </w:rPr>
        <w:t xml:space="preserve">  </w:t>
      </w:r>
    </w:p>
    <w:p w14:paraId="71BBA552" w14:textId="77777777" w:rsidR="00666EE8" w:rsidRPr="004259F5" w:rsidRDefault="00666EE8" w:rsidP="00666EE8">
      <w:pPr>
        <w:rPr>
          <w:rStyle w:val="StyleUnderline"/>
        </w:rPr>
      </w:pPr>
      <w:r w:rsidRPr="004259F5">
        <w:rPr>
          <w:rStyle w:val="StyleUnderline"/>
        </w:rPr>
        <w:t>Increased support for the dissemination and use of the EE guidelines to ensure scientifically accurate and instructionally sound EE materials used by educators.  </w:t>
      </w:r>
    </w:p>
    <w:p w14:paraId="46C23F56" w14:textId="77777777" w:rsidR="00666EE8" w:rsidRPr="004259F5" w:rsidRDefault="00666EE8" w:rsidP="00666EE8">
      <w:pPr>
        <w:rPr>
          <w:rStyle w:val="StyleUnderline"/>
        </w:rPr>
      </w:pPr>
      <w:r w:rsidRPr="004259F5">
        <w:rPr>
          <w:rStyle w:val="StyleUnderline"/>
        </w:rPr>
        <w:t>Federal and state governments should include standards for and appropriate assessment of  comprehension of environmental and sustainability concepts.  </w:t>
      </w:r>
    </w:p>
    <w:p w14:paraId="2504AC85" w14:textId="77777777" w:rsidR="00666EE8" w:rsidRPr="002D25A3" w:rsidRDefault="00666EE8" w:rsidP="00666EE8">
      <w:r w:rsidRPr="002D25A3">
        <w:t>Scientists</w:t>
      </w:r>
      <w:r>
        <w:t xml:space="preserve"> </w:t>
      </w:r>
      <w:r w:rsidRPr="002D25A3">
        <w:t>and</w:t>
      </w:r>
      <w:r>
        <w:t xml:space="preserve"> </w:t>
      </w:r>
      <w:r w:rsidRPr="002D25A3">
        <w:t>policymakers</w:t>
      </w:r>
      <w:r>
        <w:t xml:space="preserve"> </w:t>
      </w:r>
      <w:r w:rsidRPr="002D25A3">
        <w:t>should</w:t>
      </w:r>
      <w:r>
        <w:t xml:space="preserve"> </w:t>
      </w:r>
      <w:r w:rsidRPr="002D25A3">
        <w:t>be</w:t>
      </w:r>
      <w:r>
        <w:t xml:space="preserve"> </w:t>
      </w:r>
      <w:r w:rsidRPr="002D25A3">
        <w:t>broadly</w:t>
      </w:r>
      <w:r>
        <w:t xml:space="preserve"> </w:t>
      </w:r>
      <w:r w:rsidRPr="002D25A3">
        <w:t>educated</w:t>
      </w:r>
      <w:r>
        <w:t xml:space="preserve"> </w:t>
      </w:r>
      <w:r w:rsidRPr="002D25A3">
        <w:t>to</w:t>
      </w:r>
      <w:r>
        <w:t xml:space="preserve"> </w:t>
      </w:r>
      <w:r w:rsidRPr="002D25A3">
        <w:t>understand</w:t>
      </w:r>
      <w:r>
        <w:t xml:space="preserve"> </w:t>
      </w:r>
      <w:r w:rsidRPr="002D25A3">
        <w:t>each</w:t>
      </w:r>
      <w:r>
        <w:t>-</w:t>
      </w:r>
      <w:r w:rsidRPr="002D25A3">
        <w:t>other’s</w:t>
      </w:r>
      <w:r>
        <w:t xml:space="preserve"> </w:t>
      </w:r>
      <w:r w:rsidRPr="002D25A3">
        <w:t>disciplines and perspectives.  On behalf of the science education community in 2005, the National Science Foundation (NSF), Advisory Committee for Environmental Research and Education (A</w:t>
      </w:r>
      <w:r w:rsidRPr="002D25A3">
        <w:lastRenderedPageBreak/>
        <w:t>C-ERE) in its report Complex Environmental Systems: Pathways to the Future also made a series of recommendations that are relevant to this discussion:  </w:t>
      </w:r>
    </w:p>
    <w:p w14:paraId="3F5B41D5" w14:textId="77777777" w:rsidR="00666EE8" w:rsidRPr="004259F5" w:rsidRDefault="00666EE8" w:rsidP="00666EE8">
      <w:pPr>
        <w:rPr>
          <w:rStyle w:val="StyleUnderline"/>
        </w:rPr>
      </w:pPr>
      <w:r w:rsidRPr="006C3C1B">
        <w:rPr>
          <w:rStyle w:val="StyleUnderline"/>
          <w:highlight w:val="cyan"/>
        </w:rPr>
        <w:t>Environmental science needs to be incorporated into traditional courses</w:t>
      </w:r>
      <w:r w:rsidRPr="004259F5">
        <w:rPr>
          <w:rStyle w:val="StyleUnderline"/>
        </w:rPr>
        <w:t xml:space="preserve"> to encourage students’ enthusiasm about science and recognition of the interconnectedness across traditional disciplines.  </w:t>
      </w:r>
    </w:p>
    <w:p w14:paraId="2AF96837" w14:textId="77777777" w:rsidR="00666EE8" w:rsidRPr="002D25A3" w:rsidRDefault="00666EE8" w:rsidP="00666EE8">
      <w:r w:rsidRPr="002D25A3">
        <w:t>New interdisciplinary programs and connections need to be fostered among traditional departments of science and engineering, including those in the social science.  </w:t>
      </w:r>
    </w:p>
    <w:p w14:paraId="3D1FC5AC" w14:textId="77777777" w:rsidR="00666EE8" w:rsidRPr="004259F5" w:rsidRDefault="00666EE8" w:rsidP="00666EE8">
      <w:pPr>
        <w:rPr>
          <w:rStyle w:val="StyleUnderline"/>
        </w:rPr>
      </w:pPr>
      <w:r w:rsidRPr="006C3C1B">
        <w:rPr>
          <w:rStyle w:val="Emphasis"/>
          <w:highlight w:val="cyan"/>
        </w:rPr>
        <w:t>Environmental education should be</w:t>
      </w:r>
      <w:r w:rsidRPr="001F2DBF">
        <w:rPr>
          <w:rStyle w:val="Emphasis"/>
        </w:rPr>
        <w:t xml:space="preserve"> used as </w:t>
      </w:r>
      <w:r w:rsidRPr="006C3C1B">
        <w:rPr>
          <w:rStyle w:val="Emphasis"/>
          <w:highlight w:val="cyan"/>
        </w:rPr>
        <w:t>an integrating concept in pre-K–12.</w:t>
      </w:r>
      <w:r w:rsidRPr="004259F5">
        <w:rPr>
          <w:rStyle w:val="StyleUnderline"/>
        </w:rPr>
        <w:t xml:space="preserve">  </w:t>
      </w:r>
    </w:p>
    <w:p w14:paraId="06EF1A19" w14:textId="77777777" w:rsidR="00666EE8" w:rsidRPr="002D25A3" w:rsidRDefault="00666EE8" w:rsidP="00666EE8">
      <w:r w:rsidRPr="002D25A3">
        <w:t>Informal education about the environment is a critical component of enhancing public  understanding of complex environmental information and decisions.  </w:t>
      </w:r>
    </w:p>
    <w:p w14:paraId="1DC8F6EB" w14:textId="77777777" w:rsidR="00666EE8" w:rsidRPr="002D25A3" w:rsidRDefault="00666EE8" w:rsidP="00666EE8">
      <w:r w:rsidRPr="006C3C1B">
        <w:rPr>
          <w:rStyle w:val="Emphasis"/>
          <w:highlight w:val="cyan"/>
        </w:rPr>
        <w:t>Increased participation by underrepresented groups</w:t>
      </w:r>
      <w:r w:rsidRPr="006C3C1B">
        <w:rPr>
          <w:rStyle w:val="StyleUnderline"/>
          <w:highlight w:val="cyan"/>
        </w:rPr>
        <w:t xml:space="preserve"> is imperative</w:t>
      </w:r>
      <w:r w:rsidRPr="004259F5">
        <w:rPr>
          <w:rStyle w:val="StyleUnderline"/>
        </w:rPr>
        <w:t xml:space="preserve"> to achieving and shaping  the environmental research and education agenda.</w:t>
      </w:r>
      <w:r w:rsidRPr="002D25A3">
        <w:t xml:space="preserve">  Also in 2005, EPA’s National Environmental Education Advisory Council (NEEAC) in its publication Setting the Standard, Measuring Results, Celebrating Success: A Report to Congress  on the Status of Environmental Education in the United States made several specific recommendations to improve EE: </w:t>
      </w:r>
    </w:p>
    <w:p w14:paraId="41B553F0" w14:textId="77777777" w:rsidR="00666EE8" w:rsidRPr="002D25A3" w:rsidRDefault="00666EE8" w:rsidP="00666EE8">
      <w:r w:rsidRPr="002D25A3">
        <w:t>Broaden</w:t>
      </w:r>
      <w:r>
        <w:t xml:space="preserve"> </w:t>
      </w:r>
      <w:r w:rsidRPr="002D25A3">
        <w:t>the</w:t>
      </w:r>
      <w:r>
        <w:t xml:space="preserve"> </w:t>
      </w:r>
      <w:r w:rsidRPr="002D25A3">
        <w:t>audience</w:t>
      </w:r>
      <w:r>
        <w:t xml:space="preserve"> </w:t>
      </w:r>
      <w:r w:rsidRPr="002D25A3">
        <w:t>and</w:t>
      </w:r>
      <w:r>
        <w:t xml:space="preserve"> </w:t>
      </w:r>
      <w:r w:rsidRPr="002D25A3">
        <w:t>leadership</w:t>
      </w:r>
      <w:r>
        <w:t xml:space="preserve"> </w:t>
      </w:r>
      <w:r w:rsidRPr="002D25A3">
        <w:t>of</w:t>
      </w:r>
      <w:r>
        <w:t xml:space="preserve"> </w:t>
      </w:r>
      <w:r w:rsidRPr="002D25A3">
        <w:t>the</w:t>
      </w:r>
      <w:r>
        <w:t xml:space="preserve"> </w:t>
      </w:r>
      <w:r w:rsidRPr="002D25A3">
        <w:t>EE</w:t>
      </w:r>
      <w:r>
        <w:t xml:space="preserve"> </w:t>
      </w:r>
      <w:r w:rsidRPr="002D25A3">
        <w:t>field</w:t>
      </w:r>
      <w:r>
        <w:t xml:space="preserve"> </w:t>
      </w:r>
      <w:r w:rsidRPr="002D25A3">
        <w:t>by</w:t>
      </w:r>
      <w:r>
        <w:t xml:space="preserve"> </w:t>
      </w:r>
      <w:r w:rsidRPr="002D25A3">
        <w:t>more</w:t>
      </w:r>
      <w:r>
        <w:t xml:space="preserve"> </w:t>
      </w:r>
      <w:r w:rsidRPr="002D25A3">
        <w:t>actively</w:t>
      </w:r>
      <w:r>
        <w:t xml:space="preserve"> </w:t>
      </w:r>
      <w:r w:rsidRPr="002D25A3">
        <w:t>engaging</w:t>
      </w:r>
      <w:r>
        <w:t xml:space="preserve"> </w:t>
      </w:r>
      <w:r w:rsidRPr="002D25A3">
        <w:t>all</w:t>
      </w:r>
      <w:r>
        <w:t xml:space="preserve"> </w:t>
      </w:r>
      <w:r w:rsidRPr="002D25A3">
        <w:t>sectors of society.  </w:t>
      </w:r>
    </w:p>
    <w:p w14:paraId="6461EB5D" w14:textId="77777777" w:rsidR="00666EE8" w:rsidRPr="002D25A3" w:rsidRDefault="00666EE8" w:rsidP="00666EE8">
      <w:r w:rsidRPr="002D25A3">
        <w:t>Improve the quality, accessibility, and dissemination of EE materials and programs.  </w:t>
      </w:r>
    </w:p>
    <w:p w14:paraId="1B8F2C13" w14:textId="77777777" w:rsidR="00666EE8" w:rsidRPr="002D25A3" w:rsidRDefault="00666EE8" w:rsidP="00666EE8">
      <w:r w:rsidRPr="002D25A3">
        <w:t>Develop a framework and tools for measuring the effectiveness of EE.  </w:t>
      </w:r>
    </w:p>
    <w:p w14:paraId="5E9A8DD9" w14:textId="77777777" w:rsidR="00666EE8" w:rsidRPr="002D25A3" w:rsidRDefault="00666EE8" w:rsidP="00666EE8">
      <w:r w:rsidRPr="002D25A3">
        <w:t>Support and strengthen comprehensive, long-term research initiatives to assess the effectiveness of EE in improving environmental literacy and stewardship and in promoting  student academic achievement.  </w:t>
      </w:r>
    </w:p>
    <w:p w14:paraId="6A409978" w14:textId="77777777" w:rsidR="00666EE8" w:rsidRPr="004259F5" w:rsidRDefault="00666EE8" w:rsidP="00666EE8">
      <w:pPr>
        <w:rPr>
          <w:rStyle w:val="StyleUnderline"/>
        </w:rPr>
      </w:pPr>
      <w:r w:rsidRPr="004259F5">
        <w:rPr>
          <w:rStyle w:val="StyleUnderline"/>
        </w:rPr>
        <w:t>Develop assessment-based professional development program to improve the ability of  educators to effectively teach environmental concepts and skills to learners of all ages.  </w:t>
      </w:r>
    </w:p>
    <w:p w14:paraId="4B4C700D" w14:textId="77777777" w:rsidR="00666EE8" w:rsidRPr="00D719F1" w:rsidRDefault="00666EE8" w:rsidP="00666EE8">
      <w:pPr>
        <w:rPr>
          <w:u w:val="single"/>
        </w:rPr>
      </w:pPr>
      <w:r w:rsidRPr="004259F5">
        <w:rPr>
          <w:rStyle w:val="StyleUnderline"/>
        </w:rPr>
        <w:t xml:space="preserve">The basic messages we can take from these recommendations are that </w:t>
      </w:r>
      <w:r w:rsidRPr="002D25A3">
        <w:t xml:space="preserve">(a) </w:t>
      </w:r>
      <w:r w:rsidRPr="004259F5">
        <w:rPr>
          <w:rStyle w:val="StyleUnderline"/>
        </w:rPr>
        <w:t xml:space="preserve">many high-level experts, federal and otherwise, are saying that EE is fundamental to our ability a society to address the economic, social, and environ- mental problems that are having a profound effect on us as present and future inhabitants of this planet. </w:t>
      </w:r>
      <w:r w:rsidRPr="002D25A3">
        <w:t xml:space="preserve">Furthermore, the </w:t>
      </w:r>
      <w:r w:rsidRPr="006C3C1B">
        <w:rPr>
          <w:rStyle w:val="Emphasis"/>
          <w:highlight w:val="cyan"/>
        </w:rPr>
        <w:t>federal government plays a critical role</w:t>
      </w:r>
      <w:r w:rsidRPr="006C3C1B">
        <w:rPr>
          <w:highlight w:val="cyan"/>
        </w:rPr>
        <w:t xml:space="preserve"> </w:t>
      </w:r>
      <w:r w:rsidRPr="006C3C1B">
        <w:rPr>
          <w:rStyle w:val="StyleUnderline"/>
          <w:highlight w:val="cyan"/>
        </w:rPr>
        <w:t xml:space="preserve">in educating </w:t>
      </w:r>
      <w:r w:rsidRPr="009309E0">
        <w:rPr>
          <w:rStyle w:val="StyleUnderline"/>
        </w:rPr>
        <w:t xml:space="preserve">everyone </w:t>
      </w:r>
      <w:r w:rsidRPr="006C3C1B">
        <w:rPr>
          <w:rStyle w:val="StyleUnderline"/>
          <w:highlight w:val="cyan"/>
        </w:rPr>
        <w:t>about the environment</w:t>
      </w:r>
      <w:r w:rsidRPr="004259F5">
        <w:rPr>
          <w:rStyle w:val="StyleUnderline"/>
        </w:rPr>
        <w:t xml:space="preserve">. Common denominators </w:t>
      </w:r>
      <w:r w:rsidRPr="006C3C1B">
        <w:rPr>
          <w:rStyle w:val="StyleUnderline"/>
          <w:highlight w:val="cyan"/>
        </w:rPr>
        <w:t xml:space="preserve">include securing a sustainable </w:t>
      </w:r>
      <w:r w:rsidRPr="006C3C1B">
        <w:rPr>
          <w:rStyle w:val="Emphasis"/>
          <w:highlight w:val="cyan"/>
        </w:rPr>
        <w:t>funding source</w:t>
      </w:r>
      <w:r w:rsidRPr="006C3C1B">
        <w:rPr>
          <w:rStyle w:val="StyleUnderline"/>
          <w:highlight w:val="cyan"/>
        </w:rPr>
        <w:t xml:space="preserve">, </w:t>
      </w:r>
      <w:r w:rsidRPr="006C3C1B">
        <w:rPr>
          <w:rStyle w:val="Emphasis"/>
          <w:highlight w:val="cyan"/>
        </w:rPr>
        <w:t xml:space="preserve">systematic coordination, </w:t>
      </w:r>
      <w:r w:rsidRPr="006C3C1B">
        <w:rPr>
          <w:rStyle w:val="StyleUnderline"/>
          <w:highlight w:val="cyan"/>
        </w:rPr>
        <w:t xml:space="preserve">and </w:t>
      </w:r>
      <w:r w:rsidRPr="006C3C1B">
        <w:rPr>
          <w:rStyle w:val="Emphasis"/>
          <w:highlight w:val="cyan"/>
        </w:rPr>
        <w:t>professional development</w:t>
      </w:r>
      <w:r w:rsidRPr="004259F5">
        <w:rPr>
          <w:rStyle w:val="StyleUnderline"/>
        </w:rPr>
        <w:t>.  </w:t>
      </w:r>
      <w:r w:rsidRPr="002D25A3">
        <w:t xml:space="preserve">In researching previous recommendations made by these and other groups, including the President’s Council on Sustainable Development, the </w:t>
      </w:r>
      <w:r w:rsidRPr="004259F5">
        <w:rPr>
          <w:rStyle w:val="StyleUnderline"/>
        </w:rPr>
        <w:t>common themes are the need for standards and guidelines; professional development; improved coordination, access, and cooperation; research and evaluation; EE as an integrating concept in Grades K–16; and building capacity.</w:t>
      </w:r>
      <w:r w:rsidRPr="002D25A3">
        <w:t xml:space="preserve"> These are exactly the recommendations outlined above and they emerge from documents that go back to 1994. </w:t>
      </w:r>
      <w:r w:rsidRPr="004259F5">
        <w:rPr>
          <w:rStyle w:val="StyleUnderline"/>
        </w:rPr>
        <w:t xml:space="preserve">We keep making the same recommendations over and over again. Who is not paying attention and why aren’t they paying attention? What difference do any of these recommendations make if those in decision-making positions don’t pay attention to them? </w:t>
      </w:r>
    </w:p>
    <w:p w14:paraId="4E738C4C" w14:textId="77777777" w:rsidR="00666EE8" w:rsidRDefault="00666EE8" w:rsidP="00666EE8"/>
    <w:p w14:paraId="41DA16D3" w14:textId="77777777" w:rsidR="00666EE8" w:rsidRPr="00E93003" w:rsidRDefault="00666EE8" w:rsidP="00666EE8">
      <w:pPr>
        <w:pStyle w:val="Heading4"/>
      </w:pPr>
      <w:r w:rsidRPr="008741A9">
        <w:rPr>
          <w:u w:val="single"/>
        </w:rPr>
        <w:t>Only the federal government</w:t>
      </w:r>
      <w:r>
        <w:t xml:space="preserve"> can oversee </w:t>
      </w:r>
      <w:r w:rsidRPr="008741A9">
        <w:rPr>
          <w:u w:val="single"/>
        </w:rPr>
        <w:t>interstate</w:t>
      </w:r>
      <w:r>
        <w:t xml:space="preserve"> and local development, continue </w:t>
      </w:r>
      <w:r w:rsidRPr="008741A9">
        <w:t>long-term</w:t>
      </w:r>
      <w:r>
        <w:t xml:space="preserve"> support, and foster </w:t>
      </w:r>
      <w:r w:rsidRPr="008741A9">
        <w:rPr>
          <w:u w:val="single"/>
        </w:rPr>
        <w:t>international</w:t>
      </w:r>
      <w:r>
        <w:t xml:space="preserve"> cooperation and spillover</w:t>
      </w:r>
    </w:p>
    <w:p w14:paraId="66AA86F9" w14:textId="77777777" w:rsidR="00666EE8" w:rsidRPr="003729F9" w:rsidRDefault="00666EE8" w:rsidP="00666EE8">
      <w:pPr>
        <w:rPr>
          <w:sz w:val="20"/>
        </w:rPr>
      </w:pPr>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F67565">
        <w:rPr>
          <w:sz w:val="20"/>
        </w:rPr>
        <w:t>https://www.d.umn.edu/~tbates/educ5236-1/report.pdf</w:t>
      </w:r>
      <w:r>
        <w:rPr>
          <w:sz w:val="20"/>
        </w:rPr>
        <w:t>)//S.He</w:t>
      </w:r>
    </w:p>
    <w:p w14:paraId="3708F4FF" w14:textId="77777777" w:rsidR="00666EE8" w:rsidRDefault="00666EE8" w:rsidP="00666EE8">
      <w:r>
        <w:t xml:space="preserve">But a clear, overriding assessment emerged: </w:t>
      </w:r>
      <w:r w:rsidRPr="00CF6E6F">
        <w:rPr>
          <w:rStyle w:val="StyleUnderline"/>
        </w:rPr>
        <w:t xml:space="preserve">environmental education is important and necessary to the health and welfare of the nation. </w:t>
      </w:r>
      <w:r w:rsidRPr="006C3C1B">
        <w:rPr>
          <w:rStyle w:val="StyleUnderline"/>
          <w:highlight w:val="cyan"/>
        </w:rPr>
        <w:t xml:space="preserve">It is the </w:t>
      </w:r>
      <w:r w:rsidRPr="006C3C1B">
        <w:rPr>
          <w:rStyle w:val="Emphasis"/>
          <w:highlight w:val="cyan"/>
        </w:rPr>
        <w:t>federal government’s responsibility</w:t>
      </w:r>
      <w:r w:rsidRPr="006C3C1B">
        <w:rPr>
          <w:rStyle w:val="StyleUnderline"/>
          <w:highlight w:val="cyan"/>
        </w:rPr>
        <w:t xml:space="preserve"> to</w:t>
      </w:r>
      <w:r w:rsidRPr="00CF6E6F">
        <w:rPr>
          <w:rStyle w:val="StyleUnderline"/>
        </w:rPr>
        <w:t xml:space="preserve">: 1) </w:t>
      </w:r>
      <w:r w:rsidRPr="006C3C1B">
        <w:rPr>
          <w:rStyle w:val="Emphasis"/>
          <w:highlight w:val="cyan"/>
        </w:rPr>
        <w:t>uphold</w:t>
      </w:r>
      <w:r w:rsidRPr="00CF6E6F">
        <w:rPr>
          <w:rStyle w:val="Emphasis"/>
        </w:rPr>
        <w:t xml:space="preserve"> the ideals of </w:t>
      </w:r>
      <w:r w:rsidRPr="006C3C1B">
        <w:rPr>
          <w:rStyle w:val="Emphasis"/>
          <w:highlight w:val="cyan"/>
        </w:rPr>
        <w:t>environmental education</w:t>
      </w:r>
      <w:r w:rsidRPr="00CF6E6F">
        <w:rPr>
          <w:rStyle w:val="StyleUnderline"/>
        </w:rPr>
        <w:t xml:space="preserve"> as a process that leads to good citizenship; </w:t>
      </w:r>
      <w:r w:rsidRPr="006C3C1B">
        <w:rPr>
          <w:rStyle w:val="StyleUnderline"/>
          <w:highlight w:val="cyan"/>
        </w:rPr>
        <w:t>and</w:t>
      </w:r>
      <w:r w:rsidRPr="00CF6E6F">
        <w:rPr>
          <w:rStyle w:val="StyleUnderline"/>
        </w:rPr>
        <w:t xml:space="preserve"> 2) provide a supportive climate for the </w:t>
      </w:r>
      <w:r w:rsidRPr="006C3C1B">
        <w:rPr>
          <w:rStyle w:val="Emphasis"/>
          <w:highlight w:val="cyan"/>
        </w:rPr>
        <w:lastRenderedPageBreak/>
        <w:t>development and implementation of environmental education programs on state and local levels</w:t>
      </w:r>
      <w:r w:rsidRPr="00CF6E6F">
        <w:rPr>
          <w:rStyle w:val="StyleUnderline"/>
        </w:rPr>
        <w:t xml:space="preserve"> and the pursuit of creative and responsible activity in the private sector.</w:t>
      </w:r>
    </w:p>
    <w:p w14:paraId="6DAB9BBF" w14:textId="77777777" w:rsidR="00666EE8" w:rsidRPr="00CF6E6F" w:rsidRDefault="00666EE8" w:rsidP="00666EE8">
      <w:pPr>
        <w:rPr>
          <w:rStyle w:val="StyleUnderline"/>
        </w:rPr>
      </w:pPr>
      <w:r>
        <w:t xml:space="preserve">As the federal agency Congressionally mandated to implement the National Environmental Education Act, </w:t>
      </w:r>
      <w:r w:rsidRPr="00CF6E6F">
        <w:rPr>
          <w:rStyle w:val="StyleUnderline"/>
        </w:rPr>
        <w:t>the U.S. Environmental Protection Agency (</w:t>
      </w:r>
      <w:r w:rsidRPr="006C3C1B">
        <w:rPr>
          <w:rStyle w:val="StyleUnderline"/>
          <w:highlight w:val="cyan"/>
        </w:rPr>
        <w:t>EPA) makes</w:t>
      </w:r>
      <w:r w:rsidRPr="00CF6E6F">
        <w:rPr>
          <w:rStyle w:val="StyleUnderline"/>
        </w:rPr>
        <w:t xml:space="preserve"> substantial </w:t>
      </w:r>
      <w:r w:rsidRPr="006C3C1B">
        <w:rPr>
          <w:rStyle w:val="StyleUnderline"/>
          <w:highlight w:val="cyan"/>
        </w:rPr>
        <w:t xml:space="preserve">contributions to </w:t>
      </w:r>
      <w:r w:rsidRPr="004623B7">
        <w:rPr>
          <w:rStyle w:val="StyleUnderline"/>
        </w:rPr>
        <w:t xml:space="preserve">the success of </w:t>
      </w:r>
      <w:r w:rsidRPr="006C3C1B">
        <w:rPr>
          <w:rStyle w:val="StyleUnderline"/>
          <w:highlight w:val="cyan"/>
        </w:rPr>
        <w:t>environmental education nationwide</w:t>
      </w:r>
      <w:r w:rsidRPr="004623B7">
        <w:rPr>
          <w:rStyle w:val="StyleUnderline"/>
        </w:rPr>
        <w:t xml:space="preserve">. But it is one among many critical players. </w:t>
      </w:r>
      <w:r w:rsidRPr="004623B7">
        <w:t>During the first five years of the Act’s implementation, EPA’s Environmental Education</w:t>
      </w:r>
      <w:r>
        <w:t xml:space="preserve"> Division (EED) has been challenged with developing and managing a large program with diverse activities. During this time, the office and program have been given limited resources. </w:t>
      </w:r>
      <w:r w:rsidRPr="00CF6E6F">
        <w:rPr>
          <w:rStyle w:val="StyleUnderline"/>
        </w:rPr>
        <w:t>These three factors—a broad field with many players, a diverse program to manage, and limited resources— have affected EPA’s ability to implement the Act.</w:t>
      </w:r>
    </w:p>
    <w:p w14:paraId="6B82E8AB" w14:textId="77777777" w:rsidR="00666EE8" w:rsidRDefault="00666EE8" w:rsidP="00666EE8">
      <w:r>
        <w:t>V. RECOMMENDATIONS FOR ACTION</w:t>
      </w:r>
    </w:p>
    <w:p w14:paraId="1824D2BF" w14:textId="77777777" w:rsidR="00666EE8" w:rsidRPr="000D79DF" w:rsidRDefault="00666EE8" w:rsidP="00666EE8">
      <w:pPr>
        <w:rPr>
          <w:rStyle w:val="StyleUnderline"/>
        </w:rPr>
      </w:pPr>
      <w:r>
        <w:t xml:space="preserve">As Congress looks to reauthorize the Act, the Council believes that </w:t>
      </w:r>
      <w:r w:rsidRPr="006C3C1B">
        <w:rPr>
          <w:rStyle w:val="StyleUnderline"/>
          <w:highlight w:val="cyan"/>
        </w:rPr>
        <w:t xml:space="preserve">Congress should </w:t>
      </w:r>
      <w:r w:rsidRPr="00533992">
        <w:rPr>
          <w:rStyle w:val="StyleUnderline"/>
        </w:rPr>
        <w:t>be</w:t>
      </w:r>
      <w:r w:rsidRPr="00CF6E6F">
        <w:rPr>
          <w:rStyle w:val="StyleUnderline"/>
        </w:rPr>
        <w:t xml:space="preserve"> less prescriptive in the way funds are allocated among various sections of the Act and mandated programs, </w:t>
      </w:r>
      <w:r w:rsidRPr="006C3C1B">
        <w:rPr>
          <w:rStyle w:val="StyleUnderline"/>
          <w:highlight w:val="cyan"/>
        </w:rPr>
        <w:t>giv</w:t>
      </w:r>
      <w:r w:rsidRPr="00533992">
        <w:rPr>
          <w:rStyle w:val="StyleUnderline"/>
        </w:rPr>
        <w:t>ing</w:t>
      </w:r>
      <w:r w:rsidRPr="006C3C1B">
        <w:rPr>
          <w:rStyle w:val="StyleUnderline"/>
          <w:highlight w:val="cyan"/>
        </w:rPr>
        <w:t xml:space="preserve"> EED more control and flexibility</w:t>
      </w:r>
      <w:r w:rsidRPr="00CF6E6F">
        <w:rPr>
          <w:rStyle w:val="StyleUnderline"/>
        </w:rPr>
        <w:t xml:space="preserve"> in determining the most effective use of funds</w:t>
      </w:r>
      <w:r>
        <w:t xml:space="preserve"> (e.g., allowing EED to award more grants under Section 6 and to use less for administrative expenses under Section 4). This will also allow EED, with guidance from the Council, to respond better to shifting needs and priorities. </w:t>
      </w:r>
      <w:r w:rsidRPr="000D79DF">
        <w:rPr>
          <w:rStyle w:val="StyleUnderline"/>
        </w:rPr>
        <w:t xml:space="preserve">What should be the work of EPA in environmental education? This has been an ongoing question since the Act was first proposed. From professionals in </w:t>
      </w:r>
      <w:r w:rsidRPr="006C3C1B">
        <w:rPr>
          <w:rStyle w:val="StyleUnderline"/>
          <w:highlight w:val="cyan"/>
        </w:rPr>
        <w:t>nongovernmental organizations and state programs</w:t>
      </w:r>
      <w:r w:rsidRPr="000D79DF">
        <w:rPr>
          <w:rStyle w:val="StyleUnderline"/>
        </w:rPr>
        <w:t xml:space="preserve"> who for years have been running programs, to others </w:t>
      </w:r>
      <w:r w:rsidRPr="006C3C1B">
        <w:rPr>
          <w:rStyle w:val="StyleUnderline"/>
          <w:highlight w:val="cyan"/>
        </w:rPr>
        <w:t>struggling</w:t>
      </w:r>
      <w:r w:rsidRPr="000D79DF">
        <w:rPr>
          <w:rStyle w:val="StyleUnderline"/>
        </w:rPr>
        <w:t xml:space="preserve"> to initiate new ones, all </w:t>
      </w:r>
      <w:r w:rsidRPr="006C3C1B">
        <w:rPr>
          <w:rStyle w:val="StyleUnderline"/>
          <w:highlight w:val="cyan"/>
        </w:rPr>
        <w:t>have looked to EPA’s new role</w:t>
      </w:r>
      <w:r w:rsidRPr="000D79DF">
        <w:rPr>
          <w:rStyle w:val="StyleUnderline"/>
        </w:rPr>
        <w:t xml:space="preserve"> as a way of boosting their efforts.</w:t>
      </w:r>
    </w:p>
    <w:p w14:paraId="57B5AF25" w14:textId="77777777" w:rsidR="00666EE8" w:rsidRPr="000D79DF" w:rsidRDefault="00666EE8" w:rsidP="00666EE8">
      <w:pPr>
        <w:rPr>
          <w:rStyle w:val="StyleUnderline"/>
        </w:rPr>
      </w:pPr>
      <w:r w:rsidRPr="000D79DF">
        <w:rPr>
          <w:rStyle w:val="StyleUnderline"/>
        </w:rPr>
        <w:t xml:space="preserve">Some have hoped that a unifying plan would emerge that would bring the nation’s diverse activities together into a stronger, effectively managed whole. </w:t>
      </w:r>
      <w:r w:rsidRPr="006C3C1B">
        <w:rPr>
          <w:rStyle w:val="StyleUnderline"/>
          <w:highlight w:val="cyan"/>
        </w:rPr>
        <w:t>All</w:t>
      </w:r>
      <w:r w:rsidRPr="000D79DF">
        <w:rPr>
          <w:rStyle w:val="StyleUnderline"/>
        </w:rPr>
        <w:t xml:space="preserve"> have </w:t>
      </w:r>
      <w:r w:rsidRPr="006C3C1B">
        <w:rPr>
          <w:rStyle w:val="StyleUnderline"/>
          <w:highlight w:val="cyan"/>
        </w:rPr>
        <w:t xml:space="preserve">looked to the </w:t>
      </w:r>
      <w:r w:rsidRPr="006C3C1B">
        <w:rPr>
          <w:rStyle w:val="Emphasis"/>
          <w:highlight w:val="cyan"/>
        </w:rPr>
        <w:t>federal government for leadership</w:t>
      </w:r>
      <w:r w:rsidRPr="000D79DF">
        <w:rPr>
          <w:rStyle w:val="StyleUnderline"/>
        </w:rPr>
        <w:t xml:space="preserve"> in helping to chart a vision for environmental education into the future.</w:t>
      </w:r>
    </w:p>
    <w:p w14:paraId="700CFC66" w14:textId="77777777" w:rsidR="00666EE8" w:rsidRDefault="00666EE8" w:rsidP="00666EE8">
      <w:r w:rsidRPr="000D79DF">
        <w:rPr>
          <w:rStyle w:val="StyleUnderline"/>
        </w:rPr>
        <w:t xml:space="preserve">It is the Council’s opinion that distinctions should be made between those activities EPA should support as policy and those which it can support through actual funding. </w:t>
      </w:r>
      <w:r>
        <w:t xml:space="preserve">The potential for the former is by practical nature more far-reaching. Furthermore, the Council and EED believe that </w:t>
      </w:r>
      <w:r w:rsidRPr="000D79DF">
        <w:rPr>
          <w:rStyle w:val="StyleUnderline"/>
        </w:rPr>
        <w:t>the actual way environmental education is delivered should be determined at the state, local, and tribal levels.</w:t>
      </w:r>
    </w:p>
    <w:p w14:paraId="3D3BCCB7" w14:textId="77777777" w:rsidR="00666EE8" w:rsidRPr="000D79DF" w:rsidRDefault="00666EE8" w:rsidP="00666EE8">
      <w:pPr>
        <w:rPr>
          <w:rStyle w:val="StyleUnderline"/>
        </w:rPr>
      </w:pPr>
      <w:r w:rsidRPr="000D79DF">
        <w:rPr>
          <w:rStyle w:val="StyleUnderline"/>
        </w:rPr>
        <w:t xml:space="preserve">Federal funding, </w:t>
      </w:r>
      <w:r w:rsidRPr="0040317E">
        <w:t>by its nature being limited,</w:t>
      </w:r>
      <w:r w:rsidRPr="000D79DF">
        <w:rPr>
          <w:rStyle w:val="StyleUnderline"/>
        </w:rPr>
        <w:t xml:space="preserve"> should focus on models that can be replicated with state, local, or private money. In this manner, the federal government </w:t>
      </w:r>
      <w:r>
        <w:t xml:space="preserve">assumes a role similar to private philanthropy, which </w:t>
      </w:r>
      <w:r w:rsidRPr="000D79DF">
        <w:rPr>
          <w:rStyle w:val="StyleUnderline"/>
        </w:rPr>
        <w:t xml:space="preserve">serves to help innovate, create new programs, and leverage other </w:t>
      </w:r>
      <w:r w:rsidRPr="0040317E">
        <w:rPr>
          <w:rStyle w:val="StyleUnderline"/>
        </w:rPr>
        <w:t>support. But unlike private foundations</w:t>
      </w:r>
      <w:r>
        <w:t xml:space="preserve">, whose interest in environmental education has been sporadic, focused on specific issues, or serving geographic regions, </w:t>
      </w:r>
      <w:r w:rsidRPr="000D79DF">
        <w:rPr>
          <w:rStyle w:val="StyleUnderline"/>
        </w:rPr>
        <w:t xml:space="preserve">the </w:t>
      </w:r>
      <w:r w:rsidRPr="006C3C1B">
        <w:rPr>
          <w:rStyle w:val="StyleUnderline"/>
          <w:highlight w:val="cyan"/>
        </w:rPr>
        <w:t>federal government’s role</w:t>
      </w:r>
      <w:r w:rsidRPr="000D79DF">
        <w:rPr>
          <w:rStyle w:val="StyleUnderline"/>
        </w:rPr>
        <w:t xml:space="preserve"> can </w:t>
      </w:r>
      <w:r w:rsidRPr="006C3C1B">
        <w:rPr>
          <w:rStyle w:val="StyleUnderline"/>
          <w:highlight w:val="cyan"/>
        </w:rPr>
        <w:t xml:space="preserve">be </w:t>
      </w:r>
      <w:r w:rsidRPr="006C3C1B">
        <w:rPr>
          <w:rStyle w:val="Emphasis"/>
          <w:highlight w:val="cyan"/>
        </w:rPr>
        <w:t>consistent, longer term, supportive of process</w:t>
      </w:r>
      <w:r w:rsidRPr="006C3C1B">
        <w:rPr>
          <w:rStyle w:val="StyleUnderline"/>
          <w:highlight w:val="cyan"/>
        </w:rPr>
        <w:t>, and broader</w:t>
      </w:r>
      <w:r w:rsidRPr="000D79DF">
        <w:rPr>
          <w:rStyle w:val="StyleUnderline"/>
        </w:rPr>
        <w:t xml:space="preserve"> based geographically.</w:t>
      </w:r>
    </w:p>
    <w:p w14:paraId="3A296578" w14:textId="77777777" w:rsidR="00666EE8" w:rsidRPr="0040317E" w:rsidRDefault="00666EE8" w:rsidP="00666EE8">
      <w:pPr>
        <w:rPr>
          <w:u w:val="single"/>
        </w:rPr>
      </w:pPr>
      <w:r>
        <w:t>Finally</w:t>
      </w:r>
      <w:r w:rsidRPr="0040317E">
        <w:rPr>
          <w:rStyle w:val="StyleUnderline"/>
        </w:rPr>
        <w:t xml:space="preserve">, it is the </w:t>
      </w:r>
      <w:r w:rsidRPr="006C3C1B">
        <w:rPr>
          <w:rStyle w:val="StyleUnderline"/>
          <w:highlight w:val="cyan"/>
        </w:rPr>
        <w:t xml:space="preserve">federal government’s role to engage in </w:t>
      </w:r>
      <w:r w:rsidRPr="006C3C1B">
        <w:rPr>
          <w:rStyle w:val="Emphasis"/>
          <w:highlight w:val="cyan"/>
        </w:rPr>
        <w:t>cooperative relations with other nations</w:t>
      </w:r>
      <w:r w:rsidRPr="0040317E">
        <w:rPr>
          <w:rStyle w:val="StyleUnderline"/>
        </w:rPr>
        <w:t xml:space="preserve">, particularly Canada and Mexico, with whom the United States shares many of its resources. EED, in cooperation with the EPA Office of International Activities, should seek further cooperation with other nations </w:t>
      </w:r>
      <w:r w:rsidRPr="006C3C1B">
        <w:rPr>
          <w:rStyle w:val="StyleUnderline"/>
          <w:highlight w:val="cyan"/>
        </w:rPr>
        <w:t xml:space="preserve">to promote </w:t>
      </w:r>
      <w:r w:rsidRPr="006C3C1B">
        <w:rPr>
          <w:rStyle w:val="Emphasis"/>
          <w:highlight w:val="cyan"/>
        </w:rPr>
        <w:t>worldwide awareness and education for sustainable living</w:t>
      </w:r>
      <w:r w:rsidRPr="0040317E">
        <w:rPr>
          <w:rStyle w:val="StyleUnderline"/>
        </w:rPr>
        <w:t>.</w:t>
      </w:r>
    </w:p>
    <w:p w14:paraId="61267007" w14:textId="77777777" w:rsidR="00666EE8" w:rsidRDefault="00666EE8" w:rsidP="00666EE8">
      <w:pPr>
        <w:rPr>
          <w:rStyle w:val="StyleUnderline"/>
        </w:rPr>
      </w:pPr>
    </w:p>
    <w:p w14:paraId="1AA4A8AB" w14:textId="77777777" w:rsidR="00666EE8" w:rsidRDefault="00666EE8" w:rsidP="00666EE8"/>
    <w:p w14:paraId="39E75FB8" w14:textId="77777777" w:rsidR="00666EE8" w:rsidRPr="00E93003" w:rsidRDefault="00666EE8" w:rsidP="00666EE8">
      <w:pPr>
        <w:pStyle w:val="Heading4"/>
      </w:pPr>
      <w:r>
        <w:t xml:space="preserve">The federal government is key – inter-department collaboration, experience, and data-sharing </w:t>
      </w:r>
    </w:p>
    <w:p w14:paraId="7C4FE723" w14:textId="77777777" w:rsidR="00666EE8" w:rsidRDefault="00666EE8" w:rsidP="00666EE8">
      <w:pPr>
        <w:rPr>
          <w:rStyle w:val="Style13ptBold"/>
          <w:b w:val="0"/>
          <w:sz w:val="20"/>
        </w:rPr>
      </w:pPr>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F67565">
        <w:rPr>
          <w:sz w:val="20"/>
        </w:rPr>
        <w:t>https://www.d.umn.edu/~tbates/educ5236-1/report.pdf</w:t>
      </w:r>
      <w:r>
        <w:rPr>
          <w:sz w:val="20"/>
        </w:rPr>
        <w:t>)//S.He</w:t>
      </w:r>
    </w:p>
    <w:p w14:paraId="20632CFE" w14:textId="77777777" w:rsidR="00666EE8" w:rsidRPr="00E93003" w:rsidRDefault="00666EE8" w:rsidP="00666EE8">
      <w:r w:rsidRPr="00E93003">
        <w:t>FACILITATING INFORMATION EXCHANGE</w:t>
      </w:r>
    </w:p>
    <w:p w14:paraId="17C1C8BE" w14:textId="77777777" w:rsidR="00666EE8" w:rsidRPr="00E93003" w:rsidRDefault="00666EE8" w:rsidP="00666EE8">
      <w:r w:rsidRPr="00E93003">
        <w:rPr>
          <w:rStyle w:val="StyleUnderline"/>
        </w:rPr>
        <w:t>The Environmental Education Division has hosted or supported various workshops and conferences to expand communication, foster partnerships, and solicit ideas about how the federal government can best support the nation’s environmental education efforts.</w:t>
      </w:r>
      <w:r w:rsidRPr="00E93003">
        <w:t xml:space="preserve"> For example, in cooperation with the Federal Task Force on Environmental Education, the Environmental Education Division sponsored a national conference on environmental education in November 1991. As follow-up to the national conference, EPA’s regional offices in New England, the</w:t>
      </w:r>
      <w:r w:rsidRPr="00E93003">
        <w:lastRenderedPageBreak/>
        <w:t xml:space="preserve"> Southwest, the Southeast, and the West, in cooperation with other organizations, have held several regionally-based workshops and conferences.</w:t>
      </w:r>
    </w:p>
    <w:p w14:paraId="003EEAE8" w14:textId="77777777" w:rsidR="00666EE8" w:rsidRPr="0012376A" w:rsidRDefault="00666EE8" w:rsidP="00666EE8">
      <w:pPr>
        <w:rPr>
          <w:rStyle w:val="StyleUnderline"/>
        </w:rPr>
      </w:pPr>
      <w:r w:rsidRPr="006C3C1B">
        <w:rPr>
          <w:rStyle w:val="StyleUnderline"/>
          <w:highlight w:val="cyan"/>
        </w:rPr>
        <w:t>The E</w:t>
      </w:r>
      <w:r w:rsidRPr="00E93003">
        <w:rPr>
          <w:rStyle w:val="StyleUnderline"/>
        </w:rPr>
        <w:t xml:space="preserve">nvironmental </w:t>
      </w:r>
      <w:r w:rsidRPr="006C3C1B">
        <w:rPr>
          <w:rStyle w:val="StyleUnderline"/>
          <w:highlight w:val="cyan"/>
        </w:rPr>
        <w:t>E</w:t>
      </w:r>
      <w:r w:rsidRPr="00E93003">
        <w:rPr>
          <w:rStyle w:val="StyleUnderline"/>
        </w:rPr>
        <w:t xml:space="preserve">ducation </w:t>
      </w:r>
      <w:r w:rsidRPr="006C3C1B">
        <w:rPr>
          <w:rStyle w:val="StyleUnderline"/>
          <w:highlight w:val="cyan"/>
        </w:rPr>
        <w:t>D</w:t>
      </w:r>
      <w:r w:rsidRPr="00E93003">
        <w:rPr>
          <w:rStyle w:val="StyleUnderline"/>
        </w:rPr>
        <w:t xml:space="preserve">ivision also </w:t>
      </w:r>
      <w:r w:rsidRPr="006C3C1B">
        <w:rPr>
          <w:rStyle w:val="StyleUnderline"/>
          <w:highlight w:val="cyan"/>
        </w:rPr>
        <w:t>has supported</w:t>
      </w:r>
      <w:r w:rsidRPr="00E93003">
        <w:rPr>
          <w:rStyle w:val="StyleUnderline"/>
        </w:rPr>
        <w:t xml:space="preserve"> and participated in </w:t>
      </w:r>
      <w:r w:rsidRPr="006C3C1B">
        <w:rPr>
          <w:rStyle w:val="StyleUnderline"/>
          <w:highlight w:val="cyan"/>
        </w:rPr>
        <w:t>various environmental education organizations’ conferences</w:t>
      </w:r>
      <w:r w:rsidRPr="00E93003">
        <w:rPr>
          <w:rStyle w:val="StyleUnderline"/>
        </w:rPr>
        <w:t xml:space="preserve"> such as those sponsored by the North American Association for Environmental </w:t>
      </w:r>
      <w:r w:rsidRPr="0012376A">
        <w:rPr>
          <w:rStyle w:val="StyleUnderline"/>
        </w:rPr>
        <w:t>Education (NAAEE); the Environmental Alliance for Senior Involvement; the first Joint National Conference for Project Learning Tree, Project Wild, and Project WET; the New England Environmental Education Alliance; the Midwest Environmental Education Association; and the National Association for Interpretation.</w:t>
      </w:r>
    </w:p>
    <w:p w14:paraId="08C67D82" w14:textId="77777777" w:rsidR="00666EE8" w:rsidRPr="00E93003" w:rsidRDefault="00666EE8" w:rsidP="00666EE8">
      <w:r w:rsidRPr="00E93003">
        <w:t>IMPROVING COMMUNICATION AND COORDINATION</w:t>
      </w:r>
    </w:p>
    <w:p w14:paraId="41C992AF" w14:textId="77777777" w:rsidR="00666EE8" w:rsidRPr="00E93003" w:rsidRDefault="00666EE8" w:rsidP="00666EE8">
      <w:r w:rsidRPr="002C1EAE">
        <w:rPr>
          <w:rStyle w:val="StyleUnderline"/>
        </w:rPr>
        <w:t>The Environmental Education Division</w:t>
      </w:r>
      <w:r w:rsidRPr="00E93003">
        <w:rPr>
          <w:rStyle w:val="StyleUnderline"/>
        </w:rPr>
        <w:t xml:space="preserve"> has established </w:t>
      </w:r>
      <w:r w:rsidRPr="006C3C1B">
        <w:rPr>
          <w:rStyle w:val="StyleUnderline"/>
          <w:highlight w:val="cyan"/>
        </w:rPr>
        <w:t>the</w:t>
      </w:r>
      <w:r w:rsidRPr="00E93003">
        <w:rPr>
          <w:rStyle w:val="StyleUnderline"/>
        </w:rPr>
        <w:t xml:space="preserve"> National Environmental Education Advisory </w:t>
      </w:r>
      <w:r w:rsidRPr="006C3C1B">
        <w:rPr>
          <w:rStyle w:val="StyleUnderline"/>
          <w:highlight w:val="cyan"/>
        </w:rPr>
        <w:t>Council</w:t>
      </w:r>
      <w:r w:rsidRPr="00E93003">
        <w:rPr>
          <w:rStyle w:val="StyleUnderline"/>
        </w:rPr>
        <w:t xml:space="preserve"> which </w:t>
      </w:r>
      <w:r w:rsidRPr="006C3C1B">
        <w:rPr>
          <w:rStyle w:val="StyleUnderline"/>
          <w:highlight w:val="cyan"/>
        </w:rPr>
        <w:t>links EPA with 11 environmental educators and supporters</w:t>
      </w:r>
      <w:r w:rsidRPr="00E93003">
        <w:rPr>
          <w:rStyle w:val="StyleUnderline"/>
        </w:rPr>
        <w:t xml:space="preserve"> who represent diverse geographic areas and minority interests as well as schools and universities, nonprofit organizations, states, the private sector, and senior Americans. </w:t>
      </w:r>
      <w:r w:rsidRPr="006C3C1B">
        <w:rPr>
          <w:rStyle w:val="StyleUnderline"/>
          <w:highlight w:val="cyan"/>
        </w:rPr>
        <w:t>The Council reports to Congress on</w:t>
      </w:r>
      <w:r w:rsidRPr="00E93003">
        <w:rPr>
          <w:rStyle w:val="StyleUnderline"/>
        </w:rPr>
        <w:t xml:space="preserve"> the state of </w:t>
      </w:r>
      <w:r w:rsidRPr="006C3C1B">
        <w:rPr>
          <w:rStyle w:val="StyleUnderline"/>
          <w:highlight w:val="cyan"/>
        </w:rPr>
        <w:t>environmental education nationally,</w:t>
      </w:r>
      <w:r w:rsidRPr="00E93003">
        <w:rPr>
          <w:rStyle w:val="StyleUnderline"/>
        </w:rPr>
        <w:t xml:space="preserve"> nominates individuals for the National Environmental Education Awards Program, and advises the Environmental Education Division on their overall goals, and on their grant and teacher training programs.</w:t>
      </w:r>
      <w:r w:rsidRPr="00E93003">
        <w:t xml:space="preserve"> The Council has met one to two times a year from 1992-1996.</w:t>
      </w:r>
    </w:p>
    <w:p w14:paraId="6D0D1D1A" w14:textId="77777777" w:rsidR="00666EE8" w:rsidRPr="00E93003" w:rsidRDefault="00666EE8" w:rsidP="00666EE8">
      <w:r w:rsidRPr="006C3C1B">
        <w:rPr>
          <w:rStyle w:val="StyleUnderline"/>
          <w:highlight w:val="cyan"/>
        </w:rPr>
        <w:t>The Environmental Education Division</w:t>
      </w:r>
      <w:r w:rsidRPr="0012376A">
        <w:rPr>
          <w:rStyle w:val="StyleUnderline"/>
        </w:rPr>
        <w:t xml:space="preserve"> has </w:t>
      </w:r>
      <w:r w:rsidRPr="006C3C1B">
        <w:rPr>
          <w:rStyle w:val="StyleUnderline"/>
          <w:highlight w:val="cyan"/>
        </w:rPr>
        <w:t xml:space="preserve">established the Federal Task Force on Environmental Education which </w:t>
      </w:r>
      <w:r w:rsidRPr="006C3C1B">
        <w:rPr>
          <w:rStyle w:val="Emphasis"/>
          <w:highlight w:val="cyan"/>
        </w:rPr>
        <w:t>links EPA with</w:t>
      </w:r>
      <w:r w:rsidRPr="0012376A">
        <w:rPr>
          <w:rStyle w:val="Emphasis"/>
        </w:rPr>
        <w:t xml:space="preserve"> numerous </w:t>
      </w:r>
      <w:r w:rsidRPr="006C3C1B">
        <w:rPr>
          <w:rStyle w:val="Emphasis"/>
          <w:highlight w:val="cyan"/>
        </w:rPr>
        <w:t>other federal agencies</w:t>
      </w:r>
      <w:r w:rsidRPr="006C3C1B">
        <w:rPr>
          <w:rStyle w:val="StyleUnderline"/>
          <w:highlight w:val="cyan"/>
        </w:rPr>
        <w:t>, including</w:t>
      </w:r>
      <w:r w:rsidRPr="0012376A">
        <w:rPr>
          <w:rStyle w:val="StyleUnderline"/>
        </w:rPr>
        <w:t xml:space="preserve"> the </w:t>
      </w:r>
      <w:r w:rsidRPr="006C3C1B">
        <w:rPr>
          <w:rStyle w:val="StyleUnderline"/>
          <w:highlight w:val="cyan"/>
        </w:rPr>
        <w:t>D</w:t>
      </w:r>
      <w:r w:rsidRPr="0012376A">
        <w:rPr>
          <w:rStyle w:val="StyleUnderline"/>
        </w:rPr>
        <w:t xml:space="preserve">epartments </w:t>
      </w:r>
      <w:r w:rsidRPr="006C3C1B">
        <w:rPr>
          <w:rStyle w:val="StyleUnderline"/>
          <w:highlight w:val="cyan"/>
        </w:rPr>
        <w:t>o</w:t>
      </w:r>
      <w:r w:rsidRPr="0012376A">
        <w:rPr>
          <w:rStyle w:val="StyleUnderline"/>
        </w:rPr>
        <w:t xml:space="preserve">f </w:t>
      </w:r>
      <w:r w:rsidRPr="006C3C1B">
        <w:rPr>
          <w:rStyle w:val="StyleUnderline"/>
          <w:highlight w:val="cyan"/>
        </w:rPr>
        <w:t>E</w:t>
      </w:r>
      <w:r w:rsidRPr="0012376A">
        <w:rPr>
          <w:rStyle w:val="StyleUnderline"/>
        </w:rPr>
        <w:t xml:space="preserve">ducation, Interior, Agriculture, Energy, and Health and Human Services as well as the National Aeronautics and Space Administration (NASA), the National Oceanic and Atmospheric Administration (NOAA), and the National Science Foundation. Headed by EPA, </w:t>
      </w:r>
      <w:r w:rsidRPr="006C3C1B">
        <w:rPr>
          <w:rStyle w:val="StyleUnderline"/>
          <w:highlight w:val="cyan"/>
        </w:rPr>
        <w:t>the Task Force</w:t>
      </w:r>
      <w:r w:rsidRPr="0012376A">
        <w:rPr>
          <w:rStyle w:val="StyleUnderline"/>
        </w:rPr>
        <w:t xml:space="preserve"> advises the Environmental Education Division on specific topics,</w:t>
      </w:r>
      <w:r w:rsidRPr="00E93003">
        <w:t xml:space="preserve"> </w:t>
      </w:r>
      <w:r w:rsidRPr="006C3C1B">
        <w:rPr>
          <w:rStyle w:val="Emphasis"/>
          <w:highlight w:val="cyan"/>
        </w:rPr>
        <w:t>facilitates communication across the federal government</w:t>
      </w:r>
      <w:r w:rsidRPr="006C3C1B">
        <w:rPr>
          <w:rStyle w:val="StyleUnderline"/>
          <w:highlight w:val="cyan"/>
        </w:rPr>
        <w:t xml:space="preserve">, and </w:t>
      </w:r>
      <w:r w:rsidRPr="006C3C1B">
        <w:rPr>
          <w:rStyle w:val="Emphasis"/>
          <w:highlight w:val="cyan"/>
        </w:rPr>
        <w:t>fosters interagency collaboration</w:t>
      </w:r>
      <w:r w:rsidRPr="0012376A">
        <w:rPr>
          <w:rStyle w:val="StyleUnderline"/>
        </w:rPr>
        <w:t xml:space="preserve"> on specific projects. </w:t>
      </w:r>
      <w:r w:rsidRPr="00E93003">
        <w:t>The Task Force meets periodically. The Environmental Education Division also has operated an ongoing panel of federal agency representatives to assist EPA in reviewing applications and overseeing the implementation of the National Environmental Education and Training Program under Section 5 of the National Environmental Education Act. The federal panel has met one to three times per year from 1991-1995.</w:t>
      </w:r>
    </w:p>
    <w:p w14:paraId="2B2261B0" w14:textId="77777777" w:rsidR="00666EE8" w:rsidRDefault="00666EE8" w:rsidP="00666EE8">
      <w:r w:rsidRPr="00C57673">
        <w:rPr>
          <w:rStyle w:val="StyleUnderline"/>
        </w:rPr>
        <w:t xml:space="preserve">The Environmental Education Division also has established the EPA Environmental Education Advisory Board, which links EPA’s headquarters and regional offices and research laboratories across the country. The Advisory Board facilitates communication between EPA headquarters and regional offices that conduct various national, regional, and local education activities. These activities include </w:t>
      </w:r>
      <w:r w:rsidRPr="006C3C1B">
        <w:rPr>
          <w:rStyle w:val="Emphasis"/>
          <w:highlight w:val="cyan"/>
        </w:rPr>
        <w:t>awarding grants, developing and disseminating educational materials</w:t>
      </w:r>
      <w:r w:rsidRPr="0012376A">
        <w:rPr>
          <w:rStyle w:val="Emphasis"/>
        </w:rPr>
        <w:t xml:space="preserve">, conducting </w:t>
      </w:r>
      <w:r w:rsidRPr="006C3C1B">
        <w:rPr>
          <w:rStyle w:val="Emphasis"/>
          <w:highlight w:val="cyan"/>
        </w:rPr>
        <w:t>teacher training, and</w:t>
      </w:r>
      <w:r w:rsidRPr="0012376A">
        <w:rPr>
          <w:rStyle w:val="Emphasis"/>
        </w:rPr>
        <w:t xml:space="preserve"> promoting </w:t>
      </w:r>
      <w:r w:rsidRPr="006C3C1B">
        <w:rPr>
          <w:rStyle w:val="Emphasis"/>
          <w:highlight w:val="cyan"/>
        </w:rPr>
        <w:t>environmental careers</w:t>
      </w:r>
      <w:r w:rsidRPr="00C57673">
        <w:rPr>
          <w:rStyle w:val="StyleUnderline"/>
        </w:rPr>
        <w:t xml:space="preserve"> through student internships, research fellowships, and course development. </w:t>
      </w:r>
      <w:r w:rsidRPr="00E93003">
        <w:t>The Advisory Board holds meetings and conference calls approximately four times per year.</w:t>
      </w:r>
    </w:p>
    <w:p w14:paraId="610A5E80" w14:textId="77777777" w:rsidR="00666EE8" w:rsidRDefault="00666EE8" w:rsidP="00666EE8"/>
    <w:p w14:paraId="65D82BDD" w14:textId="77777777" w:rsidR="00666EE8" w:rsidRDefault="00666EE8" w:rsidP="00666EE8">
      <w:pPr>
        <w:pStyle w:val="Heading4"/>
      </w:pPr>
      <w:r>
        <w:t>Civic ecological education teaches humans to live in harmony with the environment – promotes community values and responsibility</w:t>
      </w:r>
    </w:p>
    <w:p w14:paraId="3117B58C" w14:textId="77777777" w:rsidR="00666EE8" w:rsidRPr="00CE5EC5" w:rsidRDefault="00666EE8" w:rsidP="00666EE8">
      <w:pPr>
        <w:rPr>
          <w:sz w:val="20"/>
        </w:rPr>
      </w:pPr>
      <w:r>
        <w:rPr>
          <w:rStyle w:val="Style13ptBold"/>
        </w:rPr>
        <w:t>Tidball and Krasny 10</w:t>
      </w:r>
      <w:r>
        <w:rPr>
          <w:rStyle w:val="Style13ptBold"/>
          <w:b w:val="0"/>
          <w:sz w:val="20"/>
        </w:rPr>
        <w:t xml:space="preserve"> – </w:t>
      </w:r>
      <w:r w:rsidRPr="00610E35">
        <w:rPr>
          <w:rStyle w:val="Style13ptBold"/>
          <w:b w:val="0"/>
          <w:sz w:val="20"/>
        </w:rPr>
        <w:t xml:space="preserve">Keith Tidball is Senior Extension Associate in the Department of Natural Resources and Associate Director of the Civic Ecology Lab at Cornell University and State Coordinator for the New York Extension Disaster Education Network. Marianne Krasny is a Professor and Director of the Civic Ecology Lab in the Department of Natural Resources at Cornell University, specializing in community environmental stewardship and environmental education in urban and other settings in the US and internationally. </w:t>
      </w:r>
      <w:r>
        <w:rPr>
          <w:rStyle w:val="Style13ptBold"/>
          <w:b w:val="0"/>
          <w:sz w:val="20"/>
        </w:rPr>
        <w:t>(Keith &amp; Marianne, “</w:t>
      </w:r>
      <w:r w:rsidRPr="001D787C">
        <w:rPr>
          <w:sz w:val="20"/>
        </w:rPr>
        <w:t>Urban Environmental Education From a Social-Ecological Perspective: Conceptual Framework for Civic Ecology Education</w:t>
      </w:r>
      <w:r>
        <w:rPr>
          <w:sz w:val="20"/>
        </w:rPr>
        <w:t xml:space="preserve">,” Cities and the Environment, Volume 3, Issue 1, Article 11, 2010, </w:t>
      </w:r>
      <w:r w:rsidRPr="001D787C">
        <w:rPr>
          <w:sz w:val="20"/>
        </w:rPr>
        <w:t>http://digitalcommons.lmu.edu/cgi/viewcontent.cgi?article=1057&amp;context=cate</w:t>
      </w:r>
      <w:r>
        <w:rPr>
          <w:sz w:val="20"/>
        </w:rPr>
        <w:t>)//S.He</w:t>
      </w:r>
    </w:p>
    <w:p w14:paraId="759C83CA" w14:textId="77777777" w:rsidR="00666EE8" w:rsidRDefault="00666EE8" w:rsidP="00666EE8">
      <w:r w:rsidRPr="00392715">
        <w:rPr>
          <w:rStyle w:val="StyleUnderline"/>
        </w:rPr>
        <w:t>At Cornell University, we have coined the term “</w:t>
      </w:r>
      <w:r w:rsidRPr="006C3C1B">
        <w:rPr>
          <w:rStyle w:val="StyleUnderline"/>
          <w:highlight w:val="cyan"/>
        </w:rPr>
        <w:t>civic ecology education</w:t>
      </w:r>
      <w:r w:rsidRPr="00392715">
        <w:rPr>
          <w:rStyle w:val="StyleUnderline"/>
        </w:rPr>
        <w:t xml:space="preserve">” to describe urban environmental education </w:t>
      </w:r>
      <w:r w:rsidRPr="006C3C1B">
        <w:rPr>
          <w:rStyle w:val="StyleUnderline"/>
          <w:highlight w:val="cyan"/>
        </w:rPr>
        <w:t>programs</w:t>
      </w:r>
      <w:r w:rsidRPr="00392715">
        <w:rPr>
          <w:rStyle w:val="StyleUnderline"/>
        </w:rPr>
        <w:t xml:space="preserve"> that engage youth in community-based stewardship to restore vacant lots, brownfields, streamsides, and other degraded habitats</w:t>
      </w:r>
      <w:r>
        <w:t xml:space="preserve"> (Tidball and Krasny 2007; Krasny and Tidball 2009; 2010) . </w:t>
      </w:r>
      <w:r w:rsidRPr="00392715">
        <w:rPr>
          <w:rStyle w:val="StyleUnderline"/>
        </w:rPr>
        <w:t>Such programs in</w:t>
      </w:r>
      <w:r w:rsidRPr="006C3C1B">
        <w:rPr>
          <w:rStyle w:val="StyleUnderline"/>
          <w:highlight w:val="cyan"/>
        </w:rPr>
        <w:t>tegrate several long-standing environmental education approaches, including nature contact and democratic deliberation</w:t>
      </w:r>
      <w:r w:rsidRPr="00392715">
        <w:rPr>
          <w:rStyle w:val="StyleUnderline"/>
        </w:rPr>
        <w:t>, while also reflecting the fact that the activities take place in urban areas, with urban people, and deal with urban environmental systems and issues</w:t>
      </w:r>
      <w:r>
        <w:t xml:space="preserve"> (cf. Frank et al. 1994). In particular, </w:t>
      </w:r>
      <w:r w:rsidRPr="006D6CB3">
        <w:rPr>
          <w:rStyle w:val="StyleUnderline"/>
        </w:rPr>
        <w:t>civic ecology education considers urban areas as linked social-ecological systems, includes opportunities for young people to learn from the practical and diverse knowledge of urban stewards</w:t>
      </w:r>
      <w:r>
        <w:t xml:space="preserve"> (e.g., community gardeners), </w:t>
      </w:r>
      <w:r w:rsidRPr="006D6CB3">
        <w:rPr>
          <w:rStyle w:val="StyleUnderline"/>
        </w:rPr>
        <w:t xml:space="preserve">and focuses on restoration of urban social-ecological systems. Where possible, it incorporates other elements of environmental education, including science learning, reflection on stewardship practice, communication skills </w:t>
      </w:r>
      <w:r>
        <w:t xml:space="preserve">(Kudryavtsev et al. In Press), </w:t>
      </w:r>
      <w:r w:rsidRPr="006D6CB3">
        <w:rPr>
          <w:rStyle w:val="StyleUnderline"/>
        </w:rPr>
        <w:t xml:space="preserve">and engagement in decision-making and policy processes. Programs in which youth and college students participate in planning and implementation of community gardens and pocket parks </w:t>
      </w:r>
      <w:r>
        <w:t>(Bouillion and Gomex 2001; Fusco 2001; Elmendorf and Rios 2008; Krasny and Tidball 2009), oyster-bed restoration, planting trees, and creating green-roofs,7 provide examples of civic ecology education. The commonality among these initiatives is that they engage students in a stewardship practice that represents a local civic asset in terms of community engagement in small-scale land use management. That such environmental education practices are not uncommon is suggested by a survey of 135 urban community-based stewardship organizations in six northeastern US cities, which found that the majority of these organizations incorporate youth programs and environmental education into their work (Svendsen and Campbell 2008).</w:t>
      </w:r>
    </w:p>
    <w:p w14:paraId="1078C49C" w14:textId="77777777" w:rsidR="00666EE8" w:rsidRDefault="00666EE8" w:rsidP="00666EE8">
      <w:r w:rsidRPr="00ED1E18">
        <w:rPr>
          <w:rStyle w:val="StyleUnderline"/>
        </w:rPr>
        <w:t xml:space="preserve">The underlying principle of civic ecology education is that </w:t>
      </w:r>
      <w:r w:rsidRPr="006C3C1B">
        <w:rPr>
          <w:rStyle w:val="StyleUnderline"/>
          <w:b/>
          <w:highlight w:val="cyan"/>
        </w:rPr>
        <w:t>rather than viewing humans as</w:t>
      </w:r>
      <w:r w:rsidRPr="00BF064D">
        <w:rPr>
          <w:rStyle w:val="StyleUnderline"/>
          <w:b/>
        </w:rPr>
        <w:t xml:space="preserve"> acting </w:t>
      </w:r>
      <w:r w:rsidRPr="006C3C1B">
        <w:rPr>
          <w:rStyle w:val="StyleUnderline"/>
          <w:b/>
          <w:highlight w:val="cyan"/>
        </w:rPr>
        <w:t>principally to destroy</w:t>
      </w:r>
      <w:r w:rsidRPr="00BF064D">
        <w:rPr>
          <w:rStyle w:val="StyleUnderline"/>
          <w:b/>
        </w:rPr>
        <w:t xml:space="preserve"> otherwise </w:t>
      </w:r>
      <w:r w:rsidRPr="006C3C1B">
        <w:rPr>
          <w:rStyle w:val="StyleUnderline"/>
          <w:b/>
          <w:highlight w:val="cyan"/>
        </w:rPr>
        <w:t xml:space="preserve">healthy systems, </w:t>
      </w:r>
      <w:r w:rsidRPr="006C3C1B">
        <w:rPr>
          <w:rStyle w:val="Emphasis"/>
          <w:highlight w:val="cyan"/>
        </w:rPr>
        <w:t>humans can be seen as nested within</w:t>
      </w:r>
      <w:r>
        <w:t xml:space="preserve"> (Wimberley 2009) </w:t>
      </w:r>
      <w:r w:rsidRPr="006C3C1B">
        <w:rPr>
          <w:rStyle w:val="StyleUnderline"/>
          <w:highlight w:val="cyan"/>
        </w:rPr>
        <w:t>and able to</w:t>
      </w:r>
      <w:r w:rsidRPr="00ED1E18">
        <w:rPr>
          <w:rStyle w:val="StyleUnderline"/>
        </w:rPr>
        <w:t xml:space="preserve"> take action to </w:t>
      </w:r>
      <w:r w:rsidRPr="006C3C1B">
        <w:rPr>
          <w:rStyle w:val="StyleUnderline"/>
          <w:highlight w:val="cyan"/>
        </w:rPr>
        <w:t>improve</w:t>
      </w:r>
      <w:r w:rsidRPr="00ED1E18">
        <w:rPr>
          <w:rStyle w:val="StyleUnderline"/>
        </w:rPr>
        <w:t xml:space="preserve"> communities and </w:t>
      </w:r>
      <w:r w:rsidRPr="006C3C1B">
        <w:rPr>
          <w:rStyle w:val="StyleUnderline"/>
          <w:highlight w:val="cyan"/>
        </w:rPr>
        <w:t>ecosystems</w:t>
      </w:r>
      <w:r w:rsidRPr="00ED1E18">
        <w:rPr>
          <w:rStyle w:val="StyleUnderline"/>
        </w:rPr>
        <w:t xml:space="preserve">. </w:t>
      </w:r>
      <w:r>
        <w:t xml:space="preserve">Thus, </w:t>
      </w:r>
      <w:r w:rsidRPr="00ED1E18">
        <w:rPr>
          <w:rStyle w:val="StyleUnderline"/>
        </w:rPr>
        <w:t>civic ecology learning can be recognized when participants have a measurable impact on the communities and ecosystems, or social-ecological systems, in which they live. Our particular interest is how civic ecology education programs might contribute to the socialecological resilience of the community in which they take place</w:t>
      </w:r>
      <w:r>
        <w:t xml:space="preserve"> (Folke et al. 2002; Walker and Salt 2006; Tidball and Krasny 2007; Krasny et al. 2009; Krasny et al. 2010a; Plummer 2010), through such processes as contributing to feedbacks and virtuous cycles (Powell et al. 2002; Matthews and Selman 2006; Selman 2006) that reinforce social connectivity, ecosystem services, and adaptive learning (Tidball and Krasny 2008). </w:t>
      </w:r>
      <w:r w:rsidRPr="00ED1E18">
        <w:rPr>
          <w:rStyle w:val="StyleUnderline"/>
        </w:rPr>
        <w:t xml:space="preserve">Although we focus primarily on outcomes at the level of communities and ecosystems, we contend that such outcomes are </w:t>
      </w:r>
      <w:r w:rsidRPr="006C3C1B">
        <w:rPr>
          <w:rStyle w:val="StyleUnderline"/>
          <w:highlight w:val="cyan"/>
        </w:rPr>
        <w:t>consistent with</w:t>
      </w:r>
      <w:r w:rsidRPr="00ED1E18">
        <w:rPr>
          <w:rStyle w:val="StyleUnderline"/>
        </w:rPr>
        <w:t xml:space="preserve"> </w:t>
      </w:r>
      <w:r w:rsidRPr="006C3C1B">
        <w:rPr>
          <w:rStyle w:val="Emphasis"/>
          <w:highlight w:val="cyan"/>
        </w:rPr>
        <w:t>positive outcomes on participants</w:t>
      </w:r>
      <w:r>
        <w:t xml:space="preserve"> (cf. Wals et al. 2008). For example, </w:t>
      </w:r>
      <w:r w:rsidRPr="00ED1E18">
        <w:rPr>
          <w:rStyle w:val="StyleUnderline"/>
        </w:rPr>
        <w:t>young people engaged in the Garden Mosaics civic ecology education program may benefit by enhancing their understanding of ecosystem science and their gardening skills, and by forming connections with elder community gardeners in their neighborhood</w:t>
      </w:r>
      <w:r>
        <w:t>. At the same time, they contribute to community enhancement and ecological restoration through their work in the gardens alongside elders (Krasny and Tidball 2009).</w:t>
      </w:r>
    </w:p>
    <w:p w14:paraId="041B61A1" w14:textId="77777777" w:rsidR="00666EE8" w:rsidRDefault="00666EE8" w:rsidP="00666EE8">
      <w:r>
        <w:t xml:space="preserve">Although numerous approaches to urban environmental education are possible, </w:t>
      </w:r>
      <w:r w:rsidRPr="006C3C1B">
        <w:rPr>
          <w:rStyle w:val="StyleUnderline"/>
          <w:highlight w:val="cyan"/>
        </w:rPr>
        <w:t>situating educational activities in</w:t>
      </w:r>
      <w:r w:rsidRPr="00ED1E18">
        <w:rPr>
          <w:rStyle w:val="StyleUnderline"/>
        </w:rPr>
        <w:t xml:space="preserve"> community-based </w:t>
      </w:r>
      <w:r w:rsidRPr="006C3C1B">
        <w:rPr>
          <w:rStyle w:val="StyleUnderline"/>
          <w:highlight w:val="cyan"/>
        </w:rPr>
        <w:t>stewardship</w:t>
      </w:r>
      <w:r w:rsidRPr="00ED1E18">
        <w:rPr>
          <w:rStyle w:val="StyleUnderline"/>
        </w:rPr>
        <w:t xml:space="preserve"> activities </w:t>
      </w:r>
      <w:r w:rsidRPr="006C3C1B">
        <w:rPr>
          <w:rStyle w:val="StyleUnderline"/>
          <w:highlight w:val="cyan"/>
        </w:rPr>
        <w:t>allows programs to connect with growing movements</w:t>
      </w:r>
      <w:r w:rsidRPr="00ED1E18">
        <w:rPr>
          <w:rStyle w:val="StyleUnderline"/>
        </w:rPr>
        <w:t xml:space="preserve"> focusing on urban ecological citizenship</w:t>
      </w:r>
      <w:r>
        <w:t xml:space="preserve"> (Light 2003) and civic renewal (Sirianni and Friedland 2001). Further, such educational programs can be viewed through the lenses of current work in social-ecological systems and social learning as described below.</w:t>
      </w:r>
    </w:p>
    <w:p w14:paraId="297CFF82" w14:textId="77777777" w:rsidR="00666EE8" w:rsidRPr="00F601E6" w:rsidRDefault="00666EE8" w:rsidP="00666EE8"/>
    <w:p w14:paraId="2B074900" w14:textId="77777777" w:rsidR="00A26F19" w:rsidRDefault="00A26F19" w:rsidP="00A26F19">
      <w:bookmarkStart w:id="0" w:name="_GoBack"/>
      <w:bookmarkEnd w:id="0"/>
    </w:p>
    <w:p w14:paraId="35F2C0D8" w14:textId="77777777" w:rsidR="00A26F19" w:rsidRPr="008C04C1" w:rsidRDefault="00A26F19" w:rsidP="00C7709D">
      <w:pPr>
        <w:rPr>
          <w:rStyle w:val="StyleUnderline"/>
        </w:rPr>
      </w:pPr>
    </w:p>
    <w:p w14:paraId="14C9436B" w14:textId="20D78D83" w:rsidR="00080731" w:rsidRDefault="00080731" w:rsidP="00080731">
      <w:pPr>
        <w:pStyle w:val="Heading2"/>
      </w:pPr>
      <w:r>
        <w:lastRenderedPageBreak/>
        <w:t>Case</w:t>
      </w:r>
    </w:p>
    <w:p w14:paraId="1635791D" w14:textId="77777777" w:rsidR="0033495A" w:rsidRDefault="0033495A" w:rsidP="0033495A">
      <w:pPr>
        <w:pStyle w:val="Heading3"/>
      </w:pPr>
      <w:r>
        <w:lastRenderedPageBreak/>
        <w:t>Fed key</w:t>
      </w:r>
    </w:p>
    <w:p w14:paraId="1C74086E" w14:textId="77777777" w:rsidR="0033495A" w:rsidRDefault="0033495A" w:rsidP="0033495A"/>
    <w:p w14:paraId="2A7434F6" w14:textId="77777777" w:rsidR="0033495A" w:rsidRDefault="0033495A" w:rsidP="0033495A">
      <w:pPr>
        <w:pStyle w:val="Heading4"/>
      </w:pPr>
      <w:r>
        <w:t>Federal research and information is critical to effective climate education</w:t>
      </w:r>
    </w:p>
    <w:p w14:paraId="47208268" w14:textId="77777777" w:rsidR="0033495A" w:rsidRDefault="0033495A" w:rsidP="0033495A">
      <w:r w:rsidRPr="00276908">
        <w:rPr>
          <w:rStyle w:val="Style13ptBold"/>
        </w:rPr>
        <w:t>Boyd, 3/17/17</w:t>
      </w:r>
      <w:r>
        <w:t xml:space="preserve"> (Robynne, “How Betsy DeVos Could Harm Climate Education; The new secretary of education’s fondness for voucher programs threatens young Americans’ understanding of science,” </w:t>
      </w:r>
    </w:p>
    <w:p w14:paraId="45379CBC" w14:textId="1F06AE83" w:rsidR="0033495A" w:rsidRDefault="0033495A" w:rsidP="0033495A">
      <w:r w:rsidRPr="006E7E7A">
        <w:t>https://www.nrdc.org/stories/how-betsy-devos-could-harm-climate-education</w:t>
      </w:r>
      <w:r>
        <w:t>, accessed on 5/2/17, JMP)</w:t>
      </w:r>
    </w:p>
    <w:p w14:paraId="0184A0AF" w14:textId="77777777" w:rsidR="0033495A" w:rsidRDefault="0033495A" w:rsidP="0033495A">
      <w:r>
        <w:t>One morning back in 2002, Wes McCoy, a science teacher at North Cobb High School in Kennesaw, Georgia, opened the freshman biology book to find a sticker. It read: “This textbook contains material on evolution. Evolution is a theory, not a fact, regarding the origin of living things. This material should be approached with an open mind, studied carefully, and critically considered.” The Cobb County Board of Education had quietly voted to place the disclaimer into biology and other science textbooks, enabling creationism to tiptoe into the classroom.</w:t>
      </w:r>
    </w:p>
    <w:p w14:paraId="5814F885" w14:textId="77777777" w:rsidR="0033495A" w:rsidRDefault="0033495A" w:rsidP="0033495A">
      <w:r>
        <w:t xml:space="preserve">It took four years and a publicized court case to remove the stickers and diminish this particular anti-science war cry in Cobb County. Yet </w:t>
      </w:r>
      <w:r w:rsidRPr="0068705A">
        <w:rPr>
          <w:rStyle w:val="StyleUnderline"/>
        </w:rPr>
        <w:t>the fight against scientific data and evidence in the public school system is neither new nor over</w:t>
      </w:r>
      <w:r>
        <w:t xml:space="preserve">—not countywide, statewide, or nationwide. </w:t>
      </w:r>
      <w:r w:rsidRPr="0068705A">
        <w:rPr>
          <w:rStyle w:val="StyleUnderline"/>
        </w:rPr>
        <w:t>The confirmation of</w:t>
      </w:r>
      <w:r>
        <w:t xml:space="preserve"> Betsy </w:t>
      </w:r>
      <w:r w:rsidRPr="0068705A">
        <w:rPr>
          <w:rStyle w:val="StyleUnderline"/>
        </w:rPr>
        <w:t>DeVos</w:t>
      </w:r>
      <w:r>
        <w:t xml:space="preserve"> as secretary of education </w:t>
      </w:r>
      <w:r w:rsidRPr="0068705A">
        <w:rPr>
          <w:rStyle w:val="StyleUnderline"/>
        </w:rPr>
        <w:t>has only fanned the flames, leaving many to wonder how her influence could affect science education, especially in regard to climate change</w:t>
      </w:r>
      <w:r>
        <w:t>.</w:t>
      </w:r>
    </w:p>
    <w:p w14:paraId="378EE0D5" w14:textId="77777777" w:rsidR="0033495A" w:rsidRDefault="0033495A" w:rsidP="0033495A">
      <w:r w:rsidRPr="0068705A">
        <w:rPr>
          <w:rStyle w:val="StyleUnderline"/>
        </w:rPr>
        <w:t>The conservative South can be fertile ground for “teach the controversy” advocates, who want</w:t>
      </w:r>
      <w:r>
        <w:t xml:space="preserve"> creationism and evolution to be taught hand in hand, and want </w:t>
      </w:r>
      <w:r w:rsidRPr="0068705A">
        <w:rPr>
          <w:rStyle w:val="StyleUnderline"/>
        </w:rPr>
        <w:t>the scientific consensus regarding fossil fuels causing climate change to be questioned in K-12 classrooms</w:t>
      </w:r>
      <w:r>
        <w:t>. The states can cultivate or cull these notions as they see fit.</w:t>
      </w:r>
    </w:p>
    <w:p w14:paraId="7F541A80" w14:textId="77777777" w:rsidR="0033495A" w:rsidRPr="004F7156" w:rsidRDefault="0033495A" w:rsidP="0033495A">
      <w:pPr>
        <w:rPr>
          <w:u w:val="single"/>
        </w:rPr>
      </w:pPr>
      <w:r w:rsidRPr="0068705A">
        <w:rPr>
          <w:rStyle w:val="StyleUnderline"/>
        </w:rPr>
        <w:t>As it goes, the federal Department of Education has by law virtually zero influence over curriculum, which is left to the states and their school districts.</w:t>
      </w:r>
      <w:r>
        <w:t xml:space="preserve"> In that sense, </w:t>
      </w:r>
      <w:r w:rsidRPr="0068705A">
        <w:rPr>
          <w:rStyle w:val="StyleUnderline"/>
        </w:rPr>
        <w:t>DeVos has little sway over the topics taught and how they’re presented. But she could still do damage to Climate 101 in other ways.</w:t>
      </w:r>
    </w:p>
    <w:p w14:paraId="58899982" w14:textId="77777777" w:rsidR="0033495A" w:rsidRDefault="0033495A" w:rsidP="0033495A">
      <w:r>
        <w:t>One of the main concerns about DeVos is her history of supporting school vouchers, says McCoy, who recently retired after 38 years of teaching and now consults for Georgia Public Broadcasting. In Michigan, DeVos founded the voucher-supporting Great Lakes Education Project. The core concept of vouchers is to allow federal taxpayer dollars to be redirected toward private school tuition, even though the private school may be exempt from any accountability measures.</w:t>
      </w:r>
    </w:p>
    <w:p w14:paraId="31D2F78E" w14:textId="77777777" w:rsidR="0033495A" w:rsidRDefault="0033495A" w:rsidP="0033495A">
      <w:r>
        <w:t>That means taxpayers could support thousands of private schools in Georgia, and other states as well, without a way to compare one with another, says McCoy. The potential result? Federally funded religious schools that promote creationism and deny climate change.</w:t>
      </w:r>
    </w:p>
    <w:p w14:paraId="056FC893" w14:textId="77777777" w:rsidR="0033495A" w:rsidRDefault="0033495A" w:rsidP="0033495A">
      <w:r>
        <w:t xml:space="preserve">States usually develop (or adopt) their own set of recognized standards, such as the Common Core State Standards for math and English. These provide accountability for teachers to hit specific targets and codify foundational concepts that may be carried from one curriculum to the next. </w:t>
      </w:r>
      <w:r w:rsidRPr="0068705A">
        <w:rPr>
          <w:rStyle w:val="StyleUnderline"/>
        </w:rPr>
        <w:t>In 2013, the National Science Teachers Association released the Next Generation Science Standards</w:t>
      </w:r>
      <w:r>
        <w:t xml:space="preserve"> (NGSS), based on the National Research Council’s Framework </w:t>
      </w:r>
      <w:r w:rsidRPr="0068705A">
        <w:rPr>
          <w:rStyle w:val="StyleUnderline"/>
        </w:rPr>
        <w:t>for K–12 Science Education</w:t>
      </w:r>
      <w:r>
        <w:t>.</w:t>
      </w:r>
    </w:p>
    <w:p w14:paraId="2C6E558B" w14:textId="77777777" w:rsidR="0033495A" w:rsidRDefault="0033495A" w:rsidP="0033495A">
      <w:r>
        <w:t xml:space="preserve">Under NGSS, students first learn about climate change in middle school. By high school, they are expected to comprehend that as research grows and computer models improve, so does our grasp of how human behaviors affect climate change. They should graduate with an </w:t>
      </w:r>
      <w:r>
        <w:lastRenderedPageBreak/>
        <w:t>understanding of the complex relationships among the ocean, the atmosphere, and all living things.</w:t>
      </w:r>
    </w:p>
    <w:p w14:paraId="1FD47A6F" w14:textId="77777777" w:rsidR="0033495A" w:rsidRDefault="0033495A" w:rsidP="0033495A">
      <w:r w:rsidRPr="00317A24">
        <w:rPr>
          <w:rStyle w:val="StyleUnderline"/>
        </w:rPr>
        <w:t>Thus far, 18 states and the District of Columbia have adopted these science standards. Many others, including Georgia, base their own standards on NGSS’s but don’t adopt all of them</w:t>
      </w:r>
      <w:r w:rsidRPr="007D357A">
        <w:rPr>
          <w:rStyle w:val="StyleUnderline"/>
        </w:rPr>
        <w:t>. Then there’s South Carolina, Kentucky, and Wyoming. These states blocked the standards in order to resist having to teach climate change as a scientific fact.</w:t>
      </w:r>
      <w:r>
        <w:t xml:space="preserve"> The outcome is that </w:t>
      </w:r>
      <w:r w:rsidRPr="007D357A">
        <w:rPr>
          <w:rStyle w:val="Emphasis"/>
        </w:rPr>
        <w:t>high school students across the country are graduating with varying degrees of understanding (or outright ignorance) about the causes and effects of climate change—as well as the strategies to combat them</w:t>
      </w:r>
      <w:r>
        <w:t>. A small percentage of children may never even hear the term mentioned in a classroom setting.</w:t>
      </w:r>
    </w:p>
    <w:p w14:paraId="3569ABFF" w14:textId="77777777" w:rsidR="0033495A" w:rsidRPr="004F7156" w:rsidRDefault="0033495A" w:rsidP="0033495A">
      <w:pPr>
        <w:rPr>
          <w:u w:val="single"/>
        </w:rPr>
      </w:pPr>
      <w:r>
        <w:t xml:space="preserve">That’s not all. </w:t>
      </w:r>
      <w:r w:rsidRPr="00C93A60">
        <w:rPr>
          <w:rStyle w:val="StyleUnderline"/>
        </w:rPr>
        <w:t>While the rejection of Common Core science standards is troubling, more worrying is the possible changes made to federal departments and agencies that provide information and resources to science educators. These include the Department of Education, the National Oceanic and Atmospheric Association, the U.S. Environmental Protection Agency, NASA, and others, says</w:t>
      </w:r>
      <w:r>
        <w:t xml:space="preserve"> Glenn </w:t>
      </w:r>
      <w:r w:rsidRPr="00C93A60">
        <w:rPr>
          <w:rStyle w:val="StyleUnderline"/>
        </w:rPr>
        <w:t>Branch, deputy director of the National Center for Science Education. “It would be a shame if, owing to science denial in the new administration, that information was removed, censored, or tampered with.”</w:t>
      </w:r>
    </w:p>
    <w:p w14:paraId="31F82DE7" w14:textId="77777777" w:rsidR="0033495A" w:rsidRDefault="0033495A" w:rsidP="0033495A">
      <w:r w:rsidRPr="004B478B">
        <w:rPr>
          <w:rStyle w:val="StyleUnderline"/>
        </w:rPr>
        <w:t>The topic of climate change has already been softened or removed from federal websites, including those of the White House and the EPA. Federal agencies have also been under a gag order since January.</w:t>
      </w:r>
      <w:r>
        <w:t xml:space="preserve"> According to a story in ProPublica, the U.S. Energy Information Administration recently changed the language on its “Energy Kids” website regarding the links between coal power production and rising greenhouse gases, although the news site later corrected the story to say that administrators were never contacted by the White House regarding the content of the website. Other sites, such as the EPA’s student guide to climate change, have remained untouched thus far. The Trump administration says the changes that have occurred are “routine updates,” but they are still raising eyebrows among scientists and teachers alike.</w:t>
      </w:r>
    </w:p>
    <w:p w14:paraId="1905CFB6" w14:textId="77777777" w:rsidR="0033495A" w:rsidRDefault="0033495A" w:rsidP="0033495A">
      <w:r w:rsidRPr="00E2194A">
        <w:rPr>
          <w:rStyle w:val="Emphasis"/>
        </w:rPr>
        <w:t>“The main thing affecting me would be if the resources we use through EPA and NOAA were no longer available,”</w:t>
      </w:r>
      <w:r>
        <w:t xml:space="preserve"> </w:t>
      </w:r>
      <w:r w:rsidRPr="00E2194A">
        <w:rPr>
          <w:rStyle w:val="StyleUnderline"/>
        </w:rPr>
        <w:t>says</w:t>
      </w:r>
      <w:r>
        <w:t xml:space="preserve"> Kevin </w:t>
      </w:r>
      <w:r w:rsidRPr="00E2194A">
        <w:rPr>
          <w:rStyle w:val="StyleUnderline"/>
        </w:rPr>
        <w:t>McMahon, a middle-school earth science teacher</w:t>
      </w:r>
      <w:r>
        <w:t xml:space="preserve"> in Decatur, Georgia. </w:t>
      </w:r>
      <w:r w:rsidRPr="00E2194A">
        <w:rPr>
          <w:rStyle w:val="StyleUnderline"/>
        </w:rPr>
        <w:t>“If it were to happen, it would impact our ability to teach our content because we do rely on those resources.”</w:t>
      </w:r>
    </w:p>
    <w:p w14:paraId="0EFE35F6" w14:textId="77777777" w:rsidR="0033495A" w:rsidRDefault="0033495A" w:rsidP="0033495A">
      <w:r w:rsidRPr="00402870">
        <w:rPr>
          <w:rStyle w:val="StyleUnderline"/>
        </w:rPr>
        <w:t>For students to excel, they need access to accurate information no matter the subject.</w:t>
      </w:r>
      <w:r>
        <w:t xml:space="preserve"> “Children need us to stand up and make the absolute best possible decisions for them—and that is to make sure they have a thorough, broad education,” declares McCoy, his voice growing loud. “I’m upset when people shortchange adults, but when people shortchange children I get furious.”</w:t>
      </w:r>
    </w:p>
    <w:p w14:paraId="4968E4B9" w14:textId="77777777" w:rsidR="0033495A" w:rsidRPr="00AB6F1A" w:rsidRDefault="0033495A" w:rsidP="0033495A">
      <w:pPr>
        <w:rPr>
          <w:rStyle w:val="StyleUnderline"/>
        </w:rPr>
      </w:pPr>
      <w:r w:rsidRPr="00AB6F1A">
        <w:rPr>
          <w:rStyle w:val="StyleUnderline"/>
        </w:rPr>
        <w:t>By 2050, the global average temperature rise is projected to break the 2-degree Celsius threshold. At that point, some of the most dangerous effects of climate change will kick in—including the flooding of many coastal cities from rising sea levels. That same year, today’s first-graders will be entering their 40s. Why would we purposely leave them unprepared for the world we will have left them?</w:t>
      </w:r>
    </w:p>
    <w:p w14:paraId="581B7C8D" w14:textId="77777777" w:rsidR="0033495A" w:rsidRDefault="0033495A" w:rsidP="0033495A"/>
    <w:p w14:paraId="32F27825" w14:textId="77777777" w:rsidR="001D2BFB" w:rsidRPr="00E93003" w:rsidRDefault="001D2BFB" w:rsidP="001D2BFB">
      <w:pPr>
        <w:pStyle w:val="Heading4"/>
      </w:pPr>
      <w:r>
        <w:t xml:space="preserve">The federal government is key – inter-department collaboration, experience, and data-sharing </w:t>
      </w:r>
    </w:p>
    <w:p w14:paraId="1AF7FB2F" w14:textId="77777777" w:rsidR="001D2BFB" w:rsidRDefault="001D2BFB" w:rsidP="001D2BFB">
      <w:pPr>
        <w:rPr>
          <w:rStyle w:val="Style13ptBold"/>
          <w:b w:val="0"/>
          <w:sz w:val="20"/>
        </w:rPr>
      </w:pPr>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 xml:space="preserve">U.S. ENVIRONMENTAL PROTECTION AGENCY ENVIRONMENTAL EDUCATION </w:t>
      </w:r>
      <w:r w:rsidRPr="00F67565">
        <w:rPr>
          <w:sz w:val="20"/>
        </w:rPr>
        <w:lastRenderedPageBreak/>
        <w:t>DIVISION WASHINGTON, DC</w:t>
      </w:r>
      <w:r>
        <w:rPr>
          <w:sz w:val="20"/>
        </w:rPr>
        <w:t xml:space="preserve">, December 1996, </w:t>
      </w:r>
      <w:r w:rsidRPr="00F67565">
        <w:rPr>
          <w:sz w:val="20"/>
        </w:rPr>
        <w:t>https://www.d.umn.edu/~tbates/educ5236-1/report.pdf</w:t>
      </w:r>
      <w:r>
        <w:rPr>
          <w:sz w:val="20"/>
        </w:rPr>
        <w:t>)//S.He</w:t>
      </w:r>
    </w:p>
    <w:p w14:paraId="366C0873" w14:textId="77777777" w:rsidR="001D2BFB" w:rsidRPr="00E93003" w:rsidRDefault="001D2BFB" w:rsidP="001D2BFB">
      <w:r w:rsidRPr="00E93003">
        <w:t>FACILITATING INFORMATION EXCHANGE</w:t>
      </w:r>
    </w:p>
    <w:p w14:paraId="698CFD77" w14:textId="77777777" w:rsidR="001D2BFB" w:rsidRPr="00E93003" w:rsidRDefault="001D2BFB" w:rsidP="001D2BFB">
      <w:r w:rsidRPr="00E93003">
        <w:rPr>
          <w:rStyle w:val="StyleUnderline"/>
        </w:rPr>
        <w:t>The Environmental Education Division has hosted or supported various workshops and conferences to expand communication, foster partnerships, and solicit ideas about how the federal government can best support the nation’s environmental education efforts.</w:t>
      </w:r>
      <w:r w:rsidRPr="00E93003">
        <w:t xml:space="preserve"> For example, in cooperation with the Federal Task Force on Environmental Education, the Environmental Education Division sponsored a national conference on environmental education in November 1991. As follow-up to the national conference, EPA’s regional offices in New England, the Southwest, the Southeast, and the West, in cooperation with other organizations, have held several regionally-based workshops and conferences.</w:t>
      </w:r>
    </w:p>
    <w:p w14:paraId="60E4A854" w14:textId="77777777" w:rsidR="001D2BFB" w:rsidRPr="0012376A" w:rsidRDefault="001D2BFB" w:rsidP="001D2BFB">
      <w:pPr>
        <w:rPr>
          <w:rStyle w:val="StyleUnderline"/>
        </w:rPr>
      </w:pPr>
      <w:r w:rsidRPr="00E93003">
        <w:rPr>
          <w:rStyle w:val="StyleUnderline"/>
        </w:rPr>
        <w:t xml:space="preserve">The Environmental Education Division also has supported and participated in various environmental education organizations’ conferences such as those sponsored by the North American Association for Environmental </w:t>
      </w:r>
      <w:r w:rsidRPr="0012376A">
        <w:rPr>
          <w:rStyle w:val="StyleUnderline"/>
        </w:rPr>
        <w:t>Education (NAAEE); the Environmental Alliance for Senior Involvement; the first Joint National Conference for Project Learning Tree, Project Wild, and Project WET; the New England Environmental Education Alliance; the Midwest Environmental Education Association; and the National Association for Interpretation.</w:t>
      </w:r>
    </w:p>
    <w:p w14:paraId="3F1A8026" w14:textId="77777777" w:rsidR="001D2BFB" w:rsidRPr="00E93003" w:rsidRDefault="001D2BFB" w:rsidP="001D2BFB">
      <w:r w:rsidRPr="00E93003">
        <w:t>IMPROVING COMMUNICATION AND COORDINATION</w:t>
      </w:r>
    </w:p>
    <w:p w14:paraId="76B2FF47" w14:textId="77777777" w:rsidR="001D2BFB" w:rsidRPr="00E93003" w:rsidRDefault="001D2BFB" w:rsidP="001D2BFB">
      <w:r w:rsidRPr="00E93003">
        <w:rPr>
          <w:rStyle w:val="StyleUnderline"/>
        </w:rPr>
        <w:t>The Environmental Education Division has established the National Environmental Education Advisory Council which links EPA with 11 environmental educators and supporters who represent diverse geographic areas and minority interests as well as schools and universities, nonprofit organizations, states, the private sector, and senior Americans. The Council reports to Congress on the state of environmental education nationally, nominates individuals for the National Environmental Education Awards Program, and advises the Environmental Education Division on their overall goals, and on their grant and teacher training programs.</w:t>
      </w:r>
      <w:r w:rsidRPr="00E93003">
        <w:t xml:space="preserve"> The Council has met one to two times a year from 1992-1996.</w:t>
      </w:r>
    </w:p>
    <w:p w14:paraId="4BF83FF4" w14:textId="77777777" w:rsidR="001D2BFB" w:rsidRPr="00E93003" w:rsidRDefault="001D2BFB" w:rsidP="001D2BFB">
      <w:r w:rsidRPr="0012376A">
        <w:rPr>
          <w:rStyle w:val="StyleUnderline"/>
        </w:rPr>
        <w:t xml:space="preserve">The Environmental Education Division has established the Federal Task Force on Environmental Education which </w:t>
      </w:r>
      <w:r w:rsidRPr="0012376A">
        <w:rPr>
          <w:rStyle w:val="Emphasis"/>
        </w:rPr>
        <w:t>links EPA with numerous other federal agencies</w:t>
      </w:r>
      <w:r w:rsidRPr="0012376A">
        <w:rPr>
          <w:rStyle w:val="StyleUnderline"/>
        </w:rPr>
        <w:t>, including the Departments of Education, Interior, Agriculture, Energy, and Health and Human Services as well as the National Aeronautics and Space Administration (NASA), the National Oceanic and Atmospheric Administration (NOAA), and the National Science Foundation. Headed by EPA, the Task Force advises the Environmental Education Division on specific topics,</w:t>
      </w:r>
      <w:r w:rsidRPr="00E93003">
        <w:t xml:space="preserve"> </w:t>
      </w:r>
      <w:r w:rsidRPr="0012376A">
        <w:rPr>
          <w:rStyle w:val="Emphasis"/>
        </w:rPr>
        <w:t>facilitates communication across the federal government</w:t>
      </w:r>
      <w:r w:rsidRPr="0012376A">
        <w:rPr>
          <w:rStyle w:val="StyleUnderline"/>
        </w:rPr>
        <w:t xml:space="preserve">, and </w:t>
      </w:r>
      <w:r w:rsidRPr="0012376A">
        <w:rPr>
          <w:rStyle w:val="Emphasis"/>
        </w:rPr>
        <w:t>fosters interagency collaboration</w:t>
      </w:r>
      <w:r w:rsidRPr="0012376A">
        <w:rPr>
          <w:rStyle w:val="StyleUnderline"/>
        </w:rPr>
        <w:t xml:space="preserve"> on specific projects. </w:t>
      </w:r>
      <w:r w:rsidRPr="00E93003">
        <w:t>The Task Force meets periodically. The Environmental Education Division also has operated an ongoing panel of federal agency representatives to assist EPA in reviewing applications and overseeing the implementation of the National Environmental Education and Training Program under Section 5 of the National Environmental Education Act. The federal panel has met one to three times per year from 1991-1995.</w:t>
      </w:r>
    </w:p>
    <w:p w14:paraId="38B7528B" w14:textId="18598831" w:rsidR="0033495A" w:rsidRDefault="001D2BFB" w:rsidP="0033495A">
      <w:r w:rsidRPr="00C57673">
        <w:rPr>
          <w:rStyle w:val="StyleUnderline"/>
        </w:rPr>
        <w:t xml:space="preserve">The Environmental Education Division also has established the EPA Environmental Education Advisory Board, which links EPA’s headquarters and regional offices and research laboratories across the country. The Advisory Board facilitates communication between EPA headquarters and regional offices that conduct various national, regional, and local education activities. These activities include </w:t>
      </w:r>
      <w:r w:rsidRPr="0012376A">
        <w:rPr>
          <w:rStyle w:val="Emphasis"/>
        </w:rPr>
        <w:t>awarding grants, developing and disseminating educational materials, conducting teacher training, and promoting environmental careers</w:t>
      </w:r>
      <w:r w:rsidRPr="00C57673">
        <w:rPr>
          <w:rStyle w:val="StyleUnderline"/>
        </w:rPr>
        <w:t xml:space="preserve"> through student internships, research fellowships, and course development. </w:t>
      </w:r>
      <w:r w:rsidRPr="00E93003">
        <w:t>The Advisory Board holds meetings and conference calls approximately four times per year.</w:t>
      </w:r>
    </w:p>
    <w:p w14:paraId="6BE67363" w14:textId="77777777" w:rsidR="0033495A" w:rsidRPr="00780B49" w:rsidRDefault="0033495A" w:rsidP="0033495A"/>
    <w:p w14:paraId="3CA3399D" w14:textId="77777777" w:rsidR="0033495A" w:rsidRDefault="0033495A" w:rsidP="0033495A">
      <w:pPr>
        <w:pStyle w:val="Heading4"/>
      </w:pPr>
      <w:r>
        <w:lastRenderedPageBreak/>
        <w:t>The federal government is key – no other entity can fund and implement the plan</w:t>
      </w:r>
    </w:p>
    <w:p w14:paraId="5CE617E6" w14:textId="12C290B2" w:rsidR="0033495A" w:rsidRPr="00C02344" w:rsidRDefault="0033495A" w:rsidP="0033495A">
      <w:pPr>
        <w:rPr>
          <w:sz w:val="20"/>
        </w:rPr>
      </w:pPr>
      <w:r>
        <w:rPr>
          <w:rStyle w:val="Style13ptBold"/>
        </w:rPr>
        <w:t>Potter 10</w:t>
      </w:r>
      <w:r w:rsidRPr="0062581A">
        <w:rPr>
          <w:rStyle w:val="Style13ptBold"/>
        </w:rPr>
        <w:t xml:space="preserve"> </w:t>
      </w:r>
      <w:r>
        <w:rPr>
          <w:rStyle w:val="Style13ptBold"/>
        </w:rPr>
        <w:t xml:space="preserve">- </w:t>
      </w:r>
      <w:r w:rsidRPr="00C02344">
        <w:rPr>
          <w:sz w:val="20"/>
        </w:rPr>
        <w:t>Ginger Potter is the Senior Education Specialist in the Office of Public Engagement and Environmental Education (OPEEE) for the U.S. Environmental Protection Agency. Ms. Potter is responsible environmental education program design, implementation and management as well as research, evaluation and program assessment and strategic planning in the Office of Environmental Education.  She serves as the Technical Advisory for the National Teacher Training and Professional Development Program (currently EECapacity) and is the Co-Chair of the Global Environmental Education Partnership (GEEP). Before coming to EPA, Ms. Potter was a research chemist for the U.S. Geological Survey.</w:t>
      </w:r>
      <w:r>
        <w:rPr>
          <w:sz w:val="20"/>
        </w:rPr>
        <w:t xml:space="preserve"> (Ginger, “</w:t>
      </w:r>
      <w:r w:rsidRPr="0062581A">
        <w:rPr>
          <w:sz w:val="20"/>
        </w:rPr>
        <w:t>Environmental Education for the 21</w:t>
      </w:r>
      <w:r>
        <w:rPr>
          <w:sz w:val="20"/>
        </w:rPr>
        <w:t>st Century: Where Do We Go Now?”</w:t>
      </w:r>
      <w:r w:rsidRPr="0062581A">
        <w:rPr>
          <w:sz w:val="20"/>
        </w:rPr>
        <w:t xml:space="preserve"> Jour</w:t>
      </w:r>
      <w:r>
        <w:rPr>
          <w:sz w:val="20"/>
        </w:rPr>
        <w:t xml:space="preserve">nal of Environmental Education, </w:t>
      </w:r>
      <w:r w:rsidRPr="0062581A">
        <w:rPr>
          <w:sz w:val="20"/>
        </w:rPr>
        <w:t>Jan. 2010.</w:t>
      </w:r>
      <w:r>
        <w:rPr>
          <w:sz w:val="20"/>
        </w:rPr>
        <w:t xml:space="preserve"> EBSCO, </w:t>
      </w:r>
      <w:r w:rsidRPr="006E7E7A">
        <w:rPr>
          <w:sz w:val="20"/>
        </w:rPr>
        <w:t>http://web.b.ebscohost.com.proxy.lib.umich.edu/ehost/detail/detail?vid=4&amp;sid=f5a2274a-6bc8-4820-96d2-319b409f2459%40sessionmgr103&amp;bdata=JnNpdGU9ZWhvc3QtbGl2ZSZzY29wZT1zaXRl#db=eft&amp;AN=44867943</w:t>
      </w:r>
      <w:r>
        <w:rPr>
          <w:sz w:val="20"/>
        </w:rPr>
        <w:t>)//S.He</w:t>
      </w:r>
    </w:p>
    <w:p w14:paraId="022FB790" w14:textId="77777777" w:rsidR="0033495A" w:rsidRPr="004F61A0" w:rsidRDefault="0033495A" w:rsidP="0033495A">
      <w:r w:rsidRPr="004F61A0">
        <w:t xml:space="preserve">In the beginning of this article, I said that I believed that bringing together a large group of experts to determine the future vision of EE would not work. But I think </w:t>
      </w:r>
      <w:r w:rsidRPr="00625905">
        <w:rPr>
          <w:rStyle w:val="StyleUnderline"/>
        </w:rPr>
        <w:t>the issue is more (a) who we bring to the table, not necessarily how many, and (b) having informed discussions. Conversations and partnerships with the sectors outside the EE community are crucial to reaching as many audiences as possible and these partnerships need to be actively sought out and encouraged as new legislation is being discussed.</w:t>
      </w:r>
      <w:r w:rsidRPr="004F61A0">
        <w:t xml:space="preserve"> I have said for many years that the field of EE is very good at talking to itself. Environmental educators usually get it; we know how important EE is to achieving national environmental literacy, and we know how important environmental literacy is to achieving a safe and prosperous future. We also know how important our natural resources are to both present and future generations. The goal is to ensure that everyone gets that message and understands it to the extent that they are willing to demonstrate pro-environmental behaviors and actions and to do this in a holistic and strategic way. </w:t>
      </w:r>
    </w:p>
    <w:p w14:paraId="7BA1BD17" w14:textId="77777777" w:rsidR="0033495A" w:rsidRPr="00625905" w:rsidRDefault="0033495A" w:rsidP="0033495A">
      <w:pPr>
        <w:rPr>
          <w:rStyle w:val="StyleUnderline"/>
        </w:rPr>
      </w:pPr>
      <w:r w:rsidRPr="00625905">
        <w:rPr>
          <w:rStyle w:val="StyleUnderline"/>
        </w:rPr>
        <w:t xml:space="preserve">To develop an environmentally literate society—that is, to build national capacity to develop and deliver high quality EE programs and materials—is going to require </w:t>
      </w:r>
      <w:r w:rsidRPr="00625905">
        <w:rPr>
          <w:rStyle w:val="Emphasis"/>
        </w:rPr>
        <w:t>massive investment</w:t>
      </w:r>
      <w:r w:rsidRPr="00625905">
        <w:rPr>
          <w:rStyle w:val="StyleUnderline"/>
        </w:rPr>
        <w:t xml:space="preserve"> every year from now on into the foreseeable future. In reality, the </w:t>
      </w:r>
      <w:r w:rsidRPr="00625905">
        <w:rPr>
          <w:rStyle w:val="Emphasis"/>
        </w:rPr>
        <w:t>federal government is the only entity</w:t>
      </w:r>
      <w:r w:rsidRPr="00625905">
        <w:rPr>
          <w:rStyle w:val="StyleUnderline"/>
        </w:rPr>
        <w:t xml:space="preserve"> that can make that kind of funding available, </w:t>
      </w:r>
      <w:r w:rsidRPr="004F61A0">
        <w:t xml:space="preserve">but where do you find that level of funding in these challenging economic times? </w:t>
      </w:r>
      <w:r w:rsidRPr="00625905">
        <w:rPr>
          <w:rStyle w:val="StyleUnderline"/>
        </w:rPr>
        <w:t>The idea of using some portion of environmental penalties levied by the federal government on environmental polluters is not a new or original one, but one that deserves consideration. In 2007, the total value of penalties assessed on polluters by EPA was approximately $135 million. That sum would go a</w:t>
      </w:r>
      <w:r>
        <w:rPr>
          <w:rStyle w:val="StyleUnderline"/>
        </w:rPr>
        <w:t xml:space="preserve"> long way toward funding EE ef</w:t>
      </w:r>
      <w:r w:rsidRPr="00625905">
        <w:rPr>
          <w:rStyle w:val="StyleUnderline"/>
        </w:rPr>
        <w:t xml:space="preserve">forts for a year. </w:t>
      </w:r>
    </w:p>
    <w:p w14:paraId="06E01AE4" w14:textId="77777777" w:rsidR="0033495A" w:rsidRPr="004F61A0" w:rsidRDefault="0033495A" w:rsidP="0033495A">
      <w:r w:rsidRPr="004F61A0">
        <w:t xml:space="preserve">Just as critical as ensuring a large sustainable funding source is finding ways to be more cost effective in the development and delivery of EE to a broader audience. </w:t>
      </w:r>
      <w:r w:rsidRPr="00625905">
        <w:rPr>
          <w:rStyle w:val="StyleUnderline"/>
        </w:rPr>
        <w:t xml:space="preserve">The use of technology for social and behavioral change is also not new, but the idea of using new technologies to support change that is impactful and can reach millions at a time is also relevant to this discussion. </w:t>
      </w:r>
      <w:r w:rsidRPr="004F61A0">
        <w:t xml:space="preserve">The Internet did not really reach the general public until the early 1990s—just as the NEEA was signed into law. Now it is everywhere, all the time, with private and public access to all. Social network sites (e.g., Facebook, Linked-In) offer amazing potential for reaching broader audiences than are currently being reached by the EE community; these sites also provide E-learning and e-mail campaign opportunities. </w:t>
      </w:r>
    </w:p>
    <w:p w14:paraId="5E7446DD" w14:textId="77777777" w:rsidR="0033495A" w:rsidRPr="004F61A0" w:rsidRDefault="0033495A" w:rsidP="0033495A"/>
    <w:p w14:paraId="2DCF624E" w14:textId="77777777" w:rsidR="0033495A" w:rsidRDefault="0033495A" w:rsidP="0033495A">
      <w:pPr>
        <w:pStyle w:val="Heading4"/>
      </w:pPr>
      <w:r>
        <w:lastRenderedPageBreak/>
        <w:t>Only the fed is capable – resources, influence, and coordination</w:t>
      </w:r>
    </w:p>
    <w:p w14:paraId="07FB11E5" w14:textId="06CC6B34" w:rsidR="0033495A" w:rsidRPr="00C02344" w:rsidRDefault="0033495A" w:rsidP="0033495A">
      <w:pPr>
        <w:rPr>
          <w:sz w:val="20"/>
        </w:rPr>
      </w:pPr>
      <w:r>
        <w:rPr>
          <w:rStyle w:val="Style13ptBold"/>
        </w:rPr>
        <w:t>Potter 10</w:t>
      </w:r>
      <w:r w:rsidRPr="0062581A">
        <w:rPr>
          <w:rStyle w:val="Style13ptBold"/>
        </w:rPr>
        <w:t xml:space="preserve"> </w:t>
      </w:r>
      <w:r>
        <w:rPr>
          <w:rStyle w:val="Style13ptBold"/>
        </w:rPr>
        <w:t xml:space="preserve">- </w:t>
      </w:r>
      <w:r w:rsidRPr="00C02344">
        <w:rPr>
          <w:sz w:val="20"/>
        </w:rPr>
        <w:t>Ginger Potter is the Senior Education Specialist in the Office of Public Engagement and Environmental Education (OPEEE) for the U.S. Environmental Protection Agency. Ms. Potter is responsible environmental education program design, implementation and management as well as research, evaluation and program assessment and strategic planning in the Office of Environmental Education.  She serves as the Technical Advisory for the National Teacher Training and Professional Development Program (currently EECapacity) and is the Co-Chair of the Global Environmental Education Partnership (GEEP). Before coming to EPA, Ms. Potter was a research chemist for the U.S. Geological Survey.</w:t>
      </w:r>
      <w:r>
        <w:rPr>
          <w:sz w:val="20"/>
        </w:rPr>
        <w:t xml:space="preserve"> (Ginger, “</w:t>
      </w:r>
      <w:r w:rsidRPr="0062581A">
        <w:rPr>
          <w:sz w:val="20"/>
        </w:rPr>
        <w:t>Environmental Education for the 21</w:t>
      </w:r>
      <w:r>
        <w:rPr>
          <w:sz w:val="20"/>
        </w:rPr>
        <w:t>st Century: Where Do We Go Now?”</w:t>
      </w:r>
      <w:r w:rsidRPr="0062581A">
        <w:rPr>
          <w:sz w:val="20"/>
        </w:rPr>
        <w:t xml:space="preserve"> Jour</w:t>
      </w:r>
      <w:r>
        <w:rPr>
          <w:sz w:val="20"/>
        </w:rPr>
        <w:t xml:space="preserve">nal of Environmental Education, </w:t>
      </w:r>
      <w:r w:rsidRPr="0062581A">
        <w:rPr>
          <w:sz w:val="20"/>
        </w:rPr>
        <w:t>Jan. 2010.</w:t>
      </w:r>
      <w:r>
        <w:rPr>
          <w:sz w:val="20"/>
        </w:rPr>
        <w:t xml:space="preserve"> EBSCO, </w:t>
      </w:r>
      <w:r w:rsidRPr="006E7E7A">
        <w:rPr>
          <w:sz w:val="20"/>
        </w:rPr>
        <w:t>http://web.b.ebscohost.com.proxy.lib.umich.edu/ehost/detail/detail?vid=4&amp;sid=f5a2274a-6bc8-4820-96d2-319b409f2459%40sessionmgr103&amp;bdata=JnNpdGU9ZWhvc3QtbGl2ZSZzY29wZT1zaXRl#db=eft&amp;AN=44867943</w:t>
      </w:r>
      <w:r>
        <w:rPr>
          <w:sz w:val="20"/>
        </w:rPr>
        <w:t>)//S.He</w:t>
      </w:r>
    </w:p>
    <w:p w14:paraId="45EA4393" w14:textId="77777777" w:rsidR="0033495A" w:rsidRPr="00C81EBB" w:rsidRDefault="0033495A" w:rsidP="0033495A">
      <w:pPr>
        <w:rPr>
          <w:rStyle w:val="StyleUnderline"/>
        </w:rPr>
      </w:pPr>
      <w:r w:rsidRPr="00C81EBB">
        <w:rPr>
          <w:rStyle w:val="StyleUnderline"/>
        </w:rPr>
        <w:t>It is critical to look at what could or should be the role of the federal government as it relates to EE.</w:t>
      </w:r>
      <w:r w:rsidRPr="004F61A0">
        <w:t xml:space="preserve"> It is important to consider who needs to be part of the conversation; what process we use to ensure that relevant voices are heard and new voices are involved in the decision-making process. </w:t>
      </w:r>
      <w:r w:rsidRPr="00C81EBB">
        <w:rPr>
          <w:rStyle w:val="StyleUnderline"/>
        </w:rPr>
        <w:t xml:space="preserve">Obviously, we need everyone to understand that environmental protection is an issue of public health, a disaster management, and national security. The link between children’s health, rising asthma rates, and indoor air pollution, especially second-hand smoke, is a well-documented environmental and public heath issue. The loss of life and property after hurricanes, which in many cases have been caused by poor environmental decisions, is an environmental and disaster management issue. Safe food and clean water are environmental, public health, and national security issues. Oil spills that kill thousands of wildlife and effect fishing as a source of food and employment are environment and disaster management issues. </w:t>
      </w:r>
    </w:p>
    <w:p w14:paraId="472F3FE2" w14:textId="77777777" w:rsidR="0033495A" w:rsidRPr="004F61A0" w:rsidRDefault="0033495A" w:rsidP="0033495A">
      <w:r w:rsidRPr="004F61A0">
        <w:t xml:space="preserve">But </w:t>
      </w:r>
      <w:r w:rsidRPr="00C81EBB">
        <w:rPr>
          <w:rStyle w:val="StyleUnderline"/>
        </w:rPr>
        <w:t>even more basic than these arguments are those that project what it means to be a citizen in the United States—what our responsibilities are as citizens to our country.</w:t>
      </w:r>
      <w:r w:rsidRPr="004F61A0">
        <w:t xml:space="preserve"> The Society for Com- munity Development defines responsible citizenship as “individuals who realize their obligations to take actions that ensure their community is healthy, safe, and secure . . . [who] participate in their community to promote personal and public good.” Further, they state that a responsible citizen “participates in activities that promote the public good</w:t>
      </w:r>
      <w:r>
        <w:t xml:space="preserve"> by understanding economic, po</w:t>
      </w:r>
      <w:r w:rsidRPr="004F61A0">
        <w:t xml:space="preserve">litical, social and environmental systems.” Through EE, we may better understand that all these systems are interconnected and view them as influencing and impacting each other. </w:t>
      </w:r>
      <w:r w:rsidRPr="00C81EBB">
        <w:rPr>
          <w:rStyle w:val="StyleUnderline"/>
        </w:rPr>
        <w:t>This is the outcome we are trying to achieve: educated citizens who take an interested and active part in their communities and in their country. The federal government’s role is to support that outcome.</w:t>
      </w:r>
      <w:r w:rsidRPr="004F61A0">
        <w:t xml:space="preserve"> </w:t>
      </w:r>
    </w:p>
    <w:p w14:paraId="7AB2A700" w14:textId="77777777" w:rsidR="0033495A" w:rsidRPr="00C81EBB" w:rsidRDefault="0033495A" w:rsidP="0033495A">
      <w:pPr>
        <w:rPr>
          <w:rStyle w:val="StyleUnderline"/>
        </w:rPr>
      </w:pPr>
      <w:r w:rsidRPr="00C81EBB">
        <w:rPr>
          <w:rStyle w:val="StyleUnderline"/>
        </w:rPr>
        <w:t xml:space="preserve">Moreover, perhaps the role of federal government, besides being a principle-funding source, is </w:t>
      </w:r>
    </w:p>
    <w:p w14:paraId="32BDAC67" w14:textId="77777777" w:rsidR="0033495A" w:rsidRPr="00C81EBB" w:rsidRDefault="0033495A" w:rsidP="0033495A">
      <w:pPr>
        <w:rPr>
          <w:rStyle w:val="StyleUnderline"/>
        </w:rPr>
      </w:pPr>
      <w:r w:rsidRPr="00C81EBB">
        <w:rPr>
          <w:rStyle w:val="StyleUnderline"/>
        </w:rPr>
        <w:t>• To hold the national vision of what an environmentally literate society should be; </w:t>
      </w:r>
    </w:p>
    <w:p w14:paraId="318BB992" w14:textId="77777777" w:rsidR="0033495A" w:rsidRPr="00C81EBB" w:rsidRDefault="0033495A" w:rsidP="0033495A">
      <w:pPr>
        <w:rPr>
          <w:rStyle w:val="StyleUnderline"/>
        </w:rPr>
      </w:pPr>
      <w:r w:rsidRPr="00C81EBB">
        <w:rPr>
          <w:rStyle w:val="StyleUnderline"/>
        </w:rPr>
        <w:t xml:space="preserve">• To bring stake holders together to help define their roles in educating their constituents and/or customers; </w:t>
      </w:r>
    </w:p>
    <w:p w14:paraId="585ADAD2" w14:textId="77777777" w:rsidR="0033495A" w:rsidRPr="00C81EBB" w:rsidRDefault="0033495A" w:rsidP="0033495A">
      <w:pPr>
        <w:rPr>
          <w:rStyle w:val="StyleUnderline"/>
        </w:rPr>
      </w:pPr>
      <w:r w:rsidRPr="00C81EBB">
        <w:rPr>
          <w:rStyle w:val="StyleUnderline"/>
        </w:rPr>
        <w:t xml:space="preserve">• To support the research, evaluation and assessment of environmental education programs and materials to encourage constant improvement in design and delivery; and </w:t>
      </w:r>
    </w:p>
    <w:p w14:paraId="3089A0C1" w14:textId="77777777" w:rsidR="0033495A" w:rsidRPr="00C81EBB" w:rsidRDefault="0033495A" w:rsidP="0033495A">
      <w:pPr>
        <w:rPr>
          <w:rStyle w:val="StyleUnderline"/>
        </w:rPr>
      </w:pPr>
      <w:r w:rsidRPr="00C81EBB">
        <w:rPr>
          <w:rStyle w:val="StyleUnderline"/>
        </w:rPr>
        <w:t xml:space="preserve">• To ensure that policy makers are as environmentally literate as the rest of society so that they are making informed decisions. </w:t>
      </w:r>
    </w:p>
    <w:p w14:paraId="2AE8C642" w14:textId="77777777" w:rsidR="0033495A" w:rsidRDefault="0033495A" w:rsidP="0033495A">
      <w:pPr>
        <w:widowControl w:val="0"/>
        <w:autoSpaceDE w:val="0"/>
        <w:autoSpaceDN w:val="0"/>
        <w:adjustRightInd w:val="0"/>
        <w:spacing w:after="240" w:line="300" w:lineRule="atLeast"/>
        <w:rPr>
          <w:rFonts w:ascii="Times" w:hAnsi="Times" w:cs="Times"/>
          <w:color w:val="000000"/>
          <w:sz w:val="26"/>
          <w:szCs w:val="26"/>
        </w:rPr>
      </w:pPr>
    </w:p>
    <w:p w14:paraId="3F0AAA05" w14:textId="77777777" w:rsidR="0033495A" w:rsidRDefault="0033495A" w:rsidP="0033495A">
      <w:pPr>
        <w:pStyle w:val="Heading4"/>
      </w:pPr>
      <w:r>
        <w:lastRenderedPageBreak/>
        <w:t>The federal government has unique expertise, funds, and a cooperative history</w:t>
      </w:r>
    </w:p>
    <w:p w14:paraId="172945B4" w14:textId="790ADC58" w:rsidR="0033495A" w:rsidRPr="0074323D" w:rsidRDefault="0033495A" w:rsidP="0033495A">
      <w:pPr>
        <w:rPr>
          <w:rStyle w:val="Style13ptBold"/>
          <w:b w:val="0"/>
          <w:sz w:val="20"/>
        </w:rPr>
      </w:pPr>
      <w:r>
        <w:rPr>
          <w:rStyle w:val="Style13ptBold"/>
        </w:rPr>
        <w:t xml:space="preserve">EPA 90 </w:t>
      </w:r>
      <w:r>
        <w:rPr>
          <w:rStyle w:val="Style13ptBold"/>
          <w:sz w:val="20"/>
        </w:rPr>
        <w:t>(“T</w:t>
      </w:r>
      <w:r w:rsidRPr="0074323D">
        <w:rPr>
          <w:rStyle w:val="Style13ptBold"/>
          <w:sz w:val="20"/>
        </w:rPr>
        <w:t>he National Environmental Education Act (NEEA) of 1990</w:t>
      </w:r>
      <w:r>
        <w:rPr>
          <w:rStyle w:val="Style13ptBold"/>
          <w:sz w:val="20"/>
        </w:rPr>
        <w:t xml:space="preserve">,” </w:t>
      </w:r>
      <w:r w:rsidRPr="006E7E7A">
        <w:rPr>
          <w:sz w:val="20"/>
        </w:rPr>
        <w:t>https://www.epa.gov/education/national-environmental-education-act#s2</w:t>
      </w:r>
      <w:r>
        <w:rPr>
          <w:rStyle w:val="Style13ptBold"/>
          <w:sz w:val="20"/>
        </w:rPr>
        <w:t>)//S.He</w:t>
      </w:r>
    </w:p>
    <w:p w14:paraId="2563D399" w14:textId="77777777" w:rsidR="0033495A" w:rsidRPr="0074323D" w:rsidRDefault="0033495A" w:rsidP="0033495A">
      <w:r w:rsidRPr="0074323D">
        <w:t xml:space="preserve"> (9) </w:t>
      </w:r>
      <w:r w:rsidRPr="00A66663">
        <w:rPr>
          <w:rStyle w:val="StyleUnderline"/>
        </w:rPr>
        <w:t>The Federal Government</w:t>
      </w:r>
      <w:r w:rsidRPr="0074323D">
        <w:t xml:space="preserve">, acting through the coordinated efforts of its agencies and </w:t>
      </w:r>
      <w:r w:rsidRPr="00A66663">
        <w:rPr>
          <w:rStyle w:val="StyleUnderline"/>
        </w:rPr>
        <w:t xml:space="preserve">with the leadership of the Environmental Protection Agency, should work with local education institutions, State education agencies, not-for-profit educational and environmental organizations, noncommercial educational broadcasting entities, and private sector interests to develop programs to provide increased emphasis and financial resources for the purpose of attracting students into environmental engineering and assisting them in pursuing the programs </w:t>
      </w:r>
      <w:r w:rsidRPr="0074323D">
        <w:t>to complete the advanced technical education required to provide effective problem solving capabilities for complex environmental issues.</w:t>
      </w:r>
    </w:p>
    <w:p w14:paraId="01B959D2" w14:textId="77777777" w:rsidR="0033495A" w:rsidRPr="00A66663" w:rsidRDefault="0033495A" w:rsidP="0033495A">
      <w:pPr>
        <w:rPr>
          <w:rStyle w:val="StyleUnderline"/>
        </w:rPr>
      </w:pPr>
      <w:r w:rsidRPr="0074323D">
        <w:t xml:space="preserve">(10) </w:t>
      </w:r>
      <w:r w:rsidRPr="00A66663">
        <w:rPr>
          <w:rStyle w:val="StyleUnderline"/>
        </w:rPr>
        <w:t xml:space="preserve">Federal natural resource agencies such as the United States Forest Service have a wide range of </w:t>
      </w:r>
      <w:r w:rsidRPr="00A66663">
        <w:rPr>
          <w:rStyle w:val="Emphasis"/>
        </w:rPr>
        <w:t>environmental expertise</w:t>
      </w:r>
      <w:r w:rsidRPr="00A66663">
        <w:rPr>
          <w:rStyle w:val="StyleUnderline"/>
        </w:rPr>
        <w:t xml:space="preserve"> and a long </w:t>
      </w:r>
      <w:r w:rsidRPr="00A66663">
        <w:rPr>
          <w:rStyle w:val="Emphasis"/>
        </w:rPr>
        <w:t>history of cooperation with educational institutions</w:t>
      </w:r>
      <w:r w:rsidRPr="00A66663">
        <w:rPr>
          <w:rStyle w:val="StyleUnderline"/>
        </w:rPr>
        <w:t xml:space="preserve"> and </w:t>
      </w:r>
      <w:r w:rsidRPr="00A66663">
        <w:rPr>
          <w:rStyle w:val="Emphasis"/>
        </w:rPr>
        <w:t>technology transfer</w:t>
      </w:r>
      <w:r w:rsidRPr="00A66663">
        <w:rPr>
          <w:rStyle w:val="StyleUnderline"/>
        </w:rPr>
        <w:t xml:space="preserve"> that can assist in furthering the purposes of the Act.</w:t>
      </w:r>
    </w:p>
    <w:p w14:paraId="3EB77A79" w14:textId="77777777" w:rsidR="0033495A" w:rsidRPr="00A66663" w:rsidRDefault="0033495A" w:rsidP="0033495A">
      <w:pPr>
        <w:rPr>
          <w:rStyle w:val="StyleUnderline"/>
        </w:rPr>
      </w:pPr>
      <w:r w:rsidRPr="0074323D">
        <w:t xml:space="preserve">(b) POLICY — </w:t>
      </w:r>
      <w:r w:rsidRPr="00A66663">
        <w:rPr>
          <w:rStyle w:val="StyleUnderline"/>
        </w:rPr>
        <w:t>It is the policy of the United States to establish and support a program of education on the environment, for students and personnel working with students, through activities in schools, institutions of higher education, and related educational activities, and to encourage postsecondary students to pursue careers related to the environment.</w:t>
      </w:r>
    </w:p>
    <w:p w14:paraId="1FE23BBE" w14:textId="77777777" w:rsidR="0033495A" w:rsidRDefault="0033495A" w:rsidP="0033495A"/>
    <w:p w14:paraId="0E51FD60" w14:textId="77777777" w:rsidR="00004D95" w:rsidRDefault="00004D95" w:rsidP="00004D95"/>
    <w:p w14:paraId="7A72032B" w14:textId="1AB4E20F" w:rsidR="00004D95" w:rsidRDefault="007A1452" w:rsidP="00004D95">
      <w:pPr>
        <w:pStyle w:val="Heading3"/>
      </w:pPr>
      <w:r>
        <w:lastRenderedPageBreak/>
        <w:t>Solves Econ</w:t>
      </w:r>
    </w:p>
    <w:p w14:paraId="61089509" w14:textId="77777777" w:rsidR="00004D95" w:rsidRDefault="00004D95" w:rsidP="00004D95"/>
    <w:p w14:paraId="4CB5900D" w14:textId="77777777" w:rsidR="00004D95" w:rsidRPr="00F4346B" w:rsidRDefault="00004D95" w:rsidP="00004D95">
      <w:pPr>
        <w:pStyle w:val="Heading4"/>
      </w:pPr>
      <w:r>
        <w:t>Environmental education spills over to small businesses - bolsters small business growth</w:t>
      </w:r>
    </w:p>
    <w:p w14:paraId="6C6433B6" w14:textId="77777777" w:rsidR="00004D95" w:rsidRPr="000C54AD" w:rsidRDefault="00004D95" w:rsidP="00004D95">
      <w:pPr>
        <w:rPr>
          <w:sz w:val="20"/>
        </w:rPr>
      </w:pPr>
      <w:r>
        <w:rPr>
          <w:rStyle w:val="Style13ptBold"/>
        </w:rPr>
        <w:t>Anderson 2k</w:t>
      </w:r>
      <w:r>
        <w:rPr>
          <w:rStyle w:val="Style13ptBold"/>
          <w:b w:val="0"/>
          <w:sz w:val="20"/>
        </w:rPr>
        <w:t xml:space="preserve"> – E</w:t>
      </w:r>
      <w:r w:rsidRPr="008B5540">
        <w:rPr>
          <w:rStyle w:val="Style13ptBold"/>
          <w:b w:val="0"/>
          <w:sz w:val="20"/>
        </w:rPr>
        <w:t>xecutive director of the Maryland Environmental Business A</w:t>
      </w:r>
      <w:r>
        <w:rPr>
          <w:rStyle w:val="Style13ptBold"/>
          <w:b w:val="0"/>
          <w:sz w:val="20"/>
        </w:rPr>
        <w:t xml:space="preserve">lliance in Baltimore, Maryland, and </w:t>
      </w:r>
      <w:r w:rsidRPr="008B5540">
        <w:rPr>
          <w:rStyle w:val="Style13ptBold"/>
          <w:b w:val="0"/>
          <w:sz w:val="20"/>
        </w:rPr>
        <w:t xml:space="preserve">a senior partner in an environmental policy and planning consultant service. </w:t>
      </w:r>
      <w:r w:rsidRPr="00F4346B">
        <w:rPr>
          <w:rStyle w:val="Style13ptBold"/>
          <w:b w:val="0"/>
          <w:sz w:val="20"/>
        </w:rPr>
        <w:t xml:space="preserve"> </w:t>
      </w:r>
      <w:r>
        <w:rPr>
          <w:rStyle w:val="Style13ptBold"/>
          <w:b w:val="0"/>
          <w:sz w:val="20"/>
        </w:rPr>
        <w:t>(Richard, “E</w:t>
      </w:r>
      <w:r w:rsidRPr="008857A5">
        <w:rPr>
          <w:rStyle w:val="Style13ptBold"/>
          <w:b w:val="0"/>
          <w:sz w:val="20"/>
        </w:rPr>
        <w:t>XAMINING THE NATIONAL ENVIRONMENTAL EDUCATION ACT</w:t>
      </w:r>
      <w:r>
        <w:rPr>
          <w:rStyle w:val="Style13ptBold"/>
          <w:b w:val="0"/>
          <w:sz w:val="20"/>
        </w:rPr>
        <w:t xml:space="preserve">,” Committee on Education, 6/27/2000, </w:t>
      </w:r>
      <w:r w:rsidRPr="008857A5">
        <w:rPr>
          <w:rStyle w:val="Style13ptBold"/>
          <w:b w:val="0"/>
          <w:sz w:val="20"/>
        </w:rPr>
        <w:t>http://commdocs.house.gov/committees/edu/hedcew6-113.000/hedcew6-113.htm</w:t>
      </w:r>
      <w:r>
        <w:rPr>
          <w:rStyle w:val="Style13ptBold"/>
          <w:b w:val="0"/>
          <w:sz w:val="20"/>
        </w:rPr>
        <w:t>)//S.He</w:t>
      </w:r>
    </w:p>
    <w:p w14:paraId="5B20CA05" w14:textId="77777777" w:rsidR="00004D95" w:rsidRPr="000C54AD" w:rsidRDefault="00004D95" w:rsidP="00004D95">
      <w:pPr>
        <w:spacing w:before="100" w:beforeAutospacing="1" w:after="100" w:afterAutospacing="1"/>
        <w:rPr>
          <w:rStyle w:val="StyleUnderline"/>
        </w:rPr>
      </w:pPr>
      <w:r w:rsidRPr="000C54AD">
        <w:t>As Executive Director of the Maryland Environmental Business Alliance I annually work with over</w:t>
      </w:r>
      <w:r w:rsidRPr="00EB58FF">
        <w:rPr>
          <w:rFonts w:ascii="Times New Roman" w:hAnsi="Times New Roman" w:cs="Times New Roman"/>
          <w:color w:val="000000"/>
          <w:sz w:val="24"/>
        </w:rPr>
        <w:t xml:space="preserve"> </w:t>
      </w:r>
      <w:r w:rsidRPr="000C54AD">
        <w:rPr>
          <w:rStyle w:val="StyleUnderline"/>
        </w:rPr>
        <w:t>460 companies in Maryland and in the Mid-Atlantic region that provide environmental consulting, technology development, and contractual services to the regulated community.</w:t>
      </w:r>
    </w:p>
    <w:p w14:paraId="13F31A3B" w14:textId="77777777" w:rsidR="00004D95" w:rsidRPr="000C54AD" w:rsidRDefault="00004D95" w:rsidP="00004D95">
      <w:pPr>
        <w:rPr>
          <w:rStyle w:val="StyleUnderline"/>
        </w:rPr>
      </w:pPr>
      <w:r w:rsidRPr="000C54AD">
        <w:rPr>
          <w:rStyle w:val="StyleUnderline"/>
        </w:rPr>
        <w:t>Our membership clearly demonstrates that work in improving environmental performance stimulates commercial activity, creates market demand for specialized expertise and technology, and particularly focuses on providing these services to small and local businesses.</w:t>
      </w:r>
    </w:p>
    <w:p w14:paraId="7041F8EF" w14:textId="77777777" w:rsidR="00004D95" w:rsidRPr="00440C17" w:rsidRDefault="00004D95" w:rsidP="00004D95">
      <w:pPr>
        <w:rPr>
          <w:rStyle w:val="StyleUnderline"/>
        </w:rPr>
      </w:pPr>
      <w:r w:rsidRPr="00440C17">
        <w:rPr>
          <w:rStyle w:val="StyleUnderline"/>
        </w:rPr>
        <w:t xml:space="preserve">More than five million small businesses are in America, they constitute the nation's </w:t>
      </w:r>
      <w:r w:rsidRPr="00BC4052">
        <w:rPr>
          <w:rStyle w:val="Emphasis"/>
        </w:rPr>
        <w:t>fastest growing economic sector</w:t>
      </w:r>
      <w:r w:rsidRPr="00440C17">
        <w:rPr>
          <w:rStyle w:val="StyleUnderline"/>
        </w:rPr>
        <w:t>. Eighty percent of all businesses in America today have fewer than 10 employees with 97 percent having fewer than 500 employees.</w:t>
      </w:r>
    </w:p>
    <w:p w14:paraId="2DF7EF2C" w14:textId="77777777" w:rsidR="00004D95" w:rsidRPr="000C54AD" w:rsidRDefault="00004D95" w:rsidP="00004D95">
      <w:r w:rsidRPr="000C54AD">
        <w:t xml:space="preserve">According to the Maryland Small Business Administration, approximately 97 percent of Maryland's 126,000 businesses operating in 1998 were small businesses considered having 500 or fewer employees. </w:t>
      </w:r>
      <w:r w:rsidRPr="00BC4052">
        <w:rPr>
          <w:rStyle w:val="StyleUnderline"/>
        </w:rPr>
        <w:t>Maryland's environmental business sector</w:t>
      </w:r>
      <w:r w:rsidRPr="000C54AD">
        <w:t xml:space="preserve"> includes everything from companies that provide waste management to wastewater treatment facilities, </w:t>
      </w:r>
      <w:r w:rsidRPr="00BC4052">
        <w:rPr>
          <w:rStyle w:val="StyleUnderline"/>
        </w:rPr>
        <w:t xml:space="preserve">right now ranks as the seventh largest contributor to Maryland's tax income </w:t>
      </w:r>
      <w:r w:rsidRPr="000C54AD">
        <w:t>based on recent information from the Maryland Department of Business and Economic Development.</w:t>
      </w:r>
    </w:p>
    <w:p w14:paraId="1B9F38B0" w14:textId="77777777" w:rsidR="00004D95" w:rsidRPr="00BC4052" w:rsidRDefault="00004D95" w:rsidP="00004D95">
      <w:pPr>
        <w:rPr>
          <w:rStyle w:val="StyleUnderline"/>
        </w:rPr>
      </w:pPr>
      <w:r w:rsidRPr="00BC4052">
        <w:rPr>
          <w:rStyle w:val="StyleUnderline"/>
        </w:rPr>
        <w:t xml:space="preserve">The wave of small business growth, however, has missed a number of the small businesses, a number of the large businesses that experienced support have now decided to make additional services available. Small businesses need to learn how </w:t>
      </w:r>
      <w:r w:rsidRPr="00BC4052">
        <w:rPr>
          <w:rStyle w:val="Emphasis"/>
        </w:rPr>
        <w:t>work in the environment can provide commercial and economic benefits</w:t>
      </w:r>
      <w:r w:rsidRPr="00BC4052">
        <w:rPr>
          <w:rStyle w:val="StyleUnderline"/>
        </w:rPr>
        <w:t xml:space="preserve"> that go beyond regulatory compliance.</w:t>
      </w:r>
    </w:p>
    <w:p w14:paraId="464E7946" w14:textId="77777777" w:rsidR="00004D95" w:rsidRPr="00A5599B" w:rsidRDefault="00004D95" w:rsidP="00004D95">
      <w:pPr>
        <w:rPr>
          <w:rStyle w:val="StyleUnderline"/>
        </w:rPr>
      </w:pPr>
      <w:r w:rsidRPr="00A5599B">
        <w:rPr>
          <w:rStyle w:val="StyleUnderline"/>
        </w:rPr>
        <w:t xml:space="preserve">The National Environmental Education Training Foundation </w:t>
      </w:r>
      <w:r w:rsidRPr="00A5599B">
        <w:t xml:space="preserve">through the Institute for Corporate Environmental Mentoring </w:t>
      </w:r>
      <w:r w:rsidRPr="00A5599B">
        <w:rPr>
          <w:rStyle w:val="StyleUnderline"/>
        </w:rPr>
        <w:t xml:space="preserve">is working on an environmental education program that will deliver to small business owners throughout the country </w:t>
      </w:r>
      <w:r w:rsidRPr="00366483">
        <w:t>and their employees through</w:t>
      </w:r>
      <w:r w:rsidRPr="00A5599B">
        <w:rPr>
          <w:rStyle w:val="StyleUnderline"/>
        </w:rPr>
        <w:t xml:space="preserve"> a network of 1,200 community colleges important environmental education training. These colleges will provide an important link to accessibility; they will provide </w:t>
      </w:r>
      <w:r w:rsidRPr="00366483">
        <w:rPr>
          <w:rStyle w:val="Emphasis"/>
        </w:rPr>
        <w:t>affordable environmental learning</w:t>
      </w:r>
      <w:r w:rsidRPr="00A5599B">
        <w:rPr>
          <w:rStyle w:val="StyleUnderline"/>
        </w:rPr>
        <w:t xml:space="preserve"> that leads to improved environmental performances, </w:t>
      </w:r>
      <w:r w:rsidRPr="00366483">
        <w:rPr>
          <w:rStyle w:val="Emphasis"/>
        </w:rPr>
        <w:t>particularly for small businesses</w:t>
      </w:r>
      <w:r w:rsidRPr="00A5599B">
        <w:rPr>
          <w:rStyle w:val="StyleUnderline"/>
        </w:rPr>
        <w:t>. They will be able to reduce their operating costs, improve efficiency, and increase their ability to be compliant.</w:t>
      </w:r>
    </w:p>
    <w:p w14:paraId="4B8F5B41" w14:textId="77777777" w:rsidR="00004D95" w:rsidRDefault="00004D95" w:rsidP="00004D95">
      <w:pPr>
        <w:rPr>
          <w:rStyle w:val="StyleUnderline"/>
        </w:rPr>
      </w:pPr>
      <w:r w:rsidRPr="00A5599B">
        <w:rPr>
          <w:rStyle w:val="StyleUnderline"/>
        </w:rPr>
        <w:t>Large businesses have mastered these techniques in order to thrive and compete. Increasingly, they are providing services and are asking their small vendors in their supply chains to become equally responsive in their environmental performance.</w:t>
      </w:r>
    </w:p>
    <w:p w14:paraId="5C241A2E" w14:textId="77777777" w:rsidR="00004D95" w:rsidRDefault="00004D95" w:rsidP="00004D95">
      <w:pPr>
        <w:rPr>
          <w:rStyle w:val="StyleUnderline"/>
        </w:rPr>
      </w:pPr>
    </w:p>
    <w:p w14:paraId="6C4D08BE" w14:textId="77777777" w:rsidR="00AD716E" w:rsidRDefault="00AD716E" w:rsidP="00AD716E">
      <w:pPr>
        <w:pStyle w:val="Heading4"/>
      </w:pPr>
      <w:r>
        <w:t>Environmental education creates new jobs and boosts economic growth</w:t>
      </w:r>
    </w:p>
    <w:p w14:paraId="625548F2" w14:textId="0047EF70" w:rsidR="00AD716E" w:rsidRDefault="00AD716E" w:rsidP="00AD716E">
      <w:pPr>
        <w:rPr>
          <w:sz w:val="20"/>
        </w:rPr>
      </w:pPr>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6E7E7A">
        <w:rPr>
          <w:sz w:val="20"/>
        </w:rPr>
        <w:t>https://www.d.umn.edu/~tbates/educ5236-1/report.pdf)//S.He</w:t>
      </w:r>
    </w:p>
    <w:p w14:paraId="7CDC69B7" w14:textId="77777777" w:rsidR="00AD716E" w:rsidRPr="00743ACD" w:rsidRDefault="00AD716E" w:rsidP="00AD716E">
      <w:pPr>
        <w:rPr>
          <w:rStyle w:val="StyleUnderline"/>
        </w:rPr>
      </w:pPr>
      <w:r w:rsidRPr="00743ACD">
        <w:rPr>
          <w:u w:val="single"/>
        </w:rPr>
        <w:lastRenderedPageBreak/>
        <w:t xml:space="preserve">Protecting the environment has the added value of </w:t>
      </w:r>
      <w:r w:rsidRPr="00743ACD">
        <w:rPr>
          <w:rStyle w:val="Emphasis"/>
        </w:rPr>
        <w:t>creating new jobs</w:t>
      </w:r>
      <w:r w:rsidRPr="00743ACD">
        <w:rPr>
          <w:u w:val="single"/>
        </w:rPr>
        <w:t xml:space="preserve"> for Americans.</w:t>
      </w:r>
      <w:r>
        <w:t xml:space="preserve"> </w:t>
      </w:r>
      <w:r w:rsidRPr="00743ACD">
        <w:rPr>
          <w:u w:val="single"/>
        </w:rPr>
        <w:t xml:space="preserve">Employment </w:t>
      </w:r>
      <w:r w:rsidRPr="00743ACD">
        <w:rPr>
          <w:rStyle w:val="StyleUnderline"/>
        </w:rPr>
        <w:t>opportunities cover the spectrum of careers, from manual labor to high technology and managemen</w:t>
      </w:r>
      <w:r w:rsidRPr="00954692">
        <w:rPr>
          <w:rStyle w:val="StyleUnderline"/>
        </w:rPr>
        <w:t>t.</w:t>
      </w:r>
      <w:r w:rsidRPr="00954692">
        <w:t xml:space="preserve"> For example,</w:t>
      </w:r>
      <w:r w:rsidRPr="00743ACD">
        <w:rPr>
          <w:rStyle w:val="StyleUnderline"/>
        </w:rPr>
        <w:t xml:space="preserve"> there is an increasing demand for individuals with specialized scientific and technical skills to develop more effective environmental pollution prevention and control technologies.</w:t>
      </w:r>
    </w:p>
    <w:p w14:paraId="2ED090B6" w14:textId="77777777" w:rsidR="00AD716E" w:rsidRPr="00954692" w:rsidRDefault="00AD716E" w:rsidP="00AD716E">
      <w:pPr>
        <w:rPr>
          <w:rStyle w:val="StyleUnderline"/>
        </w:rPr>
      </w:pPr>
      <w:r w:rsidRPr="00954692">
        <w:rPr>
          <w:rStyle w:val="StyleUnderline"/>
        </w:rPr>
        <w:t xml:space="preserve">There is also a growing </w:t>
      </w:r>
      <w:r w:rsidRPr="00954692">
        <w:rPr>
          <w:rStyle w:val="Emphasis"/>
        </w:rPr>
        <w:t>demand for trained workers in environmentally related fields</w:t>
      </w:r>
      <w:r w:rsidRPr="00954692">
        <w:rPr>
          <w:rStyle w:val="StyleUnderline"/>
        </w:rPr>
        <w:t>.</w:t>
      </w:r>
      <w:r>
        <w:t xml:space="preserve"> </w:t>
      </w:r>
      <w:r w:rsidRPr="00954692">
        <w:rPr>
          <w:rStyle w:val="StyleUnderline"/>
        </w:rPr>
        <w:t>Projected revenues</w:t>
      </w:r>
      <w:r>
        <w:t xml:space="preserve"> (1992-1997) </w:t>
      </w:r>
      <w:r w:rsidRPr="00954692">
        <w:rPr>
          <w:rStyle w:val="StyleUnderline"/>
        </w:rPr>
        <w:t xml:space="preserve">show consistent </w:t>
      </w:r>
      <w:r w:rsidRPr="00954692">
        <w:rPr>
          <w:rStyle w:val="Emphasis"/>
        </w:rPr>
        <w:t>growth for environmental industries</w:t>
      </w:r>
      <w:r w:rsidRPr="00954692">
        <w:rPr>
          <w:rStyle w:val="StyleUnderline"/>
        </w:rPr>
        <w:t xml:space="preserve"> such as air pollution control, environmental energy sources, hazardous waste management, resource recovery, and instrument manufacturing. </w:t>
      </w:r>
      <w:r>
        <w:t xml:space="preserve">The Environmental Business Journal reports a composite </w:t>
      </w:r>
      <w:r w:rsidRPr="00954692">
        <w:rPr>
          <w:rStyle w:val="StyleUnderline"/>
        </w:rPr>
        <w:t xml:space="preserve">annual growth rate of 6 percent for these industries. This growth is also </w:t>
      </w:r>
      <w:r w:rsidRPr="00954692">
        <w:rPr>
          <w:rStyle w:val="Emphasis"/>
        </w:rPr>
        <w:t xml:space="preserve">reflected in employment forecasts </w:t>
      </w:r>
      <w:r w:rsidRPr="00954692">
        <w:rPr>
          <w:rStyle w:val="StyleUnderline"/>
        </w:rPr>
        <w:t>into the next century.</w:t>
      </w:r>
    </w:p>
    <w:p w14:paraId="124C5A15" w14:textId="77777777" w:rsidR="00AD716E" w:rsidRDefault="00AD716E" w:rsidP="00AD716E">
      <w:r w:rsidRPr="00954692">
        <w:rPr>
          <w:rStyle w:val="StyleUnderline"/>
        </w:rPr>
        <w:t xml:space="preserve">Environmental education and training can help ensure an adequate supply of well-trained environmental personnel to deal with the nation’s increasingly complex environmental challenges. Environmental education also </w:t>
      </w:r>
      <w:r w:rsidRPr="00954692">
        <w:rPr>
          <w:rStyle w:val="Emphasis"/>
        </w:rPr>
        <w:t>improves the quality of the general work force</w:t>
      </w:r>
      <w:r w:rsidRPr="00954692">
        <w:rPr>
          <w:rStyle w:val="StyleUnderline"/>
        </w:rPr>
        <w:t>.</w:t>
      </w:r>
      <w:r>
        <w:t xml:space="preserve"> Environmental education’s emphasis on </w:t>
      </w:r>
      <w:r w:rsidRPr="00954692">
        <w:rPr>
          <w:rStyle w:val="StyleUnderline"/>
        </w:rPr>
        <w:t>critical thinking and problem-solving better equips students to deal with rapidly changing technologies in the workplace.</w:t>
      </w:r>
      <w:r>
        <w:t xml:space="preserve"> And </w:t>
      </w:r>
      <w:r w:rsidRPr="00954692">
        <w:rPr>
          <w:rStyle w:val="StyleUnderline"/>
        </w:rPr>
        <w:t xml:space="preserve">environmental education opens new opportunities as the United States exports its environmental skills and technologies </w:t>
      </w:r>
      <w:r w:rsidRPr="00954692">
        <w:rPr>
          <w:rStyle w:val="Emphasis"/>
        </w:rPr>
        <w:t>to other nations</w:t>
      </w:r>
      <w:r w:rsidRPr="00954692">
        <w:rPr>
          <w:rStyle w:val="StyleUnderline"/>
        </w:rPr>
        <w:t>.</w:t>
      </w:r>
    </w:p>
    <w:p w14:paraId="700D4980" w14:textId="77777777" w:rsidR="00004D95" w:rsidRPr="00A5599B" w:rsidRDefault="00004D95" w:rsidP="00004D95">
      <w:pPr>
        <w:rPr>
          <w:rStyle w:val="StyleUnderline"/>
        </w:rPr>
      </w:pPr>
    </w:p>
    <w:p w14:paraId="028091CC" w14:textId="77777777" w:rsidR="007A1452" w:rsidRPr="00F4346B" w:rsidRDefault="007A1452" w:rsidP="007A1452">
      <w:pPr>
        <w:pStyle w:val="Heading4"/>
      </w:pPr>
      <w:r>
        <w:t>Environmental education fosters civic responsibility and critical thinking</w:t>
      </w:r>
    </w:p>
    <w:p w14:paraId="1965E121" w14:textId="77777777" w:rsidR="007A1452" w:rsidRPr="00A33E53" w:rsidRDefault="007A1452" w:rsidP="007A1452">
      <w:pPr>
        <w:rPr>
          <w:sz w:val="20"/>
        </w:rPr>
      </w:pPr>
      <w:r>
        <w:rPr>
          <w:rStyle w:val="Style13ptBold"/>
        </w:rPr>
        <w:t>Simmons 2k</w:t>
      </w:r>
      <w:r>
        <w:rPr>
          <w:rStyle w:val="Style13ptBold"/>
          <w:b w:val="0"/>
          <w:sz w:val="20"/>
        </w:rPr>
        <w:t xml:space="preserve"> – </w:t>
      </w:r>
      <w:r w:rsidRPr="008857A5">
        <w:rPr>
          <w:rStyle w:val="Style13ptBold"/>
          <w:b w:val="0"/>
          <w:sz w:val="20"/>
        </w:rPr>
        <w:t>professor of curriculum and instruction at Northern Illinois University in Dekalb, Illinois, where she teac</w:t>
      </w:r>
      <w:r>
        <w:rPr>
          <w:rStyle w:val="Style13ptBold"/>
          <w:b w:val="0"/>
          <w:sz w:val="20"/>
        </w:rPr>
        <w:t>hes teacher preparation courses</w:t>
      </w:r>
      <w:r w:rsidRPr="00F4346B">
        <w:rPr>
          <w:rStyle w:val="Style13ptBold"/>
          <w:b w:val="0"/>
          <w:sz w:val="20"/>
        </w:rPr>
        <w:t xml:space="preserve">. </w:t>
      </w:r>
      <w:r>
        <w:rPr>
          <w:rStyle w:val="Style13ptBold"/>
          <w:b w:val="0"/>
          <w:sz w:val="20"/>
        </w:rPr>
        <w:t>(Bora, “E</w:t>
      </w:r>
      <w:r w:rsidRPr="008857A5">
        <w:rPr>
          <w:rStyle w:val="Style13ptBold"/>
          <w:b w:val="0"/>
          <w:sz w:val="20"/>
        </w:rPr>
        <w:t>XAMINING THE NATIONAL ENVIRONMENTAL EDUCATION ACT</w:t>
      </w:r>
      <w:r>
        <w:rPr>
          <w:rStyle w:val="Style13ptBold"/>
          <w:b w:val="0"/>
          <w:sz w:val="20"/>
        </w:rPr>
        <w:t xml:space="preserve">,” Committee on Education, 6/27/2000, </w:t>
      </w:r>
      <w:r w:rsidRPr="008857A5">
        <w:rPr>
          <w:rStyle w:val="Style13ptBold"/>
          <w:b w:val="0"/>
          <w:sz w:val="20"/>
        </w:rPr>
        <w:t>http://commdocs.house.gov/committees/edu/hedcew6-113.000/hedcew6-113.htm</w:t>
      </w:r>
      <w:r>
        <w:rPr>
          <w:rStyle w:val="Style13ptBold"/>
          <w:b w:val="0"/>
          <w:sz w:val="20"/>
        </w:rPr>
        <w:t>)//S.He</w:t>
      </w:r>
    </w:p>
    <w:p w14:paraId="747A744C" w14:textId="77777777" w:rsidR="007A1452" w:rsidRPr="00B91AA4" w:rsidRDefault="007A1452" w:rsidP="007A1452">
      <w:pPr>
        <w:rPr>
          <w:rStyle w:val="StyleUnderline"/>
        </w:rPr>
      </w:pPr>
      <w:r w:rsidRPr="00556C98">
        <w:t xml:space="preserve">The guidelines for excellence reflect </w:t>
      </w:r>
      <w:r w:rsidRPr="00B91AA4">
        <w:rPr>
          <w:rStyle w:val="StyleUnderline"/>
        </w:rPr>
        <w:t>a widely shared consensus that environmental education programs must fully describe environmental problems, reflect the diversity of perspectives on them and foster awareness of the natural and built environment.</w:t>
      </w:r>
    </w:p>
    <w:p w14:paraId="18CC7921" w14:textId="77777777" w:rsidR="007A1452" w:rsidRPr="00B91AA4" w:rsidRDefault="007A1452" w:rsidP="007A1452">
      <w:pPr>
        <w:rPr>
          <w:rStyle w:val="StyleUnderline"/>
        </w:rPr>
      </w:pPr>
      <w:r w:rsidRPr="00556C98">
        <w:t xml:space="preserve">Using the guidelines, </w:t>
      </w:r>
      <w:r w:rsidRPr="00B91AA4">
        <w:rPr>
          <w:rStyle w:val="StyleUnderline"/>
        </w:rPr>
        <w:t xml:space="preserve">educators promote </w:t>
      </w:r>
      <w:r w:rsidRPr="00B91AA4">
        <w:rPr>
          <w:rStyle w:val="Emphasis"/>
        </w:rPr>
        <w:t>civic responsibility</w:t>
      </w:r>
      <w:r w:rsidRPr="00B91AA4">
        <w:rPr>
          <w:rStyle w:val="StyleUnderline"/>
        </w:rPr>
        <w:t xml:space="preserve"> and encourage </w:t>
      </w:r>
      <w:r w:rsidRPr="00B91AA4">
        <w:rPr>
          <w:rStyle w:val="Emphasis"/>
        </w:rPr>
        <w:t>individual thinking and problem solving</w:t>
      </w:r>
      <w:r w:rsidRPr="00B91AA4">
        <w:rPr>
          <w:rStyle w:val="StyleUnderline"/>
        </w:rPr>
        <w:t xml:space="preserve">. </w:t>
      </w:r>
      <w:r w:rsidRPr="00556C98">
        <w:t xml:space="preserve">My first-hand experience as an environmental educator as well as </w:t>
      </w:r>
      <w:r w:rsidRPr="00B91AA4">
        <w:rPr>
          <w:rStyle w:val="StyleUnderline"/>
        </w:rPr>
        <w:t>the growing body of rigorous research suggests that students benefit directly from quality environmental education.</w:t>
      </w:r>
    </w:p>
    <w:p w14:paraId="774FA1A7" w14:textId="77777777" w:rsidR="007A1452" w:rsidRPr="006912FF" w:rsidRDefault="007A1452" w:rsidP="007A1452">
      <w:pPr>
        <w:rPr>
          <w:rStyle w:val="StyleUnderline"/>
        </w:rPr>
      </w:pPr>
      <w:r w:rsidRPr="006912FF">
        <w:rPr>
          <w:rStyle w:val="StyleUnderline"/>
        </w:rPr>
        <w:t>Environmental education makes a difference in classrooms because it actively engages students in learning. Environmental education encourages students to make discoveries about the world around them. Students absorbed in the subject matter learned better and tend to stay enthusiastically on task.</w:t>
      </w:r>
    </w:p>
    <w:p w14:paraId="44F98C7D" w14:textId="77777777" w:rsidR="007A1452" w:rsidRPr="006912FF" w:rsidRDefault="007A1452" w:rsidP="007A1452">
      <w:pPr>
        <w:rPr>
          <w:rStyle w:val="Emphasis"/>
        </w:rPr>
      </w:pPr>
      <w:r w:rsidRPr="006912FF">
        <w:rPr>
          <w:rStyle w:val="StyleUnderline"/>
        </w:rPr>
        <w:t>Parents support environmental education.</w:t>
      </w:r>
      <w:r w:rsidRPr="00556C98">
        <w:t xml:space="preserve"> According to a 1998 survey conducted by NEETF and Roper Starch Worldwide</w:t>
      </w:r>
      <w:r>
        <w:t xml:space="preserve">, </w:t>
      </w:r>
      <w:r w:rsidRPr="006912FF">
        <w:rPr>
          <w:rStyle w:val="Emphasis"/>
        </w:rPr>
        <w:t>96 percent of parents want environmental educat</w:t>
      </w:r>
      <w:r w:rsidRPr="006912FF">
        <w:rPr>
          <w:rStyle w:val="StyleUnderline"/>
        </w:rPr>
        <w:t xml:space="preserve">ion in their children's classrooms. Environmental education is valuable to students because it teaches them how to think, not what to think. It provides the foundation for decision-making and creative problem solving that individuals need throughout adolescence, young adulthood, middle age, and beyond. These skills and the ability to work in teams are exactly what the business community tells us they </w:t>
      </w:r>
      <w:r w:rsidRPr="006912FF">
        <w:rPr>
          <w:rStyle w:val="Emphasis"/>
        </w:rPr>
        <w:t>critically need in the American workforce.</w:t>
      </w:r>
    </w:p>
    <w:p w14:paraId="348F64F6" w14:textId="77777777" w:rsidR="007A1452" w:rsidRPr="006912FF" w:rsidRDefault="007A1452" w:rsidP="007A1452">
      <w:pPr>
        <w:rPr>
          <w:rStyle w:val="StyleUnderline"/>
        </w:rPr>
      </w:pPr>
      <w:r w:rsidRPr="006912FF">
        <w:rPr>
          <w:rStyle w:val="StyleUnderline"/>
        </w:rPr>
        <w:t>Although we cannot fully predict what social, economic, or global issues today's children will face when they are adults, we do know that environmental education will provide the necessary foundation to prepare them for the world of work.</w:t>
      </w:r>
    </w:p>
    <w:p w14:paraId="3DB465E3" w14:textId="77777777" w:rsidR="00004D95" w:rsidRDefault="00004D95" w:rsidP="00004D95"/>
    <w:p w14:paraId="1F75BF5E" w14:textId="77777777" w:rsidR="007A1452" w:rsidRDefault="007A1452" w:rsidP="007A1452">
      <w:pPr>
        <w:pStyle w:val="Heading3"/>
      </w:pPr>
      <w:r>
        <w:lastRenderedPageBreak/>
        <w:t>Solves health</w:t>
      </w:r>
    </w:p>
    <w:p w14:paraId="033B4C2C" w14:textId="4E7E14C5" w:rsidR="007A1452" w:rsidRDefault="007A1452" w:rsidP="007A1452">
      <w:pPr>
        <w:pStyle w:val="Heading4"/>
      </w:pPr>
      <w:r>
        <w:t>Environmental education solves growing health threats – lead poisoning, pollution, w</w:t>
      </w:r>
      <w:r w:rsidR="007A0FD4">
        <w:t>ater and food supplies, and</w:t>
      </w:r>
      <w:r>
        <w:t xml:space="preserve"> cancer</w:t>
      </w:r>
    </w:p>
    <w:p w14:paraId="14E5F15B" w14:textId="77777777" w:rsidR="007A1452" w:rsidRDefault="007A1452" w:rsidP="007A1452">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F67565">
        <w:rPr>
          <w:sz w:val="20"/>
        </w:rPr>
        <w:t>https://www.d.umn.edu/~tbates/educ5236-1/report.pdf</w:t>
      </w:r>
      <w:r>
        <w:rPr>
          <w:sz w:val="20"/>
        </w:rPr>
        <w:t>)//S.He</w:t>
      </w:r>
    </w:p>
    <w:p w14:paraId="5468DA78" w14:textId="77777777" w:rsidR="007A1452" w:rsidRPr="001A788B" w:rsidRDefault="007A1452" w:rsidP="007A1452">
      <w:pPr>
        <w:rPr>
          <w:u w:val="single"/>
        </w:rPr>
      </w:pPr>
      <w:r w:rsidRPr="001A788B">
        <w:rPr>
          <w:u w:val="single"/>
        </w:rPr>
        <w:t xml:space="preserve">The link between environmental challenges and human health is a major cause for public concern about the environment. </w:t>
      </w:r>
      <w:r w:rsidRPr="001A788B">
        <w:rPr>
          <w:rStyle w:val="Emphasis"/>
        </w:rPr>
        <w:t>Lead poisoning</w:t>
      </w:r>
      <w:r w:rsidRPr="001A788B">
        <w:rPr>
          <w:u w:val="single"/>
        </w:rPr>
        <w:t xml:space="preserve"> in paint and pipes, </w:t>
      </w:r>
      <w:r w:rsidRPr="001A788B">
        <w:rPr>
          <w:rStyle w:val="Emphasis"/>
        </w:rPr>
        <w:t>air pollution</w:t>
      </w:r>
      <w:r w:rsidRPr="001A788B">
        <w:rPr>
          <w:u w:val="single"/>
        </w:rPr>
        <w:t xml:space="preserve">, pesticides in </w:t>
      </w:r>
      <w:r w:rsidRPr="001A788B">
        <w:rPr>
          <w:rStyle w:val="Emphasis"/>
        </w:rPr>
        <w:t>water and food supplies</w:t>
      </w:r>
      <w:r w:rsidRPr="001A788B">
        <w:rPr>
          <w:u w:val="single"/>
        </w:rPr>
        <w:t xml:space="preserve">, increased threats of </w:t>
      </w:r>
      <w:r w:rsidRPr="001A788B">
        <w:rPr>
          <w:rStyle w:val="Emphasis"/>
        </w:rPr>
        <w:t>skin cancer</w:t>
      </w:r>
      <w:r w:rsidRPr="001A788B">
        <w:rPr>
          <w:u w:val="single"/>
        </w:rPr>
        <w:t xml:space="preserve"> from depletion of the ozone layer, and related environmental challenges are of growing concern to an increasing number of Americans. The public is especially concerned about the effects of these problems on their children and future generations.</w:t>
      </w:r>
    </w:p>
    <w:p w14:paraId="55921717" w14:textId="77777777" w:rsidR="007A1452" w:rsidRPr="00410B31" w:rsidRDefault="007A1452" w:rsidP="007A1452">
      <w:pPr>
        <w:rPr>
          <w:u w:val="single"/>
        </w:rPr>
      </w:pPr>
      <w:r w:rsidRPr="001A788B">
        <w:rPr>
          <w:u w:val="single"/>
        </w:rPr>
        <w:t>Environmental education helps prevent or mitigate environmental human health problems by providing the public with information on how individual and collective actions lead to environmental pollution, how pollutants may affect one’s health</w:t>
      </w:r>
      <w:r w:rsidRPr="001A788B">
        <w:t>, how to assess real versus exaggerated environmental health risks,</w:t>
      </w:r>
      <w:r w:rsidRPr="001A788B">
        <w:rPr>
          <w:u w:val="single"/>
        </w:rPr>
        <w:t xml:space="preserve"> and how to make informed and responsible decisions that prevent or mitigate the effects of pollution on one’s health.</w:t>
      </w:r>
    </w:p>
    <w:p w14:paraId="608CC3F7" w14:textId="77777777" w:rsidR="007A1452" w:rsidRPr="001D2BFB" w:rsidRDefault="007A1452" w:rsidP="007A1452"/>
    <w:p w14:paraId="1346C92E" w14:textId="77777777" w:rsidR="007A1452" w:rsidRPr="00C53461" w:rsidRDefault="007A1452" w:rsidP="007A1452"/>
    <w:p w14:paraId="40232601" w14:textId="16FBD681" w:rsidR="007A1452" w:rsidRDefault="00E8055A" w:rsidP="0099361D">
      <w:pPr>
        <w:pStyle w:val="Heading3"/>
      </w:pPr>
      <w:r>
        <w:lastRenderedPageBreak/>
        <w:t>More solvency</w:t>
      </w:r>
    </w:p>
    <w:p w14:paraId="65237C63" w14:textId="77777777" w:rsidR="0099361D" w:rsidRDefault="0099361D" w:rsidP="0099361D"/>
    <w:p w14:paraId="7522004E" w14:textId="77777777" w:rsidR="0099361D" w:rsidRDefault="0099361D" w:rsidP="0099361D">
      <w:pPr>
        <w:pStyle w:val="Heading4"/>
      </w:pPr>
      <w:r>
        <w:t>Civic ecological education has self-sustaining benefits for both humans and the environment – effects spill up</w:t>
      </w:r>
    </w:p>
    <w:p w14:paraId="3472B303" w14:textId="77777777" w:rsidR="0099361D" w:rsidRPr="00E93DF4" w:rsidRDefault="0099361D" w:rsidP="0099361D">
      <w:pPr>
        <w:rPr>
          <w:sz w:val="20"/>
        </w:rPr>
      </w:pPr>
      <w:r>
        <w:rPr>
          <w:rStyle w:val="Style13ptBold"/>
        </w:rPr>
        <w:t>Tidball and Krasny 10</w:t>
      </w:r>
      <w:r>
        <w:rPr>
          <w:rStyle w:val="Style13ptBold"/>
          <w:b w:val="0"/>
          <w:sz w:val="20"/>
        </w:rPr>
        <w:t xml:space="preserve"> – </w:t>
      </w:r>
      <w:r w:rsidRPr="00610E35">
        <w:rPr>
          <w:rStyle w:val="Style13ptBold"/>
          <w:b w:val="0"/>
          <w:sz w:val="20"/>
        </w:rPr>
        <w:t xml:space="preserve">Keith Tidball is Senior Extension Associate in the Department of Natural Resources and Associate Director of the Civic Ecology Lab at Cornell University and State Coordinator for the New York Extension Disaster Education Network. Marianne Krasny is a Professor and Director of the Civic Ecology Lab in the Department of Natural Resources at Cornell University, specializing in community environmental stewardship and environmental education in urban and other settings in the US and internationally. </w:t>
      </w:r>
      <w:r>
        <w:rPr>
          <w:rStyle w:val="Style13ptBold"/>
          <w:b w:val="0"/>
          <w:sz w:val="20"/>
        </w:rPr>
        <w:t>(Keith &amp; Marianne, “</w:t>
      </w:r>
      <w:r w:rsidRPr="001D787C">
        <w:rPr>
          <w:sz w:val="20"/>
        </w:rPr>
        <w:t>Urban Environmental Education From a Social-Ecological Perspective: Conceptual Framework for Civic Ecology Education</w:t>
      </w:r>
      <w:r>
        <w:rPr>
          <w:sz w:val="20"/>
        </w:rPr>
        <w:t xml:space="preserve">,” Cities and the Environment, Volume 3, Issue 1, Article 11, 2010, </w:t>
      </w:r>
      <w:r w:rsidRPr="001D787C">
        <w:rPr>
          <w:sz w:val="20"/>
        </w:rPr>
        <w:t>http://digitalcommons.lmu.edu/cgi/viewcontent.cgi?article=1057&amp;context=cate</w:t>
      </w:r>
      <w:r>
        <w:rPr>
          <w:sz w:val="20"/>
        </w:rPr>
        <w:t>)//S.He</w:t>
      </w:r>
    </w:p>
    <w:p w14:paraId="2F4A4B8A" w14:textId="77777777" w:rsidR="0099361D" w:rsidRDefault="0099361D" w:rsidP="0099361D">
      <w:r>
        <w:t xml:space="preserve">Grimm et al.’s (2000) conceptual model can be adapted to explain the interactions of a civic ecology practice, such as community forestry, in an urban social-ecological system (Figure 1). </w:t>
      </w:r>
      <w:r w:rsidRPr="00ED64BE">
        <w:rPr>
          <w:rStyle w:val="StyleUnderline"/>
        </w:rPr>
        <w:t xml:space="preserve">A </w:t>
      </w:r>
      <w:r w:rsidRPr="00ED64BE">
        <w:t>(</w:t>
      </w:r>
      <w:r>
        <w:t xml:space="preserve">land management) </w:t>
      </w:r>
      <w:r w:rsidRPr="00BB4629">
        <w:rPr>
          <w:rStyle w:val="StyleUnderline"/>
        </w:rPr>
        <w:t xml:space="preserve">decision to plant or restore a community forest constitutes a social process, which leads directly to changes in land use, ecological patterns and processes, and ecological conditions. </w:t>
      </w:r>
      <w:r w:rsidRPr="00BB4629">
        <w:t>This decision is made within an environmental context of lack of green space in cities and ongoing societal policies more or less favorable to community forestry, which also influence land use and ecological patterns and processes.</w:t>
      </w:r>
      <w:r w:rsidRPr="00BB4629">
        <w:rPr>
          <w:rStyle w:val="StyleUnderline"/>
        </w:rPr>
        <w:t xml:space="preserve"> Changes in the environment as a result of the community forest (e.g., spaces for people to observe and enjoy nature) may lead to changes in human perceptions and attitudes. These in turn impact additional decisions about land use, for example whether or not to develop vacant lots for commercial or open space purposes, setting in motion a virtuous cycle that feeds back to the social-ecological system through time</w:t>
      </w:r>
      <w:r>
        <w:t xml:space="preserve"> (Tidball and Krasny 2008).</w:t>
      </w:r>
    </w:p>
    <w:p w14:paraId="5040B19E" w14:textId="77777777" w:rsidR="0099361D" w:rsidRDefault="0099361D" w:rsidP="0099361D">
      <w:r>
        <w:t>More recently, the LTER network has proposed the Integrated Science for Society and the Environment (ISSE) framework, which builds on the earlier Grimm et al. (2000) framework to encompass recent work on ecosystem services (MEA 2005), and to further integrate the social sciences (LTER 2007). The ISSE framework includes a human template comprised of human outcomes and behaviors, as well as a bio-geophysical template encompassing community structure and ecosystem function. The human and bio-geophysical templates are linked through drivers, including short-term pulses (e.g., fire) and longer-term presses (e.g., climate change, increased human resource use), and through ecosystem services (LTER, 2007, Figure 2). The ISSE framework is being used to define research questions that link the social and ecological sciences and that focus on three areas fundamental to LTER research: land and water use change related to the dynamics of urban, exurban, and working systems; climate change, variability, and extreme events; and nutrient mobilization and species introductions (Textbox 1).</w:t>
      </w:r>
    </w:p>
    <w:p w14:paraId="5CEAD4FC" w14:textId="77777777" w:rsidR="0099361D" w:rsidRDefault="0099361D" w:rsidP="0099361D">
      <w:r>
        <w:t xml:space="preserve">Such questions can be applied to the study of civic ecology practices (Figure 2). </w:t>
      </w:r>
      <w:r w:rsidRPr="00BB4629">
        <w:rPr>
          <w:rStyle w:val="StyleUnderline"/>
        </w:rPr>
        <w:t>In the case of civic ecology, land use change comes about through community gardening, community forestry, and related activities in which groups of civically-minded individuals act as stewards of their local environment. Thus human activities impact the bio-geophysical template (ecosystem structure and function) in urban systems through creating more vegetation, which in turn generates ecosystem services such as the provision of food, mitigation of stormwater run-off, and educational opportunities</w:t>
      </w:r>
      <w:r>
        <w:t xml:space="preserve"> (cf. MEA, 2005). </w:t>
      </w:r>
      <w:r w:rsidRPr="00BB4629">
        <w:rPr>
          <w:rStyle w:val="StyleUnderline"/>
        </w:rPr>
        <w:t>The services in turn have outcomes for human health and well-being, such as understanding urban ecology, creating sense of place, and spending more time in the outdoors.</w:t>
      </w:r>
      <w:r>
        <w:t xml:space="preserve"> Although not depicted in the ISSE conceptual framework, civic ecology practices may have direct outcomes on the “human outcomes“ box (Figure 2), in addition to those mediated by ecosystem services (Tidball and Krasny 2008).</w:t>
      </w:r>
    </w:p>
    <w:p w14:paraId="37F9B88A" w14:textId="77777777" w:rsidR="0099361D" w:rsidRDefault="0099361D" w:rsidP="0099361D">
      <w:r w:rsidRPr="00BB4629">
        <w:rPr>
          <w:rStyle w:val="StyleUnderline"/>
        </w:rPr>
        <w:lastRenderedPageBreak/>
        <w:t xml:space="preserve">For example, simply by bringing community members together in productive activity, </w:t>
      </w:r>
      <w:r w:rsidRPr="00B13CB6">
        <w:rPr>
          <w:rStyle w:val="Emphasis"/>
        </w:rPr>
        <w:t>civic ecology</w:t>
      </w:r>
      <w:r w:rsidRPr="00BB4629">
        <w:rPr>
          <w:rStyle w:val="StyleUnderline"/>
        </w:rPr>
        <w:t xml:space="preserve"> practices provide </w:t>
      </w:r>
      <w:r w:rsidRPr="00B13CB6">
        <w:rPr>
          <w:rStyle w:val="Emphasis"/>
        </w:rPr>
        <w:t>opportunities for social connectedness and volunteering</w:t>
      </w:r>
      <w:r>
        <w:t xml:space="preserve"> (Putnam 1995</w:t>
      </w:r>
      <w:r w:rsidRPr="00BB4629">
        <w:rPr>
          <w:rStyle w:val="StyleUnderline"/>
        </w:rPr>
        <w:t>), or for spontaneous memorialization in communities affected by a disaster</w:t>
      </w:r>
      <w:r>
        <w:t xml:space="preserve"> (Tidball et al. 2010). Regardless of their origin, human outcomes in turn may influence the human behavior “box” in the ISSE framework, as when a community of practitioners focused on urban forestry becomes engaged in the policy process by advocating for changes in government sustainability plans. </w:t>
      </w:r>
      <w:r w:rsidRPr="00BB4629">
        <w:rPr>
          <w:rStyle w:val="StyleUnderline"/>
        </w:rPr>
        <w:t xml:space="preserve">Should the number and </w:t>
      </w:r>
      <w:r w:rsidRPr="00B13CB6">
        <w:rPr>
          <w:rStyle w:val="Emphasis"/>
        </w:rPr>
        <w:t>impact of these behaviors expand</w:t>
      </w:r>
      <w:r w:rsidRPr="00BB4629">
        <w:rPr>
          <w:rStyle w:val="StyleUnderline"/>
        </w:rPr>
        <w:t xml:space="preserve">, the </w:t>
      </w:r>
      <w:r w:rsidRPr="00B13CB6">
        <w:rPr>
          <w:rStyle w:val="Emphasis"/>
        </w:rPr>
        <w:t xml:space="preserve">resultant social action </w:t>
      </w:r>
      <w:r w:rsidRPr="00B13CB6">
        <w:rPr>
          <w:rStyle w:val="StyleUnderline"/>
        </w:rPr>
        <w:t>may become a</w:t>
      </w:r>
      <w:r w:rsidRPr="00B13CB6">
        <w:rPr>
          <w:rStyle w:val="Emphasis"/>
        </w:rPr>
        <w:t xml:space="preserve"> larger</w:t>
      </w:r>
      <w:r w:rsidRPr="00BB4629">
        <w:rPr>
          <w:rStyle w:val="StyleUnderline"/>
        </w:rPr>
        <w:t xml:space="preserve"> and </w:t>
      </w:r>
      <w:r w:rsidRPr="00B13CB6">
        <w:rPr>
          <w:rStyle w:val="Emphasis"/>
        </w:rPr>
        <w:t>longer-term</w:t>
      </w:r>
      <w:r w:rsidRPr="00BB4629">
        <w:rPr>
          <w:rStyle w:val="StyleUnderline"/>
        </w:rPr>
        <w:t xml:space="preserve"> pulse influencing system dynamics</w:t>
      </w:r>
      <w:r>
        <w:t xml:space="preserve"> (Figure 2).</w:t>
      </w:r>
    </w:p>
    <w:p w14:paraId="02295CAE" w14:textId="77777777" w:rsidR="0099361D" w:rsidRDefault="0099361D" w:rsidP="0099361D">
      <w:r>
        <w:t xml:space="preserve">The ISSE conceptual framework can be used to describe potential relationships between the drivers of civic ecology practices and drivers of social action. For example, </w:t>
      </w:r>
      <w:r w:rsidRPr="009623EE">
        <w:rPr>
          <w:rStyle w:val="StyleUnderline"/>
        </w:rPr>
        <w:t>local drivers of civic ecology practices may include pulses such as Hurricane Katrina in New Orleans, which led to community forestry as a means of symbolic and social resilience</w:t>
      </w:r>
      <w:r>
        <w:t xml:space="preserve"> (Tidball 2009), or the 9/11 terrorism attack, which led to the creation of Living Memorials in NYC and other communities across the US (Svendsen and Campbell 2005). Local drivers may also include presses, such as when gradual and large-scale urban decline resulted in neglected open space, which led to the community gardening movement of the late 1970s in northeastern cities (Lawson 2005) and a similar resurgence of urban community agriculture in Detroit and other cities today.8 </w:t>
      </w:r>
      <w:r w:rsidRPr="00E37769">
        <w:rPr>
          <w:rStyle w:val="StyleUnderline"/>
        </w:rPr>
        <w:t>Several lines of research provide indirect evidence for how such local drivers of practice may become drivers of social action. These</w:t>
      </w:r>
      <w:r w:rsidRPr="009623EE">
        <w:rPr>
          <w:rStyle w:val="StyleUnderline"/>
        </w:rPr>
        <w:t xml:space="preserve"> include studies of how active engagement of urban residents in transforming vacant lots into community gardens may lead to empowerment at the individual, organizational, and community level</w:t>
      </w:r>
      <w:r>
        <w:t xml:space="preserve"> (Westphal 2003), </w:t>
      </w:r>
      <w:r w:rsidRPr="009623EE">
        <w:rPr>
          <w:rStyle w:val="StyleUnderline"/>
        </w:rPr>
        <w:t xml:space="preserve">providing the potential for </w:t>
      </w:r>
      <w:r w:rsidRPr="00B13CB6">
        <w:rPr>
          <w:rStyle w:val="Emphasis"/>
        </w:rPr>
        <w:t>engagement in local policy processes</w:t>
      </w:r>
      <w:r w:rsidRPr="009623EE">
        <w:rPr>
          <w:rStyle w:val="StyleUnderline"/>
        </w:rPr>
        <w:t>. An example is community garden activism in NYC in the late 1990s, which led to the recognition of community gardens as providing critical services to urban residents and thus worthy of protection</w:t>
      </w:r>
      <w:r>
        <w:t xml:space="preserve"> (and may have been one among many factors contributing to Mayor Bloomberg’s MillionTreesNYC and other PlaNYC9 sustainability initiatives).</w:t>
      </w:r>
    </w:p>
    <w:p w14:paraId="07D52AD3" w14:textId="77777777" w:rsidR="0099361D" w:rsidRDefault="0099361D" w:rsidP="0099361D"/>
    <w:p w14:paraId="17D88932" w14:textId="77777777" w:rsidR="0099361D" w:rsidRDefault="0099361D" w:rsidP="0099361D"/>
    <w:p w14:paraId="6913F188" w14:textId="77777777" w:rsidR="0099361D" w:rsidRDefault="0099361D" w:rsidP="0099361D">
      <w:pPr>
        <w:pStyle w:val="Heading4"/>
      </w:pPr>
      <w:r>
        <w:t>Interactive learning in ecological environments generates rapid and continuous feedback loops of environmental action</w:t>
      </w:r>
    </w:p>
    <w:p w14:paraId="3D25F012" w14:textId="77777777" w:rsidR="0099361D" w:rsidRPr="0065130B" w:rsidRDefault="0099361D" w:rsidP="0099361D">
      <w:pPr>
        <w:rPr>
          <w:sz w:val="20"/>
        </w:rPr>
      </w:pPr>
      <w:r>
        <w:rPr>
          <w:rStyle w:val="Style13ptBold"/>
        </w:rPr>
        <w:t>Tidball and Krasny 10</w:t>
      </w:r>
      <w:r>
        <w:rPr>
          <w:rStyle w:val="Style13ptBold"/>
          <w:b w:val="0"/>
          <w:sz w:val="20"/>
        </w:rPr>
        <w:t xml:space="preserve"> – </w:t>
      </w:r>
      <w:r w:rsidRPr="00610E35">
        <w:rPr>
          <w:rStyle w:val="Style13ptBold"/>
          <w:b w:val="0"/>
          <w:sz w:val="20"/>
        </w:rPr>
        <w:t xml:space="preserve">Keith Tidball is Senior Extension Associate in the Department of Natural Resources and Associate Director of the Civic Ecology Lab at Cornell University and State Coordinator for the New York Extension Disaster Education Network. Marianne Krasny is a Professor and Director of the Civic Ecology Lab in the Department of Natural Resources at Cornell University, specializing in community environmental stewardship and environmental education in urban and other settings in the US and internationally. </w:t>
      </w:r>
      <w:r>
        <w:rPr>
          <w:rStyle w:val="Style13ptBold"/>
          <w:b w:val="0"/>
          <w:sz w:val="20"/>
        </w:rPr>
        <w:t>(Keith &amp; Marianne, “</w:t>
      </w:r>
      <w:r w:rsidRPr="001D787C">
        <w:rPr>
          <w:sz w:val="20"/>
        </w:rPr>
        <w:t>Urban Environmental Education From a Social-Ecological Perspective: Conceptual Framework for Civic Ecology Education</w:t>
      </w:r>
      <w:r>
        <w:rPr>
          <w:sz w:val="20"/>
        </w:rPr>
        <w:t xml:space="preserve">,” Cities and the Environment, Volume 3, Issue 1, Article 11, 2010, </w:t>
      </w:r>
      <w:r w:rsidRPr="001D787C">
        <w:rPr>
          <w:sz w:val="20"/>
        </w:rPr>
        <w:t>http://digitalcommons.lmu.edu/cgi/viewcontent.cgi?article=1057&amp;context=cate</w:t>
      </w:r>
      <w:r>
        <w:rPr>
          <w:sz w:val="20"/>
        </w:rPr>
        <w:t>)//S.He</w:t>
      </w:r>
    </w:p>
    <w:p w14:paraId="7377B5DB" w14:textId="77777777" w:rsidR="0099361D" w:rsidRDefault="0099361D" w:rsidP="0099361D">
      <w:r>
        <w:t xml:space="preserve">Given that learning in these civic ecology education programs is situated in ongoing or newly created civic ecology communities of practice, we can readily adapt the ISSE framework to elucidate </w:t>
      </w:r>
      <w:r w:rsidRPr="0084264C">
        <w:rPr>
          <w:rStyle w:val="StyleUnderline"/>
        </w:rPr>
        <w:t>the interactions between the educational programs and other ecosystem components and processes</w:t>
      </w:r>
      <w:r>
        <w:t xml:space="preserve"> (Figure 3). In the example outlined in Figure 3, </w:t>
      </w:r>
      <w:r w:rsidRPr="0084264C">
        <w:rPr>
          <w:rStyle w:val="StyleUnderline"/>
        </w:rPr>
        <w:t>a new student organization was formed to address issues related to the safety and stewardship of natural areas</w:t>
      </w:r>
      <w:r>
        <w:t xml:space="preserve"> (deep gorges with creeks running through them) </w:t>
      </w:r>
      <w:r w:rsidRPr="0084264C">
        <w:rPr>
          <w:rStyle w:val="StyleUnderline"/>
        </w:rPr>
        <w:t>on the Cornell University campus. Students began with stewardship activities</w:t>
      </w:r>
      <w:r>
        <w:t xml:space="preserve"> (e.g., gorge clean-ups, trail improvements, invasive species removals), </w:t>
      </w:r>
      <w:r w:rsidRPr="0084264C">
        <w:rPr>
          <w:rStyle w:val="StyleUnderline"/>
        </w:rPr>
        <w:t>but quickly became participants in campus-wide discussions of natural areas management policy.</w:t>
      </w:r>
      <w:r>
        <w:t xml:space="preserve"> Whereas Friends of the Gorge is emerging as a new community of practice, it also is linked with ongoing communities of practice such as those focusing on student mental health, as well as </w:t>
      </w:r>
      <w:r>
        <w:lastRenderedPageBreak/>
        <w:t xml:space="preserve">with new communities forming over increasingly important issues within the Cornell community related to balancing safety with access to natural areas.10 In this way, </w:t>
      </w:r>
      <w:r w:rsidRPr="0084264C">
        <w:rPr>
          <w:rStyle w:val="StyleUnderline"/>
        </w:rPr>
        <w:t>what started as relatively small, short-term efforts focused on steward practice have become part of larger and longer-term processes driving university natural area policy</w:t>
      </w:r>
      <w:r>
        <w:t xml:space="preserve"> (Figure 3). </w:t>
      </w:r>
      <w:r w:rsidRPr="0084264C">
        <w:rPr>
          <w:rStyle w:val="StyleUnderline"/>
        </w:rPr>
        <w:t xml:space="preserve">In short, whereas any one stewardship activity is limited in its impact, </w:t>
      </w:r>
      <w:r w:rsidRPr="004F26DB">
        <w:rPr>
          <w:rStyle w:val="Emphasis"/>
        </w:rPr>
        <w:t>additional outcomes</w:t>
      </w:r>
      <w:r w:rsidRPr="0084264C">
        <w:rPr>
          <w:rStyle w:val="StyleUnderline"/>
        </w:rPr>
        <w:t xml:space="preserve"> may result </w:t>
      </w:r>
      <w:r w:rsidRPr="004F26DB">
        <w:rPr>
          <w:rStyle w:val="StyleUnderline"/>
        </w:rPr>
        <w:t>from ties with community</w:t>
      </w:r>
      <w:r w:rsidRPr="0084264C">
        <w:rPr>
          <w:rStyle w:val="StyleUnderline"/>
        </w:rPr>
        <w:t xml:space="preserve"> organizations and more formal institutions. </w:t>
      </w:r>
      <w:r>
        <w:t xml:space="preserve">In another example, </w:t>
      </w:r>
      <w:r w:rsidRPr="00560E27">
        <w:rPr>
          <w:rStyle w:val="StyleUnderline"/>
        </w:rPr>
        <w:t>youth in a civic ecology education program focusing on stream restoration connected with farmers, scientists, and citizen water monitoring groups, and in so doing leveraged their own ability as well as that of the other groups to become drivers of policy and social action</w:t>
      </w:r>
      <w:r>
        <w:t xml:space="preserve"> (Krasny and Roth 2010). Pahl-Wostl (2007) has described </w:t>
      </w:r>
      <w:r w:rsidRPr="00560E27">
        <w:rPr>
          <w:rStyle w:val="StyleUnderline"/>
        </w:rPr>
        <w:t xml:space="preserve">similar feedbacks among groups of resource management stakeholders engaged in social learning, leading to management and social outcomes, which in turn feed back to effect </w:t>
      </w:r>
      <w:r w:rsidRPr="004F26DB">
        <w:rPr>
          <w:rStyle w:val="Emphasis"/>
        </w:rPr>
        <w:t>changes in the governance structure and natural environment</w:t>
      </w:r>
      <w:r w:rsidRPr="00560E27">
        <w:rPr>
          <w:rStyle w:val="StyleUnderline"/>
        </w:rPr>
        <w:t xml:space="preserve"> that provide the context for learning.</w:t>
      </w:r>
    </w:p>
    <w:p w14:paraId="52889229" w14:textId="77777777" w:rsidR="0099361D" w:rsidRDefault="0099361D" w:rsidP="0099361D">
      <w:r w:rsidRPr="00EB424B">
        <w:rPr>
          <w:rStyle w:val="StyleUnderline"/>
        </w:rPr>
        <w:t xml:space="preserve">Educational programs situated in ongoing stewardship activities may become part of and intensify the outcomes of the </w:t>
      </w:r>
      <w:r w:rsidRPr="004F26DB">
        <w:rPr>
          <w:rStyle w:val="Emphasis"/>
        </w:rPr>
        <w:t>feedback loops and virtuous cycles</w:t>
      </w:r>
      <w:r w:rsidRPr="00EB424B">
        <w:rPr>
          <w:rStyle w:val="StyleUnderline"/>
        </w:rPr>
        <w:t xml:space="preserve"> described earlier for civic ecology practices</w:t>
      </w:r>
      <w:r>
        <w:t xml:space="preserve"> (Figures 1 and 2). For example, </w:t>
      </w:r>
      <w:r w:rsidRPr="00EB424B">
        <w:rPr>
          <w:rStyle w:val="StyleUnderline"/>
        </w:rPr>
        <w:t>youth participation in community gardening becomes part of a social system feedback loop, in that the young people’s work alongside gardeners fosters social connections and recognizes the importance of the elder gardeners’ contributions, which in turn may encourage adults to become more engaged in community gardening. These human feedback loops interact with an ecological feedback cycle, for example, through increasing urban plant and pollinator diversity, and thus food production and other ecosystem services</w:t>
      </w:r>
      <w:r>
        <w:t xml:space="preserve"> (Tidball and Krasny 2008).</w:t>
      </w:r>
    </w:p>
    <w:p w14:paraId="5C5C159F" w14:textId="77777777" w:rsidR="0099361D" w:rsidRDefault="0099361D" w:rsidP="0099361D">
      <w:r>
        <w:t>Grimm et al. (2000) drawing from Grove and Burch (1997) also suggest that learning may contribute to resource management feedbacks:</w:t>
      </w:r>
    </w:p>
    <w:p w14:paraId="53B64FB9" w14:textId="77777777" w:rsidR="0099361D" w:rsidRDefault="0099361D" w:rsidP="0099361D">
      <w:r w:rsidRPr="00F832A5">
        <w:rPr>
          <w:rStyle w:val="StyleUnderline"/>
        </w:rPr>
        <w:t xml:space="preserve">Humans, as individuals and groups, are self-aware, capable of learning quickly, and engaged in extensive networks of rapid communication. These features of the human components of urban systems mean that the feedback among the biological, human, infrastructural, and the larger physical contexts can be </w:t>
      </w:r>
      <w:r w:rsidRPr="00F832A5">
        <w:rPr>
          <w:rStyle w:val="Emphasis"/>
        </w:rPr>
        <w:t>strong</w:t>
      </w:r>
      <w:r w:rsidRPr="00F832A5">
        <w:rPr>
          <w:rStyle w:val="StyleUnderline"/>
        </w:rPr>
        <w:t xml:space="preserve">, and in many cases, </w:t>
      </w:r>
      <w:r w:rsidRPr="00F832A5">
        <w:rPr>
          <w:rStyle w:val="Emphasis"/>
        </w:rPr>
        <w:t>rapid</w:t>
      </w:r>
      <w:r w:rsidRPr="00F832A5">
        <w:rPr>
          <w:rStyle w:val="StyleUnderline"/>
        </w:rPr>
        <w:t>. This is one reason that education has been incorporated into the structure of urban LTER programs. We hypothesize that learning about the heterogeneity and function of an urban area can be a tool that citizens and institutions can demonstrably use to improve their neighborhoods, city, and region through management, planning, and policy</w:t>
      </w:r>
      <w:r>
        <w:t>...</w:t>
      </w:r>
    </w:p>
    <w:p w14:paraId="141D59AE" w14:textId="77777777" w:rsidR="0099361D" w:rsidRDefault="0099361D" w:rsidP="0099361D">
      <w:r w:rsidRPr="00824F3E">
        <w:rPr>
          <w:rStyle w:val="StyleUnderline"/>
        </w:rPr>
        <w:t>Incorporating data collection efforts</w:t>
      </w:r>
      <w:r>
        <w:t xml:space="preserve">, such as those of citizen science programs (Dickinson and Bonney In Press; Krasny and Bonney 2005), </w:t>
      </w:r>
      <w:r w:rsidRPr="00824F3E">
        <w:rPr>
          <w:rStyle w:val="StyleUnderline"/>
        </w:rPr>
        <w:t xml:space="preserve">with civic ecology education, may help to provide the information needed </w:t>
      </w:r>
      <w:r w:rsidRPr="00824F3E">
        <w:rPr>
          <w:rStyle w:val="Emphasis"/>
        </w:rPr>
        <w:t>to allow such rapid feedbacks</w:t>
      </w:r>
      <w:r w:rsidRPr="00824F3E">
        <w:rPr>
          <w:rStyle w:val="StyleUnderline"/>
        </w:rPr>
        <w:t xml:space="preserve"> to occur.</w:t>
      </w:r>
      <w:r>
        <w:t xml:space="preserve"> In an example of such an effort, a Cornell graduate student helped youth and educators participating in oyster-bed, green roofs, community gardening, and related restoration efforts in the Bronx understand the concept of ecosystem services, and attempted to develop measures of both cultural and biophysical ecosystem services that the youth activities provide (Kudryavtsev et al. In Press).</w:t>
      </w:r>
    </w:p>
    <w:p w14:paraId="45062A26" w14:textId="77777777" w:rsidR="0099361D" w:rsidRPr="00240CA3" w:rsidRDefault="0099361D" w:rsidP="0099361D">
      <w:pPr>
        <w:rPr>
          <w:rStyle w:val="StyleUnderline"/>
        </w:rPr>
      </w:pPr>
      <w:r w:rsidRPr="00240CA3">
        <w:rPr>
          <w:rStyle w:val="StyleUnderline"/>
        </w:rPr>
        <w:t xml:space="preserve">Thus, we have seen how an urban environmental education program and associated social learning can be situated in civic ecology practices, and how both the education program and stewardship practice in turn are nested within a larger social-ecological system. </w:t>
      </w:r>
      <w:r>
        <w:t xml:space="preserve">Through the lenses of social learning theory, we can envision multiple communities of practice, starting with those focused on relatively short-term efforts such as planting community gardens, restoring oyster beds, or cleaning up trash, and scaling up to become drivers of natural resource policy. </w:t>
      </w:r>
      <w:r w:rsidRPr="00240CA3">
        <w:rPr>
          <w:rStyle w:val="StyleUnderline"/>
        </w:rPr>
        <w:t xml:space="preserve">Through their multiple emphases on individual learning and collective action, social learning theories also provide a means for linking outcomes of civic ecology education programs for individual learners, with outcomes for the </w:t>
      </w:r>
      <w:r w:rsidRPr="001C5D53">
        <w:rPr>
          <w:rStyle w:val="Emphasis"/>
        </w:rPr>
        <w:t>larger social-ecological system</w:t>
      </w:r>
      <w:r w:rsidRPr="00240CA3">
        <w:rPr>
          <w:rStyle w:val="StyleUnderline"/>
        </w:rPr>
        <w:t>.</w:t>
      </w:r>
    </w:p>
    <w:p w14:paraId="188BC7A7" w14:textId="77777777" w:rsidR="0099361D" w:rsidRDefault="0099361D" w:rsidP="0099361D">
      <w:r>
        <w:lastRenderedPageBreak/>
        <w:t xml:space="preserve">In summary, </w:t>
      </w:r>
      <w:r w:rsidRPr="00240CA3">
        <w:rPr>
          <w:rStyle w:val="StyleUnderline"/>
        </w:rPr>
        <w:t xml:space="preserve">despite global demographic and environmental changes, environmental education goals, practice, and research largely have remained focused on the behavior of individual participants. We propose that environmental education might draw from the work of ecosystem and social scientists to develop frameworks that view environmental education as part of </w:t>
      </w:r>
      <w:r w:rsidRPr="001C5D53">
        <w:rPr>
          <w:rStyle w:val="Emphasis"/>
        </w:rPr>
        <w:t>ongoing social and ecological processes</w:t>
      </w:r>
      <w:r w:rsidRPr="00240CA3">
        <w:rPr>
          <w:rStyle w:val="StyleUnderline"/>
        </w:rPr>
        <w:t xml:space="preserve">, including as contributing to virtuous cycles and feedbacks between the social and biophysical aspects of the environment, as </w:t>
      </w:r>
      <w:r w:rsidRPr="001C5D53">
        <w:rPr>
          <w:rStyle w:val="Emphasis"/>
        </w:rPr>
        <w:t>fostering ecosystem services and human health</w:t>
      </w:r>
      <w:r w:rsidRPr="00240CA3">
        <w:rPr>
          <w:rStyle w:val="StyleUnderline"/>
        </w:rPr>
        <w:t xml:space="preserve">, and as one among a number of drivers of social-ecological system processes. </w:t>
      </w:r>
      <w:r>
        <w:t>Such a perspective has implications for practice; for example, it might suggest that environmental education programs be designed to contribute to and reinforce positive feedbacks represented by already existing stewardship communities of practice, rather than act independently of the urban or other social-ecological systems in which education takes place. This perspective might also imply that in addition to linear logic models11 of short-term impacts and longer-term outcomes, we incorporate feedbacks among various components of learning, education, and resource management systems into our understanding and design of educational programs.</w:t>
      </w:r>
    </w:p>
    <w:p w14:paraId="45770EF6" w14:textId="77777777" w:rsidR="0099361D" w:rsidRDefault="0099361D" w:rsidP="0099361D">
      <w:r w:rsidRPr="00240CA3">
        <w:rPr>
          <w:rStyle w:val="StyleUnderline"/>
        </w:rPr>
        <w:t>The question remains as to whether this ecological view might be useful in understanding other types of urban environmental education, such as urban Outward Bound, citizen science, social justice, and green jobs training. Given that these programs generally include multiple elements</w:t>
      </w:r>
      <w:r>
        <w:t xml:space="preserve"> (such as a service learning component on an Outward Bound expedition), </w:t>
      </w:r>
      <w:r w:rsidRPr="00240CA3">
        <w:rPr>
          <w:rStyle w:val="StyleUnderline"/>
        </w:rPr>
        <w:t>the potential exists to explore the interactions of these initiatives with other ecosystem components and processes using the proposed or an adapted integrated social-ecological systems framework. Further, similar to civic ecology education, these programs provide opportunities to develop a sense of competence or empowerment</w:t>
      </w:r>
      <w:r>
        <w:t xml:space="preserve"> (e.g., through seeing the results of one’s data collection, habitat restoration, and civic activities). </w:t>
      </w:r>
      <w:r w:rsidRPr="00240CA3">
        <w:rPr>
          <w:rStyle w:val="StyleUnderline"/>
        </w:rPr>
        <w:t>Given research suggesting the importance of sense of competence or empowerment in influencing environmental behaviors</w:t>
      </w:r>
      <w:r>
        <w:t xml:space="preserve"> (Hungerford and Volk 1990; Chawla and Cushing 2007), </w:t>
      </w:r>
      <w:r w:rsidRPr="00240CA3">
        <w:rPr>
          <w:rStyle w:val="StyleUnderline"/>
        </w:rPr>
        <w:t xml:space="preserve">the potential exists for civic ecology and other urban environmental education programs focusing on more local issues </w:t>
      </w:r>
      <w:r>
        <w:t>(e.g., neighborhood land use)</w:t>
      </w:r>
      <w:r w:rsidRPr="00240CA3">
        <w:rPr>
          <w:rStyle w:val="StyleUnderline"/>
        </w:rPr>
        <w:t xml:space="preserve"> to provide the basis for subsequent engagement in social action to address larger issues (e.g., </w:t>
      </w:r>
      <w:r w:rsidRPr="00240CA3">
        <w:rPr>
          <w:rStyle w:val="Emphasis"/>
        </w:rPr>
        <w:t>climate change</w:t>
      </w:r>
      <w:r>
        <w:t>; cf. Dickinson 2009).</w:t>
      </w:r>
    </w:p>
    <w:p w14:paraId="312F0D67" w14:textId="77777777" w:rsidR="0099361D" w:rsidRPr="0099361D" w:rsidRDefault="0099361D" w:rsidP="0099361D"/>
    <w:p w14:paraId="46AFB583" w14:textId="213D2B30" w:rsidR="00A26F19" w:rsidRDefault="00A26F19" w:rsidP="00080731">
      <w:pPr>
        <w:pStyle w:val="Heading3"/>
      </w:pPr>
      <w:r>
        <w:lastRenderedPageBreak/>
        <w:t>XT: focus on positives</w:t>
      </w:r>
    </w:p>
    <w:p w14:paraId="4206FDA3" w14:textId="77777777" w:rsidR="00A26F19" w:rsidRDefault="00A26F19" w:rsidP="00A26F19"/>
    <w:p w14:paraId="3BEABAF9" w14:textId="77777777" w:rsidR="00A26F19" w:rsidRDefault="00A26F19" w:rsidP="00A26F19">
      <w:pPr>
        <w:pStyle w:val="Heading4"/>
      </w:pPr>
      <w:r>
        <w:t>Discouraging or negative-focused environmental education is counterproductive – policies must focus on potential for improvement and positive impacts</w:t>
      </w:r>
    </w:p>
    <w:p w14:paraId="3713BEB2" w14:textId="77777777" w:rsidR="00A26F19" w:rsidRPr="00C337A9" w:rsidRDefault="00A26F19" w:rsidP="00A26F19">
      <w:pPr>
        <w:rPr>
          <w:sz w:val="20"/>
        </w:rPr>
      </w:pPr>
      <w:r>
        <w:rPr>
          <w:rStyle w:val="Style13ptBold"/>
        </w:rPr>
        <w:t>Tidball and Krasny 10</w:t>
      </w:r>
      <w:r>
        <w:rPr>
          <w:rStyle w:val="Style13ptBold"/>
          <w:b w:val="0"/>
          <w:sz w:val="20"/>
        </w:rPr>
        <w:t xml:space="preserve"> – </w:t>
      </w:r>
      <w:r w:rsidRPr="00610E35">
        <w:rPr>
          <w:rStyle w:val="Style13ptBold"/>
          <w:b w:val="0"/>
          <w:sz w:val="20"/>
        </w:rPr>
        <w:t xml:space="preserve">Keith Tidball is Senior Extension Associate in the Department of Natural Resources and Associate Director of the Civic Ecology Lab at Cornell University and State Coordinator for the New York Extension Disaster Education Network. Marianne Krasny is a Professor and Director of the Civic Ecology Lab in the Department of Natural Resources at Cornell University, specializing in community environmental stewardship and environmental education in urban and other settings in the US and internationally. </w:t>
      </w:r>
      <w:r>
        <w:rPr>
          <w:rStyle w:val="Style13ptBold"/>
          <w:b w:val="0"/>
          <w:sz w:val="20"/>
        </w:rPr>
        <w:t>(Keith &amp; Marianne, “</w:t>
      </w:r>
      <w:r w:rsidRPr="001D787C">
        <w:rPr>
          <w:sz w:val="20"/>
        </w:rPr>
        <w:t>Urban Environmental Education From a Social-Ecological Perspective: Conceptual Framework for Civic Ecology Education</w:t>
      </w:r>
      <w:r>
        <w:rPr>
          <w:sz w:val="20"/>
        </w:rPr>
        <w:t xml:space="preserve">,” Cities and the Environment, Volume 3, Issue 1, Article 11, 2010, </w:t>
      </w:r>
      <w:r w:rsidRPr="001D787C">
        <w:rPr>
          <w:sz w:val="20"/>
        </w:rPr>
        <w:t>http://digitalcommons.lmu.edu/cgi/viewcontent.cgi?article=1057&amp;context=cate</w:t>
      </w:r>
      <w:r>
        <w:rPr>
          <w:sz w:val="20"/>
        </w:rPr>
        <w:t>)//S.He</w:t>
      </w:r>
    </w:p>
    <w:p w14:paraId="0B877D25" w14:textId="77777777" w:rsidR="00A26F19" w:rsidRDefault="00A26F19" w:rsidP="00A26F19">
      <w:r>
        <w:t xml:space="preserve">How might we create an environmental education research agenda that builds on questions being posed by integrated teams of social and ecological scientists (LTER 2007)? </w:t>
      </w:r>
      <w:r w:rsidRPr="00B46381">
        <w:rPr>
          <w:rStyle w:val="StyleUnderline"/>
        </w:rPr>
        <w:t xml:space="preserve">We might posit a series of research questions </w:t>
      </w:r>
      <w:r>
        <w:t xml:space="preserve">that follow the processes depicted in our conceptual model (Figure 3, Textbox 2). </w:t>
      </w:r>
      <w:r w:rsidRPr="00B46381">
        <w:rPr>
          <w:rStyle w:val="StyleUnderline"/>
        </w:rPr>
        <w:t xml:space="preserve">These include questions related to the outcomes of environmental education on ecosystem structure and function and subsequent ecosystem services, questions which directly address Potter’s (2010) call for research to determine the direct </w:t>
      </w:r>
      <w:r w:rsidRPr="008E6A07">
        <w:rPr>
          <w:rStyle w:val="Emphasis"/>
        </w:rPr>
        <w:t>impacts of environmental education on environmental quality</w:t>
      </w:r>
      <w:r w:rsidRPr="00B46381">
        <w:rPr>
          <w:rStyle w:val="StyleUnderline"/>
        </w:rPr>
        <w:t xml:space="preserve">. Other questions relate to how environmental education programs might mediate the outcomes of ecosystem services for humans </w:t>
      </w:r>
      <w:r>
        <w:t xml:space="preserve">(e.g., through providing more opportunities to access green space with subsequent outcomes for human health). </w:t>
      </w:r>
      <w:r w:rsidRPr="00B46381">
        <w:rPr>
          <w:rStyle w:val="StyleUnderline"/>
        </w:rPr>
        <w:t xml:space="preserve">Finally, we pose questions about how environmental education efforts can be scaled up to </w:t>
      </w:r>
      <w:r w:rsidRPr="008E6A07">
        <w:rPr>
          <w:rStyle w:val="Emphasis"/>
        </w:rPr>
        <w:t>influence policy</w:t>
      </w:r>
      <w:r w:rsidRPr="00B46381">
        <w:rPr>
          <w:rStyle w:val="StyleUnderline"/>
        </w:rPr>
        <w:t xml:space="preserve"> and how they may play a role in feedbacks and virtuous cycles</w:t>
      </w:r>
      <w:r>
        <w:t xml:space="preserve"> (Textbox 2).</w:t>
      </w:r>
    </w:p>
    <w:p w14:paraId="67D8BD0B" w14:textId="77777777" w:rsidR="00A26F19" w:rsidRDefault="00A26F19" w:rsidP="00A26F19">
      <w:r>
        <w:t xml:space="preserve">Another </w:t>
      </w:r>
      <w:r w:rsidRPr="00B46381">
        <w:rPr>
          <w:rStyle w:val="StyleUnderline"/>
        </w:rPr>
        <w:t xml:space="preserve">research question is whether </w:t>
      </w:r>
      <w:r w:rsidRPr="008E6A07">
        <w:rPr>
          <w:rStyle w:val="Emphasis"/>
        </w:rPr>
        <w:t>civic ecology</w:t>
      </w:r>
      <w:r w:rsidRPr="00B46381">
        <w:rPr>
          <w:rStyle w:val="StyleUnderline"/>
        </w:rPr>
        <w:t xml:space="preserve"> practices might become a more important </w:t>
      </w:r>
      <w:r w:rsidRPr="008E6A07">
        <w:rPr>
          <w:rStyle w:val="Emphasis"/>
        </w:rPr>
        <w:t>driver of social action</w:t>
      </w:r>
      <w:r w:rsidRPr="00B46381">
        <w:rPr>
          <w:rStyle w:val="StyleUnderline"/>
        </w:rPr>
        <w:t xml:space="preserve"> related to environmental policy</w:t>
      </w:r>
      <w:r>
        <w:t xml:space="preserve"> (e.g., </w:t>
      </w:r>
      <w:r w:rsidRPr="008E6A07">
        <w:rPr>
          <w:rStyle w:val="Emphasis"/>
        </w:rPr>
        <w:t>climate change</w:t>
      </w:r>
      <w:r>
        <w:t xml:space="preserve">) </w:t>
      </w:r>
      <w:r w:rsidRPr="00B46381">
        <w:rPr>
          <w:rStyle w:val="StyleUnderline"/>
        </w:rPr>
        <w:t>compared to educational efforts that engender negativity and feelings of powerlessness. Results</w:t>
      </w:r>
      <w:r>
        <w:t xml:space="preserve"> reviewed by Dickinson (2009) </w:t>
      </w:r>
      <w:r w:rsidRPr="00B46381">
        <w:rPr>
          <w:rStyle w:val="StyleUnderline"/>
        </w:rPr>
        <w:t xml:space="preserve">demonstrate the </w:t>
      </w:r>
      <w:r w:rsidRPr="008E6A07">
        <w:rPr>
          <w:rStyle w:val="StyleUnderline"/>
          <w:b/>
        </w:rPr>
        <w:t>role of fear, such as might be engendered by climate change and some forms of environmental education, in stimulating actions that are counter-productive</w:t>
      </w:r>
      <w:r w:rsidRPr="00B46381">
        <w:rPr>
          <w:rStyle w:val="StyleUnderline"/>
        </w:rPr>
        <w:t xml:space="preserve"> to environmental sustainability (e.g., consumerism to enhance self-esteem, unquestioning devotion to charismatic leaders, outright denial). We might hypothesize that asset-based approaches to environmental education, which attempt to foster a sense of </w:t>
      </w:r>
      <w:r w:rsidRPr="008E6A07">
        <w:rPr>
          <w:rStyle w:val="Emphasis"/>
        </w:rPr>
        <w:t>competence, self-esteem, and bonding social capital</w:t>
      </w:r>
      <w:r w:rsidRPr="00B46381">
        <w:rPr>
          <w:rStyle w:val="StyleUnderline"/>
        </w:rPr>
        <w:t>, may also lead to bridging social capital with institutions and organizations</w:t>
      </w:r>
      <w:r>
        <w:t xml:space="preserve"> (cf. Dale and Onyx 2005), </w:t>
      </w:r>
      <w:r w:rsidRPr="00B46381">
        <w:rPr>
          <w:rStyle w:val="StyleUnderline"/>
        </w:rPr>
        <w:t xml:space="preserve">creating opportunities to influence policy. </w:t>
      </w:r>
      <w:r>
        <w:t>Interestingly, education is mentioned in several of the ISSE research questions focusing on climate change, including: “Will changes in public education and awareness alter the human drivers</w:t>
      </w:r>
      <w:r w:rsidRPr="00C337A9">
        <w:t xml:space="preserve"> </w:t>
      </w:r>
      <w:r>
        <w:t>of climate change? How will people organize to affect the pace of climate change in response to extreme events, and what sources of motivation (educational, informational, cultural, and economic) will be key to changes in behavior and attitudes? What is the relative importance of natural disasters, education, iconic species, and changes in economic incentives for altering climate-changing behavior and policy?” (LTER 2007).</w:t>
      </w:r>
    </w:p>
    <w:p w14:paraId="00D94F94" w14:textId="77777777" w:rsidR="00A26F19" w:rsidRDefault="00A26F19" w:rsidP="00A26F19">
      <w:r w:rsidRPr="008E6A07">
        <w:rPr>
          <w:rStyle w:val="StyleUnderline"/>
        </w:rPr>
        <w:t xml:space="preserve">The next step in creating a research agenda will be to engage a larger community of scholars and practitioners in more formally posing questions, and in </w:t>
      </w:r>
      <w:r w:rsidRPr="008E6A07">
        <w:rPr>
          <w:rStyle w:val="Emphasis"/>
        </w:rPr>
        <w:t>developing appropriate research designs and measurement tools</w:t>
      </w:r>
      <w:r w:rsidRPr="008E6A07">
        <w:rPr>
          <w:rStyle w:val="StyleUnderline"/>
        </w:rPr>
        <w:t xml:space="preserve">. </w:t>
      </w:r>
      <w:r>
        <w:t xml:space="preserve">In our Civic Ecology Lab at Cornell University, we have begun to develop tools </w:t>
      </w:r>
      <w:r w:rsidRPr="008E6A07">
        <w:rPr>
          <w:rStyle w:val="StyleUnderline"/>
        </w:rPr>
        <w:t xml:space="preserve">for measuring changes in environmental education program participants, and in their local community and ecosystem, which are consistent with this framework. These </w:t>
      </w:r>
      <w:r w:rsidRPr="008E6A07">
        <w:rPr>
          <w:rStyle w:val="StyleUnderline"/>
        </w:rPr>
        <w:lastRenderedPageBreak/>
        <w:t>measures include surveys of sense of place and of social capital that have been tested for reliability with youth audiences, and measures of ecosystem services that are suitable for small scale urban restoration projects</w:t>
      </w:r>
      <w:r>
        <w:t xml:space="preserve"> (Krasny et al. 2010b; Kudryavtsev et al. In Preparation). A related research project, conducted as a collaboration between the Civic Ecology Lab and Cornell Human Dimensions Research Unit, is focusing on understanding the environmental views held by urban environmental educators, in the hopes of expanding our perspective on what constitutes environmental education in urban settings (Tidball and Lauber 2010).</w:t>
      </w:r>
    </w:p>
    <w:p w14:paraId="2BCE888E" w14:textId="77777777" w:rsidR="00A26F19" w:rsidRDefault="00A26F19" w:rsidP="00A26F19"/>
    <w:p w14:paraId="42AE832A" w14:textId="77777777" w:rsidR="00A26F19" w:rsidRPr="00A26F19" w:rsidRDefault="00A26F19" w:rsidP="00A26F19"/>
    <w:p w14:paraId="655016CB" w14:textId="7F4C3FBA" w:rsidR="00C53461" w:rsidRDefault="00C53461" w:rsidP="00080731">
      <w:pPr>
        <w:pStyle w:val="Heading3"/>
      </w:pPr>
      <w:r>
        <w:lastRenderedPageBreak/>
        <w:t>XT: cit-sci solves</w:t>
      </w:r>
    </w:p>
    <w:p w14:paraId="2828994D" w14:textId="77777777" w:rsidR="00C53461" w:rsidRDefault="00C53461" w:rsidP="00C53461"/>
    <w:p w14:paraId="388DE76E" w14:textId="77777777" w:rsidR="00C53461" w:rsidRDefault="00C53461" w:rsidP="00C53461">
      <w:pPr>
        <w:pStyle w:val="Heading4"/>
      </w:pPr>
      <w:r>
        <w:t>Citizen science accesses scientific data previously unavailable to scientists – overcomes timing and rarity obstacles</w:t>
      </w:r>
    </w:p>
    <w:p w14:paraId="36F4333D" w14:textId="77777777" w:rsidR="00C53461" w:rsidRPr="0011589C" w:rsidRDefault="00C53461" w:rsidP="00C53461">
      <w:pPr>
        <w:rPr>
          <w:sz w:val="20"/>
        </w:rPr>
      </w:pPr>
      <w:r>
        <w:rPr>
          <w:rStyle w:val="Style13ptBold"/>
        </w:rPr>
        <w:t xml:space="preserve">Mckinley 16 </w:t>
      </w:r>
      <w:r w:rsidRPr="00211F1A">
        <w:rPr>
          <w:rStyle w:val="Style13ptBold"/>
          <w:rFonts w:asciiTheme="majorHAnsi" w:hAnsiTheme="majorHAnsi"/>
          <w:b w:val="0"/>
          <w:sz w:val="20"/>
          <w:szCs w:val="20"/>
        </w:rPr>
        <w:t>– R</w:t>
      </w:r>
      <w:r w:rsidRPr="00211F1A">
        <w:rPr>
          <w:rFonts w:asciiTheme="majorHAnsi" w:eastAsia="Times New Roman" w:hAnsiTheme="majorHAnsi" w:cs="Times New Roman"/>
          <w:color w:val="373737"/>
          <w:sz w:val="20"/>
          <w:szCs w:val="20"/>
          <w:shd w:val="clear" w:color="auto" w:fill="FFFFFF"/>
        </w:rPr>
        <w:t>esearch ecologist with the USDA Forest Service (</w:t>
      </w:r>
      <w:r w:rsidRPr="00211F1A">
        <w:rPr>
          <w:rStyle w:val="Style13ptBold"/>
          <w:rFonts w:asciiTheme="majorHAnsi" w:hAnsiTheme="majorHAnsi"/>
          <w:b w:val="0"/>
          <w:sz w:val="20"/>
          <w:szCs w:val="20"/>
        </w:rPr>
        <w:t>Duncan, “Citizen science can improve conservation science, natural resource management, and environmental</w:t>
      </w:r>
      <w:r w:rsidRPr="00211F1A">
        <w:rPr>
          <w:rStyle w:val="Style13ptBold"/>
          <w:b w:val="0"/>
          <w:sz w:val="20"/>
        </w:rPr>
        <w:t xml:space="preserve"> protection</w:t>
      </w:r>
      <w:r>
        <w:rPr>
          <w:rStyle w:val="Style13ptBold"/>
          <w:b w:val="0"/>
          <w:sz w:val="20"/>
        </w:rPr>
        <w:t xml:space="preserve">,” Biological Conservation, June 2016, </w:t>
      </w:r>
      <w:r w:rsidRPr="00211F1A">
        <w:rPr>
          <w:rStyle w:val="Style13ptBold"/>
          <w:b w:val="0"/>
          <w:sz w:val="20"/>
        </w:rPr>
        <w:t>https://www.researchgate.net/profile/Abraham_Miller-Rushing/publication/311668147_Citizen_science_can_improve_conservation_science_natural_resource_management_and_environmental_protection/links/586cca9108ae8fce4919f411.pdf</w:t>
      </w:r>
      <w:r>
        <w:rPr>
          <w:rStyle w:val="Style13ptBold"/>
          <w:b w:val="0"/>
          <w:sz w:val="20"/>
        </w:rPr>
        <w:t>)//S.He</w:t>
      </w:r>
    </w:p>
    <w:p w14:paraId="515E818D" w14:textId="77777777" w:rsidR="00C53461" w:rsidRPr="00DD2B39" w:rsidRDefault="00C53461" w:rsidP="00C53461">
      <w:r w:rsidRPr="00DD2B39">
        <w:t xml:space="preserve">3.3. </w:t>
      </w:r>
      <w:r w:rsidRPr="007B7E3F">
        <w:rPr>
          <w:rStyle w:val="StyleUnderline"/>
        </w:rPr>
        <w:t xml:space="preserve">Can </w:t>
      </w:r>
      <w:r w:rsidRPr="00BD6C7B">
        <w:rPr>
          <w:rStyle w:val="Emphasis"/>
        </w:rPr>
        <w:t>citizen science meet core science needs</w:t>
      </w:r>
      <w:r w:rsidRPr="007B7E3F">
        <w:rPr>
          <w:rStyle w:val="StyleUnderline"/>
        </w:rPr>
        <w:t>?</w:t>
      </w:r>
      <w:r w:rsidRPr="00DD2B39">
        <w:t xml:space="preserve"> </w:t>
      </w:r>
    </w:p>
    <w:p w14:paraId="319CE89F" w14:textId="77777777" w:rsidR="00C53461" w:rsidRPr="00DD2B39" w:rsidRDefault="00C53461" w:rsidP="00C53461">
      <w:r w:rsidRPr="007B7E3F">
        <w:rPr>
          <w:rStyle w:val="StyleUnderline"/>
        </w:rPr>
        <w:t xml:space="preserve">To make decisions about how to manage species and landscapes, organizations rely on the “best available science.” </w:t>
      </w:r>
      <w:r w:rsidRPr="00DD2B39">
        <w:t xml:space="preserve">The </w:t>
      </w:r>
      <w:r w:rsidRPr="00BD6C7B">
        <w:rPr>
          <w:rStyle w:val="Emphasis"/>
        </w:rPr>
        <w:t>best science does not necessarily come from the best peer-reviewed scientific publications</w:t>
      </w:r>
      <w:r w:rsidRPr="00DD2B39">
        <w:t xml:space="preserve"> with the most robust designs and inferences; rather, </w:t>
      </w:r>
      <w:r w:rsidRPr="00BD6C7B">
        <w:rPr>
          <w:rStyle w:val="StyleUnderline"/>
        </w:rPr>
        <w:t>it is the best scientific information available to answer a specific question</w:t>
      </w:r>
      <w:r w:rsidRPr="00DD2B39">
        <w:t xml:space="preserve"> (Hemmi and Graham, 2014; Sullivan et al., 2006). </w:t>
      </w:r>
    </w:p>
    <w:p w14:paraId="6B94F2E7" w14:textId="77777777" w:rsidR="00C53461" w:rsidRPr="00DD2B39" w:rsidRDefault="00C53461" w:rsidP="00C53461">
      <w:r w:rsidRPr="007B7E3F">
        <w:rPr>
          <w:rStyle w:val="StyleUnderline"/>
        </w:rPr>
        <w:t>Citizen science can help meet diverse informational needs and achieve management outcomes</w:t>
      </w:r>
      <w:r w:rsidRPr="00DD2B39">
        <w:t xml:space="preserve"> (Table 1), </w:t>
      </w:r>
      <w:r w:rsidRPr="007B7E3F">
        <w:rPr>
          <w:rStyle w:val="StyleUnderline"/>
        </w:rPr>
        <w:t>and steps can be taken to ensure data integrity. For example, citizen scientists can engage in monitoring studies. They can track patterns, in space and/or time, of one or more ecosystem components. They can answer questions like, is this species here now? Or how many individuals of this species are here?</w:t>
      </w:r>
      <w:r w:rsidRPr="00DD2B39">
        <w:t xml:space="preserve"> Citizen science can also monitor ecosystem functions and answer, for example, is this process happening now? Data integrity is achieved through standardized sampling procedures that are the same for all sampling locations and effort-controlled so that zeros are recorded even if nothing is found (Conrad and Hilchey, 2011; Danielsen et al., 2005a; Sullivan et al., 2009). </w:t>
      </w:r>
    </w:p>
    <w:p w14:paraId="4C376B46" w14:textId="77777777" w:rsidR="00C53461" w:rsidRPr="00DD2B39" w:rsidRDefault="00C53461" w:rsidP="00C53461">
      <w:r w:rsidRPr="007B7E3F">
        <w:rPr>
          <w:rStyle w:val="StyleUnderline"/>
        </w:rPr>
        <w:t>Citizen scientists can engage in process studies and assess the impacts of factors on ecosystem components or functions. They can</w:t>
      </w:r>
      <w:r w:rsidRPr="00DD2B39">
        <w:t xml:space="preserve">, for example, </w:t>
      </w:r>
      <w:r w:rsidRPr="007B7E3F">
        <w:rPr>
          <w:rStyle w:val="StyleUnderline"/>
        </w:rPr>
        <w:t xml:space="preserve">look at how pollution affects water quality. For these experiments, researchers control the level and duration of the exposure, and there is a control treatment </w:t>
      </w:r>
      <w:r w:rsidRPr="00DD2B39">
        <w:t xml:space="preserve">(which might be the status quo) (Wiersma, 2010). </w:t>
      </w:r>
    </w:p>
    <w:p w14:paraId="051B30E1" w14:textId="77777777" w:rsidR="00C53461" w:rsidRPr="00DD2B39" w:rsidRDefault="00C53461" w:rsidP="00C53461">
      <w:r w:rsidRPr="00BD6C7B">
        <w:rPr>
          <w:rStyle w:val="StyleUnderline"/>
        </w:rPr>
        <w:t xml:space="preserve">Citizen scientists can also help with opportunistic and observational studies that do not follow a strict design but are often deliberate in the subject and timing of observation. These studies can be useful because of the large temporal or geographic scale of the data collection, the </w:t>
      </w:r>
      <w:r w:rsidRPr="00BD6C7B">
        <w:rPr>
          <w:rStyle w:val="Emphasis"/>
        </w:rPr>
        <w:t>rarity of the phenomena</w:t>
      </w:r>
      <w:r w:rsidRPr="00BD6C7B">
        <w:rPr>
          <w:rStyle w:val="StyleUnderline"/>
        </w:rPr>
        <w:t xml:space="preserve"> observed</w:t>
      </w:r>
      <w:r w:rsidRPr="00DD2B39">
        <w:t xml:space="preserve"> (e.g., a rare species or infrequent weather event), </w:t>
      </w:r>
      <w:r w:rsidRPr="00BD6C7B">
        <w:rPr>
          <w:rStyle w:val="StyleUnderline"/>
        </w:rPr>
        <w:t xml:space="preserve">or the </w:t>
      </w:r>
      <w:r w:rsidRPr="00BD6C7B">
        <w:rPr>
          <w:rStyle w:val="Emphasis"/>
        </w:rPr>
        <w:t>timeliness of the observations</w:t>
      </w:r>
      <w:r w:rsidRPr="00BD6C7B">
        <w:rPr>
          <w:rStyle w:val="StyleUnderline"/>
        </w:rPr>
        <w:t xml:space="preserve"> </w:t>
      </w:r>
      <w:r w:rsidRPr="00DD2B39">
        <w:t xml:space="preserve">(e.g., collecting information for crisis response, such as after earthquakes or oil spills), </w:t>
      </w:r>
      <w:r w:rsidRPr="00BD6C7B">
        <w:rPr>
          <w:rStyle w:val="StyleUnderline"/>
        </w:rPr>
        <w:t xml:space="preserve">all of which </w:t>
      </w:r>
      <w:r w:rsidRPr="00BD6C7B">
        <w:rPr>
          <w:rStyle w:val="Emphasis"/>
        </w:rPr>
        <w:t>make data collection difficult</w:t>
      </w:r>
      <w:r w:rsidRPr="00DD2B39">
        <w:t xml:space="preserve"> (Allen, 2012; Dickinson et al., 2012; Dickinson et al., 2010; Losey et al., 2007; McCormick, 2012). </w:t>
      </w:r>
    </w:p>
    <w:p w14:paraId="7F2ED00C" w14:textId="77777777" w:rsidR="00C53461" w:rsidRDefault="00C53461" w:rsidP="00C53461"/>
    <w:p w14:paraId="41F051EC" w14:textId="77777777" w:rsidR="00C53461" w:rsidRDefault="00C53461" w:rsidP="00C53461"/>
    <w:p w14:paraId="3B83A46D" w14:textId="77777777" w:rsidR="00C53461" w:rsidRDefault="00C53461" w:rsidP="00C53461">
      <w:pPr>
        <w:pStyle w:val="Heading4"/>
      </w:pPr>
      <w:r>
        <w:t>Citizen science operates over greater scales and longer time periods – accesses data traditional scientists can’t</w:t>
      </w:r>
    </w:p>
    <w:p w14:paraId="4447AD55" w14:textId="77777777" w:rsidR="00C53461" w:rsidRPr="00DD2B39" w:rsidRDefault="00C53461" w:rsidP="00C53461">
      <w:r>
        <w:rPr>
          <w:rStyle w:val="Style13ptBold"/>
        </w:rPr>
        <w:t xml:space="preserve">Mckinley 16 </w:t>
      </w:r>
      <w:r w:rsidRPr="00211F1A">
        <w:rPr>
          <w:rStyle w:val="Style13ptBold"/>
          <w:rFonts w:asciiTheme="majorHAnsi" w:hAnsiTheme="majorHAnsi"/>
          <w:b w:val="0"/>
          <w:sz w:val="20"/>
          <w:szCs w:val="20"/>
        </w:rPr>
        <w:t>– R</w:t>
      </w:r>
      <w:r w:rsidRPr="00211F1A">
        <w:rPr>
          <w:rFonts w:asciiTheme="majorHAnsi" w:eastAsia="Times New Roman" w:hAnsiTheme="majorHAnsi" w:cs="Times New Roman"/>
          <w:color w:val="373737"/>
          <w:sz w:val="20"/>
          <w:szCs w:val="20"/>
          <w:shd w:val="clear" w:color="auto" w:fill="FFFFFF"/>
        </w:rPr>
        <w:t>esearch ecologist with the USDA Forest Service (</w:t>
      </w:r>
      <w:r w:rsidRPr="00211F1A">
        <w:rPr>
          <w:rStyle w:val="Style13ptBold"/>
          <w:rFonts w:asciiTheme="majorHAnsi" w:hAnsiTheme="majorHAnsi"/>
          <w:b w:val="0"/>
          <w:sz w:val="20"/>
          <w:szCs w:val="20"/>
        </w:rPr>
        <w:t>Duncan, “Citizen science can improve conservation science, natural resource management, and environmental</w:t>
      </w:r>
      <w:r w:rsidRPr="00211F1A">
        <w:rPr>
          <w:rStyle w:val="Style13ptBold"/>
          <w:b w:val="0"/>
          <w:sz w:val="20"/>
        </w:rPr>
        <w:t xml:space="preserve"> protection</w:t>
      </w:r>
      <w:r>
        <w:rPr>
          <w:rStyle w:val="Style13ptBold"/>
          <w:b w:val="0"/>
          <w:sz w:val="20"/>
        </w:rPr>
        <w:t xml:space="preserve">,” Biological Conservation, June 2016, </w:t>
      </w:r>
      <w:r w:rsidRPr="00211F1A">
        <w:rPr>
          <w:rStyle w:val="Style13ptBold"/>
          <w:b w:val="0"/>
          <w:sz w:val="20"/>
        </w:rPr>
        <w:t>https://www.researchgate.net/profile/Abraham_Miller-Rushing/publication/311668147_Citizen_science_can_improve_conservation_science_natural_resource_management_and_environmental_protection/links/586cca9108ae8fce4919f411.pdf</w:t>
      </w:r>
      <w:r>
        <w:rPr>
          <w:rStyle w:val="Style13ptBold"/>
          <w:b w:val="0"/>
          <w:sz w:val="20"/>
        </w:rPr>
        <w:t>)//S.He</w:t>
      </w:r>
    </w:p>
    <w:p w14:paraId="0CD17784" w14:textId="77777777" w:rsidR="00C53461" w:rsidRPr="00226E8C" w:rsidRDefault="00C53461" w:rsidP="00C53461">
      <w:r>
        <w:t xml:space="preserve">There are multiple ways that </w:t>
      </w:r>
      <w:r w:rsidRPr="007B1ED2">
        <w:rPr>
          <w:rStyle w:val="StyleUnderline"/>
        </w:rPr>
        <w:t xml:space="preserve">citizen science can provide advantages over conventional science. It can often operate at </w:t>
      </w:r>
      <w:r w:rsidRPr="00122728">
        <w:rPr>
          <w:rStyle w:val="Emphasis"/>
        </w:rPr>
        <w:t>greater geographic scales</w:t>
      </w:r>
      <w:r w:rsidRPr="007B1ED2">
        <w:rPr>
          <w:rStyle w:val="StyleUnderline"/>
        </w:rPr>
        <w:t xml:space="preserve"> and over </w:t>
      </w:r>
      <w:r w:rsidRPr="00122728">
        <w:rPr>
          <w:rStyle w:val="Emphasis"/>
        </w:rPr>
        <w:t>longer periods of time</w:t>
      </w:r>
      <w:r w:rsidRPr="007B1ED2">
        <w:rPr>
          <w:rStyle w:val="StyleUnderline"/>
        </w:rPr>
        <w:t xml:space="preserve"> than conventional science—and sometimes at greater </w:t>
      </w:r>
      <w:r w:rsidRPr="00122728">
        <w:rPr>
          <w:rStyle w:val="StyleUnderline"/>
        </w:rPr>
        <w:t>resolutions. Only volunteers can cost-</w:t>
      </w:r>
      <w:r w:rsidRPr="00122728">
        <w:rPr>
          <w:rStyle w:val="StyleUnderline"/>
        </w:rPr>
        <w:lastRenderedPageBreak/>
        <w:t>effectively collect some types of data, such as observations of breeding birds and other physical and biological phenomena, in sufficiently large areas and over long enough periods of time to be scientifically reliable and meaningful</w:t>
      </w:r>
      <w:r>
        <w:t xml:space="preserve"> (Bhattacharjee, 2005; Devictor et al., 2010; Zapponi et al., 2016; Edgar et al., 2016). The North American Breeding Bird Survey, for example, has relied on volunteers to track the abundance of bird populations across the continent (Case Study 1) (Rodriguez, 2002; Sauer et al., 2003). Other projects, such as Nature's Notebook, encourage volunteers and professional scientists to regularly submit observations of plant and animal </w:t>
      </w:r>
      <w:r w:rsidRPr="00226E8C">
        <w:t xml:space="preserve">occurrences, behaviors, and seasonal events such as tree leafout and the timing of animal breeding (Fuccillo et al., 2015). </w:t>
      </w:r>
      <w:r w:rsidRPr="00122728">
        <w:rPr>
          <w:rStyle w:val="StyleUnderline"/>
        </w:rPr>
        <w:t>In some cases, projects have benefited greatly from volunteers collecting data when scientists are not typically present, such as during the Arctic autumn and winter</w:t>
      </w:r>
      <w:r w:rsidRPr="00226E8C">
        <w:t xml:space="preserve"> (Solli et al., 2013). </w:t>
      </w:r>
      <w:r w:rsidRPr="00122728">
        <w:rPr>
          <w:rStyle w:val="StyleUnderline"/>
        </w:rPr>
        <w:t>Organizations use online applications</w:t>
      </w:r>
      <w:r w:rsidRPr="00226E8C">
        <w:t xml:space="preserve"> such as IveGot1 and Bugwood </w:t>
      </w:r>
      <w:r w:rsidRPr="00122728">
        <w:rPr>
          <w:rStyle w:val="StyleUnderline"/>
        </w:rPr>
        <w:t>to track the presence or absence of invasive species, to better understand how invasive species spread, and to collect other vital information</w:t>
      </w:r>
      <w:r w:rsidRPr="00226E8C">
        <w:t xml:space="preserve"> (Wallace and Bargeron, 2014). </w:t>
      </w:r>
      <w:r w:rsidRPr="00122728">
        <w:rPr>
          <w:rStyle w:val="StyleUnderline"/>
        </w:rPr>
        <w:t>In addition, hundreds of air and water quality monitoring programs across the country depend largely on data and samples collected by citizen science volunteers</w:t>
      </w:r>
      <w:r w:rsidRPr="00226E8C">
        <w:t xml:space="preserve"> (Case Study 2) (Stepenuck and Green, 2015). </w:t>
      </w:r>
      <w:r w:rsidRPr="00122728">
        <w:rPr>
          <w:rStyle w:val="StyleUnderline"/>
        </w:rPr>
        <w:t xml:space="preserve">The resulting </w:t>
      </w:r>
      <w:r w:rsidRPr="00122728">
        <w:rPr>
          <w:rStyle w:val="Emphasis"/>
        </w:rPr>
        <w:t>observations are used by professional scientists</w:t>
      </w:r>
      <w:r w:rsidRPr="00122728">
        <w:rPr>
          <w:rStyle w:val="StyleUnderline"/>
        </w:rPr>
        <w:t>, government agencies, non-governmental organizations, and other decisionmakers</w:t>
      </w:r>
      <w:r w:rsidRPr="00226E8C">
        <w:t xml:space="preserve"> (Stepenuck and Green, 2015). </w:t>
      </w:r>
    </w:p>
    <w:p w14:paraId="5AE2AA10" w14:textId="77777777" w:rsidR="00C53461" w:rsidRPr="00226E8C" w:rsidRDefault="00C53461" w:rsidP="00C53461">
      <w:r w:rsidRPr="00122728">
        <w:rPr>
          <w:rStyle w:val="StyleUnderline"/>
        </w:rPr>
        <w:t>Citizen science can speed up and improve field detection</w:t>
      </w:r>
      <w:r w:rsidRPr="00226E8C">
        <w:t xml:space="preserve"> (Liebenberg et al., 2016). </w:t>
      </w:r>
      <w:r w:rsidRPr="00122728">
        <w:rPr>
          <w:rStyle w:val="StyleUnderline"/>
        </w:rPr>
        <w:t>Having many eyes on the ground can help detect environmental changes</w:t>
      </w:r>
      <w:r w:rsidRPr="00226E8C">
        <w:t xml:space="preserve"> (e.g., detecting changes in the onset of spring through plant phenology (Fuccillo et al., 2015)); </w:t>
      </w:r>
      <w:r w:rsidRPr="00122728">
        <w:rPr>
          <w:rStyle w:val="StyleUnderline"/>
        </w:rPr>
        <w:t>identify phenomena that require management responses</w:t>
      </w:r>
      <w:r w:rsidRPr="00226E8C">
        <w:t xml:space="preserve"> (e.g., population declines, incidences of pollution, and introduction of an invasive species (Hemmi and Graham, 2014; Ingwell and Preisser, 2011; McCormick, 2012; Barnard et al., 2016)); </w:t>
      </w:r>
      <w:r w:rsidRPr="00122728">
        <w:rPr>
          <w:rStyle w:val="StyleUnderline"/>
        </w:rPr>
        <w:t>monitor the effectiveness of management practices</w:t>
      </w:r>
      <w:r w:rsidRPr="00226E8C">
        <w:t xml:space="preserve"> (Conrad and Hilchey, 2011); and increase the likelihood of a serendipitous discovery. For example, </w:t>
      </w:r>
      <w:r w:rsidRPr="00122728">
        <w:rPr>
          <w:rStyle w:val="StyleUnderline"/>
        </w:rPr>
        <w:t xml:space="preserve">the lead author discovered a new species of cricket while participating in a citizen science project aimed at learning more about the range and distribution of a similar but well-known species. Volunteers have filled data gaps and detected unusual occurrences that might have eluded conventional science and monitoring. </w:t>
      </w:r>
      <w:r w:rsidRPr="00226E8C">
        <w:t xml:space="preserve">For example, the Cornell Lab of Ornithology's FeederWatch program was able to track rapidly spreading disease in house finches and other birds across 33 states based on information that volunteers collected at bird feeders (Altizer et al., 2004; Dhondt et al., 1998). </w:t>
      </w:r>
      <w:r w:rsidRPr="00122728">
        <w:rPr>
          <w:rStyle w:val="StyleUnderline"/>
        </w:rPr>
        <w:t>Citizen science data combined with laboratory studies gave critical new insights into how to slow or prevent future epidemics among wildlife and humans</w:t>
      </w:r>
      <w:r w:rsidRPr="00226E8C">
        <w:t xml:space="preserve"> (Crowl et al., 2008; Meentemeyer et al., 2015). </w:t>
      </w:r>
    </w:p>
    <w:p w14:paraId="44A320F9" w14:textId="77777777" w:rsidR="00C53461" w:rsidRPr="00226E8C" w:rsidRDefault="00C53461" w:rsidP="00C53461">
      <w:r w:rsidRPr="00122728">
        <w:rPr>
          <w:rStyle w:val="StyleUnderline"/>
        </w:rPr>
        <w:t xml:space="preserve">Citizen science can improve data and image analysis. People are able to recognize patterns and interpret large amounts of data as well as to distinguish subtle differences among characteristics. </w:t>
      </w:r>
      <w:r w:rsidRPr="003F3FE4">
        <w:rPr>
          <w:rStyle w:val="Emphasis"/>
        </w:rPr>
        <w:t>Volunteers with no specialized training</w:t>
      </w:r>
      <w:r w:rsidRPr="00226E8C">
        <w:t xml:space="preserve"> (such as high school students) </w:t>
      </w:r>
      <w:r w:rsidRPr="00122728">
        <w:rPr>
          <w:rStyle w:val="StyleUnderline"/>
        </w:rPr>
        <w:t xml:space="preserve">have </w:t>
      </w:r>
      <w:r w:rsidRPr="003F3FE4">
        <w:rPr>
          <w:rStyle w:val="Emphasis"/>
        </w:rPr>
        <w:t>performed as well as or better than highly trained scientists</w:t>
      </w:r>
      <w:r w:rsidRPr="00122728">
        <w:rPr>
          <w:rStyle w:val="StyleUnderline"/>
        </w:rPr>
        <w:t xml:space="preserve"> and state-of-the-art algorithms in certain analytical tasks</w:t>
      </w:r>
      <w:r w:rsidRPr="00226E8C">
        <w:t xml:space="preserve">, for example in “protein folding” to help scientists better understand proteins through the Foldit computer game (Cooper et al., 2010; Khatib et al., 2011). </w:t>
      </w:r>
      <w:r w:rsidRPr="003A3450">
        <w:rPr>
          <w:rStyle w:val="StyleUnderline"/>
        </w:rPr>
        <w:t>Volunteers with proper training and guidance can accurately identify specimens at various taxonomic levels and accurately assess important population attributes, such as species abundance and distribution</w:t>
      </w:r>
      <w:r w:rsidRPr="00226E8C">
        <w:t xml:space="preserve"> (Crall et al., 2011; Danielsen et al., 2014). </w:t>
      </w:r>
      <w:r w:rsidRPr="003A3450">
        <w:rPr>
          <w:rStyle w:val="StyleUnderline"/>
        </w:rPr>
        <w:t>Volunteers can also extract information from digitally collected primary data</w:t>
      </w:r>
      <w:r w:rsidRPr="00226E8C">
        <w:t xml:space="preserve"> (such as images or audio) by identifying and recording secondary information (e.g., species identity; the presence or absence of a species; and the abundance, behavior, and frequency or duration of various phenomena), tasks that are often difficult for computers (Ellwood et al., 2015). In some cases, highly trained volunteers such as retired professionals might </w:t>
      </w:r>
      <w:r>
        <w:t>be able to contribute to higher-</w:t>
      </w:r>
      <w:r w:rsidRPr="00226E8C">
        <w:t xml:space="preserve">level data analysis. </w:t>
      </w:r>
    </w:p>
    <w:p w14:paraId="4134BF48" w14:textId="77777777" w:rsidR="00C53461" w:rsidRPr="00102623" w:rsidRDefault="00C53461" w:rsidP="00C53461">
      <w:pPr>
        <w:rPr>
          <w:rStyle w:val="StyleUnderline"/>
        </w:rPr>
      </w:pPr>
      <w:r w:rsidRPr="00102623">
        <w:rPr>
          <w:rStyle w:val="StyleUnderline"/>
        </w:rPr>
        <w:lastRenderedPageBreak/>
        <w:t>Citizen science can help refine research questions. Participants in citizen science are affected by and observe local natural resources and the environment in their daily lives, so they can help improve the relevancy of location-specific research questions and make them more useful to managers and local communities</w:t>
      </w:r>
      <w:r w:rsidRPr="00226E8C">
        <w:t xml:space="preserve"> (Ballard et al., 2008; McKinley et al., 2012). For example, people in Was</w:t>
      </w:r>
      <w:r>
        <w:t xml:space="preserve">hington state harvest salal, a </w:t>
      </w:r>
      <w:r w:rsidRPr="00226E8C">
        <w:t xml:space="preserve">culturally and economically important forest shrub used in floral arrangements and also important for wildlife habitat (Ballard and Huntsinger, 2006). Concerned about the decline of salal, scientists worked with people who harvest the shrub to formulate research questions about sustainable use of the plant. The results helped everyone involved understand why salal might decline and how to harvest it without diminishing the resource. </w:t>
      </w:r>
      <w:r w:rsidRPr="00102623">
        <w:rPr>
          <w:rStyle w:val="StyleUnderline"/>
        </w:rPr>
        <w:t>Volunteers can also use local or traditional knowledge to help professional scientists interpret results, particularly in explaining unusual data and in research projects that explore how people interact with ecological processes</w:t>
      </w:r>
      <w:r w:rsidRPr="00226E8C">
        <w:t xml:space="preserve"> (Ballard and Huntsinger, 2006; Haberl et al., 2006; Huntington, 2000; Laidler, 2006). </w:t>
      </w:r>
      <w:r w:rsidRPr="00102623">
        <w:rPr>
          <w:rStyle w:val="StyleUnderline"/>
        </w:rPr>
        <w:t xml:space="preserve">A full understanding of natural resource and environmental issues often requires a </w:t>
      </w:r>
      <w:r w:rsidRPr="003F3FE4">
        <w:rPr>
          <w:rStyle w:val="Emphasis"/>
        </w:rPr>
        <w:t>holistic perspective, including human dimensions</w:t>
      </w:r>
      <w:r w:rsidRPr="00102623">
        <w:rPr>
          <w:rStyle w:val="StyleUnderline"/>
        </w:rPr>
        <w:t xml:space="preserve">; citizen science can help provide this perspective and improve research. </w:t>
      </w:r>
    </w:p>
    <w:p w14:paraId="1F9B0A4B" w14:textId="77777777" w:rsidR="00C53461" w:rsidRPr="00226E8C" w:rsidRDefault="00C53461" w:rsidP="00C53461">
      <w:r w:rsidRPr="00102623">
        <w:rPr>
          <w:rStyle w:val="StyleUnderline"/>
        </w:rPr>
        <w:t xml:space="preserve">Citizen science can help researchers better identify and study connections between humans and their environment. Citizen science is well suited for </w:t>
      </w:r>
      <w:r w:rsidRPr="003F3FE4">
        <w:rPr>
          <w:rStyle w:val="Emphasis"/>
        </w:rPr>
        <w:t>interdisciplinary collaboration</w:t>
      </w:r>
      <w:r w:rsidRPr="00102623">
        <w:rPr>
          <w:rStyle w:val="StyleUnderline"/>
        </w:rPr>
        <w:t>, particularly for projects that include both natural and social dimensions. Conservation scientists and natural resource and environmental managers increasingly address the social aspects of difficult ecological issues, such as managing wildfires in the wildland-urban interface and conserving nature in human-dominated landscapes</w:t>
      </w:r>
      <w:r w:rsidRPr="00226E8C">
        <w:t xml:space="preserve"> (Cooper et al., 2007; McKinley et al., 2012; Winter et al., 2002). By engaging local community members, </w:t>
      </w:r>
      <w:r w:rsidRPr="00102623">
        <w:rPr>
          <w:rStyle w:val="StyleUnderline"/>
        </w:rPr>
        <w:t>citizen science can facilitate an understanding among managers, scientists, regulators, decision-makers, volunteers, and others of the social dimensions of the natural systems where people live</w:t>
      </w:r>
      <w:r w:rsidRPr="00226E8C">
        <w:t xml:space="preserve"> (Cooper et al., 2007; McKinley et al., 2012). </w:t>
      </w:r>
    </w:p>
    <w:p w14:paraId="4C87581D" w14:textId="77777777" w:rsidR="00C53461" w:rsidRDefault="00C53461" w:rsidP="00C53461"/>
    <w:p w14:paraId="095F5ACF" w14:textId="77777777" w:rsidR="00C53461" w:rsidRDefault="00C53461" w:rsidP="00C53461">
      <w:pPr>
        <w:pStyle w:val="Heading3"/>
      </w:pPr>
      <w:r>
        <w:lastRenderedPageBreak/>
        <w:t>XT: SQ edu fails</w:t>
      </w:r>
    </w:p>
    <w:p w14:paraId="2A2B7AF0" w14:textId="77777777" w:rsidR="00C53461" w:rsidRDefault="00C53461" w:rsidP="00C53461"/>
    <w:p w14:paraId="61180474" w14:textId="77777777" w:rsidR="00C53461" w:rsidRDefault="00C53461" w:rsidP="00C53461">
      <w:pPr>
        <w:pStyle w:val="Heading4"/>
      </w:pPr>
      <w:r>
        <w:t xml:space="preserve">SQ environmental education fails due to its narrow focus and inaccessibility </w:t>
      </w:r>
    </w:p>
    <w:p w14:paraId="716FC9FA" w14:textId="77777777" w:rsidR="00C53461" w:rsidRDefault="00C53461" w:rsidP="00C53461">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F67565">
        <w:rPr>
          <w:sz w:val="20"/>
        </w:rPr>
        <w:t>https://www.d.umn.edu/~tbates/educ5236-1/report.pdf</w:t>
      </w:r>
      <w:r>
        <w:rPr>
          <w:sz w:val="20"/>
        </w:rPr>
        <w:t>)//S.He</w:t>
      </w:r>
    </w:p>
    <w:p w14:paraId="68A474FA" w14:textId="77777777" w:rsidR="00C53461" w:rsidRPr="002C1970" w:rsidRDefault="00C53461" w:rsidP="00C53461">
      <w:pPr>
        <w:rPr>
          <w:u w:val="single"/>
        </w:rPr>
      </w:pPr>
      <w:r w:rsidRPr="002C1970">
        <w:rPr>
          <w:u w:val="single"/>
        </w:rPr>
        <w:t xml:space="preserve">These guidelines will be consistent with guidelines developed for major disciplines, especially with science and geography guidelines. Access to high quality environmental education materials and programs varies from community to community, and from state to state. In some cases, </w:t>
      </w:r>
      <w:r w:rsidRPr="002C1970">
        <w:rPr>
          <w:rStyle w:val="Emphasis"/>
        </w:rPr>
        <w:t>appropriate materials and programs do not exist</w:t>
      </w:r>
      <w:r>
        <w:t xml:space="preserve">—especially for specific audiences, such as urban educators, senior citizens, adults, people of color, and culturally diverse communities. In other cases, </w:t>
      </w:r>
      <w:r w:rsidRPr="002C1970">
        <w:rPr>
          <w:u w:val="single"/>
        </w:rPr>
        <w:t>access to existing materials and programs is limited because of limitations in funding and “user-friendly” mechanisms for finding out about new and existing materials and programs.</w:t>
      </w:r>
    </w:p>
    <w:p w14:paraId="08289016" w14:textId="77777777" w:rsidR="00C53461" w:rsidRPr="002C1970" w:rsidRDefault="00C53461" w:rsidP="00C53461">
      <w:pPr>
        <w:rPr>
          <w:u w:val="single"/>
        </w:rPr>
      </w:pPr>
      <w:r w:rsidRPr="002C1970">
        <w:rPr>
          <w:u w:val="single"/>
        </w:rPr>
        <w:t xml:space="preserve">Another related issue is the </w:t>
      </w:r>
      <w:r w:rsidRPr="002C1970">
        <w:rPr>
          <w:rStyle w:val="Emphasis"/>
        </w:rPr>
        <w:t>proliferation of materials that are duplicative of existing curricula</w:t>
      </w:r>
      <w:r w:rsidRPr="002C1970">
        <w:rPr>
          <w:u w:val="single"/>
        </w:rPr>
        <w:t xml:space="preserve"> materials and have </w:t>
      </w:r>
      <w:r w:rsidRPr="002C1970">
        <w:rPr>
          <w:rStyle w:val="Emphasis"/>
        </w:rPr>
        <w:t>ineffective implementation strategies</w:t>
      </w:r>
      <w:r w:rsidRPr="002C1970">
        <w:rPr>
          <w:u w:val="single"/>
        </w:rPr>
        <w:t>. In some cases, the problem for teachers is not access to quality materials, but lack of training in how to effectively use available materials. In other cases, the problem is how to best evaluate and select the most effective and educationally sound materials from the many materials that exist.</w:t>
      </w:r>
    </w:p>
    <w:p w14:paraId="172C59BC" w14:textId="77777777" w:rsidR="00C53461" w:rsidRDefault="00C53461" w:rsidP="00C53461">
      <w:r w:rsidRPr="002C1970">
        <w:rPr>
          <w:u w:val="single"/>
        </w:rPr>
        <w:t>Identifying existing gaps in current environmental education materials and programs is another critical issue. Many materials and programs emphasize awareness, appreciation, and knowledge, without a focus on skill development and commitment to informed and responsible action. While it is critical that all environmental education efforts have a sound basis in science, there is a disproportionate emphasis in formal education on science-oriented activities at the expense of other subject areas such as geography and civics. Most</w:t>
      </w:r>
      <w:r w:rsidRPr="00E92D9F">
        <w:rPr>
          <w:u w:val="single"/>
        </w:rPr>
        <w:t xml:space="preserve"> curriculum materials developed for </w:t>
      </w:r>
      <w:r w:rsidRPr="002C1970">
        <w:rPr>
          <w:rStyle w:val="Emphasis"/>
        </w:rPr>
        <w:t>K-12 have a very limited topical focus</w:t>
      </w:r>
      <w:r w:rsidRPr="00E92D9F">
        <w:rPr>
          <w:u w:val="single"/>
        </w:rPr>
        <w:t xml:space="preserve">, such as water pollution, resource use/recycling, or energy. Environmental education should be interdisciplinary, with a focus on the learning process and not limited to only one or two specific issues. Experts feel that the </w:t>
      </w:r>
      <w:r w:rsidRPr="002C1970">
        <w:rPr>
          <w:rStyle w:val="Emphasis"/>
        </w:rPr>
        <w:t>field needs to develop a more balanced menu</w:t>
      </w:r>
      <w:r w:rsidRPr="00E92D9F">
        <w:rPr>
          <w:u w:val="single"/>
        </w:rPr>
        <w:t xml:space="preserve"> of materials and programs that emphasize skill development and citizen participation, and that stress the interdisciplinary nature of environmental issues.</w:t>
      </w:r>
    </w:p>
    <w:p w14:paraId="1B7B4E8D" w14:textId="77777777" w:rsidR="00C53461" w:rsidRDefault="00C53461" w:rsidP="00C53461"/>
    <w:p w14:paraId="4B1A2441" w14:textId="6E02455C" w:rsidR="00166D3E" w:rsidRDefault="00166D3E" w:rsidP="00C53461">
      <w:pPr>
        <w:pStyle w:val="Heading3"/>
      </w:pPr>
      <w:r>
        <w:lastRenderedPageBreak/>
        <w:t>XT: climate = inequity</w:t>
      </w:r>
    </w:p>
    <w:p w14:paraId="682BD394" w14:textId="77777777" w:rsidR="00166D3E" w:rsidRDefault="00166D3E" w:rsidP="00166D3E">
      <w:pPr>
        <w:pStyle w:val="Heading4"/>
      </w:pPr>
      <w:r>
        <w:t>Climate change and structural inequity are mutually reinforcing – the aff is key to solve</w:t>
      </w:r>
    </w:p>
    <w:p w14:paraId="7460CA07" w14:textId="77777777" w:rsidR="00166D3E" w:rsidRPr="00BD276F" w:rsidRDefault="00166D3E" w:rsidP="00166D3E">
      <w:pPr>
        <w:rPr>
          <w:rStyle w:val="Style13ptBold"/>
          <w:b w:val="0"/>
          <w:sz w:val="20"/>
        </w:rPr>
      </w:pPr>
      <w:r>
        <w:rPr>
          <w:rStyle w:val="Style13ptBold"/>
        </w:rPr>
        <w:t>WESS 16</w:t>
      </w:r>
      <w:r>
        <w:rPr>
          <w:rStyle w:val="Style13ptBold"/>
          <w:b w:val="0"/>
          <w:sz w:val="20"/>
        </w:rPr>
        <w:t xml:space="preserve"> (“</w:t>
      </w:r>
      <w:r w:rsidRPr="00597FF8">
        <w:rPr>
          <w:rStyle w:val="Style13ptBold"/>
          <w:b w:val="0"/>
          <w:sz w:val="20"/>
        </w:rPr>
        <w:t>Climate change and inequality nexus</w:t>
      </w:r>
      <w:r>
        <w:rPr>
          <w:rStyle w:val="Style13ptBold"/>
          <w:b w:val="0"/>
          <w:sz w:val="20"/>
        </w:rPr>
        <w:t xml:space="preserve">,” World Economic and Social Survey 2016 from the United Nations, Chapter II, </w:t>
      </w:r>
      <w:r w:rsidRPr="00597FF8">
        <w:rPr>
          <w:rStyle w:val="Style13ptBold"/>
          <w:b w:val="0"/>
          <w:sz w:val="20"/>
        </w:rPr>
        <w:t>https://wess.un.org/wp-content/uploads/2014/11/2_Chapter_WESS2016.pdf</w:t>
      </w:r>
      <w:r>
        <w:rPr>
          <w:rStyle w:val="Style13ptBold"/>
          <w:b w:val="0"/>
          <w:sz w:val="20"/>
        </w:rPr>
        <w:t>)//S.He</w:t>
      </w:r>
    </w:p>
    <w:p w14:paraId="403352A6" w14:textId="77777777" w:rsidR="00166D3E" w:rsidRPr="00167898" w:rsidRDefault="00166D3E" w:rsidP="00166D3E">
      <w:pPr>
        <w:rPr>
          <w:sz w:val="16"/>
        </w:rPr>
      </w:pPr>
      <w:r w:rsidRPr="004B2576">
        <w:rPr>
          <w:rStyle w:val="StyleUnderline"/>
        </w:rPr>
        <w:t xml:space="preserve">Existing evidence suggests that climate change and structural inequalities are </w:t>
      </w:r>
      <w:r w:rsidRPr="00CF3038">
        <w:rPr>
          <w:rStyle w:val="Emphasis"/>
        </w:rPr>
        <w:t>locked in a vicious cycle</w:t>
      </w:r>
      <w:r w:rsidRPr="004B2576">
        <w:rPr>
          <w:rStyle w:val="StyleUnderline"/>
        </w:rPr>
        <w:t xml:space="preserve">. To begin with, </w:t>
      </w:r>
      <w:r w:rsidRPr="00CF3038">
        <w:rPr>
          <w:rStyle w:val="Emphasis"/>
        </w:rPr>
        <w:t>climate hazards aggravate the pre-existing socioeconomic inequalities</w:t>
      </w:r>
      <w:r w:rsidRPr="004B2576">
        <w:rPr>
          <w:rStyle w:val="StyleUnderline"/>
        </w:rPr>
        <w:t xml:space="preserve"> that determine poverty, marginalization and social exclusion. </w:t>
      </w:r>
      <w:r w:rsidRPr="00167898">
        <w:rPr>
          <w:rStyle w:val="Emphasis"/>
        </w:rPr>
        <w:t>Structural inequalities increase the exposure and vulnerability</w:t>
      </w:r>
      <w:r w:rsidRPr="004B2576">
        <w:rPr>
          <w:rStyle w:val="StyleUnderline"/>
        </w:rPr>
        <w:t xml:space="preserve"> of certain groups of people and communities to climate hazards and through this greater exposure and vulnerability, disadvantaged people and communities experience disproportionate losses in terms of their lives and livelihoods.</w:t>
      </w:r>
      <w:r w:rsidRPr="00167898">
        <w:rPr>
          <w:sz w:val="16"/>
        </w:rPr>
        <w:t xml:space="preserve"> If left unaddressed, the stress induced by climate hazards will worsen inequalities (in respect of physical, financial, human, social and cultural assets), thus perpetuating the above-mentioned vicious cycle between climate change and inequalities (figure II.1).</w:t>
      </w:r>
    </w:p>
    <w:p w14:paraId="0BF6778F" w14:textId="77777777" w:rsidR="00166D3E" w:rsidRPr="00167898" w:rsidRDefault="00166D3E" w:rsidP="00166D3E">
      <w:pPr>
        <w:rPr>
          <w:sz w:val="16"/>
        </w:rPr>
      </w:pPr>
      <w:r w:rsidRPr="00167898">
        <w:rPr>
          <w:sz w:val="16"/>
        </w:rPr>
        <w:t>The main focus of the present chapter is on elucidating how inequalities increase the risk of climate hazards among particular groups and providing evidence in this regard, as well as on examining the multiple generators of those inequalities.</w:t>
      </w:r>
    </w:p>
    <w:p w14:paraId="095566D8" w14:textId="77777777" w:rsidR="00166D3E" w:rsidRPr="00167898" w:rsidRDefault="00166D3E" w:rsidP="00166D3E">
      <w:pPr>
        <w:rPr>
          <w:sz w:val="16"/>
        </w:rPr>
      </w:pPr>
      <w:r w:rsidRPr="00167898">
        <w:rPr>
          <w:sz w:val="16"/>
        </w:rPr>
        <w:t>Inequalities increase the risk of climate hazards</w:t>
      </w:r>
    </w:p>
    <w:p w14:paraId="2C57214B" w14:textId="77777777" w:rsidR="00166D3E" w:rsidRPr="00167898" w:rsidRDefault="00166D3E" w:rsidP="00166D3E">
      <w:pPr>
        <w:rPr>
          <w:sz w:val="16"/>
        </w:rPr>
      </w:pPr>
      <w:r w:rsidRPr="00CF3038">
        <w:rPr>
          <w:rStyle w:val="StyleUnderline"/>
        </w:rPr>
        <w:t xml:space="preserve">IPCC situates climate change risk at the intersection of exposure and vulnerability </w:t>
      </w:r>
      <w:r w:rsidRPr="00167898">
        <w:rPr>
          <w:sz w:val="16"/>
        </w:rPr>
        <w:t xml:space="preserve">(see chap. I, figure I.4). </w:t>
      </w:r>
      <w:r w:rsidRPr="00CF3038">
        <w:rPr>
          <w:rStyle w:val="StyleUnderline"/>
        </w:rPr>
        <w:t xml:space="preserve">Exposure refers to the presence of people, livelihoods, infrastructure, or economic, social or cultural assets in places and settings that could be adversely affected. Vulnerability has two facets </w:t>
      </w:r>
      <w:r w:rsidRPr="00167898">
        <w:rPr>
          <w:sz w:val="16"/>
        </w:rPr>
        <w:t xml:space="preserve">which need to be distinguished. </w:t>
      </w:r>
      <w:r w:rsidRPr="00CF3038">
        <w:rPr>
          <w:rStyle w:val="StyleUnderline"/>
        </w:rPr>
        <w:t>One is the propensity or predisposition to be adversely affected by climate hazards</w:t>
      </w:r>
      <w:r w:rsidRPr="00167898">
        <w:rPr>
          <w:sz w:val="16"/>
        </w:rPr>
        <w:t xml:space="preserve">, which is referred to in this chapter as susceptibility to the damage inflicted by climate hazards. </w:t>
      </w:r>
      <w:r w:rsidRPr="00CF3038">
        <w:rPr>
          <w:rStyle w:val="StyleUnderline"/>
        </w:rPr>
        <w:t>The other is the inability to cope with and recover from that damage. Evidence and analysis show that structural inequalities increase both the exposure and susceptibility</w:t>
      </w:r>
      <w:r w:rsidRPr="00167898">
        <w:rPr>
          <w:sz w:val="16"/>
        </w:rPr>
        <w:t xml:space="preserve">3 </w:t>
      </w:r>
      <w:r w:rsidRPr="00CF3038">
        <w:rPr>
          <w:rStyle w:val="StyleUnderline"/>
        </w:rPr>
        <w:t xml:space="preserve">of certain groups of people to climate hazards; </w:t>
      </w:r>
      <w:r w:rsidRPr="00CF3038">
        <w:rPr>
          <w:rStyle w:val="Emphasis"/>
        </w:rPr>
        <w:t>structural inequalities also decrease their ability to cope with and recover</w:t>
      </w:r>
      <w:r w:rsidRPr="00CF3038">
        <w:rPr>
          <w:rStyle w:val="StyleUnderline"/>
        </w:rPr>
        <w:t xml:space="preserve"> from damage.</w:t>
      </w:r>
    </w:p>
    <w:p w14:paraId="25A51643" w14:textId="77777777" w:rsidR="00166D3E" w:rsidRPr="00167898" w:rsidRDefault="00166D3E" w:rsidP="00166D3E">
      <w:pPr>
        <w:rPr>
          <w:rStyle w:val="StyleUnderline"/>
        </w:rPr>
      </w:pPr>
      <w:r w:rsidRPr="00167898">
        <w:rPr>
          <w:sz w:val="16"/>
        </w:rPr>
        <w:t xml:space="preserve">Exposure, susceptibility and the inability to cope and recover are interrelated. However, while exposure and susceptibility apply to situations and processes that are ex ante in nature, the ability to cope and recover apply to situations and processes ex post, that is to say, those in which </w:t>
      </w:r>
      <w:r w:rsidRPr="00167898">
        <w:rPr>
          <w:rStyle w:val="StyleUnderline"/>
        </w:rPr>
        <w:t>climate hazards have already materialized.</w:t>
      </w:r>
    </w:p>
    <w:p w14:paraId="4953BDEA" w14:textId="77777777" w:rsidR="00166D3E" w:rsidRDefault="00166D3E" w:rsidP="00166D3E">
      <w:pPr>
        <w:rPr>
          <w:rStyle w:val="StyleUnderline"/>
        </w:rPr>
      </w:pPr>
      <w:r w:rsidRPr="00167898">
        <w:rPr>
          <w:rStyle w:val="StyleUnderline"/>
        </w:rPr>
        <w:t>Structural inequalities increase the exposure of some groups of people to climate hazards, such as flooding, erosion, cyclones and hurricanes, when they live in areas that are more prone to such hazards. The various reasons that make this so are usually associated with the cost of housing</w:t>
      </w:r>
      <w:r w:rsidRPr="00167898">
        <w:rPr>
          <w:sz w:val="16"/>
        </w:rPr>
        <w:t>, which in some contexts is com</w:t>
      </w:r>
      <w:r w:rsidRPr="00167898">
        <w:rPr>
          <w:rStyle w:val="StyleUnderline"/>
        </w:rPr>
        <w:t xml:space="preserve">bined with political and administrative restrictions arising from discriminatory policies. </w:t>
      </w:r>
      <w:r w:rsidRPr="00167898">
        <w:rPr>
          <w:sz w:val="16"/>
        </w:rPr>
        <w:t xml:space="preserve">Greater exposure to climate hazards often leads to greater susceptibility as is the case, for example, for people living in areas of flooding whose houses have been built with flimsy materials and often contain a poor drainage infrastructure. Under these conditions, they are not only exposed but also susceptible to climate hazards. Finally, </w:t>
      </w:r>
      <w:r w:rsidRPr="00167898">
        <w:rPr>
          <w:rStyle w:val="StyleUnderline"/>
        </w:rPr>
        <w:t>inequalities decrease the ability of disadvantaged groups to cope with and recover from hazards if they lack insurance, if they cannot diversify their income sources and if the provision of public services is insufficient to assist them in their recovery.</w:t>
      </w:r>
    </w:p>
    <w:p w14:paraId="44EDB33F" w14:textId="77777777" w:rsidR="00166D3E" w:rsidRPr="00166D3E" w:rsidRDefault="00166D3E" w:rsidP="00166D3E"/>
    <w:p w14:paraId="6AFC39FE" w14:textId="4C01E3DB" w:rsidR="00C7709D" w:rsidRDefault="00C7709D" w:rsidP="00C53461">
      <w:pPr>
        <w:pStyle w:val="Heading3"/>
      </w:pPr>
      <w:r>
        <w:lastRenderedPageBreak/>
        <w:t>XT: must be continuous</w:t>
      </w:r>
    </w:p>
    <w:p w14:paraId="7F8F18E1" w14:textId="77777777" w:rsidR="00C7709D" w:rsidRDefault="00C7709D" w:rsidP="00C7709D">
      <w:pPr>
        <w:pStyle w:val="Heading4"/>
      </w:pPr>
      <w:r>
        <w:t>Environmental education must be continuous and well-integrated – one time measures fail</w:t>
      </w:r>
    </w:p>
    <w:p w14:paraId="2FBA6527" w14:textId="39DD03D7" w:rsidR="00C7709D" w:rsidRPr="00DE60FA" w:rsidRDefault="00C7709D" w:rsidP="00C7709D">
      <w:pPr>
        <w:rPr>
          <w:sz w:val="20"/>
        </w:rPr>
      </w:pPr>
      <w:r w:rsidRPr="00365062">
        <w:rPr>
          <w:rStyle w:val="Style13ptBold"/>
        </w:rPr>
        <w:t>Treagust, Ama</w:t>
      </w:r>
      <w:r>
        <w:rPr>
          <w:rStyle w:val="Style13ptBold"/>
        </w:rPr>
        <w:t xml:space="preserve">rant, Chandrasegaran and Won </w:t>
      </w:r>
      <w:r w:rsidRPr="00365062">
        <w:rPr>
          <w:rStyle w:val="Style13ptBold"/>
        </w:rPr>
        <w:t>16</w:t>
      </w:r>
      <w:r>
        <w:rPr>
          <w:rStyle w:val="Style13ptBold"/>
        </w:rPr>
        <w:t xml:space="preserve"> </w:t>
      </w:r>
      <w:r>
        <w:rPr>
          <w:rStyle w:val="Style13ptBold"/>
          <w:b w:val="0"/>
          <w:sz w:val="20"/>
        </w:rPr>
        <w:t xml:space="preserve">- </w:t>
      </w:r>
      <w:r w:rsidRPr="005A4C51">
        <w:rPr>
          <w:rStyle w:val="Style13ptBold"/>
          <w:b w:val="0"/>
          <w:sz w:val="20"/>
        </w:rPr>
        <w:t>David F. Treagust holds a PhD in science education and now is a professor at Curtin University, Perth, Australia.</w:t>
      </w:r>
      <w:r>
        <w:rPr>
          <w:rStyle w:val="Style13ptBold"/>
          <w:b w:val="0"/>
          <w:sz w:val="20"/>
        </w:rPr>
        <w:t xml:space="preserve"> </w:t>
      </w:r>
      <w:r w:rsidRPr="005A4C51">
        <w:rPr>
          <w:rStyle w:val="Style13ptBold"/>
          <w:b w:val="0"/>
          <w:sz w:val="20"/>
        </w:rPr>
        <w:t>Arlene Amarant holds a PhD in science education from Curtin University, Perth, Australia.</w:t>
      </w:r>
      <w:r>
        <w:rPr>
          <w:rStyle w:val="Style13ptBold"/>
          <w:b w:val="0"/>
          <w:sz w:val="20"/>
        </w:rPr>
        <w:t xml:space="preserve"> </w:t>
      </w:r>
      <w:r w:rsidRPr="005A4C51">
        <w:rPr>
          <w:rStyle w:val="Style13ptBold"/>
          <w:b w:val="0"/>
          <w:sz w:val="20"/>
        </w:rPr>
        <w:t>A. L. Chandrasegaran holds a PhD in science education and now is a research associate at Curtin University, Perth, Australia.</w:t>
      </w:r>
      <w:r>
        <w:rPr>
          <w:rStyle w:val="Style13ptBold"/>
          <w:b w:val="0"/>
          <w:sz w:val="20"/>
        </w:rPr>
        <w:t xml:space="preserve"> </w:t>
      </w:r>
      <w:r w:rsidRPr="005A4C51">
        <w:rPr>
          <w:rStyle w:val="Style13ptBold"/>
          <w:b w:val="0"/>
          <w:sz w:val="20"/>
        </w:rPr>
        <w:t>Mihye Won holds a PhD in science education and now is a senior lecturer at Curt</w:t>
      </w:r>
      <w:r>
        <w:rPr>
          <w:rStyle w:val="Style13ptBold"/>
          <w:b w:val="0"/>
          <w:sz w:val="20"/>
        </w:rPr>
        <w:t>in University, Perth, Australia. (“</w:t>
      </w:r>
      <w:r w:rsidRPr="00365062">
        <w:rPr>
          <w:rStyle w:val="Style13ptBold"/>
          <w:b w:val="0"/>
          <w:sz w:val="20"/>
        </w:rPr>
        <w:t>A Case for Enhancing Environmental Education Programs in Schools: Reflecting On Primary School Students’ Knowledge and Attitudes</w:t>
      </w:r>
      <w:r>
        <w:rPr>
          <w:rStyle w:val="Style13ptBold"/>
          <w:b w:val="0"/>
          <w:sz w:val="20"/>
        </w:rPr>
        <w:t xml:space="preserve">,” </w:t>
      </w:r>
      <w:r w:rsidRPr="00365062">
        <w:rPr>
          <w:rStyle w:val="Style13ptBold"/>
          <w:b w:val="0"/>
          <w:sz w:val="20"/>
        </w:rPr>
        <w:t>International Journal of Environmental and Science Education</w:t>
      </w:r>
      <w:r>
        <w:rPr>
          <w:rStyle w:val="Style13ptBold"/>
          <w:b w:val="0"/>
          <w:sz w:val="20"/>
        </w:rPr>
        <w:t xml:space="preserve">, Volume 12, Issue 11, 2016, </w:t>
      </w:r>
      <w:r w:rsidRPr="006E7E7A">
        <w:rPr>
          <w:sz w:val="20"/>
        </w:rPr>
        <w:t>http://www.ijese.net/makale/725)//S.He</w:t>
      </w:r>
    </w:p>
    <w:p w14:paraId="1CC754EC" w14:textId="77777777" w:rsidR="00C7709D" w:rsidRDefault="00C7709D" w:rsidP="00C7709D">
      <w:r w:rsidRPr="00D4074F">
        <w:rPr>
          <w:rStyle w:val="StyleUnderline"/>
        </w:rPr>
        <w:t xml:space="preserve">Several findings have emerged from this study involving Years 4 and 5 students from a primary school in Florida. First, Year 4 students demonstrated a higher commitment towards the environment than Year 5 students </w:t>
      </w:r>
      <w:r>
        <w:t xml:space="preserve">in all Verbal, Actual, and Affective subscales. </w:t>
      </w:r>
      <w:r w:rsidRPr="00D4074F">
        <w:rPr>
          <w:rStyle w:val="StyleUnderline"/>
        </w:rPr>
        <w:t>A possible reason could be that Florida history and ecology are emphasised in the curriculum for Year 4 when students are immersed in learning it for many months.</w:t>
      </w:r>
      <w:r>
        <w:t xml:space="preserve"> However, </w:t>
      </w:r>
      <w:r w:rsidRPr="00D4074F">
        <w:rPr>
          <w:rStyle w:val="StyleUnderline"/>
        </w:rPr>
        <w:t xml:space="preserve">one would expect students in Year 5, who have already learned about Florida, to have more knowledge, a better attitude and more commitment toward helping the environment than would younger students. It turned out that this was not the case in this study. The Year 5 students may be less interested in learning about the environmental issues and less committed to the environment conservation because they probably needed constant reminders in the school curriculum that the environment is fragile. This raises the important issue of having </w:t>
      </w:r>
      <w:r w:rsidRPr="00D4074F">
        <w:rPr>
          <w:rStyle w:val="Emphasis"/>
        </w:rPr>
        <w:t>regular environmental education</w:t>
      </w:r>
      <w:r>
        <w:t xml:space="preserve"> </w:t>
      </w:r>
      <w:r w:rsidRPr="00D4074F">
        <w:rPr>
          <w:rStyle w:val="StyleUnderline"/>
        </w:rPr>
        <w:t>lessons at each year level; these lessons could be brought into many areas of the curriculum and in school-community contexts</w:t>
      </w:r>
      <w:r>
        <w:t xml:space="preserve"> (Fazio &amp; Karrow, 2013). Second, the gifted students displayed better environmental knowledge than their counter parts. The gifted students are more avid readers than the regular students and may acquire more knowledge through reading. They may also have extended dialogue about environmental issues with their parents. Florida studies including the history of the state and its geography are a part of the Year 4 curriculum, but it is possible to teach only historical and geographical issues in the regular classes without emphasis on environmental education. The approach to the subject matter may be the reason for the gifted students’ higher knowledge and commitment. Finally, girls in both cohorts appeared to demonstrate greater concern for the environment.</w:t>
      </w:r>
    </w:p>
    <w:p w14:paraId="2611ADB7" w14:textId="77777777" w:rsidR="00C7709D" w:rsidRDefault="00C7709D" w:rsidP="00C7709D">
      <w:r w:rsidRPr="00D4074F">
        <w:rPr>
          <w:rStyle w:val="StyleUnderline"/>
        </w:rPr>
        <w:t xml:space="preserve">For policy makers, this study has significance in that the research provides evidence of environmental knowledge, attitudes and actions of primary school students. </w:t>
      </w:r>
      <w:r>
        <w:t>The survey instrument, CHEAKS was validated and was reliable for primary students in Miami. As this study involved a school that scored higher than the average in the county academically, the environmental attitudes and knowledge of students were particularly significant. The CHEAKS instrument acted as a catalyst to motivate some students, teachers and parents to participate in civic action to solve environmental problems. Teachers may be keen on administering this survey to their students. Also, teachers may want to interview their own students to find out about their misconceptions regarding the environment.</w:t>
      </w:r>
    </w:p>
    <w:p w14:paraId="0F420001" w14:textId="77777777" w:rsidR="00C7709D" w:rsidRDefault="00C7709D" w:rsidP="00C7709D">
      <w:r w:rsidRPr="00D4074F">
        <w:rPr>
          <w:rStyle w:val="StyleUnderline"/>
        </w:rPr>
        <w:t>Environmental education provides a good system for developing critical thinking skills and provides topics and problems that cut across the school curriculum. Environmental education can enhance the integration of knowledge presenting real problems that can be studied or simulated and provides topics and problems that can be adjusted to the developmental levels of students. Indeed, the recent International handbook of research on environment education</w:t>
      </w:r>
      <w:r>
        <w:t xml:space="preserve"> </w:t>
      </w:r>
      <w:r>
        <w:lastRenderedPageBreak/>
        <w:t>(Stephenson et al., 2013)</w:t>
      </w:r>
      <w:r w:rsidRPr="00D4074F">
        <w:rPr>
          <w:rStyle w:val="StyleUnderline"/>
        </w:rPr>
        <w:t xml:space="preserve"> illustrates the many directions that research on environmental education can be used to inform the school-aged population </w:t>
      </w:r>
      <w:r>
        <w:t>as well as the general population.</w:t>
      </w:r>
    </w:p>
    <w:p w14:paraId="7206D484" w14:textId="77777777" w:rsidR="00C7709D" w:rsidRDefault="00C7709D" w:rsidP="00C7709D"/>
    <w:p w14:paraId="04B91907" w14:textId="77777777" w:rsidR="00C7709D" w:rsidRPr="00C7709D" w:rsidRDefault="00C7709D" w:rsidP="00C7709D"/>
    <w:p w14:paraId="1D2C21EB" w14:textId="6B8BE595" w:rsidR="004B0D34" w:rsidRDefault="004B0D34" w:rsidP="00080731">
      <w:pPr>
        <w:pStyle w:val="Heading3"/>
      </w:pPr>
      <w:r>
        <w:lastRenderedPageBreak/>
        <w:t>XT: bioD !</w:t>
      </w:r>
    </w:p>
    <w:p w14:paraId="70F37C69" w14:textId="77777777" w:rsidR="004B0D34" w:rsidRDefault="004B0D34" w:rsidP="004B0D34">
      <w:pPr>
        <w:pStyle w:val="Heading4"/>
      </w:pPr>
      <w:r>
        <w:t>Biodiversity collapse causes mass extinctions – the timeframe is 2-3 decades</w:t>
      </w:r>
    </w:p>
    <w:p w14:paraId="47F8CEF1" w14:textId="77777777" w:rsidR="004B0D34" w:rsidRPr="00AA733E" w:rsidRDefault="004B0D34" w:rsidP="004B0D34">
      <w:pPr>
        <w:rPr>
          <w:rStyle w:val="Style13ptBold"/>
          <w:b w:val="0"/>
          <w:sz w:val="20"/>
          <w:u w:val="single"/>
        </w:rPr>
      </w:pPr>
      <w:r>
        <w:rPr>
          <w:rStyle w:val="Style13ptBold"/>
        </w:rPr>
        <w:t>Ehrlich 5/23</w:t>
      </w:r>
      <w:r>
        <w:rPr>
          <w:rStyle w:val="Style13ptBold"/>
          <w:b w:val="0"/>
          <w:sz w:val="20"/>
        </w:rPr>
        <w:t xml:space="preserve"> – President at the Center for Conservation Biology and</w:t>
      </w:r>
      <w:r w:rsidRPr="002413EE">
        <w:rPr>
          <w:rStyle w:val="Style13ptBold"/>
          <w:b w:val="0"/>
          <w:sz w:val="20"/>
        </w:rPr>
        <w:t xml:space="preserve"> Bing Professor of Population Studies</w:t>
      </w:r>
      <w:r>
        <w:rPr>
          <w:rStyle w:val="Style13ptBold"/>
          <w:b w:val="0"/>
          <w:sz w:val="20"/>
        </w:rPr>
        <w:t xml:space="preserve">. A </w:t>
      </w:r>
      <w:r w:rsidRPr="002413EE">
        <w:rPr>
          <w:rStyle w:val="Style13ptBold"/>
          <w:b w:val="0"/>
          <w:sz w:val="20"/>
        </w:rPr>
        <w:t>fellow of the American Association for the Advancement of Science, the American Academy of Arts and Sciences, the American Philosophical Society, the Beijer Institute of Ecological Economics, and a member of the National Academy of Sciences.</w:t>
      </w:r>
      <w:r>
        <w:rPr>
          <w:rStyle w:val="Style13ptBold"/>
          <w:b w:val="0"/>
          <w:sz w:val="20"/>
        </w:rPr>
        <w:t xml:space="preserve"> (“</w:t>
      </w:r>
      <w:r w:rsidRPr="002413EE">
        <w:rPr>
          <w:rStyle w:val="Style13ptBold"/>
          <w:b w:val="0"/>
          <w:sz w:val="20"/>
        </w:rPr>
        <w:t>Biological annihilation via the ongoing sixth mass extinction signaled by vertebrate population losses and declines</w:t>
      </w:r>
      <w:r>
        <w:rPr>
          <w:rStyle w:val="Style13ptBold"/>
          <w:b w:val="0"/>
          <w:sz w:val="20"/>
        </w:rPr>
        <w:t xml:space="preserve">,” </w:t>
      </w:r>
      <w:r w:rsidRPr="002413EE">
        <w:rPr>
          <w:rStyle w:val="Style13ptBold"/>
          <w:b w:val="0"/>
          <w:sz w:val="20"/>
        </w:rPr>
        <w:t>Proceedings of t</w:t>
      </w:r>
      <w:r>
        <w:rPr>
          <w:rStyle w:val="Style13ptBold"/>
          <w:b w:val="0"/>
          <w:sz w:val="20"/>
        </w:rPr>
        <w:t xml:space="preserve">he National Academy of Sciences, 5/23/17, </w:t>
      </w:r>
      <w:r w:rsidRPr="002413EE">
        <w:rPr>
          <w:rStyle w:val="Style13ptBold"/>
          <w:b w:val="0"/>
          <w:sz w:val="20"/>
        </w:rPr>
        <w:t>http://www.pnas.org/content/early/2017/07/05/1704949114.full</w:t>
      </w:r>
      <w:r>
        <w:rPr>
          <w:rStyle w:val="Style13ptBold"/>
          <w:b w:val="0"/>
          <w:sz w:val="20"/>
        </w:rPr>
        <w:t>)//S.He</w:t>
      </w:r>
    </w:p>
    <w:p w14:paraId="2F27C4B3" w14:textId="77777777" w:rsidR="004B0D34" w:rsidRPr="00AA733E" w:rsidRDefault="004B0D34" w:rsidP="004B0D34">
      <w:pPr>
        <w:rPr>
          <w:rStyle w:val="StyleUnderline"/>
        </w:rPr>
      </w:pPr>
      <w:r w:rsidRPr="00185C7A">
        <w:t>In sum,</w:t>
      </w:r>
      <w:r w:rsidRPr="00AA733E">
        <w:rPr>
          <w:rStyle w:val="StyleUnderline"/>
        </w:rPr>
        <w:t xml:space="preserve"> by losing populations</w:t>
      </w:r>
      <w:r>
        <w:t xml:space="preserve"> (and species) </w:t>
      </w:r>
      <w:r w:rsidRPr="00AA733E">
        <w:rPr>
          <w:rStyle w:val="StyleUnderline"/>
        </w:rPr>
        <w:t>of vertebrates, we are losing intricate ecological networks involving animals, plants, and microorganisms (</w:t>
      </w:r>
      <w:r>
        <w:t xml:space="preserve">e.g., refs. 2, 8, 18, 45, 46). </w:t>
      </w:r>
      <w:r w:rsidRPr="00AA733E">
        <w:rPr>
          <w:rStyle w:val="StyleUnderline"/>
        </w:rPr>
        <w:t xml:space="preserve">We are also </w:t>
      </w:r>
      <w:r w:rsidRPr="00185C7A">
        <w:rPr>
          <w:rStyle w:val="Emphasis"/>
        </w:rPr>
        <w:t>losing pools of genetic information</w:t>
      </w:r>
      <w:r w:rsidRPr="00AA733E">
        <w:rPr>
          <w:rStyle w:val="StyleUnderline"/>
        </w:rPr>
        <w:t xml:space="preserve"> that may prove vital to species’ evolutionary adjustment and survival in a rapidly changing global environment. </w:t>
      </w:r>
      <w:r w:rsidRPr="00185C7A">
        <w:t>This suggests that, even if there was not ample sign that the crisis extends far beyond that group of animals,</w:t>
      </w:r>
      <w:r w:rsidRPr="00AA733E">
        <w:rPr>
          <w:rStyle w:val="StyleUnderline"/>
        </w:rPr>
        <w:t xml:space="preserve"> today’s planetary defaunation of vertebrates will itself promote cascading catastrophic effects on ecosystems, worsening the annihilation of nature</w:t>
      </w:r>
      <w:r>
        <w:t xml:space="preserve"> (2, 3, 46). Thus, </w:t>
      </w:r>
      <w:r w:rsidRPr="00AA733E">
        <w:rPr>
          <w:rStyle w:val="StyleUnderline"/>
        </w:rPr>
        <w:t>while the biosphere is undergoing mass species extinction</w:t>
      </w:r>
      <w:r>
        <w:t xml:space="preserve"> (11), </w:t>
      </w:r>
      <w:r w:rsidRPr="00AA733E">
        <w:rPr>
          <w:rStyle w:val="StyleUnderline"/>
        </w:rPr>
        <w:t>it is also being ravaged by a much more serious and rapid wave of population declines and extinctions. In combination, these assaults are causing a vast reduction of the fauna and flora of our planet. The resulting biological annihilation obviously will also have serious ecological, economic, and social consequences</w:t>
      </w:r>
      <w:r>
        <w:t xml:space="preserve"> (46). </w:t>
      </w:r>
      <w:r w:rsidRPr="00AA733E">
        <w:rPr>
          <w:rStyle w:val="Emphasis"/>
        </w:rPr>
        <w:t>Humanity will eventually pay a very high price</w:t>
      </w:r>
      <w:r w:rsidRPr="00AA733E">
        <w:rPr>
          <w:rStyle w:val="StyleUnderline"/>
        </w:rPr>
        <w:t xml:space="preserve"> for the decimation of the only assemblage of life that we know of in the universe.</w:t>
      </w:r>
    </w:p>
    <w:p w14:paraId="23B1D601" w14:textId="77777777" w:rsidR="004B0D34" w:rsidRDefault="004B0D34" w:rsidP="004B0D34">
      <w:r>
        <w:t>Conclusion</w:t>
      </w:r>
    </w:p>
    <w:p w14:paraId="786BA912" w14:textId="77777777" w:rsidR="004B0D34" w:rsidRDefault="004B0D34" w:rsidP="004B0D34">
      <w:r w:rsidRPr="002413EE">
        <w:t xml:space="preserve">Population extinctions today are orders of magnitude more frequent than species extinctions. </w:t>
      </w:r>
      <w:r w:rsidRPr="00376023">
        <w:rPr>
          <w:rStyle w:val="StyleUnderline"/>
        </w:rPr>
        <w:t xml:space="preserve">Population extinctions, </w:t>
      </w:r>
      <w:r w:rsidRPr="00376023">
        <w:t>however,</w:t>
      </w:r>
      <w:r w:rsidRPr="00376023">
        <w:rPr>
          <w:rStyle w:val="StyleUnderline"/>
        </w:rPr>
        <w:t xml:space="preserve"> are a prelude to species extinctions, so </w:t>
      </w:r>
      <w:r w:rsidRPr="00376023">
        <w:rPr>
          <w:rStyle w:val="Emphasis"/>
        </w:rPr>
        <w:t xml:space="preserve">Earth’s sixth mass extinction episode has proceeded further </w:t>
      </w:r>
      <w:r w:rsidRPr="00376023">
        <w:rPr>
          <w:rStyle w:val="StyleUnderline"/>
        </w:rPr>
        <w:t>than most assume</w:t>
      </w:r>
      <w:r w:rsidRPr="00E25377">
        <w:rPr>
          <w:rStyle w:val="StyleUnderline"/>
        </w:rPr>
        <w:t>. The massive loss of populations is already damaging the services ecosystems provide to civilization. When considering this frightening assault on the foundations of human civilization, one must never forget that Earth’s capacity to support life, including human life, has been shaped by life itself</w:t>
      </w:r>
      <w:r w:rsidRPr="002413EE">
        <w:t xml:space="preserve"> (47). </w:t>
      </w:r>
      <w:r w:rsidRPr="00E25377">
        <w:rPr>
          <w:rStyle w:val="StyleUnderline"/>
        </w:rPr>
        <w:t>When public mention is made of the extinction crisis, it usually focuses on a few animal species</w:t>
      </w:r>
      <w:r w:rsidRPr="002413EE">
        <w:t xml:space="preserve"> (hundreds out of millions) </w:t>
      </w:r>
      <w:r w:rsidRPr="00E25377">
        <w:rPr>
          <w:rStyle w:val="StyleUnderline"/>
        </w:rPr>
        <w:t>known to have gone extinct, and projecting many more extinctions in the future. But a glance at our maps presents a much more realistic picture</w:t>
      </w:r>
      <w:r w:rsidRPr="002413EE">
        <w:t>: they suggest that as much as</w:t>
      </w:r>
      <w:r w:rsidRPr="00E25377">
        <w:rPr>
          <w:rStyle w:val="Emphasis"/>
        </w:rPr>
        <w:t xml:space="preserve"> 50% of the number of animal individuals</w:t>
      </w:r>
      <w:r w:rsidRPr="00E25377">
        <w:rPr>
          <w:rStyle w:val="StyleUnderline"/>
        </w:rPr>
        <w:t xml:space="preserve"> that once shared Earth with</w:t>
      </w:r>
      <w:r w:rsidRPr="00103B1A">
        <w:rPr>
          <w:rStyle w:val="StyleUnderline"/>
        </w:rPr>
        <w:t xml:space="preserve"> us</w:t>
      </w:r>
      <w:r w:rsidRPr="00E25377">
        <w:rPr>
          <w:rStyle w:val="Emphasis"/>
        </w:rPr>
        <w:t xml:space="preserve"> are already gone</w:t>
      </w:r>
      <w:r w:rsidRPr="00E25377">
        <w:rPr>
          <w:rStyle w:val="StyleUnderline"/>
        </w:rPr>
        <w:t xml:space="preserve">, as are billions of populations. </w:t>
      </w:r>
      <w:r w:rsidRPr="002413EE">
        <w:t xml:space="preserve">Furthermore, </w:t>
      </w:r>
      <w:r w:rsidRPr="00E25377">
        <w:rPr>
          <w:rStyle w:val="StyleUnderline"/>
        </w:rPr>
        <w:t>our analysis is conservative, given the increasing trajectories of the drivers of extinction and their synergistic effects. Future losses easily may amount to a further rapid defaunation of the globe and comparable losses in the diversity of plants</w:t>
      </w:r>
      <w:r w:rsidRPr="002413EE">
        <w:t xml:space="preserve"> (36), </w:t>
      </w:r>
      <w:r w:rsidRPr="00E25377">
        <w:t>including the local (and</w:t>
      </w:r>
      <w:r w:rsidRPr="002413EE">
        <w:t xml:space="preserve"> eventually global) defaunation-driven coextinction of plants (3, 20). </w:t>
      </w:r>
      <w:r w:rsidRPr="00E25377">
        <w:rPr>
          <w:rStyle w:val="StyleUnderline"/>
        </w:rPr>
        <w:t>The likelihood of this rapid defaunation lies in the proximate causes of population extinctions: habitat conversion, climate disruption, overexploitation, toxification, species invasions, disease, and (potentially) large-scale nuclear war</w:t>
      </w:r>
      <w:r w:rsidRPr="002413EE">
        <w:t xml:space="preserve">—all tied to one another in complex patterns and </w:t>
      </w:r>
      <w:r w:rsidRPr="00E25377">
        <w:rPr>
          <w:rStyle w:val="StyleUnderline"/>
        </w:rPr>
        <w:t>usually reinforcing each other’s impacts.</w:t>
      </w:r>
      <w:r w:rsidRPr="002413EE">
        <w:t xml:space="preserve"> Much less frequently mentioned are, however, </w:t>
      </w:r>
      <w:r w:rsidRPr="00E25377">
        <w:rPr>
          <w:rStyle w:val="StyleUnderline"/>
        </w:rPr>
        <w:t xml:space="preserve">the ultimate drivers of those immediate causes of biotic destruction, namely, </w:t>
      </w:r>
      <w:r w:rsidRPr="00E25377">
        <w:rPr>
          <w:rStyle w:val="Emphasis"/>
        </w:rPr>
        <w:t>human overpopulation</w:t>
      </w:r>
      <w:r w:rsidRPr="00E25377">
        <w:rPr>
          <w:rStyle w:val="StyleUnderline"/>
        </w:rPr>
        <w:t xml:space="preserve"> and continued population growth, and </w:t>
      </w:r>
      <w:r w:rsidRPr="00E25377">
        <w:rPr>
          <w:rStyle w:val="Emphasis"/>
        </w:rPr>
        <w:t>overconsumption</w:t>
      </w:r>
      <w:r w:rsidRPr="00E25377">
        <w:rPr>
          <w:rStyle w:val="StyleUnderline"/>
        </w:rPr>
        <w:t>,</w:t>
      </w:r>
      <w:r w:rsidRPr="002413EE">
        <w:t xml:space="preserve"> especially by the rich. These drivers, all of which trace to the fiction that perpetual growth can occur on a finite planet, are themselves increasing rapidly. Thus, we emphasize that </w:t>
      </w:r>
      <w:r w:rsidRPr="00CA46C3">
        <w:rPr>
          <w:rStyle w:val="Emphasis"/>
        </w:rPr>
        <w:t xml:space="preserve">the sixth mass extinction is already </w:t>
      </w:r>
      <w:r w:rsidRPr="00CA46C3">
        <w:rPr>
          <w:rStyle w:val="StyleUnderline"/>
        </w:rPr>
        <w:t xml:space="preserve">here and the window for effective action is very short, probably </w:t>
      </w:r>
      <w:r w:rsidRPr="00CA46C3">
        <w:rPr>
          <w:rStyle w:val="Emphasis"/>
        </w:rPr>
        <w:t>two or three decades at most</w:t>
      </w:r>
      <w:r w:rsidRPr="002413EE">
        <w:t xml:space="preserve"> (11, 48). </w:t>
      </w:r>
      <w:r w:rsidRPr="00CA46C3">
        <w:rPr>
          <w:rStyle w:val="StyleUnderline"/>
        </w:rPr>
        <w:t xml:space="preserve">All signs point to ever more powerful assaults on biodiversity in the next two decades, painting a dismal picture of the future of life, including </w:t>
      </w:r>
      <w:r w:rsidRPr="00CA46C3">
        <w:rPr>
          <w:rStyle w:val="Emphasis"/>
        </w:rPr>
        <w:t>human life</w:t>
      </w:r>
      <w:r w:rsidRPr="00CA46C3">
        <w:rPr>
          <w:rStyle w:val="StyleUnderline"/>
        </w:rPr>
        <w:t>.</w:t>
      </w:r>
    </w:p>
    <w:p w14:paraId="16F5B776" w14:textId="77777777" w:rsidR="004B0D34" w:rsidRPr="004B0D34" w:rsidRDefault="004B0D34" w:rsidP="004B0D34"/>
    <w:p w14:paraId="082C26C2" w14:textId="48B3B0C6" w:rsidR="00080731" w:rsidRDefault="00B539EB" w:rsidP="00080731">
      <w:pPr>
        <w:pStyle w:val="Heading3"/>
      </w:pPr>
      <w:r>
        <w:lastRenderedPageBreak/>
        <w:t>a</w:t>
      </w:r>
      <w:r w:rsidR="00080731">
        <w:t>t: biased</w:t>
      </w:r>
    </w:p>
    <w:p w14:paraId="4714A3F1" w14:textId="77777777" w:rsidR="00080731" w:rsidRPr="00080731" w:rsidRDefault="00080731" w:rsidP="00080731"/>
    <w:p w14:paraId="3ACA2A54" w14:textId="77777777" w:rsidR="000071B1" w:rsidRPr="00F4346B" w:rsidRDefault="000071B1" w:rsidP="000071B1">
      <w:pPr>
        <w:pStyle w:val="Heading4"/>
      </w:pPr>
      <w:r>
        <w:t xml:space="preserve">Environmental education isn’t biased – government remains objective </w:t>
      </w:r>
    </w:p>
    <w:p w14:paraId="78C6B1AD" w14:textId="77777777" w:rsidR="000071B1" w:rsidRPr="009F23FC" w:rsidRDefault="000071B1" w:rsidP="000071B1">
      <w:pPr>
        <w:rPr>
          <w:sz w:val="20"/>
        </w:rPr>
      </w:pPr>
      <w:r>
        <w:rPr>
          <w:rStyle w:val="Style13ptBold"/>
        </w:rPr>
        <w:t>Kasper, Higgins, and Simmons 2k</w:t>
      </w:r>
      <w:r>
        <w:rPr>
          <w:rStyle w:val="Style13ptBold"/>
          <w:b w:val="0"/>
          <w:sz w:val="20"/>
        </w:rPr>
        <w:t xml:space="preserve"> – </w:t>
      </w:r>
      <w:r w:rsidRPr="00732FA8">
        <w:rPr>
          <w:rStyle w:val="Style13ptBold"/>
          <w:b w:val="0"/>
          <w:sz w:val="20"/>
        </w:rPr>
        <w:t xml:space="preserve">John Kasper is the Acting Deputy Associate Administrator for the Office of Communications, Education and Media Relations at the Environmental Protection Agency in Washington D.C. </w:t>
      </w:r>
      <w:r w:rsidRPr="000C5E9C">
        <w:rPr>
          <w:rStyle w:val="Style13ptBold"/>
          <w:b w:val="0"/>
          <w:sz w:val="20"/>
        </w:rPr>
        <w:t>Walt Higgins is the Chairman of the Board of Trustees for the National Environmental Education and Training Foundation in Washington D.C. He is also the president and CEO of AGL Resources, Inc. in Atlanta</w:t>
      </w:r>
      <w:r>
        <w:rPr>
          <w:rStyle w:val="Style13ptBold"/>
          <w:b w:val="0"/>
          <w:sz w:val="20"/>
        </w:rPr>
        <w:t xml:space="preserve">. Bora Simmons is a </w:t>
      </w:r>
      <w:r w:rsidRPr="008857A5">
        <w:rPr>
          <w:rStyle w:val="Style13ptBold"/>
          <w:b w:val="0"/>
          <w:sz w:val="20"/>
        </w:rPr>
        <w:t>professor of curriculum and instruction at Northern Illinois University in Dekalb, Illinois, where she teac</w:t>
      </w:r>
      <w:r>
        <w:rPr>
          <w:rStyle w:val="Style13ptBold"/>
          <w:b w:val="0"/>
          <w:sz w:val="20"/>
        </w:rPr>
        <w:t>hes teacher preparation courses</w:t>
      </w:r>
      <w:r w:rsidRPr="00F4346B">
        <w:rPr>
          <w:rStyle w:val="Style13ptBold"/>
          <w:b w:val="0"/>
          <w:sz w:val="20"/>
        </w:rPr>
        <w:t xml:space="preserve">. </w:t>
      </w:r>
      <w:r>
        <w:rPr>
          <w:rStyle w:val="Style13ptBold"/>
          <w:b w:val="0"/>
          <w:sz w:val="20"/>
        </w:rPr>
        <w:t>(“E</w:t>
      </w:r>
      <w:r w:rsidRPr="008857A5">
        <w:rPr>
          <w:rStyle w:val="Style13ptBold"/>
          <w:b w:val="0"/>
          <w:sz w:val="20"/>
        </w:rPr>
        <w:t>XAMINING THE NATIONAL ENVIRONMENTAL EDUCATION ACT</w:t>
      </w:r>
      <w:r>
        <w:rPr>
          <w:rStyle w:val="Style13ptBold"/>
          <w:b w:val="0"/>
          <w:sz w:val="20"/>
        </w:rPr>
        <w:t xml:space="preserve">,” Committee on Education, 6/27/2000, </w:t>
      </w:r>
      <w:r w:rsidRPr="008857A5">
        <w:rPr>
          <w:rStyle w:val="Style13ptBold"/>
          <w:b w:val="0"/>
          <w:sz w:val="20"/>
        </w:rPr>
        <w:t>http://commdocs.house.gov/committees/edu/hedcew6-113.000/hedcew6-113.htm</w:t>
      </w:r>
      <w:r>
        <w:rPr>
          <w:rStyle w:val="Style13ptBold"/>
          <w:b w:val="0"/>
          <w:sz w:val="20"/>
        </w:rPr>
        <w:t>)//S.He</w:t>
      </w:r>
    </w:p>
    <w:p w14:paraId="799B3FE4" w14:textId="77777777" w:rsidR="000071B1" w:rsidRPr="009F23FC" w:rsidRDefault="000071B1" w:rsidP="000071B1">
      <w:r w:rsidRPr="009F23FC">
        <w:t xml:space="preserve">Chairman Goodling. I thank all of you for your testimony here today. We try to operate up here on the same kind of system; so if you will be as brief as you can with your responses it will help. I am sure you are not surprised </w:t>
      </w:r>
      <w:r w:rsidRPr="00DE708A">
        <w:rPr>
          <w:rStyle w:val="StyleUnderline"/>
        </w:rPr>
        <w:t>when the federal government mentions the word "curricula" many Americans become very suspicious. I would ask all of you to respond to a comment I made in the opening statement where I said there are concerns that certain environmental curricula favor a specific perspective or agenda and any authorization legislation should ensure that the program has a sound science foundation.</w:t>
      </w:r>
    </w:p>
    <w:p w14:paraId="53EF0C62" w14:textId="77777777" w:rsidR="000071B1" w:rsidRPr="009F23FC" w:rsidRDefault="000071B1" w:rsidP="000071B1">
      <w:r w:rsidRPr="009F23FC">
        <w:t>Please, whoever would like to be first to respond?</w:t>
      </w:r>
    </w:p>
    <w:p w14:paraId="14BADD80" w14:textId="77777777" w:rsidR="000071B1" w:rsidRPr="00DE708A" w:rsidRDefault="000071B1" w:rsidP="000071B1">
      <w:pPr>
        <w:rPr>
          <w:rStyle w:val="StyleUnderline"/>
        </w:rPr>
      </w:pPr>
      <w:r w:rsidRPr="009F23FC">
        <w:t xml:space="preserve">Mr. Kasper. Mr. Chairman I will go first, if I may. I would like to say that </w:t>
      </w:r>
      <w:r w:rsidRPr="00DE708A">
        <w:rPr>
          <w:rStyle w:val="StyleUnderline"/>
        </w:rPr>
        <w:t>EPA does not fund environmental advocacy. We have gone to great lengths in this program to fund only well balanced and scientifically based education programs. We are supporting the development of guidelines and emphasizing the importance of fairness and accuracy and sound educational theory. Our education grant and teacher training solicitation notices explicitly state that EPA does not fund advocacy or programs that advance only one point of view.</w:t>
      </w:r>
    </w:p>
    <w:p w14:paraId="5FD03F6E" w14:textId="77777777" w:rsidR="000071B1" w:rsidRPr="00DE708A" w:rsidRDefault="000071B1" w:rsidP="000071B1">
      <w:pPr>
        <w:rPr>
          <w:rStyle w:val="StyleUnderline"/>
        </w:rPr>
      </w:pPr>
      <w:r w:rsidRPr="00DE708A">
        <w:rPr>
          <w:rStyle w:val="StyleUnderline"/>
        </w:rPr>
        <w:t>We also have a two-tiered review process</w:t>
      </w:r>
      <w:r w:rsidRPr="009F23FC">
        <w:t xml:space="preserve"> for these applications in which part of </w:t>
      </w:r>
      <w:r w:rsidRPr="00DE708A">
        <w:rPr>
          <w:rStyle w:val="StyleUnderline"/>
        </w:rPr>
        <w:t>the evaluation process is to ensure that we have a balanced presentation of environmental issues and that there is no attempt to promote any advocacy position. Also for grants over $100,000 the recipients must sign a form that prohibits them from using any of the grant money for lobbying.</w:t>
      </w:r>
    </w:p>
    <w:p w14:paraId="531E472F" w14:textId="77777777" w:rsidR="000071B1" w:rsidRPr="009F23FC" w:rsidRDefault="000071B1" w:rsidP="000071B1">
      <w:r w:rsidRPr="009F23FC">
        <w:t>Chairman Goodling. Mr. Kasper who told you what question I was going to ask?</w:t>
      </w:r>
    </w:p>
    <w:p w14:paraId="4B9DC950" w14:textId="77777777" w:rsidR="000071B1" w:rsidRPr="009F23FC" w:rsidRDefault="000071B1" w:rsidP="000071B1">
      <w:r w:rsidRPr="009F23FC">
        <w:t>Mr. Kasper. I thought of it myself.</w:t>
      </w:r>
    </w:p>
    <w:p w14:paraId="7F40E9D6" w14:textId="77777777" w:rsidR="000071B1" w:rsidRPr="009F23FC" w:rsidRDefault="000071B1" w:rsidP="000071B1">
      <w:r w:rsidRPr="009F23FC">
        <w:t>Chairman Goodling. Mr. Higgins?</w:t>
      </w:r>
    </w:p>
    <w:p w14:paraId="7857A688" w14:textId="77777777" w:rsidR="000071B1" w:rsidRPr="00DE708A" w:rsidRDefault="000071B1" w:rsidP="000071B1">
      <w:pPr>
        <w:rPr>
          <w:rStyle w:val="StyleUnderline"/>
        </w:rPr>
      </w:pPr>
      <w:r w:rsidRPr="009F23FC">
        <w:t xml:space="preserve">Mr. Higgins. Thank you, Mr. Chairman. Two things: first, NEETF in its grant-making activities </w:t>
      </w:r>
      <w:r w:rsidRPr="00DE708A">
        <w:rPr>
          <w:rStyle w:val="StyleUnderline"/>
        </w:rPr>
        <w:t>carefully scrutinizes the entire spectrum of what is proposed by a requester for a grant to determine exactly what it is the requester wants to do with the money and makes very sure that what the requester proposes to do will be based on fact, science facts, and the truth of what is going on in the program that they propose. We carefully sniff out where proposals seek or seem to be seeking to promote a particular point of view.</w:t>
      </w:r>
    </w:p>
    <w:p w14:paraId="559CAFE8" w14:textId="77777777" w:rsidR="000071B1" w:rsidRPr="009F23FC" w:rsidRDefault="000071B1" w:rsidP="000071B1">
      <w:r w:rsidRPr="00DE708A">
        <w:rPr>
          <w:rStyle w:val="StyleUnderline"/>
        </w:rPr>
        <w:t>Secondly, I think our fundamental point of view as business people as members</w:t>
      </w:r>
      <w:r w:rsidRPr="009F23FC">
        <w:t xml:space="preserve"> of the Board of Trustees is that if there is insufficient information or information not based on science you're more likely to have advocacy or a point of view prevail. But the more we can get more good information in the hands of people, whether they are students or professionals, the more likely they are to make a decision that any of us would make faced with full information. So we work very hard to try to get more information, more complete information, more accurate information -- science-based information into the hands of students, leaders, and decision-makers so they can make good decisions.</w:t>
      </w:r>
    </w:p>
    <w:p w14:paraId="771544E6" w14:textId="77777777" w:rsidR="000071B1" w:rsidRPr="009F23FC" w:rsidRDefault="000071B1" w:rsidP="000071B1">
      <w:r w:rsidRPr="009F23FC">
        <w:lastRenderedPageBreak/>
        <w:t>Dr. Simmons. I would just like to add a little bit that the two previous speakers spoke to the process of how grants are awarded and I think that there are checks and balances within those processes that help make sure that the types of materials that are being developed under these funds are balanced and are accurate and scientifically sound.</w:t>
      </w:r>
    </w:p>
    <w:p w14:paraId="060121CC" w14:textId="77777777" w:rsidR="000071B1" w:rsidRPr="009F23FC" w:rsidRDefault="000071B1" w:rsidP="000071B1">
      <w:r w:rsidRPr="009F23FC">
        <w:t>Another piece of information is that we have through this particular piece of legislation developed a set of guidelines to help those who are developing materials or evaluating materials to be able to decide whether or not they are factually accurate, whether they are balanced, whether they are fair, scientifically sound, whether they are instructionally sound. So that I think that we have started to build a whole package of professionalization of the field that is particularly important.</w:t>
      </w:r>
    </w:p>
    <w:p w14:paraId="747A347F" w14:textId="77777777" w:rsidR="000071B1" w:rsidRPr="009F23FC" w:rsidRDefault="000071B1" w:rsidP="000071B1">
      <w:r w:rsidRPr="009F23FC">
        <w:t>Another important piece of information is to think about how education in the United States is decentralized and that the decisions to make or to use particular pieces of curriculum or textbooks, is made at the local level. That what we are hoping to do is to provide funding for the development of quality materials that then can be available but that the local individuals are going to be able to make those decisions based on guidelines of fairness, accuracy, and sound science.</w:t>
      </w:r>
    </w:p>
    <w:p w14:paraId="1E4C5D8E" w14:textId="77777777" w:rsidR="00780B49" w:rsidRDefault="00780B49" w:rsidP="004F7156"/>
    <w:p w14:paraId="20012638" w14:textId="77777777" w:rsidR="00410B31" w:rsidRDefault="00410B31" w:rsidP="00410B31"/>
    <w:p w14:paraId="4F3645A2" w14:textId="56D8BE51" w:rsidR="00410B31" w:rsidRDefault="00B539EB" w:rsidP="00410B31">
      <w:pPr>
        <w:pStyle w:val="Heading3"/>
      </w:pPr>
      <w:r>
        <w:lastRenderedPageBreak/>
        <w:t>a</w:t>
      </w:r>
      <w:r w:rsidR="00410B31">
        <w:t>t: hurts education</w:t>
      </w:r>
    </w:p>
    <w:p w14:paraId="6723E3DF" w14:textId="77777777" w:rsidR="00410B31" w:rsidRDefault="00410B31" w:rsidP="00410B31">
      <w:pPr>
        <w:pStyle w:val="Heading4"/>
      </w:pPr>
      <w:r>
        <w:t>Integrating environmental education into curriculum results in a net improvement over all core subject areas and strengthens students critical thinking and problem solving abilities</w:t>
      </w:r>
    </w:p>
    <w:p w14:paraId="66E9BE52" w14:textId="31FAC623" w:rsidR="00410B31" w:rsidRDefault="00410B31" w:rsidP="00410B31">
      <w:pPr>
        <w:rPr>
          <w:sz w:val="20"/>
        </w:rPr>
      </w:pPr>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6E7E7A">
        <w:rPr>
          <w:sz w:val="20"/>
        </w:rPr>
        <w:t>https://www.d.umn.edu/~tbates/educ5236-1/report.pdf)//S.He</w:t>
      </w:r>
    </w:p>
    <w:p w14:paraId="3037479A" w14:textId="77777777" w:rsidR="00410B31" w:rsidRDefault="00410B31" w:rsidP="00410B31">
      <w:r w:rsidRPr="00040F6E">
        <w:rPr>
          <w:rStyle w:val="StyleUnderline"/>
        </w:rPr>
        <w:t>Educators and public officials generally believe that significant improvements are needed in the nation’s public education system to enhance student learning</w:t>
      </w:r>
      <w:r>
        <w:t xml:space="preserve"> (National Commission on Excellence in Education, 1983). Many educational scholars and practitioners agree that “. . . </w:t>
      </w:r>
      <w:r w:rsidRPr="00040F6E">
        <w:rPr>
          <w:rStyle w:val="StyleUnderline"/>
        </w:rPr>
        <w:t xml:space="preserve">our students are not doing well at thinking, reasoning, analyzing, predicting, estimating, or problem solving </w:t>
      </w:r>
      <w:r>
        <w:t>. . .” (Kennedy, 1991).</w:t>
      </w:r>
    </w:p>
    <w:p w14:paraId="53C2A36E" w14:textId="77777777" w:rsidR="00410B31" w:rsidRDefault="00410B31" w:rsidP="00410B31">
      <w:r w:rsidRPr="00040F6E">
        <w:rPr>
          <w:rStyle w:val="StyleUnderline"/>
        </w:rPr>
        <w:t xml:space="preserve">Many goals of the education reform movement emphasize the importance of strengthening core subjects such as </w:t>
      </w:r>
      <w:r w:rsidRPr="00C34CC8">
        <w:rPr>
          <w:rStyle w:val="StyleUnderline"/>
        </w:rPr>
        <w:t xml:space="preserve">math, science, and geography as well as teaching in an interdisciplinary manner across subject areas. Education reformers are also looking for ways to improve student learning through greater use and development of </w:t>
      </w:r>
      <w:r w:rsidRPr="00C06B8F">
        <w:rPr>
          <w:rStyle w:val="Emphasis"/>
        </w:rPr>
        <w:t>critical-thinking and problem-solving</w:t>
      </w:r>
      <w:r w:rsidRPr="00C34CC8">
        <w:rPr>
          <w:rStyle w:val="StyleUnderline"/>
        </w:rPr>
        <w:t xml:space="preserve"> skills. Finally, many reformers emphasize the importance of relating learning in the classroom to the needs and issues of the community. Environmental education has tremendous potential for contributing to the goals of the education reform movement. For example, environmental education provides an opportunity to </w:t>
      </w:r>
      <w:r w:rsidRPr="00C34CC8">
        <w:rPr>
          <w:rStyle w:val="Emphasis"/>
        </w:rPr>
        <w:t>strengthen teaching in many core subjects</w:t>
      </w:r>
      <w:r w:rsidRPr="00C34CC8">
        <w:rPr>
          <w:rStyle w:val="StyleUnderline"/>
        </w:rPr>
        <w:t xml:space="preserve">, especially science, because it is the basis for </w:t>
      </w:r>
      <w:r w:rsidRPr="00C34CC8">
        <w:rPr>
          <w:rStyle w:val="Emphasis"/>
        </w:rPr>
        <w:t>solving many of our environmental challenges</w:t>
      </w:r>
      <w:r w:rsidRPr="00C34CC8">
        <w:rPr>
          <w:rStyle w:val="StyleUnderline"/>
        </w:rPr>
        <w:t xml:space="preserve">. Environmental education also provides an opportunity to strengthen interdisciplinary teaching because environmental topics can be addressed from many different perspectives, including scientific, historical, cultural, and political perspectives. Finally, environmental education can provide an important opportunity for teachers to bring actual local environmental challenges into the classroom for discussion and problem-solving. </w:t>
      </w:r>
      <w:r>
        <w:t>In fact, a 1993 federal interagency report on environmental education and training, concluded that:</w:t>
      </w:r>
    </w:p>
    <w:p w14:paraId="6D048D8C" w14:textId="77777777" w:rsidR="00410B31" w:rsidRDefault="00410B31" w:rsidP="00410B31">
      <w:r>
        <w:t xml:space="preserve">“. . . </w:t>
      </w:r>
      <w:r w:rsidRPr="00C34CC8">
        <w:rPr>
          <w:rStyle w:val="Emphasis"/>
        </w:rPr>
        <w:t xml:space="preserve">infusing environmental education into all subject areas </w:t>
      </w:r>
      <w:r w:rsidRPr="00C34CC8">
        <w:rPr>
          <w:rStyle w:val="StyleUnderline"/>
        </w:rPr>
        <w:t xml:space="preserve">can lead to </w:t>
      </w:r>
      <w:r w:rsidRPr="00C34CC8">
        <w:rPr>
          <w:rStyle w:val="Emphasis"/>
        </w:rPr>
        <w:t xml:space="preserve">overall improvements </w:t>
      </w:r>
      <w:r w:rsidRPr="00C34CC8">
        <w:rPr>
          <w:rStyle w:val="StyleUnderline"/>
        </w:rPr>
        <w:t>in the educational system, including improvements</w:t>
      </w:r>
      <w:r w:rsidRPr="00C34CC8">
        <w:rPr>
          <w:rStyle w:val="Emphasis"/>
        </w:rPr>
        <w:t xml:space="preserve"> in teaching the core subjects</w:t>
      </w:r>
      <w:r>
        <w:t>.”</w:t>
      </w:r>
    </w:p>
    <w:p w14:paraId="62B724D9" w14:textId="77777777" w:rsidR="00410B31" w:rsidRDefault="00410B31" w:rsidP="00410B31">
      <w:r>
        <w:t>The report also noted that: “</w:t>
      </w:r>
      <w:r w:rsidRPr="00C34CC8">
        <w:rPr>
          <w:rStyle w:val="StyleUnderline"/>
        </w:rPr>
        <w:t xml:space="preserve">Understanding the complexities of the interrelationships between the natural environment and human activity— economic, social, and political—is a necessary condition to the maintenance and improvement of environmental quality. Because a goal of environmental education is the fostering of responsible environmental behavior, environmental education necessitates emphasis on higher-order thinking and learning skills. By setting a goal of fostering changes in environmental behavior, environmental educators stress the development of skills that enable students to synthesize and evaluate data from across the spectrum of human knowledge and to develop solutions that are scientifically, economically, and politically sound.” </w:t>
      </w:r>
      <w:r>
        <w:t>(FCCSET, 1993)</w:t>
      </w:r>
    </w:p>
    <w:p w14:paraId="4AB5155B" w14:textId="77777777" w:rsidR="00410B31" w:rsidRDefault="00410B31" w:rsidP="004F7156"/>
    <w:p w14:paraId="250EA1B8" w14:textId="7B6BC4EF" w:rsidR="00E17552" w:rsidRDefault="00E17552" w:rsidP="00E17552">
      <w:pPr>
        <w:pStyle w:val="Heading2"/>
      </w:pPr>
      <w:r>
        <w:lastRenderedPageBreak/>
        <w:t>CPs</w:t>
      </w:r>
    </w:p>
    <w:p w14:paraId="3D5EDDB2" w14:textId="6F2363A6" w:rsidR="00E17552" w:rsidRDefault="00E17552" w:rsidP="00E17552">
      <w:pPr>
        <w:pStyle w:val="Heading3"/>
      </w:pPr>
      <w:r>
        <w:lastRenderedPageBreak/>
        <w:t>States</w:t>
      </w:r>
    </w:p>
    <w:p w14:paraId="3BB2C47A" w14:textId="1024D453" w:rsidR="00E17552" w:rsidRPr="00F4346B" w:rsidRDefault="00CF0D9E" w:rsidP="00E17552">
      <w:pPr>
        <w:pStyle w:val="Heading4"/>
      </w:pPr>
      <w:r>
        <w:t>The perm solves best</w:t>
      </w:r>
      <w:r w:rsidR="00E17552">
        <w:t xml:space="preserve"> – must combine funding with local curriculum development</w:t>
      </w:r>
    </w:p>
    <w:p w14:paraId="542848D2" w14:textId="77777777" w:rsidR="00E17552" w:rsidRPr="00D92422" w:rsidRDefault="00E17552" w:rsidP="00E17552">
      <w:pPr>
        <w:rPr>
          <w:sz w:val="20"/>
        </w:rPr>
      </w:pPr>
      <w:r>
        <w:rPr>
          <w:rStyle w:val="Style13ptBold"/>
        </w:rPr>
        <w:t>Simmons and Kasper 2k</w:t>
      </w:r>
      <w:r>
        <w:rPr>
          <w:rStyle w:val="Style13ptBold"/>
          <w:b w:val="0"/>
          <w:sz w:val="20"/>
        </w:rPr>
        <w:t xml:space="preserve"> – Bora Simmons is a </w:t>
      </w:r>
      <w:r w:rsidRPr="008857A5">
        <w:rPr>
          <w:rStyle w:val="Style13ptBold"/>
          <w:b w:val="0"/>
          <w:sz w:val="20"/>
        </w:rPr>
        <w:t>professor of curriculum and instruction at Northern Illinois University in Dekalb, Illinois, where she teac</w:t>
      </w:r>
      <w:r>
        <w:rPr>
          <w:rStyle w:val="Style13ptBold"/>
          <w:b w:val="0"/>
          <w:sz w:val="20"/>
        </w:rPr>
        <w:t>hes teacher preparation courses</w:t>
      </w:r>
      <w:r w:rsidRPr="00F4346B">
        <w:rPr>
          <w:rStyle w:val="Style13ptBold"/>
          <w:b w:val="0"/>
          <w:sz w:val="20"/>
        </w:rPr>
        <w:t xml:space="preserve">. </w:t>
      </w:r>
      <w:r w:rsidRPr="00732FA8">
        <w:rPr>
          <w:rStyle w:val="Style13ptBold"/>
          <w:b w:val="0"/>
          <w:sz w:val="20"/>
        </w:rPr>
        <w:t xml:space="preserve">John Kasper is the Acting Deputy Associate Administrator for the Office of Communications, Education and Media Relations at the Environmental Protection Agency in Washington D.C. </w:t>
      </w:r>
      <w:r>
        <w:rPr>
          <w:rStyle w:val="Style13ptBold"/>
          <w:b w:val="0"/>
          <w:sz w:val="20"/>
        </w:rPr>
        <w:t>(“E</w:t>
      </w:r>
      <w:r w:rsidRPr="008857A5">
        <w:rPr>
          <w:rStyle w:val="Style13ptBold"/>
          <w:b w:val="0"/>
          <w:sz w:val="20"/>
        </w:rPr>
        <w:t>XAMINING THE NATIONAL ENVIRONMENTAL EDUCATION ACT</w:t>
      </w:r>
      <w:r>
        <w:rPr>
          <w:rStyle w:val="Style13ptBold"/>
          <w:b w:val="0"/>
          <w:sz w:val="20"/>
        </w:rPr>
        <w:t xml:space="preserve">,” Committee on Education, 6/27/2000, </w:t>
      </w:r>
      <w:r w:rsidRPr="008857A5">
        <w:rPr>
          <w:rStyle w:val="Style13ptBold"/>
          <w:b w:val="0"/>
          <w:sz w:val="20"/>
        </w:rPr>
        <w:t>http://commdocs.house.gov/committees/edu/hedcew6-113.000/hedcew6-113.htm</w:t>
      </w:r>
      <w:r>
        <w:rPr>
          <w:rStyle w:val="Style13ptBold"/>
          <w:b w:val="0"/>
          <w:sz w:val="20"/>
        </w:rPr>
        <w:t>)//S.He</w:t>
      </w:r>
    </w:p>
    <w:p w14:paraId="287E8B97" w14:textId="77777777" w:rsidR="00E17552" w:rsidRPr="00EC3454" w:rsidRDefault="00E17552" w:rsidP="00E17552">
      <w:pPr>
        <w:rPr>
          <w:rStyle w:val="StyleUnderline"/>
        </w:rPr>
      </w:pPr>
      <w:r w:rsidRPr="00D858BC">
        <w:t xml:space="preserve">Dr. Simmons. </w:t>
      </w:r>
      <w:r w:rsidRPr="00EC3454">
        <w:rPr>
          <w:rStyle w:val="StyleUnderline"/>
        </w:rPr>
        <w:t xml:space="preserve">Environmental education most definitely belongs in science -- there is no question about that. But in order to solve environmental issues, in order to think about the environment as a whole you also need to understand economics, you also need to understand culture, you also need to understand how society works, and we need to understand how decisions are made at the individual level up through the community level. So our sense is that environmental education is best infused throughout the curriculum so that it is built upon a science base but also that in making those sorts of investigations of the environment, you are using math skills, you are using English, language arts and other communication skills; that you are developing your knowledge and understanding of </w:t>
      </w:r>
      <w:r w:rsidRPr="00B763E2">
        <w:rPr>
          <w:rStyle w:val="Emphasis"/>
        </w:rPr>
        <w:t>social sciences and civics.</w:t>
      </w:r>
    </w:p>
    <w:p w14:paraId="19BDD788" w14:textId="77777777" w:rsidR="00E17552" w:rsidRPr="00EC3454" w:rsidRDefault="00E17552" w:rsidP="00E17552">
      <w:pPr>
        <w:rPr>
          <w:rStyle w:val="StyleUnderline"/>
        </w:rPr>
      </w:pPr>
      <w:r w:rsidRPr="00D858BC">
        <w:t xml:space="preserve">It is not just a purview of science although that certainly is to the heart of it, and good sound science is extremely important. </w:t>
      </w:r>
      <w:r w:rsidRPr="00EC3454">
        <w:rPr>
          <w:rStyle w:val="StyleUnderline"/>
        </w:rPr>
        <w:t>It is also important that we do include an understanding of economics and some of the other disciplines in being able to truly understand the environment.</w:t>
      </w:r>
    </w:p>
    <w:p w14:paraId="23022E50" w14:textId="77777777" w:rsidR="00E17552" w:rsidRPr="00EC3454" w:rsidRDefault="00E17552" w:rsidP="00E17552">
      <w:pPr>
        <w:rPr>
          <w:rStyle w:val="StyleUnderline"/>
        </w:rPr>
      </w:pPr>
      <w:r w:rsidRPr="00D858BC">
        <w:t xml:space="preserve">Mr. DeMint. I will maybe redirect part of my question and I appreciate a response from Mr. Kasper. Some of the businesses in my district are very positive towards the EPA they think </w:t>
      </w:r>
      <w:r w:rsidRPr="00EC3454">
        <w:rPr>
          <w:rStyle w:val="StyleUnderline"/>
        </w:rPr>
        <w:t>the EPA has certainly made a contribution towards facilitating improvements focusing on problems but there is a real concern in many areas that you do not seem to recognize the point of diminishing returns. That we are trying to get dirt clean enough to eat, when on the other side we have not solved some basic problems.</w:t>
      </w:r>
    </w:p>
    <w:p w14:paraId="25B7657E" w14:textId="77777777" w:rsidR="00E17552" w:rsidRPr="00D858BC" w:rsidRDefault="00E17552" w:rsidP="00E17552">
      <w:r w:rsidRPr="00D858BC">
        <w:t>And if this is a philosophy that is be taken to our schools, again, I have a concern that there is not a common sense approach that balances a lot issues. So, again, I am looking for reassurance more than a specific answer to a question if you have it.</w:t>
      </w:r>
    </w:p>
    <w:p w14:paraId="07BD4F9E" w14:textId="77777777" w:rsidR="00E17552" w:rsidRPr="00EC3454" w:rsidRDefault="00E17552" w:rsidP="00E17552">
      <w:pPr>
        <w:rPr>
          <w:rStyle w:val="StyleUnderline"/>
        </w:rPr>
      </w:pPr>
      <w:r w:rsidRPr="00D858BC">
        <w:t xml:space="preserve">Mr. Kasper. I guess the best way I could respond is to say that EPA does not teach in the classrooms. </w:t>
      </w:r>
      <w:r w:rsidRPr="00EC3454">
        <w:rPr>
          <w:rStyle w:val="StyleUnderline"/>
        </w:rPr>
        <w:t xml:space="preserve">We fund the program to get the </w:t>
      </w:r>
      <w:r w:rsidRPr="00B763E2">
        <w:rPr>
          <w:rStyle w:val="Emphasis"/>
        </w:rPr>
        <w:t>federal money out to the state and local school systems</w:t>
      </w:r>
      <w:r w:rsidRPr="00EC3454">
        <w:rPr>
          <w:rStyle w:val="StyleUnderline"/>
        </w:rPr>
        <w:t>, community organizations that can do the projects and advance the goals of the program overall. I think the important thing about the federal program</w:t>
      </w:r>
      <w:r w:rsidRPr="00D858BC">
        <w:t xml:space="preserve"> and the National Environmental Education </w:t>
      </w:r>
      <w:r w:rsidRPr="00EC3454">
        <w:rPr>
          <w:rStyle w:val="StyleUnderline"/>
        </w:rPr>
        <w:t>Act is that it helps ensure against just what you are talking about and tries to make certain that environmental education gives a balance and a view based on good science and good reasoning.</w:t>
      </w:r>
    </w:p>
    <w:p w14:paraId="04A426C3" w14:textId="77777777" w:rsidR="00E17552" w:rsidRPr="00EC3454" w:rsidRDefault="00E17552" w:rsidP="00E17552">
      <w:pPr>
        <w:rPr>
          <w:rStyle w:val="StyleUnderline"/>
        </w:rPr>
      </w:pPr>
      <w:r w:rsidRPr="00D858BC">
        <w:t xml:space="preserve">Mr. DeMint. But if you are not involved with the teaching, how to these ideas work their way into the curriculum? </w:t>
      </w:r>
      <w:r w:rsidRPr="00EC3454">
        <w:rPr>
          <w:rStyle w:val="StyleUnderline"/>
        </w:rPr>
        <w:t xml:space="preserve">Who is responsible for </w:t>
      </w:r>
      <w:r w:rsidRPr="00B763E2">
        <w:rPr>
          <w:rStyle w:val="Emphasis"/>
        </w:rPr>
        <w:t>developing the curriculum</w:t>
      </w:r>
      <w:r w:rsidRPr="00EC3454">
        <w:rPr>
          <w:rStyle w:val="StyleUnderline"/>
        </w:rPr>
        <w:t xml:space="preserve"> and who should be in your mind?</w:t>
      </w:r>
    </w:p>
    <w:p w14:paraId="4F31E45E" w14:textId="4CCC5285" w:rsidR="001101B2" w:rsidRPr="001101B2" w:rsidRDefault="00E17552" w:rsidP="001101B2">
      <w:pPr>
        <w:rPr>
          <w:u w:val="single"/>
        </w:rPr>
      </w:pPr>
      <w:r w:rsidRPr="00D858BC">
        <w:t>Mr. Kasper.</w:t>
      </w:r>
      <w:r w:rsidRPr="00EC3454">
        <w:rPr>
          <w:rStyle w:val="StyleUnderline"/>
        </w:rPr>
        <w:t xml:space="preserve"> The </w:t>
      </w:r>
      <w:r w:rsidRPr="00B763E2">
        <w:rPr>
          <w:rStyle w:val="Emphasis"/>
        </w:rPr>
        <w:t>local school system</w:t>
      </w:r>
      <w:r w:rsidRPr="00EC3454">
        <w:rPr>
          <w:rStyle w:val="StyleUnderline"/>
        </w:rPr>
        <w:t xml:space="preserve"> and the local educators.</w:t>
      </w:r>
    </w:p>
    <w:p w14:paraId="4812CC9B" w14:textId="77777777" w:rsidR="001101B2" w:rsidRDefault="001101B2" w:rsidP="001101B2"/>
    <w:p w14:paraId="144023B6" w14:textId="77777777" w:rsidR="001101B2" w:rsidRDefault="001101B2" w:rsidP="001101B2">
      <w:pPr>
        <w:pStyle w:val="Heading4"/>
      </w:pPr>
      <w:r>
        <w:t>States fail – no funding or capacity</w:t>
      </w:r>
    </w:p>
    <w:p w14:paraId="7BA6C8F1" w14:textId="77777777" w:rsidR="001101B2" w:rsidRPr="00565DBF" w:rsidRDefault="001101B2" w:rsidP="001101B2">
      <w:pPr>
        <w:rPr>
          <w:sz w:val="20"/>
        </w:rPr>
      </w:pPr>
      <w:r>
        <w:rPr>
          <w:rStyle w:val="Style13ptBold"/>
        </w:rPr>
        <w:t>NAAEE 14</w:t>
      </w:r>
      <w:r>
        <w:rPr>
          <w:rStyle w:val="Style13ptBold"/>
          <w:b w:val="0"/>
          <w:sz w:val="20"/>
        </w:rPr>
        <w:t xml:space="preserve"> – </w:t>
      </w:r>
      <w:r w:rsidRPr="0061314A">
        <w:rPr>
          <w:rStyle w:val="Style13ptBold"/>
          <w:b w:val="0"/>
          <w:sz w:val="20"/>
        </w:rPr>
        <w:t xml:space="preserve">Nonprofit Organization in Washington </w:t>
      </w:r>
      <w:r>
        <w:rPr>
          <w:rStyle w:val="Style13ptBold"/>
          <w:b w:val="0"/>
          <w:sz w:val="20"/>
        </w:rPr>
        <w:t>(“</w:t>
      </w:r>
      <w:r w:rsidRPr="00006702">
        <w:rPr>
          <w:rStyle w:val="Style13ptBold"/>
          <w:b w:val="0"/>
          <w:sz w:val="20"/>
        </w:rPr>
        <w:t>Sta</w:t>
      </w:r>
      <w:r>
        <w:rPr>
          <w:rStyle w:val="Style13ptBold"/>
          <w:b w:val="0"/>
          <w:sz w:val="20"/>
        </w:rPr>
        <w:t xml:space="preserve">te Environmental Literacy Plans – 2014 </w:t>
      </w:r>
      <w:r w:rsidRPr="00006702">
        <w:rPr>
          <w:rStyle w:val="Style13ptBold"/>
          <w:b w:val="0"/>
          <w:sz w:val="20"/>
        </w:rPr>
        <w:t>Status Report</w:t>
      </w:r>
      <w:r>
        <w:rPr>
          <w:rStyle w:val="Style13ptBold"/>
          <w:b w:val="0"/>
          <w:sz w:val="20"/>
        </w:rPr>
        <w:t xml:space="preserve">,” North American Association for Environmental Education, 2014, </w:t>
      </w:r>
      <w:r w:rsidRPr="00CA0AF6">
        <w:rPr>
          <w:rStyle w:val="Style13ptBold"/>
          <w:b w:val="0"/>
          <w:sz w:val="20"/>
        </w:rPr>
        <w:t>https://naaee.org/sites/default/files/2014-selp.2.25.15.a</w:t>
      </w:r>
      <w:r>
        <w:rPr>
          <w:rStyle w:val="Style13ptBold"/>
          <w:b w:val="0"/>
          <w:sz w:val="20"/>
        </w:rPr>
        <w:t>)//S.He</w:t>
      </w:r>
    </w:p>
    <w:p w14:paraId="4877BEDC" w14:textId="77777777" w:rsidR="001101B2" w:rsidRPr="007E130E" w:rsidRDefault="001101B2" w:rsidP="001101B2">
      <w:pPr>
        <w:rPr>
          <w:rStyle w:val="StyleUnderline"/>
        </w:rPr>
      </w:pPr>
      <w:r w:rsidRPr="007E130E">
        <w:rPr>
          <w:rStyle w:val="Emphasis"/>
        </w:rPr>
        <w:lastRenderedPageBreak/>
        <w:t xml:space="preserve">Many states are struggling to find funding </w:t>
      </w:r>
      <w:r w:rsidRPr="007E130E">
        <w:rPr>
          <w:rStyle w:val="StyleUnderline"/>
        </w:rPr>
        <w:t>to support creation, adoption, implementation, and/or assessment of their ELPs. Sixty-three percent of states have no funding at all; 35% have partial funding; and only 2% have full funding to support their ELPs (Figure 11).</w:t>
      </w:r>
    </w:p>
    <w:p w14:paraId="34E1DAC2" w14:textId="77777777" w:rsidR="001101B2" w:rsidRPr="007E130E" w:rsidRDefault="001101B2" w:rsidP="001101B2">
      <w:pPr>
        <w:rPr>
          <w:rStyle w:val="StyleUnderline"/>
        </w:rPr>
      </w:pPr>
      <w:r w:rsidRPr="007E130E">
        <w:rPr>
          <w:rStyle w:val="StyleUnderline"/>
        </w:rPr>
        <w:t xml:space="preserve">It should be noted that even the environmental literacy plans highlighted in the State Spotlights are experiencing challenges and barriers to implementation. </w:t>
      </w:r>
      <w:r w:rsidRPr="009E0146">
        <w:rPr>
          <w:rStyle w:val="Emphasis"/>
        </w:rPr>
        <w:t>States identified funding and capacity as key issues</w:t>
      </w:r>
      <w:r w:rsidRPr="007E130E">
        <w:rPr>
          <w:rStyle w:val="StyleUnderline"/>
        </w:rPr>
        <w:t>. In addition, many states have not yet started to create assessment tools and methods to evaluate the impact of their plans on environmental literacy in their states. Funding and training will be crucial in helping states implement ELPs and review their impact. Although most states are not waiting for NCLI legislation, the potential funding provided by the act will be vital in ensuring successful implementation and evaluation of the ELPs.</w:t>
      </w:r>
    </w:p>
    <w:p w14:paraId="57922056" w14:textId="77777777" w:rsidR="001101B2" w:rsidRPr="00167B0A" w:rsidRDefault="001101B2" w:rsidP="001101B2"/>
    <w:p w14:paraId="2BE36F4F" w14:textId="77777777" w:rsidR="001101B2" w:rsidRDefault="001101B2" w:rsidP="00E17552"/>
    <w:p w14:paraId="706F0BC4" w14:textId="07CCEF08" w:rsidR="00E17552" w:rsidRDefault="007A3AF7" w:rsidP="007A3AF7">
      <w:pPr>
        <w:pStyle w:val="Heading3"/>
      </w:pPr>
      <w:r>
        <w:lastRenderedPageBreak/>
        <w:t>Media CP</w:t>
      </w:r>
    </w:p>
    <w:p w14:paraId="4EFF6DDE" w14:textId="77777777" w:rsidR="003233E3" w:rsidRPr="00D90F69" w:rsidRDefault="003233E3" w:rsidP="003233E3">
      <w:pPr>
        <w:pStyle w:val="Heading4"/>
        <w:rPr>
          <w:rStyle w:val="Style13ptBold"/>
          <w:rFonts w:eastAsiaTheme="minorEastAsia" w:cstheme="minorBidi"/>
          <w:b/>
          <w:bCs w:val="0"/>
          <w:szCs w:val="24"/>
        </w:rPr>
      </w:pPr>
      <w:r>
        <w:rPr>
          <w:rStyle w:val="Style13ptBold"/>
          <w:b/>
        </w:rPr>
        <w:t>Trump permeates the media – it refuses to challenge him and airs climate denial</w:t>
      </w:r>
    </w:p>
    <w:p w14:paraId="3826C1FA" w14:textId="77777777" w:rsidR="003233E3" w:rsidRPr="001574D7" w:rsidRDefault="003233E3" w:rsidP="003233E3">
      <w:pPr>
        <w:rPr>
          <w:sz w:val="20"/>
        </w:rPr>
      </w:pPr>
      <w:r>
        <w:rPr>
          <w:rStyle w:val="Style13ptBold"/>
        </w:rPr>
        <w:t>Kalhoefer 5/31/17</w:t>
      </w:r>
      <w:r>
        <w:rPr>
          <w:rStyle w:val="Style13ptBold"/>
          <w:b w:val="0"/>
          <w:sz w:val="20"/>
        </w:rPr>
        <w:t xml:space="preserve"> – journalist for Media Matters (“Kevin, “</w:t>
      </w:r>
      <w:r w:rsidRPr="00A577B0">
        <w:rPr>
          <w:rStyle w:val="Style13ptBold"/>
          <w:b w:val="0"/>
          <w:sz w:val="20"/>
        </w:rPr>
        <w:t>The media neglected to cover climate change last year — when it was most important</w:t>
      </w:r>
      <w:r>
        <w:rPr>
          <w:rStyle w:val="Style13ptBold"/>
          <w:b w:val="0"/>
          <w:sz w:val="20"/>
        </w:rPr>
        <w:t xml:space="preserve">,” Salon, 5/31/17, </w:t>
      </w:r>
      <w:r w:rsidRPr="00776661">
        <w:rPr>
          <w:rStyle w:val="Style13ptBold"/>
          <w:b w:val="0"/>
          <w:sz w:val="20"/>
        </w:rPr>
        <w:t>http://www.salon.com/2017/05/31/how-broadcast-networks-covered-climate-change-in-2016_partner/)//S.He</w:t>
      </w:r>
    </w:p>
    <w:p w14:paraId="41EC75FA" w14:textId="77777777" w:rsidR="003233E3" w:rsidRPr="001574D7" w:rsidRDefault="003233E3" w:rsidP="003233E3">
      <w:pPr>
        <w:rPr>
          <w:sz w:val="16"/>
        </w:rPr>
      </w:pPr>
      <w:r w:rsidRPr="001574D7">
        <w:rPr>
          <w:rStyle w:val="StyleUnderline"/>
        </w:rPr>
        <w:t xml:space="preserve">Reports from Inside Climate News and the Los Angeles Times revealed that Exxon’s own scientists had confirmed by the early 1980s that fossil fuel pollution was causing climate change, yet Exxon-funded organizations helped manufacture doubt about the causes of climate change for decades afterward in what became known as the “Exxon knew” scandal. </w:t>
      </w:r>
      <w:r w:rsidRPr="001574D7">
        <w:rPr>
          <w:sz w:val="16"/>
        </w:rPr>
        <w:t xml:space="preserve">The reports prompted the attorneys general in New York, California, and Massachusetts to each launch investigations of Exxon, as well as countersuits from Exxon and subpoenas from members of Congress in defense of Exxon. </w:t>
      </w:r>
      <w:r w:rsidRPr="001574D7">
        <w:rPr>
          <w:rStyle w:val="StyleUnderline"/>
        </w:rPr>
        <w:t xml:space="preserve">Yet none of the networks covered any of these developments over the course of 2016. </w:t>
      </w:r>
      <w:r w:rsidRPr="001574D7">
        <w:rPr>
          <w:sz w:val="16"/>
        </w:rPr>
        <w:t>[Media Matters, 9/1/16; Inside Climate News, 12/28/16]</w:t>
      </w:r>
    </w:p>
    <w:p w14:paraId="2776CFB7" w14:textId="77777777" w:rsidR="003233E3" w:rsidRPr="001574D7" w:rsidRDefault="003233E3" w:rsidP="003233E3">
      <w:pPr>
        <w:rPr>
          <w:rStyle w:val="StyleUnderline"/>
        </w:rPr>
      </w:pPr>
      <w:r w:rsidRPr="001574D7">
        <w:rPr>
          <w:rStyle w:val="StyleUnderline"/>
        </w:rPr>
        <w:t>CBS, Fox and PBS aired a combined five segments that included unrebutted climate science denial in 2016 — all from Trump or Trump officials</w:t>
      </w:r>
    </w:p>
    <w:p w14:paraId="140B556F" w14:textId="77777777" w:rsidR="003233E3" w:rsidRPr="001574D7" w:rsidRDefault="003233E3" w:rsidP="003233E3">
      <w:pPr>
        <w:rPr>
          <w:rStyle w:val="StyleUnderline"/>
        </w:rPr>
      </w:pPr>
      <w:r w:rsidRPr="001574D7">
        <w:rPr>
          <w:rStyle w:val="StyleUnderline"/>
        </w:rPr>
        <w:t>In 2016, “CBS Evening News”, “PBS NewsHour”, and “Fox News Sunday” aired a combined five segments that misled audiences by featuring climate science denial. Half of “Fox News Sunday”’s climate-related segments included climate denial. In every instance, it was Trump or Trump officials promoting denial.</w:t>
      </w:r>
    </w:p>
    <w:p w14:paraId="11D92E69" w14:textId="77777777" w:rsidR="003233E3" w:rsidRPr="001574D7" w:rsidRDefault="003233E3" w:rsidP="003233E3">
      <w:pPr>
        <w:rPr>
          <w:sz w:val="16"/>
        </w:rPr>
      </w:pPr>
      <w:r w:rsidRPr="001574D7">
        <w:rPr>
          <w:sz w:val="16"/>
        </w:rPr>
        <w:t>On the September 27 edition of “CBS Evening News”, correspondent Julianna Goldman fact-checked a portion of the September 26 presidential debate in which Clinton stated, “Donald thinks that climate change is a hoax perpetrated by the Chinese. I think it’s real,” and Trump interjected, “I did not. I did not. . . . I do not say that.” Goldman noted that Trump had in fact tweeted that climate change is a hoax, but she did not fact-check the veracity of Trump’s statement that climate change was a hoax. [CBS Evening News, 9/27/16; Media Matters, 5/26/16]</w:t>
      </w:r>
    </w:p>
    <w:p w14:paraId="53D636A1" w14:textId="77777777" w:rsidR="003233E3" w:rsidRPr="001574D7" w:rsidRDefault="003233E3" w:rsidP="003233E3">
      <w:pPr>
        <w:rPr>
          <w:sz w:val="16"/>
        </w:rPr>
      </w:pPr>
      <w:r w:rsidRPr="001574D7">
        <w:rPr>
          <w:sz w:val="16"/>
        </w:rPr>
        <w:t xml:space="preserve">On the November 9 edition of “PBS NewsHour”, during a segment on world leaders’ reactions to Trump’s election victory, correspondent Margaret Warner reported, “Also in question is America’s participation in the Paris climate accord. Trump has called climate change a hoax, and while it would take four years to formally pull out of the agreement, there are no sanctions in place for ignoring it.” And in a report on the ways in which Trump would dismantle environmental policy on the November 17 edition of </w:t>
      </w:r>
      <w:r w:rsidRPr="001574D7">
        <w:rPr>
          <w:rStyle w:val="StyleUnderline"/>
        </w:rPr>
        <w:t>“PBS NewsHour”,</w:t>
      </w:r>
      <w:r w:rsidRPr="001574D7">
        <w:rPr>
          <w:sz w:val="16"/>
        </w:rPr>
        <w:t xml:space="preserve"> correspondent William Brangham </w:t>
      </w:r>
      <w:r w:rsidRPr="001574D7">
        <w:rPr>
          <w:rStyle w:val="StyleUnderline"/>
        </w:rPr>
        <w:t>stated, “Trump has repeatedly expressed his own skepticism about climate change, like in this 2012 tweet, when he said: ‘The concept of global warming was created by and for the Chinese in order to make U.S. manufacturing noncompetitive.’ Two years later, he wrote: ‘Global warming is an expensive hoax.’” In neither instance did the correspondent note that Trump’s statements are at odds with the scientific consensus that climate change is real and human-caused.</w:t>
      </w:r>
      <w:r w:rsidRPr="001574D7">
        <w:rPr>
          <w:sz w:val="16"/>
        </w:rPr>
        <w:t xml:space="preserve"> [PBS NewsHour, 11/9/16, 11/17/16]</w:t>
      </w:r>
    </w:p>
    <w:p w14:paraId="5BFA9913" w14:textId="77777777" w:rsidR="003233E3" w:rsidRDefault="003233E3" w:rsidP="003233E3">
      <w:pPr>
        <w:rPr>
          <w:sz w:val="16"/>
        </w:rPr>
      </w:pPr>
      <w:r w:rsidRPr="001574D7">
        <w:rPr>
          <w:rStyle w:val="StyleUnderline"/>
        </w:rPr>
        <w:t>Shortly after Trump’s interview with The New York Times in which he stated that he had an “open mind” on climate change and the Paris climate agreement,</w:t>
      </w:r>
      <w:r w:rsidRPr="001574D7">
        <w:rPr>
          <w:sz w:val="16"/>
        </w:rPr>
        <w:t xml:space="preserve"> “Fox News Sunday”’s Chris Wallace asked Trump’s incoming chief of staff, Reince Priebus, how flexible Trump would be on his campaign promises. Priebus answered that as “far as this issue on climate change — the only thing he was saying after being asked a few questions about it is, look, he’ll have an open mind about it but he has his default position, which [is that] most of it is a bunch of bunk, but he’ll have an open mind and listen to people.” Priebus then moved on to discuss the potential nomination of Jim Mattis as defense secretary before Wallace concluded the interview. And during Wallace’s interview with Trump </w:t>
      </w:r>
      <w:r w:rsidRPr="001574D7">
        <w:rPr>
          <w:rStyle w:val="StyleUnderline"/>
        </w:rPr>
        <w:t>on the December 11 edition of “Fox News Sunday”, Trump declared that “nobody really knows” whether human-induced climate change is happening. Wallace didn’t challenge Trump’s claim that blatantly misrepresents the consensus of the world’s leading scientific institutions that human activities such as burning fossil fuels are the main cause of global warming</w:t>
      </w:r>
      <w:r w:rsidRPr="001574D7">
        <w:rPr>
          <w:sz w:val="16"/>
        </w:rPr>
        <w:t>. [The New York Times, 11/23/16; Fox News Sunday, 11/27/16, 12/11/16; NASA.gov, accessed 3/21/17]</w:t>
      </w:r>
    </w:p>
    <w:p w14:paraId="37CF5EE5" w14:textId="77777777" w:rsidR="003233E3" w:rsidRPr="001574D7" w:rsidRDefault="003233E3" w:rsidP="003233E3">
      <w:pPr>
        <w:rPr>
          <w:sz w:val="16"/>
        </w:rPr>
      </w:pPr>
    </w:p>
    <w:p w14:paraId="5BFAB03D" w14:textId="77777777" w:rsidR="007A3AF7" w:rsidRPr="00D90F69" w:rsidRDefault="007A3AF7" w:rsidP="007A3AF7">
      <w:pPr>
        <w:pStyle w:val="Heading4"/>
        <w:rPr>
          <w:rStyle w:val="Style13ptBold"/>
          <w:rFonts w:eastAsiaTheme="minorEastAsia" w:cstheme="minorBidi"/>
          <w:b/>
          <w:bCs w:val="0"/>
          <w:szCs w:val="24"/>
        </w:rPr>
      </w:pPr>
      <w:r w:rsidRPr="00D90F69">
        <w:rPr>
          <w:rStyle w:val="Style13ptBold"/>
          <w:b/>
        </w:rPr>
        <w:t>Media</w:t>
      </w:r>
      <w:r>
        <w:rPr>
          <w:rStyle w:val="Style13ptBold"/>
          <w:rFonts w:eastAsiaTheme="minorEastAsia" w:cstheme="minorBidi"/>
          <w:b/>
          <w:bCs w:val="0"/>
          <w:szCs w:val="24"/>
        </w:rPr>
        <w:t xml:space="preserve"> is unreliable – airs climate denial-ism and favors Trump</w:t>
      </w:r>
      <w:r w:rsidRPr="00D90F69">
        <w:rPr>
          <w:rStyle w:val="Style13ptBold"/>
          <w:rFonts w:eastAsiaTheme="minorEastAsia" w:cstheme="minorBidi"/>
          <w:b/>
          <w:bCs w:val="0"/>
          <w:szCs w:val="24"/>
        </w:rPr>
        <w:t xml:space="preserve"> </w:t>
      </w:r>
    </w:p>
    <w:p w14:paraId="3B48060D" w14:textId="77777777" w:rsidR="007A3AF7" w:rsidRDefault="007A3AF7" w:rsidP="007A3AF7">
      <w:pPr>
        <w:rPr>
          <w:rStyle w:val="Style13ptBold"/>
          <w:b w:val="0"/>
          <w:sz w:val="20"/>
        </w:rPr>
      </w:pPr>
      <w:r>
        <w:rPr>
          <w:rStyle w:val="Style13ptBold"/>
        </w:rPr>
        <w:t>Kalhoefer 5/31/17</w:t>
      </w:r>
      <w:r>
        <w:rPr>
          <w:rStyle w:val="Style13ptBold"/>
          <w:b w:val="0"/>
          <w:sz w:val="20"/>
        </w:rPr>
        <w:t xml:space="preserve"> – journalist for Media Matters (“Kevin, “</w:t>
      </w:r>
      <w:r w:rsidRPr="00A577B0">
        <w:rPr>
          <w:rStyle w:val="Style13ptBold"/>
          <w:b w:val="0"/>
          <w:sz w:val="20"/>
        </w:rPr>
        <w:t>The media neglected to cover climate change last year — when it was most important</w:t>
      </w:r>
      <w:r>
        <w:rPr>
          <w:rStyle w:val="Style13ptBold"/>
          <w:b w:val="0"/>
          <w:sz w:val="20"/>
        </w:rPr>
        <w:t xml:space="preserve">,” Salon, 5/31/17, </w:t>
      </w:r>
      <w:r w:rsidRPr="00776661">
        <w:rPr>
          <w:rStyle w:val="Style13ptBold"/>
          <w:b w:val="0"/>
          <w:sz w:val="20"/>
        </w:rPr>
        <w:lastRenderedPageBreak/>
        <w:t>http://www.salon.com/2017/05/31/how-broadcast-networks-covered-climate-change-in-2016_partner/)//S.He</w:t>
      </w:r>
    </w:p>
    <w:p w14:paraId="551CFE28" w14:textId="77777777" w:rsidR="007A3AF7" w:rsidRPr="00D72B35" w:rsidRDefault="007A3AF7" w:rsidP="007A3AF7">
      <w:pPr>
        <w:rPr>
          <w:rStyle w:val="StyleUnderline"/>
        </w:rPr>
      </w:pPr>
      <w:r w:rsidRPr="00D72B35">
        <w:rPr>
          <w:rStyle w:val="StyleUnderline"/>
        </w:rPr>
        <w:t xml:space="preserve">In 2016, evening newscasts and Sunday shows on ABC, CBS, and NBC, as well as Fox News’ “Fox News Sunday,” collectively </w:t>
      </w:r>
      <w:r w:rsidRPr="00D72B35">
        <w:rPr>
          <w:rStyle w:val="Emphasis"/>
        </w:rPr>
        <w:t>decreased their total coverage of climate change</w:t>
      </w:r>
      <w:r w:rsidRPr="00D72B35">
        <w:rPr>
          <w:rStyle w:val="StyleUnderline"/>
        </w:rPr>
        <w:t xml:space="preserve"> by 66 percent compared to 2015, even though there were a host of important climate-related stories, including the announcement of 2015 as the hottest year on record, the signing of the Paris climate agreement, and numerous climate-related extreme weather events.</w:t>
      </w:r>
      <w:r w:rsidRPr="007F7961">
        <w:rPr>
          <w:sz w:val="16"/>
        </w:rPr>
        <w:t xml:space="preserve"> There were also two presidential candidates to cover, and they held diametrically opposed positions on the Clean Power Plan, the Paris climate agreement, and even on whether climate change is a real, human-caused phenomenon. </w:t>
      </w:r>
      <w:r w:rsidRPr="00D72B35">
        <w:rPr>
          <w:rStyle w:val="StyleUnderline"/>
        </w:rPr>
        <w:t xml:space="preserve">Apart from PBS, the networks also failed to devote significant coverage to climate-related policies, but they still </w:t>
      </w:r>
      <w:r w:rsidRPr="00D72B35">
        <w:rPr>
          <w:rStyle w:val="Emphasis"/>
        </w:rPr>
        <w:t>found the time to uncritically air climate denial</w:t>
      </w:r>
      <w:r w:rsidRPr="00D72B35">
        <w:rPr>
          <w:rStyle w:val="StyleUnderline"/>
        </w:rPr>
        <w:t xml:space="preserve"> — the majority of which came from now-President Donald Trump and his team.</w:t>
      </w:r>
    </w:p>
    <w:p w14:paraId="544F31C7" w14:textId="77777777" w:rsidR="007A3AF7" w:rsidRPr="007F7961" w:rsidRDefault="007A3AF7" w:rsidP="007A3AF7">
      <w:pPr>
        <w:rPr>
          <w:sz w:val="16"/>
        </w:rPr>
      </w:pPr>
      <w:r w:rsidRPr="007F7961">
        <w:rPr>
          <w:sz w:val="16"/>
        </w:rPr>
        <w:t>Total Climate coverage on broadcast networks cratered in 2016</w:t>
      </w:r>
    </w:p>
    <w:p w14:paraId="7D3572AF" w14:textId="77777777" w:rsidR="007A3AF7" w:rsidRPr="007F7961" w:rsidRDefault="007A3AF7" w:rsidP="007A3AF7">
      <w:pPr>
        <w:rPr>
          <w:sz w:val="16"/>
        </w:rPr>
      </w:pPr>
      <w:r w:rsidRPr="007F7961">
        <w:rPr>
          <w:sz w:val="16"/>
        </w:rPr>
        <w:t>Combined climate coverage on ABC, CBS, NBC, and “Fox News Sunday” decreased significantly from 2015 to 2016, despite ample opportunity to cover climate change</w:t>
      </w:r>
    </w:p>
    <w:p w14:paraId="067DAA26" w14:textId="77777777" w:rsidR="007A3AF7" w:rsidRPr="007F7961" w:rsidRDefault="007A3AF7" w:rsidP="007A3AF7">
      <w:pPr>
        <w:rPr>
          <w:sz w:val="16"/>
        </w:rPr>
      </w:pPr>
      <w:r w:rsidRPr="00D72B35">
        <w:rPr>
          <w:rStyle w:val="StyleUnderline"/>
        </w:rPr>
        <w:t xml:space="preserve">In 2016, ABC, CBS, NBC, and Fox Broadcasting Co.’s “Fox News Sunday”* aired a combined 50 minutes of climate coverage on their evening and Sunday news programs, which was 96 minutes less than in 2015 </w:t>
      </w:r>
      <w:r w:rsidRPr="007F7961">
        <w:rPr>
          <w:sz w:val="16"/>
        </w:rPr>
        <w:t>— a drop of about 66 percent. *Fox Broadcast Co. does not air a nightly news program</w:t>
      </w:r>
    </w:p>
    <w:p w14:paraId="1DF52FF9" w14:textId="77777777" w:rsidR="007A3AF7" w:rsidRPr="007F7961" w:rsidRDefault="007A3AF7" w:rsidP="007A3AF7">
      <w:pPr>
        <w:rPr>
          <w:sz w:val="16"/>
        </w:rPr>
      </w:pPr>
      <w:r w:rsidRPr="00D72B35">
        <w:rPr>
          <w:rStyle w:val="StyleUnderline"/>
        </w:rPr>
        <w:t>As was the case in 2015, ABC aired the least amount of climate coverage in 2016, covering the topic for just six minutes, about seven minutes less than in 2015. All the other major networks also significantly reduced their coverage from the previous year, with NBC showing the biggest decrease</w:t>
      </w:r>
      <w:r w:rsidRPr="007F7961">
        <w:rPr>
          <w:sz w:val="16"/>
        </w:rPr>
        <w:t xml:space="preserve"> (from 50 minutes in 2015 to 10 minutes in 2016), followed by Fox (39 minutes in 2015 to seven minutes in 2016) and CBS (from 45 minutes in 2015 to 27 minutes in 2016).</w:t>
      </w:r>
    </w:p>
    <w:p w14:paraId="623E37D3" w14:textId="77777777" w:rsidR="007A3AF7" w:rsidRPr="007F7961" w:rsidRDefault="007A3AF7" w:rsidP="007A3AF7">
      <w:pPr>
        <w:rPr>
          <w:sz w:val="16"/>
        </w:rPr>
      </w:pPr>
      <w:r w:rsidRPr="007F7961">
        <w:rPr>
          <w:sz w:val="16"/>
        </w:rPr>
        <w:t>Networks had ample opportunity to cover climate change in 2016</w:t>
      </w:r>
    </w:p>
    <w:p w14:paraId="07F087BA" w14:textId="77777777" w:rsidR="007A3AF7" w:rsidRPr="007F7961" w:rsidRDefault="007A3AF7" w:rsidP="007A3AF7">
      <w:pPr>
        <w:rPr>
          <w:sz w:val="16"/>
        </w:rPr>
      </w:pPr>
      <w:r w:rsidRPr="00FA5A0F">
        <w:rPr>
          <w:rStyle w:val="StyleUnderline"/>
        </w:rPr>
        <w:t xml:space="preserve">Despite the pronounced decline in climate coverage, the networks had ample opportunity to cover climate change in 2016. As The New York Times reported, in 2016, climate change took on “a prominence it has never before had in a presidential general election” </w:t>
      </w:r>
      <w:r w:rsidRPr="007F7961">
        <w:rPr>
          <w:sz w:val="16"/>
        </w:rPr>
        <w:t xml:space="preserve">given the stark contrast between the candidates’ views. Republican presidential nominee Donald </w:t>
      </w:r>
      <w:r w:rsidRPr="00FA5A0F">
        <w:rPr>
          <w:rStyle w:val="StyleUnderline"/>
        </w:rPr>
        <w:t>Trump had a long track record of climate denial and differed with Democratic nominee Hillary Clinton on a range of important climate issues</w:t>
      </w:r>
      <w:r w:rsidRPr="007F7961">
        <w:rPr>
          <w:sz w:val="16"/>
        </w:rPr>
        <w:t xml:space="preserve">, including the Paris climate agreement, the Clean Power Plan, and the continued use of coal as an energy source, with Trump pledging that he would put coal miners “back to work” and Clinton proposing a plan that would help coal communities transition to clean energy. Additionally, </w:t>
      </w:r>
      <w:r w:rsidRPr="00FA5A0F">
        <w:rPr>
          <w:rStyle w:val="StyleUnderline"/>
        </w:rPr>
        <w:t>there were also a host of non-election climate stories worthy of coverage in 2016, including extreme weather events tied to climate change, like Hurricane Matthew and the record-breaking rainfall and flooding in Louisiana (</w:t>
      </w:r>
      <w:r w:rsidRPr="007F7961">
        <w:rPr>
          <w:sz w:val="16"/>
        </w:rPr>
        <w:t xml:space="preserve">which the American Red Cross described as “the worst natural disaster to strike the United States since Superstorm Sandy”); </w:t>
      </w:r>
      <w:r w:rsidRPr="00FA5A0F">
        <w:rPr>
          <w:rStyle w:val="StyleUnderline"/>
        </w:rPr>
        <w:t xml:space="preserve">the signing of the Paris climate agreement and the U.N. climate summit in Morocco; the official announcement from NASA and the National Oceanic and Atmospheric Administration that 2015 was the hottest year on record by far; and investigations by state attorneys general into whether ExxonMobil committed fraud by misleading the public on climate change. </w:t>
      </w:r>
      <w:r w:rsidRPr="007F7961">
        <w:rPr>
          <w:sz w:val="16"/>
        </w:rPr>
        <w:t>[The New York Times, 8/1/16; Media Matters, 5/26/16; The Huffington Post, 9/8/16; DonaldJTrump.com, 9/15/16; Media Matters, 3/15/16, 10/7/16, 8/17/16; The Huffington Post, 4/22/16; The Guardian, 4/22/16; InsideClimate News, 11/3/16; The New York Times, 1/20/16; InsideClimate News, 12/28/16]</w:t>
      </w:r>
    </w:p>
    <w:p w14:paraId="31939787" w14:textId="77777777" w:rsidR="007A3AF7" w:rsidRPr="007F7961" w:rsidRDefault="007A3AF7" w:rsidP="007A3AF7">
      <w:pPr>
        <w:rPr>
          <w:sz w:val="16"/>
        </w:rPr>
      </w:pPr>
      <w:r w:rsidRPr="007F7961">
        <w:rPr>
          <w:sz w:val="16"/>
        </w:rPr>
        <w:t>ABC, CBS, NBC, And Fox failed to discuss climate-related ramifications of a Clinton or Trump presidency until after the election</w:t>
      </w:r>
    </w:p>
    <w:p w14:paraId="0628EF49" w14:textId="77777777" w:rsidR="007A3AF7" w:rsidRPr="007F7961" w:rsidRDefault="007A3AF7" w:rsidP="007A3AF7">
      <w:pPr>
        <w:rPr>
          <w:sz w:val="16"/>
        </w:rPr>
      </w:pPr>
      <w:r w:rsidRPr="00044BE7">
        <w:rPr>
          <w:rStyle w:val="StyleUnderline"/>
        </w:rPr>
        <w:t>ABC, CBS, NBC, and “Fox News Sunday” did not air a single segment informing viewers of what to expect on climate change and climate-related policies or issues under a Trump or Clinton administration. While these outlets did devote a significant amount of coverage to Trump’s presidency, airing 25 segments informing viewers about the ramifications or actions of a Trump administration as they relate to climate change, all of these segments aired after the election.</w:t>
      </w:r>
      <w:r w:rsidRPr="007F7961">
        <w:rPr>
          <w:sz w:val="16"/>
        </w:rPr>
        <w:t xml:space="preserve"> Examples of post-election coverage include a “PBS NewsHour” segment about Trump’s selection of Scott Pruitt to head the Environmental Protection Agency (EPA) and Pruitt’s history of climate denial and ties to the fossil fuel industry; a “CBS Evening News” segment about Trump appointing climate denier Myron Ebell to his EPA transition team; and an “NBC Nightly News” report </w:t>
      </w:r>
      <w:r w:rsidRPr="007F7961">
        <w:rPr>
          <w:sz w:val="16"/>
        </w:rPr>
        <w:lastRenderedPageBreak/>
        <w:t>on Trump’s promise to roll back President Barack Obama’s executive actions on climate change. [PBS NewsHour, 12/7/16; CBS Evening News, 11/15/16; NBC Nightly News, 11/9/16**]</w:t>
      </w:r>
    </w:p>
    <w:p w14:paraId="4C2D7ACD" w14:textId="77777777" w:rsidR="007A3AF7" w:rsidRDefault="007A3AF7" w:rsidP="007A3AF7"/>
    <w:p w14:paraId="14925128" w14:textId="07892333" w:rsidR="00FF471E" w:rsidRDefault="00FF471E" w:rsidP="00FF471E">
      <w:pPr>
        <w:pStyle w:val="Heading4"/>
      </w:pPr>
      <w:r>
        <w:t>Media fails – produces information bias and over-sensationalizes for profit</w:t>
      </w:r>
    </w:p>
    <w:p w14:paraId="2758640B" w14:textId="557C042B" w:rsidR="00FF471E" w:rsidRPr="00FF471E" w:rsidRDefault="00FF471E" w:rsidP="007A3AF7">
      <w:pPr>
        <w:rPr>
          <w:sz w:val="20"/>
        </w:rPr>
      </w:pPr>
      <w:r>
        <w:rPr>
          <w:rStyle w:val="Style13ptBold"/>
        </w:rPr>
        <w:t>Martyniak 14</w:t>
      </w:r>
      <w:r>
        <w:rPr>
          <w:rStyle w:val="Style13ptBold"/>
          <w:b w:val="0"/>
          <w:sz w:val="20"/>
        </w:rPr>
        <w:t xml:space="preserve"> – </w:t>
      </w:r>
      <w:r w:rsidRPr="00092EF7">
        <w:rPr>
          <w:rStyle w:val="Style13ptBold"/>
          <w:b w:val="0"/>
          <w:sz w:val="20"/>
        </w:rPr>
        <w:t xml:space="preserve">Senior Design and Development Recruitment Consultant at Prosperity </w:t>
      </w:r>
      <w:r>
        <w:rPr>
          <w:rStyle w:val="Style13ptBold"/>
          <w:b w:val="0"/>
          <w:sz w:val="20"/>
        </w:rPr>
        <w:t>(Karolina, “</w:t>
      </w:r>
      <w:r w:rsidRPr="00EC5860">
        <w:rPr>
          <w:rStyle w:val="Style13ptBold"/>
          <w:b w:val="0"/>
          <w:sz w:val="20"/>
        </w:rPr>
        <w:t>Mass media coverage of climate change – towards public engagement</w:t>
      </w:r>
      <w:r>
        <w:rPr>
          <w:rStyle w:val="Style13ptBold"/>
          <w:b w:val="0"/>
          <w:sz w:val="20"/>
        </w:rPr>
        <w:t xml:space="preserve">,” Climate Exchange, 6/17/14, </w:t>
      </w:r>
      <w:r w:rsidRPr="00EC5860">
        <w:rPr>
          <w:rStyle w:val="Style13ptBold"/>
          <w:b w:val="0"/>
          <w:sz w:val="20"/>
        </w:rPr>
        <w:t>https://climate-exchange.org/2014/06/17/mass-media-coverage-of-climate-change-towards-public-engagement/</w:t>
      </w:r>
      <w:r>
        <w:rPr>
          <w:rStyle w:val="Style13ptBold"/>
          <w:b w:val="0"/>
          <w:sz w:val="20"/>
        </w:rPr>
        <w:t>)//S.He</w:t>
      </w:r>
    </w:p>
    <w:p w14:paraId="3D8B80AA" w14:textId="77777777" w:rsidR="00FF471E" w:rsidRPr="007F7961" w:rsidRDefault="00FF471E" w:rsidP="00FF471E">
      <w:pPr>
        <w:rPr>
          <w:sz w:val="16"/>
        </w:rPr>
      </w:pPr>
      <w:r w:rsidRPr="007F7961">
        <w:rPr>
          <w:sz w:val="16"/>
        </w:rPr>
        <w:t xml:space="preserve">Many studies have reported that professional journalistic practices have a significant role in shaping media coverage in several ways. For example, Wilkins and Patterson (1990) demonstrate the importance of event-driven coverage. </w:t>
      </w:r>
      <w:r w:rsidRPr="000F6CA1">
        <w:rPr>
          <w:rStyle w:val="StyleUnderline"/>
        </w:rPr>
        <w:t>Boykoff and Boykoff (2004) on the other hand, highlight the distortion of scientific knowledge due to the journalistic norm of balanced reporting (see Fig. 1). Indeed, balanced accounts frequently figure in media coverage, because they allow journalists to ‘present the views of legitimate spokespersons of the conflicting sides in any significant dispute, and provide both sides with roughly equal attention’</w:t>
      </w:r>
      <w:r w:rsidRPr="007F7961">
        <w:rPr>
          <w:sz w:val="16"/>
        </w:rPr>
        <w:t xml:space="preserve"> (Entman, 1989: 30). This could be useful for journalists, because the majority do not have the necessary scientific background to interpret scientific data (Boykoff &amp; Boykoff, 2007). However, conversely, th</w:t>
      </w:r>
      <w:r w:rsidRPr="000F6CA1">
        <w:rPr>
          <w:rStyle w:val="StyleUnderline"/>
        </w:rPr>
        <w:t xml:space="preserve">is practice can be very </w:t>
      </w:r>
      <w:r w:rsidRPr="000F6CA1">
        <w:rPr>
          <w:rStyle w:val="Emphasis"/>
        </w:rPr>
        <w:t xml:space="preserve">damaging in terms of public engagement, </w:t>
      </w:r>
      <w:r w:rsidRPr="000F6CA1">
        <w:rPr>
          <w:rStyle w:val="StyleUnderline"/>
        </w:rPr>
        <w:t xml:space="preserve">because it produces an </w:t>
      </w:r>
      <w:r w:rsidRPr="000F6CA1">
        <w:rPr>
          <w:rStyle w:val="Emphasis"/>
        </w:rPr>
        <w:t xml:space="preserve">information bias. </w:t>
      </w:r>
      <w:r w:rsidRPr="000F6CA1">
        <w:rPr>
          <w:rStyle w:val="StyleUnderline"/>
        </w:rPr>
        <w:t>This occurs when the well-established, international discourse on climate change becomes distorted through an amplification of the sceptical discourse of global warming denial by the very practice of journalistic balance</w:t>
      </w:r>
      <w:r w:rsidRPr="007F7961">
        <w:rPr>
          <w:sz w:val="16"/>
        </w:rPr>
        <w:t xml:space="preserve"> (Salazar, 2011). By </w:t>
      </w:r>
      <w:r w:rsidRPr="000F6CA1">
        <w:rPr>
          <w:rStyle w:val="StyleUnderline"/>
        </w:rPr>
        <w:t>giving a greater voice to the climate sceptics, the media legitimise their arguments creating an illusion of a scientific debate around the subject in the public eye</w:t>
      </w:r>
      <w:r w:rsidRPr="007F7961">
        <w:rPr>
          <w:sz w:val="16"/>
        </w:rPr>
        <w:t xml:space="preserve"> (Reynolds et al., 2010). </w:t>
      </w:r>
      <w:r w:rsidRPr="000F6CA1">
        <w:rPr>
          <w:rStyle w:val="StyleUnderline"/>
        </w:rPr>
        <w:t xml:space="preserve">This confusion is further exacerbated by the language of probability and uncertainty that is often associated with scientific findings, whereby the general public mistakes the scientific uncertainty about precise climate impacts for scientists being unsure about climate change altogether. This is very problematic, because whenever the public senses a lack of scientific consensus around an issue, it is far </w:t>
      </w:r>
      <w:r w:rsidRPr="000F6CA1">
        <w:rPr>
          <w:rStyle w:val="Emphasis"/>
        </w:rPr>
        <w:t>less likely to support any actions</w:t>
      </w:r>
      <w:r w:rsidRPr="000F6CA1">
        <w:rPr>
          <w:rStyle w:val="StyleUnderline"/>
        </w:rPr>
        <w:t xml:space="preserve"> targeted to address it</w:t>
      </w:r>
      <w:r w:rsidRPr="007F7961">
        <w:rPr>
          <w:sz w:val="16"/>
        </w:rPr>
        <w:t xml:space="preserve"> (Lorenzoni et al., 2007).</w:t>
      </w:r>
    </w:p>
    <w:p w14:paraId="2BD3D300" w14:textId="77777777" w:rsidR="00FF471E" w:rsidRPr="007F7961" w:rsidRDefault="00FF471E" w:rsidP="00FF471E">
      <w:pPr>
        <w:rPr>
          <w:sz w:val="16"/>
        </w:rPr>
      </w:pPr>
      <w:r w:rsidRPr="007F7961">
        <w:rPr>
          <w:sz w:val="16"/>
        </w:rPr>
        <w:t>Note: This figure depicts the public arena of mass-media production, where journalistic norms interact. These complex and dynamic factors take place between and within (as well as feed back into) a larger context of political, social, cultural and economic norms and pressures (from Boykoff and Boykoff, 2007).</w:t>
      </w:r>
    </w:p>
    <w:p w14:paraId="78526749" w14:textId="77777777" w:rsidR="00FF471E" w:rsidRPr="007F7961" w:rsidRDefault="00FF471E" w:rsidP="00FF471E">
      <w:pPr>
        <w:rPr>
          <w:sz w:val="16"/>
        </w:rPr>
      </w:pPr>
      <w:r w:rsidRPr="000F6CA1">
        <w:rPr>
          <w:rStyle w:val="StyleUnderline"/>
        </w:rPr>
        <w:t>Another influential journalistic norm relates to novelty (</w:t>
      </w:r>
      <w:r w:rsidRPr="007F7961">
        <w:rPr>
          <w:sz w:val="16"/>
        </w:rPr>
        <w:t xml:space="preserve">see Fig.1). </w:t>
      </w:r>
      <w:r w:rsidRPr="000F6CA1">
        <w:rPr>
          <w:rStyle w:val="StyleUnderline"/>
        </w:rPr>
        <w:t xml:space="preserve">This holds that in order for coverage to be interesting, it must be new and exciting, because only in this way could it attract sufficient attention to the issue </w:t>
      </w:r>
      <w:r w:rsidRPr="007F7961">
        <w:rPr>
          <w:sz w:val="16"/>
        </w:rPr>
        <w:t xml:space="preserve">(Boykoff &amp; Boykoff, 2007). </w:t>
      </w:r>
      <w:r w:rsidRPr="000F6CA1">
        <w:rPr>
          <w:rStyle w:val="StyleUnderline"/>
        </w:rPr>
        <w:t>This frequently results in a ‘repetition taboo’ </w:t>
      </w:r>
      <w:r w:rsidRPr="007F7961">
        <w:rPr>
          <w:sz w:val="16"/>
        </w:rPr>
        <w:t xml:space="preserve">(Gans 1979, 169), </w:t>
      </w:r>
      <w:r w:rsidRPr="000F6CA1">
        <w:rPr>
          <w:rStyle w:val="StyleUnderline"/>
        </w:rPr>
        <w:t xml:space="preserve">where stories that have already been published are rejected in favour of information that is fresh, original and current. This in turn leads to coverage that is </w:t>
      </w:r>
      <w:r w:rsidRPr="000F6CA1">
        <w:rPr>
          <w:rStyle w:val="Emphasis"/>
        </w:rPr>
        <w:t>highly sensationalised and full of catastrophic narratives</w:t>
      </w:r>
      <w:r w:rsidRPr="000F6CA1">
        <w:rPr>
          <w:rStyle w:val="StyleUnderline"/>
        </w:rPr>
        <w:t xml:space="preserve"> invoked with fear and apocalyptic scenarios</w:t>
      </w:r>
      <w:r w:rsidRPr="007F7961">
        <w:rPr>
          <w:sz w:val="16"/>
        </w:rPr>
        <w:t xml:space="preserve"> (Carvahlo &amp; Burges, 2005). While it might capture the reader’s attention, fearful messages like these have been shown to have the opposite effect than anticipated when it comes to public engagement</w:t>
      </w:r>
      <w:r w:rsidRPr="000F6CA1">
        <w:rPr>
          <w:rStyle w:val="StyleUnderline"/>
        </w:rPr>
        <w:t xml:space="preserve">. Instead of evoking action, they </w:t>
      </w:r>
      <w:r w:rsidRPr="000F6CA1">
        <w:rPr>
          <w:rStyle w:val="Emphasis"/>
        </w:rPr>
        <w:t>make the reader feel hopeless and disengaged</w:t>
      </w:r>
      <w:r w:rsidRPr="007F7961">
        <w:rPr>
          <w:sz w:val="16"/>
        </w:rPr>
        <w:t xml:space="preserve"> (Boykoff &amp; Roberts, 2007). The study by Akerlof et al. (2010) found that </w:t>
      </w:r>
      <w:r w:rsidRPr="000F6CA1">
        <w:rPr>
          <w:rStyle w:val="StyleUnderline"/>
        </w:rPr>
        <w:t>people do not view themselves as vulnerable to the risks of climate change. Most people sampled think that climate change will harm plant and animal species (62%), future generations (61%) and people in developing countries (53%) a great deal or moderate amount</w:t>
      </w:r>
      <w:r w:rsidRPr="007F7961">
        <w:rPr>
          <w:sz w:val="16"/>
        </w:rPr>
        <w:t xml:space="preserve"> (see Fig. 2); as opposed to themselves (32%) or their family (35%). This  demonstrates that such </w:t>
      </w:r>
      <w:r w:rsidRPr="000F6CA1">
        <w:rPr>
          <w:rStyle w:val="StyleUnderline"/>
        </w:rPr>
        <w:t>journalistic practices lead to reduced risk perception, both in spatial as well as temporal terms</w:t>
      </w:r>
      <w:r w:rsidRPr="007F7961">
        <w:rPr>
          <w:sz w:val="16"/>
        </w:rPr>
        <w:t xml:space="preserve"> (Whitmarsh et al., 2013). Indeed, scholars have frequently highlighted the central role of media in the social construction of risk (Pigeon et al., 2003; Mythen, 2004; Lorenzoni et al., 2005).The way in which they frame an issue could also contribute to this effect. It could be attributed to the environmental (discussed later on) or scientific framing. According to Nisbet and Mooney (2007)‘frames organise central ideas (…) they allow citizens to rapidly identify why an issue matters, who might be responsible and what should be done’ (p. 56).</w:t>
      </w:r>
    </w:p>
    <w:p w14:paraId="7AE4FB59" w14:textId="77777777" w:rsidR="00FF471E" w:rsidRPr="007A3AF7" w:rsidRDefault="00FF471E" w:rsidP="007A3AF7"/>
    <w:p w14:paraId="6D7538B9" w14:textId="45E1905C" w:rsidR="003812DE" w:rsidRDefault="003812DE" w:rsidP="003812DE">
      <w:pPr>
        <w:pStyle w:val="Heading2"/>
      </w:pPr>
      <w:r>
        <w:lastRenderedPageBreak/>
        <w:t>Ks</w:t>
      </w:r>
    </w:p>
    <w:p w14:paraId="450E04F9" w14:textId="3D6302E2" w:rsidR="003812DE" w:rsidRDefault="003812DE" w:rsidP="003812DE">
      <w:pPr>
        <w:pStyle w:val="Heading3"/>
      </w:pPr>
      <w:r>
        <w:lastRenderedPageBreak/>
        <w:t>Neolib</w:t>
      </w:r>
    </w:p>
    <w:p w14:paraId="32DD83FC" w14:textId="77777777" w:rsidR="003812DE" w:rsidRDefault="003812DE" w:rsidP="003812DE"/>
    <w:p w14:paraId="771D1EA7" w14:textId="77777777" w:rsidR="003812DE" w:rsidRPr="00514086" w:rsidRDefault="003812DE" w:rsidP="003812DE">
      <w:pPr>
        <w:pStyle w:val="Heading4"/>
      </w:pPr>
      <w:r>
        <w:t>EE reorients society away from consumption – solves a litany of existential threats</w:t>
      </w:r>
    </w:p>
    <w:p w14:paraId="332DF124" w14:textId="77777777" w:rsidR="003812DE" w:rsidRDefault="003812DE" w:rsidP="003812DE">
      <w:r w:rsidRPr="00CF0D9E">
        <w:rPr>
          <w:rStyle w:val="Style13ptBold"/>
          <w:b w:val="0"/>
          <w:sz w:val="20"/>
        </w:rPr>
        <w:t xml:space="preserve">Ajayi </w:t>
      </w:r>
      <w:r w:rsidRPr="00CA5454">
        <w:rPr>
          <w:rStyle w:val="Style13ptBold"/>
        </w:rPr>
        <w:t>Omoogun</w:t>
      </w:r>
      <w:r w:rsidRPr="00C93B14">
        <w:rPr>
          <w:rStyle w:val="Style13ptBold"/>
        </w:rPr>
        <w:t>,</w:t>
      </w:r>
      <w:r>
        <w:t xml:space="preserve"> Etuki </w:t>
      </w:r>
      <w:r w:rsidRPr="00655020">
        <w:rPr>
          <w:rStyle w:val="Style13ptBold"/>
        </w:rPr>
        <w:t>Egbonyi</w:t>
      </w:r>
      <w:r w:rsidRPr="00C93B14">
        <w:rPr>
          <w:rStyle w:val="Style13ptBold"/>
        </w:rPr>
        <w:t xml:space="preserve">, </w:t>
      </w:r>
      <w:r w:rsidRPr="00655020">
        <w:rPr>
          <w:rStyle w:val="Style13ptBold"/>
        </w:rPr>
        <w:t>&amp;</w:t>
      </w:r>
      <w:r w:rsidRPr="00514086">
        <w:t xml:space="preserve"> </w:t>
      </w:r>
      <w:r>
        <w:t xml:space="preserve">Usang </w:t>
      </w:r>
      <w:r w:rsidRPr="00C93B14">
        <w:rPr>
          <w:rStyle w:val="Style13ptBold"/>
        </w:rPr>
        <w:t>Onnoghen 16</w:t>
      </w:r>
      <w:r w:rsidRPr="00514086">
        <w:t xml:space="preserve"> </w:t>
      </w:r>
      <w:r>
        <w:t>(“</w:t>
      </w:r>
      <w:r w:rsidRPr="00514086">
        <w:t>From environmental awareness to environmental responsibility: To</w:t>
      </w:r>
      <w:r>
        <w:t xml:space="preserve">wards a stewardship curriculum,” </w:t>
      </w:r>
      <w:r w:rsidRPr="00514086">
        <w:t xml:space="preserve">Journal of Educational Issues, 2(2), 60-72. </w:t>
      </w:r>
      <w:r>
        <w:t xml:space="preserve">2016, </w:t>
      </w:r>
      <w:r w:rsidRPr="00514086">
        <w:t>http://proxy.lib.umich.edu/login?url=http://search.proquest.com.proxy.lib.umich.edu/docview/1895984095?accountid=14667</w:t>
      </w:r>
      <w:r>
        <w:t>)//S.He</w:t>
      </w:r>
    </w:p>
    <w:p w14:paraId="0488D151" w14:textId="77777777" w:rsidR="003812DE" w:rsidRDefault="003812DE" w:rsidP="003812DE">
      <w:r>
        <w:t xml:space="preserve">Environmental awareness alone cannot bring about respect for the environmental. </w:t>
      </w:r>
      <w:r w:rsidRPr="007B45FB">
        <w:rPr>
          <w:rStyle w:val="StyleUnderline"/>
        </w:rPr>
        <w:t xml:space="preserve">The broad focus of environmental education is to equip learners with knowledge of environmental issues with the hope that the knowledge will influence our attitude towards the environment. </w:t>
      </w:r>
      <w:r>
        <w:t>Essentially, this is not too different from learning environmental science.</w:t>
      </w:r>
    </w:p>
    <w:p w14:paraId="0FD2BEBC" w14:textId="77777777" w:rsidR="003812DE" w:rsidRPr="007B45FB" w:rsidRDefault="003812DE" w:rsidP="003812DE">
      <w:pPr>
        <w:rPr>
          <w:rStyle w:val="StyleUnderline"/>
        </w:rPr>
      </w:pPr>
      <w:r w:rsidRPr="007B45FB">
        <w:rPr>
          <w:rStyle w:val="StyleUnderline"/>
        </w:rPr>
        <w:t>No education would be complete if it is not based on the understanding of nature, which is ultimately our common home. If the west continues with their capitalist consumerism and we follow the trend in the sub-Sahara, we will denature our home and jeopardize the welfare of other species that constitute the community of life. The following points are very important:</w:t>
      </w:r>
    </w:p>
    <w:p w14:paraId="22EBEF84" w14:textId="77777777" w:rsidR="003812DE" w:rsidRDefault="003812DE" w:rsidP="003812DE">
      <w:r w:rsidRPr="007B45FB">
        <w:rPr>
          <w:rStyle w:val="StyleUnderline"/>
        </w:rPr>
        <w:t>The Pursuant of high standard of living among nations, application of sophisticated</w:t>
      </w:r>
      <w:r w:rsidRPr="007B45FB">
        <w:rPr>
          <w:rStyle w:val="Emphasis"/>
        </w:rPr>
        <w:t xml:space="preserve"> technology</w:t>
      </w:r>
      <w:r w:rsidRPr="007B45FB">
        <w:rPr>
          <w:rStyle w:val="StyleUnderline"/>
        </w:rPr>
        <w:t xml:space="preserve">, </w:t>
      </w:r>
      <w:r w:rsidRPr="007B45FB">
        <w:rPr>
          <w:rStyle w:val="Emphasis"/>
        </w:rPr>
        <w:t>over consumption</w:t>
      </w:r>
      <w:r w:rsidRPr="007B45FB">
        <w:rPr>
          <w:rStyle w:val="StyleUnderline"/>
        </w:rPr>
        <w:t xml:space="preserve">, </w:t>
      </w:r>
      <w:r w:rsidRPr="007B45FB">
        <w:rPr>
          <w:rStyle w:val="Emphasis"/>
        </w:rPr>
        <w:t>nuclear threat</w:t>
      </w:r>
      <w:r w:rsidRPr="007B45FB">
        <w:rPr>
          <w:rStyle w:val="StyleUnderline"/>
        </w:rPr>
        <w:t xml:space="preserve">, unequal </w:t>
      </w:r>
      <w:r w:rsidRPr="007B45FB">
        <w:rPr>
          <w:rStyle w:val="Emphasis"/>
        </w:rPr>
        <w:t>distribution of wealth</w:t>
      </w:r>
      <w:r w:rsidRPr="007B45FB">
        <w:rPr>
          <w:rStyle w:val="StyleUnderline"/>
        </w:rPr>
        <w:t xml:space="preserve">, </w:t>
      </w:r>
      <w:r w:rsidRPr="007B45FB">
        <w:rPr>
          <w:rStyle w:val="Emphasis"/>
        </w:rPr>
        <w:t>arm proliferation</w:t>
      </w:r>
      <w:r w:rsidRPr="007B45FB">
        <w:rPr>
          <w:rStyle w:val="StyleUnderline"/>
        </w:rPr>
        <w:t xml:space="preserve">, </w:t>
      </w:r>
      <w:r w:rsidRPr="007B45FB">
        <w:rPr>
          <w:rStyle w:val="Emphasis"/>
        </w:rPr>
        <w:t>corruption,</w:t>
      </w:r>
      <w:r w:rsidRPr="007B45FB">
        <w:rPr>
          <w:rStyle w:val="StyleUnderline"/>
        </w:rPr>
        <w:t xml:space="preserve"> </w:t>
      </w:r>
      <w:r w:rsidRPr="007B45FB">
        <w:rPr>
          <w:rStyle w:val="Emphasis"/>
        </w:rPr>
        <w:t>space exploration</w:t>
      </w:r>
      <w:r w:rsidRPr="007B45FB">
        <w:rPr>
          <w:rStyle w:val="StyleUnderline"/>
        </w:rPr>
        <w:t xml:space="preserve">, and </w:t>
      </w:r>
      <w:r w:rsidRPr="007B45FB">
        <w:rPr>
          <w:rStyle w:val="Emphasis"/>
        </w:rPr>
        <w:t>genetic modifications</w:t>
      </w:r>
      <w:r w:rsidRPr="007B45FB">
        <w:rPr>
          <w:rStyle w:val="StyleUnderline"/>
        </w:rPr>
        <w:t xml:space="preserve"> are the real serious threats to the environment. Many of these are herald by the western world who are today key decision maker in United Nations Organization. We must begin the </w:t>
      </w:r>
      <w:r w:rsidRPr="001D0EC5">
        <w:rPr>
          <w:rStyle w:val="Emphasis"/>
        </w:rPr>
        <w:t>greening of the mind</w:t>
      </w:r>
      <w:r w:rsidRPr="007B45FB">
        <w:rPr>
          <w:rStyle w:val="StyleUnderline"/>
        </w:rPr>
        <w:t xml:space="preserve"> to simple living that portends no threat. This perhaps re-emphasized the need for new ethical orientation.</w:t>
      </w:r>
      <w:r>
        <w:t xml:space="preserve"> Given the importance of the environment and given the complex nature of this system it is indeed necessary that we </w:t>
      </w:r>
      <w:r w:rsidRPr="007B45FB">
        <w:rPr>
          <w:rStyle w:val="StyleUnderline"/>
        </w:rPr>
        <w:t>promote citizen action on a broad measures and means of defending and protecting the environment</w:t>
      </w:r>
      <w:r w:rsidRPr="00F213CD">
        <w:rPr>
          <w:rStyle w:val="StyleUnderline"/>
        </w:rPr>
        <w:t>. In our reconstructed, technological driven society, many cultures that were hitherto sanctuary for values have been mesmerized by marketization and commodification in a</w:t>
      </w:r>
      <w:r>
        <w:t xml:space="preserve"> </w:t>
      </w:r>
      <w:r w:rsidRPr="00F213CD">
        <w:rPr>
          <w:rStyle w:val="Emphasis"/>
        </w:rPr>
        <w:t>rising capitalist consumerism</w:t>
      </w:r>
      <w:r>
        <w:t xml:space="preserve">. If the examples of the western pattern of consumption gets entangled in China, India, Brazil and Nigeria exemplified by the search for energy (fossil fuel), exploration of space (which is now competitive), nuclear expansion, the drives and fantasies toward re-creation through biotechnology and nanotechnology among others </w:t>
      </w:r>
      <w:r w:rsidRPr="00F213CD">
        <w:rPr>
          <w:rStyle w:val="StyleUnderline"/>
        </w:rPr>
        <w:t>that put the environment at very unpredictable risks,</w:t>
      </w:r>
      <w:r>
        <w:t xml:space="preserve"> </w:t>
      </w:r>
      <w:r w:rsidRPr="007B45FB">
        <w:rPr>
          <w:rStyle w:val="StyleUnderline"/>
        </w:rPr>
        <w:t>the climate phenomenon that we currently experience is a tip of the iceberg.</w:t>
      </w:r>
    </w:p>
    <w:p w14:paraId="50505DCA" w14:textId="77777777" w:rsidR="003812DE" w:rsidRDefault="003812DE" w:rsidP="003812DE">
      <w:r w:rsidRPr="007B45FB">
        <w:rPr>
          <w:rStyle w:val="StyleUnderline"/>
        </w:rPr>
        <w:t>As research confirmed consumption and the environment are intertwined. The DSP model influence the dimensions of materialism and materialism negatively impacted on environmental concern.</w:t>
      </w:r>
      <w:r>
        <w:t xml:space="preserve"> Environmental concern in turn increased direct and indirect environmental behaviors (Polonsky, Kilbourne, &amp; Vocino, 2014). Sustainable pattern of consumption must be integrated in the school curriculum. </w:t>
      </w:r>
    </w:p>
    <w:p w14:paraId="796BF355" w14:textId="77777777" w:rsidR="003812DE" w:rsidRDefault="003812DE" w:rsidP="003812DE"/>
    <w:p w14:paraId="4CF621B7" w14:textId="77777777" w:rsidR="00A51356" w:rsidRDefault="00A51356" w:rsidP="00A51356">
      <w:pPr>
        <w:pStyle w:val="Heading4"/>
      </w:pPr>
      <w:r>
        <w:t>Environmental education teaches strategies for sustainable development – key to ensure future generations with equal opportunities</w:t>
      </w:r>
    </w:p>
    <w:p w14:paraId="1978396E" w14:textId="66FE5C2F" w:rsidR="00A51356" w:rsidRDefault="00A51356" w:rsidP="00A51356">
      <w:pPr>
        <w:rPr>
          <w:sz w:val="20"/>
        </w:rPr>
      </w:pPr>
      <w:r>
        <w:rPr>
          <w:rStyle w:val="Style13ptBold"/>
        </w:rPr>
        <w:t xml:space="preserve">NEEAC 96 </w:t>
      </w:r>
      <w:r>
        <w:rPr>
          <w:rStyle w:val="Style13ptBold"/>
          <w:b w:val="0"/>
          <w:sz w:val="20"/>
        </w:rPr>
        <w:t>(“</w:t>
      </w:r>
      <w:r w:rsidRPr="00F67565">
        <w:rPr>
          <w:rStyle w:val="Style13ptBold"/>
          <w:b w:val="0"/>
          <w:sz w:val="20"/>
        </w:rPr>
        <w:t>Report Assessing Environmental Education In The United States And The Implementation Of The National Environmental Education Act Of 1990</w:t>
      </w:r>
      <w:r>
        <w:rPr>
          <w:rStyle w:val="Style13ptBold"/>
          <w:b w:val="0"/>
          <w:sz w:val="20"/>
        </w:rPr>
        <w:t xml:space="preserve">,” </w:t>
      </w:r>
      <w:r w:rsidRPr="00F67565">
        <w:rPr>
          <w:rStyle w:val="Style13ptBold"/>
          <w:b w:val="0"/>
          <w:sz w:val="20"/>
        </w:rPr>
        <w:t>NATIONAL ENVIRONMENTAL EDUCATION ADVISORY COUNCIL</w:t>
      </w:r>
      <w:r>
        <w:rPr>
          <w:rStyle w:val="Style13ptBold"/>
          <w:b w:val="0"/>
          <w:sz w:val="20"/>
        </w:rPr>
        <w:t>,</w:t>
      </w:r>
      <w:r w:rsidRPr="00F67565">
        <w:rPr>
          <w:rFonts w:ascii="Times" w:eastAsia="Times New Roman" w:hAnsi="Times" w:cs="Times New Roman"/>
          <w:sz w:val="20"/>
          <w:szCs w:val="20"/>
        </w:rPr>
        <w:t xml:space="preserve"> </w:t>
      </w:r>
      <w:r w:rsidRPr="00F67565">
        <w:rPr>
          <w:sz w:val="20"/>
        </w:rPr>
        <w:t>U.S. ENVIRONMENTAL PROTECTION AGENCY ENVIRONMENTAL EDUCATION DIVISION WASHINGTON, DC</w:t>
      </w:r>
      <w:r>
        <w:rPr>
          <w:sz w:val="20"/>
        </w:rPr>
        <w:t xml:space="preserve">, December 1996, </w:t>
      </w:r>
      <w:r w:rsidRPr="006E7E7A">
        <w:rPr>
          <w:sz w:val="20"/>
        </w:rPr>
        <w:t>https://www.d.umn.edu/~tbates/educ5236-1/report.pdf)//S.He</w:t>
      </w:r>
    </w:p>
    <w:p w14:paraId="34400388" w14:textId="77777777" w:rsidR="00A51356" w:rsidRPr="000C2404" w:rsidRDefault="00A51356" w:rsidP="00A51356">
      <w:pPr>
        <w:rPr>
          <w:rStyle w:val="StyleUnderline"/>
        </w:rPr>
      </w:pPr>
      <w:r w:rsidRPr="005B4E5E">
        <w:rPr>
          <w:rStyle w:val="StyleUnderline"/>
        </w:rPr>
        <w:lastRenderedPageBreak/>
        <w:t xml:space="preserve">The future health and welfare of our nation depends on our ability to use the Earth’s resources </w:t>
      </w:r>
      <w:r w:rsidRPr="001B2F20">
        <w:rPr>
          <w:rStyle w:val="StyleUnderline"/>
        </w:rPr>
        <w:t>sustainably. The United Nations</w:t>
      </w:r>
      <w:r>
        <w:t xml:space="preserve"> World Commission on Environment and Development </w:t>
      </w:r>
      <w:r w:rsidRPr="001B2F20">
        <w:rPr>
          <w:rStyle w:val="StyleUnderline"/>
        </w:rPr>
        <w:t>defines sustainable development as “development that meets the needs of the present without compromising the ability of future generations to meet their own needs.” It is</w:t>
      </w:r>
      <w:r w:rsidRPr="000C2404">
        <w:rPr>
          <w:rStyle w:val="StyleUnderline"/>
        </w:rPr>
        <w:t xml:space="preserve"> critical that we provide </w:t>
      </w:r>
      <w:r w:rsidRPr="001B2F20">
        <w:rPr>
          <w:rStyle w:val="Emphasis"/>
        </w:rPr>
        <w:t xml:space="preserve">future generations </w:t>
      </w:r>
      <w:r w:rsidRPr="001B2F20">
        <w:rPr>
          <w:rStyle w:val="StyleUnderline"/>
        </w:rPr>
        <w:t>of Americans</w:t>
      </w:r>
      <w:r w:rsidRPr="000C2404">
        <w:rPr>
          <w:rStyle w:val="StyleUnderline"/>
        </w:rPr>
        <w:t xml:space="preserve"> with the same abilities and opportunities that current and past generations have had.</w:t>
      </w:r>
    </w:p>
    <w:p w14:paraId="16D458B1" w14:textId="77777777" w:rsidR="00A51356" w:rsidRDefault="00A51356" w:rsidP="00A51356">
      <w:r>
        <w:t>In 1992, international leaders came together in Rio de Janeiro to participate in the United Nations Conference on Environment and Development (UNCED). The product of UNCED, Agenda 21, provides guidance to countries so they can meet their own environmental and development goals. The U.S. response to Agenda 21 is the President’s Council on Sustainable Development (PCSD). The PCSD report, Sustainable America: A New Consensus for Prosperity, Opportunity, and a Healthy Environment for the Future, is a series of policy recommendations which will help the U.S. achieve national environmental, economic, and social goals. Like Chapter 36 in Agenda 21, Chapter 3 in Sustainable America focuses on the role of education in sustainability. The recommendations and actions in Chapter 3 have been supplemented with initiatives in another document titled Education for Sustainability: An Agenda for Action. Together these reports highlight the important role of education in ensuring a sustainable future.</w:t>
      </w:r>
    </w:p>
    <w:p w14:paraId="6B5B416F" w14:textId="77777777" w:rsidR="00A51356" w:rsidRPr="000C2404" w:rsidRDefault="00A51356" w:rsidP="00A51356">
      <w:pPr>
        <w:rPr>
          <w:rStyle w:val="StyleUnderline"/>
        </w:rPr>
      </w:pPr>
      <w:r w:rsidRPr="000C2404">
        <w:rPr>
          <w:rStyle w:val="StyleUnderline"/>
        </w:rPr>
        <w:t xml:space="preserve">Sustainable development poses two fundamental education challenges: one is to promote positive attitudes and </w:t>
      </w:r>
      <w:r w:rsidRPr="00815E95">
        <w:rPr>
          <w:rStyle w:val="Emphasis"/>
        </w:rPr>
        <w:t>informed decisions of citizens and government</w:t>
      </w:r>
      <w:r w:rsidRPr="000C2404">
        <w:rPr>
          <w:rStyle w:val="StyleUnderline"/>
        </w:rPr>
        <w:t xml:space="preserve"> leaders that are conducive to sustainability. The other is to teach people at all levels the </w:t>
      </w:r>
      <w:r w:rsidRPr="00815E95">
        <w:rPr>
          <w:rStyle w:val="Emphasis"/>
        </w:rPr>
        <w:t>benefits of integrating conservation</w:t>
      </w:r>
      <w:r w:rsidRPr="000C2404">
        <w:rPr>
          <w:rStyle w:val="StyleUnderline"/>
        </w:rPr>
        <w:t xml:space="preserve"> priorities with the need for development.</w:t>
      </w:r>
    </w:p>
    <w:p w14:paraId="26EA35F0" w14:textId="77777777" w:rsidR="00A51356" w:rsidRPr="001B2F20" w:rsidRDefault="00A51356" w:rsidP="00A51356">
      <w:pPr>
        <w:rPr>
          <w:rStyle w:val="StyleUnderline"/>
        </w:rPr>
      </w:pPr>
      <w:r>
        <w:t xml:space="preserve">Environmental education has the potential to make a major contribution to sustainable development by demonstrating ways to overcome these two challenges. First, </w:t>
      </w:r>
      <w:r w:rsidRPr="00815E95">
        <w:rPr>
          <w:rStyle w:val="StyleUnderline"/>
        </w:rPr>
        <w:t>environmental education research has identified key strategies for developing education programs that lead to responsible decision-making and action. Second, environmental education practitioners have developed program models for incorporating a range of perspectives into the resolution of issues. These tools and strategies</w:t>
      </w:r>
      <w:r>
        <w:t xml:space="preserve">, developed over decades by environmental educators and field tested on a range of issues where conflicts exist between different interest groups, </w:t>
      </w:r>
      <w:r w:rsidRPr="001B2F20">
        <w:rPr>
          <w:rStyle w:val="StyleUnderline"/>
        </w:rPr>
        <w:t xml:space="preserve">can be applied immediately to sustainable development. </w:t>
      </w:r>
    </w:p>
    <w:p w14:paraId="4A6983E7" w14:textId="77777777" w:rsidR="00A51356" w:rsidRPr="003812DE" w:rsidRDefault="00A51356" w:rsidP="003812DE"/>
    <w:p w14:paraId="49799882" w14:textId="58DC9216" w:rsidR="00780B49" w:rsidRDefault="00780B49" w:rsidP="00780B49">
      <w:pPr>
        <w:pStyle w:val="Heading1"/>
      </w:pPr>
      <w:r>
        <w:lastRenderedPageBreak/>
        <w:t>Neg</w:t>
      </w:r>
    </w:p>
    <w:p w14:paraId="20DD39A6" w14:textId="77777777" w:rsidR="00780B49" w:rsidRDefault="00780B49" w:rsidP="00780B49"/>
    <w:p w14:paraId="78AEF68A" w14:textId="6B35030B" w:rsidR="00AD7280" w:rsidRPr="00AD7280" w:rsidRDefault="00AD7280" w:rsidP="00AD7280">
      <w:pPr>
        <w:pStyle w:val="Heading2"/>
      </w:pPr>
      <w:r>
        <w:lastRenderedPageBreak/>
        <w:t>Civic ecology</w:t>
      </w:r>
    </w:p>
    <w:p w14:paraId="3BBCFC40" w14:textId="406814D5" w:rsidR="00C85922" w:rsidRPr="00C85922" w:rsidRDefault="000731A6" w:rsidP="00C85922">
      <w:pPr>
        <w:pStyle w:val="Heading3"/>
      </w:pPr>
      <w:r>
        <w:lastRenderedPageBreak/>
        <w:t>Citizen science fails</w:t>
      </w:r>
    </w:p>
    <w:p w14:paraId="405277D9" w14:textId="77777777" w:rsidR="00791962" w:rsidRDefault="00791962" w:rsidP="00791962"/>
    <w:p w14:paraId="18BD2504" w14:textId="77777777" w:rsidR="00080731" w:rsidRDefault="00080731" w:rsidP="00080731">
      <w:pPr>
        <w:pStyle w:val="Heading4"/>
      </w:pPr>
      <w:r>
        <w:t>Inexperience, lack of interest, hazardous conditions, and unsustainability preclude effective citizen science</w:t>
      </w:r>
    </w:p>
    <w:p w14:paraId="2B41DA8E" w14:textId="77777777" w:rsidR="00080731" w:rsidRPr="00693765" w:rsidRDefault="00080731" w:rsidP="00080731">
      <w:pPr>
        <w:rPr>
          <w:sz w:val="20"/>
        </w:rPr>
      </w:pPr>
      <w:r>
        <w:rPr>
          <w:rStyle w:val="Style13ptBold"/>
        </w:rPr>
        <w:t xml:space="preserve">Mckinley 16 </w:t>
      </w:r>
      <w:r w:rsidRPr="00211F1A">
        <w:rPr>
          <w:rStyle w:val="Style13ptBold"/>
          <w:rFonts w:asciiTheme="majorHAnsi" w:hAnsiTheme="majorHAnsi"/>
          <w:b w:val="0"/>
          <w:sz w:val="20"/>
          <w:szCs w:val="20"/>
        </w:rPr>
        <w:t>– R</w:t>
      </w:r>
      <w:r w:rsidRPr="00211F1A">
        <w:rPr>
          <w:rFonts w:asciiTheme="majorHAnsi" w:eastAsia="Times New Roman" w:hAnsiTheme="majorHAnsi" w:cs="Times New Roman"/>
          <w:color w:val="373737"/>
          <w:sz w:val="20"/>
          <w:szCs w:val="20"/>
          <w:shd w:val="clear" w:color="auto" w:fill="FFFFFF"/>
        </w:rPr>
        <w:t>esearch ecologist with the USDA Forest Service (</w:t>
      </w:r>
      <w:r w:rsidRPr="00211F1A">
        <w:rPr>
          <w:rStyle w:val="Style13ptBold"/>
          <w:rFonts w:asciiTheme="majorHAnsi" w:hAnsiTheme="majorHAnsi"/>
          <w:b w:val="0"/>
          <w:sz w:val="20"/>
          <w:szCs w:val="20"/>
        </w:rPr>
        <w:t>Duncan, “Citizen science can improve conservation science, natural resource management, and environmental</w:t>
      </w:r>
      <w:r w:rsidRPr="00211F1A">
        <w:rPr>
          <w:rStyle w:val="Style13ptBold"/>
          <w:b w:val="0"/>
          <w:sz w:val="20"/>
        </w:rPr>
        <w:t xml:space="preserve"> protection</w:t>
      </w:r>
      <w:r>
        <w:rPr>
          <w:rStyle w:val="Style13ptBold"/>
          <w:b w:val="0"/>
          <w:sz w:val="20"/>
        </w:rPr>
        <w:t xml:space="preserve">,” Biological Conservation, June 2016, </w:t>
      </w:r>
      <w:r w:rsidRPr="00211F1A">
        <w:rPr>
          <w:rStyle w:val="Style13ptBold"/>
          <w:b w:val="0"/>
          <w:sz w:val="20"/>
        </w:rPr>
        <w:t>https://www.researchgate.net/profile/Abraham_Miller-Rushing/publication/311668147_Citizen_science_can_improve_conservation_science_natural_resource_management_and_environmental_protection/links/586cca9108ae8fce4919f411.pdf</w:t>
      </w:r>
      <w:r>
        <w:rPr>
          <w:rStyle w:val="Style13ptBold"/>
          <w:b w:val="0"/>
          <w:sz w:val="20"/>
        </w:rPr>
        <w:t>)//S.He</w:t>
      </w:r>
    </w:p>
    <w:p w14:paraId="186A33BC" w14:textId="77777777" w:rsidR="00080731" w:rsidRPr="004E09B2" w:rsidRDefault="00080731" w:rsidP="00080731">
      <w:r w:rsidRPr="00DD2B39">
        <w:rPr>
          <w:rStyle w:val="StyleUnderline"/>
        </w:rPr>
        <w:t>Many scientific projects are not appropriate for citizen science. The most common factor limiting volunteer participation in a scientific project is the ability of trained volunteers to meaningfully contribute to the science</w:t>
      </w:r>
      <w:r w:rsidRPr="004E09B2">
        <w:t xml:space="preserve"> (Powell and Colin, 2008). </w:t>
      </w:r>
      <w:r w:rsidRPr="00AA508D">
        <w:rPr>
          <w:rStyle w:val="StyleUnderline"/>
        </w:rPr>
        <w:t>Questions, methods, and analyses sometimes require specialized knowledge, training, equipment, and time commitments that make citizen science inefficient or impractical</w:t>
      </w:r>
      <w:r w:rsidRPr="004E09B2">
        <w:t xml:space="preserve"> as an approach (Snall et al., 2011; McDonough-MacKenzie et al., 2016). </w:t>
      </w:r>
      <w:r w:rsidRPr="00DD2B39">
        <w:rPr>
          <w:rStyle w:val="StyleUnderline"/>
        </w:rPr>
        <w:t xml:space="preserve">Volunteers should not be expected to use </w:t>
      </w:r>
      <w:r w:rsidRPr="00CF71EF">
        <w:rPr>
          <w:rStyle w:val="Emphasis"/>
        </w:rPr>
        <w:t>sophisticated analytical instruments</w:t>
      </w:r>
      <w:r w:rsidRPr="00DD2B39">
        <w:rPr>
          <w:rStyle w:val="StyleUnderline"/>
        </w:rPr>
        <w:t xml:space="preserve"> or participate in activities that require </w:t>
      </w:r>
      <w:r w:rsidRPr="00CF71EF">
        <w:rPr>
          <w:rStyle w:val="Emphasis"/>
        </w:rPr>
        <w:t>extensive training</w:t>
      </w:r>
      <w:r w:rsidRPr="00DD2B39">
        <w:rPr>
          <w:rStyle w:val="StyleUnderline"/>
        </w:rPr>
        <w:t xml:space="preserve"> or certification.</w:t>
      </w:r>
      <w:r w:rsidRPr="004E09B2">
        <w:t xml:space="preserve"> Generally speaking, the simpler the methods, the easier it is to engage volunteers in the collection of high-quality data; simple tasks also make it feasible to increase the number of contributors and easier to sustain collection of high-quality data (Parsons et al., 2011). </w:t>
      </w:r>
    </w:p>
    <w:p w14:paraId="3D4F64FA" w14:textId="77777777" w:rsidR="00080731" w:rsidRPr="004E09B2" w:rsidRDefault="00080731" w:rsidP="00080731">
      <w:r w:rsidRPr="00DD2B39">
        <w:rPr>
          <w:rStyle w:val="StyleUnderline"/>
        </w:rPr>
        <w:t xml:space="preserve">Additionally, not all citizen science projects stimulate </w:t>
      </w:r>
      <w:r w:rsidRPr="00CF71EF">
        <w:rPr>
          <w:rStyle w:val="Emphasis"/>
        </w:rPr>
        <w:t>widespread public interest</w:t>
      </w:r>
      <w:r w:rsidRPr="00DD2B39">
        <w:rPr>
          <w:rStyle w:val="StyleUnderline"/>
        </w:rPr>
        <w:t>, whether driven by curiosity or concern.</w:t>
      </w:r>
      <w:r w:rsidRPr="004E09B2">
        <w:t xml:space="preserve"> Bec</w:t>
      </w:r>
      <w:r>
        <w:t>ause inter</w:t>
      </w:r>
      <w:r w:rsidRPr="004E09B2">
        <w:t xml:space="preserve">ests vary, </w:t>
      </w:r>
      <w:r w:rsidRPr="00AA508D">
        <w:rPr>
          <w:rStyle w:val="StyleUnderline"/>
        </w:rPr>
        <w:t>people are selective about participating in citizen science.</w:t>
      </w:r>
      <w:r w:rsidRPr="004E09B2">
        <w:t xml:space="preserve"> For example, </w:t>
      </w:r>
      <w:r w:rsidRPr="00757A41">
        <w:rPr>
          <w:rStyle w:val="StyleUnderline"/>
        </w:rPr>
        <w:t>charismatic species</w:t>
      </w:r>
      <w:r w:rsidRPr="004E09B2">
        <w:t xml:space="preserve"> such as wolves, bears, and certain birds </w:t>
      </w:r>
      <w:r w:rsidRPr="00757A41">
        <w:rPr>
          <w:rStyle w:val="StyleUnderline"/>
        </w:rPr>
        <w:t>receive more public attention</w:t>
      </w:r>
      <w:r w:rsidRPr="004E09B2">
        <w:t xml:space="preserve"> (and support for public funding) </w:t>
      </w:r>
      <w:r w:rsidRPr="00757A41">
        <w:rPr>
          <w:rStyle w:val="StyleUnderline"/>
        </w:rPr>
        <w:t>than do other species, including most plants</w:t>
      </w:r>
      <w:r w:rsidRPr="004E09B2">
        <w:t xml:space="preserve"> (Clark et al., 2002). Similarly, places </w:t>
      </w:r>
      <w:r w:rsidRPr="00757A41">
        <w:rPr>
          <w:rStyle w:val="StyleUnderline"/>
        </w:rPr>
        <w:t>easier or more convenient to access, such as water bodies near tourist destinations and college campuses, tend to receive the most attention</w:t>
      </w:r>
      <w:r w:rsidRPr="004E09B2">
        <w:t xml:space="preserve"> (Betts et al., 2007; van Strien et al., 2013). In addition, </w:t>
      </w:r>
      <w:r w:rsidRPr="00757A41">
        <w:rPr>
          <w:rStyle w:val="StyleUnderline"/>
        </w:rPr>
        <w:t>studies in small or remote communities might be of great local interest, yet the pool of potential participants in a citizen science project might be small. F</w:t>
      </w:r>
      <w:r w:rsidRPr="00AA508D">
        <w:rPr>
          <w:rStyle w:val="StyleUnderline"/>
        </w:rPr>
        <w:t>or certain taxa and ecological processes and for some biogeographic regions or geographic locations, it is difficult to sustainably do many types of citizen science projects.</w:t>
      </w:r>
      <w:r w:rsidRPr="004E09B2">
        <w:t xml:space="preserve"> </w:t>
      </w:r>
    </w:p>
    <w:p w14:paraId="29E18EB5" w14:textId="77777777" w:rsidR="00080731" w:rsidRPr="007F6AC1" w:rsidRDefault="00080731" w:rsidP="00080731">
      <w:pPr>
        <w:rPr>
          <w:rStyle w:val="StyleUnderline"/>
        </w:rPr>
      </w:pPr>
      <w:r w:rsidRPr="00AA508D">
        <w:rPr>
          <w:rStyle w:val="StyleUnderline"/>
        </w:rPr>
        <w:t xml:space="preserve">For field-work, potentially </w:t>
      </w:r>
      <w:r w:rsidRPr="00CF71EF">
        <w:rPr>
          <w:rStyle w:val="Emphasis"/>
        </w:rPr>
        <w:t>hazardous conditions</w:t>
      </w:r>
      <w:r w:rsidRPr="00AA508D">
        <w:rPr>
          <w:rStyle w:val="StyleUnderline"/>
        </w:rPr>
        <w:t xml:space="preserve"> or the need for </w:t>
      </w:r>
      <w:r w:rsidRPr="00CF71EF">
        <w:rPr>
          <w:rStyle w:val="Emphasis"/>
        </w:rPr>
        <w:t>frequent sampling</w:t>
      </w:r>
      <w:r w:rsidRPr="00AA508D">
        <w:rPr>
          <w:rStyle w:val="StyleUnderline"/>
        </w:rPr>
        <w:t xml:space="preserve"> can limit the feasibility of citizen </w:t>
      </w:r>
      <w:r w:rsidRPr="007F6AC1">
        <w:rPr>
          <w:rStyle w:val="StyleUnderline"/>
        </w:rPr>
        <w:t>science. Few volunteers are able to devote extended periods of time to scientific projects. Extremely frequent (e.g., daily) sampling needs therefore might discourage participation and increase turnover. There can also be a mismatch between the availability of volunteers and the availability of managers or their staffs;</w:t>
      </w:r>
      <w:r w:rsidRPr="004E09B2">
        <w:t xml:space="preserve"> for example, participants might be available primarily on weekends, when staff is unavailable. </w:t>
      </w:r>
      <w:r w:rsidRPr="007F6AC1">
        <w:rPr>
          <w:rStyle w:val="StyleUnderline"/>
        </w:rPr>
        <w:t xml:space="preserve">As a result, it might be difficult to recruit citizen science volunteers for certain projects. </w:t>
      </w:r>
    </w:p>
    <w:p w14:paraId="4D2C7EF5" w14:textId="77777777" w:rsidR="00080731" w:rsidRPr="00CF71EF" w:rsidRDefault="00080731" w:rsidP="00080731">
      <w:r w:rsidRPr="004E09B2">
        <w:t xml:space="preserve">At the other extreme, </w:t>
      </w:r>
      <w:r w:rsidRPr="007209E6">
        <w:rPr>
          <w:rStyle w:val="StyleUnderline"/>
        </w:rPr>
        <w:t>infrequent</w:t>
      </w:r>
      <w:r w:rsidRPr="004E09B2">
        <w:t xml:space="preserve"> (e.g., annual) </w:t>
      </w:r>
      <w:r w:rsidRPr="007209E6">
        <w:rPr>
          <w:rStyle w:val="StyleUnderline"/>
        </w:rPr>
        <w:t xml:space="preserve">sampling might make it </w:t>
      </w:r>
      <w:r w:rsidRPr="00CF71EF">
        <w:rPr>
          <w:rStyle w:val="Emphasis"/>
        </w:rPr>
        <w:t>harder to sustain</w:t>
      </w:r>
      <w:r w:rsidRPr="007209E6">
        <w:rPr>
          <w:rStyle w:val="StyleUnderline"/>
        </w:rPr>
        <w:t xml:space="preserve"> collection of high-quality data, because participants might have to relearn even basic protocols.</w:t>
      </w:r>
      <w:r w:rsidRPr="004E09B2">
        <w:t xml:space="preserve"> A successful sampling design for volunteers lies in between, where sampling frequency is just enough to keep participants well practiced and able to gather consistent data but not so high as to become onerous and discourage participation (Theobald et al., 2015). </w:t>
      </w:r>
    </w:p>
    <w:p w14:paraId="04439EB0" w14:textId="77777777" w:rsidR="00D60B0F" w:rsidRDefault="00D60B0F" w:rsidP="00D60B0F"/>
    <w:p w14:paraId="0C3703DD" w14:textId="3B3B5D92" w:rsidR="006E05CF" w:rsidRDefault="006E05CF" w:rsidP="00D60B0F">
      <w:pPr>
        <w:pStyle w:val="Heading3"/>
      </w:pPr>
      <w:r>
        <w:lastRenderedPageBreak/>
        <w:t>Alt causes</w:t>
      </w:r>
    </w:p>
    <w:p w14:paraId="359BF60F" w14:textId="77777777" w:rsidR="006E05CF" w:rsidRDefault="006E05CF" w:rsidP="006E05CF"/>
    <w:p w14:paraId="54E414F9" w14:textId="77777777" w:rsidR="006E05CF" w:rsidRPr="004E7838" w:rsidRDefault="006E05CF" w:rsidP="006E05CF">
      <w:pPr>
        <w:pStyle w:val="Heading4"/>
      </w:pPr>
      <w:r>
        <w:t>Personal values and internal constraints preclude effective environmental education</w:t>
      </w:r>
    </w:p>
    <w:p w14:paraId="4D0570FE" w14:textId="77777777" w:rsidR="006E05CF" w:rsidRPr="006F7815" w:rsidRDefault="006E05CF" w:rsidP="006E05CF">
      <w:pPr>
        <w:rPr>
          <w:rStyle w:val="Style13ptBold"/>
          <w:b w:val="0"/>
          <w:sz w:val="20"/>
        </w:rPr>
      </w:pPr>
      <w:r>
        <w:rPr>
          <w:rStyle w:val="Style13ptBold"/>
        </w:rPr>
        <w:t xml:space="preserve">Kollmuss and Agyeman 02 </w:t>
      </w:r>
      <w:r>
        <w:rPr>
          <w:rStyle w:val="Style13ptBold"/>
          <w:b w:val="0"/>
          <w:sz w:val="20"/>
        </w:rPr>
        <w:t>– Anja Kollmuss is an in</w:t>
      </w:r>
      <w:r w:rsidRPr="006F7815">
        <w:rPr>
          <w:rStyle w:val="Style13ptBold"/>
          <w:b w:val="0"/>
          <w:sz w:val="20"/>
        </w:rPr>
        <w:t xml:space="preserve">dependent policy analyst and communications expert on climate mitigation policies at the global and EU level. </w:t>
      </w:r>
      <w:r>
        <w:rPr>
          <w:rStyle w:val="Style13ptBold"/>
          <w:b w:val="0"/>
          <w:sz w:val="20"/>
        </w:rPr>
        <w:t xml:space="preserve">She was an associate at </w:t>
      </w:r>
      <w:r w:rsidRPr="006F7815">
        <w:rPr>
          <w:rStyle w:val="Style13ptBold"/>
          <w:b w:val="0"/>
          <w:sz w:val="20"/>
        </w:rPr>
        <w:t>SEI, researching cap-and-trade and carbon offset programs.</w:t>
      </w:r>
      <w:r>
        <w:rPr>
          <w:rStyle w:val="Style13ptBold"/>
          <w:b w:val="0"/>
          <w:sz w:val="20"/>
        </w:rPr>
        <w:t xml:space="preserve"> </w:t>
      </w:r>
      <w:r w:rsidRPr="0049414A">
        <w:rPr>
          <w:rStyle w:val="Style13ptBold"/>
          <w:b w:val="0"/>
          <w:sz w:val="20"/>
        </w:rPr>
        <w:t>Anja did her undergraduate studies at the ETH in Switzerland and at Harvard in Biology and Environmental Studies. She holds an MA in Urban and Environmental Planning from Tufts University.</w:t>
      </w:r>
      <w:r>
        <w:rPr>
          <w:rStyle w:val="Style13ptBold"/>
          <w:b w:val="0"/>
          <w:sz w:val="20"/>
        </w:rPr>
        <w:t xml:space="preserve"> Julian Agyeman </w:t>
      </w:r>
      <w:r w:rsidRPr="0049414A">
        <w:rPr>
          <w:rStyle w:val="Style13ptBold"/>
          <w:b w:val="0"/>
          <w:sz w:val="20"/>
        </w:rPr>
        <w:t>is a Professor of Urban and Environmental Policy and Planning at Tufts University</w:t>
      </w:r>
      <w:r>
        <w:rPr>
          <w:rStyle w:val="Style13ptBold"/>
          <w:b w:val="0"/>
          <w:sz w:val="20"/>
        </w:rPr>
        <w:t xml:space="preserve"> in Medford, Massachusetts. (“</w:t>
      </w:r>
      <w:r w:rsidRPr="0006261D">
        <w:rPr>
          <w:rStyle w:val="Style13ptBold"/>
          <w:b w:val="0"/>
          <w:sz w:val="20"/>
        </w:rPr>
        <w:t>Mind the Gap: why do people act</w:t>
      </w:r>
      <w:r>
        <w:rPr>
          <w:rStyle w:val="Style13ptBold"/>
          <w:b w:val="0"/>
          <w:sz w:val="20"/>
        </w:rPr>
        <w:t xml:space="preserve"> </w:t>
      </w:r>
      <w:r w:rsidRPr="0006261D">
        <w:rPr>
          <w:rStyle w:val="Style13ptBold"/>
          <w:b w:val="0"/>
          <w:sz w:val="20"/>
        </w:rPr>
        <w:t>environmentally and what are the barriers to</w:t>
      </w:r>
      <w:r>
        <w:rPr>
          <w:rStyle w:val="Style13ptBold"/>
          <w:b w:val="0"/>
          <w:sz w:val="20"/>
        </w:rPr>
        <w:t xml:space="preserve"> </w:t>
      </w:r>
      <w:r w:rsidRPr="0006261D">
        <w:rPr>
          <w:rStyle w:val="Style13ptBold"/>
          <w:b w:val="0"/>
          <w:sz w:val="20"/>
        </w:rPr>
        <w:t>pro-environmental behavior?</w:t>
      </w:r>
      <w:r>
        <w:rPr>
          <w:rStyle w:val="Style13ptBold"/>
          <w:b w:val="0"/>
          <w:sz w:val="20"/>
        </w:rPr>
        <w:t xml:space="preserve">” Tufts University, 2002, </w:t>
      </w:r>
      <w:r w:rsidRPr="00AE2CC9">
        <w:rPr>
          <w:rStyle w:val="Style13ptBold"/>
          <w:b w:val="0"/>
          <w:sz w:val="20"/>
        </w:rPr>
        <w:t>http://psychsustain.voices.wooster.edu/files/2014/01/Mind-Gap.pdf)//S.He</w:t>
      </w:r>
    </w:p>
    <w:p w14:paraId="64CCA6A0" w14:textId="77777777" w:rsidR="006E05CF" w:rsidRPr="007D62E4" w:rsidRDefault="006E05CF" w:rsidP="006E05CF">
      <w:pPr>
        <w:rPr>
          <w:rStyle w:val="StyleUnderline"/>
        </w:rPr>
      </w:pPr>
      <w:r w:rsidRPr="007168FF">
        <w:t xml:space="preserve">Blake (1999) talks about the attitude–behavior gap as the Value–Action Gap. He points out that </w:t>
      </w:r>
      <w:r w:rsidRPr="007D62E4">
        <w:rPr>
          <w:rStyle w:val="StyleUnderline"/>
        </w:rPr>
        <w:t xml:space="preserve">most pro-environmental behavior models are limited because they </w:t>
      </w:r>
      <w:r w:rsidRPr="007D62E4">
        <w:rPr>
          <w:rStyle w:val="Emphasis"/>
        </w:rPr>
        <w:t xml:space="preserve">fail to take into account individual, social, and institutional constraints </w:t>
      </w:r>
      <w:r w:rsidRPr="007D62E4">
        <w:rPr>
          <w:rStyle w:val="StyleUnderline"/>
        </w:rPr>
        <w:t xml:space="preserve">and assume that humans are rational and make systematic use of the information available to them. A new set of research, mostly by sociologists as opposed to psychologists, has tried to address these limitations. </w:t>
      </w:r>
      <w:r w:rsidRPr="007D62E4">
        <w:t>Blake uses a quote from Redclift and Benton to summarize this new approach:</w:t>
      </w:r>
      <w:r w:rsidRPr="007D62E4">
        <w:rPr>
          <w:rStyle w:val="StyleUnderline"/>
        </w:rPr>
        <w:t xml:space="preserve"> </w:t>
      </w:r>
    </w:p>
    <w:p w14:paraId="1A21269D" w14:textId="77777777" w:rsidR="006E05CF" w:rsidRPr="007168FF" w:rsidRDefault="006E05CF" w:rsidP="006E05CF">
      <w:r w:rsidRPr="007D62E4">
        <w:rPr>
          <w:rStyle w:val="StyleUnderline"/>
        </w:rPr>
        <w:t>One of the most important insights which the social scientist can offer in the environmental debate is that the eminently rational appeals on the part of environmentalists for ‘us’ to change our attitudes or lifestyles, so as to advance a general ‘human interest’ are liable to be ineffective. This is not because</w:t>
      </w:r>
      <w:r w:rsidRPr="007168FF">
        <w:t xml:space="preserve"> … ‘</w:t>
      </w:r>
      <w:r w:rsidRPr="007D62E4">
        <w:rPr>
          <w:rStyle w:val="StyleUnderline"/>
        </w:rPr>
        <w:t xml:space="preserve">we’ are irrational, but because the power to make a significant difference, one way or the other, to global or even local environmental change, is immensely unevenly distributed. This new body of research points out that </w:t>
      </w:r>
      <w:r w:rsidRPr="007D62E4">
        <w:rPr>
          <w:rStyle w:val="Emphasis"/>
        </w:rPr>
        <w:t>people’s values are ‘negotiated, transitory, and sometimes contradictory’</w:t>
      </w:r>
      <w:r w:rsidRPr="007D62E4">
        <w:rPr>
          <w:rStyle w:val="StyleUnderline"/>
        </w:rPr>
        <w:t>.</w:t>
      </w:r>
      <w:r w:rsidRPr="007168FF">
        <w:t xml:space="preserve"> (Redclift &amp; Benton, 1994, pp. 7–8, quoted in Blake, 1999)</w:t>
      </w:r>
    </w:p>
    <w:p w14:paraId="04D30A63" w14:textId="77777777" w:rsidR="006E05CF" w:rsidRPr="007168FF" w:rsidRDefault="006E05CF" w:rsidP="006E05CF">
      <w:r w:rsidRPr="007168FF">
        <w:t>Blake identi</w:t>
      </w:r>
      <w:r>
        <w:t>fi</w:t>
      </w:r>
      <w:r w:rsidRPr="007168FF">
        <w:t xml:space="preserve">es </w:t>
      </w:r>
      <w:r w:rsidRPr="007D62E4">
        <w:rPr>
          <w:rStyle w:val="Emphasis"/>
        </w:rPr>
        <w:t>three barriers</w:t>
      </w:r>
      <w:r w:rsidRPr="007D62E4">
        <w:rPr>
          <w:rStyle w:val="StyleUnderline"/>
        </w:rPr>
        <w:t xml:space="preserve"> to action: </w:t>
      </w:r>
      <w:r w:rsidRPr="007D62E4">
        <w:rPr>
          <w:rStyle w:val="Emphasis"/>
        </w:rPr>
        <w:t>individuality, responsibility, and practicality</w:t>
      </w:r>
      <w:r w:rsidRPr="007D62E4">
        <w:rPr>
          <w:rStyle w:val="StyleUnderline"/>
        </w:rPr>
        <w:t xml:space="preserve">. Individual barriers are barriers lying within the person, having to do with attitude and temperament. He claims that these barriers are especially influential in people that do not have a strong environmental concern. Environmental concern is therefore outweighed by other conflicting attitudes. However, in our experience, even a strong environmental concern can be overcome by stronger desires and needs. </w:t>
      </w:r>
      <w:r w:rsidRPr="007168FF">
        <w:t xml:space="preserve">For example, </w:t>
      </w:r>
      <w:r w:rsidRPr="007D62E4">
        <w:rPr>
          <w:rStyle w:val="StyleUnderline"/>
        </w:rPr>
        <w:t>our need to fly from the US to visit our families in Europe</w:t>
      </w:r>
      <w:r w:rsidRPr="007168FF">
        <w:t xml:space="preserve"> each year </w:t>
      </w:r>
      <w:r w:rsidRPr="007D62E4">
        <w:rPr>
          <w:rStyle w:val="StyleUnderline"/>
        </w:rPr>
        <w:t xml:space="preserve">overrides our feelings of responsibility about keeping our air travel to a minimum to minimize global warming. </w:t>
      </w:r>
      <w:r w:rsidRPr="007168FF">
        <w:t xml:space="preserve">Blake’s second set of barriers, </w:t>
      </w:r>
      <w:r w:rsidRPr="001F5B7C">
        <w:rPr>
          <w:rStyle w:val="StyleUnderline"/>
        </w:rPr>
        <w:t>responsibility, is very close to the psychologist’s notion of ‘locus of control’. People who don’t act pro-environmentally feel that they cannot influence the situation or should not have to take the responsibility for it.</w:t>
      </w:r>
      <w:r w:rsidRPr="007168FF">
        <w:t xml:space="preserve"> He points out that in the particular community he is describing, </w:t>
      </w:r>
      <w:r w:rsidRPr="001F5B7C">
        <w:rPr>
          <w:rStyle w:val="StyleUnderline"/>
        </w:rPr>
        <w:t xml:space="preserve">a </w:t>
      </w:r>
      <w:r w:rsidRPr="001F5B7C">
        <w:rPr>
          <w:rStyle w:val="Emphasis"/>
        </w:rPr>
        <w:t>lack of trust in the institution</w:t>
      </w:r>
      <w:r w:rsidRPr="001F5B7C">
        <w:rPr>
          <w:rStyle w:val="StyleUnderline"/>
        </w:rPr>
        <w:t xml:space="preserve"> often stops people from acting pro-environmentally—since they are suspicious of local and national government, </w:t>
      </w:r>
      <w:r w:rsidRPr="007168FF">
        <w:t xml:space="preserve">they are less willing to follow the prescribed actions. </w:t>
      </w:r>
    </w:p>
    <w:p w14:paraId="2F423808" w14:textId="77777777" w:rsidR="006E05CF" w:rsidRPr="007168FF" w:rsidRDefault="006E05CF" w:rsidP="006E05CF">
      <w:r w:rsidRPr="001F5B7C">
        <w:rPr>
          <w:rStyle w:val="StyleUnderline"/>
        </w:rPr>
        <w:t>The third barrier, practicality,</w:t>
      </w:r>
      <w:r w:rsidRPr="007168FF">
        <w:t xml:space="preserve"> Blake de</w:t>
      </w:r>
      <w:r>
        <w:t>fi</w:t>
      </w:r>
      <w:r w:rsidRPr="007168FF">
        <w:t xml:space="preserve">nes as </w:t>
      </w:r>
      <w:r w:rsidRPr="001F5B7C">
        <w:rPr>
          <w:rStyle w:val="StyleUnderline"/>
        </w:rPr>
        <w:t xml:space="preserve">the social and institutional constraints that prevent people from acting pro-environmentally regardless of their attitudes or intentions. He lists such constraints as </w:t>
      </w:r>
      <w:r w:rsidRPr="001F5B7C">
        <w:rPr>
          <w:rStyle w:val="Emphasis"/>
        </w:rPr>
        <w:t xml:space="preserve">lack of time, lack of money, and lack of information. </w:t>
      </w:r>
      <w:r w:rsidRPr="001F5B7C">
        <w:rPr>
          <w:rStyle w:val="StyleUnderline"/>
        </w:rPr>
        <w:t>Although his model is very useful in that it combines external and internal factors and describes both in some detail, he does not account for social factors such as familial pressures and cultural norms nor does he explore in more depth the underlying psychological factors</w:t>
      </w:r>
      <w:r w:rsidRPr="007168FF">
        <w:t xml:space="preserve"> (e.g. what are the underlying factors of ‘not having time’?).</w:t>
      </w:r>
    </w:p>
    <w:p w14:paraId="475F933A" w14:textId="77777777" w:rsidR="006E05CF" w:rsidRPr="00161044" w:rsidRDefault="006E05CF" w:rsidP="006E05CF">
      <w:pPr>
        <w:rPr>
          <w:rFonts w:ascii="Times" w:eastAsia="Times New Roman" w:hAnsi="Times" w:cs="Times New Roman"/>
          <w:sz w:val="20"/>
          <w:szCs w:val="20"/>
        </w:rPr>
      </w:pPr>
    </w:p>
    <w:p w14:paraId="389FFEDF" w14:textId="77777777" w:rsidR="006E05CF" w:rsidRPr="00161044" w:rsidRDefault="006E05CF" w:rsidP="006E05CF"/>
    <w:p w14:paraId="6D0192F1" w14:textId="77777777" w:rsidR="006E05CF" w:rsidRDefault="006E05CF" w:rsidP="006E05CF"/>
    <w:p w14:paraId="706F10E6" w14:textId="77777777" w:rsidR="006E05CF" w:rsidRPr="004E7838" w:rsidRDefault="006E05CF" w:rsidP="006E05CF">
      <w:pPr>
        <w:pStyle w:val="Heading4"/>
      </w:pPr>
      <w:r>
        <w:t>Plan can’t overcome alt causes – inaccessibility, infrastructure, economic factors, and cultural norms</w:t>
      </w:r>
    </w:p>
    <w:p w14:paraId="6FE83060" w14:textId="77777777" w:rsidR="006E05CF" w:rsidRDefault="006E05CF" w:rsidP="006E05CF">
      <w:r>
        <w:rPr>
          <w:rStyle w:val="Style13ptBold"/>
        </w:rPr>
        <w:t xml:space="preserve">Kollmuss and Agyeman 02 </w:t>
      </w:r>
      <w:r>
        <w:rPr>
          <w:rStyle w:val="Style13ptBold"/>
          <w:b w:val="0"/>
          <w:sz w:val="20"/>
        </w:rPr>
        <w:t>– Anja Kollmuss is an in</w:t>
      </w:r>
      <w:r w:rsidRPr="006F7815">
        <w:rPr>
          <w:rStyle w:val="Style13ptBold"/>
          <w:b w:val="0"/>
          <w:sz w:val="20"/>
        </w:rPr>
        <w:t xml:space="preserve">dependent policy analyst and communications expert on climate mitigation policies at the global and EU level. </w:t>
      </w:r>
      <w:r>
        <w:rPr>
          <w:rStyle w:val="Style13ptBold"/>
          <w:b w:val="0"/>
          <w:sz w:val="20"/>
        </w:rPr>
        <w:t xml:space="preserve">She was an associate at </w:t>
      </w:r>
      <w:r w:rsidRPr="006F7815">
        <w:rPr>
          <w:rStyle w:val="Style13ptBold"/>
          <w:b w:val="0"/>
          <w:sz w:val="20"/>
        </w:rPr>
        <w:t>SEI, researching cap-and-trade and carbon offset programs.</w:t>
      </w:r>
      <w:r>
        <w:rPr>
          <w:rStyle w:val="Style13ptBold"/>
          <w:b w:val="0"/>
          <w:sz w:val="20"/>
        </w:rPr>
        <w:t xml:space="preserve"> </w:t>
      </w:r>
      <w:r w:rsidRPr="0049414A">
        <w:rPr>
          <w:rStyle w:val="Style13ptBold"/>
          <w:b w:val="0"/>
          <w:sz w:val="20"/>
        </w:rPr>
        <w:t>Anja did her undergraduate studies at the ETH in Switzerland and at Harvard in Biology and Environmental Studies. She holds an MA in Urban and Environmental Planning from Tufts University.</w:t>
      </w:r>
      <w:r>
        <w:rPr>
          <w:rStyle w:val="Style13ptBold"/>
          <w:b w:val="0"/>
          <w:sz w:val="20"/>
        </w:rPr>
        <w:t xml:space="preserve"> Julian Agyeman </w:t>
      </w:r>
      <w:r w:rsidRPr="0049414A">
        <w:rPr>
          <w:rStyle w:val="Style13ptBold"/>
          <w:b w:val="0"/>
          <w:sz w:val="20"/>
        </w:rPr>
        <w:t>is a Professor of Urban and Environmental Policy and Planning at Tufts University</w:t>
      </w:r>
      <w:r>
        <w:rPr>
          <w:rStyle w:val="Style13ptBold"/>
          <w:b w:val="0"/>
          <w:sz w:val="20"/>
        </w:rPr>
        <w:t xml:space="preserve"> in Medford, Massachusetts. (“</w:t>
      </w:r>
      <w:r w:rsidRPr="0006261D">
        <w:rPr>
          <w:rStyle w:val="Style13ptBold"/>
          <w:b w:val="0"/>
          <w:sz w:val="20"/>
        </w:rPr>
        <w:t>Mind the Gap: why do people act</w:t>
      </w:r>
      <w:r>
        <w:rPr>
          <w:rStyle w:val="Style13ptBold"/>
          <w:b w:val="0"/>
          <w:sz w:val="20"/>
        </w:rPr>
        <w:t xml:space="preserve"> </w:t>
      </w:r>
      <w:r w:rsidRPr="0006261D">
        <w:rPr>
          <w:rStyle w:val="Style13ptBold"/>
          <w:b w:val="0"/>
          <w:sz w:val="20"/>
        </w:rPr>
        <w:t>environmentally and what are the barriers to</w:t>
      </w:r>
      <w:r>
        <w:rPr>
          <w:rStyle w:val="Style13ptBold"/>
          <w:b w:val="0"/>
          <w:sz w:val="20"/>
        </w:rPr>
        <w:t xml:space="preserve"> </w:t>
      </w:r>
      <w:r w:rsidRPr="0006261D">
        <w:rPr>
          <w:rStyle w:val="Style13ptBold"/>
          <w:b w:val="0"/>
          <w:sz w:val="20"/>
        </w:rPr>
        <w:t>pro-environmental behavior?</w:t>
      </w:r>
      <w:r>
        <w:rPr>
          <w:rStyle w:val="Style13ptBold"/>
          <w:b w:val="0"/>
          <w:sz w:val="20"/>
        </w:rPr>
        <w:t xml:space="preserve">” Tufts University, 2002, </w:t>
      </w:r>
      <w:r w:rsidRPr="00AE2CC9">
        <w:rPr>
          <w:rStyle w:val="Style13ptBold"/>
          <w:b w:val="0"/>
          <w:sz w:val="20"/>
        </w:rPr>
        <w:t>http://psychsustain.voices.wooster.edu/files/2014/01/Mind-Gap.pdf)//S.He</w:t>
      </w:r>
    </w:p>
    <w:p w14:paraId="3994D793" w14:textId="77777777" w:rsidR="006E05CF" w:rsidRDefault="006E05CF" w:rsidP="006E05CF">
      <w:r>
        <w:t>External Factors</w:t>
      </w:r>
    </w:p>
    <w:p w14:paraId="1E1EF041" w14:textId="77777777" w:rsidR="006E05CF" w:rsidRDefault="006E05CF" w:rsidP="006E05CF">
      <w:r>
        <w:t xml:space="preserve">Institutional factors. </w:t>
      </w:r>
      <w:r w:rsidRPr="004E7838">
        <w:rPr>
          <w:rStyle w:val="StyleUnderline"/>
        </w:rPr>
        <w:t xml:space="preserve">Many pro-environmental behaviors </w:t>
      </w:r>
      <w:r w:rsidRPr="008B45EF">
        <w:rPr>
          <w:rStyle w:val="Emphasis"/>
        </w:rPr>
        <w:t>can only take place if the necessary infrastructure is provided</w:t>
      </w:r>
      <w:r w:rsidRPr="004E7838">
        <w:rPr>
          <w:rStyle w:val="StyleUnderline"/>
        </w:rPr>
        <w:t xml:space="preserve"> (e.g. recycling, taking public transportation). The poorer such services are the less likely people are to use them. </w:t>
      </w:r>
      <w:r w:rsidRPr="004E7838">
        <w:t>These institutional barriers</w:t>
      </w:r>
      <w:r>
        <w:t xml:space="preserve"> (e.g. lack of public transportation) can be overcome primarily through people’s actions as citizens (indirect environmental actions). Because of this, it is important to explore how environmental attitudes influence indirect environmental action. It might be true that environmental knowledge and environmental attitude have a more powerful influence on people’s indirect actions than on people’s direct pro-environmental behaviors. (See detailed discussion in the section on attitudes and values.)</w:t>
      </w:r>
    </w:p>
    <w:p w14:paraId="23F3BCE4" w14:textId="77777777" w:rsidR="006E05CF" w:rsidRDefault="006E05CF" w:rsidP="006E05CF">
      <w:r>
        <w:t xml:space="preserve">Economic factors. </w:t>
      </w:r>
      <w:r w:rsidRPr="008B45EF">
        <w:rPr>
          <w:rStyle w:val="Emphasis"/>
        </w:rPr>
        <w:t>Economic factors have a strong influence</w:t>
      </w:r>
      <w:r w:rsidRPr="004E7838">
        <w:rPr>
          <w:rStyle w:val="StyleUnderline"/>
        </w:rPr>
        <w:t xml:space="preserve"> on people’s decisions and behavior. Some economic research indicates that people make purchasing decision using a 50% or higher interest rate. In other words, if the person decides between two possible items, one energy-efficient and the other not, he or she will only choose the energy efficient item if the payback time for the energy saved is very short.</w:t>
      </w:r>
      <w:r>
        <w:t xml:space="preserve"> The economic factors that play into people’s decision are very complex and only poorly understood. From our own experience, the economist’s assumption that people act in an economically rational fashion is very often not true. Yet people can be influenced by economic incentives to behave pro- environmentally (e.g. the Massachusetts Bottle Bill is responsible for the very high recycling rate of bottles at over 80% compared to an overall recycling rate of less than 10% in Boston, Massachusetts). The opposite is also true. Until recently, very low prices for heating oil in the US prevented people from taking energy conservation measures. </w:t>
      </w:r>
    </w:p>
    <w:p w14:paraId="58A2310C" w14:textId="77777777" w:rsidR="006E05CF" w:rsidRDefault="006E05CF" w:rsidP="006E05CF">
      <w:r w:rsidRPr="00CD60D3">
        <w:rPr>
          <w:rStyle w:val="StyleUnderline"/>
        </w:rPr>
        <w:t xml:space="preserve">Economic factors are clearly very important when designing new policies and strategies that are meant to influence and change people’s behavior. Nevertheless, predicting people’s behavior on purely economic grounds will not reveal the whole picture. Economic factors are intertwined with </w:t>
      </w:r>
      <w:r w:rsidRPr="008B45EF">
        <w:rPr>
          <w:rStyle w:val="Emphasis"/>
        </w:rPr>
        <w:t>social, infrastructural, and psychological factors</w:t>
      </w:r>
      <w:r w:rsidRPr="00CD60D3">
        <w:rPr>
          <w:rStyle w:val="StyleUnderline"/>
        </w:rPr>
        <w:t>. How else could we explain the different effects of pay-per-bag policies</w:t>
      </w:r>
      <w:r>
        <w:t xml:space="preserve"> [5]: In some communities, the bag fees did nothing to reduce the weight of disposed material and increased the recycling rates only slightly (Ackerman, 1997). In others, a similar bag fee led to a chain reaction: people started unwrapping their groceries in the supermarket which in turn led the supermarkets to redesign and reduce their packaging to a minimum level. In these communities, the per capita reduction of garbage was quite significant. </w:t>
      </w:r>
    </w:p>
    <w:p w14:paraId="6140785E" w14:textId="77777777" w:rsidR="006E05CF" w:rsidRPr="00CD60D3" w:rsidRDefault="006E05CF" w:rsidP="006E05CF">
      <w:pPr>
        <w:rPr>
          <w:u w:val="single"/>
        </w:rPr>
      </w:pPr>
      <w:r>
        <w:t xml:space="preserve">Social and cultural factors. </w:t>
      </w:r>
      <w:r w:rsidRPr="008B45EF">
        <w:rPr>
          <w:rStyle w:val="Emphasis"/>
        </w:rPr>
        <w:t>Cultural norms</w:t>
      </w:r>
      <w:r w:rsidRPr="00CD60D3">
        <w:rPr>
          <w:rStyle w:val="StyleUnderline"/>
        </w:rPr>
        <w:t xml:space="preserve"> play a very important role in shaping people’s behavior</w:t>
      </w:r>
      <w:r>
        <w:t xml:space="preserve">. Boehmer-Christiansen and Skea (1991) explored the history of policy reactions to acid rain in Germany and the UK. They showed that the </w:t>
      </w:r>
      <w:r w:rsidRPr="00CD60D3">
        <w:rPr>
          <w:rStyle w:val="StyleUnderline"/>
        </w:rPr>
        <w:t>high cultural value of the forests in Germany, along with its geographic position and the Germans’ strong need for security and stability, led to a drastically different approach to the problem. It would be very interesting to design a cross-</w:t>
      </w:r>
      <w:r w:rsidRPr="00CD60D3">
        <w:rPr>
          <w:rStyle w:val="StyleUnderline"/>
        </w:rPr>
        <w:lastRenderedPageBreak/>
        <w:t xml:space="preserve">cultural study that looks at pro-environmental behavior. We would hypothesize that cultures in small, highly populated countries such as Switzerland and the Netherlands tend to be </w:t>
      </w:r>
      <w:r w:rsidRPr="008B45EF">
        <w:rPr>
          <w:rStyle w:val="Emphasis"/>
        </w:rPr>
        <w:t>more resource conscientious than societies in large, resource-rich countries</w:t>
      </w:r>
      <w:r w:rsidRPr="00CD60D3">
        <w:rPr>
          <w:rStyle w:val="StyleUnderline"/>
        </w:rPr>
        <w:t xml:space="preserve"> such as the USA.</w:t>
      </w:r>
    </w:p>
    <w:p w14:paraId="01569448" w14:textId="77777777" w:rsidR="006E05CF" w:rsidRDefault="006E05CF" w:rsidP="006E05CF"/>
    <w:p w14:paraId="5109F196" w14:textId="77777777" w:rsidR="006E05CF" w:rsidRDefault="006E05CF" w:rsidP="006E05CF"/>
    <w:p w14:paraId="0585F86A" w14:textId="77777777" w:rsidR="006E05CF" w:rsidRPr="004E7838" w:rsidRDefault="006E05CF" w:rsidP="006E05CF">
      <w:pPr>
        <w:pStyle w:val="Heading4"/>
      </w:pPr>
      <w:r>
        <w:t>Minimal correlation between environmental knowledge and behavior change – external factors overwhelm</w:t>
      </w:r>
    </w:p>
    <w:p w14:paraId="7F97A3B7" w14:textId="77777777" w:rsidR="006E05CF" w:rsidRDefault="006E05CF" w:rsidP="006E05CF">
      <w:r>
        <w:rPr>
          <w:rStyle w:val="Style13ptBold"/>
        </w:rPr>
        <w:t xml:space="preserve">Kollmuss and Agyeman 02 </w:t>
      </w:r>
      <w:r>
        <w:rPr>
          <w:rStyle w:val="Style13ptBold"/>
          <w:b w:val="0"/>
          <w:sz w:val="20"/>
        </w:rPr>
        <w:t>– Anja Kollmuss is an in</w:t>
      </w:r>
      <w:r w:rsidRPr="006F7815">
        <w:rPr>
          <w:rStyle w:val="Style13ptBold"/>
          <w:b w:val="0"/>
          <w:sz w:val="20"/>
        </w:rPr>
        <w:t xml:space="preserve">dependent policy analyst and communications expert on climate mitigation policies at the global and EU level. </w:t>
      </w:r>
      <w:r>
        <w:rPr>
          <w:rStyle w:val="Style13ptBold"/>
          <w:b w:val="0"/>
          <w:sz w:val="20"/>
        </w:rPr>
        <w:t xml:space="preserve">She was an associate at </w:t>
      </w:r>
      <w:r w:rsidRPr="006F7815">
        <w:rPr>
          <w:rStyle w:val="Style13ptBold"/>
          <w:b w:val="0"/>
          <w:sz w:val="20"/>
        </w:rPr>
        <w:t>SEI, researching cap-and-trade and carbon offset programs.</w:t>
      </w:r>
      <w:r>
        <w:rPr>
          <w:rStyle w:val="Style13ptBold"/>
          <w:b w:val="0"/>
          <w:sz w:val="20"/>
        </w:rPr>
        <w:t xml:space="preserve"> </w:t>
      </w:r>
      <w:r w:rsidRPr="0049414A">
        <w:rPr>
          <w:rStyle w:val="Style13ptBold"/>
          <w:b w:val="0"/>
          <w:sz w:val="20"/>
        </w:rPr>
        <w:t>Anja did her undergraduate studies at the ETH in Switzerland and at Harvard in Biology and Environmental Studies. She holds an MA in Urban and Environmental Planning from Tufts University.</w:t>
      </w:r>
      <w:r>
        <w:rPr>
          <w:rStyle w:val="Style13ptBold"/>
          <w:b w:val="0"/>
          <w:sz w:val="20"/>
        </w:rPr>
        <w:t xml:space="preserve"> Julian Agyeman </w:t>
      </w:r>
      <w:r w:rsidRPr="0049414A">
        <w:rPr>
          <w:rStyle w:val="Style13ptBold"/>
          <w:b w:val="0"/>
          <w:sz w:val="20"/>
        </w:rPr>
        <w:t>is a Professor of Urban and Environmental Policy and Planning at Tufts University</w:t>
      </w:r>
      <w:r>
        <w:rPr>
          <w:rStyle w:val="Style13ptBold"/>
          <w:b w:val="0"/>
          <w:sz w:val="20"/>
        </w:rPr>
        <w:t xml:space="preserve"> in Medford, Massachusetts. (“</w:t>
      </w:r>
      <w:r w:rsidRPr="0006261D">
        <w:rPr>
          <w:rStyle w:val="Style13ptBold"/>
          <w:b w:val="0"/>
          <w:sz w:val="20"/>
        </w:rPr>
        <w:t>Mind the Gap: why do people act</w:t>
      </w:r>
      <w:r>
        <w:rPr>
          <w:rStyle w:val="Style13ptBold"/>
          <w:b w:val="0"/>
          <w:sz w:val="20"/>
        </w:rPr>
        <w:t xml:space="preserve"> </w:t>
      </w:r>
      <w:r w:rsidRPr="0006261D">
        <w:rPr>
          <w:rStyle w:val="Style13ptBold"/>
          <w:b w:val="0"/>
          <w:sz w:val="20"/>
        </w:rPr>
        <w:t>environmentally and what are the barriers to</w:t>
      </w:r>
      <w:r>
        <w:rPr>
          <w:rStyle w:val="Style13ptBold"/>
          <w:b w:val="0"/>
          <w:sz w:val="20"/>
        </w:rPr>
        <w:t xml:space="preserve"> </w:t>
      </w:r>
      <w:r w:rsidRPr="0006261D">
        <w:rPr>
          <w:rStyle w:val="Style13ptBold"/>
          <w:b w:val="0"/>
          <w:sz w:val="20"/>
        </w:rPr>
        <w:t>pro-environmental behavior?</w:t>
      </w:r>
      <w:r>
        <w:rPr>
          <w:rStyle w:val="Style13ptBold"/>
          <w:b w:val="0"/>
          <w:sz w:val="20"/>
        </w:rPr>
        <w:t xml:space="preserve">” Tufts University, 2002, </w:t>
      </w:r>
      <w:r w:rsidRPr="00AE2CC9">
        <w:rPr>
          <w:rStyle w:val="Style13ptBold"/>
          <w:b w:val="0"/>
          <w:sz w:val="20"/>
        </w:rPr>
        <w:t>http://psychsustain.voices.wooster.edu/files/2014/01/Mind-Gap.pdf)//S.He</w:t>
      </w:r>
    </w:p>
    <w:p w14:paraId="77709FEF" w14:textId="77777777" w:rsidR="006E05CF" w:rsidRPr="004B5B93" w:rsidRDefault="006E05CF" w:rsidP="006E05CF">
      <w:pPr>
        <w:rPr>
          <w:sz w:val="16"/>
        </w:rPr>
      </w:pPr>
      <w:r w:rsidRPr="004B5B93">
        <w:rPr>
          <w:sz w:val="16"/>
        </w:rPr>
        <w:t>Environmental knowledge.</w:t>
      </w:r>
      <w:r w:rsidRPr="004B5B93">
        <w:rPr>
          <w:rStyle w:val="StyleUnderline"/>
        </w:rPr>
        <w:t xml:space="preserve"> Most researchers agree that only a small fraction of pro-environmental behavior can be directly linked to environmental knowledge and environmental awareness</w:t>
      </w:r>
      <w:r w:rsidRPr="004B5B93">
        <w:rPr>
          <w:sz w:val="16"/>
        </w:rPr>
        <w:t xml:space="preserve">. There are a few studies that claim otherwise (e.g. Grob, 1991 and Kaiser et al., 1999), yet these studies test only very specific behavior that does not seem to be generalizable. </w:t>
      </w:r>
      <w:r w:rsidRPr="004B5B93">
        <w:rPr>
          <w:rStyle w:val="StyleUnderline"/>
        </w:rPr>
        <w:t xml:space="preserve">At least </w:t>
      </w:r>
      <w:r w:rsidRPr="004B5B93">
        <w:rPr>
          <w:rStyle w:val="Emphasis"/>
        </w:rPr>
        <w:t>80% of the motives for pro-environmental</w:t>
      </w:r>
      <w:r w:rsidRPr="004B5B93">
        <w:rPr>
          <w:rStyle w:val="StyleUnderline"/>
        </w:rPr>
        <w:t xml:space="preserve"> or non- environmental behavior seem to be </w:t>
      </w:r>
      <w:r w:rsidRPr="004B5B93">
        <w:rPr>
          <w:rStyle w:val="Emphasis"/>
        </w:rPr>
        <w:t>situational factors and other internal factors</w:t>
      </w:r>
      <w:r w:rsidRPr="004B5B93">
        <w:rPr>
          <w:sz w:val="16"/>
        </w:rPr>
        <w:t xml:space="preserve"> (Fliegenschnee &amp; Schelakovsky, 1998). </w:t>
      </w:r>
    </w:p>
    <w:p w14:paraId="36B488CA" w14:textId="77777777" w:rsidR="006E05CF" w:rsidRPr="004B5B93" w:rsidRDefault="006E05CF" w:rsidP="006E05CF">
      <w:pPr>
        <w:rPr>
          <w:rStyle w:val="StyleUnderline"/>
        </w:rPr>
      </w:pPr>
      <w:r w:rsidRPr="004B5B93">
        <w:rPr>
          <w:sz w:val="16"/>
        </w:rPr>
        <w:t xml:space="preserve">This argument is further strengthened by the study of Kempton et al. (1995). </w:t>
      </w:r>
      <w:r w:rsidRPr="004B5B93">
        <w:rPr>
          <w:rStyle w:val="StyleUnderline"/>
        </w:rPr>
        <w:t xml:space="preserve">They surveyed different groups in the US, ranging from strong environmentalists to those they thought were strong anti-environmentalists. Kempton found the average knowledge about environmental issues to be low. Surprisingly, the lack of knowledge was equally strong among environmentalists and non- environmentalists. His study therefore implies that </w:t>
      </w:r>
      <w:r w:rsidRPr="004B5B93">
        <w:rPr>
          <w:rStyle w:val="Emphasis"/>
        </w:rPr>
        <w:t>environmental knowledge</w:t>
      </w:r>
      <w:r w:rsidRPr="004B5B93">
        <w:rPr>
          <w:rStyle w:val="StyleUnderline"/>
        </w:rPr>
        <w:t xml:space="preserve"> per se </w:t>
      </w:r>
      <w:r w:rsidRPr="004B5B93">
        <w:rPr>
          <w:rStyle w:val="Emphasis"/>
        </w:rPr>
        <w:t>is not a prerequisite for pro-environmental behavior</w:t>
      </w:r>
      <w:r w:rsidRPr="004B5B93">
        <w:rPr>
          <w:rStyle w:val="StyleUnderline"/>
        </w:rPr>
        <w:t>.</w:t>
      </w:r>
    </w:p>
    <w:p w14:paraId="46F075B0" w14:textId="77777777" w:rsidR="006E05CF" w:rsidRPr="004B5B93" w:rsidRDefault="006E05CF" w:rsidP="006E05CF">
      <w:pPr>
        <w:rPr>
          <w:sz w:val="16"/>
        </w:rPr>
      </w:pPr>
      <w:r w:rsidRPr="004B5B93">
        <w:rPr>
          <w:sz w:val="16"/>
        </w:rPr>
        <w:t xml:space="preserve">It might be necessary to distinguish between different levels of knowledge. Clearly, people have to have a basic knowledge about environmental issues and the behaviors that cause them in order to act pro-environmentally in a conscious way. Whereas Kempton et al.’s study indicated that most people do not know enough about environmental issues to act in an environmentally responsible way, other </w:t>
      </w:r>
      <w:r w:rsidRPr="004B5B93">
        <w:rPr>
          <w:rStyle w:val="StyleUnderline"/>
        </w:rPr>
        <w:t>studies have shown that very detailed technical knowledge does not seem to foster or increase pro-environmental behavior</w:t>
      </w:r>
      <w:r w:rsidRPr="004B5B93">
        <w:rPr>
          <w:sz w:val="16"/>
        </w:rPr>
        <w:t xml:space="preserve"> (Diekmann &amp; Preisen- doerfer, 1992; Fliegenschnee &amp; Schelakovsky, 1998).</w:t>
      </w:r>
    </w:p>
    <w:p w14:paraId="11DFC5A5" w14:textId="77777777" w:rsidR="006E05CF" w:rsidRPr="004B5B93" w:rsidRDefault="006E05CF" w:rsidP="006E05CF">
      <w:pPr>
        <w:rPr>
          <w:sz w:val="16"/>
        </w:rPr>
      </w:pPr>
      <w:r w:rsidRPr="004B5B93">
        <w:rPr>
          <w:rStyle w:val="StyleUnderline"/>
        </w:rPr>
        <w:t>It is interesting to note that other incentives (e.g. economic advantages) and cultural values can motivate people to act pro-environmentally without doing it out of environmental concern. Ecological economists like to take advantage of this fact. By imposing taxes on environmentally harmful activities, people will automatically move away from these behaviors and look for less damaging alternatives.</w:t>
      </w:r>
      <w:r w:rsidRPr="004B5B93">
        <w:rPr>
          <w:sz w:val="16"/>
        </w:rPr>
        <w:t xml:space="preserve"> For example, </w:t>
      </w:r>
      <w:r w:rsidRPr="004B5B93">
        <w:rPr>
          <w:rStyle w:val="StyleUnderline"/>
        </w:rPr>
        <w:t>in countries with high gasoline tax, people tend to drive significantly less than in countries with very low taxes</w:t>
      </w:r>
      <w:r w:rsidRPr="004B5B93">
        <w:rPr>
          <w:sz w:val="16"/>
        </w:rPr>
        <w:t xml:space="preserve"> (Von Weizaecker &amp; Jesinghaus, 1992). Yet some people caution that such unconscious pro- environmental behavior can easily be reversed or changed to a more unsustain- able pattern because it is not based on some fundamental values (Preuss, 1991).</w:t>
      </w:r>
    </w:p>
    <w:p w14:paraId="50AE0336" w14:textId="77777777" w:rsidR="006E05CF" w:rsidRPr="004B5B93" w:rsidRDefault="006E05CF" w:rsidP="006E05CF">
      <w:pPr>
        <w:rPr>
          <w:sz w:val="16"/>
        </w:rPr>
      </w:pPr>
      <w:r w:rsidRPr="004B5B93">
        <w:rPr>
          <w:sz w:val="16"/>
        </w:rPr>
        <w:t>For instance, in China, people traveling in trains were used to disposing of their food and drinking utensils by throwing them out of the window. Formerly, this habit made perfect sense, since the drinking cups and the packaging were out of clay and other organic materials. More recently, these have been replaced by styrofoam and plastics. China now has a serious littering problem because people are still disposing of these new, non-degradable materials in the same way.</w:t>
      </w:r>
    </w:p>
    <w:p w14:paraId="3EBE1844" w14:textId="77777777" w:rsidR="006E05CF" w:rsidRPr="004B5B93" w:rsidRDefault="006E05CF" w:rsidP="006E05CF">
      <w:pPr>
        <w:rPr>
          <w:sz w:val="16"/>
        </w:rPr>
      </w:pPr>
      <w:r w:rsidRPr="004B5B93">
        <w:rPr>
          <w:sz w:val="16"/>
        </w:rPr>
        <w:t xml:space="preserve">Values. </w:t>
      </w:r>
      <w:r w:rsidRPr="004B5B93">
        <w:rPr>
          <w:rStyle w:val="StyleUnderline"/>
        </w:rPr>
        <w:t>Values are responsible for shaping much of our intrinsic motivation. The question of what shapes our values is a complex one.</w:t>
      </w:r>
      <w:r w:rsidRPr="004B5B93">
        <w:rPr>
          <w:sz w:val="16"/>
        </w:rPr>
        <w:t xml:space="preserve"> Fuhrer et al. (1995) proposed the following hypothesis</w:t>
      </w:r>
      <w:r w:rsidRPr="004B5B93">
        <w:rPr>
          <w:rStyle w:val="StyleUnderline"/>
        </w:rPr>
        <w:t>: A person’s values are most influenced by the ‘microsystem’, which is comprised of the imme</w:t>
      </w:r>
      <w:r>
        <w:rPr>
          <w:rStyle w:val="StyleUnderline"/>
        </w:rPr>
        <w:t>diate social net—family, neigh</w:t>
      </w:r>
      <w:r w:rsidRPr="004B5B93">
        <w:rPr>
          <w:rStyle w:val="StyleUnderline"/>
        </w:rPr>
        <w:t>bors, peer-groups, etc.</w:t>
      </w:r>
      <w:r w:rsidRPr="004B5B93">
        <w:rPr>
          <w:sz w:val="16"/>
        </w:rPr>
        <w:t xml:space="preserve"> Values are influenced to a lesser extent by the ‘exosystem’ such as the media and political organizations. Least strong, but nevertheless important, is the influence of the ‘macrosystem’, the cultural context in which the individual lives (Fuhrer et al., 1995, as quoted in Lehmann, 1999).</w:t>
      </w:r>
    </w:p>
    <w:p w14:paraId="6F8177F6" w14:textId="77777777" w:rsidR="006E05CF" w:rsidRPr="006E05CF" w:rsidRDefault="006E05CF" w:rsidP="006E05CF"/>
    <w:p w14:paraId="312B6D33" w14:textId="6A091E42" w:rsidR="00D60B0F" w:rsidRPr="00D60B0F" w:rsidRDefault="00D60B0F" w:rsidP="00D60B0F">
      <w:pPr>
        <w:pStyle w:val="Heading3"/>
      </w:pPr>
      <w:r>
        <w:lastRenderedPageBreak/>
        <w:t>BioD defense</w:t>
      </w:r>
    </w:p>
    <w:p w14:paraId="24A1C9D6" w14:textId="77777777" w:rsidR="00D60B0F" w:rsidRDefault="00D60B0F" w:rsidP="00D60B0F"/>
    <w:p w14:paraId="4BD74E72" w14:textId="77777777" w:rsidR="00D60B0F" w:rsidRDefault="00D60B0F" w:rsidP="00D60B0F">
      <w:pPr>
        <w:pStyle w:val="Heading4"/>
      </w:pPr>
      <w:r>
        <w:t>Bio-D Loss over-exaggerated</w:t>
      </w:r>
    </w:p>
    <w:p w14:paraId="1DE946C1" w14:textId="77777777" w:rsidR="00D60B0F" w:rsidRPr="003F4A3A" w:rsidRDefault="00D60B0F" w:rsidP="00D60B0F">
      <w:r>
        <w:rPr>
          <w:rStyle w:val="Style13ptBold"/>
        </w:rPr>
        <w:t xml:space="preserve">Gray 13 </w:t>
      </w:r>
      <w:r>
        <w:t>[Louise Gray, Environment Correspondent, 1-24-2013, "Extinction of millions of species 'greatly exaggerated'," Telegraph.co.uk, http://www.telegraph.co.uk/news/earth/earthnews/9824723/Extinction-of-millions-of-species-greatly-exaggerated.html]//Rank</w:t>
      </w:r>
    </w:p>
    <w:p w14:paraId="194C1DB4" w14:textId="77777777" w:rsidR="00D60B0F" w:rsidRPr="003F4A3A" w:rsidRDefault="00D60B0F" w:rsidP="00D60B0F">
      <w:pPr>
        <w:rPr>
          <w:sz w:val="14"/>
        </w:rPr>
      </w:pPr>
      <w:r w:rsidRPr="003F4A3A">
        <w:rPr>
          <w:sz w:val="14"/>
        </w:rPr>
        <w:t xml:space="preserve">In the past </w:t>
      </w:r>
      <w:r w:rsidRPr="003401B0">
        <w:rPr>
          <w:rStyle w:val="StyleUnderline"/>
        </w:rPr>
        <w:t>scientists have warned that up to five per cent of species are at risk of dying-out</w:t>
      </w:r>
      <w:r w:rsidRPr="003F4A3A">
        <w:rPr>
          <w:sz w:val="14"/>
        </w:rPr>
        <w:t xml:space="preserve"> as a result of climate change, deforestation and development. But a </w:t>
      </w:r>
      <w:r w:rsidRPr="003401B0">
        <w:rPr>
          <w:rStyle w:val="Emphasis"/>
        </w:rPr>
        <w:t xml:space="preserve">new analysis by the University of New Zealand found that this figure was five times greater than </w:t>
      </w:r>
      <w:r w:rsidRPr="003401B0">
        <w:rPr>
          <w:rStyle w:val="StyleUnderline"/>
        </w:rPr>
        <w:t>reality because the number of animals living in the wild in the first place had been over estimated.</w:t>
      </w:r>
      <w:r>
        <w:rPr>
          <w:rStyle w:val="StyleUnderline"/>
        </w:rPr>
        <w:t xml:space="preserve"> </w:t>
      </w:r>
      <w:r w:rsidRPr="003F4A3A">
        <w:rPr>
          <w:sz w:val="14"/>
        </w:rPr>
        <w:t xml:space="preserve">This meant that </w:t>
      </w:r>
      <w:r w:rsidRPr="003401B0">
        <w:rPr>
          <w:rStyle w:val="Emphasis"/>
        </w:rPr>
        <w:t>conservationists assumed that rates of decline were much faster, as they were starting from a higher point</w:t>
      </w:r>
      <w:r w:rsidRPr="003F4A3A">
        <w:rPr>
          <w:sz w:val="14"/>
        </w:rPr>
        <w:t xml:space="preserve">. In fact </w:t>
      </w:r>
      <w:r w:rsidRPr="003401B0">
        <w:rPr>
          <w:rStyle w:val="Emphasis"/>
        </w:rPr>
        <w:t>the rate of extinction is much slower, with just one per cent of animals in danger of dying out globally.</w:t>
      </w:r>
      <w:r>
        <w:rPr>
          <w:rStyle w:val="Emphasis"/>
        </w:rPr>
        <w:t xml:space="preserve"> </w:t>
      </w:r>
      <w:r w:rsidRPr="003F4A3A">
        <w:rPr>
          <w:sz w:val="14"/>
        </w:rPr>
        <w:t xml:space="preserve">Writer Mark Twain famously responded to the news that his obituary had appeared in the New York Journal by saying: "The reports of my death are greatly exaggerated." Writing in the journal Science, the researchers calculate that there are around five million species of plants and animals on Earth, of which 1.5 million have been named. This is far fewer than some other estimates, which put the figure as high as 100 million. </w:t>
      </w:r>
      <w:r w:rsidRPr="003F4A3A">
        <w:rPr>
          <w:rStyle w:val="StyleUnderline"/>
        </w:rPr>
        <w:t>If a habitat is thought to contain more animals than it does, this can easily lead to a mistaken idea of how quickly they are disappearing</w:t>
      </w:r>
      <w:r w:rsidRPr="003F4A3A">
        <w:rPr>
          <w:sz w:val="14"/>
        </w:rPr>
        <w:t xml:space="preserve">. </w:t>
      </w:r>
      <w:r w:rsidRPr="003F4A3A">
        <w:rPr>
          <w:rStyle w:val="StyleUnderline"/>
        </w:rPr>
        <w:t>Finding 500 members of a species in a population estimated to top 1,000 would indicate a more than 50 per cent decline</w:t>
      </w:r>
      <w:r w:rsidRPr="003F4A3A">
        <w:rPr>
          <w:sz w:val="14"/>
        </w:rPr>
        <w:t xml:space="preserve">. </w:t>
      </w:r>
      <w:r w:rsidRPr="003F4A3A">
        <w:rPr>
          <w:rStyle w:val="StyleUnderline"/>
        </w:rPr>
        <w:t>But if the population was actually 500 in the first place, the loss rate falls to zero.</w:t>
      </w:r>
      <w:r>
        <w:rPr>
          <w:rStyle w:val="StyleUnderline"/>
        </w:rPr>
        <w:t xml:space="preserve"> </w:t>
      </w:r>
      <w:r w:rsidRPr="003F4A3A">
        <w:rPr>
          <w:rStyle w:val="StyleUnderline"/>
        </w:rPr>
        <w:t>Professor Mark Costello, from the University of Auckland in New Zealand, said that globally, around one per cent of species are likely to be vanishing per decade rather than the five per cent figure</w:t>
      </w:r>
      <w:r w:rsidRPr="003F4A3A">
        <w:rPr>
          <w:sz w:val="14"/>
        </w:rPr>
        <w:t xml:space="preserve"> some experts have proposed. "</w:t>
      </w:r>
      <w:r w:rsidRPr="003F4A3A">
        <w:rPr>
          <w:rStyle w:val="Emphasis"/>
        </w:rPr>
        <w:t>Our findings are potentially good news for the conservation of global biodiversity</w:t>
      </w:r>
      <w:r w:rsidRPr="003F4A3A">
        <w:rPr>
          <w:sz w:val="14"/>
        </w:rPr>
        <w:t>," said lead scientist "</w:t>
      </w:r>
      <w:r w:rsidRPr="003F4A3A">
        <w:rPr>
          <w:rStyle w:val="Emphasis"/>
        </w:rPr>
        <w:t>Over-estimates of the number of species on Earth are self-defeating</w:t>
      </w:r>
      <w:r w:rsidRPr="003F4A3A">
        <w:rPr>
          <w:sz w:val="14"/>
        </w:rPr>
        <w:t xml:space="preserve"> </w:t>
      </w:r>
      <w:r w:rsidRPr="003F4A3A">
        <w:rPr>
          <w:rStyle w:val="StyleUnderline"/>
        </w:rPr>
        <w:t>because they can make attempts to discover and conserve biodiversity appear to be hopeless</w:t>
      </w:r>
      <w:r w:rsidRPr="003F4A3A">
        <w:rPr>
          <w:sz w:val="14"/>
        </w:rPr>
        <w:t>," he said. "</w:t>
      </w:r>
      <w:r w:rsidRPr="003F4A3A">
        <w:rPr>
          <w:rStyle w:val="Emphasis"/>
        </w:rPr>
        <w:t>Our work suggests that this is far from the case.</w:t>
      </w:r>
      <w:r>
        <w:rPr>
          <w:rStyle w:val="Emphasis"/>
        </w:rPr>
        <w:t xml:space="preserve"> </w:t>
      </w:r>
      <w:r w:rsidRPr="003F4A3A">
        <w:rPr>
          <w:sz w:val="14"/>
        </w:rPr>
        <w:t xml:space="preserve">"We believe that </w:t>
      </w:r>
      <w:r w:rsidRPr="003F4A3A">
        <w:rPr>
          <w:rStyle w:val="StyleUnderline"/>
        </w:rPr>
        <w:t>with just a modest increase in effort in taxonomy and conservation, most species could be discovered and protected from extinction."</w:t>
      </w:r>
      <w:r>
        <w:rPr>
          <w:rStyle w:val="StyleUnderline"/>
        </w:rPr>
        <w:t xml:space="preserve"> </w:t>
      </w:r>
      <w:r w:rsidRPr="003F4A3A">
        <w:rPr>
          <w:sz w:val="14"/>
        </w:rPr>
        <w:t>Co-author Professor Nigel Stork, from Griffith University in Brisbane, Australia, said: "</w:t>
      </w:r>
      <w:r w:rsidRPr="003F4A3A">
        <w:rPr>
          <w:rStyle w:val="StyleUnderline"/>
        </w:rPr>
        <w:t>Surprisingly, few species have gone extinct</w:t>
      </w:r>
      <w:r w:rsidRPr="003F4A3A">
        <w:rPr>
          <w:sz w:val="14"/>
        </w:rPr>
        <w:t>, to our knowledge. "Of course, there will have been some species which have disappeared without being recorded, but not many we think."</w:t>
      </w:r>
    </w:p>
    <w:p w14:paraId="181C2FBA" w14:textId="77777777" w:rsidR="00D60B0F" w:rsidRDefault="00D60B0F" w:rsidP="00D60B0F"/>
    <w:p w14:paraId="0C5FA1EE" w14:textId="77777777" w:rsidR="00D60B0F" w:rsidRDefault="00D60B0F" w:rsidP="00D60B0F">
      <w:pPr>
        <w:pStyle w:val="Heading4"/>
      </w:pPr>
      <w:r>
        <w:t>Studies prove Bio-D loss is over-exaggerated</w:t>
      </w:r>
    </w:p>
    <w:p w14:paraId="4BD3D325" w14:textId="77777777" w:rsidR="00D60B0F" w:rsidRPr="00AB0BEF" w:rsidRDefault="00D60B0F" w:rsidP="00D60B0F">
      <w:r>
        <w:rPr>
          <w:rStyle w:val="Style13ptBold"/>
        </w:rPr>
        <w:t xml:space="preserve">Doyle 11 </w:t>
      </w:r>
      <w:r>
        <w:t>[Alister Doyle, Environment Correspondent, 5-18-2011, "Plant, animal extinctions often exaggerated: study," Reuters, http://www.reuters.com/article/us-extinctions-idUSTRE74H5D620110518]//Rank</w:t>
      </w:r>
    </w:p>
    <w:p w14:paraId="18580850" w14:textId="77777777" w:rsidR="00D60B0F" w:rsidRPr="00AB0BEF" w:rsidRDefault="00D60B0F" w:rsidP="00D60B0F">
      <w:pPr>
        <w:rPr>
          <w:rStyle w:val="Emphasis"/>
        </w:rPr>
      </w:pPr>
      <w:r w:rsidRPr="00AB0BEF">
        <w:rPr>
          <w:sz w:val="14"/>
        </w:rPr>
        <w:t xml:space="preserve">OSLO (Reuters) - A </w:t>
      </w:r>
      <w:r w:rsidRPr="008F6076">
        <w:rPr>
          <w:rStyle w:val="Emphasis"/>
        </w:rPr>
        <w:t>projected spate of extinctions of animals and plants this century may be less drastic</w:t>
      </w:r>
      <w:r w:rsidRPr="00AB0BEF">
        <w:rPr>
          <w:sz w:val="14"/>
        </w:rPr>
        <w:t xml:space="preserve"> </w:t>
      </w:r>
      <w:r w:rsidRPr="008F6076">
        <w:rPr>
          <w:rStyle w:val="StyleUnderline"/>
        </w:rPr>
        <w:t xml:space="preserve">than feared because </w:t>
      </w:r>
      <w:r w:rsidRPr="008F6076">
        <w:rPr>
          <w:rStyle w:val="Emphasis"/>
        </w:rPr>
        <w:t>the most widely used scientific method can exaggerate losses by more than 160 percent</w:t>
      </w:r>
      <w:r w:rsidRPr="008F6076">
        <w:rPr>
          <w:rStyle w:val="StyleUnderline"/>
        </w:rPr>
        <w:t>, a study said</w:t>
      </w:r>
      <w:r w:rsidRPr="00AB0BEF">
        <w:rPr>
          <w:sz w:val="14"/>
        </w:rPr>
        <w:t xml:space="preserve"> on Wednesday. "</w:t>
      </w:r>
      <w:r w:rsidRPr="008F6076">
        <w:rPr>
          <w:rStyle w:val="Emphasis"/>
        </w:rPr>
        <w:t>Extinctions caused by habitat loss require greater loss of habitat than previously thought</w:t>
      </w:r>
      <w:r w:rsidRPr="00AB0BEF">
        <w:rPr>
          <w:sz w:val="14"/>
        </w:rPr>
        <w:t xml:space="preserve">," two experts, based in China and the United States, wrote in the journal Nature. Despite that good news, the report also endorsed past findings that human activities are wrecking habitats from the tropics to the Arctic, threatening the worst losses of species since the dinosaurs. "Our results must not lead to complacency about extinction due to habitat loss, which is a real and growing threat," Fangliang He and Stephen Hubbell wrote. </w:t>
      </w:r>
      <w:r w:rsidRPr="00AB0BEF">
        <w:rPr>
          <w:rStyle w:val="StyleUnderline"/>
        </w:rPr>
        <w:t>The study</w:t>
      </w:r>
      <w:r w:rsidRPr="00AB0BEF">
        <w:rPr>
          <w:sz w:val="14"/>
        </w:rPr>
        <w:t xml:space="preserve">, based on a survey of birds in the United States and forests, </w:t>
      </w:r>
      <w:r w:rsidRPr="00AB0BEF">
        <w:rPr>
          <w:rStyle w:val="Emphasis"/>
        </w:rPr>
        <w:t>suggested the most commonly used method can exaggerate losses by more than 160 percent.</w:t>
      </w:r>
      <w:r>
        <w:rPr>
          <w:rStyle w:val="Emphasis"/>
        </w:rPr>
        <w:t xml:space="preserve"> </w:t>
      </w:r>
      <w:r w:rsidRPr="00AB0BEF">
        <w:rPr>
          <w:rStyle w:val="StyleUnderline"/>
        </w:rPr>
        <w:t>"The method has to be revised,"</w:t>
      </w:r>
      <w:r w:rsidRPr="00AB0BEF">
        <w:rPr>
          <w:sz w:val="14"/>
        </w:rPr>
        <w:t xml:space="preserve"> Hubbell, of the University of California, told a news conference. </w:t>
      </w:r>
      <w:r w:rsidRPr="00AB0BEF">
        <w:rPr>
          <w:rStyle w:val="StyleUnderline"/>
        </w:rPr>
        <w:t>Scientists have long struggled to project extinctions</w:t>
      </w:r>
      <w:r w:rsidRPr="00AB0BEF">
        <w:rPr>
          <w:sz w:val="14"/>
        </w:rPr>
        <w:t xml:space="preserve"> as a rising human population shrinks habitats, for instance by felling forests to clear land for farms or cities. Pollution and global warming are also adding to threats. The scientists stoked controversy by saying there was "reason to question" a U.N.-led Millennium Ecosystem Assessment that projected future extinctions at 1,000 to 10,000 times current rates, and a 2004 study saying that 18 to 35 percent of all species could be set on a path toward extinction by 2050. Chris Thomas, the lead author of the latter study at the University of York in England, said he had published an update later in 2004 with a less severe extinction projection, broadly using techniques advocated in Wednesday's report. Climate Change "It is a pity that the authors did not realize this," he said. "And currently there is no reason for complacency that </w:t>
      </w:r>
      <w:r w:rsidRPr="00AB0BEF">
        <w:rPr>
          <w:rStyle w:val="StyleUnderline"/>
        </w:rPr>
        <w:t>the extinction risk from climate change will</w:t>
      </w:r>
      <w:r w:rsidRPr="00AB0BEF">
        <w:rPr>
          <w:sz w:val="14"/>
        </w:rPr>
        <w:t xml:space="preserve"> necessarily </w:t>
      </w:r>
      <w:r w:rsidRPr="00AB0BEF">
        <w:rPr>
          <w:rStyle w:val="StyleUnderline"/>
        </w:rPr>
        <w:t>be lower" than originally projected</w:t>
      </w:r>
      <w:r w:rsidRPr="00AB0BEF">
        <w:rPr>
          <w:sz w:val="14"/>
        </w:rPr>
        <w:t xml:space="preserve">, he told Reuters. Wednesday's report did not question findings by the U.N. panel of climate scientists in 2007 -- used by governments to guide climate policies -- that said 20 to 30 percent of species may be "at increased risk of extinction" as temperatures rise. For scientists, the problem is they can fairly easily count species in an area -- adding one for each new bird, flower or mammal they find. </w:t>
      </w:r>
      <w:r w:rsidRPr="00AB0BEF">
        <w:rPr>
          <w:rStyle w:val="Emphasis"/>
        </w:rPr>
        <w:t>It is far harder to count extinctions since that requires a judgment that the last individual has died</w:t>
      </w:r>
      <w:r w:rsidRPr="00AB0BEF">
        <w:rPr>
          <w:sz w:val="14"/>
        </w:rPr>
        <w:t xml:space="preserve">. Some </w:t>
      </w:r>
      <w:r w:rsidRPr="00AB0BEF">
        <w:rPr>
          <w:rStyle w:val="StyleUnderline"/>
        </w:rPr>
        <w:t>studies in the 1970s</w:t>
      </w:r>
      <w:r w:rsidRPr="00AB0BEF">
        <w:rPr>
          <w:sz w:val="14"/>
        </w:rPr>
        <w:t xml:space="preserve">, for instance, </w:t>
      </w:r>
      <w:r w:rsidRPr="00AB0BEF">
        <w:rPr>
          <w:rStyle w:val="StyleUnderline"/>
        </w:rPr>
        <w:t>wrongly projected that half of all species could be lost by 2000</w:t>
      </w:r>
      <w:r w:rsidRPr="00AB0BEF">
        <w:rPr>
          <w:sz w:val="14"/>
        </w:rPr>
        <w:t xml:space="preserve">. More recent studies have added the idea of an "extinction debt," that species are doomed to die out once their habitat shrinks beyond a critical point. </w:t>
      </w:r>
      <w:r w:rsidRPr="00AB0BEF">
        <w:rPr>
          <w:rStyle w:val="Emphasis"/>
        </w:rPr>
        <w:t>The study said estimations used by that technique were mathematically flawed.</w:t>
      </w:r>
    </w:p>
    <w:p w14:paraId="6DC8CFC3" w14:textId="77777777" w:rsidR="00D60B0F" w:rsidRPr="00D60B0F" w:rsidRDefault="00D60B0F" w:rsidP="00D60B0F"/>
    <w:p w14:paraId="120B6F99" w14:textId="30DEB213" w:rsidR="000731A6" w:rsidRDefault="000731A6" w:rsidP="00C85922">
      <w:pPr>
        <w:pStyle w:val="Heading2"/>
      </w:pPr>
      <w:r>
        <w:t>Equity</w:t>
      </w:r>
    </w:p>
    <w:p w14:paraId="463FBA2C" w14:textId="4E4F27F8" w:rsidR="00764618" w:rsidRDefault="00764618" w:rsidP="000731A6">
      <w:pPr>
        <w:pStyle w:val="Heading3"/>
      </w:pPr>
      <w:r>
        <w:t>Alt causes</w:t>
      </w:r>
    </w:p>
    <w:p w14:paraId="15D60374" w14:textId="1A531E1E" w:rsidR="00764618" w:rsidRDefault="00764618" w:rsidP="00764618">
      <w:r>
        <w:t>***Cards from the Title 1 Neg and Deseg Neg can be used here as alt causes to inequality too</w:t>
      </w:r>
    </w:p>
    <w:p w14:paraId="70C395B4" w14:textId="77777777" w:rsidR="00764618" w:rsidRDefault="00764618" w:rsidP="00764618"/>
    <w:p w14:paraId="7408F856" w14:textId="77777777" w:rsidR="006A2B00" w:rsidRDefault="006A2B00" w:rsidP="006A2B00">
      <w:pPr>
        <w:pStyle w:val="Heading4"/>
      </w:pPr>
      <w:r>
        <w:t>Trump exacerbates general racism and in schools – aff can’t overcome</w:t>
      </w:r>
    </w:p>
    <w:p w14:paraId="172BF827" w14:textId="77777777" w:rsidR="006A2B00" w:rsidRPr="00F76416" w:rsidRDefault="006A2B00" w:rsidP="006A2B00">
      <w:pPr>
        <w:rPr>
          <w:rStyle w:val="Style13ptBold"/>
          <w:b w:val="0"/>
          <w:sz w:val="22"/>
        </w:rPr>
      </w:pPr>
      <w:r>
        <w:rPr>
          <w:rStyle w:val="Style13ptBold"/>
        </w:rPr>
        <w:t>Politi 16</w:t>
      </w:r>
      <w:r>
        <w:rPr>
          <w:rStyle w:val="Style13ptBold"/>
          <w:b w:val="0"/>
          <w:sz w:val="20"/>
        </w:rPr>
        <w:t xml:space="preserve"> – </w:t>
      </w:r>
      <w:r w:rsidRPr="00F76416">
        <w:rPr>
          <w:rStyle w:val="Style13ptBold"/>
          <w:b w:val="0"/>
          <w:sz w:val="22"/>
        </w:rPr>
        <w:t>Journalist for Slate (Daniel, “An Incomplete List of Racist Incidents Since Donald Trump Was Elected President,” Slate, 11/13/16, http://www.slate.com/blogs/the_slatest/2016/11/13/a_list_of_racist_incidents_across_the_united_states_since_donald_trump_was.html)//S.He</w:t>
      </w:r>
    </w:p>
    <w:p w14:paraId="0CDB9BDB" w14:textId="77777777" w:rsidR="006A2B00" w:rsidRPr="007825EE" w:rsidRDefault="006A2B00" w:rsidP="006A2B00">
      <w:pPr>
        <w:rPr>
          <w:rStyle w:val="Emphasis"/>
        </w:rPr>
      </w:pPr>
      <w:r w:rsidRPr="007825EE">
        <w:rPr>
          <w:rStyle w:val="Emphasis"/>
        </w:rPr>
        <w:t>Racist incidents have been on the rise</w:t>
      </w:r>
      <w:r w:rsidRPr="007825EE">
        <w:rPr>
          <w:rStyle w:val="StyleUnderline"/>
        </w:rPr>
        <w:t xml:space="preserve"> across the United States since Donald Trump was elected president. Details of disturbing incidents have been popping up on social media since Tuesday and some experts say it’s the </w:t>
      </w:r>
      <w:r w:rsidRPr="007825EE">
        <w:rPr>
          <w:rStyle w:val="Emphasis"/>
        </w:rPr>
        <w:t>biggest rise in these types of events since</w:t>
      </w:r>
      <w:r w:rsidRPr="007825EE">
        <w:rPr>
          <w:rStyle w:val="StyleUnderline"/>
        </w:rPr>
        <w:t xml:space="preserve"> right after the </w:t>
      </w:r>
      <w:r w:rsidRPr="007825EE">
        <w:rPr>
          <w:rStyle w:val="Emphasis"/>
        </w:rPr>
        <w:t>2001 terrorist attacks.</w:t>
      </w:r>
    </w:p>
    <w:p w14:paraId="5FF6D010" w14:textId="77777777" w:rsidR="006A2B00" w:rsidRPr="007825EE" w:rsidRDefault="006A2B00" w:rsidP="006A2B00">
      <w:pPr>
        <w:rPr>
          <w:sz w:val="16"/>
        </w:rPr>
      </w:pPr>
      <w:r w:rsidRPr="007825EE">
        <w:rPr>
          <w:rStyle w:val="StyleUnderline"/>
        </w:rPr>
        <w:t>"Since the election, we've seen a big uptick in incidents of vandalism, threats, intimidation spurred by the rhetoric surrounding Mr. Trump's election</w:t>
      </w:r>
      <w:r w:rsidRPr="007825EE">
        <w:rPr>
          <w:sz w:val="16"/>
        </w:rPr>
        <w:t>," Richard Cohen, president of the Southern Poverty Law Center told USA Today. "</w:t>
      </w:r>
      <w:r w:rsidRPr="007825EE">
        <w:rPr>
          <w:rStyle w:val="StyleUnderline"/>
        </w:rPr>
        <w:t>The white supremacists out there are celebrating his victory and many are feeling their oats</w:t>
      </w:r>
      <w:r w:rsidRPr="007825EE">
        <w:rPr>
          <w:sz w:val="16"/>
        </w:rPr>
        <w:t>." The SPLC has recorded more than 200 complaints since the election.</w:t>
      </w:r>
    </w:p>
    <w:p w14:paraId="1A98D5CC" w14:textId="77777777" w:rsidR="006A2B00" w:rsidRPr="007825EE" w:rsidRDefault="006A2B00" w:rsidP="006A2B00">
      <w:pPr>
        <w:rPr>
          <w:sz w:val="16"/>
        </w:rPr>
      </w:pPr>
      <w:r w:rsidRPr="007825EE">
        <w:rPr>
          <w:rStyle w:val="StyleUnderline"/>
        </w:rPr>
        <w:t>The Islamic community in the United States is feeling particularly vulnerable right now</w:t>
      </w:r>
      <w:r w:rsidRPr="007825EE">
        <w:rPr>
          <w:sz w:val="16"/>
        </w:rPr>
        <w:t>. "It's kind of a very tense time for the American Muslim community and people are really anxious about the future," Ibrahim Hooper, communications director for the Council on American-Islamic Relations, said.</w:t>
      </w:r>
    </w:p>
    <w:p w14:paraId="744EC0BB" w14:textId="77777777" w:rsidR="006A2B00" w:rsidRPr="007825EE" w:rsidRDefault="006A2B00" w:rsidP="006A2B00">
      <w:pPr>
        <w:rPr>
          <w:sz w:val="16"/>
        </w:rPr>
      </w:pPr>
      <w:r w:rsidRPr="007825EE">
        <w:rPr>
          <w:sz w:val="16"/>
        </w:rPr>
        <w:t>While the number of incidents continue to increase, many are calling on Trump to denounce the attacks. "Though not all [incidents] are verifiable, the atmosphere of intimidation and fear is unquestionably real and will keep growing," the New York Times said in an editorial. "Mr. Trump may not be able to stop it by himself, but he must do everything he can."</w:t>
      </w:r>
    </w:p>
    <w:p w14:paraId="0C44CD08" w14:textId="77777777" w:rsidR="006A2B00" w:rsidRPr="007825EE" w:rsidRDefault="006A2B00" w:rsidP="006A2B00">
      <w:pPr>
        <w:rPr>
          <w:sz w:val="16"/>
        </w:rPr>
      </w:pPr>
      <w:r w:rsidRPr="007825EE">
        <w:rPr>
          <w:sz w:val="16"/>
        </w:rPr>
        <w:t>Below is a far-from-complete selection of a few of the incidents that have left many in the country reeling since Tuesday. The list will be updated as more incidents come to light.</w:t>
      </w:r>
    </w:p>
    <w:p w14:paraId="4A9DA35C" w14:textId="5EDCAED4" w:rsidR="006A2B00" w:rsidRPr="006A2B00" w:rsidRDefault="006A2B00" w:rsidP="00764618">
      <w:pPr>
        <w:rPr>
          <w:u w:val="single"/>
        </w:rPr>
      </w:pPr>
      <w:r w:rsidRPr="000869DC">
        <w:rPr>
          <w:rStyle w:val="Emphasis"/>
        </w:rPr>
        <w:t>High school students yell “white power”</w:t>
      </w:r>
      <w:r w:rsidRPr="007825EE">
        <w:rPr>
          <w:rStyle w:val="StyleUnderline"/>
        </w:rPr>
        <w:t xml:space="preserve"> while holding up a Trump sign</w:t>
      </w:r>
      <w:r w:rsidRPr="007825EE">
        <w:rPr>
          <w:sz w:val="16"/>
        </w:rPr>
        <w:br/>
        <w:t>Where: York County School of Technology in Pennsylvania</w:t>
      </w:r>
      <w:r w:rsidRPr="007825EE">
        <w:rPr>
          <w:sz w:val="16"/>
        </w:rPr>
        <w:br/>
        <w:t>When: Nov. 9, 2016</w:t>
      </w:r>
      <w:r w:rsidRPr="007825EE">
        <w:rPr>
          <w:sz w:val="16"/>
        </w:rPr>
        <w:br/>
        <w:t xml:space="preserve">What happened: </w:t>
      </w:r>
      <w:r w:rsidRPr="007825EE">
        <w:rPr>
          <w:rStyle w:val="StyleUnderline"/>
        </w:rPr>
        <w:t>The morning after Donald Trump was elected president two students at the school were filmed walking through the school’s hallways carrying a Trump sign and yelling “white power.” Two freshmen</w:t>
      </w:r>
      <w:r w:rsidRPr="007825EE">
        <w:rPr>
          <w:sz w:val="16"/>
        </w:rPr>
        <w:t xml:space="preserve"> students, Victorria Markle and Eibreha Drayden, told the York Dispatch they </w:t>
      </w:r>
      <w:r w:rsidRPr="007825EE">
        <w:rPr>
          <w:rStyle w:val="StyleUnderline"/>
        </w:rPr>
        <w:t>had started being the victims of racial harassment since early October but the situation has escalated since the election</w:t>
      </w:r>
      <w:r w:rsidRPr="007825EE">
        <w:rPr>
          <w:sz w:val="16"/>
        </w:rPr>
        <w:t xml:space="preserve">. The two students said several of their classmates left school early on Wednesday and didn’t go on Thursday due to the situation. Talianna Credille, 14, says </w:t>
      </w:r>
      <w:r w:rsidRPr="007825EE">
        <w:rPr>
          <w:rStyle w:val="StyleUnderline"/>
        </w:rPr>
        <w:t>threats are regularly shouted at minority students in the school hallways, including some being called the N-word and others saying they would “shoot us up in the school.”</w:t>
      </w:r>
    </w:p>
    <w:p w14:paraId="4DBD4317" w14:textId="77777777" w:rsidR="00764618" w:rsidRPr="00764618" w:rsidRDefault="00764618" w:rsidP="00764618"/>
    <w:p w14:paraId="5C5DB1D3" w14:textId="117BC079" w:rsidR="000731A6" w:rsidRPr="000731A6" w:rsidRDefault="000731A6" w:rsidP="000731A6">
      <w:pPr>
        <w:pStyle w:val="Heading3"/>
      </w:pPr>
      <w:r>
        <w:t>Hurts education</w:t>
      </w:r>
    </w:p>
    <w:p w14:paraId="6A625805" w14:textId="77777777" w:rsidR="000731A6" w:rsidRPr="002E5FD5" w:rsidRDefault="000731A6" w:rsidP="000731A6">
      <w:pPr>
        <w:pStyle w:val="Heading4"/>
        <w:rPr>
          <w:rStyle w:val="Style13ptBold"/>
          <w:b/>
        </w:rPr>
      </w:pPr>
      <w:r w:rsidRPr="002E5FD5">
        <w:rPr>
          <w:rStyle w:val="Style13ptBold"/>
          <w:b/>
        </w:rPr>
        <w:t>Environmental education foregoes objective information and science in an attempt to create activists – it’s net worse for children’s education</w:t>
      </w:r>
    </w:p>
    <w:p w14:paraId="59D79ED7" w14:textId="20E510BB" w:rsidR="000731A6" w:rsidRDefault="000731A6" w:rsidP="000731A6">
      <w:pPr>
        <w:rPr>
          <w:rStyle w:val="Style13ptBold"/>
          <w:b w:val="0"/>
          <w:sz w:val="20"/>
        </w:rPr>
      </w:pPr>
      <w:r>
        <w:rPr>
          <w:rStyle w:val="Style13ptBold"/>
        </w:rPr>
        <w:t>Sanera 8</w:t>
      </w:r>
      <w:r>
        <w:rPr>
          <w:rStyle w:val="Style13ptBold"/>
          <w:b w:val="0"/>
          <w:sz w:val="20"/>
        </w:rPr>
        <w:t xml:space="preserve"> - </w:t>
      </w:r>
      <w:r w:rsidRPr="003C649C">
        <w:rPr>
          <w:rStyle w:val="Style13ptBold"/>
          <w:b w:val="0"/>
          <w:sz w:val="20"/>
        </w:rPr>
        <w:t>Director of Research and Local Government Studies at the John Locke Foundation. He served as a policy analyst for the Washington, DC based The Heritage Foundation, and the Competitive Enterprise Institute and the California based Claremont Institute.</w:t>
      </w:r>
      <w:r>
        <w:rPr>
          <w:rStyle w:val="Style13ptBold"/>
          <w:b w:val="0"/>
          <w:sz w:val="20"/>
        </w:rPr>
        <w:t xml:space="preserve"> </w:t>
      </w:r>
      <w:r w:rsidRPr="003C649C">
        <w:rPr>
          <w:rStyle w:val="Style13ptBold"/>
          <w:b w:val="0"/>
          <w:sz w:val="20"/>
        </w:rPr>
        <w:t>Sanera was an Associate Professor of Political Science and Public Administration at Northern Arizona University from 1979 to 1995.</w:t>
      </w:r>
      <w:r>
        <w:rPr>
          <w:rStyle w:val="Style13ptBold"/>
          <w:b w:val="0"/>
          <w:sz w:val="20"/>
        </w:rPr>
        <w:t xml:space="preserve"> (“</w:t>
      </w:r>
      <w:r w:rsidRPr="003C649C">
        <w:rPr>
          <w:rStyle w:val="Style13ptBold"/>
          <w:b w:val="0"/>
          <w:sz w:val="20"/>
        </w:rPr>
        <w:t>The Problem with Environmental Education Today: Is the Tail Wagging the Dog?</w:t>
      </w:r>
      <w:r>
        <w:rPr>
          <w:rStyle w:val="Style13ptBold"/>
          <w:b w:val="0"/>
          <w:sz w:val="20"/>
        </w:rPr>
        <w:t xml:space="preserve">” Hillsdale College, 2008, </w:t>
      </w:r>
      <w:r w:rsidRPr="006E7E7A">
        <w:rPr>
          <w:sz w:val="20"/>
        </w:rPr>
        <w:t>https://www.hillsdale.edu/educational-outreach/free-market-forum/2008-archive/the-problem-with-environmental-education-today/)//S.He</w:t>
      </w:r>
    </w:p>
    <w:p w14:paraId="3FF594F1" w14:textId="77777777" w:rsidR="000731A6" w:rsidRPr="00333BBE" w:rsidRDefault="000731A6" w:rsidP="000731A6">
      <w:r w:rsidRPr="00333BBE">
        <w:t>Introduction</w:t>
      </w:r>
    </w:p>
    <w:p w14:paraId="4B5FBE89" w14:textId="77777777" w:rsidR="000731A6" w:rsidRPr="00333BBE" w:rsidRDefault="000731A6" w:rsidP="000731A6">
      <w:r w:rsidRPr="002E5FD5">
        <w:rPr>
          <w:rStyle w:val="StyleUnderline"/>
        </w:rPr>
        <w:t xml:space="preserve">It is widely accepted that when K-12 students learn about the environment, the information they receive is </w:t>
      </w:r>
      <w:r w:rsidRPr="002E5FD5">
        <w:rPr>
          <w:rStyle w:val="Emphasis"/>
        </w:rPr>
        <w:t>biased and misleading</w:t>
      </w:r>
      <w:r w:rsidRPr="002E5FD5">
        <w:rPr>
          <w:rStyle w:val="StyleUnderline"/>
        </w:rPr>
        <w:t xml:space="preserve">. Lessons are heavily weighted toward views espoused by the environmental community. </w:t>
      </w:r>
      <w:r w:rsidRPr="002E5FD5">
        <w:t>As numerous critiques and studies, some of which have come from inside the environmental movement, have demonstrated this bias, that point will not be belabored here.</w:t>
      </w:r>
      <w:r w:rsidRPr="00333BBE">
        <w:t xml:space="preserve"> This paper explores why environmental education (EE) is so biased and one-sided.</w:t>
      </w:r>
    </w:p>
    <w:p w14:paraId="331D7792" w14:textId="77777777" w:rsidR="000731A6" w:rsidRPr="002E5FD5" w:rsidRDefault="000731A6" w:rsidP="000731A6">
      <w:pPr>
        <w:rPr>
          <w:rStyle w:val="StyleUnderline"/>
        </w:rPr>
      </w:pPr>
      <w:r w:rsidRPr="002E5FD5">
        <w:rPr>
          <w:rStyle w:val="StyleUnderline"/>
        </w:rPr>
        <w:t>Perhaps it is because the teachers are environmentalists who want to promote the environmentalist agenda. Or perhaps the environmentalist textbook authors write biased textbooks. Perhaps publishers calculate that they can sell more textbooks by publishing texts that present only one side of important environmental issues—especially if the textbook market comprises biased teachers seeking biased textbooks. Or perhaps environmental organizations simply have been more effective at placing their materials in schools.</w:t>
      </w:r>
    </w:p>
    <w:p w14:paraId="0C80E1CD" w14:textId="77777777" w:rsidR="000731A6" w:rsidRPr="002E5FD5" w:rsidRDefault="000731A6" w:rsidP="000731A6">
      <w:pPr>
        <w:rPr>
          <w:rStyle w:val="StyleUnderline"/>
        </w:rPr>
      </w:pPr>
      <w:r w:rsidRPr="002E5FD5">
        <w:rPr>
          <w:rStyle w:val="StyleUnderline"/>
        </w:rPr>
        <w:t xml:space="preserve">While those factors undoubtedly play a role, I will argue here that the founders of the environmental education movement made a </w:t>
      </w:r>
      <w:r w:rsidRPr="002E5FD5">
        <w:rPr>
          <w:rStyle w:val="Emphasis"/>
        </w:rPr>
        <w:t>strategic decision</w:t>
      </w:r>
      <w:r w:rsidRPr="002E5FD5">
        <w:rPr>
          <w:rStyle w:val="StyleUnderline"/>
        </w:rPr>
        <w:t xml:space="preserve"> to use the definition of EE to control the implementation of the field.</w:t>
      </w:r>
      <w:r w:rsidRPr="00333BBE">
        <w:t xml:space="preserve"> </w:t>
      </w:r>
      <w:r w:rsidRPr="000A0DD7">
        <w:rPr>
          <w:rStyle w:val="StyleUnderline"/>
        </w:rPr>
        <w:t xml:space="preserve">Environmentalists who founded the field </w:t>
      </w:r>
      <w:r w:rsidRPr="002E5FD5">
        <w:rPr>
          <w:rStyle w:val="Emphasis"/>
        </w:rPr>
        <w:t>sought not to educate children</w:t>
      </w:r>
      <w:r w:rsidRPr="000A0DD7">
        <w:rPr>
          <w:rStyle w:val="StyleUnderline"/>
        </w:rPr>
        <w:t xml:space="preserve"> about the environment, but instead worked to instill in children the desire to “save” the environment through personal choices and political activism.</w:t>
      </w:r>
      <w:r w:rsidRPr="00333BBE">
        <w:t xml:space="preserve"> </w:t>
      </w:r>
      <w:r w:rsidRPr="002E5FD5">
        <w:rPr>
          <w:rStyle w:val="StyleUnderline"/>
        </w:rPr>
        <w:t>They designed the presentation of environmental information to serve that end and jettisoned</w:t>
      </w:r>
      <w:r w:rsidRPr="000A0DD7">
        <w:rPr>
          <w:rStyle w:val="StyleUnderline"/>
        </w:rPr>
        <w:t xml:space="preserve"> normal educational standards in favor of indoctrinating </w:t>
      </w:r>
      <w:r w:rsidRPr="002E5FD5">
        <w:rPr>
          <w:rStyle w:val="StyleUnderline"/>
        </w:rPr>
        <w:t>children so that they would engage in an “environmental children crusade.”</w:t>
      </w:r>
    </w:p>
    <w:p w14:paraId="47632D12" w14:textId="77777777" w:rsidR="000731A6" w:rsidRPr="00333BBE" w:rsidRDefault="000731A6" w:rsidP="000731A6">
      <w:r w:rsidRPr="00333BBE">
        <w:t>Origins and Bias in Environmental Education</w:t>
      </w:r>
    </w:p>
    <w:p w14:paraId="42C4DCD6" w14:textId="77777777" w:rsidR="000731A6" w:rsidRPr="002E5FD5" w:rsidRDefault="000731A6" w:rsidP="000731A6">
      <w:pPr>
        <w:rPr>
          <w:rStyle w:val="StyleUnderline"/>
        </w:rPr>
      </w:pPr>
      <w:r w:rsidRPr="00333BBE">
        <w:t xml:space="preserve">While </w:t>
      </w:r>
      <w:r w:rsidRPr="002E5FD5">
        <w:rPr>
          <w:rStyle w:val="StyleUnderline"/>
        </w:rPr>
        <w:t>environmental education</w:t>
      </w:r>
      <w:r w:rsidRPr="00333BBE">
        <w:t xml:space="preserve"> has shallow roots in conservation and outdoor education, its taproot </w:t>
      </w:r>
      <w:r w:rsidRPr="002E5FD5">
        <w:rPr>
          <w:rStyle w:val="StyleUnderline"/>
        </w:rPr>
        <w:t>runs deep into the environmental movement.</w:t>
      </w:r>
      <w:r w:rsidRPr="00333BBE">
        <w:t xml:space="preserve"> Inspired by Rachel Carson’s Silent Spring of 1962 and revolted by the toxic Love Canal incident, the environmental movement grew like wildfire</w:t>
      </w:r>
      <w:r w:rsidRPr="002E5FD5">
        <w:rPr>
          <w:rStyle w:val="StyleUnderline"/>
        </w:rPr>
        <w:t xml:space="preserve"> in the 1970s and ’80s.</w:t>
      </w:r>
      <w:r w:rsidRPr="00333BBE">
        <w:t xml:space="preserve"> In those early years, </w:t>
      </w:r>
      <w:r w:rsidRPr="002E5FD5">
        <w:rPr>
          <w:rStyle w:val="StyleUnderline"/>
        </w:rPr>
        <w:t>environmentalists found that many adults, including middle- and lower-income workers, quickly realized that many environmental regulations threatened their economic well-being. So environmentalists developed environmental education as a long-range strategy to reach children who, after all, would become the next generation of voters.</w:t>
      </w:r>
    </w:p>
    <w:p w14:paraId="1558DAA8" w14:textId="77777777" w:rsidR="000731A6" w:rsidRPr="00333BBE" w:rsidRDefault="000731A6" w:rsidP="000731A6">
      <w:r w:rsidRPr="000A0DD7">
        <w:rPr>
          <w:rStyle w:val="StyleUnderline"/>
        </w:rPr>
        <w:t xml:space="preserve">The 1990s saw the beginning of serious concern and criticism about the bias in EE teaching and materials. </w:t>
      </w:r>
      <w:r w:rsidRPr="00333BBE">
        <w:t xml:space="preserve">In 1992, Policy Review published </w:t>
      </w:r>
      <w:r w:rsidRPr="002E5FD5">
        <w:rPr>
          <w:rStyle w:val="StyleUnderline"/>
        </w:rPr>
        <w:t>Jonathan Adler</w:t>
      </w:r>
      <w:r w:rsidRPr="00333BBE">
        <w:t xml:space="preserve">’s “Little Green Lies: the Environmental Miseducation of America’s Children,” which </w:t>
      </w:r>
      <w:r w:rsidRPr="002E5FD5">
        <w:rPr>
          <w:rStyle w:val="StyleUnderline"/>
        </w:rPr>
        <w:t>documented the bias in many EE materials and exposed ten environmental myths commonly taught children. Adler exposed such myths as “Recycling is always good,” “Pesticides are always bad” and “There are too many people</w:t>
      </w:r>
      <w:r w:rsidRPr="00395DBA">
        <w:rPr>
          <w:rStyle w:val="StyleUnderline"/>
        </w:rPr>
        <w:t xml:space="preserve">.” Such myths exist because  EE’s educational goal is </w:t>
      </w:r>
      <w:r w:rsidRPr="00395DBA">
        <w:rPr>
          <w:rStyle w:val="Emphasis"/>
        </w:rPr>
        <w:t>not to develop independent thinkers</w:t>
      </w:r>
      <w:r w:rsidRPr="00395DBA">
        <w:rPr>
          <w:rStyle w:val="StyleUnderline"/>
        </w:rPr>
        <w:t xml:space="preserve">, but to present information selectively in order to </w:t>
      </w:r>
      <w:r w:rsidRPr="00395DBA">
        <w:rPr>
          <w:rStyle w:val="Emphasis"/>
        </w:rPr>
        <w:t>lead children into predetermined conclusions</w:t>
      </w:r>
      <w:r w:rsidRPr="00395DBA">
        <w:rPr>
          <w:rStyle w:val="StyleUnderline"/>
        </w:rPr>
        <w:t>.</w:t>
      </w:r>
      <w:r w:rsidRPr="00333BBE">
        <w:t xml:space="preserve"> Therefore, the myth that “Recycling is always good” is created to motivate children to recycle regardless of the costs and to heckle their parents to do the same.</w:t>
      </w:r>
    </w:p>
    <w:p w14:paraId="0CC91B80" w14:textId="77777777" w:rsidR="000731A6" w:rsidRPr="00395DBA" w:rsidRDefault="000731A6" w:rsidP="000731A6">
      <w:pPr>
        <w:rPr>
          <w:rStyle w:val="StyleUnderline"/>
        </w:rPr>
      </w:pPr>
      <w:r w:rsidRPr="00333BBE">
        <w:t xml:space="preserve">EE’s action goal goes well beyond personal behavior. </w:t>
      </w:r>
      <w:r w:rsidRPr="00395DBA">
        <w:rPr>
          <w:rStyle w:val="StyleUnderline"/>
        </w:rPr>
        <w:t>Political action is also a critical part of environmental education. After teaching students an environmental myth, environmental educators urge them to write letters to the editor, local city council member and even the president. Sometimes they even urge them to raise money for and join environmental groups.</w:t>
      </w:r>
    </w:p>
    <w:p w14:paraId="1A30C762" w14:textId="77777777" w:rsidR="000731A6" w:rsidRPr="00395DBA" w:rsidRDefault="000731A6" w:rsidP="000731A6">
      <w:pPr>
        <w:rPr>
          <w:rStyle w:val="StyleUnderline"/>
        </w:rPr>
      </w:pPr>
      <w:r w:rsidRPr="00333BBE">
        <w:t xml:space="preserve">Jo Kwong gets at the heart of this issue in her monograph “Environmental Education: Getting Beyond Advocacy.” She argues that </w:t>
      </w:r>
      <w:r w:rsidRPr="00395DBA">
        <w:rPr>
          <w:rStyle w:val="StyleUnderline"/>
        </w:rPr>
        <w:t xml:space="preserve">the root problem with the field is that “professional environmentalists are largely responsible for current environmental education.” Activism and advocacy directly flows from that, and “professional environmentalists are advocates and make </w:t>
      </w:r>
      <w:r w:rsidRPr="00395DBA">
        <w:rPr>
          <w:rStyle w:val="Emphasis"/>
        </w:rPr>
        <w:t>the worst teachers</w:t>
      </w:r>
      <w:r w:rsidRPr="00395DBA">
        <w:rPr>
          <w:rStyle w:val="StyleUnderline"/>
        </w:rPr>
        <w:t xml:space="preserve"> if the goal is to provide knowledge for informed decisions.”</w:t>
      </w:r>
    </w:p>
    <w:p w14:paraId="5BC5085D" w14:textId="77777777" w:rsidR="000731A6" w:rsidRDefault="000731A6" w:rsidP="000731A6"/>
    <w:p w14:paraId="13708C13" w14:textId="77777777" w:rsidR="000731A6" w:rsidRDefault="000731A6" w:rsidP="000731A6">
      <w:pPr>
        <w:pStyle w:val="Heading4"/>
      </w:pPr>
      <w:r>
        <w:t>Allowing EE to infiltrate academic organizations crowds out legitimate science courses that are critical to students’ futures</w:t>
      </w:r>
    </w:p>
    <w:p w14:paraId="5FBA684D" w14:textId="5387B5DD" w:rsidR="000731A6" w:rsidRPr="005806EB" w:rsidRDefault="000731A6" w:rsidP="000731A6">
      <w:pPr>
        <w:rPr>
          <w:sz w:val="20"/>
        </w:rPr>
      </w:pPr>
      <w:r>
        <w:rPr>
          <w:rStyle w:val="Style13ptBold"/>
        </w:rPr>
        <w:t>Sanera 8</w:t>
      </w:r>
      <w:r>
        <w:rPr>
          <w:rStyle w:val="Style13ptBold"/>
          <w:b w:val="0"/>
          <w:sz w:val="20"/>
        </w:rPr>
        <w:t xml:space="preserve"> - </w:t>
      </w:r>
      <w:r w:rsidRPr="003C649C">
        <w:rPr>
          <w:rStyle w:val="Style13ptBold"/>
          <w:b w:val="0"/>
          <w:sz w:val="20"/>
        </w:rPr>
        <w:t>Director of Research and Local Government Studies at the John Locke Foundation. He served as a policy analyst for the Washington, DC based The Heritage Foundation, and the Competitive Enterprise Institute and the California based Claremont Institute.</w:t>
      </w:r>
      <w:r>
        <w:rPr>
          <w:rStyle w:val="Style13ptBold"/>
          <w:b w:val="0"/>
          <w:sz w:val="20"/>
        </w:rPr>
        <w:t xml:space="preserve"> </w:t>
      </w:r>
      <w:r w:rsidRPr="003C649C">
        <w:rPr>
          <w:rStyle w:val="Style13ptBold"/>
          <w:b w:val="0"/>
          <w:sz w:val="20"/>
        </w:rPr>
        <w:t>Sanera was an Associate Professor of Political Science and Public Administration at Northern Arizona University from 1979 to 1995.</w:t>
      </w:r>
      <w:r>
        <w:rPr>
          <w:rStyle w:val="Style13ptBold"/>
          <w:b w:val="0"/>
          <w:sz w:val="20"/>
        </w:rPr>
        <w:t xml:space="preserve"> (“</w:t>
      </w:r>
      <w:r w:rsidRPr="003C649C">
        <w:rPr>
          <w:rStyle w:val="Style13ptBold"/>
          <w:b w:val="0"/>
          <w:sz w:val="20"/>
        </w:rPr>
        <w:t>The Problem with Environmental Education Today: Is the Tail Wagging the Dog?</w:t>
      </w:r>
      <w:r>
        <w:rPr>
          <w:rStyle w:val="Style13ptBold"/>
          <w:b w:val="0"/>
          <w:sz w:val="20"/>
        </w:rPr>
        <w:t xml:space="preserve">” Hillsdale College, 2008, </w:t>
      </w:r>
      <w:r w:rsidRPr="006E7E7A">
        <w:rPr>
          <w:sz w:val="20"/>
        </w:rPr>
        <w:t>https://www.hillsdale.edu/educational-outreach/free-market-forum/2008-archive/the-problem-with-environmental-education-today/)//S.He</w:t>
      </w:r>
    </w:p>
    <w:p w14:paraId="0D40430B" w14:textId="77777777" w:rsidR="000731A6" w:rsidRPr="00333BBE" w:rsidRDefault="000731A6" w:rsidP="000731A6">
      <w:r w:rsidRPr="005806EB">
        <w:rPr>
          <w:rStyle w:val="StyleUnderline"/>
        </w:rPr>
        <w:t>One of the most important goals for EE educators for gaining legitimacy was recognition by the National Science Teachers Association (NSTA). Advocates always argued that EE was more than just environmental science.</w:t>
      </w:r>
      <w:r w:rsidRPr="00333BBE">
        <w:t xml:space="preserve"> As shown by the definitions, EE includes environmental science but also involves a range of environmental concerns, including economic, social and political aspects. </w:t>
      </w:r>
      <w:r w:rsidRPr="005806EB">
        <w:rPr>
          <w:rStyle w:val="StyleUnderline"/>
        </w:rPr>
        <w:t>Science teachers, however, were cautious about endorsing EE as a legitimate part of the science teachers’ community. Many of them viewed the action aspect of the EE definition with skepticism.</w:t>
      </w:r>
    </w:p>
    <w:p w14:paraId="7558B424" w14:textId="77777777" w:rsidR="000731A6" w:rsidRPr="005806EB" w:rsidRDefault="000731A6" w:rsidP="000731A6">
      <w:pPr>
        <w:rPr>
          <w:rStyle w:val="StyleUnderline"/>
        </w:rPr>
      </w:pPr>
      <w:r w:rsidRPr="00333BBE">
        <w:t xml:space="preserve">Not until 2003 did the </w:t>
      </w:r>
      <w:r w:rsidRPr="005806EB">
        <w:rPr>
          <w:rStyle w:val="StyleUnderline"/>
        </w:rPr>
        <w:t>NSTA issue an official position statement on environmental education.</w:t>
      </w:r>
      <w:r w:rsidRPr="00333BBE">
        <w:t xml:space="preserve"> While that was a significant victory for the EE community, the statement </w:t>
      </w:r>
      <w:r w:rsidRPr="007D3638">
        <w:rPr>
          <w:rStyle w:val="Emphasis"/>
        </w:rPr>
        <w:t xml:space="preserve">did not fully endorse </w:t>
      </w:r>
      <w:r w:rsidRPr="005806EB">
        <w:rPr>
          <w:rStyle w:val="StyleUnderline"/>
        </w:rPr>
        <w:t>the EE definition. NSTA recognized the controversy surrounding EE and wanted to avoid being dragged into the debate.</w:t>
      </w:r>
      <w:r w:rsidRPr="00333BBE">
        <w:t xml:space="preserve"> It minimized the controversy created by the action orientation of EE b</w:t>
      </w:r>
      <w:r w:rsidRPr="005806EB">
        <w:rPr>
          <w:rStyle w:val="StyleUnderline"/>
        </w:rPr>
        <w:t>y stating “student knowledge of environmental concepts establishes a foundation for their future understandings and actions as citizens.”</w:t>
      </w:r>
    </w:p>
    <w:p w14:paraId="6703BD4A" w14:textId="77777777" w:rsidR="000731A6" w:rsidRPr="00333BBE" w:rsidRDefault="000731A6" w:rsidP="000731A6">
      <w:r w:rsidRPr="005806EB">
        <w:rPr>
          <w:rStyle w:val="StyleUnderline"/>
        </w:rPr>
        <w:t xml:space="preserve">NSTA also emphasized that EE “should strive to present a </w:t>
      </w:r>
      <w:r w:rsidRPr="007D3638">
        <w:rPr>
          <w:rStyle w:val="Emphasis"/>
        </w:rPr>
        <w:t>balance of environmental, economic and social perspectives</w:t>
      </w:r>
      <w:r w:rsidRPr="005806EB">
        <w:rPr>
          <w:rStyle w:val="StyleUnderline"/>
        </w:rPr>
        <w:t>.” Additionally, and perhaps most importantly, students “should be taught how to think through an issue using critical-thinking skills, while avoiding instructor or media bias regarding what to think about the issue.”</w:t>
      </w:r>
    </w:p>
    <w:p w14:paraId="1581B599" w14:textId="77777777" w:rsidR="000731A6" w:rsidRPr="00333BBE" w:rsidRDefault="000731A6" w:rsidP="000731A6">
      <w:r w:rsidRPr="00333BBE">
        <w:t>Advanced Placement Environmental Science</w:t>
      </w:r>
    </w:p>
    <w:p w14:paraId="2C206FC5" w14:textId="77777777" w:rsidR="000731A6" w:rsidRPr="00333BBE" w:rsidRDefault="000731A6" w:rsidP="000731A6">
      <w:r w:rsidRPr="005806EB">
        <w:rPr>
          <w:rStyle w:val="StyleUnderline"/>
        </w:rPr>
        <w:t xml:space="preserve">The EE movement also sought to gain legitimacy by the creation of the Advanced Placement (AP) Environmental Science (ES) exam program by the College Board. </w:t>
      </w:r>
      <w:r w:rsidRPr="00333BBE">
        <w:t>If the AP ES exam program followed the EE definition, the EE movement would gain the prestige of the College Board and have access to the best and the brightest high school students taught by the best teachers.</w:t>
      </w:r>
    </w:p>
    <w:p w14:paraId="736CB374" w14:textId="77777777" w:rsidR="000731A6" w:rsidRPr="00395DBA" w:rsidRDefault="000731A6" w:rsidP="000731A6">
      <w:pPr>
        <w:rPr>
          <w:rStyle w:val="Emphasis"/>
        </w:rPr>
      </w:pPr>
      <w:r w:rsidRPr="005806EB">
        <w:rPr>
          <w:rStyle w:val="StyleUnderline"/>
        </w:rPr>
        <w:t xml:space="preserve">Environmental science qualifies as a lab science in many high schools; often students must take at least one lab science to graduate. </w:t>
      </w:r>
      <w:r w:rsidRPr="00395DBA">
        <w:rPr>
          <w:rStyle w:val="Emphasis"/>
        </w:rPr>
        <w:t xml:space="preserve">Students faced with a choice between environmental science and the AP hard science lab </w:t>
      </w:r>
      <w:r w:rsidRPr="005806EB">
        <w:rPr>
          <w:rStyle w:val="StyleUnderline"/>
        </w:rPr>
        <w:t xml:space="preserve">courses such as biology, physics or chemistry to meet their lab science requirement, </w:t>
      </w:r>
      <w:r w:rsidRPr="00395DBA">
        <w:rPr>
          <w:rStyle w:val="Emphasis"/>
        </w:rPr>
        <w:t>many students will select environmental science.</w:t>
      </w:r>
    </w:p>
    <w:p w14:paraId="2C2D4FA5" w14:textId="77777777" w:rsidR="000731A6" w:rsidRPr="00333BBE" w:rsidRDefault="000731A6" w:rsidP="000731A6">
      <w:r w:rsidRPr="00333BBE">
        <w:t xml:space="preserve">As with the NSTA policy statement, the </w:t>
      </w:r>
      <w:r w:rsidRPr="005806EB">
        <w:rPr>
          <w:rStyle w:val="StyleUnderline"/>
        </w:rPr>
        <w:t>AP ES program stops short of a full endorsement of the action orientation of the EE definition.</w:t>
      </w:r>
      <w:r w:rsidRPr="00333BBE">
        <w:t xml:space="preserve"> The AP ES program description states that the course will provide:</w:t>
      </w:r>
    </w:p>
    <w:p w14:paraId="615532FF" w14:textId="77777777" w:rsidR="000731A6" w:rsidRPr="005806EB" w:rsidRDefault="000731A6" w:rsidP="000731A6">
      <w:r w:rsidRPr="005806EB">
        <w:t>students with the scientific principles, concepts, and methodologies required to understand the interrelationships of the natural world, to identify and analyze environmental problems both natural and human-made, to evaluate the relative risks associated with these problems, and to examine alternative solutions for resolving or preventing them. </w:t>
      </w:r>
    </w:p>
    <w:p w14:paraId="1C925A79" w14:textId="77777777" w:rsidR="000731A6" w:rsidRPr="00333BBE" w:rsidRDefault="000731A6" w:rsidP="000731A6">
      <w:r w:rsidRPr="00333BBE">
        <w:t xml:space="preserve">Thus the AP environmental science course does not include the last step, training students to engage in personal and political actions to solve or prevent environmental problems. But this setback for EE educators is more of form than substance. </w:t>
      </w:r>
      <w:r w:rsidRPr="005806EB">
        <w:rPr>
          <w:rStyle w:val="StyleUnderline"/>
        </w:rPr>
        <w:t>Several aspects of the implementation of the AP ES program have added the action orientation desired by the EE movement.</w:t>
      </w:r>
    </w:p>
    <w:p w14:paraId="35A594C5" w14:textId="77777777" w:rsidR="000731A6" w:rsidRDefault="000731A6" w:rsidP="000731A6">
      <w:pPr>
        <w:rPr>
          <w:rStyle w:val="StyleUnderline"/>
        </w:rPr>
      </w:pPr>
      <w:r w:rsidRPr="00333BBE">
        <w:t xml:space="preserve">Also, </w:t>
      </w:r>
      <w:r w:rsidRPr="005806EB">
        <w:rPr>
          <w:rStyle w:val="StyleUnderline"/>
        </w:rPr>
        <w:t>the College Board, while not officially endorsing any environmental science textbooks, nevertheless provides a list of “example” textbooks. Some of the books on this list have been criticized</w:t>
      </w:r>
      <w:r w:rsidRPr="00333BBE">
        <w:t xml:space="preserve"> in reports by the Independent Commission on Environmental Education (ICEE) and its successor, the Environmental Literacy Council, </w:t>
      </w:r>
      <w:r w:rsidRPr="005806EB">
        <w:rPr>
          <w:rStyle w:val="StyleUnderline"/>
        </w:rPr>
        <w:t xml:space="preserve">for straying into advocacy. One of the major findings of the ICEE report is that “Many high school environmental science textbooks have serious flaws. Some provide superficial coverage of science. Others </w:t>
      </w:r>
      <w:r w:rsidRPr="005806EB">
        <w:rPr>
          <w:rStyle w:val="Emphasis"/>
        </w:rPr>
        <w:t>mix science with advocacy</w:t>
      </w:r>
      <w:r w:rsidRPr="005806EB">
        <w:rPr>
          <w:rStyle w:val="StyleUnderline"/>
        </w:rPr>
        <w:t>.”</w:t>
      </w:r>
    </w:p>
    <w:p w14:paraId="77261464" w14:textId="77777777" w:rsidR="00CF4C51" w:rsidRDefault="00CF4C51" w:rsidP="00CF4C51"/>
    <w:p w14:paraId="0661D338" w14:textId="77777777" w:rsidR="008D6AEE" w:rsidRDefault="008D6AEE" w:rsidP="008D6AEE">
      <w:pPr>
        <w:pStyle w:val="Heading4"/>
      </w:pPr>
      <w:r>
        <w:t>Environmental education is morally corrupt and indoctrinates children into false science</w:t>
      </w:r>
    </w:p>
    <w:p w14:paraId="71F0CB54" w14:textId="77777777" w:rsidR="008D6AEE" w:rsidRDefault="008D6AEE" w:rsidP="008D6AEE">
      <w:r>
        <w:rPr>
          <w:rStyle w:val="Style13ptBold"/>
        </w:rPr>
        <w:t>Kwong 10</w:t>
      </w:r>
      <w:r>
        <w:rPr>
          <w:rStyle w:val="Style13ptBold"/>
          <w:b w:val="0"/>
          <w:sz w:val="20"/>
        </w:rPr>
        <w:t xml:space="preserve"> - </w:t>
      </w:r>
      <w:r w:rsidRPr="006805DE">
        <w:rPr>
          <w:rStyle w:val="Style13ptBold"/>
          <w:b w:val="0"/>
          <w:sz w:val="20"/>
        </w:rPr>
        <w:t>Vice-President of Institute Relations at the Atlas Economic Research Foundation in Fairfax, VA. Kwong received her doctorate in Natural Resource Economics and Management and a Masters in Urban Planning from the University of Michigan. Her undergraduate degree in biology and urban studies is from Brown University.</w:t>
      </w:r>
      <w:r>
        <w:rPr>
          <w:rStyle w:val="Style13ptBold"/>
          <w:b w:val="0"/>
          <w:sz w:val="20"/>
        </w:rPr>
        <w:t xml:space="preserve"> (Jo, “</w:t>
      </w:r>
      <w:r w:rsidRPr="006805DE">
        <w:rPr>
          <w:rStyle w:val="Style13ptBold"/>
          <w:b w:val="0"/>
          <w:sz w:val="20"/>
        </w:rPr>
        <w:t>On Coercive Environmental Education</w:t>
      </w:r>
      <w:r>
        <w:rPr>
          <w:rStyle w:val="Style13ptBold"/>
          <w:b w:val="0"/>
          <w:sz w:val="20"/>
        </w:rPr>
        <w:t xml:space="preserve">,” Action Institute, 7/20/10, </w:t>
      </w:r>
      <w:r w:rsidRPr="006805DE">
        <w:rPr>
          <w:rStyle w:val="Style13ptBold"/>
          <w:b w:val="0"/>
          <w:sz w:val="20"/>
        </w:rPr>
        <w:t>https://acton.org/pub/religion-liberty/volume-5-number-2/coercive-environmental-education</w:t>
      </w:r>
      <w:r>
        <w:rPr>
          <w:rStyle w:val="Style13ptBold"/>
          <w:b w:val="0"/>
          <w:sz w:val="20"/>
        </w:rPr>
        <w:t>)//S.He</w:t>
      </w:r>
    </w:p>
    <w:p w14:paraId="3DB55A5D" w14:textId="77777777" w:rsidR="008D6AEE" w:rsidRPr="00042530" w:rsidRDefault="008D6AEE" w:rsidP="008D6AEE">
      <w:r w:rsidRPr="00042530">
        <w:t>In The Religion of Environmentalism, John K. Williams wrote “</w:t>
      </w:r>
      <w:r w:rsidRPr="00095331">
        <w:rPr>
          <w:rStyle w:val="StyleUnderline"/>
        </w:rPr>
        <w:t>Extreme environmentalism ... is a decidedly dangerous religion. Its vision of the world and of humanity's place in it reeks of superstition. The pattern of behavior it prescribes is morally grotesque</w:t>
      </w:r>
      <w:r w:rsidRPr="00042530">
        <w:t>....”</w:t>
      </w:r>
    </w:p>
    <w:p w14:paraId="71587D92" w14:textId="77777777" w:rsidR="008D6AEE" w:rsidRPr="00042530" w:rsidRDefault="008D6AEE" w:rsidP="008D6AEE">
      <w:r w:rsidRPr="00042530">
        <w:t xml:space="preserve">Williams' sentiments are hardly unique. </w:t>
      </w:r>
      <w:r w:rsidRPr="00095331">
        <w:rPr>
          <w:rStyle w:val="StyleUnderline"/>
        </w:rPr>
        <w:t xml:space="preserve">A growing number of people are disturbed by the methods and strategies used by the environmental special interest movement, particularly in the realm of environmental education. </w:t>
      </w:r>
      <w:r w:rsidRPr="00095331">
        <w:t>In a previous special edition of Religion &amp; Liberty</w:t>
      </w:r>
      <w:r w:rsidRPr="00095331">
        <w:rPr>
          <w:rStyle w:val="StyleUnderline"/>
        </w:rPr>
        <w:t xml:space="preserve"> </w:t>
      </w:r>
      <w:r w:rsidRPr="00042530">
        <w:t xml:space="preserve">(Fall 1992), I wrote of how </w:t>
      </w:r>
      <w:r w:rsidRPr="00095331">
        <w:rPr>
          <w:rStyle w:val="StyleUnderline"/>
        </w:rPr>
        <w:t xml:space="preserve">environmentalism is being taken to extremes--extremes in which </w:t>
      </w:r>
      <w:r w:rsidRPr="002134FF">
        <w:rPr>
          <w:rStyle w:val="Emphasis"/>
        </w:rPr>
        <w:t>man is viewed as intrinsically evil or incapable</w:t>
      </w:r>
      <w:r w:rsidRPr="00095331">
        <w:rPr>
          <w:rStyle w:val="StyleUnderline"/>
        </w:rPr>
        <w:t>, having failed miserably at caring for the earth. As a result, nature worship and the elevation of “nature” above man are prescribed as necessary remedies.</w:t>
      </w:r>
    </w:p>
    <w:p w14:paraId="6AD6376F" w14:textId="77777777" w:rsidR="008D6AEE" w:rsidRPr="00095331" w:rsidRDefault="008D6AEE" w:rsidP="008D6AEE">
      <w:pPr>
        <w:rPr>
          <w:rStyle w:val="StyleUnderline"/>
        </w:rPr>
      </w:pPr>
      <w:r w:rsidRPr="00095331">
        <w:rPr>
          <w:rStyle w:val="StyleUnderline"/>
        </w:rPr>
        <w:t>In the battle to determine a role for man in nature</w:t>
      </w:r>
      <w:r w:rsidRPr="00042530">
        <w:t xml:space="preserve"> (if there is any role for man at all), </w:t>
      </w:r>
      <w:r w:rsidRPr="00095331">
        <w:rPr>
          <w:rStyle w:val="StyleUnderline"/>
        </w:rPr>
        <w:t xml:space="preserve">our nation's children are caught in the crossfire. To some, environmental education poses one of the </w:t>
      </w:r>
      <w:r w:rsidRPr="00095331">
        <w:rPr>
          <w:rStyle w:val="Emphasis"/>
        </w:rPr>
        <w:t xml:space="preserve">greatest threats to the moral education </w:t>
      </w:r>
      <w:r w:rsidRPr="00095331">
        <w:rPr>
          <w:rStyle w:val="StyleUnderline"/>
        </w:rPr>
        <w:t xml:space="preserve">of our kids. Educators have embraced environmental extremism, fully accepting the </w:t>
      </w:r>
      <w:r w:rsidRPr="00095331">
        <w:rPr>
          <w:rStyle w:val="Emphasis"/>
        </w:rPr>
        <w:t>anti-man, anti-technology, and anti-economic growth</w:t>
      </w:r>
      <w:r w:rsidRPr="00095331">
        <w:rPr>
          <w:rStyle w:val="StyleUnderline"/>
        </w:rPr>
        <w:t xml:space="preserve"> positions. School systems across the nation, often at the requirement of government mandates, are incorporating environmental education into traditional subjects such as mathematics, history, languages, and civics.</w:t>
      </w:r>
    </w:p>
    <w:p w14:paraId="37197EA8" w14:textId="77777777" w:rsidR="008D6AEE" w:rsidRPr="00A30266" w:rsidRDefault="008D6AEE" w:rsidP="008D6AEE">
      <w:pPr>
        <w:rPr>
          <w:rStyle w:val="StyleUnderline"/>
        </w:rPr>
      </w:pPr>
      <w:r w:rsidRPr="00042530">
        <w:t xml:space="preserve">My review of environmental education teachings revealed a number of unsettling trends and strategies. For example, it is apparent that </w:t>
      </w:r>
      <w:r w:rsidRPr="00A30266">
        <w:rPr>
          <w:rStyle w:val="StyleUnderline"/>
        </w:rPr>
        <w:t xml:space="preserve">1) children are being scared into becoming environmental activists, 2) there is widespread misinformation in materials aimed at children, 3) children are being taught what to think, rather than how to think, 4) children are taught that man is evil, and 5) environmental education is being used to undermine the simple joys of childhood. </w:t>
      </w:r>
      <w:r w:rsidRPr="00042530">
        <w:t xml:space="preserve">These findings raise an important question: </w:t>
      </w:r>
      <w:r w:rsidRPr="00A30266">
        <w:rPr>
          <w:rStyle w:val="StyleUnderline"/>
        </w:rPr>
        <w:t>Are we raising critically-thinking leaders, or are we merely raising automatons that can recite the latest environmental dogma?</w:t>
      </w:r>
    </w:p>
    <w:p w14:paraId="75DE7643" w14:textId="77777777" w:rsidR="008D6AEE" w:rsidRDefault="008D6AEE" w:rsidP="00CF4C51"/>
    <w:p w14:paraId="5DA9480E" w14:textId="7ECACB4E" w:rsidR="00785F70" w:rsidRDefault="00785F70" w:rsidP="00785F70">
      <w:pPr>
        <w:pStyle w:val="Heading3"/>
      </w:pPr>
      <w:r>
        <w:t>Can’t reform</w:t>
      </w:r>
    </w:p>
    <w:p w14:paraId="44E66D5E" w14:textId="77777777" w:rsidR="00785F70" w:rsidRPr="005806EB" w:rsidRDefault="00785F70" w:rsidP="00785F70">
      <w:pPr>
        <w:rPr>
          <w:rStyle w:val="StyleUnderline"/>
        </w:rPr>
      </w:pPr>
    </w:p>
    <w:p w14:paraId="56FE76B4" w14:textId="77777777" w:rsidR="00785F70" w:rsidRDefault="00785F70" w:rsidP="00785F70">
      <w:pPr>
        <w:pStyle w:val="Heading4"/>
      </w:pPr>
      <w:r>
        <w:t>Vague definitions and government legitimization conceal the self-serving nature of environmental education – the plan only furthers this</w:t>
      </w:r>
    </w:p>
    <w:p w14:paraId="7B1CC322" w14:textId="46533FEC" w:rsidR="00785F70" w:rsidRPr="00395DBA" w:rsidRDefault="00785F70" w:rsidP="00785F70">
      <w:pPr>
        <w:rPr>
          <w:sz w:val="20"/>
        </w:rPr>
      </w:pPr>
      <w:r>
        <w:rPr>
          <w:rStyle w:val="Style13ptBold"/>
        </w:rPr>
        <w:t>Sanera 8</w:t>
      </w:r>
      <w:r>
        <w:rPr>
          <w:rStyle w:val="Style13ptBold"/>
          <w:b w:val="0"/>
          <w:sz w:val="20"/>
        </w:rPr>
        <w:t xml:space="preserve"> - </w:t>
      </w:r>
      <w:r w:rsidRPr="003C649C">
        <w:rPr>
          <w:rStyle w:val="Style13ptBold"/>
          <w:b w:val="0"/>
          <w:sz w:val="20"/>
        </w:rPr>
        <w:t>Director of Research and Local Government Studies at the John Locke Foundation. He served as a policy analyst for the Washington, DC based The Heritage Foundation, and the Competitive Enterprise Institute and the California based Claremont Institute.</w:t>
      </w:r>
      <w:r>
        <w:rPr>
          <w:rStyle w:val="Style13ptBold"/>
          <w:b w:val="0"/>
          <w:sz w:val="20"/>
        </w:rPr>
        <w:t xml:space="preserve"> </w:t>
      </w:r>
      <w:r w:rsidRPr="003C649C">
        <w:rPr>
          <w:rStyle w:val="Style13ptBold"/>
          <w:b w:val="0"/>
          <w:sz w:val="20"/>
        </w:rPr>
        <w:t>Sanera was an Associate Professor of Political Science and Public Administration at Northern Arizona University from 1979 to 1995.</w:t>
      </w:r>
      <w:r>
        <w:rPr>
          <w:rStyle w:val="Style13ptBold"/>
          <w:b w:val="0"/>
          <w:sz w:val="20"/>
        </w:rPr>
        <w:t xml:space="preserve"> (“</w:t>
      </w:r>
      <w:r w:rsidRPr="003C649C">
        <w:rPr>
          <w:rStyle w:val="Style13ptBold"/>
          <w:b w:val="0"/>
          <w:sz w:val="20"/>
        </w:rPr>
        <w:t>The Problem with Environmental Education Today: Is the Tail Wagging the Dog?</w:t>
      </w:r>
      <w:r>
        <w:rPr>
          <w:rStyle w:val="Style13ptBold"/>
          <w:b w:val="0"/>
          <w:sz w:val="20"/>
        </w:rPr>
        <w:t xml:space="preserve">” Hillsdale College, 2008, </w:t>
      </w:r>
      <w:r w:rsidRPr="006E7E7A">
        <w:rPr>
          <w:sz w:val="20"/>
        </w:rPr>
        <w:t>https://www.hillsdale.edu/educational-outreach/free-market-forum/2008-archive/the-problem-with-environmental-education-today/)//S.He</w:t>
      </w:r>
    </w:p>
    <w:p w14:paraId="1976F733" w14:textId="77777777" w:rsidR="00785F70" w:rsidRPr="00B657F0" w:rsidRDefault="00785F70" w:rsidP="00785F70">
      <w:pPr>
        <w:rPr>
          <w:sz w:val="16"/>
        </w:rPr>
      </w:pPr>
      <w:r w:rsidRPr="00B657F0">
        <w:rPr>
          <w:sz w:val="16"/>
        </w:rPr>
        <w:t>Current Definitions</w:t>
      </w:r>
    </w:p>
    <w:p w14:paraId="03F61F25" w14:textId="77777777" w:rsidR="00785F70" w:rsidRPr="00395DBA" w:rsidRDefault="00785F70" w:rsidP="00785F70">
      <w:pPr>
        <w:rPr>
          <w:rStyle w:val="StyleUnderline"/>
        </w:rPr>
      </w:pPr>
      <w:r w:rsidRPr="00395DBA">
        <w:rPr>
          <w:rStyle w:val="StyleUnderline"/>
        </w:rPr>
        <w:t>After a barrage of criticism aimed at EE in the 1990s, some in the environmental education movement began to dress up their definitions with euphemisms. In some places environmental education has changed to “environmental literacy” and action has been softened to “participation.”</w:t>
      </w:r>
    </w:p>
    <w:p w14:paraId="14158A16" w14:textId="77777777" w:rsidR="00785F70" w:rsidRPr="00B657F0" w:rsidRDefault="00785F70" w:rsidP="00785F70">
      <w:pPr>
        <w:rPr>
          <w:sz w:val="16"/>
        </w:rPr>
      </w:pPr>
      <w:r w:rsidRPr="00395DBA">
        <w:rPr>
          <w:rStyle w:val="StyleUnderline"/>
        </w:rPr>
        <w:t>But the Environmental Education &amp; Training Partnership (EETAP),</w:t>
      </w:r>
      <w:r w:rsidRPr="00B657F0">
        <w:rPr>
          <w:sz w:val="16"/>
        </w:rPr>
        <w:t xml:space="preserve"> which is funded by the Environmental Protection Agency (EPA), </w:t>
      </w:r>
      <w:r w:rsidRPr="00395DBA">
        <w:rPr>
          <w:rStyle w:val="StyleUnderline"/>
        </w:rPr>
        <w:t>still states the goal of EE with clarity: “The ultimate outcome of environmental education is </w:t>
      </w:r>
      <w:r w:rsidRPr="00395DBA">
        <w:rPr>
          <w:rStyle w:val="Emphasis"/>
        </w:rPr>
        <w:t>promoting citizen action</w:t>
      </w:r>
      <w:r w:rsidRPr="00395DBA">
        <w:rPr>
          <w:rStyle w:val="StyleUnderline"/>
        </w:rPr>
        <w:t>; in other words, to be environmental [sic] literate, a person must possess citizen action skills.”</w:t>
      </w:r>
    </w:p>
    <w:p w14:paraId="195F37F3" w14:textId="77777777" w:rsidR="00785F70" w:rsidRPr="00B657F0" w:rsidRDefault="00785F70" w:rsidP="00785F70">
      <w:pPr>
        <w:rPr>
          <w:sz w:val="16"/>
        </w:rPr>
      </w:pPr>
      <w:r w:rsidRPr="00B657F0">
        <w:rPr>
          <w:sz w:val="16"/>
        </w:rPr>
        <w:t>EETAP’s definition of EE includes seven variables said to foster environmental literacy:</w:t>
      </w:r>
    </w:p>
    <w:p w14:paraId="74F22377" w14:textId="77777777" w:rsidR="00785F70" w:rsidRPr="00B657F0" w:rsidRDefault="00785F70" w:rsidP="00785F70">
      <w:pPr>
        <w:rPr>
          <w:sz w:val="16"/>
        </w:rPr>
      </w:pPr>
      <w:r w:rsidRPr="00B657F0">
        <w:rPr>
          <w:sz w:val="16"/>
        </w:rPr>
        <w:t>Knowledge of issues</w:t>
      </w:r>
    </w:p>
    <w:p w14:paraId="0847834C" w14:textId="77777777" w:rsidR="00785F70" w:rsidRPr="00B657F0" w:rsidRDefault="00785F70" w:rsidP="00785F70">
      <w:pPr>
        <w:rPr>
          <w:sz w:val="16"/>
        </w:rPr>
      </w:pPr>
      <w:r w:rsidRPr="00B657F0">
        <w:rPr>
          <w:sz w:val="16"/>
        </w:rPr>
        <w:t>Beliefs concerning issues</w:t>
      </w:r>
    </w:p>
    <w:p w14:paraId="3A849FD9" w14:textId="77777777" w:rsidR="00785F70" w:rsidRPr="00B657F0" w:rsidRDefault="00785F70" w:rsidP="00785F70">
      <w:pPr>
        <w:rPr>
          <w:sz w:val="16"/>
        </w:rPr>
      </w:pPr>
      <w:r w:rsidRPr="00B657F0">
        <w:rPr>
          <w:sz w:val="16"/>
        </w:rPr>
        <w:t>Individual values</w:t>
      </w:r>
    </w:p>
    <w:p w14:paraId="0CF52C3D" w14:textId="77777777" w:rsidR="00785F70" w:rsidRPr="00B657F0" w:rsidRDefault="00785F70" w:rsidP="00785F70">
      <w:pPr>
        <w:rPr>
          <w:sz w:val="16"/>
        </w:rPr>
      </w:pPr>
      <w:r w:rsidRPr="00B657F0">
        <w:rPr>
          <w:sz w:val="16"/>
        </w:rPr>
        <w:t>Individual attitude</w:t>
      </w:r>
    </w:p>
    <w:p w14:paraId="34AEE2EC" w14:textId="77777777" w:rsidR="00785F70" w:rsidRPr="00B657F0" w:rsidRDefault="00785F70" w:rsidP="00785F70">
      <w:pPr>
        <w:rPr>
          <w:sz w:val="16"/>
        </w:rPr>
      </w:pPr>
      <w:r w:rsidRPr="00B657F0">
        <w:rPr>
          <w:sz w:val="16"/>
        </w:rPr>
        <w:t>Locus of control</w:t>
      </w:r>
    </w:p>
    <w:p w14:paraId="34444B81" w14:textId="77777777" w:rsidR="00785F70" w:rsidRPr="00B657F0" w:rsidRDefault="00785F70" w:rsidP="00785F70">
      <w:pPr>
        <w:rPr>
          <w:sz w:val="16"/>
        </w:rPr>
      </w:pPr>
      <w:r w:rsidRPr="00B657F0">
        <w:rPr>
          <w:sz w:val="16"/>
        </w:rPr>
        <w:t>Environmental sensitivity</w:t>
      </w:r>
    </w:p>
    <w:p w14:paraId="3B11708D" w14:textId="77777777" w:rsidR="00785F70" w:rsidRPr="005806EB" w:rsidRDefault="00785F70" w:rsidP="00785F70">
      <w:pPr>
        <w:rPr>
          <w:rStyle w:val="StyleUnderline"/>
        </w:rPr>
      </w:pPr>
      <w:r w:rsidRPr="00B657F0">
        <w:rPr>
          <w:sz w:val="16"/>
        </w:rPr>
        <w:t>Knowledge and skill of environmental action strategies</w:t>
      </w:r>
    </w:p>
    <w:p w14:paraId="27179F26" w14:textId="77777777" w:rsidR="00785F70" w:rsidRPr="00B657F0" w:rsidRDefault="00785F70" w:rsidP="00785F70">
      <w:pPr>
        <w:rPr>
          <w:sz w:val="16"/>
        </w:rPr>
      </w:pPr>
      <w:r w:rsidRPr="00395DBA">
        <w:rPr>
          <w:rStyle w:val="StyleUnderline"/>
        </w:rPr>
        <w:t>In</w:t>
      </w:r>
      <w:r w:rsidRPr="00395DBA">
        <w:rPr>
          <w:rStyle w:val="Emphasis"/>
        </w:rPr>
        <w:t xml:space="preserve"> defensive language</w:t>
      </w:r>
      <w:r w:rsidRPr="00395DBA">
        <w:rPr>
          <w:rStyle w:val="StyleUnderline"/>
        </w:rPr>
        <w:t>, EETAP notes that K-12 teachers “should focus on helping students learn how to think not what to think</w:t>
      </w:r>
      <w:r w:rsidRPr="00B657F0">
        <w:rPr>
          <w:sz w:val="16"/>
        </w:rPr>
        <w:t xml:space="preserve"> [sic].”</w:t>
      </w:r>
    </w:p>
    <w:p w14:paraId="50414B0C" w14:textId="77777777" w:rsidR="00785F70" w:rsidRPr="00B657F0" w:rsidRDefault="00785F70" w:rsidP="00785F70">
      <w:pPr>
        <w:rPr>
          <w:sz w:val="16"/>
        </w:rPr>
      </w:pPr>
      <w:r w:rsidRPr="00B657F0">
        <w:rPr>
          <w:sz w:val="16"/>
        </w:rPr>
        <w:t>The EPA’s Office of Environmental Education is also clear about the goal of EE:</w:t>
      </w:r>
    </w:p>
    <w:p w14:paraId="73E8E7D1" w14:textId="77777777" w:rsidR="00785F70" w:rsidRPr="00B657F0" w:rsidRDefault="00785F70" w:rsidP="00785F70">
      <w:pPr>
        <w:rPr>
          <w:sz w:val="16"/>
        </w:rPr>
      </w:pPr>
      <w:r w:rsidRPr="00B657F0">
        <w:rPr>
          <w:sz w:val="16"/>
        </w:rPr>
        <w:t>[E]nvironmental education provides the capability and skills over time to analyze environmental issues, engage in problem solving, and take action to sustain and improve the environment. </w:t>
      </w:r>
    </w:p>
    <w:p w14:paraId="491242AC" w14:textId="77777777" w:rsidR="00785F70" w:rsidRPr="005806EB" w:rsidRDefault="00785F70" w:rsidP="00785F70">
      <w:pPr>
        <w:rPr>
          <w:rStyle w:val="StyleUnderline"/>
        </w:rPr>
      </w:pPr>
      <w:r w:rsidRPr="005806EB">
        <w:rPr>
          <w:rStyle w:val="StyleUnderline"/>
        </w:rPr>
        <w:t>EPA’s definition has five carefully worded parts, including the use of “participation” not action:</w:t>
      </w:r>
    </w:p>
    <w:p w14:paraId="5C94A32A" w14:textId="77777777" w:rsidR="00785F70" w:rsidRPr="005806EB" w:rsidRDefault="00785F70" w:rsidP="00785F70">
      <w:pPr>
        <w:rPr>
          <w:rStyle w:val="StyleUnderline"/>
        </w:rPr>
      </w:pPr>
      <w:r w:rsidRPr="005806EB">
        <w:rPr>
          <w:rStyle w:val="StyleUnderline"/>
        </w:rPr>
        <w:t>Awareness and sensitivity to the environment and environmental challenges</w:t>
      </w:r>
    </w:p>
    <w:p w14:paraId="4D446490" w14:textId="77777777" w:rsidR="00785F70" w:rsidRPr="005806EB" w:rsidRDefault="00785F70" w:rsidP="00785F70">
      <w:pPr>
        <w:rPr>
          <w:rStyle w:val="StyleUnderline"/>
        </w:rPr>
      </w:pPr>
      <w:r w:rsidRPr="005806EB">
        <w:rPr>
          <w:rStyle w:val="StyleUnderline"/>
        </w:rPr>
        <w:t>Knowledge and understanding of the environment and environmental challenges</w:t>
      </w:r>
    </w:p>
    <w:p w14:paraId="53D2CE24" w14:textId="77777777" w:rsidR="00785F70" w:rsidRPr="005806EB" w:rsidRDefault="00785F70" w:rsidP="00785F70">
      <w:pPr>
        <w:rPr>
          <w:rStyle w:val="StyleUnderline"/>
        </w:rPr>
      </w:pPr>
      <w:r w:rsidRPr="005806EB">
        <w:rPr>
          <w:rStyle w:val="StyleUnderline"/>
        </w:rPr>
        <w:t>Attitudes of concern for the environment and motivation to improve or maintain environmental quality</w:t>
      </w:r>
    </w:p>
    <w:p w14:paraId="593B0F25" w14:textId="77777777" w:rsidR="00785F70" w:rsidRPr="005806EB" w:rsidRDefault="00785F70" w:rsidP="00785F70">
      <w:pPr>
        <w:rPr>
          <w:rStyle w:val="StyleUnderline"/>
        </w:rPr>
      </w:pPr>
      <w:r w:rsidRPr="005806EB">
        <w:rPr>
          <w:rStyle w:val="StyleUnderline"/>
        </w:rPr>
        <w:t>Skills to identify and help resolve environmental challenges</w:t>
      </w:r>
    </w:p>
    <w:p w14:paraId="49C0F700" w14:textId="77777777" w:rsidR="00785F70" w:rsidRPr="005806EB" w:rsidRDefault="00785F70" w:rsidP="00785F70">
      <w:pPr>
        <w:rPr>
          <w:rStyle w:val="StyleUnderline"/>
        </w:rPr>
      </w:pPr>
      <w:r w:rsidRPr="005806EB">
        <w:rPr>
          <w:rStyle w:val="StyleUnderline"/>
        </w:rPr>
        <w:t>Participation in activities that lead to the resolution of environmental challenges</w:t>
      </w:r>
    </w:p>
    <w:p w14:paraId="0AD09ECF" w14:textId="77777777" w:rsidR="00785F70" w:rsidRPr="005806EB" w:rsidRDefault="00785F70" w:rsidP="00785F70">
      <w:pPr>
        <w:rPr>
          <w:rStyle w:val="StyleUnderline"/>
        </w:rPr>
      </w:pPr>
      <w:r w:rsidRPr="005806EB">
        <w:rPr>
          <w:rStyle w:val="StyleUnderline"/>
        </w:rPr>
        <w:t>Regardless of the new verbiage designed to cover their much-criticized activities, the core values of the movement remain intact.</w:t>
      </w:r>
    </w:p>
    <w:p w14:paraId="00691C95" w14:textId="77777777" w:rsidR="00785F70" w:rsidRPr="00B657F0" w:rsidRDefault="00785F70" w:rsidP="00785F70">
      <w:pPr>
        <w:rPr>
          <w:sz w:val="16"/>
        </w:rPr>
      </w:pPr>
      <w:r w:rsidRPr="00B657F0">
        <w:rPr>
          <w:sz w:val="16"/>
        </w:rPr>
        <w:t>Legitimizing the Definition</w:t>
      </w:r>
    </w:p>
    <w:p w14:paraId="5B7A2824" w14:textId="77777777" w:rsidR="00785F70" w:rsidRDefault="00785F70" w:rsidP="00785F70">
      <w:pPr>
        <w:rPr>
          <w:rStyle w:val="StyleUnderline"/>
        </w:rPr>
      </w:pPr>
      <w:r w:rsidRPr="005806EB">
        <w:rPr>
          <w:rStyle w:val="StyleUnderline"/>
        </w:rPr>
        <w:t xml:space="preserve">Creating a definition designed to motivate children to change their personal behavior and engage in political activities in ways dictated by the environmental movement was only half of the battle. </w:t>
      </w:r>
      <w:r w:rsidRPr="005806EB">
        <w:rPr>
          <w:rStyle w:val="Emphasis"/>
        </w:rPr>
        <w:t>Securing legitimacy</w:t>
      </w:r>
      <w:r w:rsidRPr="005806EB">
        <w:rPr>
          <w:rStyle w:val="StyleUnderline"/>
        </w:rPr>
        <w:t xml:space="preserve"> for the definition was the other. The environmental movement needed the academic community to recognize as legitimate its </w:t>
      </w:r>
      <w:r w:rsidRPr="005806EB">
        <w:rPr>
          <w:rStyle w:val="Emphasis"/>
        </w:rPr>
        <w:t>self-serving definition</w:t>
      </w:r>
      <w:r w:rsidRPr="005806EB">
        <w:rPr>
          <w:rStyle w:val="StyleUnderline"/>
        </w:rPr>
        <w:t xml:space="preserve"> of the field, as well as </w:t>
      </w:r>
      <w:r w:rsidRPr="005806EB">
        <w:rPr>
          <w:rStyle w:val="Emphasis"/>
        </w:rPr>
        <w:t>government educational communities</w:t>
      </w:r>
      <w:r w:rsidRPr="005806EB">
        <w:rPr>
          <w:rStyle w:val="StyleUnderline"/>
        </w:rPr>
        <w:t xml:space="preserve"> at the local, state and </w:t>
      </w:r>
      <w:r w:rsidRPr="005806EB">
        <w:rPr>
          <w:rStyle w:val="Emphasis"/>
        </w:rPr>
        <w:t>federal levels</w:t>
      </w:r>
      <w:r w:rsidRPr="005806EB">
        <w:rPr>
          <w:rStyle w:val="StyleUnderline"/>
        </w:rPr>
        <w:t>.</w:t>
      </w:r>
    </w:p>
    <w:p w14:paraId="7862C6C4" w14:textId="77777777" w:rsidR="00785F70" w:rsidRDefault="00785F70" w:rsidP="00785F70"/>
    <w:p w14:paraId="007045B1" w14:textId="77777777" w:rsidR="00785F70" w:rsidRDefault="00785F70" w:rsidP="00785F70">
      <w:pPr>
        <w:pStyle w:val="Heading4"/>
      </w:pPr>
      <w:r>
        <w:t>Attempts to rebalance the movement are put off with small cosmetic changes – bias is entrenched</w:t>
      </w:r>
    </w:p>
    <w:p w14:paraId="6E2E4DC5" w14:textId="6036F701" w:rsidR="00785F70" w:rsidRPr="00A12965" w:rsidRDefault="00785F70" w:rsidP="00785F70">
      <w:pPr>
        <w:rPr>
          <w:sz w:val="20"/>
        </w:rPr>
      </w:pPr>
      <w:r>
        <w:rPr>
          <w:rStyle w:val="Style13ptBold"/>
        </w:rPr>
        <w:t>Sanera 8</w:t>
      </w:r>
      <w:r>
        <w:rPr>
          <w:rStyle w:val="Style13ptBold"/>
          <w:b w:val="0"/>
          <w:sz w:val="20"/>
        </w:rPr>
        <w:t xml:space="preserve"> - </w:t>
      </w:r>
      <w:r w:rsidRPr="003C649C">
        <w:rPr>
          <w:rStyle w:val="Style13ptBold"/>
          <w:b w:val="0"/>
          <w:sz w:val="20"/>
        </w:rPr>
        <w:t>Director of Research and Local Government Studies at the John Locke Foundation. He served as a policy analyst for the Washington, DC based The Heritage Foundation, and the Competitive Enterprise Institute and the California based Claremont Institute.</w:t>
      </w:r>
      <w:r>
        <w:rPr>
          <w:rStyle w:val="Style13ptBold"/>
          <w:b w:val="0"/>
          <w:sz w:val="20"/>
        </w:rPr>
        <w:t xml:space="preserve"> </w:t>
      </w:r>
      <w:r w:rsidRPr="003C649C">
        <w:rPr>
          <w:rStyle w:val="Style13ptBold"/>
          <w:b w:val="0"/>
          <w:sz w:val="20"/>
        </w:rPr>
        <w:t>Sanera was an Associate Professor of Political Science and Public Administration at Northern Arizona University from 1979 to 1995.</w:t>
      </w:r>
      <w:r>
        <w:rPr>
          <w:rStyle w:val="Style13ptBold"/>
          <w:b w:val="0"/>
          <w:sz w:val="20"/>
        </w:rPr>
        <w:t xml:space="preserve"> (“</w:t>
      </w:r>
      <w:r w:rsidRPr="003C649C">
        <w:rPr>
          <w:rStyle w:val="Style13ptBold"/>
          <w:b w:val="0"/>
          <w:sz w:val="20"/>
        </w:rPr>
        <w:t>The Problem with Environmental Education Today: Is the Tail Wagging the Dog?</w:t>
      </w:r>
      <w:r>
        <w:rPr>
          <w:rStyle w:val="Style13ptBold"/>
          <w:b w:val="0"/>
          <w:sz w:val="20"/>
        </w:rPr>
        <w:t xml:space="preserve">” Hillsdale College, 2008, </w:t>
      </w:r>
      <w:r w:rsidRPr="006E7E7A">
        <w:rPr>
          <w:sz w:val="20"/>
        </w:rPr>
        <w:t>https://www.hillsdale.edu/educational-outreach/free-market-forum/2008-archive/the-problem-with-environmental-education-today/)//S.He</w:t>
      </w:r>
    </w:p>
    <w:p w14:paraId="016A80CC" w14:textId="77777777" w:rsidR="00785F70" w:rsidRPr="00333BBE" w:rsidRDefault="00785F70" w:rsidP="00785F70">
      <w:r w:rsidRPr="00333BBE">
        <w:t xml:space="preserve">Two successive Congresses faced similar reauthorization bills, and similar actions prevented their passage. At one point Inhofe’s staff tried to negotiate with opponents of reauthorization and learn what modifications to the bill would be necessary to win their support. </w:t>
      </w:r>
      <w:r w:rsidRPr="00560A10">
        <w:rPr>
          <w:rStyle w:val="StyleUnderline"/>
        </w:rPr>
        <w:t xml:space="preserve">They were told that the bill must clearly state that all EE must be based on sound science and economics, that controversial environmental issues must be presented in a balanced way and that the program must be transferred to the National Science Foundation. </w:t>
      </w:r>
      <w:r w:rsidRPr="00333BBE">
        <w:t>Those changes were completely unacceptable to the EE community, of course, because they would negate their definition of the field.</w:t>
      </w:r>
    </w:p>
    <w:p w14:paraId="6DDBC548" w14:textId="77777777" w:rsidR="00785F70" w:rsidRPr="00333BBE" w:rsidRDefault="00785F70" w:rsidP="00785F70">
      <w:r w:rsidRPr="00333BBE">
        <w:t>Lack of authorization for federal EE programs was not as big of a setback as it might first appear. Even without legal authorization to conduct programs or spend money, Congress continued to fund environmental education. Even the Republican-controlled Congresses after the 1994 election continued to fund the EPA’s Office of EE and EE programs to the tune of about $8 million per year.</w:t>
      </w:r>
    </w:p>
    <w:p w14:paraId="232C5DAF" w14:textId="77777777" w:rsidR="00785F70" w:rsidRPr="00560A10" w:rsidRDefault="00785F70" w:rsidP="00785F70">
      <w:pPr>
        <w:rPr>
          <w:rStyle w:val="StyleUnderline"/>
        </w:rPr>
      </w:pPr>
      <w:r w:rsidRPr="00560A10">
        <w:rPr>
          <w:rStyle w:val="StyleUnderline"/>
        </w:rPr>
        <w:t>This threat to the EE movement resulted in cosmetic changes, however.</w:t>
      </w:r>
      <w:r w:rsidRPr="00333BBE">
        <w:t xml:space="preserve"> </w:t>
      </w:r>
      <w:r w:rsidRPr="00560A10">
        <w:rPr>
          <w:rStyle w:val="StyleUnderline"/>
        </w:rPr>
        <w:t xml:space="preserve">The EPA established informal guidelines that any EE programs it funds must be based on “objective and scientifically sound information.” The EPA softened its emphasis on action by using the terms “participation” and “responsible action.” And in some places environmental education has been changed to “environmental literacy.” But all that is little more than an </w:t>
      </w:r>
      <w:r w:rsidRPr="00560A10">
        <w:rPr>
          <w:rStyle w:val="Emphasis"/>
        </w:rPr>
        <w:t>effort to protect the movement</w:t>
      </w:r>
      <w:r w:rsidRPr="00560A10">
        <w:rPr>
          <w:rStyle w:val="StyleUnderline"/>
        </w:rPr>
        <w:t xml:space="preserve"> with more acceptable language.</w:t>
      </w:r>
    </w:p>
    <w:p w14:paraId="7812D19F" w14:textId="77777777" w:rsidR="00785F70" w:rsidRPr="00333BBE" w:rsidRDefault="00785F70" w:rsidP="00785F70">
      <w:r w:rsidRPr="00333BBE">
        <w:t>Independent Commission on Environmental Education and the Environmental Literacy Council</w:t>
      </w:r>
    </w:p>
    <w:p w14:paraId="0500B2CE" w14:textId="77777777" w:rsidR="00785F70" w:rsidRPr="00560A10" w:rsidRDefault="00785F70" w:rsidP="00785F70">
      <w:pPr>
        <w:rPr>
          <w:rStyle w:val="StyleUnderline"/>
        </w:rPr>
      </w:pPr>
      <w:r w:rsidRPr="00333BBE">
        <w:t xml:space="preserve">Another substantial threat to the EE movement was the critical report by the Independent Commission on Environmental Education, a program of the George C. Marshall Institute. The Commission’s report, “Are We Building Environmental Literacy?”, found that </w:t>
      </w:r>
      <w:r w:rsidRPr="00560A10">
        <w:rPr>
          <w:rStyle w:val="StyleUnderline"/>
        </w:rPr>
        <w:t>“materials often fail to prepare students to deal with controversial environmental issues.” Furthermore, environmental science textbooks “provide superficial coverage of science. Others mix science with advocacy.” One high school text begins with a discussion of the “crisis of unsustainability” and uses a quote from radical environmentalist and Earth First! founder David Foreman</w:t>
      </w:r>
      <w:r w:rsidRPr="00333BBE">
        <w:t xml:space="preserve"> to define “Earth-wisdom,” a concept used throughout the textbook. </w:t>
      </w:r>
      <w:r w:rsidRPr="00560A10">
        <w:rPr>
          <w:rStyle w:val="StyleUnderline"/>
        </w:rPr>
        <w:t>The Commission also noted the glaring contradiction between the notion that EE is about critical and independent thinking  and EE’s use of behavior-modification techniques to goad students into personal and political action.</w:t>
      </w:r>
    </w:p>
    <w:p w14:paraId="0DCFFA87" w14:textId="77777777" w:rsidR="00785F70" w:rsidRPr="00785F70" w:rsidRDefault="00785F70" w:rsidP="00785F70"/>
    <w:p w14:paraId="73E2B2D2" w14:textId="3D4E0436" w:rsidR="00A0671C" w:rsidRDefault="00A0671C" w:rsidP="00C85922">
      <w:pPr>
        <w:pStyle w:val="Heading2"/>
      </w:pPr>
      <w:r>
        <w:t>Solvency</w:t>
      </w:r>
    </w:p>
    <w:p w14:paraId="5AF327E3" w14:textId="70D1F427" w:rsidR="00A0671C" w:rsidRDefault="00A0671C" w:rsidP="00A0671C">
      <w:pPr>
        <w:pStyle w:val="Heading3"/>
      </w:pPr>
      <w:r>
        <w:t>1nc</w:t>
      </w:r>
    </w:p>
    <w:p w14:paraId="1B7ED81E" w14:textId="0BB51387" w:rsidR="00DA6E8B" w:rsidRDefault="00DA6E8B" w:rsidP="00DA6E8B">
      <w:pPr>
        <w:pStyle w:val="Heading4"/>
      </w:pPr>
      <w:r>
        <w:t>Trump’s budget cuts deck both education and environmental protection</w:t>
      </w:r>
    </w:p>
    <w:p w14:paraId="6C35C412" w14:textId="727D57BA" w:rsidR="00DA6E8B" w:rsidRPr="00B164AE" w:rsidRDefault="00DA6E8B" w:rsidP="00DA6E8B">
      <w:pPr>
        <w:rPr>
          <w:rStyle w:val="Style13ptBold"/>
          <w:b w:val="0"/>
          <w:sz w:val="20"/>
        </w:rPr>
      </w:pPr>
      <w:r>
        <w:rPr>
          <w:rStyle w:val="Style13ptBold"/>
        </w:rPr>
        <w:t>Slack and Korte 3/16</w:t>
      </w:r>
      <w:r w:rsidR="00B164AE">
        <w:rPr>
          <w:rStyle w:val="Style13ptBold"/>
          <w:b w:val="0"/>
          <w:sz w:val="20"/>
        </w:rPr>
        <w:t xml:space="preserve"> (“</w:t>
      </w:r>
      <w:r w:rsidR="00B164AE" w:rsidRPr="00B164AE">
        <w:rPr>
          <w:rStyle w:val="Style13ptBold"/>
          <w:b w:val="0"/>
          <w:sz w:val="20"/>
        </w:rPr>
        <w:t>Trump's first budget slashes education, health spending to make way for military buildup</w:t>
      </w:r>
      <w:r w:rsidR="00B164AE">
        <w:rPr>
          <w:rStyle w:val="Style13ptBold"/>
          <w:b w:val="0"/>
          <w:sz w:val="20"/>
        </w:rPr>
        <w:t xml:space="preserve">,” USA Today, 3/16/17, </w:t>
      </w:r>
      <w:r w:rsidR="00B164AE" w:rsidRPr="00B164AE">
        <w:rPr>
          <w:rStyle w:val="Style13ptBold"/>
          <w:b w:val="0"/>
          <w:sz w:val="20"/>
        </w:rPr>
        <w:t>https://www.usatoday.com/story/news/politics/2017/03/16/trump-first-budget-proposal-dramatic-cuts-fund-military-buildup/99212718/</w:t>
      </w:r>
      <w:r w:rsidR="00B164AE">
        <w:rPr>
          <w:rStyle w:val="Style13ptBold"/>
          <w:b w:val="0"/>
          <w:sz w:val="20"/>
        </w:rPr>
        <w:t>)//S.He</w:t>
      </w:r>
    </w:p>
    <w:p w14:paraId="0BE47EFC" w14:textId="404C6684" w:rsidR="00DA6E8B" w:rsidRPr="00DA6E8B" w:rsidRDefault="00DA6E8B" w:rsidP="00DA6E8B">
      <w:r w:rsidRPr="00DA6E8B">
        <w:t xml:space="preserve">President </w:t>
      </w:r>
      <w:r w:rsidRPr="00EB1762">
        <w:rPr>
          <w:rStyle w:val="StyleUnderline"/>
        </w:rPr>
        <w:t>Trump’s first formal budget proposal to Congress, one of the most ambitious ever proposed, seeks to “redefine the proper role” of the federal government by dramatically reducing its involvement in many domestic areas while boosting</w:t>
      </w:r>
      <w:r w:rsidR="00EB1762" w:rsidRPr="00EB1762">
        <w:rPr>
          <w:rStyle w:val="StyleUnderline"/>
        </w:rPr>
        <w:t xml:space="preserve"> </w:t>
      </w:r>
      <w:r w:rsidRPr="00EB1762">
        <w:rPr>
          <w:rStyle w:val="StyleUnderline"/>
        </w:rPr>
        <w:t>investments in security.</w:t>
      </w:r>
    </w:p>
    <w:p w14:paraId="57E84304" w14:textId="04E88350" w:rsidR="00DA6E8B" w:rsidRPr="00EB1762" w:rsidRDefault="00DA6E8B" w:rsidP="00DA6E8B">
      <w:pPr>
        <w:rPr>
          <w:rStyle w:val="StyleUnderline"/>
        </w:rPr>
      </w:pPr>
      <w:r w:rsidRPr="00DA6E8B">
        <w:t xml:space="preserve">The proposal, dubbed the "America First" budget by the White House, </w:t>
      </w:r>
      <w:r w:rsidRPr="00EB1762">
        <w:rPr>
          <w:rStyle w:val="StyleUnderline"/>
        </w:rPr>
        <w:t xml:space="preserve">increases defense spending by $54 billion and offsets that with cuts to non-defense spending, including </w:t>
      </w:r>
      <w:r w:rsidRPr="00EB1762">
        <w:rPr>
          <w:rStyle w:val="Emphasis"/>
        </w:rPr>
        <w:t>steep cuts to education</w:t>
      </w:r>
      <w:r w:rsidRPr="00EB1762">
        <w:rPr>
          <w:rStyle w:val="StyleUnderline"/>
        </w:rPr>
        <w:t xml:space="preserve">, </w:t>
      </w:r>
      <w:r w:rsidRPr="00EB1762">
        <w:rPr>
          <w:rStyle w:val="Emphasis"/>
        </w:rPr>
        <w:t>environmental protection</w:t>
      </w:r>
      <w:r w:rsidRPr="00EB1762">
        <w:rPr>
          <w:rStyle w:val="StyleUnderline"/>
        </w:rPr>
        <w:t>, </w:t>
      </w:r>
      <w:r w:rsidRPr="00EB1762">
        <w:rPr>
          <w:rStyle w:val="Emphasis"/>
        </w:rPr>
        <w:t>health and human services</w:t>
      </w:r>
      <w:r w:rsidRPr="00EB1762">
        <w:rPr>
          <w:rStyle w:val="StyleUnderline"/>
        </w:rPr>
        <w:t>, and foreign aid.</w:t>
      </w:r>
    </w:p>
    <w:p w14:paraId="045FD682" w14:textId="77777777" w:rsidR="00DA6E8B" w:rsidRPr="00DA6E8B" w:rsidRDefault="00DA6E8B" w:rsidP="00DA6E8B">
      <w:r w:rsidRPr="00DA6E8B">
        <w:t>The military, meanwhile, would get more personnel, munitions, ships and fighters. "There is no question, this is a hard-power budget. It is not a soft-power budget,” said Trump's budget director, Mick Mulvaney. “And that was done intentionally. That’s what our allies can expect. That’s what our adversaries can expect.”</w:t>
      </w:r>
    </w:p>
    <w:p w14:paraId="6BB4FBD6" w14:textId="77777777" w:rsidR="00DA6E8B" w:rsidRPr="00EB1762" w:rsidRDefault="00DA6E8B" w:rsidP="00DA6E8B">
      <w:pPr>
        <w:rPr>
          <w:rStyle w:val="StyleUnderline"/>
        </w:rPr>
      </w:pPr>
      <w:r w:rsidRPr="00EB1762">
        <w:rPr>
          <w:rStyle w:val="StyleUnderline"/>
        </w:rPr>
        <w:t>Under the blueprint scheduled for release Thursday, some agencies would be disbanded altogether, including those primarily responsible for supporting public broadcasting, legal aid and the arts.</w:t>
      </w:r>
    </w:p>
    <w:p w14:paraId="2997EFCB" w14:textId="28B812D3" w:rsidR="00AF4015" w:rsidRDefault="00DA6E8B" w:rsidP="00A0671C">
      <w:pPr>
        <w:rPr>
          <w:rStyle w:val="StyleUnderline"/>
        </w:rPr>
      </w:pPr>
      <w:r w:rsidRPr="00EB1762">
        <w:rPr>
          <w:rStyle w:val="Emphasis"/>
        </w:rPr>
        <w:t>Dozens of programs would be eliminated</w:t>
      </w:r>
      <w:r w:rsidRPr="00EB1762">
        <w:rPr>
          <w:rStyle w:val="StyleUnderline"/>
        </w:rPr>
        <w:t>, including many with constituencies in states and cities across the country. They include community development block grants, community learning centers and low-income heating assistance.</w:t>
      </w:r>
    </w:p>
    <w:p w14:paraId="56C0A40D" w14:textId="77777777" w:rsidR="00937686" w:rsidRDefault="00937686" w:rsidP="00A0671C">
      <w:pPr>
        <w:rPr>
          <w:rStyle w:val="StyleUnderline"/>
        </w:rPr>
      </w:pPr>
    </w:p>
    <w:p w14:paraId="376259F8" w14:textId="7F350BC9" w:rsidR="00937686" w:rsidRDefault="00937686" w:rsidP="00937686">
      <w:pPr>
        <w:pStyle w:val="Heading3"/>
        <w:rPr>
          <w:rStyle w:val="StyleUnderline"/>
          <w:sz w:val="32"/>
        </w:rPr>
      </w:pPr>
      <w:r>
        <w:rPr>
          <w:rStyle w:val="StyleUnderline"/>
          <w:sz w:val="32"/>
        </w:rPr>
        <w:t>---</w:t>
      </w:r>
      <w:r w:rsidRPr="00937686">
        <w:rPr>
          <w:rStyle w:val="StyleUnderline"/>
          <w:sz w:val="32"/>
        </w:rPr>
        <w:t>XT Trump cuts</w:t>
      </w:r>
    </w:p>
    <w:p w14:paraId="7AFE0C91" w14:textId="77777777" w:rsidR="00937686" w:rsidRDefault="00937686" w:rsidP="00937686"/>
    <w:p w14:paraId="31121AA0" w14:textId="77777777" w:rsidR="00937686" w:rsidRPr="00937686" w:rsidRDefault="00937686" w:rsidP="00937686"/>
    <w:p w14:paraId="703AEC7B" w14:textId="4F611B6B" w:rsidR="00C85922" w:rsidRDefault="00C85922" w:rsidP="00C85922">
      <w:pPr>
        <w:pStyle w:val="Heading2"/>
      </w:pPr>
      <w:r>
        <w:t>DAs</w:t>
      </w:r>
    </w:p>
    <w:p w14:paraId="5B65C364" w14:textId="15068910" w:rsidR="00C85922" w:rsidRDefault="00C85922" w:rsidP="00C85922">
      <w:pPr>
        <w:pStyle w:val="Heading3"/>
      </w:pPr>
      <w:r>
        <w:t>Ptx link</w:t>
      </w:r>
      <w:r w:rsidR="00CF4C51">
        <w:t xml:space="preserve"> – plan unpopular</w:t>
      </w:r>
    </w:p>
    <w:p w14:paraId="77BB34DE" w14:textId="77777777" w:rsidR="0079512A" w:rsidRDefault="0079512A" w:rsidP="0079512A"/>
    <w:p w14:paraId="68167CC1" w14:textId="292C2F09" w:rsidR="00A66956" w:rsidRDefault="006E7E7A" w:rsidP="00A66956">
      <w:pPr>
        <w:pStyle w:val="Heading4"/>
      </w:pPr>
      <w:r>
        <w:t xml:space="preserve">The </w:t>
      </w:r>
      <w:r w:rsidR="00863F14">
        <w:t>GOP</w:t>
      </w:r>
      <w:r>
        <w:t xml:space="preserve"> hates the plan – they want the opposite</w:t>
      </w:r>
    </w:p>
    <w:p w14:paraId="01258831" w14:textId="01D9CE9E" w:rsidR="0079512A" w:rsidRPr="0079512A" w:rsidRDefault="0079512A" w:rsidP="0079512A">
      <w:pPr>
        <w:rPr>
          <w:rStyle w:val="Style13ptBold"/>
          <w:b w:val="0"/>
          <w:sz w:val="20"/>
        </w:rPr>
      </w:pPr>
      <w:r>
        <w:rPr>
          <w:rStyle w:val="Style13ptBold"/>
        </w:rPr>
        <w:t>Cama 16</w:t>
      </w:r>
      <w:r>
        <w:rPr>
          <w:rStyle w:val="Style13ptBold"/>
          <w:b w:val="0"/>
          <w:sz w:val="20"/>
        </w:rPr>
        <w:t xml:space="preserve"> – Staff writer at The Hill (</w:t>
      </w:r>
      <w:r w:rsidR="007276EC">
        <w:rPr>
          <w:rStyle w:val="Style13ptBold"/>
          <w:b w:val="0"/>
          <w:sz w:val="20"/>
        </w:rPr>
        <w:t xml:space="preserve">Timothy, </w:t>
      </w:r>
      <w:r>
        <w:rPr>
          <w:rStyle w:val="Style13ptBold"/>
          <w:b w:val="0"/>
          <w:sz w:val="20"/>
        </w:rPr>
        <w:t>“</w:t>
      </w:r>
      <w:r w:rsidRPr="0079512A">
        <w:rPr>
          <w:rStyle w:val="Style13ptBold"/>
          <w:b w:val="0"/>
          <w:sz w:val="20"/>
        </w:rPr>
        <w:t>GOP chairman: Kids are ‘brainwashed’ on climate change</w:t>
      </w:r>
      <w:r>
        <w:rPr>
          <w:rStyle w:val="Style13ptBold"/>
          <w:b w:val="0"/>
          <w:sz w:val="20"/>
        </w:rPr>
        <w:t xml:space="preserve">,” The Hill, 7/27/16, </w:t>
      </w:r>
      <w:r w:rsidRPr="0079512A">
        <w:rPr>
          <w:rStyle w:val="Style13ptBold"/>
          <w:b w:val="0"/>
          <w:sz w:val="20"/>
        </w:rPr>
        <w:t>http://thehill.com/policy/energy-environment/289414-gop-chairman-kids-are-brainwashed-on-climate-change</w:t>
      </w:r>
      <w:r>
        <w:rPr>
          <w:rStyle w:val="Style13ptBold"/>
          <w:b w:val="0"/>
          <w:sz w:val="20"/>
        </w:rPr>
        <w:t>)//S.He</w:t>
      </w:r>
    </w:p>
    <w:p w14:paraId="1FB8AE38" w14:textId="4A462ED3" w:rsidR="0079512A" w:rsidRPr="006E7E7A" w:rsidRDefault="0079512A" w:rsidP="0079512A">
      <w:pPr>
        <w:rPr>
          <w:rStyle w:val="StyleUnderline"/>
        </w:rPr>
      </w:pPr>
      <w:r w:rsidRPr="006E7E7A">
        <w:rPr>
          <w:rStyle w:val="StyleUnderline"/>
        </w:rPr>
        <w:t>Sen. James Inhofe says school children are being “brainwashed” into believing in climate change and that parents need to “un-brainwash” them.</w:t>
      </w:r>
    </w:p>
    <w:p w14:paraId="0B006FFE" w14:textId="77777777" w:rsidR="0079512A" w:rsidRPr="006E7E7A" w:rsidRDefault="0079512A" w:rsidP="0079512A">
      <w:pPr>
        <w:rPr>
          <w:rStyle w:val="StyleUnderline"/>
        </w:rPr>
      </w:pPr>
      <w:r w:rsidRPr="006E7E7A">
        <w:rPr>
          <w:rStyle w:val="StyleUnderline"/>
        </w:rPr>
        <w:t>Inhofe</w:t>
      </w:r>
      <w:r w:rsidRPr="006E7E7A">
        <w:rPr>
          <w:sz w:val="16"/>
        </w:rPr>
        <w:t xml:space="preserve">, an outspoken climate change skeptic and </w:t>
      </w:r>
      <w:r w:rsidRPr="006E7E7A">
        <w:rPr>
          <w:rStyle w:val="Emphasis"/>
        </w:rPr>
        <w:t>chairman of the Senate Environment and Public Works Committee</w:t>
      </w:r>
      <w:r w:rsidRPr="006E7E7A">
        <w:rPr>
          <w:rStyle w:val="StyleUnderline"/>
        </w:rPr>
        <w:t>, said he came to the realization when his granddaughter challenged him on his denial of the science behind global warming.</w:t>
      </w:r>
    </w:p>
    <w:p w14:paraId="2AD507FD" w14:textId="40CC249C" w:rsidR="0079512A" w:rsidRPr="006E7E7A" w:rsidRDefault="0079512A" w:rsidP="0079512A">
      <w:pPr>
        <w:rPr>
          <w:sz w:val="16"/>
        </w:rPr>
      </w:pPr>
      <w:r w:rsidRPr="006E7E7A">
        <w:rPr>
          <w:rStyle w:val="Emphasis"/>
        </w:rPr>
        <w:t>“Our kids are being brainwashed</w:t>
      </w:r>
      <w:r w:rsidRPr="006E7E7A">
        <w:rPr>
          <w:rStyle w:val="StyleUnderline"/>
        </w:rPr>
        <w:t>,” the Oklahoma Republican told conservative radio host</w:t>
      </w:r>
      <w:r w:rsidRPr="006E7E7A">
        <w:rPr>
          <w:sz w:val="16"/>
        </w:rPr>
        <w:t xml:space="preserve"> Eric Metaxas on a recent appearance reported by the liberal blog Right Wing Watch.</w:t>
      </w:r>
    </w:p>
    <w:p w14:paraId="49A04EE6" w14:textId="77777777" w:rsidR="0079512A" w:rsidRPr="006E7E7A" w:rsidRDefault="0079512A" w:rsidP="0079512A">
      <w:pPr>
        <w:rPr>
          <w:rStyle w:val="StyleUnderline"/>
        </w:rPr>
      </w:pPr>
      <w:r w:rsidRPr="006E7E7A">
        <w:rPr>
          <w:sz w:val="16"/>
        </w:rPr>
        <w:t xml:space="preserve">“My own granddaughter came home one day and said … ‘Popi, why is it you don’t understand global warming?’ I did some checking, and Eric, </w:t>
      </w:r>
      <w:r w:rsidRPr="006E7E7A">
        <w:rPr>
          <w:rStyle w:val="StyleUnderline"/>
        </w:rPr>
        <w:t>the stuff that they teach our kids nowadays, they are brainwashed — you have to un-brainwash them when they get out,” Inhofe said.</w:t>
      </w:r>
    </w:p>
    <w:p w14:paraId="25FFAD2A" w14:textId="77777777" w:rsidR="0079512A" w:rsidRPr="006E7E7A" w:rsidRDefault="0079512A" w:rsidP="0079512A">
      <w:pPr>
        <w:rPr>
          <w:rStyle w:val="StyleUnderline"/>
        </w:rPr>
      </w:pPr>
      <w:r w:rsidRPr="006E7E7A">
        <w:rPr>
          <w:rStyle w:val="StyleUnderline"/>
        </w:rPr>
        <w:t xml:space="preserve">Inhofe has made a name for himself nationally for doubting the scientific consensus that the climate is changing </w:t>
      </w:r>
      <w:r w:rsidRPr="006E7E7A">
        <w:rPr>
          <w:sz w:val="16"/>
        </w:rPr>
        <w:t>and human activity through greenhouse gas emissions is the principal cause.</w:t>
      </w:r>
    </w:p>
    <w:p w14:paraId="5CA2F567" w14:textId="00003E9C" w:rsidR="0079512A" w:rsidRPr="006E7E7A" w:rsidRDefault="0079512A" w:rsidP="0079512A">
      <w:pPr>
        <w:rPr>
          <w:rStyle w:val="StyleUnderline"/>
        </w:rPr>
      </w:pPr>
      <w:r w:rsidRPr="006E7E7A">
        <w:rPr>
          <w:rStyle w:val="StyleUnderline"/>
        </w:rPr>
        <w:t>He threw a snowball on the Senate floor in early 2015 to protest President Obama’s positions on climate change.</w:t>
      </w:r>
    </w:p>
    <w:p w14:paraId="72AD65C1" w14:textId="77777777" w:rsidR="0079512A" w:rsidRPr="006E7E7A" w:rsidRDefault="0079512A" w:rsidP="0079512A">
      <w:pPr>
        <w:rPr>
          <w:rStyle w:val="StyleUnderline"/>
        </w:rPr>
      </w:pPr>
      <w:r w:rsidRPr="006E7E7A">
        <w:rPr>
          <w:rStyle w:val="StyleUnderline"/>
        </w:rPr>
        <w:t>He wrote a book in 2012 declaring climate change the “greatest hoax” perpetrated on humanity and has fought hard against nearly every Democratic policy to reduce greenhouse gas emissions.</w:t>
      </w:r>
    </w:p>
    <w:p w14:paraId="63E815AB" w14:textId="77777777" w:rsidR="0079512A" w:rsidRDefault="0079512A" w:rsidP="0079512A"/>
    <w:p w14:paraId="146E4379" w14:textId="3AEC0D9A" w:rsidR="00863F14" w:rsidRDefault="00EC3DE3" w:rsidP="00EC3DE3">
      <w:pPr>
        <w:pStyle w:val="Heading4"/>
      </w:pPr>
      <w:r>
        <w:t>The plan will be a congressional firestorm – increased federal intervention and climate controversy</w:t>
      </w:r>
    </w:p>
    <w:p w14:paraId="29B7B4F0" w14:textId="3CE39FAC" w:rsidR="00863F14" w:rsidRPr="00863F14" w:rsidRDefault="00863F14" w:rsidP="0079512A">
      <w:pPr>
        <w:rPr>
          <w:rStyle w:val="Style13ptBold"/>
          <w:b w:val="0"/>
          <w:sz w:val="20"/>
        </w:rPr>
      </w:pPr>
      <w:r>
        <w:rPr>
          <w:rStyle w:val="Style13ptBold"/>
        </w:rPr>
        <w:t>Atkin 15</w:t>
      </w:r>
      <w:r>
        <w:rPr>
          <w:rStyle w:val="Style13ptBold"/>
          <w:b w:val="0"/>
          <w:sz w:val="20"/>
        </w:rPr>
        <w:t xml:space="preserve"> – Staff write at New Republic (</w:t>
      </w:r>
      <w:r w:rsidR="007276EC">
        <w:rPr>
          <w:rStyle w:val="Style13ptBold"/>
          <w:b w:val="0"/>
          <w:sz w:val="20"/>
        </w:rPr>
        <w:t xml:space="preserve">Emily, </w:t>
      </w:r>
      <w:r>
        <w:rPr>
          <w:rStyle w:val="Style13ptBold"/>
          <w:b w:val="0"/>
          <w:sz w:val="20"/>
        </w:rPr>
        <w:t>“</w:t>
      </w:r>
      <w:r w:rsidR="007276EC" w:rsidRPr="007276EC">
        <w:rPr>
          <w:rStyle w:val="Style13ptBold"/>
          <w:b w:val="0"/>
          <w:sz w:val="20"/>
        </w:rPr>
        <w:t>Senate Rejects Effort To Teach Kids About Climate Change In School</w:t>
      </w:r>
      <w:r w:rsidR="007276EC">
        <w:rPr>
          <w:rStyle w:val="Style13ptBold"/>
          <w:b w:val="0"/>
          <w:sz w:val="20"/>
        </w:rPr>
        <w:t xml:space="preserve">,” Think Progress, 7/16/15, </w:t>
      </w:r>
      <w:r w:rsidR="007276EC" w:rsidRPr="007276EC">
        <w:rPr>
          <w:rStyle w:val="Style13ptBold"/>
          <w:b w:val="0"/>
          <w:sz w:val="20"/>
        </w:rPr>
        <w:t>https://thinkprogress.org/senate-rejects-effort-to-teach-kids-about-climate-change-in-school-fa8f2bff4407</w:t>
      </w:r>
      <w:r w:rsidR="007276EC">
        <w:rPr>
          <w:rStyle w:val="Style13ptBold"/>
          <w:b w:val="0"/>
          <w:sz w:val="20"/>
        </w:rPr>
        <w:t>)//S.He</w:t>
      </w:r>
    </w:p>
    <w:p w14:paraId="736AC693" w14:textId="77777777" w:rsidR="00863F14" w:rsidRPr="001F4D43" w:rsidRDefault="00863F14" w:rsidP="00863F14">
      <w:pPr>
        <w:rPr>
          <w:rStyle w:val="StyleUnderline"/>
        </w:rPr>
      </w:pPr>
      <w:r w:rsidRPr="001F4D43">
        <w:rPr>
          <w:rStyle w:val="StyleUnderline"/>
        </w:rPr>
        <w:t xml:space="preserve">A </w:t>
      </w:r>
      <w:r w:rsidRPr="001F4D43">
        <w:rPr>
          <w:rStyle w:val="Emphasis"/>
        </w:rPr>
        <w:t>effort to increase kids’ scientific knowledge of climate change failed</w:t>
      </w:r>
      <w:r w:rsidRPr="001F4D43">
        <w:rPr>
          <w:rStyle w:val="StyleUnderline"/>
        </w:rPr>
        <w:t xml:space="preserve"> in the Senate on Wednesday, after one senator expressed concern that the measure would result in a lot of “wasted paper.”</w:t>
      </w:r>
    </w:p>
    <w:p w14:paraId="6250F89A" w14:textId="77777777" w:rsidR="00863F14" w:rsidRPr="00EC3DE3" w:rsidRDefault="00863F14" w:rsidP="00863F14">
      <w:pPr>
        <w:rPr>
          <w:sz w:val="16"/>
        </w:rPr>
      </w:pPr>
      <w:r w:rsidRPr="00EC3DE3">
        <w:rPr>
          <w:sz w:val="16"/>
        </w:rPr>
        <w:t xml:space="preserve">Put forth by Sen. Ed Markey (D-MA), </w:t>
      </w:r>
      <w:r w:rsidRPr="001F4D43">
        <w:rPr>
          <w:rStyle w:val="StyleUnderline"/>
        </w:rPr>
        <w:t>the measure would have created a competitive grant program for public school districts to “develop or improve” climate change education curricula.</w:t>
      </w:r>
      <w:r w:rsidRPr="00EC3DE3">
        <w:rPr>
          <w:sz w:val="16"/>
        </w:rPr>
        <w:t xml:space="preserve"> It was put forward as an amendment to a bill to reform No Child Left Behind, the controversial federal education policy implemented under former President George W. Bush.</w:t>
      </w:r>
    </w:p>
    <w:p w14:paraId="575E07E2" w14:textId="77777777" w:rsidR="00863F14" w:rsidRPr="00EC3DE3" w:rsidRDefault="00863F14" w:rsidP="00863F14">
      <w:pPr>
        <w:rPr>
          <w:sz w:val="16"/>
        </w:rPr>
      </w:pPr>
      <w:r w:rsidRPr="001F4D43">
        <w:rPr>
          <w:rStyle w:val="StyleUnderline"/>
        </w:rPr>
        <w:t>Markey argued that the grant program would help equip the next generation to deal with the effects of human-caused climate change</w:t>
      </w:r>
      <w:r w:rsidRPr="00EC3DE3">
        <w:rPr>
          <w:sz w:val="16"/>
        </w:rPr>
        <w:t>, a burden they are likely to bear.</w:t>
      </w:r>
    </w:p>
    <w:p w14:paraId="4D613E12" w14:textId="77777777" w:rsidR="00863F14" w:rsidRPr="00EC3DE3" w:rsidRDefault="00863F14" w:rsidP="00863F14">
      <w:pPr>
        <w:rPr>
          <w:sz w:val="16"/>
        </w:rPr>
      </w:pPr>
      <w:r w:rsidRPr="00EC3DE3">
        <w:rPr>
          <w:sz w:val="16"/>
        </w:rPr>
        <w:t>“The children of our country deserve the best scientific education they can get on this topic,” he said. “They are the future leaders of our country and our world. They must be equipped for this generational science.”</w:t>
      </w:r>
    </w:p>
    <w:p w14:paraId="269711A1" w14:textId="77777777" w:rsidR="00863F14" w:rsidRPr="001F4D43" w:rsidRDefault="00863F14" w:rsidP="00863F14">
      <w:pPr>
        <w:rPr>
          <w:rStyle w:val="StyleUnderline"/>
        </w:rPr>
      </w:pPr>
      <w:r w:rsidRPr="001F4D43">
        <w:rPr>
          <w:rStyle w:val="StyleUnderline"/>
        </w:rPr>
        <w:t xml:space="preserve">The Republican author of the reform bill, however, opposed the amendment on the grounds that it </w:t>
      </w:r>
      <w:r w:rsidRPr="001F4D43">
        <w:rPr>
          <w:rStyle w:val="Emphasis"/>
        </w:rPr>
        <w:t>gave the federal government too much power</w:t>
      </w:r>
      <w:r w:rsidRPr="001F4D43">
        <w:rPr>
          <w:rStyle w:val="StyleUnderline"/>
        </w:rPr>
        <w:t xml:space="preserve"> in guiding what kids are learning.</w:t>
      </w:r>
    </w:p>
    <w:p w14:paraId="0C8C2635" w14:textId="77777777" w:rsidR="00863F14" w:rsidRPr="00EC3DE3" w:rsidRDefault="00863F14" w:rsidP="00863F14">
      <w:pPr>
        <w:rPr>
          <w:sz w:val="16"/>
        </w:rPr>
      </w:pPr>
      <w:r w:rsidRPr="00EC3DE3">
        <w:rPr>
          <w:sz w:val="16"/>
        </w:rPr>
        <w:t>“If you like Washington, D.C., getting involved in Common Core in your state, you’re going to love this amendment,” said Sen. Lamar Alexander (R-TN).</w:t>
      </w:r>
    </w:p>
    <w:p w14:paraId="77A27520" w14:textId="77777777" w:rsidR="00863F14" w:rsidRPr="00EC3DE3" w:rsidRDefault="00863F14" w:rsidP="00863F14">
      <w:pPr>
        <w:rPr>
          <w:sz w:val="16"/>
        </w:rPr>
      </w:pPr>
      <w:r w:rsidRPr="001F4D43">
        <w:rPr>
          <w:rStyle w:val="StyleUnderline"/>
        </w:rPr>
        <w:t>If the amendment passed, Alexander argued that kids would be subject to frequently changing curricula regarding climate change depending on the president at the time. If the next president is a Republican, for example, he or she may choose to remove climate education entirely from federal education guidance. That would result in textbooks that are constantly changing,</w:t>
      </w:r>
      <w:r w:rsidRPr="00EC3DE3">
        <w:rPr>
          <w:sz w:val="16"/>
        </w:rPr>
        <w:t xml:space="preserve"> Alexander said</w:t>
      </w:r>
      <w:r w:rsidRPr="001F4D43">
        <w:rPr>
          <w:rStyle w:val="StyleUnderline"/>
        </w:rPr>
        <w:t> — which is, ironically, bad for the environment.</w:t>
      </w:r>
    </w:p>
    <w:p w14:paraId="2E743D78" w14:textId="77777777" w:rsidR="00863F14" w:rsidRPr="00EC3DE3" w:rsidRDefault="00863F14" w:rsidP="00863F14">
      <w:pPr>
        <w:rPr>
          <w:rStyle w:val="StyleUnderline"/>
        </w:rPr>
      </w:pPr>
      <w:r w:rsidRPr="00EC3DE3">
        <w:rPr>
          <w:rStyle w:val="StyleUnderline"/>
        </w:rPr>
        <w:t>“Just imagine what the curriculum on climate change would be if we shifted from President Obama to</w:t>
      </w:r>
      <w:r w:rsidRPr="00EC3DE3">
        <w:rPr>
          <w:sz w:val="16"/>
        </w:rPr>
        <w:t xml:space="preserve"> President Cruz and then back to President Sanders and then to P</w:t>
      </w:r>
      <w:r w:rsidRPr="00EC3DE3">
        <w:rPr>
          <w:rStyle w:val="StyleUnderline"/>
        </w:rPr>
        <w:t>resident Trump,” he said. “There would be a lot of wasted paper, writing and rewriting textbooks.”</w:t>
      </w:r>
    </w:p>
    <w:p w14:paraId="3C66ED5A" w14:textId="77777777" w:rsidR="00863F14" w:rsidRPr="00EC3DE3" w:rsidRDefault="00863F14" w:rsidP="00863F14">
      <w:pPr>
        <w:rPr>
          <w:sz w:val="16"/>
        </w:rPr>
      </w:pPr>
      <w:r w:rsidRPr="00EC3DE3">
        <w:rPr>
          <w:sz w:val="16"/>
        </w:rPr>
        <w:t>Markey’s amendment failed by a vote of 44–53. The vote fell mostly on party lines, but two Republicans — Sens. Kelly Ayotte and Mark Kirk — voted for it, and three Democrats — Sens. Heidi Heitkamp, Joe Manchin, and Jon Tester — voted against it.</w:t>
      </w:r>
    </w:p>
    <w:p w14:paraId="53AC577B" w14:textId="77777777" w:rsidR="00863F14" w:rsidRPr="00EC3DE3" w:rsidRDefault="00863F14" w:rsidP="00863F14">
      <w:pPr>
        <w:rPr>
          <w:rStyle w:val="StyleUnderline"/>
        </w:rPr>
      </w:pPr>
      <w:r w:rsidRPr="00EC3DE3">
        <w:rPr>
          <w:sz w:val="16"/>
        </w:rPr>
        <w:t xml:space="preserve">Of course, </w:t>
      </w:r>
      <w:r w:rsidRPr="00EC3DE3">
        <w:rPr>
          <w:rStyle w:val="StyleUnderline"/>
        </w:rPr>
        <w:t>the amendment’s failure does</w:t>
      </w:r>
      <w:r w:rsidRPr="00EC3DE3">
        <w:rPr>
          <w:sz w:val="16"/>
        </w:rPr>
        <w:t xml:space="preserve"> not </w:t>
      </w:r>
      <w:r w:rsidRPr="00EC3DE3">
        <w:rPr>
          <w:rStyle w:val="StyleUnderline"/>
        </w:rPr>
        <w:t>mean</w:t>
      </w:r>
      <w:r w:rsidRPr="00EC3DE3">
        <w:rPr>
          <w:sz w:val="16"/>
        </w:rPr>
        <w:t xml:space="preserve"> schools are not allowed to teach the science of climate change — just </w:t>
      </w:r>
      <w:r w:rsidRPr="00EC3DE3">
        <w:rPr>
          <w:rStyle w:val="StyleUnderline"/>
        </w:rPr>
        <w:t xml:space="preserve">that the federal government won’t provide incentives for schools that do. What public schools can and can’t teach is most </w:t>
      </w:r>
      <w:r w:rsidRPr="00EC3DE3">
        <w:rPr>
          <w:rStyle w:val="Emphasis"/>
        </w:rPr>
        <w:t>often the decision of states</w:t>
      </w:r>
      <w:r w:rsidRPr="00EC3DE3">
        <w:rPr>
          <w:rStyle w:val="StyleUnderline"/>
        </w:rPr>
        <w:t xml:space="preserve">, many of which have policies regarding climate education. </w:t>
      </w:r>
      <w:r w:rsidRPr="00EC3DE3">
        <w:rPr>
          <w:sz w:val="16"/>
        </w:rPr>
        <w:t xml:space="preserve">So far, </w:t>
      </w:r>
      <w:r w:rsidRPr="00EC3DE3">
        <w:rPr>
          <w:rStyle w:val="StyleUnderline"/>
        </w:rPr>
        <w:t>13 states have adopted the Next Generation Science Standards (NGSS) as guidance, and those standards recommend climate change education begin in middle school.</w:t>
      </w:r>
    </w:p>
    <w:p w14:paraId="651F319A" w14:textId="15A4F5F5" w:rsidR="00863F14" w:rsidRPr="00EC3DE3" w:rsidRDefault="00863F14" w:rsidP="00863F14">
      <w:pPr>
        <w:rPr>
          <w:rStyle w:val="StyleUnderline"/>
        </w:rPr>
      </w:pPr>
      <w:r w:rsidRPr="00EC3DE3">
        <w:rPr>
          <w:sz w:val="16"/>
        </w:rPr>
        <w:t xml:space="preserve">Other states have resisted efforts to include climate science in public school curricula. Last year, Wyoming rejected the NGSS after the state’s Board of Education chariman said he did not “accept, personally, that [climate change] is a fact.” That rejection was reversed earlier this year, and </w:t>
      </w:r>
      <w:r w:rsidRPr="00EC3DE3">
        <w:rPr>
          <w:rStyle w:val="StyleUnderline"/>
        </w:rPr>
        <w:t>the state now is free to adopt those standards if it wants.</w:t>
      </w:r>
    </w:p>
    <w:p w14:paraId="66E8E030" w14:textId="77777777" w:rsidR="00863F14" w:rsidRPr="0079512A" w:rsidRDefault="00863F14" w:rsidP="00863F14"/>
    <w:p w14:paraId="22ECDFDA" w14:textId="77777777" w:rsidR="00791962" w:rsidRDefault="00791962" w:rsidP="00791962">
      <w:pPr>
        <w:pStyle w:val="Heading4"/>
      </w:pPr>
      <w:r>
        <w:t>The plan saps PC – multiple attempts to pass similar legislation failed</w:t>
      </w:r>
    </w:p>
    <w:p w14:paraId="7454693C" w14:textId="78F08311" w:rsidR="00791962" w:rsidRPr="00DC0281" w:rsidRDefault="00791962" w:rsidP="00791962">
      <w:pPr>
        <w:rPr>
          <w:sz w:val="20"/>
        </w:rPr>
      </w:pPr>
      <w:r>
        <w:rPr>
          <w:rStyle w:val="Style13ptBold"/>
        </w:rPr>
        <w:t>Sanera 8</w:t>
      </w:r>
      <w:r>
        <w:rPr>
          <w:rStyle w:val="Style13ptBold"/>
          <w:b w:val="0"/>
          <w:sz w:val="20"/>
        </w:rPr>
        <w:t xml:space="preserve"> - </w:t>
      </w:r>
      <w:r w:rsidRPr="003C649C">
        <w:rPr>
          <w:rStyle w:val="Style13ptBold"/>
          <w:b w:val="0"/>
          <w:sz w:val="20"/>
        </w:rPr>
        <w:t>Director of Research and Local Government Studies at the John Locke Foundation. He served as a policy analyst for the Washington, DC based The Heritage Foundation, and the Competitive Enterprise Institute and the California based Claremont Institute.</w:t>
      </w:r>
      <w:r>
        <w:rPr>
          <w:rStyle w:val="Style13ptBold"/>
          <w:b w:val="0"/>
          <w:sz w:val="20"/>
        </w:rPr>
        <w:t xml:space="preserve"> </w:t>
      </w:r>
      <w:r w:rsidRPr="003C649C">
        <w:rPr>
          <w:rStyle w:val="Style13ptBold"/>
          <w:b w:val="0"/>
          <w:sz w:val="20"/>
        </w:rPr>
        <w:t>Sanera was an Associate Professor of Political Science and Public Administration at Northern Arizona University from 1979 to 1995.</w:t>
      </w:r>
      <w:r>
        <w:rPr>
          <w:rStyle w:val="Style13ptBold"/>
          <w:b w:val="0"/>
          <w:sz w:val="20"/>
        </w:rPr>
        <w:t xml:space="preserve"> (“</w:t>
      </w:r>
      <w:r w:rsidRPr="003C649C">
        <w:rPr>
          <w:rStyle w:val="Style13ptBold"/>
          <w:b w:val="0"/>
          <w:sz w:val="20"/>
        </w:rPr>
        <w:t>The Problem with Environmental Education Today: Is the Tail Wagging the Dog?</w:t>
      </w:r>
      <w:r>
        <w:rPr>
          <w:rStyle w:val="Style13ptBold"/>
          <w:b w:val="0"/>
          <w:sz w:val="20"/>
        </w:rPr>
        <w:t xml:space="preserve">” Hillsdale College, 2008, </w:t>
      </w:r>
      <w:r w:rsidRPr="006E7E7A">
        <w:rPr>
          <w:sz w:val="20"/>
        </w:rPr>
        <w:t>https://www.hillsdale.edu/educational-outreach/free-market-forum/2008-archive/the-problem-with-environmental-education-today/)//S.He</w:t>
      </w:r>
    </w:p>
    <w:p w14:paraId="65562818" w14:textId="77777777" w:rsidR="00791962" w:rsidRPr="00333BBE" w:rsidRDefault="00791962" w:rsidP="00791962">
      <w:r w:rsidRPr="00333BBE">
        <w:t xml:space="preserve">The road has not been entirely smooth for the EE movement’s definition. </w:t>
      </w:r>
      <w:r w:rsidRPr="00A12965">
        <w:rPr>
          <w:rStyle w:val="StyleUnderline"/>
        </w:rPr>
        <w:t>Criticism in the early 1990s led many to question the action component of the definition.</w:t>
      </w:r>
      <w:r w:rsidRPr="00333BBE">
        <w:t xml:space="preserve"> That directly resulted in a confrontation in Congress in 1996 over the reauthorization of the EE Act of 1990, which expired in 1996.</w:t>
      </w:r>
    </w:p>
    <w:p w14:paraId="354CFFF4" w14:textId="77777777" w:rsidR="00791962" w:rsidRPr="00A12965" w:rsidRDefault="00791962" w:rsidP="00791962">
      <w:pPr>
        <w:rPr>
          <w:rStyle w:val="StyleUnderline"/>
        </w:rPr>
      </w:pPr>
      <w:r w:rsidRPr="00333BBE">
        <w:t>S</w:t>
      </w:r>
      <w:r w:rsidRPr="00A12965">
        <w:rPr>
          <w:rStyle w:val="StyleUnderline"/>
        </w:rPr>
        <w:t>upporters of reauthorization gained the support of Sen. James Inhofe, R-OK, one of the most conservative members of the Senate.</w:t>
      </w:r>
      <w:r w:rsidRPr="00333BBE">
        <w:t xml:space="preserve"> With his support the reauthorization bill passed the Senate. The bill faced stiffer opposition in the House. </w:t>
      </w:r>
      <w:r w:rsidRPr="00A12965">
        <w:rPr>
          <w:rStyle w:val="StyleUnderline"/>
        </w:rPr>
        <w:t>Republican control gave the chairmanship of key committees to conservatives. The National Center for Public Policy Research organized opposition to reauthorization by gaining the support of 33 major conservative groups, including Americans for Tax Reform, the Competitive Enterprise Institute and the Free Congress Foundation. The coalition letter signed by the leaders of these groups was presented to Senator Inhofe at the weekly meeting of conservative groups held by the Free Congress Foundation.</w:t>
      </w:r>
    </w:p>
    <w:p w14:paraId="6604084F" w14:textId="77777777" w:rsidR="00791962" w:rsidRPr="00A12965" w:rsidRDefault="00791962" w:rsidP="00791962">
      <w:pPr>
        <w:rPr>
          <w:rStyle w:val="StyleUnderline"/>
        </w:rPr>
      </w:pPr>
      <w:r w:rsidRPr="00333BBE">
        <w:t xml:space="preserve">Another factor that influenced the reauthorization debate was an op-ed in the Wall Street Journal, “The ABCs of Environmental Myths,” written by Michael Sanera and Jane Shaw. This letter was attached to a “Dear Colleague” letter sent to key House members. </w:t>
      </w:r>
      <w:r w:rsidRPr="00A12965">
        <w:rPr>
          <w:rStyle w:val="StyleUnderline"/>
        </w:rPr>
        <w:t xml:space="preserve">Given this opposition, the reauthorization bill </w:t>
      </w:r>
      <w:r w:rsidRPr="00D63E3B">
        <w:rPr>
          <w:rStyle w:val="Emphasis"/>
        </w:rPr>
        <w:t>failed to pass</w:t>
      </w:r>
      <w:r w:rsidRPr="00A12965">
        <w:rPr>
          <w:rStyle w:val="StyleUnderline"/>
        </w:rPr>
        <w:t>.</w:t>
      </w:r>
    </w:p>
    <w:p w14:paraId="29C166FE" w14:textId="36CD0F3E" w:rsidR="00791962" w:rsidRPr="00A42FF3" w:rsidRDefault="00791962" w:rsidP="00791962">
      <w:pPr>
        <w:rPr>
          <w:u w:val="single"/>
        </w:rPr>
      </w:pPr>
      <w:r w:rsidRPr="00D63E3B">
        <w:rPr>
          <w:rStyle w:val="Emphasis"/>
        </w:rPr>
        <w:t>Two successive Congresses</w:t>
      </w:r>
      <w:r w:rsidRPr="00A12965">
        <w:rPr>
          <w:rStyle w:val="StyleUnderline"/>
        </w:rPr>
        <w:t xml:space="preserve"> faced similar reauthorization bills, and </w:t>
      </w:r>
      <w:r w:rsidRPr="00D63E3B">
        <w:rPr>
          <w:rStyle w:val="Emphasis"/>
        </w:rPr>
        <w:t>similar actions prevented their passage</w:t>
      </w:r>
      <w:r w:rsidRPr="00A12965">
        <w:rPr>
          <w:rStyle w:val="StyleUnderline"/>
        </w:rPr>
        <w:t>. At one point Inhofe’s staff tried to negotiate with opponents of reauthorization and learn what modifications to the bill would be necessary to win their support. They were told that the bill must clearly state that all EE must be based on sound science and economics, that controversial environmental issues must be presented in a balanced way and that the program must be transferred to the National Science Foundation. Those changes were completely unacceptable to the EE community, of course, because they would negate their definition of the field.</w:t>
      </w:r>
    </w:p>
    <w:p w14:paraId="7B98F902" w14:textId="77777777" w:rsidR="00791962" w:rsidRDefault="00791962" w:rsidP="00791962"/>
    <w:p w14:paraId="108617A3" w14:textId="1D6772CD" w:rsidR="00167B0A" w:rsidRDefault="00167B0A" w:rsidP="00167B0A">
      <w:pPr>
        <w:pStyle w:val="Heading2"/>
      </w:pPr>
      <w:r>
        <w:t xml:space="preserve">States CP </w:t>
      </w:r>
    </w:p>
    <w:p w14:paraId="03458762" w14:textId="77777777" w:rsidR="00167B0A" w:rsidRDefault="00167B0A" w:rsidP="00167B0A"/>
    <w:p w14:paraId="7497B510" w14:textId="77777777" w:rsidR="001101B2" w:rsidRDefault="001101B2" w:rsidP="001101B2">
      <w:pPr>
        <w:pStyle w:val="Heading3"/>
      </w:pPr>
      <w:r>
        <w:t>States CP solvency</w:t>
      </w:r>
    </w:p>
    <w:p w14:paraId="7B0A24D7" w14:textId="77777777" w:rsidR="001101B2" w:rsidRDefault="001101B2" w:rsidP="001101B2"/>
    <w:p w14:paraId="4F343A06" w14:textId="77777777" w:rsidR="001101B2" w:rsidRDefault="001101B2" w:rsidP="001101B2">
      <w:pPr>
        <w:pStyle w:val="Heading4"/>
      </w:pPr>
      <w:r>
        <w:t>States solve – collaboration, historical experience, and research</w:t>
      </w:r>
    </w:p>
    <w:p w14:paraId="21A2E401" w14:textId="77777777" w:rsidR="001101B2" w:rsidRPr="00006702" w:rsidRDefault="001101B2" w:rsidP="001101B2">
      <w:pPr>
        <w:rPr>
          <w:rStyle w:val="Style13ptBold"/>
          <w:b w:val="0"/>
          <w:sz w:val="20"/>
        </w:rPr>
      </w:pPr>
      <w:r>
        <w:rPr>
          <w:rStyle w:val="Style13ptBold"/>
        </w:rPr>
        <w:t>NAAEE 14</w:t>
      </w:r>
      <w:r>
        <w:rPr>
          <w:rStyle w:val="Style13ptBold"/>
          <w:b w:val="0"/>
          <w:sz w:val="20"/>
        </w:rPr>
        <w:t xml:space="preserve"> – </w:t>
      </w:r>
      <w:r w:rsidRPr="0061314A">
        <w:rPr>
          <w:rStyle w:val="Style13ptBold"/>
          <w:b w:val="0"/>
          <w:sz w:val="20"/>
        </w:rPr>
        <w:t xml:space="preserve">Nonprofit Organization in Washington </w:t>
      </w:r>
      <w:r>
        <w:rPr>
          <w:rStyle w:val="Style13ptBold"/>
          <w:b w:val="0"/>
          <w:sz w:val="20"/>
        </w:rPr>
        <w:t>(“</w:t>
      </w:r>
      <w:r w:rsidRPr="00006702">
        <w:rPr>
          <w:rStyle w:val="Style13ptBold"/>
          <w:b w:val="0"/>
          <w:sz w:val="20"/>
        </w:rPr>
        <w:t>Sta</w:t>
      </w:r>
      <w:r>
        <w:rPr>
          <w:rStyle w:val="Style13ptBold"/>
          <w:b w:val="0"/>
          <w:sz w:val="20"/>
        </w:rPr>
        <w:t xml:space="preserve">te Environmental Literacy Plans – 2014 </w:t>
      </w:r>
      <w:r w:rsidRPr="00006702">
        <w:rPr>
          <w:rStyle w:val="Style13ptBold"/>
          <w:b w:val="0"/>
          <w:sz w:val="20"/>
        </w:rPr>
        <w:t>Status Report</w:t>
      </w:r>
      <w:r>
        <w:rPr>
          <w:rStyle w:val="Style13ptBold"/>
          <w:b w:val="0"/>
          <w:sz w:val="20"/>
        </w:rPr>
        <w:t xml:space="preserve">,” North American Association for Environmental Education, 2014, </w:t>
      </w:r>
      <w:r w:rsidRPr="00CA0AF6">
        <w:rPr>
          <w:rStyle w:val="Style13ptBold"/>
          <w:b w:val="0"/>
          <w:sz w:val="20"/>
        </w:rPr>
        <w:t>https://naaee.org/sites/default/files/2014-selp.2.25.15.a</w:t>
      </w:r>
      <w:r>
        <w:rPr>
          <w:rStyle w:val="Style13ptBold"/>
          <w:b w:val="0"/>
          <w:sz w:val="20"/>
        </w:rPr>
        <w:t>)//S.He</w:t>
      </w:r>
    </w:p>
    <w:p w14:paraId="0111BC74" w14:textId="77777777" w:rsidR="001101B2" w:rsidRPr="00156D9F" w:rsidRDefault="001101B2" w:rsidP="001101B2">
      <w:pPr>
        <w:rPr>
          <w:rStyle w:val="StyleUnderline"/>
        </w:rPr>
      </w:pPr>
      <w:r w:rsidRPr="00156D9F">
        <w:rPr>
          <w:rStyle w:val="StyleUnderline"/>
        </w:rPr>
        <w:t>Many states have made significant progress since the 2012 report. In the past two years, four more states have completed ELPs and are either in the adoption or implementation</w:t>
      </w:r>
      <w:r w:rsidRPr="00156D9F">
        <w:rPr>
          <w:sz w:val="16"/>
        </w:rPr>
        <w:t xml:space="preserve"> phase. While the NCLI Act has yet to pass, </w:t>
      </w:r>
      <w:r w:rsidRPr="00156D9F">
        <w:rPr>
          <w:rStyle w:val="StyleUnderline"/>
        </w:rPr>
        <w:t>most states are continuing to move forward with their ELPs and are phasing in aspects as possible.</w:t>
      </w:r>
    </w:p>
    <w:p w14:paraId="20776990" w14:textId="77777777" w:rsidR="001101B2" w:rsidRPr="00156D9F" w:rsidRDefault="001101B2" w:rsidP="001101B2">
      <w:pPr>
        <w:rPr>
          <w:rStyle w:val="StyleUnderline"/>
        </w:rPr>
      </w:pPr>
      <w:r w:rsidRPr="00156D9F">
        <w:rPr>
          <w:rStyle w:val="StyleUnderline"/>
        </w:rPr>
        <w:t xml:space="preserve">• </w:t>
      </w:r>
      <w:r w:rsidRPr="00156D9F">
        <w:rPr>
          <w:rStyle w:val="Emphasis"/>
        </w:rPr>
        <w:t>Collaboration</w:t>
      </w:r>
      <w:r w:rsidRPr="00156D9F">
        <w:rPr>
          <w:rStyle w:val="StyleUnderline"/>
        </w:rPr>
        <w:t>: Collaboration increases awareness of environmental literacy and environmental education across each state. Collaboration between state agencies, environmental education associations, nonprofits, and schools increases coordination of formal and nonformal environmental literacy efforts.</w:t>
      </w:r>
    </w:p>
    <w:p w14:paraId="20196E5D" w14:textId="77777777" w:rsidR="001101B2" w:rsidRPr="00156D9F" w:rsidRDefault="001101B2" w:rsidP="001101B2">
      <w:pPr>
        <w:rPr>
          <w:rStyle w:val="StyleUnderline"/>
        </w:rPr>
      </w:pPr>
      <w:r w:rsidRPr="00156D9F">
        <w:rPr>
          <w:rStyle w:val="StyleUnderline"/>
        </w:rPr>
        <w:t xml:space="preserve">• </w:t>
      </w:r>
      <w:r w:rsidRPr="00156D9F">
        <w:rPr>
          <w:rStyle w:val="Emphasis"/>
        </w:rPr>
        <w:t>Government mandates</w:t>
      </w:r>
      <w:r w:rsidRPr="00156D9F">
        <w:rPr>
          <w:rStyle w:val="StyleUnderline"/>
        </w:rPr>
        <w:t>: Legislation or executive orders mandating ELPs improves public agencies’ (such as Departments of Education/Public Instruction and Departments of Environment and Natural Resources) support for environmental literacy initiatives.</w:t>
      </w:r>
    </w:p>
    <w:p w14:paraId="0AABBBD8" w14:textId="77777777" w:rsidR="001101B2" w:rsidRPr="00156D9F" w:rsidRDefault="001101B2" w:rsidP="001101B2">
      <w:pPr>
        <w:rPr>
          <w:rStyle w:val="StyleUnderline"/>
        </w:rPr>
      </w:pPr>
      <w:r w:rsidRPr="00156D9F">
        <w:rPr>
          <w:rStyle w:val="StyleUnderline"/>
        </w:rPr>
        <w:t xml:space="preserve">• </w:t>
      </w:r>
      <w:r w:rsidRPr="00156D9F">
        <w:rPr>
          <w:rStyle w:val="Emphasis"/>
        </w:rPr>
        <w:t>History of environmental education</w:t>
      </w:r>
      <w:r w:rsidRPr="00156D9F">
        <w:rPr>
          <w:rStyle w:val="StyleUnderline"/>
        </w:rPr>
        <w:t>: States with a long history of environmental education have a foundation on which to build their environmental literacy plans, creating more effective and comprehensive plans. Also, states with a strong history are likely to spend less time convincing stakeholders of the value of environmental literacy.</w:t>
      </w:r>
    </w:p>
    <w:p w14:paraId="79520553" w14:textId="77777777" w:rsidR="001101B2" w:rsidRPr="00156D9F" w:rsidRDefault="001101B2" w:rsidP="001101B2">
      <w:pPr>
        <w:rPr>
          <w:rStyle w:val="StyleUnderline"/>
        </w:rPr>
      </w:pPr>
      <w:r w:rsidRPr="00156D9F">
        <w:rPr>
          <w:rStyle w:val="StyleUnderline"/>
        </w:rPr>
        <w:t xml:space="preserve">• </w:t>
      </w:r>
      <w:r w:rsidRPr="00156D9F">
        <w:rPr>
          <w:rStyle w:val="Emphasis"/>
        </w:rPr>
        <w:t>Background research</w:t>
      </w:r>
      <w:r w:rsidRPr="00156D9F">
        <w:rPr>
          <w:rStyle w:val="StyleUnderline"/>
        </w:rPr>
        <w:t>: States that completed extensive background research for their ELPs have more comprehensive plans. In addition, states that conducted baseline studies will have a basis for comparison when conducting impact assessments.</w:t>
      </w:r>
    </w:p>
    <w:p w14:paraId="5AA33E05" w14:textId="77777777" w:rsidR="001101B2" w:rsidRPr="00156D9F" w:rsidRDefault="001101B2" w:rsidP="001101B2">
      <w:pPr>
        <w:rPr>
          <w:sz w:val="16"/>
        </w:rPr>
      </w:pPr>
      <w:r w:rsidRPr="00156D9F">
        <w:rPr>
          <w:sz w:val="16"/>
        </w:rPr>
        <w:t>While many states have developed exemplary plans that others can learn from, virtually every state faces significant challenges in funding their plans and understanding how implementation success should best be measured</w:t>
      </w:r>
      <w:r w:rsidRPr="00156D9F">
        <w:rPr>
          <w:rStyle w:val="StyleUnderline"/>
        </w:rPr>
        <w:t>. Future assessments of progress in ELP development and implementation should more closely examine barriers and opportunities in funding and capacity building in environmental education.</w:t>
      </w:r>
    </w:p>
    <w:p w14:paraId="438F2799" w14:textId="77777777" w:rsidR="001101B2" w:rsidRDefault="001101B2" w:rsidP="001101B2"/>
    <w:p w14:paraId="65EEF3FE" w14:textId="77777777" w:rsidR="001101B2" w:rsidRDefault="001101B2" w:rsidP="001101B2"/>
    <w:p w14:paraId="1B134831" w14:textId="77777777" w:rsidR="001101B2" w:rsidRDefault="001101B2" w:rsidP="001101B2">
      <w:pPr>
        <w:pStyle w:val="Heading4"/>
      </w:pPr>
      <w:r>
        <w:t>States should implement environmental education – they have unique control over curriculum and standards</w:t>
      </w:r>
    </w:p>
    <w:p w14:paraId="4DC54F60" w14:textId="77777777" w:rsidR="001101B2" w:rsidRPr="00AD4A62" w:rsidRDefault="001101B2" w:rsidP="001101B2">
      <w:pPr>
        <w:rPr>
          <w:rStyle w:val="Style13ptBold"/>
          <w:rFonts w:ascii="Times" w:eastAsia="Times New Roman" w:hAnsi="Times" w:cs="Times New Roman"/>
          <w:b w:val="0"/>
          <w:sz w:val="20"/>
          <w:szCs w:val="20"/>
        </w:rPr>
      </w:pPr>
      <w:r>
        <w:rPr>
          <w:rStyle w:val="Style13ptBold"/>
        </w:rPr>
        <w:t>NAAEE 14</w:t>
      </w:r>
      <w:r>
        <w:rPr>
          <w:rStyle w:val="Style13ptBold"/>
          <w:b w:val="0"/>
          <w:sz w:val="20"/>
        </w:rPr>
        <w:t xml:space="preserve"> – </w:t>
      </w:r>
      <w:r w:rsidRPr="0061314A">
        <w:rPr>
          <w:rStyle w:val="Style13ptBold"/>
          <w:b w:val="0"/>
          <w:sz w:val="20"/>
        </w:rPr>
        <w:t xml:space="preserve">Nonprofit Organization in Washington </w:t>
      </w:r>
      <w:r w:rsidRPr="00AD4A62">
        <w:rPr>
          <w:sz w:val="20"/>
        </w:rPr>
        <w:t>(“Developing A State Environmental Literacy Plan</w:t>
      </w:r>
      <w:r>
        <w:rPr>
          <w:sz w:val="20"/>
        </w:rPr>
        <w:t xml:space="preserve">,” </w:t>
      </w:r>
      <w:r>
        <w:rPr>
          <w:rStyle w:val="Style13ptBold"/>
          <w:b w:val="0"/>
          <w:sz w:val="20"/>
        </w:rPr>
        <w:t xml:space="preserve">North American Association for Environmental Education, </w:t>
      </w:r>
      <w:r w:rsidRPr="00AD4A62">
        <w:rPr>
          <w:rStyle w:val="Style13ptBold"/>
          <w:b w:val="0"/>
          <w:sz w:val="20"/>
        </w:rPr>
        <w:t>https://naaee.org/sites/default/files/naaee_dselp.pdf</w:t>
      </w:r>
      <w:r>
        <w:rPr>
          <w:rStyle w:val="Style13ptBold"/>
          <w:b w:val="0"/>
          <w:sz w:val="20"/>
        </w:rPr>
        <w:t>)//S.He</w:t>
      </w:r>
    </w:p>
    <w:p w14:paraId="2582EBF8" w14:textId="77777777" w:rsidR="001101B2" w:rsidRPr="00D824D4" w:rsidRDefault="001101B2" w:rsidP="001101B2">
      <w:pPr>
        <w:rPr>
          <w:rStyle w:val="StyleUnderline"/>
        </w:rPr>
      </w:pPr>
      <w:r w:rsidRPr="00D824D4">
        <w:rPr>
          <w:rStyle w:val="StyleUnderline"/>
        </w:rPr>
        <w:t>Benefits of a State Environmental Literacy Plan</w:t>
      </w:r>
    </w:p>
    <w:p w14:paraId="2AA3579F" w14:textId="77777777" w:rsidR="001101B2" w:rsidRPr="00D824D4" w:rsidRDefault="001101B2" w:rsidP="001101B2">
      <w:pPr>
        <w:rPr>
          <w:rStyle w:val="StyleUnderline"/>
        </w:rPr>
      </w:pPr>
      <w:r w:rsidRPr="00D824D4">
        <w:rPr>
          <w:rStyle w:val="StyleUnderline"/>
        </w:rPr>
        <w:t>Creating an environmental literacy plan will provide the framework for school systems to expand and improve their environmental education programs. A state environmental literacy plan will:</w:t>
      </w:r>
    </w:p>
    <w:p w14:paraId="57653006" w14:textId="77777777" w:rsidR="001101B2" w:rsidRPr="00D824D4" w:rsidRDefault="001101B2" w:rsidP="001101B2">
      <w:pPr>
        <w:rPr>
          <w:rStyle w:val="StyleUnderline"/>
        </w:rPr>
      </w:pPr>
      <w:r w:rsidRPr="00D824D4">
        <w:rPr>
          <w:rStyle w:val="StyleUnderline"/>
        </w:rPr>
        <w:t xml:space="preserve"> Ensure that environmental education activities are aligned with student graduation requirements and help achieve state education goals.</w:t>
      </w:r>
    </w:p>
    <w:p w14:paraId="5FF03809" w14:textId="77777777" w:rsidR="001101B2" w:rsidRPr="00D824D4" w:rsidRDefault="001101B2" w:rsidP="001101B2">
      <w:pPr>
        <w:rPr>
          <w:rStyle w:val="StyleUnderline"/>
        </w:rPr>
      </w:pPr>
      <w:r w:rsidRPr="00D824D4">
        <w:rPr>
          <w:rStyle w:val="StyleUnderline"/>
        </w:rPr>
        <w:t xml:space="preserve"> Ensure that environmental education is fully, efficiently and appropriately integrated into formal education systems.</w:t>
      </w:r>
    </w:p>
    <w:p w14:paraId="1DA293A7" w14:textId="77777777" w:rsidR="001101B2" w:rsidRPr="00D824D4" w:rsidRDefault="001101B2" w:rsidP="001101B2">
      <w:pPr>
        <w:rPr>
          <w:rStyle w:val="StyleUnderline"/>
        </w:rPr>
      </w:pPr>
      <w:r w:rsidRPr="00D824D4">
        <w:rPr>
          <w:sz w:val="16"/>
        </w:rPr>
        <w:t xml:space="preserve"> </w:t>
      </w:r>
      <w:r w:rsidRPr="00D824D4">
        <w:rPr>
          <w:rStyle w:val="StyleUnderline"/>
        </w:rPr>
        <w:t>Ensure that teacher professional development opportunities in environmental education are aligned with student achievement goals in environmental literacy.</w:t>
      </w:r>
    </w:p>
    <w:p w14:paraId="0107341B" w14:textId="77777777" w:rsidR="001101B2" w:rsidRPr="00D824D4" w:rsidRDefault="001101B2" w:rsidP="001101B2">
      <w:pPr>
        <w:rPr>
          <w:rStyle w:val="StyleUnderline"/>
        </w:rPr>
      </w:pPr>
      <w:r w:rsidRPr="00D824D4">
        <w:rPr>
          <w:rStyle w:val="StyleUnderline"/>
        </w:rPr>
        <w:t xml:space="preserve"> Ensure consistency, accuracy, and excellence in environmental content knowledge.</w:t>
      </w:r>
    </w:p>
    <w:p w14:paraId="0C669966" w14:textId="77777777" w:rsidR="001101B2" w:rsidRPr="00D824D4" w:rsidRDefault="001101B2" w:rsidP="001101B2">
      <w:pPr>
        <w:rPr>
          <w:rStyle w:val="StyleUnderline"/>
        </w:rPr>
      </w:pPr>
      <w:r w:rsidRPr="00D824D4">
        <w:rPr>
          <w:rStyle w:val="StyleUnderline"/>
        </w:rPr>
        <w:t xml:space="preserve"> Engage underserved communities through an inclusive process so that all stakeholders are beneficiaries of environmental education in schools.</w:t>
      </w:r>
    </w:p>
    <w:p w14:paraId="57178A43" w14:textId="77777777" w:rsidR="001101B2" w:rsidRPr="00D824D4" w:rsidRDefault="001101B2" w:rsidP="001101B2">
      <w:pPr>
        <w:rPr>
          <w:sz w:val="16"/>
        </w:rPr>
      </w:pPr>
      <w:r w:rsidRPr="00D824D4">
        <w:rPr>
          <w:sz w:val="16"/>
        </w:rPr>
        <w:t xml:space="preserve"> Ensure that non-formal environmental education providers, state natural resource agencies, community organizations, and other partners are involved appropriately and effectively in environmental education activities in schools.</w:t>
      </w:r>
    </w:p>
    <w:p w14:paraId="3D201820" w14:textId="77777777" w:rsidR="001101B2" w:rsidRPr="00D824D4" w:rsidRDefault="001101B2" w:rsidP="001101B2">
      <w:pPr>
        <w:rPr>
          <w:rStyle w:val="StyleUnderline"/>
        </w:rPr>
      </w:pPr>
      <w:r w:rsidRPr="00D824D4">
        <w:rPr>
          <w:sz w:val="16"/>
        </w:rPr>
        <w:t xml:space="preserve"> </w:t>
      </w:r>
      <w:r w:rsidRPr="00D824D4">
        <w:rPr>
          <w:rStyle w:val="StyleUnderline"/>
        </w:rPr>
        <w:t>Serve as a necessary component of a comprehensive state environmental education program.</w:t>
      </w:r>
    </w:p>
    <w:p w14:paraId="134A5573" w14:textId="77777777" w:rsidR="001101B2" w:rsidRPr="00D824D4" w:rsidRDefault="001101B2" w:rsidP="001101B2">
      <w:pPr>
        <w:rPr>
          <w:sz w:val="16"/>
        </w:rPr>
      </w:pPr>
      <w:r w:rsidRPr="00D824D4">
        <w:rPr>
          <w:sz w:val="16"/>
        </w:rPr>
        <w:t>Elements of a State Environmental Literacy Plan</w:t>
      </w:r>
    </w:p>
    <w:p w14:paraId="25BCDDBE" w14:textId="77777777" w:rsidR="001101B2" w:rsidRPr="00D824D4" w:rsidRDefault="001101B2" w:rsidP="001101B2">
      <w:pPr>
        <w:rPr>
          <w:rStyle w:val="StyleUnderline"/>
        </w:rPr>
      </w:pPr>
      <w:r w:rsidRPr="00D824D4">
        <w:rPr>
          <w:rStyle w:val="Emphasis"/>
        </w:rPr>
        <w:t>States have great flexibility</w:t>
      </w:r>
      <w:r w:rsidRPr="00D824D4">
        <w:rPr>
          <w:rStyle w:val="StyleUnderline"/>
        </w:rPr>
        <w:t xml:space="preserve"> in the development of an environmental literacy plan. </w:t>
      </w:r>
      <w:r w:rsidRPr="00D824D4">
        <w:rPr>
          <w:sz w:val="16"/>
        </w:rPr>
        <w:t xml:space="preserve">They can move forward with an existing plan, review and revise an older plan, or create a new plan. As described in the No Child Left Inside Act, </w:t>
      </w:r>
      <w:r w:rsidRPr="00D824D4">
        <w:rPr>
          <w:rStyle w:val="StyleUnderline"/>
        </w:rPr>
        <w:t>the plan must include:</w:t>
      </w:r>
    </w:p>
    <w:p w14:paraId="59938801" w14:textId="77777777" w:rsidR="001101B2" w:rsidRPr="00D824D4" w:rsidRDefault="001101B2" w:rsidP="001101B2">
      <w:pPr>
        <w:rPr>
          <w:rStyle w:val="StyleUnderline"/>
        </w:rPr>
      </w:pPr>
      <w:r w:rsidRPr="00D824D4">
        <w:rPr>
          <w:rStyle w:val="StyleUnderline"/>
        </w:rPr>
        <w:t>1) Specific content standards, content areas, and courses or subjects where instruction will take place.</w:t>
      </w:r>
    </w:p>
    <w:p w14:paraId="0BD5813B" w14:textId="77777777" w:rsidR="001101B2" w:rsidRPr="00D824D4" w:rsidRDefault="001101B2" w:rsidP="001101B2">
      <w:pPr>
        <w:rPr>
          <w:rStyle w:val="StyleUnderline"/>
        </w:rPr>
      </w:pPr>
      <w:r w:rsidRPr="00D824D4">
        <w:rPr>
          <w:rStyle w:val="StyleUnderline"/>
        </w:rPr>
        <w:t>2) A description of how state high school graduation requirements will ensure that graduates are environmentally literate.</w:t>
      </w:r>
    </w:p>
    <w:p w14:paraId="18CB795F" w14:textId="77777777" w:rsidR="001101B2" w:rsidRPr="00D824D4" w:rsidRDefault="001101B2" w:rsidP="001101B2">
      <w:pPr>
        <w:rPr>
          <w:rStyle w:val="StyleUnderline"/>
        </w:rPr>
      </w:pPr>
      <w:r w:rsidRPr="00D824D4">
        <w:rPr>
          <w:rStyle w:val="StyleUnderline"/>
        </w:rPr>
        <w:t>3) A description of programs for professional development of teachers to improve their environmental content knowledge, skill in teaching about environmental issues, and field-based pedagogical skills.</w:t>
      </w:r>
    </w:p>
    <w:p w14:paraId="50FBE92F" w14:textId="77777777" w:rsidR="001101B2" w:rsidRPr="00D824D4" w:rsidRDefault="001101B2" w:rsidP="001101B2">
      <w:pPr>
        <w:rPr>
          <w:rStyle w:val="StyleUnderline"/>
        </w:rPr>
      </w:pPr>
      <w:r w:rsidRPr="00D824D4">
        <w:rPr>
          <w:rStyle w:val="StyleUnderline"/>
        </w:rPr>
        <w:t>4) A description of how the state education agency will measure the environmental literacy of students.</w:t>
      </w:r>
    </w:p>
    <w:p w14:paraId="6B2D8856" w14:textId="77777777" w:rsidR="001101B2" w:rsidRPr="00D824D4" w:rsidRDefault="001101B2" w:rsidP="001101B2">
      <w:pPr>
        <w:rPr>
          <w:rStyle w:val="StyleUnderline"/>
        </w:rPr>
      </w:pPr>
      <w:r w:rsidRPr="00D824D4">
        <w:rPr>
          <w:rStyle w:val="StyleUnderline"/>
        </w:rPr>
        <w:t>5) A description of how the state education agency will implement the plan, including securing funding and other necessary support.</w:t>
      </w:r>
    </w:p>
    <w:p w14:paraId="4CD44A65" w14:textId="77777777" w:rsidR="001101B2" w:rsidRPr="00D824D4" w:rsidRDefault="001101B2" w:rsidP="001101B2">
      <w:pPr>
        <w:rPr>
          <w:sz w:val="16"/>
        </w:rPr>
      </w:pPr>
      <w:r w:rsidRPr="00D824D4">
        <w:rPr>
          <w:sz w:val="16"/>
        </w:rPr>
        <w:t>Content Standards and Curriculum</w:t>
      </w:r>
    </w:p>
    <w:p w14:paraId="0736E7FA" w14:textId="77777777" w:rsidR="001101B2" w:rsidRPr="00D824D4" w:rsidRDefault="001101B2" w:rsidP="001101B2">
      <w:pPr>
        <w:rPr>
          <w:sz w:val="16"/>
        </w:rPr>
      </w:pPr>
      <w:r w:rsidRPr="00D824D4">
        <w:rPr>
          <w:rStyle w:val="StyleUnderline"/>
        </w:rPr>
        <w:t xml:space="preserve">The </w:t>
      </w:r>
      <w:r w:rsidRPr="00D824D4">
        <w:rPr>
          <w:rStyle w:val="Emphasis"/>
        </w:rPr>
        <w:t>state’s content standards and other curriculum documents should include environmental literacy content standards in grades Pre-K through high school</w:t>
      </w:r>
      <w:r w:rsidRPr="00D824D4">
        <w:rPr>
          <w:rStyle w:val="StyleUnderline"/>
        </w:rPr>
        <w:t>. Whether integrated within science, social studies, or other content areas; or whether they stand alone, these standards and curriculum documents should be clear and specific and be designed to ensure that high school graduates are environmentally literate</w:t>
      </w:r>
      <w:r w:rsidRPr="00D824D4">
        <w:rPr>
          <w:sz w:val="16"/>
        </w:rPr>
        <w:t>.</w:t>
      </w:r>
    </w:p>
    <w:p w14:paraId="606E08C8" w14:textId="77777777" w:rsidR="001101B2" w:rsidRDefault="001101B2" w:rsidP="001101B2"/>
    <w:p w14:paraId="24ABDECB" w14:textId="77777777" w:rsidR="00167B0A" w:rsidRPr="00167B0A" w:rsidRDefault="00167B0A" w:rsidP="00167B0A"/>
    <w:p w14:paraId="61F95F1B" w14:textId="4CFC1B05" w:rsidR="00780B49" w:rsidRDefault="00B81FC9" w:rsidP="00A42FF3">
      <w:pPr>
        <w:pStyle w:val="Heading2"/>
      </w:pPr>
      <w:r>
        <w:t>Media CP</w:t>
      </w:r>
    </w:p>
    <w:p w14:paraId="2124549B" w14:textId="77777777" w:rsidR="00B81FC9" w:rsidRDefault="00B81FC9" w:rsidP="00B81FC9"/>
    <w:p w14:paraId="5037DA75" w14:textId="1A038FF8" w:rsidR="00B81FC9" w:rsidRDefault="00F246E5" w:rsidP="00F246E5">
      <w:pPr>
        <w:pStyle w:val="Heading3"/>
      </w:pPr>
      <w:r>
        <w:t>1nc</w:t>
      </w:r>
    </w:p>
    <w:p w14:paraId="7FD142FB" w14:textId="6AE45DEE" w:rsidR="00F246E5" w:rsidRDefault="00047F4C" w:rsidP="00047F4C">
      <w:pPr>
        <w:pStyle w:val="Heading4"/>
      </w:pPr>
      <w:r>
        <w:t xml:space="preserve">The United State Federal </w:t>
      </w:r>
      <w:r w:rsidR="004B4C10">
        <w:t>Environmental Protection agency should work with private businesses to incentivize media coverage of environmental issues</w:t>
      </w:r>
    </w:p>
    <w:p w14:paraId="15B6EF71" w14:textId="77777777" w:rsidR="00F246E5" w:rsidRDefault="00F246E5" w:rsidP="00F246E5"/>
    <w:p w14:paraId="3729A4AB" w14:textId="77777777" w:rsidR="00537E18" w:rsidRDefault="00537E18" w:rsidP="00537E18">
      <w:pPr>
        <w:pStyle w:val="Heading4"/>
      </w:pPr>
      <w:r>
        <w:t>CP solves – the media has the influence to enhance public engagement and awareness on the environment</w:t>
      </w:r>
    </w:p>
    <w:p w14:paraId="539F02B8" w14:textId="77777777" w:rsidR="00537E18" w:rsidRPr="00F33407" w:rsidRDefault="00537E18" w:rsidP="00537E18">
      <w:pPr>
        <w:rPr>
          <w:sz w:val="20"/>
        </w:rPr>
      </w:pPr>
      <w:r>
        <w:rPr>
          <w:rStyle w:val="Style13ptBold"/>
        </w:rPr>
        <w:t>Martyniak 14</w:t>
      </w:r>
      <w:r>
        <w:rPr>
          <w:rStyle w:val="Style13ptBold"/>
          <w:b w:val="0"/>
          <w:sz w:val="20"/>
        </w:rPr>
        <w:t xml:space="preserve"> – </w:t>
      </w:r>
      <w:r w:rsidRPr="00092EF7">
        <w:rPr>
          <w:rStyle w:val="Style13ptBold"/>
          <w:b w:val="0"/>
          <w:sz w:val="20"/>
        </w:rPr>
        <w:t xml:space="preserve">Senior Design and Development Recruitment Consultant at Prosperity </w:t>
      </w:r>
      <w:r>
        <w:rPr>
          <w:rStyle w:val="Style13ptBold"/>
          <w:b w:val="0"/>
          <w:sz w:val="20"/>
        </w:rPr>
        <w:t>(Karolina, “</w:t>
      </w:r>
      <w:r w:rsidRPr="00EC5860">
        <w:rPr>
          <w:rStyle w:val="Style13ptBold"/>
          <w:b w:val="0"/>
          <w:sz w:val="20"/>
        </w:rPr>
        <w:t>Mass media coverage of climate change – towards public engagement</w:t>
      </w:r>
      <w:r>
        <w:rPr>
          <w:rStyle w:val="Style13ptBold"/>
          <w:b w:val="0"/>
          <w:sz w:val="20"/>
        </w:rPr>
        <w:t xml:space="preserve">,” Climate Exchange, 6/17/14, </w:t>
      </w:r>
      <w:r w:rsidRPr="00EC5860">
        <w:rPr>
          <w:rStyle w:val="Style13ptBold"/>
          <w:b w:val="0"/>
          <w:sz w:val="20"/>
        </w:rPr>
        <w:t>https://climate-exchange.org/2014/06/17/mass-media-coverage-of-climate-change-towards-public-engagement/</w:t>
      </w:r>
      <w:r>
        <w:rPr>
          <w:rStyle w:val="Style13ptBold"/>
          <w:b w:val="0"/>
          <w:sz w:val="20"/>
        </w:rPr>
        <w:t>)//S.He</w:t>
      </w:r>
    </w:p>
    <w:p w14:paraId="16383B71" w14:textId="77777777" w:rsidR="00537E18" w:rsidRPr="00B85EBD" w:rsidRDefault="00537E18" w:rsidP="00537E18">
      <w:pPr>
        <w:rPr>
          <w:rStyle w:val="StyleUnderline"/>
        </w:rPr>
      </w:pPr>
      <w:r w:rsidRPr="00B85EBD">
        <w:rPr>
          <w:rStyle w:val="StyleUnderline"/>
        </w:rPr>
        <w:t xml:space="preserve">We have discussed what drives media coverage on climate change, and it became apparent that public perception and engagement with the issue closely follow the trends set out by the media. The media therefore holds the potential to revitalise and </w:t>
      </w:r>
      <w:r w:rsidRPr="000826C6">
        <w:rPr>
          <w:rStyle w:val="Emphasis"/>
        </w:rPr>
        <w:t>mobilise public concern and action</w:t>
      </w:r>
      <w:r w:rsidRPr="00B85EBD">
        <w:rPr>
          <w:rStyle w:val="StyleUnderline"/>
        </w:rPr>
        <w:t xml:space="preserve"> with the issue.</w:t>
      </w:r>
    </w:p>
    <w:p w14:paraId="064D156D" w14:textId="77777777" w:rsidR="00537E18" w:rsidRPr="00B85EBD" w:rsidRDefault="00537E18" w:rsidP="00537E18">
      <w:pPr>
        <w:rPr>
          <w:rStyle w:val="StyleUnderline"/>
        </w:rPr>
      </w:pPr>
      <w:r w:rsidRPr="00B85EBD">
        <w:rPr>
          <w:rStyle w:val="StyleUnderline"/>
        </w:rPr>
        <w:t>In order to increase public engagement with the issue</w:t>
      </w:r>
      <w:r w:rsidRPr="001139C8">
        <w:t xml:space="preserve">, and following the Quantity of Coverage Theory, </w:t>
      </w:r>
      <w:r w:rsidRPr="00B85EBD">
        <w:rPr>
          <w:rStyle w:val="StyleUnderline"/>
        </w:rPr>
        <w:t xml:space="preserve">the media should first and foremost increase the overall coverage on climate change. This will convey to the public that it is of high importance. </w:t>
      </w:r>
      <w:r w:rsidRPr="001139C8">
        <w:t>Moreover, in countries like India, where the understanding of the issue is limited in some regions,</w:t>
      </w:r>
      <w:r>
        <w:t xml:space="preserve"> </w:t>
      </w:r>
      <w:r w:rsidRPr="00B85EBD">
        <w:rPr>
          <w:rStyle w:val="StyleUnderline"/>
        </w:rPr>
        <w:t>more coverage would enable people to know how and why their environment is changing and they will then be able to demand action in their country</w:t>
      </w:r>
      <w:r w:rsidRPr="001139C8">
        <w:t xml:space="preserve"> (Slovic, 2000). On that note, </w:t>
      </w:r>
      <w:r w:rsidRPr="00B85EBD">
        <w:rPr>
          <w:rStyle w:val="StyleUnderline"/>
        </w:rPr>
        <w:t>it could also be useful to train journalists in the subject of climate change in order to improve the capacity of local journalists’ to cover the subject.</w:t>
      </w:r>
    </w:p>
    <w:p w14:paraId="563BB2FD" w14:textId="77777777" w:rsidR="00537E18" w:rsidRPr="001139C8" w:rsidRDefault="00537E18" w:rsidP="00537E18">
      <w:r w:rsidRPr="00B85EBD">
        <w:rPr>
          <w:rStyle w:val="StyleUnderline"/>
        </w:rPr>
        <w:t>Reconsideration of fear appeals could also be useful, because they have been frequently shown to disengage.</w:t>
      </w:r>
      <w:r w:rsidRPr="001139C8">
        <w:t xml:space="preserve"> Nonetheless, they do have a role to play because they highlight the urgency of the issue; it is important to utilise them in a careful manner to avoid the potential disengaging effect.</w:t>
      </w:r>
    </w:p>
    <w:p w14:paraId="4B4E7D2F" w14:textId="77777777" w:rsidR="00537E18" w:rsidRPr="001139C8" w:rsidRDefault="00537E18" w:rsidP="00537E18">
      <w:r w:rsidRPr="00B85EBD">
        <w:rPr>
          <w:rStyle w:val="StyleUnderline"/>
        </w:rPr>
        <w:t>Another important issue to take into account to improve engagement is personal relevance. Existing evidence suggests that in order to make the subject more meaningful and relevant, communication needs to take into account people’s worldviews and values.</w:t>
      </w:r>
      <w:r w:rsidRPr="001139C8">
        <w:t xml:space="preserve"> Utilising different frames of reference could be a solution here, because appealing to different sets of values has the potential to reach a wider audience.</w:t>
      </w:r>
    </w:p>
    <w:p w14:paraId="1D2555C8" w14:textId="77777777" w:rsidR="00537E18" w:rsidRPr="001139C8" w:rsidRDefault="00537E18" w:rsidP="00537E18">
      <w:r w:rsidRPr="00B85EBD">
        <w:rPr>
          <w:rStyle w:val="StyleUnderline"/>
        </w:rPr>
        <w:t xml:space="preserve">An alternative approach could aim to appeal to common values, which could potentially be provided by </w:t>
      </w:r>
      <w:r w:rsidRPr="000826C6">
        <w:rPr>
          <w:rStyle w:val="Emphasis"/>
        </w:rPr>
        <w:t>framing climate change in terms of public health</w:t>
      </w:r>
      <w:r w:rsidRPr="00B85EBD">
        <w:rPr>
          <w:rStyle w:val="StyleUnderline"/>
        </w:rPr>
        <w:t>. Utilising such a novel frame makes sense, especially since climate change has been identified as the biggest health risk of the twenty-first century</w:t>
      </w:r>
      <w:r w:rsidRPr="001139C8">
        <w:t xml:space="preserve"> (Costello et al., 2009; WHO, 2012), with a potential to exacerbate existing health challenges (see Fig.6 for more details). Moreover, this could help to solve the problem of spatial and temporal remoteness between the abstract issue of climate change and people’s everyday lives. Indeed, some pioneering studies have found general receptiveness to issue reframing (Maibach et al., 2010). It therefore holds a high potential for effective communication of the climate change message and fostering enhanced public engagement with the issue. Moreover, this could provide the necessary stimulus to revitalise interest on climate change, as outlined by Downs (1972), (see section 3.3).</w:t>
      </w:r>
    </w:p>
    <w:p w14:paraId="3C58AE1A" w14:textId="77777777" w:rsidR="00537E18" w:rsidRPr="001139C8" w:rsidRDefault="00537E18" w:rsidP="00537E18">
      <w:r w:rsidRPr="00B85EBD">
        <w:rPr>
          <w:rStyle w:val="StyleUnderline"/>
        </w:rPr>
        <w:t xml:space="preserve">More coverage on mitigation and adaptation would also be beneficial.  This is because </w:t>
      </w:r>
      <w:r w:rsidRPr="000826C6">
        <w:rPr>
          <w:rStyle w:val="Emphasis"/>
        </w:rPr>
        <w:t>focusing on solutions can empower people</w:t>
      </w:r>
      <w:r w:rsidRPr="001139C8">
        <w:t xml:space="preserve"> (Lorenzoni et al., 2007); and by providing them with ways in which they can address the problem, the media could reduce the problem of the ‘drop in the ocean’ feeling, and could </w:t>
      </w:r>
      <w:r w:rsidRPr="00B85EBD">
        <w:rPr>
          <w:rStyle w:val="StyleUnderline"/>
        </w:rPr>
        <w:t>thus help to facilitate public engagement with the issue.</w:t>
      </w:r>
    </w:p>
    <w:p w14:paraId="311BEA1F" w14:textId="77777777" w:rsidR="00537E18" w:rsidRPr="00B85EBD" w:rsidRDefault="00537E18" w:rsidP="00537E18">
      <w:pPr>
        <w:rPr>
          <w:rStyle w:val="StyleUnderline"/>
        </w:rPr>
      </w:pPr>
      <w:r w:rsidRPr="001139C8">
        <w:t xml:space="preserve">Lastly, </w:t>
      </w:r>
      <w:r w:rsidRPr="00B85EBD">
        <w:rPr>
          <w:rStyle w:val="StyleUnderline"/>
        </w:rPr>
        <w:t>coverage should shift towards positive messages, which comes back to avoiding disaster narratives, and increasing opportunities or highlighting co-benefits of addressing climate change and making it more desirable for people to engage with</w:t>
      </w:r>
      <w:r w:rsidRPr="001139C8">
        <w:t xml:space="preserve"> (such as more jobs in the green economy as opposed to the low-carbon transition exerting a cost on t</w:t>
      </w:r>
      <w:r>
        <w:t xml:space="preserve">he taxpayer). </w:t>
      </w:r>
      <w:r w:rsidRPr="00B85EBD">
        <w:rPr>
          <w:rStyle w:val="StyleUnderline"/>
        </w:rPr>
        <w:t xml:space="preserve">While this could be problematic due to the independent nature of the media, journalists should perhaps be encouraged to do this on the basis of fulfilling the media’s purpose of acting in the public interest. Since climate change will affect all sectors of society, it is imperative to make it our common goal, and the </w:t>
      </w:r>
      <w:r w:rsidRPr="00B85EBD">
        <w:rPr>
          <w:rStyle w:val="Emphasis"/>
        </w:rPr>
        <w:t>media has a strategic role</w:t>
      </w:r>
      <w:r w:rsidRPr="00B85EBD">
        <w:rPr>
          <w:rStyle w:val="StyleUnderline"/>
        </w:rPr>
        <w:t xml:space="preserve"> of servings as a platform of opportunity when it comes to </w:t>
      </w:r>
      <w:r w:rsidRPr="00B85EBD">
        <w:rPr>
          <w:rStyle w:val="Emphasis"/>
        </w:rPr>
        <w:t>enhancing public engagement</w:t>
      </w:r>
      <w:r w:rsidRPr="00B85EBD">
        <w:rPr>
          <w:rStyle w:val="StyleUnderline"/>
        </w:rPr>
        <w:t xml:space="preserve"> with the issue.</w:t>
      </w:r>
    </w:p>
    <w:p w14:paraId="206A7BC7" w14:textId="77777777" w:rsidR="0028378B" w:rsidRDefault="0028378B" w:rsidP="00F246E5"/>
    <w:p w14:paraId="5B93345D" w14:textId="374B09E1" w:rsidR="00346A21" w:rsidRDefault="000C5FB3" w:rsidP="00346A21">
      <w:pPr>
        <w:pStyle w:val="Heading4"/>
      </w:pPr>
      <w:r>
        <w:t xml:space="preserve">Competition </w:t>
      </w:r>
      <w:r w:rsidR="001E0D69">
        <w:t xml:space="preserve">and recognition </w:t>
      </w:r>
      <w:r>
        <w:t>incentivizes media coverage</w:t>
      </w:r>
    </w:p>
    <w:p w14:paraId="394CAC47" w14:textId="77777777" w:rsidR="00346A21" w:rsidRDefault="00346A21" w:rsidP="00346A21">
      <w:r>
        <w:rPr>
          <w:rStyle w:val="Style13ptBold"/>
        </w:rPr>
        <w:t xml:space="preserve">Day and Monroe 2k </w:t>
      </w:r>
      <w:r>
        <w:rPr>
          <w:rStyle w:val="Style13ptBold"/>
          <w:b w:val="0"/>
          <w:sz w:val="20"/>
        </w:rPr>
        <w:t xml:space="preserve">– Brian Day is President of Environmental Communication and Training and project manager at GreenCOM. Martha Monroe </w:t>
      </w:r>
      <w:r w:rsidRPr="001523BF">
        <w:rPr>
          <w:rStyle w:val="Style13ptBold"/>
          <w:b w:val="0"/>
          <w:sz w:val="20"/>
        </w:rPr>
        <w:t xml:space="preserve">directed the Resource Center for GreenCOM, an international environmental education and communications project, and coordinated the development of the EE Toolbox for the National Consortium for Environmental Education and Training. She was on the faculty of the College of Natural Resources at the University of Wisconsin-Stevens </w:t>
      </w:r>
      <w:r>
        <w:rPr>
          <w:rStyle w:val="Style13ptBold"/>
          <w:b w:val="0"/>
          <w:sz w:val="20"/>
        </w:rPr>
        <w:t>and was</w:t>
      </w:r>
      <w:r w:rsidRPr="001523BF">
        <w:rPr>
          <w:rStyle w:val="Style13ptBold"/>
          <w:b w:val="0"/>
          <w:sz w:val="20"/>
        </w:rPr>
        <w:t xml:space="preserve"> President of the North American Association for En</w:t>
      </w:r>
      <w:r>
        <w:rPr>
          <w:rStyle w:val="Style13ptBold"/>
          <w:b w:val="0"/>
          <w:sz w:val="20"/>
        </w:rPr>
        <w:t xml:space="preserve">vironmental Education. </w:t>
      </w:r>
      <w:r w:rsidRPr="001523BF">
        <w:rPr>
          <w:sz w:val="20"/>
        </w:rPr>
        <w:t>(</w:t>
      </w:r>
      <w:r>
        <w:rPr>
          <w:sz w:val="20"/>
        </w:rPr>
        <w:t>“</w:t>
      </w:r>
      <w:r w:rsidRPr="001523BF">
        <w:rPr>
          <w:sz w:val="20"/>
        </w:rPr>
        <w:t>Environmental Education and Communication for a Sustainable World</w:t>
      </w:r>
      <w:r>
        <w:rPr>
          <w:sz w:val="20"/>
        </w:rPr>
        <w:t xml:space="preserve">,” GreenCOM, 2000, </w:t>
      </w:r>
      <w:r w:rsidRPr="001523BF">
        <w:rPr>
          <w:sz w:val="20"/>
        </w:rPr>
        <w:t>https://www.greenbiz.com/sites/default/files/document/O16F8940.pdf</w:t>
      </w:r>
      <w:r>
        <w:rPr>
          <w:sz w:val="20"/>
        </w:rPr>
        <w:t>)//S.He</w:t>
      </w:r>
    </w:p>
    <w:p w14:paraId="4D79E720" w14:textId="77777777" w:rsidR="00346A21" w:rsidRPr="008F5B2B" w:rsidRDefault="00346A21" w:rsidP="00346A21">
      <w:pPr>
        <w:rPr>
          <w:rStyle w:val="Emphasis"/>
        </w:rPr>
      </w:pPr>
      <w:r w:rsidRPr="008F5B2B">
        <w:rPr>
          <w:rStyle w:val="Emphasis"/>
        </w:rPr>
        <w:t>Reward Journalists for Their Interest in Environmental Themes</w:t>
      </w:r>
    </w:p>
    <w:p w14:paraId="58A48D77" w14:textId="77777777" w:rsidR="00346A21" w:rsidRPr="001D459D" w:rsidRDefault="00346A21" w:rsidP="00346A21">
      <w:pPr>
        <w:rPr>
          <w:rStyle w:val="StyleUnderline"/>
        </w:rPr>
      </w:pPr>
      <w:r w:rsidRPr="001D459D">
        <w:rPr>
          <w:rStyle w:val="StyleUnderline"/>
        </w:rPr>
        <w:t xml:space="preserve">In many nations, few communicators receive acknowledgments for their important work of providing information and shaping opinions. One way to obtain greater media coverage of environmental themes is to create a competition with awards for journalists for published or broadcast works related to environmental themes </w:t>
      </w:r>
      <w:r w:rsidRPr="001D459D">
        <w:t xml:space="preserve">(see Box 13.2). </w:t>
      </w:r>
      <w:r w:rsidRPr="001D459D">
        <w:rPr>
          <w:rStyle w:val="StyleUnderline"/>
        </w:rPr>
        <w:t xml:space="preserve">Numerous </w:t>
      </w:r>
      <w:r w:rsidRPr="008F5B2B">
        <w:rPr>
          <w:rStyle w:val="Emphasis"/>
        </w:rPr>
        <w:t>private businesses,</w:t>
      </w:r>
      <w:r w:rsidRPr="001D459D">
        <w:rPr>
          <w:rStyle w:val="StyleUnderline"/>
        </w:rPr>
        <w:t xml:space="preserve"> </w:t>
      </w:r>
      <w:r w:rsidRPr="001D459D">
        <w:t>whose public relations policies are focused on maintaining the best relations with the communications media,</w:t>
      </w:r>
      <w:r w:rsidRPr="001D459D">
        <w:rPr>
          <w:rStyle w:val="StyleUnderline"/>
        </w:rPr>
        <w:t xml:space="preserve"> are usually </w:t>
      </w:r>
      <w:r w:rsidRPr="008F5B2B">
        <w:rPr>
          <w:rStyle w:val="Emphasis"/>
        </w:rPr>
        <w:t>willing to finance this</w:t>
      </w:r>
      <w:r w:rsidRPr="001D459D">
        <w:rPr>
          <w:rStyle w:val="StyleUnderline"/>
        </w:rPr>
        <w:t xml:space="preserve"> type of initiative.</w:t>
      </w:r>
    </w:p>
    <w:p w14:paraId="3BD3FC13" w14:textId="77777777" w:rsidR="00346A21" w:rsidRPr="001D459D" w:rsidRDefault="00346A21" w:rsidP="00346A21">
      <w:pPr>
        <w:rPr>
          <w:rStyle w:val="StyleUnderline"/>
        </w:rPr>
      </w:pPr>
      <w:r w:rsidRPr="001D459D">
        <w:rPr>
          <w:rStyle w:val="StyleUnderline"/>
        </w:rPr>
        <w:t>Environmental topics are not only for the news and editorial pages. Many newspapers have special sections for women or for children, financial supplements for business people, sections on agriculture, or development. Given the global dimension of the environment and its relationship with all human activities, it should not be difficult to integrate environmental themes into these sections.</w:t>
      </w:r>
    </w:p>
    <w:p w14:paraId="3E68F531" w14:textId="77777777" w:rsidR="00346A21" w:rsidRDefault="00346A21" w:rsidP="00F246E5"/>
    <w:p w14:paraId="260C8D6E" w14:textId="24D871FE" w:rsidR="00F246E5" w:rsidRDefault="00F246E5" w:rsidP="00F246E5">
      <w:pPr>
        <w:pStyle w:val="Heading3"/>
      </w:pPr>
      <w:r>
        <w:t>2nc solvency</w:t>
      </w:r>
    </w:p>
    <w:p w14:paraId="4A9A8476" w14:textId="77777777" w:rsidR="00F246E5" w:rsidRDefault="00F246E5" w:rsidP="00F246E5"/>
    <w:p w14:paraId="3850FD24" w14:textId="39A3CEA6" w:rsidR="0028378B" w:rsidRDefault="00537E18" w:rsidP="0028378B">
      <w:pPr>
        <w:pStyle w:val="Heading4"/>
      </w:pPr>
      <w:r>
        <w:t>The media solves</w:t>
      </w:r>
      <w:r w:rsidR="007726B2">
        <w:t xml:space="preserve"> – public engagement and media coverage </w:t>
      </w:r>
      <w:r w:rsidR="00847E29">
        <w:t>build</w:t>
      </w:r>
      <w:r w:rsidR="007726B2">
        <w:t xml:space="preserve"> </w:t>
      </w:r>
      <w:r w:rsidR="00847E29">
        <w:t xml:space="preserve">on </w:t>
      </w:r>
      <w:r w:rsidR="007726B2">
        <w:t xml:space="preserve">each-other </w:t>
      </w:r>
      <w:r w:rsidR="00127500">
        <w:t>– empirics</w:t>
      </w:r>
    </w:p>
    <w:p w14:paraId="160C1E67" w14:textId="77777777" w:rsidR="0028378B" w:rsidRDefault="0028378B" w:rsidP="0028378B">
      <w:r>
        <w:rPr>
          <w:rStyle w:val="Style13ptBold"/>
        </w:rPr>
        <w:t xml:space="preserve">Day and Monroe 2k </w:t>
      </w:r>
      <w:r>
        <w:rPr>
          <w:rStyle w:val="Style13ptBold"/>
          <w:b w:val="0"/>
          <w:sz w:val="20"/>
        </w:rPr>
        <w:t xml:space="preserve">– Brian Day is President of Environmental Communication and Training and project manager at GreenCOM. Martha Monroe </w:t>
      </w:r>
      <w:r w:rsidRPr="001523BF">
        <w:rPr>
          <w:rStyle w:val="Style13ptBold"/>
          <w:b w:val="0"/>
          <w:sz w:val="20"/>
        </w:rPr>
        <w:t xml:space="preserve">directed the Resource Center for GreenCOM, an international environmental education and communications project, and coordinated the development of the EE Toolbox for the National Consortium for Environmental Education and Training. She was on the faculty of the College of Natural Resources at the University of Wisconsin-Stevens </w:t>
      </w:r>
      <w:r>
        <w:rPr>
          <w:rStyle w:val="Style13ptBold"/>
          <w:b w:val="0"/>
          <w:sz w:val="20"/>
        </w:rPr>
        <w:t>and was</w:t>
      </w:r>
      <w:r w:rsidRPr="001523BF">
        <w:rPr>
          <w:rStyle w:val="Style13ptBold"/>
          <w:b w:val="0"/>
          <w:sz w:val="20"/>
        </w:rPr>
        <w:t xml:space="preserve"> President of the North American Association for En</w:t>
      </w:r>
      <w:r>
        <w:rPr>
          <w:rStyle w:val="Style13ptBold"/>
          <w:b w:val="0"/>
          <w:sz w:val="20"/>
        </w:rPr>
        <w:t xml:space="preserve">vironmental Education. </w:t>
      </w:r>
      <w:r w:rsidRPr="001523BF">
        <w:rPr>
          <w:sz w:val="20"/>
        </w:rPr>
        <w:t>(</w:t>
      </w:r>
      <w:r>
        <w:rPr>
          <w:sz w:val="20"/>
        </w:rPr>
        <w:t>“</w:t>
      </w:r>
      <w:r w:rsidRPr="001523BF">
        <w:rPr>
          <w:sz w:val="20"/>
        </w:rPr>
        <w:t>Environmental Education and Communication for a Sustainable World</w:t>
      </w:r>
      <w:r>
        <w:rPr>
          <w:sz w:val="20"/>
        </w:rPr>
        <w:t xml:space="preserve">,” GreenCOM, 2000, </w:t>
      </w:r>
      <w:r w:rsidRPr="001523BF">
        <w:rPr>
          <w:sz w:val="20"/>
        </w:rPr>
        <w:t>https://www.greenbiz.com/sites/default/files/document/O16F8940.pdf</w:t>
      </w:r>
      <w:r>
        <w:rPr>
          <w:sz w:val="20"/>
        </w:rPr>
        <w:t>)//S.He</w:t>
      </w:r>
    </w:p>
    <w:p w14:paraId="69F72477" w14:textId="77777777" w:rsidR="0028378B" w:rsidRPr="00FB0665" w:rsidRDefault="0028378B" w:rsidP="0028378B">
      <w:pPr>
        <w:rPr>
          <w:rStyle w:val="StyleUnderline"/>
        </w:rPr>
      </w:pPr>
      <w:r>
        <w:t xml:space="preserve">The majority of the people in El Salvador depend almost exclusively on the mass media to acquire information with which they form opinions and adopt behaviors. It is assumed that </w:t>
      </w:r>
      <w:r w:rsidRPr="00FB0665">
        <w:rPr>
          <w:rStyle w:val="StyleUnderline"/>
        </w:rPr>
        <w:t>public awareness, boosted by the media, will create a greater demand for environmental legislation and for environmentally sound decision-making.</w:t>
      </w:r>
    </w:p>
    <w:p w14:paraId="493EDB45" w14:textId="77777777" w:rsidR="0028378B" w:rsidRPr="00FB0665" w:rsidRDefault="0028378B" w:rsidP="0028378B">
      <w:pPr>
        <w:rPr>
          <w:rStyle w:val="StyleUnderline"/>
        </w:rPr>
      </w:pPr>
      <w:r w:rsidRPr="00FB0665">
        <w:rPr>
          <w:rStyle w:val="StyleUnderline"/>
        </w:rPr>
        <w:t xml:space="preserve">The </w:t>
      </w:r>
      <w:r w:rsidRPr="003B4DAB">
        <w:rPr>
          <w:rStyle w:val="Emphasis"/>
        </w:rPr>
        <w:t xml:space="preserve">news media </w:t>
      </w:r>
      <w:r w:rsidRPr="00FB0665">
        <w:rPr>
          <w:rStyle w:val="StyleUnderline"/>
        </w:rPr>
        <w:t xml:space="preserve">says that it </w:t>
      </w:r>
      <w:r w:rsidRPr="003B4DAB">
        <w:rPr>
          <w:rStyle w:val="Emphasis"/>
        </w:rPr>
        <w:t>will address environmental themes if the public is interested</w:t>
      </w:r>
      <w:r w:rsidRPr="00FB0665">
        <w:rPr>
          <w:rStyle w:val="StyleUnderline"/>
        </w:rPr>
        <w:t>. The public, on the other hand, is more likely to display interest in the environment if it has the opportunity to hear about the topic regularly, a task that only the communications media can do.</w:t>
      </w:r>
    </w:p>
    <w:p w14:paraId="0B6ED171" w14:textId="77777777" w:rsidR="0028378B" w:rsidRPr="00F726F5" w:rsidRDefault="0028378B" w:rsidP="0028378B">
      <w:pPr>
        <w:rPr>
          <w:rStyle w:val="StyleUnderline"/>
        </w:rPr>
      </w:pPr>
      <w:r w:rsidRPr="00F726F5">
        <w:rPr>
          <w:rStyle w:val="StyleUnderline"/>
        </w:rPr>
        <w:t xml:space="preserve">The fact that the environment has been a topic of global concern can help generate media coverage. </w:t>
      </w:r>
      <w:r>
        <w:t xml:space="preserve">The communications media will be interested in dealing with such a “fashionable” topic if they have reliable, valid, and relevant information. Thus, </w:t>
      </w:r>
      <w:r w:rsidRPr="00F726F5">
        <w:rPr>
          <w:rStyle w:val="StyleUnderline"/>
        </w:rPr>
        <w:t>the first strategic guideline in increasing media coverage of the environment is to establish the channel by systematically informing journalists about relevant environmental topics.</w:t>
      </w:r>
    </w:p>
    <w:p w14:paraId="35659AB1" w14:textId="77777777" w:rsidR="0028378B" w:rsidRDefault="0028378B" w:rsidP="0028378B">
      <w:r w:rsidRPr="00513DBD">
        <w:rPr>
          <w:u w:val="single"/>
        </w:rPr>
        <w:t>Developing interest in environmental problems among the media</w:t>
      </w:r>
      <w:r>
        <w:t xml:space="preserve"> in El Salvador was not an easy task. GreenCOM supported </w:t>
      </w:r>
      <w:r w:rsidRPr="00513DBD">
        <w:rPr>
          <w:u w:val="single"/>
        </w:rPr>
        <w:t>numerous meetings with the owners and managers of the different media, selling the idea that environmental topics were inescapable and that the communications media had the opportunity to get ahead by anticipating the interests of their readers, radio listeners, and television viewers.</w:t>
      </w:r>
      <w:r>
        <w:t xml:space="preserve"> Finally, </w:t>
      </w:r>
      <w:r w:rsidRPr="00513DBD">
        <w:rPr>
          <w:u w:val="single"/>
        </w:rPr>
        <w:t>some media</w:t>
      </w:r>
      <w:r>
        <w:t xml:space="preserve"> (including the two most important newspapers of the country) </w:t>
      </w:r>
      <w:r w:rsidRPr="00513DBD">
        <w:rPr>
          <w:u w:val="single"/>
        </w:rPr>
        <w:t>assigned journalists to cover the environment</w:t>
      </w:r>
      <w:r>
        <w:t>. GreenCOM offered to give these reporters all the assistance necessary to do this work well.</w:t>
      </w:r>
    </w:p>
    <w:p w14:paraId="15EC4C73" w14:textId="77777777" w:rsidR="0028378B" w:rsidRDefault="0028378B" w:rsidP="0028378B">
      <w:r w:rsidRPr="0003427E">
        <w:rPr>
          <w:u w:val="single"/>
        </w:rPr>
        <w:t xml:space="preserve">In 1994, the First National Environmental Journalism Encounter Conference attracted 45 journalists. </w:t>
      </w:r>
      <w:r>
        <w:t xml:space="preserve">Some prepared commentaries on the management of solid waste, which was viewed by the population of the capital city as a serious problem. </w:t>
      </w:r>
      <w:r w:rsidRPr="0003427E">
        <w:rPr>
          <w:u w:val="single"/>
        </w:rPr>
        <w:t>These first reports were followed by other negative aspects of environmental problems.</w:t>
      </w:r>
      <w:r>
        <w:t xml:space="preserve"> The reporters seemed to be discovering facts that previously passed unperceived, such as the dangerous pollution of the river passing through the capital or the heaps of trash that were mounting on many of its banks.</w:t>
      </w:r>
      <w:r w:rsidRPr="0076487B">
        <w:rPr>
          <w:u w:val="single"/>
        </w:rPr>
        <w:t xml:space="preserve"> Soon the news </w:t>
      </w:r>
      <w:r w:rsidRPr="00127500">
        <w:rPr>
          <w:rStyle w:val="Emphasis"/>
        </w:rPr>
        <w:t>media were competing to address topics</w:t>
      </w:r>
      <w:r w:rsidRPr="0076487B">
        <w:rPr>
          <w:u w:val="single"/>
        </w:rPr>
        <w:t xml:space="preserve"> they saw affecting the health and well being of the population. The interest of the population generated a demand for more information, fed by the NGOs, as reliable sources of information about these topics.</w:t>
      </w:r>
      <w:r>
        <w:t xml:space="preserve"> By the Third National Environmental Journalism Encounter, attended by approximately 150 people, the coverage of environmental topics was reaching 60 to 70 reports per month, with even some editorials on environmental topics.</w:t>
      </w:r>
    </w:p>
    <w:p w14:paraId="0DC773D0" w14:textId="77777777" w:rsidR="0028378B" w:rsidRDefault="0028378B" w:rsidP="0028378B">
      <w:r>
        <w:t>Inform Communications Media about Environmental Themes for Stories</w:t>
      </w:r>
    </w:p>
    <w:p w14:paraId="37B2BAF2" w14:textId="77777777" w:rsidR="0028378B" w:rsidRPr="003646F8" w:rsidRDefault="0028378B" w:rsidP="0028378B">
      <w:pPr>
        <w:rPr>
          <w:rStyle w:val="StyleUnderline"/>
        </w:rPr>
      </w:pPr>
      <w:r w:rsidRPr="003646F8">
        <w:rPr>
          <w:rStyle w:val="StyleUnderline"/>
        </w:rPr>
        <w:t xml:space="preserve">The institution responsible for the national EE strategy should take on the responsibility of providing environmental information to the media or serving as a </w:t>
      </w:r>
      <w:r w:rsidRPr="000966CB">
        <w:rPr>
          <w:rStyle w:val="Emphasis"/>
        </w:rPr>
        <w:t>link between the media and specialized sources of information</w:t>
      </w:r>
      <w:r w:rsidRPr="003646F8">
        <w:rPr>
          <w:rStyle w:val="StyleUnderline"/>
        </w:rPr>
        <w:t>.</w:t>
      </w:r>
      <w:r>
        <w:t xml:space="preserve"> </w:t>
      </w:r>
      <w:r w:rsidRPr="003646F8">
        <w:rPr>
          <w:rStyle w:val="StyleUnderline"/>
        </w:rPr>
        <w:t>Trained technical staff may be able to cover this role of specialized sources to be consulted and interviewed by the different media.</w:t>
      </w:r>
    </w:p>
    <w:p w14:paraId="5EBA9B39" w14:textId="77777777" w:rsidR="0028378B" w:rsidRDefault="0028378B" w:rsidP="0028378B">
      <w:r>
        <w:t xml:space="preserve">Some news organizations consider environmentalists to be influenced by the inheritance of the ‘hippy’ era and its romantic interest in nature. Others identify concern about the environment with political accusation. Others, especially those interested in development, believe that concern for the environment is at odds with the need for countries to develop economically, sacrificing environmental quality. </w:t>
      </w:r>
      <w:r w:rsidRPr="00F80416">
        <w:rPr>
          <w:rStyle w:val="StyleUnderline"/>
        </w:rPr>
        <w:t>Relating environmental themes to economic and health issues often attracts attention since they are already important issues.</w:t>
      </w:r>
    </w:p>
    <w:p w14:paraId="37E1B439" w14:textId="77777777" w:rsidR="0028378B" w:rsidRDefault="0028378B" w:rsidP="0028378B">
      <w:r w:rsidRPr="00F80416">
        <w:rPr>
          <w:rStyle w:val="StyleUnderline"/>
        </w:rPr>
        <w:t xml:space="preserve">Journalists depend on decisions from their editors on what and what not to publish. Therefore, gaining media coverage is also the product of a </w:t>
      </w:r>
      <w:r w:rsidRPr="000966CB">
        <w:rPr>
          <w:rStyle w:val="Emphasis"/>
        </w:rPr>
        <w:t>series of visits to the managers and chiefs of information</w:t>
      </w:r>
      <w:r w:rsidRPr="00F80416">
        <w:rPr>
          <w:rStyle w:val="StyleUnderline"/>
        </w:rPr>
        <w:t xml:space="preserve"> to discuss the importance that environmental themes have in the development of the country and the quality of life of its inhabitants. </w:t>
      </w:r>
      <w:r>
        <w:t>One technique is holding breakfast conferences involving decision-makers from the media and environmental specialists.</w:t>
      </w:r>
    </w:p>
    <w:p w14:paraId="68CBB25D" w14:textId="77777777" w:rsidR="0028378B" w:rsidRPr="00F80416" w:rsidRDefault="0028378B" w:rsidP="0028378B">
      <w:pPr>
        <w:rPr>
          <w:rStyle w:val="StyleUnderline"/>
        </w:rPr>
      </w:pPr>
      <w:r w:rsidRPr="00F80416">
        <w:rPr>
          <w:rStyle w:val="StyleUnderline"/>
        </w:rPr>
        <w:t xml:space="preserve">Background conferences to analyze specific environmental themes with recognized </w:t>
      </w:r>
      <w:r w:rsidRPr="000966CB">
        <w:rPr>
          <w:rStyle w:val="Emphasis"/>
        </w:rPr>
        <w:t>experts could help provide the news media with environmental information</w:t>
      </w:r>
      <w:r w:rsidRPr="00F80416">
        <w:rPr>
          <w:rStyle w:val="StyleUnderline"/>
        </w:rPr>
        <w:t xml:space="preserve"> that may turn up in a later story. Environmental institutions should regularly send the news media press releases on their opinions and activities.</w:t>
      </w:r>
    </w:p>
    <w:p w14:paraId="69869ACF" w14:textId="77777777" w:rsidR="0028378B" w:rsidRDefault="0028378B" w:rsidP="0028378B">
      <w:r w:rsidRPr="00370C44">
        <w:rPr>
          <w:u w:val="single"/>
        </w:rPr>
        <w:t xml:space="preserve">Interested </w:t>
      </w:r>
      <w:r w:rsidRPr="000966CB">
        <w:rPr>
          <w:rStyle w:val="Emphasis"/>
        </w:rPr>
        <w:t xml:space="preserve">journalists will begin to look for further </w:t>
      </w:r>
      <w:r w:rsidRPr="00370C44">
        <w:rPr>
          <w:u w:val="single"/>
        </w:rPr>
        <w:t>information. It is important to identify these interested professionals and concentrate on them when sending information and invitations to conferences. These first interested journalists should be exposed to projects developed by NGOs and to environmental problems</w:t>
      </w:r>
      <w:r>
        <w:t xml:space="preserve"> (such as heavily polluted rivers, areas of high erosion, etc.) with guided field trips led by technical staff.</w:t>
      </w:r>
    </w:p>
    <w:p w14:paraId="4D6B26A6" w14:textId="77777777" w:rsidR="0028378B" w:rsidRPr="0028378B" w:rsidRDefault="0028378B" w:rsidP="0028378B"/>
    <w:sectPr w:rsidR="0028378B" w:rsidRPr="0028378B" w:rsidSect="00A973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075A63"/>
    <w:multiLevelType w:val="hybridMultilevel"/>
    <w:tmpl w:val="4986181A"/>
    <w:lvl w:ilvl="0" w:tplc="B20289B4">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A39A6"/>
    <w:multiLevelType w:val="hybridMultilevel"/>
    <w:tmpl w:val="CE6A60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156FE"/>
    <w:multiLevelType w:val="multilevel"/>
    <w:tmpl w:val="39C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EF0"/>
    <w:rsid w:val="00004D95"/>
    <w:rsid w:val="000071B1"/>
    <w:rsid w:val="0004348C"/>
    <w:rsid w:val="00047F4C"/>
    <w:rsid w:val="000731A6"/>
    <w:rsid w:val="00080731"/>
    <w:rsid w:val="00086D7D"/>
    <w:rsid w:val="00090509"/>
    <w:rsid w:val="000966CB"/>
    <w:rsid w:val="000C5FB3"/>
    <w:rsid w:val="000E08D3"/>
    <w:rsid w:val="000F6CA1"/>
    <w:rsid w:val="001101B2"/>
    <w:rsid w:val="00127500"/>
    <w:rsid w:val="00142EED"/>
    <w:rsid w:val="00156572"/>
    <w:rsid w:val="00164A52"/>
    <w:rsid w:val="00166D3E"/>
    <w:rsid w:val="00167B0A"/>
    <w:rsid w:val="00195A35"/>
    <w:rsid w:val="001B05CE"/>
    <w:rsid w:val="001D23AE"/>
    <w:rsid w:val="001D2BFB"/>
    <w:rsid w:val="001E0D69"/>
    <w:rsid w:val="001F4D43"/>
    <w:rsid w:val="00266278"/>
    <w:rsid w:val="0028378B"/>
    <w:rsid w:val="00295436"/>
    <w:rsid w:val="002B5F2A"/>
    <w:rsid w:val="002F0F48"/>
    <w:rsid w:val="002F17A0"/>
    <w:rsid w:val="002F5C1A"/>
    <w:rsid w:val="003233E3"/>
    <w:rsid w:val="0033495A"/>
    <w:rsid w:val="00346A21"/>
    <w:rsid w:val="0035716C"/>
    <w:rsid w:val="003812DE"/>
    <w:rsid w:val="00384922"/>
    <w:rsid w:val="00384FCF"/>
    <w:rsid w:val="00410B31"/>
    <w:rsid w:val="00415630"/>
    <w:rsid w:val="00426FBB"/>
    <w:rsid w:val="00450880"/>
    <w:rsid w:val="004B0D34"/>
    <w:rsid w:val="004B4C10"/>
    <w:rsid w:val="004E7869"/>
    <w:rsid w:val="004F7156"/>
    <w:rsid w:val="005300C9"/>
    <w:rsid w:val="00537E18"/>
    <w:rsid w:val="00580D95"/>
    <w:rsid w:val="00645CB5"/>
    <w:rsid w:val="00666EE8"/>
    <w:rsid w:val="006A2B00"/>
    <w:rsid w:val="006B3A84"/>
    <w:rsid w:val="006B490D"/>
    <w:rsid w:val="006C25C1"/>
    <w:rsid w:val="006E05CF"/>
    <w:rsid w:val="006E7E7A"/>
    <w:rsid w:val="00717FED"/>
    <w:rsid w:val="007276EC"/>
    <w:rsid w:val="00743E8C"/>
    <w:rsid w:val="00750434"/>
    <w:rsid w:val="00752141"/>
    <w:rsid w:val="00764618"/>
    <w:rsid w:val="007726B2"/>
    <w:rsid w:val="00772FCF"/>
    <w:rsid w:val="00780B49"/>
    <w:rsid w:val="00782C1D"/>
    <w:rsid w:val="00785F70"/>
    <w:rsid w:val="00791962"/>
    <w:rsid w:val="00791E87"/>
    <w:rsid w:val="0079512A"/>
    <w:rsid w:val="007A0FD4"/>
    <w:rsid w:val="007A1452"/>
    <w:rsid w:val="007A3AF7"/>
    <w:rsid w:val="007F7961"/>
    <w:rsid w:val="008226B7"/>
    <w:rsid w:val="00847E29"/>
    <w:rsid w:val="008562EC"/>
    <w:rsid w:val="00863F14"/>
    <w:rsid w:val="00865E51"/>
    <w:rsid w:val="008741A9"/>
    <w:rsid w:val="00877546"/>
    <w:rsid w:val="008A15A5"/>
    <w:rsid w:val="008D6AEE"/>
    <w:rsid w:val="008E525E"/>
    <w:rsid w:val="008F5B2B"/>
    <w:rsid w:val="008F7061"/>
    <w:rsid w:val="009035EF"/>
    <w:rsid w:val="00931BD7"/>
    <w:rsid w:val="00937686"/>
    <w:rsid w:val="00945D5B"/>
    <w:rsid w:val="0095021C"/>
    <w:rsid w:val="0099361D"/>
    <w:rsid w:val="009A4FE9"/>
    <w:rsid w:val="009C1491"/>
    <w:rsid w:val="00A0671C"/>
    <w:rsid w:val="00A26F19"/>
    <w:rsid w:val="00A31680"/>
    <w:rsid w:val="00A42FF3"/>
    <w:rsid w:val="00A51356"/>
    <w:rsid w:val="00A66956"/>
    <w:rsid w:val="00A9360C"/>
    <w:rsid w:val="00A973BB"/>
    <w:rsid w:val="00AA1EF0"/>
    <w:rsid w:val="00AA3CB4"/>
    <w:rsid w:val="00AD716E"/>
    <w:rsid w:val="00AD7280"/>
    <w:rsid w:val="00AF4015"/>
    <w:rsid w:val="00B1140D"/>
    <w:rsid w:val="00B164AE"/>
    <w:rsid w:val="00B50752"/>
    <w:rsid w:val="00B539EB"/>
    <w:rsid w:val="00B657F0"/>
    <w:rsid w:val="00B81FC9"/>
    <w:rsid w:val="00BB0CE7"/>
    <w:rsid w:val="00BF1C24"/>
    <w:rsid w:val="00C36D4C"/>
    <w:rsid w:val="00C46BCB"/>
    <w:rsid w:val="00C53461"/>
    <w:rsid w:val="00C54C88"/>
    <w:rsid w:val="00C7709D"/>
    <w:rsid w:val="00C85922"/>
    <w:rsid w:val="00CF0D9E"/>
    <w:rsid w:val="00CF4C51"/>
    <w:rsid w:val="00D0144F"/>
    <w:rsid w:val="00D30691"/>
    <w:rsid w:val="00D60B0F"/>
    <w:rsid w:val="00D80859"/>
    <w:rsid w:val="00DA6E8B"/>
    <w:rsid w:val="00DD539C"/>
    <w:rsid w:val="00DE7EB5"/>
    <w:rsid w:val="00E17552"/>
    <w:rsid w:val="00E641C8"/>
    <w:rsid w:val="00E8055A"/>
    <w:rsid w:val="00EA61BB"/>
    <w:rsid w:val="00EA643D"/>
    <w:rsid w:val="00EB147D"/>
    <w:rsid w:val="00EB1762"/>
    <w:rsid w:val="00EC3DE3"/>
    <w:rsid w:val="00ED0972"/>
    <w:rsid w:val="00EF47DA"/>
    <w:rsid w:val="00F00E1A"/>
    <w:rsid w:val="00F02B0A"/>
    <w:rsid w:val="00F079BA"/>
    <w:rsid w:val="00F246E5"/>
    <w:rsid w:val="00F43A27"/>
    <w:rsid w:val="00FB0DC2"/>
    <w:rsid w:val="00FF47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B985D"/>
  <w14:defaultImageDpi w14:val="300"/>
  <w15:docId w15:val="{4F49DC7C-EEE7-448E-9E05-0B1892F2E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6EE8"/>
    <w:rPr>
      <w:rFonts w:ascii="Calibri" w:eastAsiaTheme="minorHAnsi" w:hAnsi="Calibri"/>
      <w:sz w:val="22"/>
      <w:szCs w:val="22"/>
    </w:rPr>
  </w:style>
  <w:style w:type="paragraph" w:styleId="Heading1">
    <w:name w:val="heading 1"/>
    <w:aliases w:val="Pocket"/>
    <w:basedOn w:val="Normal"/>
    <w:next w:val="Normal"/>
    <w:link w:val="Heading1Char"/>
    <w:qFormat/>
    <w:rsid w:val="00666EE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6EE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ites,Tag Char Char,Char,n,Tags v 2,Char1"/>
    <w:basedOn w:val="Normal"/>
    <w:next w:val="Normal"/>
    <w:link w:val="Heading3Char"/>
    <w:uiPriority w:val="2"/>
    <w:unhideWhenUsed/>
    <w:qFormat/>
    <w:rsid w:val="00666EE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666EE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666E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6EE8"/>
  </w:style>
  <w:style w:type="character" w:customStyle="1" w:styleId="Heading1Char">
    <w:name w:val="Heading 1 Char"/>
    <w:aliases w:val="Pocket Char"/>
    <w:basedOn w:val="DefaultParagraphFont"/>
    <w:link w:val="Heading1"/>
    <w:rsid w:val="00666E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6EE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666EE8"/>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66EE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666EE8"/>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666EE8"/>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666EE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66EE8"/>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666EE8"/>
    <w:rPr>
      <w:color w:val="auto"/>
      <w:u w:val="none"/>
    </w:rPr>
  </w:style>
  <w:style w:type="paragraph" w:styleId="DocumentMap">
    <w:name w:val="Document Map"/>
    <w:basedOn w:val="Normal"/>
    <w:link w:val="DocumentMapChar"/>
    <w:uiPriority w:val="99"/>
    <w:semiHidden/>
    <w:unhideWhenUsed/>
    <w:rsid w:val="00C54C8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54C88"/>
    <w:rPr>
      <w:rFonts w:ascii="Lucida Grande" w:hAnsi="Lucida Grande" w:cs="Lucida Grande"/>
    </w:rPr>
  </w:style>
  <w:style w:type="paragraph" w:customStyle="1" w:styleId="textbold">
    <w:name w:val="text bold"/>
    <w:basedOn w:val="Normal"/>
    <w:link w:val="Emphasis"/>
    <w:uiPriority w:val="7"/>
    <w:qFormat/>
    <w:rsid w:val="00195A35"/>
    <w:pPr>
      <w:ind w:left="720"/>
      <w:jc w:val="both"/>
    </w:pPr>
    <w:rPr>
      <w:rFonts w:eastAsiaTheme="minorEastAsia"/>
      <w:b/>
      <w:iCs/>
      <w:szCs w:val="24"/>
      <w:u w:val="single"/>
    </w:rPr>
  </w:style>
  <w:style w:type="paragraph" w:styleId="NormalWeb">
    <w:name w:val="Normal (Web)"/>
    <w:basedOn w:val="Normal"/>
    <w:uiPriority w:val="99"/>
    <w:unhideWhenUsed/>
    <w:rsid w:val="00DA6E8B"/>
    <w:pPr>
      <w:spacing w:before="100" w:beforeAutospacing="1" w:after="100" w:afterAutospacing="1"/>
    </w:pPr>
    <w:rPr>
      <w:rFonts w:ascii="Times" w:hAnsi="Times" w:cs="Times New Roman"/>
      <w:sz w:val="20"/>
      <w:szCs w:val="20"/>
    </w:rPr>
  </w:style>
  <w:style w:type="character" w:customStyle="1" w:styleId="rollover-people">
    <w:name w:val="rollover-people"/>
    <w:basedOn w:val="DefaultParagraphFont"/>
    <w:rsid w:val="0079512A"/>
  </w:style>
  <w:style w:type="paragraph" w:customStyle="1" w:styleId="UnderlinePara">
    <w:name w:val="Underline Para"/>
    <w:basedOn w:val="Normal"/>
    <w:uiPriority w:val="6"/>
    <w:qFormat/>
    <w:rsid w:val="00666EE8"/>
    <w:pPr>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666EE8"/>
    <w:pPr>
      <w:widowControl w:val="0"/>
      <w:pBdr>
        <w:top w:val="single" w:sz="4" w:space="1" w:color="auto"/>
        <w:left w:val="single" w:sz="4" w:space="4" w:color="auto"/>
        <w:bottom w:val="single" w:sz="4" w:space="1" w:color="auto"/>
        <w:right w:val="single" w:sz="4" w:space="4" w:color="auto"/>
      </w:pBdr>
      <w:ind w:left="720"/>
      <w:jc w:val="both"/>
    </w:pPr>
    <w:rPr>
      <w:rFonts w:ascii="Georgia" w:hAnsi="Georgia" w:cs="Calibri"/>
      <w:b/>
      <w:iCs/>
      <w:u w:val="single"/>
    </w:rPr>
  </w:style>
  <w:style w:type="paragraph" w:styleId="NoSpacing">
    <w:name w:val="No Spacing"/>
    <w:uiPriority w:val="1"/>
    <w:qFormat/>
    <w:rsid w:val="00666EE8"/>
    <w:rPr>
      <w:rFonts w:ascii="Calibri" w:hAnsi="Calibri"/>
      <w:sz w:val="22"/>
    </w:rPr>
  </w:style>
  <w:style w:type="character" w:customStyle="1" w:styleId="StyleStyleBold12pt1">
    <w:name w:val="Style Style Bold + 12 pt1"/>
    <w:aliases w:val="Cite1,Style Style Bold1,Style Style Bold + 12pt1,Style Style + 12 pt1,Style Style Bo... +1"/>
    <w:basedOn w:val="DefaultParagraphFont"/>
    <w:uiPriority w:val="5"/>
    <w:qFormat/>
    <w:rsid w:val="00666EE8"/>
    <w:rPr>
      <w:b/>
      <w:bCs/>
      <w:strike w:val="0"/>
      <w:dstrike w:val="0"/>
      <w:sz w:val="26"/>
      <w:u w:val="none"/>
      <w:effect w:val="none"/>
    </w:rPr>
  </w:style>
  <w:style w:type="character" w:styleId="Strong">
    <w:name w:val="Strong"/>
    <w:aliases w:val="Small 1,Cut,8 pt font"/>
    <w:basedOn w:val="DefaultParagraphFont"/>
    <w:uiPriority w:val="22"/>
    <w:qFormat/>
    <w:rsid w:val="00666EE8"/>
    <w:rPr>
      <w:b/>
      <w:bCs/>
    </w:rPr>
  </w:style>
  <w:style w:type="character" w:customStyle="1" w:styleId="apple-converted-space">
    <w:name w:val="apple-converted-space"/>
    <w:basedOn w:val="DefaultParagraphFont"/>
    <w:rsid w:val="00666EE8"/>
  </w:style>
  <w:style w:type="paragraph" w:customStyle="1" w:styleId="card">
    <w:name w:val="card"/>
    <w:aliases w:val="Medium Grid 21"/>
    <w:basedOn w:val="Normal"/>
    <w:next w:val="Normal"/>
    <w:uiPriority w:val="6"/>
    <w:qFormat/>
    <w:rsid w:val="00666EE8"/>
    <w:pPr>
      <w:widowControl w:val="0"/>
      <w:ind w:left="288" w:right="288"/>
    </w:pPr>
    <w:rPr>
      <w:rFonts w:asciiTheme="minorHAnsi" w:hAnsiTheme="minorHAnsi"/>
      <w:bCs/>
      <w:u w:val="single"/>
    </w:rPr>
  </w:style>
  <w:style w:type="paragraph" w:styleId="Revision">
    <w:name w:val="Revision"/>
    <w:hidden/>
    <w:uiPriority w:val="99"/>
    <w:semiHidden/>
    <w:rsid w:val="00666EE8"/>
    <w:rPr>
      <w:rFonts w:ascii="Calibri" w:hAnsi="Calibri"/>
      <w:sz w:val="22"/>
    </w:rPr>
  </w:style>
  <w:style w:type="paragraph" w:styleId="BalloonText">
    <w:name w:val="Balloon Text"/>
    <w:basedOn w:val="Normal"/>
    <w:link w:val="BalloonTextChar"/>
    <w:uiPriority w:val="99"/>
    <w:semiHidden/>
    <w:unhideWhenUsed/>
    <w:rsid w:val="00666EE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6EE8"/>
    <w:rPr>
      <w:rFonts w:ascii="Lucida Grande" w:eastAsiaTheme="minorHAnsi" w:hAnsi="Lucida Grande" w:cs="Lucida Grande"/>
      <w:sz w:val="18"/>
      <w:szCs w:val="18"/>
    </w:rPr>
  </w:style>
  <w:style w:type="paragraph" w:customStyle="1" w:styleId="ExtensionEmphasis">
    <w:name w:val="Extension Emphasis"/>
    <w:basedOn w:val="Normal"/>
    <w:link w:val="ExtensionEmphasisChar"/>
    <w:uiPriority w:val="4"/>
    <w:qFormat/>
    <w:rsid w:val="00666EE8"/>
    <w:rPr>
      <w:rFonts w:cs="Calibri"/>
      <w:b/>
      <w:u w:val="single"/>
    </w:rPr>
  </w:style>
  <w:style w:type="character" w:customStyle="1" w:styleId="ExtensionEmphasisChar">
    <w:name w:val="Extension Emphasis Char"/>
    <w:basedOn w:val="DefaultParagraphFont"/>
    <w:link w:val="ExtensionEmphasis"/>
    <w:uiPriority w:val="4"/>
    <w:rsid w:val="00666EE8"/>
    <w:rPr>
      <w:rFonts w:ascii="Calibri" w:eastAsiaTheme="minorHAnsi" w:hAnsi="Calibri" w:cs="Calibri"/>
      <w:b/>
      <w:sz w:val="22"/>
      <w:szCs w:val="22"/>
      <w:u w:val="single"/>
    </w:rPr>
  </w:style>
  <w:style w:type="paragraph" w:customStyle="1" w:styleId="Analytic">
    <w:name w:val="Analytic"/>
    <w:basedOn w:val="Heading4"/>
    <w:link w:val="AnalyticChar"/>
    <w:uiPriority w:val="4"/>
    <w:qFormat/>
    <w:rsid w:val="00666EE8"/>
    <w:rPr>
      <w:bCs/>
      <w:iCs w:val="0"/>
    </w:rPr>
  </w:style>
  <w:style w:type="character" w:customStyle="1" w:styleId="AnalyticChar">
    <w:name w:val="Analytic Char"/>
    <w:basedOn w:val="DefaultParagraphFont"/>
    <w:link w:val="Analytic"/>
    <w:uiPriority w:val="4"/>
    <w:rsid w:val="00666EE8"/>
    <w:rPr>
      <w:rFonts w:ascii="Calibri" w:eastAsiaTheme="majorEastAsia" w:hAnsi="Calibri" w:cstheme="majorBidi"/>
      <w:b/>
      <w:bCs/>
      <w:sz w:val="26"/>
      <w:szCs w:val="22"/>
    </w:rPr>
  </w:style>
  <w:style w:type="character" w:customStyle="1" w:styleId="UnderlineBold">
    <w:name w:val="Underline + Bold"/>
    <w:uiPriority w:val="1"/>
    <w:qFormat/>
    <w:rsid w:val="00666EE8"/>
    <w:rPr>
      <w:b/>
      <w:sz w:val="20"/>
      <w:u w:val="single"/>
    </w:rPr>
  </w:style>
  <w:style w:type="paragraph" w:styleId="ListParagraph">
    <w:name w:val="List Paragraph"/>
    <w:basedOn w:val="Normal"/>
    <w:uiPriority w:val="99"/>
    <w:unhideWhenUsed/>
    <w:qFormat/>
    <w:rsid w:val="00666EE8"/>
    <w:pPr>
      <w:ind w:left="720"/>
      <w:contextualSpacing/>
    </w:pPr>
  </w:style>
  <w:style w:type="character" w:customStyle="1" w:styleId="m1972824442791174625m2959080850490041632gmail-styleunderline">
    <w:name w:val="m_1972824442791174625m_2959080850490041632gmail-styleunderline"/>
    <w:basedOn w:val="DefaultParagraphFont"/>
    <w:rsid w:val="00666EE8"/>
  </w:style>
  <w:style w:type="character" w:customStyle="1" w:styleId="m1972824442791174625m2959080850490041632gmail-style13ptbold">
    <w:name w:val="m_1972824442791174625m_2959080850490041632gmail-style13ptbold"/>
    <w:basedOn w:val="DefaultParagraphFont"/>
    <w:rsid w:val="00666EE8"/>
  </w:style>
  <w:style w:type="character" w:customStyle="1" w:styleId="aqj">
    <w:name w:val="aqj"/>
    <w:basedOn w:val="DefaultParagraphFont"/>
    <w:rsid w:val="00666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86244">
      <w:bodyDiv w:val="1"/>
      <w:marLeft w:val="0"/>
      <w:marRight w:val="0"/>
      <w:marTop w:val="0"/>
      <w:marBottom w:val="0"/>
      <w:divBdr>
        <w:top w:val="none" w:sz="0" w:space="0" w:color="auto"/>
        <w:left w:val="none" w:sz="0" w:space="0" w:color="auto"/>
        <w:bottom w:val="none" w:sz="0" w:space="0" w:color="auto"/>
        <w:right w:val="none" w:sz="0" w:space="0" w:color="auto"/>
      </w:divBdr>
    </w:div>
    <w:div w:id="470289294">
      <w:bodyDiv w:val="1"/>
      <w:marLeft w:val="0"/>
      <w:marRight w:val="0"/>
      <w:marTop w:val="0"/>
      <w:marBottom w:val="0"/>
      <w:divBdr>
        <w:top w:val="none" w:sz="0" w:space="0" w:color="auto"/>
        <w:left w:val="none" w:sz="0" w:space="0" w:color="auto"/>
        <w:bottom w:val="none" w:sz="0" w:space="0" w:color="auto"/>
        <w:right w:val="none" w:sz="0" w:space="0" w:color="auto"/>
      </w:divBdr>
    </w:div>
    <w:div w:id="793015298">
      <w:bodyDiv w:val="1"/>
      <w:marLeft w:val="0"/>
      <w:marRight w:val="0"/>
      <w:marTop w:val="0"/>
      <w:marBottom w:val="0"/>
      <w:divBdr>
        <w:top w:val="none" w:sz="0" w:space="0" w:color="auto"/>
        <w:left w:val="none" w:sz="0" w:space="0" w:color="auto"/>
        <w:bottom w:val="none" w:sz="0" w:space="0" w:color="auto"/>
        <w:right w:val="none" w:sz="0" w:space="0" w:color="auto"/>
      </w:divBdr>
    </w:div>
    <w:div w:id="1509753672">
      <w:bodyDiv w:val="1"/>
      <w:marLeft w:val="0"/>
      <w:marRight w:val="0"/>
      <w:marTop w:val="0"/>
      <w:marBottom w:val="0"/>
      <w:divBdr>
        <w:top w:val="none" w:sz="0" w:space="0" w:color="auto"/>
        <w:left w:val="none" w:sz="0" w:space="0" w:color="auto"/>
        <w:bottom w:val="none" w:sz="0" w:space="0" w:color="auto"/>
        <w:right w:val="none" w:sz="0" w:space="0" w:color="auto"/>
      </w:divBdr>
    </w:div>
    <w:div w:id="1722752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70</Pages>
  <Words>40307</Words>
  <Characters>229755</Characters>
  <Application>Microsoft Office Word</Application>
  <DocSecurity>0</DocSecurity>
  <Lines>1914</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He</dc:creator>
  <cp:keywords/>
  <dc:description/>
  <cp:lastModifiedBy>debate</cp:lastModifiedBy>
  <cp:revision>3</cp:revision>
  <dcterms:created xsi:type="dcterms:W3CDTF">2017-07-23T23:37:00Z</dcterms:created>
  <dcterms:modified xsi:type="dcterms:W3CDTF">2017-07-24T01:27:00Z</dcterms:modified>
</cp:coreProperties>
</file>