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A44400" w14:textId="0E106F17" w:rsidR="00ED17D2" w:rsidRDefault="00ED17D2" w:rsidP="00ED17D2">
      <w:pPr>
        <w:pStyle w:val="Heading1"/>
      </w:pPr>
      <w:r>
        <w:t>Federalism DA</w:t>
      </w:r>
      <w:r w:rsidR="00BC3097">
        <w:t>: Tophself</w:t>
      </w:r>
    </w:p>
    <w:p w14:paraId="64D176AF" w14:textId="3DD41E61" w:rsidR="00ED17D2" w:rsidRDefault="000B1B6E" w:rsidP="00ED17D2">
      <w:pPr>
        <w:pStyle w:val="Heading2"/>
      </w:pPr>
      <w:r>
        <w:lastRenderedPageBreak/>
        <w:t>1NC</w:t>
      </w:r>
    </w:p>
    <w:p w14:paraId="7E7F8C03" w14:textId="0D13C9D7" w:rsidR="00F47C1E" w:rsidRDefault="00F47C1E" w:rsidP="00F47C1E">
      <w:pPr>
        <w:pStyle w:val="Heading3"/>
      </w:pPr>
      <w:r>
        <w:t>1NC</w:t>
      </w:r>
    </w:p>
    <w:p w14:paraId="7E2B3B0F" w14:textId="4652BF45" w:rsidR="00F47C1E" w:rsidRDefault="005D2FFA" w:rsidP="00F47C1E">
      <w:pPr>
        <w:pStyle w:val="Heading4"/>
      </w:pPr>
      <w:r>
        <w:t>Federal intervention in education</w:t>
      </w:r>
      <w:r w:rsidR="001F1D77">
        <w:t xml:space="preserve"> crushes federalism and</w:t>
      </w:r>
      <w:r>
        <w:t xml:space="preserve"> </w:t>
      </w:r>
      <w:r>
        <w:rPr>
          <w:u w:val="single"/>
        </w:rPr>
        <w:t>spills over</w:t>
      </w:r>
      <w:r>
        <w:t xml:space="preserve"> to other areas</w:t>
      </w:r>
      <w:r w:rsidR="00F34B5D">
        <w:t>—gets modeled</w:t>
      </w:r>
      <w:r>
        <w:t xml:space="preserve"> globally</w:t>
      </w:r>
    </w:p>
    <w:p w14:paraId="5B85A4E9" w14:textId="77777777" w:rsidR="00F47C1E" w:rsidRPr="005A376B" w:rsidRDefault="00F47C1E" w:rsidP="00F47C1E">
      <w:r>
        <w:t>Can re-highlight to get a disasters impact</w:t>
      </w:r>
    </w:p>
    <w:p w14:paraId="31145F3A" w14:textId="353B3AC7" w:rsidR="00F47C1E" w:rsidRDefault="00F47C1E" w:rsidP="00F47C1E">
      <w:r>
        <w:t xml:space="preserve">Patrick S. </w:t>
      </w:r>
      <w:r w:rsidRPr="00F66390">
        <w:rPr>
          <w:rStyle w:val="Style13ptBold"/>
        </w:rPr>
        <w:t>Roberts</w:t>
      </w:r>
      <w:r>
        <w:t xml:space="preserve"> Patrick S. Roberts is an Associate Professor at the Center for Public Administration and Policy (CPAP) in the School of Public and International Affairs at Virginia Polytechnic Institute and State University. "The Centralization Paradox," American Interest, 6-10-</w:t>
      </w:r>
      <w:r w:rsidRPr="00F66390">
        <w:rPr>
          <w:rStyle w:val="Style13ptBold"/>
        </w:rPr>
        <w:t>2015</w:t>
      </w:r>
      <w:r>
        <w:t xml:space="preserve">, </w:t>
      </w:r>
      <w:hyperlink r:id="rId6" w:history="1">
        <w:r w:rsidR="00F34B5D" w:rsidRPr="003E64AD">
          <w:rPr>
            <w:rStyle w:val="Hyperlink"/>
          </w:rPr>
          <w:t>https://www.the-american-interest.com/2015/06/10/the-centralization-paradox/</w:t>
        </w:r>
      </w:hyperlink>
      <w:r w:rsidR="00F34B5D">
        <w:t xml:space="preserve"> ableism-edited</w:t>
      </w:r>
    </w:p>
    <w:p w14:paraId="75961314" w14:textId="77777777" w:rsidR="00F47C1E" w:rsidRDefault="00F47C1E" w:rsidP="00F47C1E"/>
    <w:p w14:paraId="1966CC65" w14:textId="77777777" w:rsidR="00F47C1E" w:rsidRPr="00F66390" w:rsidRDefault="00F47C1E" w:rsidP="00F47C1E">
      <w:r>
        <w:t xml:space="preserve">The fact that Derthick was not famous outside her professional circle probably says something about broader trends in American society and politics. Derthick was for many years one the ablest expositors of the Anti-Federalist tradition in American political thought, a tradition that lives on in the form of resistance to the overweening power of the presidency and the creeping centralization of government authority in Washington. Her work shows why </w:t>
      </w:r>
      <w:r w:rsidRPr="00FA2DAB">
        <w:rPr>
          <w:rStyle w:val="StyleUnderline"/>
          <w:highlight w:val="yellow"/>
        </w:rPr>
        <w:t>federalism remains</w:t>
      </w:r>
      <w:r w:rsidRPr="00F66390">
        <w:rPr>
          <w:rStyle w:val="StyleUnderline"/>
        </w:rPr>
        <w:t xml:space="preserve"> part of the core of American identity and </w:t>
      </w:r>
      <w:r w:rsidRPr="00FA2DAB">
        <w:rPr>
          <w:rStyle w:val="Emphasis"/>
          <w:highlight w:val="yellow"/>
        </w:rPr>
        <w:t>the bedrock</w:t>
      </w:r>
      <w:r w:rsidRPr="00FA2DAB">
        <w:rPr>
          <w:rStyle w:val="StyleUnderline"/>
          <w:highlight w:val="yellow"/>
        </w:rPr>
        <w:t xml:space="preserve"> </w:t>
      </w:r>
      <w:r w:rsidRPr="002E2402">
        <w:rPr>
          <w:rStyle w:val="StyleUnderline"/>
        </w:rPr>
        <w:t xml:space="preserve">of the Constitution’s commitment to </w:t>
      </w:r>
      <w:r w:rsidRPr="00FA2DAB">
        <w:rPr>
          <w:rStyle w:val="StyleUnderline"/>
          <w:highlight w:val="yellow"/>
        </w:rPr>
        <w:t>self-government</w:t>
      </w:r>
      <w:r>
        <w:t xml:space="preserve">. It also shows </w:t>
      </w:r>
      <w:r w:rsidRPr="00F66390">
        <w:rPr>
          <w:rStyle w:val="StyleUnderline"/>
        </w:rPr>
        <w:t>why the distortion of the balance within American federalism lies at the root of the political distemper we have experienced in recent times.</w:t>
      </w:r>
      <w:r w:rsidRPr="002E2402">
        <w:rPr>
          <w:rStyle w:val="StyleUnderline"/>
          <w:sz w:val="12"/>
        </w:rPr>
        <w:t>¶</w:t>
      </w:r>
      <w:r w:rsidRPr="002E2402">
        <w:rPr>
          <w:sz w:val="12"/>
        </w:rPr>
        <w:t xml:space="preserve"> </w:t>
      </w:r>
      <w:r>
        <w:t>The matter so far sounds simpler than it is. Derthick, who was a protégé of Edward Banfield and a colleague and friend of James Q. Wilson, was no simple thinker. Many observers have argued that what’s wrong with the U.S. political system is that it has too weak an Executive Branch relative to the Legislative and Judicial Branches. From Samuel Huntington to Francis Fukuyama, the argument has been that we are a “Tudor” polity heavy with “parties and courts”, that Federal and state bureaucracies are hidebound and slow because, unlike most European and other democracies, they are encumbered by mounds of pointillist but often pointless and inconsistent directives from lawmakers and judges. The more nuanced question, then, is this: Can the American political system be simultaneously overbalanced toward the central, Federal government and yet still suffer from a relatively weak Executive? Martha Derthick understood perhaps better than anyone that it could.</w:t>
      </w:r>
      <w:r w:rsidRPr="002E2402">
        <w:rPr>
          <w:sz w:val="12"/>
        </w:rPr>
        <w:t xml:space="preserve">¶ </w:t>
      </w:r>
      <w:r>
        <w:t>Anti-Federalists such as Patrick Henry and George Mason were formally those who opposed the ratification of the Constitution and a strong central government. They were dismayed at how much power some framers of the Constitution wanted to take away from the states. More broadly, they worried that the complexity of the new government, and particularly the separation of powers, would obscure the responsibilities of politicians to their constituents and their lines of accountability to the public at large.1 In other words, in the original tension, as understood by the Founders, between a republican form of government and a democratic form, the Anti-Federalists leaned somewhat optimistically toward the latter.</w:t>
      </w:r>
      <w:r w:rsidRPr="002E2402">
        <w:rPr>
          <w:sz w:val="12"/>
        </w:rPr>
        <w:t xml:space="preserve">¶ </w:t>
      </w:r>
      <w:r>
        <w:t>Martha Derthick never referred to herself as an Anti-Federalist. Like most people today, she quoted the famous Federalists such as James Madison far more often than she cited the Anti-Federalists.2 In some sense, Americans are all Federalists now, at least in so far as we are all members of one nation governed under the Constitution (a post-Civil War amended Constitution at that). If Anti-Federalism is merely a collection of historically specific and partisan ideas then it is a museum piece, an artifact in the history of ideas. If, however, Anti-Federalism represents an orientation toward power that favors the local and is suspicious when authority is concentrated and concealed, then it is part of a debate in which we are still engaged. Elvin Lim has aptly described the ongoing debate between the inheritors of the Federalist and Anti-Federalist traditions as a “Lover’s Quarrel” that traverses political parties and ideologies throughout American history.3</w:t>
      </w:r>
      <w:r w:rsidRPr="002E2402">
        <w:rPr>
          <w:sz w:val="12"/>
        </w:rPr>
        <w:t xml:space="preserve">¶ </w:t>
      </w:r>
      <w:r>
        <w:t>Derthick did not want to return to the Articles of Confederation, but she did favor the parts of the Constitution that protected the sovereignty of the states—the foundational crucibles of self-government in a large, extended republic. She used her knowledge of the founding period to shed light on how far America had drifted from its original constitutional design, particularly through the erosion of local deliberation by commandeering profiteers masquerading as advocates of rational design and the public interest. Her position should not be confused with states’ rights arguments. Like Madison, she was critical of state legislatures as fonts of political demagogy, but like the Anti-Federalists she worried that the same forces could infect national politics.</w:t>
      </w:r>
      <w:r w:rsidRPr="002E2402">
        <w:rPr>
          <w:sz w:val="12"/>
        </w:rPr>
        <w:t xml:space="preserve">¶ </w:t>
      </w:r>
      <w:r>
        <w:t xml:space="preserve">Her work highlights one of America’s central contributions to the world: how </w:t>
      </w:r>
      <w:r w:rsidRPr="00A835DC">
        <w:rPr>
          <w:rStyle w:val="StyleUnderline"/>
        </w:rPr>
        <w:t>decentralized federalism can preserve liberty</w:t>
      </w:r>
      <w:r>
        <w:t xml:space="preserve"> in a large republic, and how each citizen can maintain the delicate balance of being a member both of a state and of a larger nation. </w:t>
      </w:r>
      <w:r w:rsidRPr="002E2402">
        <w:rPr>
          <w:rStyle w:val="StyleUnderline"/>
          <w:highlight w:val="yellow"/>
        </w:rPr>
        <w:t xml:space="preserve">American </w:t>
      </w:r>
      <w:r w:rsidRPr="00FA2DAB">
        <w:rPr>
          <w:rStyle w:val="StyleUnderline"/>
          <w:highlight w:val="yellow"/>
        </w:rPr>
        <w:t xml:space="preserve">federalism offers </w:t>
      </w:r>
      <w:r w:rsidRPr="00FA2DAB">
        <w:rPr>
          <w:rStyle w:val="Emphasis"/>
          <w:highlight w:val="yellow"/>
        </w:rPr>
        <w:t>hope to nations</w:t>
      </w:r>
      <w:r w:rsidRPr="00FA2DAB">
        <w:rPr>
          <w:rStyle w:val="StyleUnderline"/>
          <w:highlight w:val="yellow"/>
        </w:rPr>
        <w:t xml:space="preserve"> [devastated]</w:t>
      </w:r>
      <w:r w:rsidRPr="00A835DC">
        <w:rPr>
          <w:rStyle w:val="StyleUnderline"/>
        </w:rPr>
        <w:t xml:space="preserve"> </w:t>
      </w:r>
      <w:r w:rsidRPr="00A835DC">
        <w:rPr>
          <w:strike/>
        </w:rPr>
        <w:t>crippled</w:t>
      </w:r>
      <w:r w:rsidRPr="00A835DC">
        <w:rPr>
          <w:rStyle w:val="StyleUnderline"/>
        </w:rPr>
        <w:t xml:space="preserve"> </w:t>
      </w:r>
      <w:r w:rsidRPr="00FA2DAB">
        <w:rPr>
          <w:rStyle w:val="StyleUnderline"/>
          <w:highlight w:val="yellow"/>
        </w:rPr>
        <w:t xml:space="preserve">by regional </w:t>
      </w:r>
      <w:r w:rsidRPr="002E2402">
        <w:rPr>
          <w:rStyle w:val="StyleUnderline"/>
          <w:highlight w:val="yellow"/>
        </w:rPr>
        <w:t>differences and</w:t>
      </w:r>
      <w:r w:rsidRPr="002E2402">
        <w:rPr>
          <w:rStyle w:val="StyleUnderline"/>
        </w:rPr>
        <w:t xml:space="preserve"> </w:t>
      </w:r>
      <w:r w:rsidRPr="002E2402">
        <w:rPr>
          <w:rStyle w:val="StyleUnderline"/>
          <w:highlight w:val="yellow"/>
        </w:rPr>
        <w:t>overbearing</w:t>
      </w:r>
      <w:r w:rsidRPr="002E2402">
        <w:rPr>
          <w:rStyle w:val="StyleUnderline"/>
        </w:rPr>
        <w:t xml:space="preserve"> central </w:t>
      </w:r>
      <w:r w:rsidRPr="002E2402">
        <w:rPr>
          <w:rStyle w:val="StyleUnderline"/>
          <w:highlight w:val="yellow"/>
        </w:rPr>
        <w:t>governments</w:t>
      </w:r>
      <w:r w:rsidRPr="002E2402">
        <w:rPr>
          <w:rStyle w:val="StyleUnderline"/>
        </w:rPr>
        <w:t>: the benefits of a small republic through membership in states and the benefits of a large republic through membership in one nation. In</w:t>
      </w:r>
      <w:r w:rsidRPr="00A835DC">
        <w:rPr>
          <w:rStyle w:val="StyleUnderline"/>
        </w:rPr>
        <w:t xml:space="preserve"> recent decades, however, federalism’s benefits—civic deliberation and laboratories of democracy—have been themselves </w:t>
      </w:r>
      <w:r>
        <w:rPr>
          <w:rStyle w:val="StyleUnderline"/>
        </w:rPr>
        <w:t xml:space="preserve">[devastated] </w:t>
      </w:r>
      <w:r w:rsidRPr="00A835DC">
        <w:rPr>
          <w:strike/>
        </w:rPr>
        <w:t>crippled</w:t>
      </w:r>
      <w:r>
        <w:t xml:space="preserve"> </w:t>
      </w:r>
      <w:r w:rsidRPr="00A835DC">
        <w:rPr>
          <w:rStyle w:val="StyleUnderline"/>
        </w:rPr>
        <w:t>by an increasingly national, centralized, and presidentialized political culture</w:t>
      </w:r>
      <w:r>
        <w:t>.</w:t>
      </w:r>
      <w:r w:rsidRPr="002E2402">
        <w:rPr>
          <w:sz w:val="12"/>
        </w:rPr>
        <w:t xml:space="preserve">¶ </w:t>
      </w:r>
      <w:r>
        <w:t xml:space="preserve">The principal lesson from Derthick’s work is that </w:t>
      </w:r>
      <w:r w:rsidRPr="00A835DC">
        <w:rPr>
          <w:rStyle w:val="StyleUnderline"/>
        </w:rPr>
        <w:t>policy interventions invariably have unintended consequences</w:t>
      </w:r>
      <w:r>
        <w:t>. At their best, policymakers anticipate consequences and plan for contingencies. At their worst, they ignore or even conceal the self-serving consequences of their proposals. For example, the end of smoking in airplanes, bars, and restaurants in the United States is considered a triumph for public health. Derthick’s Up in Smoke reminds us of the knavish tricks that led to this triumph. Crusading state Attorneys General and trial lawyers joined forces to extract riches from the 1998 Master Settlement Agreement (MSA) that sharply increased taxes on cigarette sales and created a powerful constituency that benefits from the tobacco industry.4 State governments now have a substantial interest in seeing revenue from smoking continue.</w:t>
      </w:r>
      <w:r w:rsidRPr="002E2402">
        <w:rPr>
          <w:sz w:val="12"/>
        </w:rPr>
        <w:t xml:space="preserve">¶ </w:t>
      </w:r>
      <w:r>
        <w:t>The tobacco settlement shows the prescience of the Anti-Federalist concern that judicial decrees replace democratic deliberation when politicians opt for expedient solutions. (Here is a stellar example from Derthick’s analysis of how a fear of excessive centralization and an appreciation of a weak executive can coexist happily.) Prior to the ratification of the Constitution, one Anti-Federalist, writing under the name of Brutus, warned that judges would not limit themselves to the plain meaning of laws and the Constitution, but would reconstruct words according to their “spirit.” Interpreting laws according their spirit and applying them to new contexts may seem perfectly reasonable. The Founders never envisioned the internet, or drone spy cameras, for instance, and judges must apply law to changing contexts. But Brutus and the Anti-Federalists worried that judges and politicians—the Tudor “courts and parties”, again—would take advantage of laws and rules to satisfy their own narrow interests in ways not intended by the public mandate behind the original law or the Constitution. They were indeed prescient.</w:t>
      </w:r>
      <w:r w:rsidRPr="002E2402">
        <w:rPr>
          <w:sz w:val="12"/>
        </w:rPr>
        <w:t xml:space="preserve">¶ </w:t>
      </w:r>
      <w:r w:rsidRPr="00FA2DAB">
        <w:rPr>
          <w:rStyle w:val="StyleUnderline"/>
          <w:highlight w:val="yellow"/>
        </w:rPr>
        <w:t>At the founding,</w:t>
      </w:r>
      <w:r w:rsidRPr="00A835DC">
        <w:rPr>
          <w:rStyle w:val="StyleUnderline"/>
        </w:rPr>
        <w:t xml:space="preserve"> </w:t>
      </w:r>
      <w:r w:rsidRPr="00FA2DAB">
        <w:rPr>
          <w:rStyle w:val="StyleUnderline"/>
        </w:rPr>
        <w:t xml:space="preserve">states and the national government each had separate spheres. </w:t>
      </w:r>
      <w:r w:rsidRPr="00FA2DAB">
        <w:rPr>
          <w:rStyle w:val="StyleUnderline"/>
          <w:highlight w:val="yellow"/>
        </w:rPr>
        <w:t>The national government pursued foreign policy, and the states formulated education</w:t>
      </w:r>
      <w:r w:rsidRPr="00A835DC">
        <w:rPr>
          <w:rStyle w:val="StyleUnderline"/>
        </w:rPr>
        <w:t>,</w:t>
      </w:r>
      <w:r>
        <w:t xml:space="preserve"> health, and welfare policies, among others. </w:t>
      </w:r>
      <w:r w:rsidRPr="00A835DC">
        <w:rPr>
          <w:rStyle w:val="StyleUnderline"/>
        </w:rPr>
        <w:t>In modern federalism, the spheres overlap. States and the national government share responsibilities for a range of activities.</w:t>
      </w:r>
      <w:r>
        <w:t xml:space="preserve"> Politicians at all levels of government propose policies to meet public concerns, and they attempt to shift costs to other levels of government or other institutions. In the case of the tobacco settlement, state Attorneys General shifted the cost of public services to addicted smokers, who paid increased taxes on tobacco products.</w:t>
      </w:r>
      <w:r w:rsidRPr="002E2402">
        <w:rPr>
          <w:sz w:val="12"/>
        </w:rPr>
        <w:t xml:space="preserve">¶ </w:t>
      </w:r>
      <w:r>
        <w:t xml:space="preserve">Like the Anti-Federalists, Derthick’s sympathies lie with local communities and, through them, with the principle of subsidiarity. But to principle she joined the practical: Local governments, being at the bottom of the political food chain, have less opportunity to outsource the financing and implementation of their goals than do states or the Federal government. Alas, over time, </w:t>
      </w:r>
      <w:r w:rsidRPr="00FA2DAB">
        <w:rPr>
          <w:rStyle w:val="StyleUnderline"/>
          <w:highlight w:val="yellow"/>
        </w:rPr>
        <w:t xml:space="preserve">local governments have lost </w:t>
      </w:r>
      <w:r w:rsidRPr="00FA2DAB">
        <w:rPr>
          <w:rStyle w:val="Emphasis"/>
          <w:highlight w:val="yellow"/>
        </w:rPr>
        <w:t>significant control</w:t>
      </w:r>
      <w:r w:rsidRPr="00A835DC">
        <w:rPr>
          <w:rStyle w:val="StyleUnderline"/>
        </w:rPr>
        <w:t xml:space="preserve"> over setting their own priorities</w:t>
      </w:r>
      <w:r>
        <w:t xml:space="preserve">.5 </w:t>
      </w:r>
      <w:r w:rsidRPr="00A835DC">
        <w:rPr>
          <w:rStyle w:val="StyleUnderline"/>
        </w:rPr>
        <w:t>With the capillaries of the body politic thus impaired, the entire body has suffered.</w:t>
      </w:r>
      <w:r w:rsidRPr="002E2402">
        <w:rPr>
          <w:rStyle w:val="StyleUnderline"/>
          <w:sz w:val="12"/>
        </w:rPr>
        <w:t>¶</w:t>
      </w:r>
      <w:r w:rsidRPr="002E2402">
        <w:rPr>
          <w:sz w:val="12"/>
        </w:rPr>
        <w:t xml:space="preserve"> </w:t>
      </w:r>
      <w:r w:rsidRPr="00A835DC">
        <w:t>To show this ill health, Derthick’s first book unpacked the development of the usually uninspiring topic of federal grants-in-aid with her characteristic verve and humor.6 She described early public assistance grants to states as entreaties to change their behavior. As befits her Anti-Federalist sympathies for subnational governments, she characterized intergovernmental relations as a diplomatic rather than a hierarchical process:</w:t>
      </w:r>
      <w:r w:rsidRPr="002E2402">
        <w:rPr>
          <w:sz w:val="12"/>
        </w:rPr>
        <w:t xml:space="preserve">¶ </w:t>
      </w:r>
      <w:r w:rsidRPr="00A835DC">
        <w:t>Federal enforcement is a diplomatic process. It is as if the terms of a treaty, an agreement of mutual interest to the two governmental parties, were more or less continuously being negotiated. In these negotiations, numerous diplomatic forms and maneuvers are observed, especially by the federal negotiators.</w:t>
      </w:r>
      <w:r w:rsidRPr="002E2402">
        <w:rPr>
          <w:sz w:val="12"/>
        </w:rPr>
        <w:t xml:space="preserve">¶ </w:t>
      </w:r>
      <w:r w:rsidRPr="00A835DC">
        <w:rPr>
          <w:rStyle w:val="StyleUnderline"/>
        </w:rPr>
        <w:t>Her vision of intergovernmental relations was one of polite discussion, continuous negotiation and accommodation, and threats held in reserve. The Federal ability to withhold funds “is in fact one of the major resources of federal influence—but it is of use mainly as a potential resource.</w:t>
      </w:r>
      <w:r>
        <w:t xml:space="preserve"> It lies at the foundation, as a weapon in reserve, of all federal enforcement activity, and the nature of that activity is such as to make the best possible use of it.”</w:t>
      </w:r>
      <w:r w:rsidRPr="002E2402">
        <w:rPr>
          <w:sz w:val="12"/>
        </w:rPr>
        <w:t xml:space="preserve">¶ </w:t>
      </w:r>
      <w:r>
        <w:t xml:space="preserve">In Derthick’s view, </w:t>
      </w:r>
      <w:r w:rsidRPr="00FA2DAB">
        <w:rPr>
          <w:rStyle w:val="StyleUnderline"/>
          <w:highlight w:val="yellow"/>
        </w:rPr>
        <w:t>what began as a reasonable adaptation</w:t>
      </w:r>
      <w:r w:rsidRPr="00A835DC">
        <w:rPr>
          <w:rStyle w:val="StyleUnderline"/>
        </w:rPr>
        <w:t xml:space="preserve"> of federalism to a new era of national government expansion </w:t>
      </w:r>
      <w:r w:rsidRPr="00FA2DAB">
        <w:rPr>
          <w:rStyle w:val="StyleUnderline"/>
          <w:highlight w:val="yellow"/>
        </w:rPr>
        <w:t>has become</w:t>
      </w:r>
      <w:r w:rsidRPr="00A835DC">
        <w:rPr>
          <w:rStyle w:val="StyleUnderline"/>
        </w:rPr>
        <w:t xml:space="preserve">, in its worst iterations, </w:t>
      </w:r>
      <w:r w:rsidRPr="00FA2DAB">
        <w:rPr>
          <w:rStyle w:val="Emphasis"/>
          <w:highlight w:val="yellow"/>
        </w:rPr>
        <w:t>a club</w:t>
      </w:r>
      <w:r w:rsidRPr="00FA2DAB">
        <w:rPr>
          <w:rStyle w:val="StyleUnderline"/>
          <w:highlight w:val="yellow"/>
        </w:rPr>
        <w:t xml:space="preserve"> that the Federal government can use to </w:t>
      </w:r>
      <w:r w:rsidRPr="00FA2DAB">
        <w:rPr>
          <w:rStyle w:val="Emphasis"/>
          <w:highlight w:val="yellow"/>
        </w:rPr>
        <w:t>beat the states into submission</w:t>
      </w:r>
      <w:r w:rsidRPr="00A835DC">
        <w:rPr>
          <w:rStyle w:val="StyleUnderline"/>
        </w:rPr>
        <w:t xml:space="preserve"> without opportunity for public involvement.</w:t>
      </w:r>
      <w:r>
        <w:t xml:space="preserve"> For example, Congress and the President went too far in demanding state compliance with education reforms in the initial get-tough period of No Child Left Behind.</w:t>
      </w:r>
      <w:r w:rsidRPr="002E2402">
        <w:rPr>
          <w:sz w:val="12"/>
        </w:rPr>
        <w:t xml:space="preserve">¶ </w:t>
      </w:r>
      <w:r>
        <w:t>At the same time, she observed, the Federal government’s authority to selectively enforce laws by granting waivers poses problems for the rule of law. Executive waivers have an uncontroversial origin as a tool to adapt Federal government involvement to differences among states.7 If waivers are used often and selectively, however, they raise questions about why a law is not applicable to all citizens, or why it is a law rather than just a good idea. President Obama has issued more than a thousand temporary waivers exempting businesses and labor unions from various provisions of the Affordable Care Act. The constitutional source of the President’s right to issue waivers to laws is murky at best. At worst, the President’s unilateral suspension of the law threatens the rule of law itself.</w:t>
      </w:r>
      <w:r w:rsidRPr="002E2402">
        <w:rPr>
          <w:sz w:val="12"/>
        </w:rPr>
        <w:t xml:space="preserve">¶ </w:t>
      </w:r>
      <w:r w:rsidRPr="00A835DC">
        <w:rPr>
          <w:rStyle w:val="StyleUnderline"/>
        </w:rPr>
        <w:t>Government works best, in Derthick’s view, when it operates through deliberation at the lowest possible level</w:t>
      </w:r>
      <w:r>
        <w:t xml:space="preserve">. </w:t>
      </w:r>
      <w:r w:rsidRPr="00A835DC">
        <w:rPr>
          <w:rStyle w:val="StyleUnderline"/>
        </w:rPr>
        <w:t>Citizens can more easily observe government operations at the smaller scale, look their chosen representatives in the eye, and together decide what their communities should do through discussion and debate.</w:t>
      </w:r>
      <w:r>
        <w:t xml:space="preserve"> Where local action is not possible or desirable, national level programs should be given clear goals, and, above all, Executive Branch agencies should hit the sweet spot between too much autonomy and too little.</w:t>
      </w:r>
      <w:r w:rsidRPr="002E2402">
        <w:rPr>
          <w:sz w:val="12"/>
        </w:rPr>
        <w:t xml:space="preserve">¶ </w:t>
      </w:r>
      <w:r>
        <w:t>Thus, in Agency Under Stress, Derthick shows how the Social Security Administration suffered from a lack of innovation when it was the domain of experts alone.8 So yes, bureaucrats can be henpecked by “courts and parties”, to be sure, but left alone they can be highly inertial, too. This led Derthick to the conclusion that experts should be on tap, not on top. In other cases, politicians, judges, and advocacy lobbies henpeck relentlessly, hobbling administrative agencies so severely that they cannot see straight or work effectively. For example, Derthick pointed out the absurdity of bureaucracy-ensconced school reformers who purport to improve student achievement by punishing the teacher workforce.9</w:t>
      </w:r>
      <w:r w:rsidRPr="002E2402">
        <w:rPr>
          <w:sz w:val="12"/>
        </w:rPr>
        <w:t xml:space="preserve">¶ </w:t>
      </w:r>
      <w:r>
        <w:t>Honest observers can differ on whether the generic problem with bureaucracy is too much autonomy or too little, but the problem isn’t really amenable to generic determination. Each situation is different and things change; Derthick understood that. Nevertheless, she believed that the lack of transparency in state and national policy should be cause for concern for anyone who holds democracy to be the best form of government because it offers citizens informed consent. If democratic decision-making processes are transparent, the rules of the game are clear, and citizens have an opportunity to debate and discuss the wisest course of action, then, rational apathy given its due, democracy can provide for informed consent. If the authors of policy hide behind the scenes, or bury their designs in obscure “tax credit” amendments, the authority for government action becomes unclear, special interests have a field day, and citizens are pushed away from meaningful participation. Then the political process fails at offering the meaningful informed consent that gives the political system legitimacy.</w:t>
      </w:r>
      <w:r w:rsidRPr="002E2402">
        <w:rPr>
          <w:sz w:val="12"/>
        </w:rPr>
        <w:t xml:space="preserve">¶ </w:t>
      </w:r>
      <w:r>
        <w:t>The Anti-Federalists worried that the Constitution would oppress people from two directions. They suspected that the legislature would be unable to stand up to the unchecked power of the Supreme Court, and they feared that the populist presidency would grow in power until it overwhelmed popular rule and sober self-government.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w:t>
      </w:r>
      <w:r w:rsidRPr="002E2402">
        <w:rPr>
          <w:sz w:val="12"/>
        </w:rPr>
        <w:t xml:space="preserve">¶ </w:t>
      </w:r>
      <w:r>
        <w:t xml:space="preserve">Derthick did not frame her criticism of American politics in such apocalyptic terms, but she did worry that </w:t>
      </w:r>
      <w:r w:rsidRPr="0047073D">
        <w:rPr>
          <w:rStyle w:val="StyleUnderline"/>
        </w:rPr>
        <w:t>the rise of a populist presidency could obscure how policy is actually made and put too great a distance between citizens and the policy process</w:t>
      </w:r>
      <w:r>
        <w:t xml:space="preserve">.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w:t>
      </w:r>
      <w:r w:rsidRPr="0047073D">
        <w:rPr>
          <w:rStyle w:val="StyleUnderline"/>
        </w:rPr>
        <w:t xml:space="preserve">This sort of President nowadays invariably gets absorbed into an electronic celebrity culture saturated by advertising language. </w:t>
      </w:r>
      <w:r w:rsidRPr="00FA2DAB">
        <w:rPr>
          <w:rStyle w:val="Emphasis"/>
          <w:highlight w:val="yellow"/>
        </w:rPr>
        <w:t>Nowhere is this</w:t>
      </w:r>
      <w:r w:rsidRPr="0047073D">
        <w:rPr>
          <w:rStyle w:val="StyleUnderline"/>
        </w:rPr>
        <w:t xml:space="preserve"> form of political theater </w:t>
      </w:r>
      <w:r w:rsidRPr="00FA2DAB">
        <w:rPr>
          <w:rStyle w:val="Emphasis"/>
          <w:highlight w:val="yellow"/>
        </w:rPr>
        <w:t>more evident than</w:t>
      </w:r>
      <w:r w:rsidRPr="0047073D">
        <w:rPr>
          <w:rStyle w:val="StyleUnderline"/>
        </w:rPr>
        <w:t xml:space="preserve"> in recent </w:t>
      </w:r>
      <w:r w:rsidRPr="00FA2DAB">
        <w:rPr>
          <w:rStyle w:val="Emphasis"/>
          <w:highlight w:val="yellow"/>
        </w:rPr>
        <w:t>education</w:t>
      </w:r>
      <w:r w:rsidRPr="0047073D">
        <w:rPr>
          <w:rStyle w:val="StyleUnderline"/>
        </w:rPr>
        <w:t xml:space="preserve"> policy, </w:t>
      </w:r>
      <w:r w:rsidRPr="00FA2DAB">
        <w:rPr>
          <w:rStyle w:val="StyleUnderline"/>
          <w:highlight w:val="yellow"/>
        </w:rPr>
        <w:t>where proposals for reform—</w:t>
      </w:r>
      <w:r w:rsidRPr="0047073D">
        <w:rPr>
          <w:rStyle w:val="StyleUnderline"/>
        </w:rPr>
        <w:t>first charter schools, then school choice and vouchers, then smaller class sizes—</w:t>
      </w:r>
      <w:r w:rsidRPr="00FA2DAB">
        <w:rPr>
          <w:rStyle w:val="StyleUnderline"/>
          <w:highlight w:val="yellow"/>
        </w:rPr>
        <w:t>appear as “flavors of the month” without enough time having passed to evaluate their effects.</w:t>
      </w:r>
      <w:r w:rsidRPr="0047073D">
        <w:rPr>
          <w:rStyle w:val="StyleUnderline"/>
        </w:rPr>
        <w:t xml:space="preserve"> Meanwhile, laws emerge behind the scenes from issue networks rather than the minds of lawmakers.</w:t>
      </w:r>
      <w:r w:rsidRPr="002E2402">
        <w:rPr>
          <w:rStyle w:val="StyleUnderline"/>
          <w:sz w:val="12"/>
        </w:rPr>
        <w:t>¶</w:t>
      </w:r>
      <w:r w:rsidRPr="002E2402">
        <w:rPr>
          <w:sz w:val="12"/>
        </w:rPr>
        <w:t xml:space="preserve"> </w:t>
      </w:r>
      <w:r w:rsidRPr="00FA2DAB">
        <w:rPr>
          <w:rStyle w:val="StyleUnderline"/>
          <w:highlight w:val="yellow"/>
        </w:rPr>
        <w:t>The presidentialization</w:t>
      </w:r>
      <w:r w:rsidRPr="0047073D">
        <w:rPr>
          <w:rStyle w:val="StyleUnderline"/>
        </w:rPr>
        <w:t xml:space="preserve"> of everything </w:t>
      </w:r>
      <w:r w:rsidRPr="00FA2DAB">
        <w:rPr>
          <w:rStyle w:val="StyleUnderline"/>
          <w:highlight w:val="yellow"/>
        </w:rPr>
        <w:t xml:space="preserve">has spread </w:t>
      </w:r>
      <w:r w:rsidRPr="00FA2DAB">
        <w:rPr>
          <w:rStyle w:val="Emphasis"/>
          <w:highlight w:val="yellow"/>
        </w:rPr>
        <w:t>beyond</w:t>
      </w:r>
      <w:r>
        <w:t xml:space="preserve"> health, welfare, and </w:t>
      </w:r>
      <w:r w:rsidRPr="00FA2DAB">
        <w:rPr>
          <w:rStyle w:val="Emphasis"/>
          <w:highlight w:val="yellow"/>
        </w:rPr>
        <w:t>education</w:t>
      </w:r>
      <w:r w:rsidRPr="00FA2DAB">
        <w:rPr>
          <w:rStyle w:val="StyleUnderline"/>
          <w:highlight w:val="yellow"/>
        </w:rPr>
        <w:t xml:space="preserve"> to other domains</w:t>
      </w:r>
      <w:r>
        <w:t xml:space="preserve">, </w:t>
      </w:r>
      <w:r w:rsidRPr="005A376B">
        <w:rPr>
          <w:rStyle w:val="StyleUnderline"/>
        </w:rPr>
        <w:t>including disaster management</w:t>
      </w:r>
      <w:r>
        <w:t>.10 At the founding, disaster management was a responsibility for states and localities, if for the government at all. Today, the President is the responder-in-chief to any major disaster, from floods to hurricanes to oil spills.11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w:t>
      </w:r>
      <w:r w:rsidRPr="002E2402">
        <w:rPr>
          <w:sz w:val="12"/>
        </w:rPr>
        <w:t xml:space="preserve">¶ </w:t>
      </w:r>
      <w:r>
        <w:t>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w:t>
      </w:r>
      <w:r w:rsidRPr="002E2402">
        <w:rPr>
          <w:sz w:val="12"/>
        </w:rPr>
        <w:t xml:space="preserve">¶ </w:t>
      </w:r>
      <w:r w:rsidRPr="00FA2DAB">
        <w:rPr>
          <w:rStyle w:val="StyleUnderline"/>
          <w:highlight w:val="yellow"/>
        </w:rPr>
        <w:t xml:space="preserve">Making the presidency the </w:t>
      </w:r>
      <w:r w:rsidRPr="00FA2DAB">
        <w:rPr>
          <w:rStyle w:val="Emphasis"/>
          <w:highlight w:val="yellow"/>
        </w:rPr>
        <w:t xml:space="preserve">locus of </w:t>
      </w:r>
      <w:r w:rsidRPr="005A376B">
        <w:rPr>
          <w:rStyle w:val="Emphasis"/>
          <w:highlight w:val="yellow"/>
        </w:rPr>
        <w:t>policymaking</w:t>
      </w:r>
      <w:r w:rsidRPr="005A376B">
        <w:rPr>
          <w:rStyle w:val="StyleUnderline"/>
          <w:highlight w:val="yellow"/>
        </w:rPr>
        <w:t xml:space="preserve"> in areas</w:t>
      </w:r>
      <w:r w:rsidRPr="002E2402">
        <w:rPr>
          <w:rStyle w:val="StyleUnderline"/>
        </w:rPr>
        <w:t xml:space="preserve"> </w:t>
      </w:r>
      <w:r w:rsidRPr="002E2402">
        <w:t xml:space="preserve">previously </w:t>
      </w:r>
      <w:r w:rsidRPr="005A376B">
        <w:rPr>
          <w:rStyle w:val="Emphasis"/>
          <w:highlight w:val="yellow"/>
        </w:rPr>
        <w:t>reserved for the states, such as education</w:t>
      </w:r>
      <w:r>
        <w:t xml:space="preserve"> or welfare, </w:t>
      </w:r>
      <w:r w:rsidRPr="00FA2DAB">
        <w:rPr>
          <w:rStyle w:val="StyleUnderline"/>
          <w:highlight w:val="yellow"/>
        </w:rPr>
        <w:t xml:space="preserve">risks </w:t>
      </w:r>
      <w:r w:rsidRPr="00FA2DAB">
        <w:rPr>
          <w:rStyle w:val="Emphasis"/>
          <w:highlight w:val="yellow"/>
        </w:rPr>
        <w:t>closing off avenues for participation</w:t>
      </w:r>
      <w:r w:rsidRPr="00FA2DAB">
        <w:rPr>
          <w:rStyle w:val="StyleUnderline"/>
          <w:highlight w:val="yellow"/>
        </w:rPr>
        <w:t xml:space="preserve"> and</w:t>
      </w:r>
      <w:r w:rsidRPr="0047073D">
        <w:rPr>
          <w:rStyle w:val="StyleUnderline"/>
        </w:rPr>
        <w:t xml:space="preserve"> for </w:t>
      </w:r>
      <w:r w:rsidRPr="005A376B">
        <w:rPr>
          <w:rStyle w:val="StyleUnderline"/>
          <w:highlight w:val="yellow"/>
        </w:rPr>
        <w:t>creative implementation in</w:t>
      </w:r>
      <w:r w:rsidRPr="005A376B">
        <w:rPr>
          <w:rStyle w:val="Emphasis"/>
          <w:highlight w:val="yellow"/>
        </w:rPr>
        <w:t xml:space="preserve"> different regions</w:t>
      </w:r>
      <w: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47073D">
        <w:rPr>
          <w:rStyle w:val="StyleUnderline"/>
        </w:rPr>
        <w:t>centralization is at best a temporary fix to special-interest control, and often no fix at all.</w:t>
      </w:r>
      <w:r>
        <w:t xml:space="preserve"> Derthick’s study of the Federal and federalized tobacco settlement shows how mercenary state officials engaged in a “race to the trough” of tobacco settlements.</w:t>
      </w:r>
      <w:r w:rsidRPr="002E2402">
        <w:rPr>
          <w:sz w:val="12"/>
        </w:rPr>
        <w:t xml:space="preserve">¶ </w:t>
      </w:r>
      <w:r>
        <w:t xml:space="preserve">Today’s term “special interests” conveys just what the Anti-Federalists were worried about. </w:t>
      </w:r>
      <w:r w:rsidRPr="0047073D">
        <w:rPr>
          <w:rStyle w:val="StyleUnderline"/>
        </w:rPr>
        <w:t>The best way to defeat narrow, particularistic interests is to reinvigorate participatory processes, electoral contests, and opportunities for interaction with the bureaucracy that implements laws and policy.</w:t>
      </w:r>
      <w:r>
        <w:t xml:space="preserve"> This doesn’t mean that more democracy can always solve the problems of democracy; sometimes opening the policy decision process just makes it easier for well-organized groups to employ the logic of collective action to accrue even more political leverage.15 But it does mean that shutting the citizenry out of the process will ultimately undermine the legitimacy of the government as a whole.</w:t>
      </w:r>
      <w:r w:rsidRPr="002E2402">
        <w:rPr>
          <w:sz w:val="12"/>
        </w:rPr>
        <w:t xml:space="preserve">¶ </w:t>
      </w:r>
      <w:r>
        <w:t>Derthick’s The Politics of Deregulation offered a salutary example of how the public policy process can serve the public interest rather than narrow, particularistic interests. She explains in that book why the time was ripe for a consensus among economists to lead to deregulation of the trucking, banking, and airline industries in the late 1970s.16 Economists agree about many topics, but only occasionally do their ideas lead to policy change in the general interest.17 The rise of expertise in government, new communication technologies, and, most importantly, arguments that served both the Left and the Right propelled deregulation from the realm of expert ideas to policy action. Though often associated with conservatives, deregulation proceeded apace during the presidency of Jimmy Carter. Derthick’s portrayal of how deregulation came about defied the stereotype of government agencies as slow to change. She showed how ideas can persuade bureaucrats to join coalitions for reform. Here, as in other cases, she was at pains to demonstrate how settled truths about political behavior are often not true at all.</w:t>
      </w:r>
      <w:r w:rsidRPr="002E2402">
        <w:rPr>
          <w:sz w:val="12"/>
        </w:rPr>
        <w:t xml:space="preserve">¶ </w:t>
      </w:r>
      <w:r>
        <w:t>Reading through Derthick’s oeuvre shows the virtues of an orientation toward political power that leans more Anti-Federalist than Federalist. She recognized the advantages of nationhood but observed that democracy is best practiced when power is local, transparent, and, as much as is possible, open to all. Nevertheless, she understood well the dark side of political subsidiarity. She drew attention to the fact that the “tenacity and violence of southern resistance to changes in race relations gave federalism a very bad name. . . . When a system of decentralized power was seen to produce flagrant violations of fairness (now literally seen on national television), the system itself was discredited.”18</w:t>
      </w:r>
      <w:r w:rsidRPr="002E2402">
        <w:rPr>
          <w:sz w:val="12"/>
        </w:rPr>
        <w:t xml:space="preserve">¶ </w:t>
      </w:r>
      <w:r>
        <w:t>Derthick came of age during the civil rights struggle, when claims for states’ rights fell under suspicion of being covers for racism and the preservation of what was a de facto single-party system. She completed her Ph.D. under the direction of V.O. Key, a scholar of American elections at Harvard, but Edward Banfield employed her to assist in compiling reports on the politics of cities.19 Banfield soon became embroiled in the racial politics of the 1960s by writing a book about why the tall and foreboding, racially segregated Chicago housing projects were doomed to make the problems they intended to solve worse. This view is now conventional wisdom, thanks in no small part to the pioneering anti-social engineering work of The Public Interest, which twice hosted Derthick essays. But at the time it brought down a virulent, early form of political correctness on Banfield’s head that followed him from Harvard to Penn. Perhaps this perspective on university life is what helped Derthick decide to spend much of her career at the Brookings Institution, where she served as director of its Governance Studies Program from 1978 to 1983. She ultimately returned to university life as a chaired professor at the University of Virginia and continued to write articles and books and take an interest in students even after her formal retirement in 1999.</w:t>
      </w:r>
      <w:r w:rsidRPr="002E2402">
        <w:rPr>
          <w:sz w:val="12"/>
        </w:rPr>
        <w:t xml:space="preserve">¶ </w:t>
      </w:r>
      <w:r>
        <w:t>Derthick described herself as a journalist by temperament and method, a disposition perhaps inherited from her father, who was a reporter and editor for the Cleveland Plain Dealer. She had a deep respect for the facts, an early instinct she never lost. Her modesty, however, understates the depth of understanding found in her method. To begin with, she read everything, from scholarship to government reports. Then she spoke to people involved in whatever she was studying. She folded all that she learned into beautiful prose. She was not afraid to master the quotidian—what policymakers do and how they define their tasks—and not only the ideas that presumably motivate them.</w:t>
      </w:r>
      <w:r w:rsidRPr="002E2402">
        <w:rPr>
          <w:sz w:val="12"/>
        </w:rPr>
        <w:t xml:space="preserve">¶ </w:t>
      </w:r>
      <w:r>
        <w:t>Derthick was concerned with what mattered most: meaningful participation in government; citizenship in the fullest sense of the term; effective public services; and structuring government so that markets and regulation each have their place.20 She respected the careful work of economists and policy analysts who evaluated the actual effects of policy interventions. But she also knew, along with sociologist Peter Rossi, that the better the test, the closer the effects get to zero.21</w:t>
      </w:r>
      <w:r w:rsidRPr="002E2402">
        <w:rPr>
          <w:sz w:val="12"/>
        </w:rPr>
        <w:t xml:space="preserve">¶ </w:t>
      </w:r>
      <w:r>
        <w:t>Because of her relentless pragmatism, diligence in pursuing detail without regard to the procrustean influence of theory, and her lucid writing style, the American Political Science Association gave her name to its award for the “best book that made a lasting contribution to the study of federalism.” In 2006, the proud recipient of the Martha Derthick Award was none other than Derthick herself—though, as she reminded people, she was not on the nominating committee.22</w:t>
      </w:r>
      <w:r w:rsidRPr="002E2402">
        <w:rPr>
          <w:sz w:val="12"/>
        </w:rPr>
        <w:t xml:space="preserve">¶ </w:t>
      </w:r>
      <w:r>
        <w:t>While her intellectual identity formed during the social upheavals of the 1960s, unlike many of her contemporaries she did not believe the solution to social problems lay in a unitary form of government, which she saw as a nod toward social authoritarianism. Instead, she believed, solutions could only be found in the push and pull of mutual accommodation among the Federal government, states, and localities, and in opportunities for meaningful participation at all levels. Local communities are where people decide what they want to do and who they want to be. They are the only avenue most Americans have for deliberation—for meeting with one another to discuss their collective goals and plans.</w:t>
      </w:r>
      <w:r w:rsidRPr="002E2402">
        <w:rPr>
          <w:sz w:val="12"/>
        </w:rPr>
        <w:t xml:space="preserve">¶ </w:t>
      </w:r>
      <w:r w:rsidRPr="002E2402">
        <w:rPr>
          <w:rStyle w:val="StyleUnderline"/>
        </w:rPr>
        <w:t>Pushing more policymaking down from the Federal heights to states and localities will not satisfy everyone, nor should it. It does not allay concerns about states that enshrine discrimination</w:t>
      </w:r>
      <w:r w:rsidRPr="0047073D">
        <w:rPr>
          <w:rStyle w:val="StyleUnderline"/>
        </w:rPr>
        <w:t xml:space="preserve"> in law</w:t>
      </w:r>
      <w:r>
        <w:t>, or states that give short shift to their most vulnerable citizens, or states so weak that they fail without Federal government intervention, as appeared to happen during Hurricane Katrina in Louisiana.</w:t>
      </w:r>
      <w:r w:rsidRPr="002E2402">
        <w:rPr>
          <w:sz w:val="12"/>
        </w:rPr>
        <w:t xml:space="preserve">¶ </w:t>
      </w:r>
      <w:r>
        <w:t>The modern-day Anti-Federalist looks much better, however, when considering how open a system of state sovereignty and local control is to many different kinds of interests. State sovereignty leads to a greater number of genuinely empowered elected and appointed officeholders, and to a wider variety of policy experiments. In the nation as a whole, state sovereignty can allow the parts of the United States that want to be “red” to be “red” and the parts that want to be “blue” to be “blue” simultaneously. If government’s ultimate purpose is to serve a diverse and ever-changing society, there is a strong case for preserving Derthick’s modern Anti-Federalist legacy. If more of us understood that, perhaps we would not have had to wait for an obituary to recognize a leading light in that vanguard.</w:t>
      </w:r>
    </w:p>
    <w:p w14:paraId="7910094A" w14:textId="22DDE934" w:rsidR="001F1D77" w:rsidRPr="006E0EED" w:rsidRDefault="001F1D77" w:rsidP="001F1D77">
      <w:pPr>
        <w:pStyle w:val="Heading4"/>
        <w:rPr>
          <w:rFonts w:eastAsia="Malgun Gothic"/>
        </w:rPr>
      </w:pPr>
      <w:r>
        <w:rPr>
          <w:rFonts w:eastAsia="Malgun Gothic"/>
        </w:rPr>
        <w:t>Federalism solves war</w:t>
      </w:r>
    </w:p>
    <w:p w14:paraId="774149BA" w14:textId="77777777" w:rsidR="001F1D77" w:rsidRPr="006E0EED" w:rsidRDefault="001F1D77" w:rsidP="001F1D77">
      <w:pPr>
        <w:rPr>
          <w:rFonts w:eastAsia="Malgun Gothic"/>
        </w:rPr>
      </w:pPr>
      <w:r w:rsidRPr="006E0EED">
        <w:rPr>
          <w:b/>
          <w:color w:val="000000"/>
          <w:u w:val="thick" w:color="000000"/>
        </w:rPr>
        <w:t>Calabresi 94</w:t>
      </w:r>
      <w:r w:rsidRPr="006E0EED">
        <w:rPr>
          <w:rFonts w:eastAsia="Malgun Gothic"/>
        </w:rPr>
        <w:t xml:space="preserve"> (Steven, Calabresi, Assistant Prof – Northwestern U., 1994, Michigan Law Review, p. 831-2)</w:t>
      </w:r>
    </w:p>
    <w:p w14:paraId="1EB64980" w14:textId="77777777" w:rsidR="001F1D77" w:rsidRPr="006E0EED" w:rsidRDefault="001F1D77" w:rsidP="001F1D77">
      <w:pPr>
        <w:rPr>
          <w:rFonts w:eastAsia="Malgun Gothic"/>
        </w:rPr>
      </w:pPr>
    </w:p>
    <w:p w14:paraId="522E80C0" w14:textId="77777777" w:rsidR="001F1D77" w:rsidRPr="00EF1CA7" w:rsidRDefault="001F1D77" w:rsidP="001F1D77">
      <w:pPr>
        <w:rPr>
          <w:rFonts w:eastAsia="Malgun Gothic"/>
          <w:sz w:val="10"/>
          <w:szCs w:val="12"/>
        </w:rPr>
      </w:pPr>
      <w:r w:rsidRPr="00EF1CA7">
        <w:rPr>
          <w:rFonts w:eastAsia="Malgun Gothic"/>
          <w:sz w:val="10"/>
          <w:szCs w:val="12"/>
        </w:rPr>
        <w:t xml:space="preserve">First, the rules of constitutional federalism should be enforced because </w:t>
      </w:r>
      <w:r w:rsidRPr="006E0EED">
        <w:rPr>
          <w:rStyle w:val="StyleUnderline"/>
          <w:rFonts w:eastAsia="Malgun Gothic"/>
        </w:rPr>
        <w:t>federalism is</w:t>
      </w:r>
      <w:r w:rsidRPr="00EF1CA7">
        <w:rPr>
          <w:rFonts w:eastAsia="Malgun Gothic"/>
          <w:sz w:val="10"/>
          <w:szCs w:val="12"/>
        </w:rPr>
        <w:t xml:space="preserve"> a good thing, and it is </w:t>
      </w:r>
      <w:r w:rsidRPr="006E0EED">
        <w:rPr>
          <w:rStyle w:val="StyleUnderline"/>
          <w:rFonts w:eastAsia="Malgun Gothic"/>
        </w:rPr>
        <w:t>the best and most important structural feature of the U.S. Constitution</w:t>
      </w:r>
      <w:r w:rsidRPr="00EF1CA7">
        <w:rPr>
          <w:rFonts w:eastAsia="Malgun Gothic"/>
          <w:sz w:val="10"/>
          <w:szCs w:val="12"/>
        </w:rPr>
        <w:t>. Second</w:t>
      </w:r>
      <w:r w:rsidRPr="00EF1CA7">
        <w:rPr>
          <w:sz w:val="10"/>
        </w:rPr>
        <w:t>, the political branches cannot be relied upon to enforce constitutional federalism, notwithstanding the contrary writings of Professor Jesse Choper. Third, the Supreme Court is institutionally competent to enforce constitutional federalism. Fourth, the Court is at least as qualified to act in this area as it is in the Fourteenth Amendment area. And, fifth, the doctrine of stare decisis does not pose a barrier to the creation of any new, prospectively</w:t>
      </w:r>
      <w:r w:rsidRPr="00EF1CA7">
        <w:rPr>
          <w:rFonts w:eastAsia="Malgun Gothic"/>
          <w:sz w:val="10"/>
          <w:szCs w:val="12"/>
        </w:rPr>
        <w:t xml:space="preserve"> applicable Commerce Clause case law. The conventional wisdom is that Lopez is nothing more than a flash in the pan.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We have seen that </w:t>
      </w:r>
      <w:r w:rsidRPr="006E0EED">
        <w:rPr>
          <w:rStyle w:val="StyleUnderline"/>
          <w:rFonts w:eastAsia="Malgun Gothic"/>
          <w:highlight w:val="green"/>
        </w:rPr>
        <w:t>a desire for both</w:t>
      </w:r>
      <w:r w:rsidRPr="006E0EED">
        <w:rPr>
          <w:rStyle w:val="StyleUnderline"/>
          <w:rFonts w:eastAsia="Malgun Gothic"/>
        </w:rPr>
        <w:t xml:space="preserve"> international and devolutionary </w:t>
      </w:r>
      <w:r w:rsidRPr="006E0EED">
        <w:rPr>
          <w:rStyle w:val="StyleUnderline"/>
          <w:rFonts w:eastAsia="Malgun Gothic"/>
          <w:highlight w:val="green"/>
        </w:rPr>
        <w:t>federalism has swept across the world in recent years</w:t>
      </w:r>
      <w:r w:rsidRPr="006E0EED">
        <w:rPr>
          <w:rStyle w:val="StyleUnderline"/>
          <w:rFonts w:eastAsia="Malgun Gothic"/>
        </w:rPr>
        <w:t xml:space="preserve">. </w:t>
      </w:r>
      <w:r w:rsidRPr="00EF1CA7">
        <w:rPr>
          <w:rFonts w:eastAsia="Malgun Gothic"/>
          <w:sz w:val="10"/>
          <w:szCs w:val="12"/>
        </w:rPr>
        <w:t xml:space="preserve">To a significant extent, </w:t>
      </w:r>
      <w:r w:rsidRPr="006E0EED">
        <w:rPr>
          <w:rStyle w:val="StyleUnderline"/>
          <w:rFonts w:eastAsia="Malgun Gothic"/>
        </w:rPr>
        <w:t xml:space="preserve">this is </w:t>
      </w:r>
      <w:r w:rsidRPr="006E0EED">
        <w:rPr>
          <w:rStyle w:val="StyleUnderline"/>
          <w:rFonts w:eastAsia="Malgun Gothic"/>
          <w:highlight w:val="green"/>
        </w:rPr>
        <w:t>due to global fascination with and emulation of</w:t>
      </w:r>
      <w:r w:rsidRPr="006E0EED">
        <w:rPr>
          <w:rStyle w:val="StyleUnderline"/>
          <w:rFonts w:eastAsia="Malgun Gothic"/>
        </w:rPr>
        <w:t xml:space="preserve"> our own </w:t>
      </w:r>
      <w:r w:rsidRPr="006E0EED">
        <w:rPr>
          <w:rStyle w:val="StyleUnderline"/>
          <w:rFonts w:eastAsia="Malgun Gothic"/>
          <w:highlight w:val="green"/>
        </w:rPr>
        <w:t>American federalism</w:t>
      </w:r>
      <w:r w:rsidRPr="006E0EED">
        <w:rPr>
          <w:rStyle w:val="StyleUnderline"/>
          <w:rFonts w:eastAsia="Malgun Gothic"/>
        </w:rPr>
        <w:t xml:space="preserve"> success story. </w:t>
      </w:r>
      <w:r w:rsidRPr="006E0EED">
        <w:rPr>
          <w:rStyle w:val="StyleUnderline"/>
          <w:rFonts w:eastAsia="Malgun Gothic"/>
          <w:highlight w:val="green"/>
        </w:rPr>
        <w:t>The global trend toward federalism</w:t>
      </w:r>
      <w:r w:rsidRPr="006E0EED">
        <w:rPr>
          <w:rStyle w:val="StyleUnderline"/>
          <w:rFonts w:eastAsia="Malgun Gothic"/>
        </w:rPr>
        <w:t xml:space="preserve"> is an enormously positive development that </w:t>
      </w:r>
      <w:r w:rsidRPr="006E0EED">
        <w:rPr>
          <w:rStyle w:val="StyleUnderline"/>
          <w:rFonts w:eastAsia="Malgun Gothic"/>
          <w:highlight w:val="green"/>
        </w:rPr>
        <w:t>greatly increases the likelihood of</w:t>
      </w:r>
      <w:r w:rsidRPr="006E0EED">
        <w:rPr>
          <w:rStyle w:val="StyleUnderline"/>
          <w:rFonts w:eastAsia="Malgun Gothic"/>
        </w:rPr>
        <w:t xml:space="preserve"> future </w:t>
      </w:r>
      <w:r w:rsidRPr="006E0EED">
        <w:rPr>
          <w:rStyle w:val="StyleUnderline"/>
          <w:rFonts w:eastAsia="Malgun Gothic"/>
          <w:highlight w:val="green"/>
        </w:rPr>
        <w:t>peace</w:t>
      </w:r>
      <w:r w:rsidRPr="006E0EED">
        <w:rPr>
          <w:rStyle w:val="StyleUnderline"/>
          <w:rFonts w:eastAsia="Malgun Gothic"/>
        </w:rPr>
        <w:t xml:space="preserve">, free </w:t>
      </w:r>
      <w:r w:rsidRPr="006E0EED">
        <w:rPr>
          <w:rStyle w:val="StyleUnderline"/>
          <w:rFonts w:eastAsia="Malgun Gothic"/>
          <w:highlight w:val="green"/>
        </w:rPr>
        <w:t>trade</w:t>
      </w:r>
      <w:r w:rsidRPr="006E0EED">
        <w:rPr>
          <w:rStyle w:val="StyleUnderline"/>
          <w:rFonts w:eastAsia="Malgun Gothic"/>
        </w:rPr>
        <w:t xml:space="preserve">, economic </w:t>
      </w:r>
      <w:r w:rsidRPr="006E0EED">
        <w:rPr>
          <w:rStyle w:val="StyleUnderline"/>
          <w:rFonts w:eastAsia="Malgun Gothic"/>
          <w:highlight w:val="green"/>
        </w:rPr>
        <w:t>growth</w:t>
      </w:r>
      <w:r w:rsidRPr="006E0EED">
        <w:rPr>
          <w:rStyle w:val="StyleUnderline"/>
          <w:rFonts w:eastAsia="Malgun Gothic"/>
        </w:rPr>
        <w:t xml:space="preserve">, </w:t>
      </w:r>
      <w:r w:rsidRPr="006E0EED">
        <w:rPr>
          <w:rStyle w:val="StyleUnderline"/>
          <w:rFonts w:eastAsia="Malgun Gothic"/>
          <w:highlight w:val="green"/>
        </w:rPr>
        <w:t>respect for</w:t>
      </w:r>
      <w:r w:rsidRPr="006E0EED">
        <w:rPr>
          <w:rStyle w:val="StyleUnderline"/>
          <w:rFonts w:eastAsia="Malgun Gothic"/>
        </w:rPr>
        <w:t xml:space="preserve"> social and cultural </w:t>
      </w:r>
      <w:r w:rsidRPr="006E0EED">
        <w:rPr>
          <w:rStyle w:val="StyleUnderline"/>
          <w:rFonts w:eastAsia="Malgun Gothic"/>
          <w:highlight w:val="green"/>
        </w:rPr>
        <w:t>diversity, and protection of</w:t>
      </w:r>
      <w:r w:rsidRPr="006E0EED">
        <w:rPr>
          <w:rStyle w:val="StyleUnderline"/>
          <w:rFonts w:eastAsia="Malgun Gothic"/>
        </w:rPr>
        <w:t xml:space="preserve"> individual </w:t>
      </w:r>
      <w:r w:rsidRPr="006E0EED">
        <w:rPr>
          <w:rStyle w:val="StyleUnderline"/>
          <w:rFonts w:eastAsia="Malgun Gothic"/>
          <w:highlight w:val="green"/>
        </w:rPr>
        <w:t>human rights</w:t>
      </w:r>
      <w:r w:rsidRPr="00EF1CA7">
        <w:rPr>
          <w:rFonts w:eastAsia="Malgun Gothic"/>
          <w:sz w:val="10"/>
          <w:szCs w:val="12"/>
        </w:rPr>
        <w:t>. It depends for its success on the willingness of sovereign nations to strike federalism deals in the belief that those deals will be kept.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14:paraId="43C1D7C5" w14:textId="73D816A5" w:rsidR="00F47C1E" w:rsidRDefault="00F47C1E" w:rsidP="00F47C1E"/>
    <w:p w14:paraId="43E9BFDD" w14:textId="77777777" w:rsidR="001F1D77" w:rsidRDefault="001F1D77" w:rsidP="00F47C1E"/>
    <w:p w14:paraId="52C30ABD" w14:textId="07D14381" w:rsidR="00ED17D2" w:rsidRDefault="00516FD0" w:rsidP="00ED17D2">
      <w:pPr>
        <w:pStyle w:val="Heading3"/>
      </w:pPr>
      <w:r>
        <w:t>OV 2NC</w:t>
      </w:r>
    </w:p>
    <w:p w14:paraId="67EDC06B" w14:textId="1BAA6B03" w:rsidR="001F1D77" w:rsidRPr="00516FD0" w:rsidRDefault="001F1D77" w:rsidP="001F1D77">
      <w:pPr>
        <w:pStyle w:val="Heading4"/>
      </w:pPr>
      <w:r>
        <w:t>Strong US federalism solves global war and &lt;&lt;PICK A FEW&gt;&gt; civil war, resource wars, secessionism, alliance, trade, growth, human rights, democracy</w:t>
      </w:r>
    </w:p>
    <w:p w14:paraId="26FBB1EC" w14:textId="77777777" w:rsidR="001F1D77" w:rsidRPr="00B87776" w:rsidRDefault="001F1D77" w:rsidP="001F1D77">
      <w:pPr>
        <w:rPr>
          <w:sz w:val="16"/>
        </w:rPr>
      </w:pPr>
      <w:r w:rsidRPr="00214DA7">
        <w:rPr>
          <w:rStyle w:val="Style13ptBold"/>
        </w:rPr>
        <w:t>Calabresi ’95</w:t>
      </w:r>
      <w:r>
        <w:t xml:space="preserve"> </w:t>
      </w:r>
      <w:r w:rsidRPr="00214DA7">
        <w:rPr>
          <w:sz w:val="16"/>
        </w:rPr>
        <w:t xml:space="preserve">(Steven G; Clayton J. &amp; Henry R. Barber Professor of Law at Northwestern Pritzker School of Law; December 1995; “’A Government of Limited and Enumerated Powers’: In Defense of United States v. Lopez”; </w:t>
      </w:r>
      <w:hyperlink r:id="rId7" w:history="1">
        <w:r w:rsidRPr="00214DA7">
          <w:rPr>
            <w:rStyle w:val="Hyperlink"/>
            <w:sz w:val="16"/>
          </w:rPr>
          <w:t>http://www.jstor.org/stable/1289947</w:t>
        </w:r>
      </w:hyperlink>
      <w:r w:rsidRPr="00214DA7">
        <w:rPr>
          <w:sz w:val="16"/>
        </w:rPr>
        <w:t xml:space="preserve">; </w:t>
      </w:r>
      <w:r w:rsidRPr="00214DA7">
        <w:rPr>
          <w:i/>
          <w:sz w:val="16"/>
        </w:rPr>
        <w:t>Michigan Law Review</w:t>
      </w:r>
      <w:r w:rsidRPr="00214DA7">
        <w:rPr>
          <w:sz w:val="16"/>
        </w:rPr>
        <w:t xml:space="preserve">, Vol. 94, No. 3; accessed 6/27/17) </w:t>
      </w:r>
    </w:p>
    <w:p w14:paraId="20E5778A" w14:textId="77777777" w:rsidR="001F1D77" w:rsidRDefault="001F1D77" w:rsidP="001F1D77">
      <w:pPr>
        <w:rPr>
          <w:sz w:val="16"/>
        </w:rPr>
      </w:pPr>
      <w:r w:rsidRPr="00A41B53">
        <w:rPr>
          <w:sz w:val="16"/>
        </w:rPr>
        <w:t xml:space="preserve">Small state </w:t>
      </w:r>
      <w:r w:rsidRPr="00810868">
        <w:rPr>
          <w:rStyle w:val="StyleUnderline"/>
        </w:rPr>
        <w:t>federalism is</w:t>
      </w:r>
      <w:r w:rsidRPr="00A41B53">
        <w:rPr>
          <w:sz w:val="16"/>
        </w:rPr>
        <w:t xml:space="preserve"> a big part of </w:t>
      </w:r>
      <w:r w:rsidRPr="00810868">
        <w:rPr>
          <w:rStyle w:val="StyleUnderline"/>
        </w:rPr>
        <w:t xml:space="preserve">what </w:t>
      </w:r>
      <w:r w:rsidRPr="00810868">
        <w:rPr>
          <w:rStyle w:val="Emphasis"/>
        </w:rPr>
        <w:t>keeps the peace</w:t>
      </w:r>
      <w:r w:rsidRPr="00810868">
        <w:rPr>
          <w:rStyle w:val="StyleUnderline"/>
        </w:rPr>
        <w:t xml:space="preserve"> in countries like the United States and Switzerland. It is </w:t>
      </w:r>
      <w:r w:rsidRPr="00A41B53">
        <w:rPr>
          <w:sz w:val="16"/>
        </w:rPr>
        <w:t xml:space="preserve">a big part of </w:t>
      </w:r>
      <w:r w:rsidRPr="00810868">
        <w:rPr>
          <w:rStyle w:val="StyleUnderline"/>
        </w:rPr>
        <w:t xml:space="preserve">the reason </w:t>
      </w:r>
      <w:r w:rsidRPr="00A41B53">
        <w:rPr>
          <w:sz w:val="16"/>
        </w:rPr>
        <w:t xml:space="preserve">why </w:t>
      </w:r>
      <w:r w:rsidRPr="00810868">
        <w:rPr>
          <w:rStyle w:val="StyleUnderline"/>
        </w:rPr>
        <w:t>we do not have a Bosnia or a Northern Ireland or a Basque country or a Chechnya or a Corsica or a Quebec problem.</w:t>
      </w:r>
      <w:r w:rsidRPr="00A41B53">
        <w:rPr>
          <w:sz w:val="16"/>
        </w:rPr>
        <w:t xml:space="preserve">51 </w:t>
      </w:r>
      <w:r w:rsidRPr="00810868">
        <w:rPr>
          <w:rStyle w:val="StyleUnderline"/>
        </w:rPr>
        <w:t>American federalism</w:t>
      </w:r>
      <w:r w:rsidRPr="00A41B53">
        <w:rPr>
          <w:sz w:val="16"/>
        </w:rPr>
        <w:t xml:space="preserve"> in the end </w:t>
      </w:r>
      <w:r w:rsidRPr="00810868">
        <w:rPr>
          <w:rStyle w:val="StyleUnderline"/>
        </w:rPr>
        <w:t>is not a trivial matter</w:t>
      </w:r>
      <w:r w:rsidRPr="00A41B53">
        <w:rPr>
          <w:sz w:val="16"/>
        </w:rPr>
        <w:t xml:space="preserve"> or a quaint historical anachronism. </w:t>
      </w:r>
      <w:r w:rsidRPr="00810868">
        <w:rPr>
          <w:rStyle w:val="StyleUnderline"/>
        </w:rPr>
        <w:t>American-style federalism is a thriving and vital institutional arrangement</w:t>
      </w:r>
      <w:r w:rsidRPr="00A41B53">
        <w:rPr>
          <w:sz w:val="16"/>
        </w:rPr>
        <w:t xml:space="preserve"> - partly planned by the Framers, partly the accident of history - and </w:t>
      </w:r>
      <w:r w:rsidRPr="00810868">
        <w:rPr>
          <w:rStyle w:val="StyleUnderline"/>
        </w:rPr>
        <w:t xml:space="preserve">it </w:t>
      </w:r>
      <w:r w:rsidRPr="00810868">
        <w:rPr>
          <w:rStyle w:val="Emphasis"/>
        </w:rPr>
        <w:t>prevents violence and war</w:t>
      </w:r>
      <w:r w:rsidRPr="00810868">
        <w:rPr>
          <w:rStyle w:val="StyleUnderline"/>
        </w:rPr>
        <w:t>. It prevents religious warfare</w:t>
      </w:r>
      <w:r w:rsidRPr="00A41B53">
        <w:rPr>
          <w:sz w:val="16"/>
        </w:rPr>
        <w:t xml:space="preserve">, it prevents </w:t>
      </w:r>
      <w:r w:rsidRPr="00810868">
        <w:rPr>
          <w:rStyle w:val="StyleUnderline"/>
        </w:rPr>
        <w:t>secessionist warfare, and</w:t>
      </w:r>
      <w:r w:rsidRPr="00A41B53">
        <w:rPr>
          <w:sz w:val="16"/>
        </w:rPr>
        <w:t xml:space="preserve"> it prevents </w:t>
      </w:r>
      <w:r w:rsidRPr="00810868">
        <w:rPr>
          <w:rStyle w:val="StyleUnderline"/>
        </w:rPr>
        <w:t>racial warfare. It is</w:t>
      </w:r>
      <w:r w:rsidRPr="00A41B53">
        <w:rPr>
          <w:sz w:val="16"/>
        </w:rPr>
        <w:t xml:space="preserve"> part of </w:t>
      </w:r>
      <w:r w:rsidRPr="00810868">
        <w:rPr>
          <w:rStyle w:val="StyleUnderline"/>
        </w:rPr>
        <w:t>the reason why democratic majoritarianism in the United States has not produced violence or secession</w:t>
      </w:r>
      <w:r w:rsidRPr="00A41B53">
        <w:rPr>
          <w:sz w:val="16"/>
        </w:rPr>
        <w:t xml:space="preserve"> for 130 years, </w:t>
      </w:r>
      <w:r w:rsidRPr="00810868">
        <w:rPr>
          <w:rStyle w:val="StyleUnderline"/>
        </w:rPr>
        <w:t>unlike</w:t>
      </w:r>
      <w:r w:rsidRPr="00A41B53">
        <w:rPr>
          <w:sz w:val="16"/>
        </w:rPr>
        <w:t xml:space="preserve"> the situation for example, in </w:t>
      </w:r>
      <w:r w:rsidRPr="00810868">
        <w:rPr>
          <w:rStyle w:val="StyleUnderline"/>
        </w:rPr>
        <w:t>England, France, Germany, Russia, Czechoslovakia, Yugoslavia, Cyprus, or Spain. There is nothing in the U.S. Constitution that</w:t>
      </w:r>
      <w:r w:rsidRPr="00A41B53">
        <w:rPr>
          <w:sz w:val="16"/>
        </w:rPr>
        <w:t xml:space="preserve"> is more important or that </w:t>
      </w:r>
      <w:r w:rsidRPr="00810868">
        <w:rPr>
          <w:rStyle w:val="StyleUnderline"/>
        </w:rPr>
        <w:t xml:space="preserve">has done more to </w:t>
      </w:r>
      <w:r w:rsidRPr="00810868">
        <w:rPr>
          <w:rStyle w:val="Emphasis"/>
        </w:rPr>
        <w:t>promote peace, prosperity, and freedom</w:t>
      </w:r>
      <w:r w:rsidRPr="00810868">
        <w:rPr>
          <w:rStyle w:val="StyleUnderline"/>
        </w:rPr>
        <w:t xml:space="preserve"> than the federal structure</w:t>
      </w:r>
      <w:r w:rsidRPr="00A41B53">
        <w:rPr>
          <w:sz w:val="16"/>
        </w:rPr>
        <w:t xml:space="preserve"> of that great document. There is nothing in the U.S. Constitution that should absorb more com- pletely the attention of the U.S. Supreme Court. b. Internationalist Federalism: Preventing War, Promoting Free Trade, and Exploiting Economies of Scale. So far, I have focused on the advantages of American-style small-state federalism in defusing centrifugal devolutionary tendencies, alleviating majority tyranny, and accentuating crosscutting social cleavages. But what about </w:t>
      </w:r>
      <w:r w:rsidRPr="00810868">
        <w:rPr>
          <w:rStyle w:val="StyleUnderline"/>
        </w:rPr>
        <w:t>the advantages of international federalism</w:t>
      </w:r>
      <w:r w:rsidRPr="00A41B53">
        <w:rPr>
          <w:sz w:val="16"/>
        </w:rPr>
        <w:t xml:space="preserve">; what are the ad vantages of consolidating states into larger federal entities, as happened in North America in 1787 or in Europe in 1957? A first and obvious advantage is that </w:t>
      </w:r>
      <w:r w:rsidRPr="00810868">
        <w:rPr>
          <w:rStyle w:val="StyleUnderline"/>
        </w:rPr>
        <w:t>consolidation reduces</w:t>
      </w:r>
      <w:r w:rsidRPr="00A41B53">
        <w:rPr>
          <w:sz w:val="16"/>
        </w:rPr>
        <w:t xml:space="preserve"> the threat of </w:t>
      </w:r>
      <w:r w:rsidRPr="00810868">
        <w:rPr>
          <w:rStyle w:val="StyleUnderline"/>
        </w:rPr>
        <w:t>war. Because war</w:t>
      </w:r>
      <w:r w:rsidRPr="00A41B53">
        <w:rPr>
          <w:sz w:val="16"/>
        </w:rPr>
        <w:t xml:space="preserve"> usually </w:t>
      </w:r>
      <w:r w:rsidRPr="00810868">
        <w:rPr>
          <w:rStyle w:val="StyleUnderline"/>
        </w:rPr>
        <w:t>occurs when</w:t>
      </w:r>
      <w:r w:rsidRPr="00A41B53">
        <w:rPr>
          <w:sz w:val="16"/>
        </w:rPr>
        <w:t xml:space="preserve"> two or more </w:t>
      </w:r>
      <w:r w:rsidRPr="00810868">
        <w:rPr>
          <w:rStyle w:val="StyleUnderline"/>
        </w:rPr>
        <w:t>states compete for land or</w:t>
      </w:r>
      <w:r w:rsidRPr="00A41B53">
        <w:rPr>
          <w:sz w:val="16"/>
        </w:rPr>
        <w:t xml:space="preserve"> other </w:t>
      </w:r>
      <w:r w:rsidRPr="00810868">
        <w:rPr>
          <w:rStyle w:val="StyleUnderline"/>
        </w:rPr>
        <w:t>resources, a reduction in the number of states</w:t>
      </w:r>
      <w:r w:rsidRPr="00A41B53">
        <w:rPr>
          <w:sz w:val="16"/>
        </w:rPr>
        <w:t xml:space="preserve"> also </w:t>
      </w:r>
      <w:r w:rsidRPr="00810868">
        <w:rPr>
          <w:rStyle w:val="StyleUnderline"/>
        </w:rPr>
        <w:t xml:space="preserve">will </w:t>
      </w:r>
      <w:r w:rsidRPr="00810868">
        <w:rPr>
          <w:rStyle w:val="Emphasis"/>
        </w:rPr>
        <w:t>reduce the likelihood of war</w:t>
      </w:r>
      <w:r w:rsidRPr="00A41B53">
        <w:rPr>
          <w:sz w:val="16"/>
        </w:rPr>
        <w:t xml:space="preserve">. This result is especially true if the reduction in the number of states eliminates land boundaries between states that are hard to police, generate friction and border disputes, and that may require large standing armies to defend. In a brilliant article, Professor Akhil Amar has noted the importance of this point to both to the Framers of our Constitution and to President Abraham Lincoln.52 Professor Amar shows that they believed </w:t>
      </w:r>
      <w:r w:rsidRPr="000C6B5D">
        <w:rPr>
          <w:rStyle w:val="StyleUnderline"/>
        </w:rPr>
        <w:t>a Union of States was essential in North America because otherwise the existence of land boundaries would lead here - as</w:t>
      </w:r>
      <w:r w:rsidRPr="00A41B53">
        <w:rPr>
          <w:sz w:val="16"/>
        </w:rPr>
        <w:t xml:space="preserve"> it had </w:t>
      </w:r>
      <w:r w:rsidRPr="000C6B5D">
        <w:rPr>
          <w:rStyle w:val="StyleUnderline"/>
        </w:rPr>
        <w:t>in Europe - to</w:t>
      </w:r>
      <w:r w:rsidRPr="00A41B53">
        <w:rPr>
          <w:sz w:val="16"/>
        </w:rPr>
        <w:t xml:space="preserve"> the creation of </w:t>
      </w:r>
      <w:r w:rsidRPr="000C6B5D">
        <w:rPr>
          <w:rStyle w:val="StyleUnderline"/>
        </w:rPr>
        <w:t>standing armies and ultimately</w:t>
      </w:r>
      <w:r w:rsidRPr="00A41B53">
        <w:rPr>
          <w:sz w:val="16"/>
        </w:rPr>
        <w:t xml:space="preserve"> to </w:t>
      </w:r>
      <w:r w:rsidRPr="000C6B5D">
        <w:rPr>
          <w:rStyle w:val="StyleUnderline"/>
        </w:rPr>
        <w:t>war</w:t>
      </w:r>
      <w:r w:rsidRPr="00A41B53">
        <w:rPr>
          <w:sz w:val="16"/>
        </w:rPr>
        <w:t xml:space="preserve">.53 The Framers accepted the old British notion that it was Britain's island situation that had kept her free of war and, importantly, free of a standing army that could be used to oppress the liberties of the people in a way that the British navy never could. </w:t>
      </w:r>
      <w:r w:rsidRPr="000C6B5D">
        <w:rPr>
          <w:rStyle w:val="StyleUnderline"/>
        </w:rPr>
        <w:t>These</w:t>
      </w:r>
      <w:r w:rsidRPr="00A41B53">
        <w:rPr>
          <w:sz w:val="16"/>
        </w:rPr>
        <w:t xml:space="preserve"> old </w:t>
      </w:r>
      <w:r w:rsidRPr="000C6B5D">
        <w:rPr>
          <w:rStyle w:val="StyleUnderline"/>
        </w:rPr>
        <w:t>geostrategic arguments for federalist consolidation</w:t>
      </w:r>
      <w:r w:rsidRPr="00A41B53">
        <w:rPr>
          <w:sz w:val="16"/>
        </w:rPr>
        <w:t xml:space="preserve"> obviously </w:t>
      </w:r>
      <w:r w:rsidRPr="000C6B5D">
        <w:rPr>
          <w:rStyle w:val="StyleUnderline"/>
        </w:rPr>
        <w:t>hold true today and played a role in the</w:t>
      </w:r>
      <w:r w:rsidRPr="00A41B53">
        <w:rPr>
          <w:sz w:val="16"/>
        </w:rPr>
        <w:t xml:space="preserve"> forming of the </w:t>
      </w:r>
      <w:r w:rsidRPr="000C6B5D">
        <w:rPr>
          <w:rStyle w:val="StyleUnderline"/>
        </w:rPr>
        <w:t>European Union, the United Nations, and</w:t>
      </w:r>
      <w:r w:rsidRPr="00A41B53">
        <w:rPr>
          <w:sz w:val="16"/>
        </w:rPr>
        <w:t xml:space="preserve"> almost </w:t>
      </w:r>
      <w:r w:rsidRPr="000C6B5D">
        <w:rPr>
          <w:rStyle w:val="Emphasis"/>
        </w:rPr>
        <w:t>every</w:t>
      </w:r>
      <w:r w:rsidRPr="00A41B53">
        <w:rPr>
          <w:sz w:val="16"/>
        </w:rPr>
        <w:t xml:space="preserve"> other </w:t>
      </w:r>
      <w:r w:rsidRPr="000C6B5D">
        <w:rPr>
          <w:rStyle w:val="Emphasis"/>
        </w:rPr>
        <w:t>multinational federation or alliance</w:t>
      </w:r>
      <w:r w:rsidRPr="00A41B53">
        <w:rPr>
          <w:sz w:val="16"/>
        </w:rPr>
        <w:t xml:space="preserve"> that has been created </w:t>
      </w:r>
      <w:r w:rsidRPr="000C6B5D">
        <w:rPr>
          <w:rStyle w:val="StyleUnderline"/>
        </w:rPr>
        <w:t>since 1945.</w:t>
      </w:r>
      <w:r w:rsidRPr="00A41B53">
        <w:rPr>
          <w:sz w:val="16"/>
        </w:rPr>
        <w:t xml:space="preserve"> Sometimes the geostrategic argument is expanded to become an argument for a multinational defensive alliance, like NATO, against a destabilizing power, like the former Soviet Union. In this variation, </w:t>
      </w:r>
      <w:r w:rsidRPr="00C81EC4">
        <w:rPr>
          <w:rStyle w:val="StyleUnderline"/>
        </w:rPr>
        <w:t>international federalism is</w:t>
      </w:r>
      <w:r w:rsidRPr="00A41B53">
        <w:rPr>
          <w:sz w:val="16"/>
        </w:rPr>
        <w:t xml:space="preserve"> partly </w:t>
      </w:r>
      <w:r w:rsidRPr="00C81EC4">
        <w:rPr>
          <w:rStyle w:val="StyleUnderline"/>
        </w:rPr>
        <w:t>a means of providing for the common defense and</w:t>
      </w:r>
      <w:r w:rsidRPr="00A41B53">
        <w:rPr>
          <w:sz w:val="16"/>
        </w:rPr>
        <w:t xml:space="preserve"> partly a means of </w:t>
      </w:r>
      <w:r w:rsidRPr="00C81EC4">
        <w:rPr>
          <w:rStyle w:val="StyleUnderline"/>
        </w:rPr>
        <w:t>reducing</w:t>
      </w:r>
      <w:r w:rsidRPr="00A41B53">
        <w:rPr>
          <w:sz w:val="16"/>
        </w:rPr>
        <w:t xml:space="preserve"> the likelihood of </w:t>
      </w:r>
      <w:r w:rsidRPr="00C81EC4">
        <w:rPr>
          <w:rStyle w:val="StyleUnderline"/>
        </w:rPr>
        <w:t>intra-alliance warfare</w:t>
      </w:r>
      <w:r w:rsidRPr="00A41B53">
        <w:rPr>
          <w:sz w:val="16"/>
        </w:rPr>
        <w:t xml:space="preserve"> in order </w:t>
      </w:r>
      <w:r w:rsidRPr="00C81EC4">
        <w:rPr>
          <w:rStyle w:val="StyleUnderline"/>
        </w:rPr>
        <w:t>to produce a united front against the</w:t>
      </w:r>
      <w:r w:rsidRPr="00A41B53">
        <w:rPr>
          <w:sz w:val="16"/>
        </w:rPr>
        <w:t xml:space="preserve"> prime </w:t>
      </w:r>
      <w:r w:rsidRPr="00C81EC4">
        <w:rPr>
          <w:rStyle w:val="StyleUnderline"/>
        </w:rPr>
        <w:t>military threat</w:t>
      </w:r>
      <w:r w:rsidRPr="00A41B53">
        <w:rPr>
          <w:sz w:val="16"/>
        </w:rPr>
        <w:t xml:space="preserve">. Providing for the common defense, though, is itself a second and independent reason for forming international federations. It was a motivation for the formation of the U.S. federation in 1787 and, more recently, the European Union. A third related advantage is that </w:t>
      </w:r>
      <w:r w:rsidRPr="00C81EC4">
        <w:rPr>
          <w:rStyle w:val="StyleUnderline"/>
        </w:rPr>
        <w:t>international federations can undertake</w:t>
      </w:r>
      <w:r w:rsidRPr="00A41B53">
        <w:rPr>
          <w:sz w:val="16"/>
        </w:rPr>
        <w:t xml:space="preserve"> a host of </w:t>
      </w:r>
      <w:r w:rsidRPr="00C81EC4">
        <w:rPr>
          <w:rStyle w:val="StyleUnderline"/>
        </w:rPr>
        <w:t xml:space="preserve">governmental activities in which there are </w:t>
      </w:r>
      <w:r w:rsidRPr="00C81EC4">
        <w:rPr>
          <w:rStyle w:val="Emphasis"/>
        </w:rPr>
        <w:t>significant economies of scale</w:t>
      </w:r>
      <w:r w:rsidRPr="00A41B53">
        <w:rPr>
          <w:sz w:val="16"/>
        </w:rPr>
        <w:t xml:space="preserve">. This is one reason why </w:t>
      </w:r>
      <w:r w:rsidRPr="00C81EC4">
        <w:rPr>
          <w:rStyle w:val="StyleUnderline"/>
        </w:rPr>
        <w:t>federations can provide better for the common defense</w:t>
      </w:r>
      <w:r w:rsidRPr="00A41B53">
        <w:rPr>
          <w:sz w:val="16"/>
        </w:rPr>
        <w:t xml:space="preserve"> than can their constituent parts. Intercontinental ballistic </w:t>
      </w:r>
      <w:r w:rsidRPr="00C81EC4">
        <w:rPr>
          <w:rStyle w:val="StyleUnderline"/>
        </w:rPr>
        <w:t>missiles</w:t>
      </w:r>
      <w:r w:rsidRPr="00A41B53">
        <w:rPr>
          <w:sz w:val="16"/>
        </w:rPr>
        <w:t xml:space="preserve">, nuclear-powered </w:t>
      </w:r>
      <w:r w:rsidRPr="00C81EC4">
        <w:rPr>
          <w:rStyle w:val="StyleUnderline"/>
        </w:rPr>
        <w:t>aircraft, carriers</w:t>
      </w:r>
      <w:r w:rsidRPr="00A41B53">
        <w:rPr>
          <w:sz w:val="16"/>
        </w:rPr>
        <w:t xml:space="preserve"> and </w:t>
      </w:r>
      <w:r w:rsidRPr="00C81EC4">
        <w:rPr>
          <w:rStyle w:val="StyleUnderline"/>
        </w:rPr>
        <w:t>submarines, and</w:t>
      </w:r>
      <w:r w:rsidRPr="00A41B53">
        <w:rPr>
          <w:sz w:val="16"/>
        </w:rPr>
        <w:t xml:space="preserve"> B-2 </w:t>
      </w:r>
      <w:r w:rsidRPr="00C81EC4">
        <w:rPr>
          <w:rStyle w:val="StyleUnderline"/>
        </w:rPr>
        <w:t xml:space="preserve">stealth bombers tend to be expensive. Economies of scale make it </w:t>
      </w:r>
      <w:r w:rsidRPr="00C81EC4">
        <w:rPr>
          <w:rStyle w:val="Emphasis"/>
        </w:rPr>
        <w:t>cheaper</w:t>
      </w:r>
      <w:r w:rsidRPr="00C81EC4">
        <w:rPr>
          <w:rStyle w:val="StyleUnderline"/>
        </w:rPr>
        <w:t xml:space="preserve"> for fifty states to produce one set</w:t>
      </w:r>
      <w:r w:rsidRPr="00A41B53">
        <w:rPr>
          <w:sz w:val="16"/>
        </w:rPr>
        <w:t xml:space="preserve"> of these items than it would be for fifty states to try to pro- duce fifty sets. This is true even without factoring in the North American regional tensions that would be created if this continent had to endure the presence of fifty nuclear minipowers, assuming that each small state could afford to own at least one Hiroshima- sized nuclear bomb. Important governmental </w:t>
      </w:r>
      <w:r w:rsidRPr="002C473E">
        <w:rPr>
          <w:rStyle w:val="StyleUnderline"/>
        </w:rPr>
        <w:t>economies of scale obtain in other areas</w:t>
      </w:r>
      <w:r w:rsidRPr="00A41B53">
        <w:rPr>
          <w:sz w:val="16"/>
        </w:rPr>
        <w:t xml:space="preserve">, as well, however, </w:t>
      </w:r>
      <w:r w:rsidRPr="002C473E">
        <w:rPr>
          <w:rStyle w:val="StyleUnderline"/>
        </w:rPr>
        <w:t>going</w:t>
      </w:r>
      <w:r w:rsidRPr="00A41B53">
        <w:rPr>
          <w:sz w:val="16"/>
        </w:rPr>
        <w:t xml:space="preserve"> well </w:t>
      </w:r>
      <w:r w:rsidRPr="002C473E">
        <w:rPr>
          <w:rStyle w:val="StyleUnderline"/>
        </w:rPr>
        <w:t>beyond national defense</w:t>
      </w:r>
      <w:r w:rsidRPr="00A41B53">
        <w:rPr>
          <w:sz w:val="16"/>
        </w:rPr>
        <w:t xml:space="preserve">. For example, </w:t>
      </w:r>
      <w:r w:rsidRPr="002C473E">
        <w:rPr>
          <w:rStyle w:val="StyleUnderline"/>
        </w:rPr>
        <w:t>there are important economies of scale to</w:t>
      </w:r>
      <w:r w:rsidRPr="00A41B53">
        <w:rPr>
          <w:sz w:val="16"/>
        </w:rPr>
        <w:t xml:space="preserve"> the governmental provision of </w:t>
      </w:r>
      <w:r w:rsidRPr="002C473E">
        <w:rPr>
          <w:rStyle w:val="StyleUnderline"/>
        </w:rPr>
        <w:t>space programs, scientific and biomedical research</w:t>
      </w:r>
      <w:r w:rsidRPr="00A41B53">
        <w:rPr>
          <w:sz w:val="16"/>
        </w:rPr>
        <w:t xml:space="preserve"> programs, the creation of </w:t>
      </w:r>
      <w:r>
        <w:rPr>
          <w:rStyle w:val="StyleUnderline"/>
        </w:rPr>
        <w:t>transportation infra</w:t>
      </w:r>
      <w:r w:rsidRPr="002C473E">
        <w:rPr>
          <w:rStyle w:val="StyleUnderline"/>
        </w:rPr>
        <w:t>structure, and</w:t>
      </w:r>
      <w:r w:rsidRPr="00A41B53">
        <w:rPr>
          <w:sz w:val="16"/>
        </w:rPr>
        <w:t xml:space="preserve"> even the running of some kinds of income and </w:t>
      </w:r>
      <w:r w:rsidRPr="002C473E">
        <w:rPr>
          <w:rStyle w:val="StyleUnderline"/>
        </w:rPr>
        <w:t>wealth redistribution</w:t>
      </w:r>
      <w:r w:rsidRPr="00A41B53">
        <w:rPr>
          <w:sz w:val="16"/>
        </w:rPr>
        <w:t xml:space="preserve"> programs. A fourth and vital advantage to </w:t>
      </w:r>
      <w:r w:rsidRPr="00A41B53">
        <w:rPr>
          <w:rStyle w:val="StyleUnderline"/>
        </w:rPr>
        <w:t>international federations</w:t>
      </w:r>
      <w:r w:rsidRPr="00A41B53">
        <w:rPr>
          <w:sz w:val="16"/>
        </w:rPr>
        <w:t xml:space="preserve"> is that they can </w:t>
      </w:r>
      <w:r w:rsidRPr="00A41B53">
        <w:rPr>
          <w:rStyle w:val="StyleUnderline"/>
        </w:rPr>
        <w:t xml:space="preserve">promote the </w:t>
      </w:r>
      <w:r w:rsidRPr="00A41B53">
        <w:rPr>
          <w:rStyle w:val="Emphasis"/>
        </w:rPr>
        <w:t>free movement of goods and labor</w:t>
      </w:r>
      <w:r w:rsidRPr="00A41B53">
        <w:rPr>
          <w:sz w:val="16"/>
        </w:rPr>
        <w:t xml:space="preserve"> both among the components of the federation </w:t>
      </w:r>
      <w:r w:rsidRPr="00A41B53">
        <w:rPr>
          <w:rStyle w:val="StyleUnderline"/>
        </w:rPr>
        <w:t>by reducing</w:t>
      </w:r>
      <w:r w:rsidRPr="00A41B53">
        <w:rPr>
          <w:sz w:val="16"/>
        </w:rPr>
        <w:t xml:space="preserve"> internal </w:t>
      </w:r>
      <w:r>
        <w:rPr>
          <w:rStyle w:val="StyleUnderline"/>
        </w:rPr>
        <w:t>trans</w:t>
      </w:r>
      <w:r w:rsidRPr="00A41B53">
        <w:rPr>
          <w:rStyle w:val="StyleUnderline"/>
        </w:rPr>
        <w:t>action costs and</w:t>
      </w:r>
      <w:r w:rsidRPr="00A41B53">
        <w:rPr>
          <w:sz w:val="16"/>
        </w:rPr>
        <w:t xml:space="preserve"> internationally by providing a unified front that reduces the costs of collective action when </w:t>
      </w:r>
      <w:r w:rsidRPr="00A41B53">
        <w:rPr>
          <w:rStyle w:val="StyleUnderline"/>
        </w:rPr>
        <w:t>bargaining with other federations and nations. This</w:t>
      </w:r>
      <w:r w:rsidRPr="00A41B53">
        <w:rPr>
          <w:sz w:val="16"/>
        </w:rPr>
        <w:t xml:space="preserve"> </w:t>
      </w:r>
      <w:r w:rsidRPr="00A41B53">
        <w:rPr>
          <w:rStyle w:val="StyleUnderline"/>
        </w:rPr>
        <w:t>reduces</w:t>
      </w:r>
      <w:r w:rsidRPr="00A41B53">
        <w:rPr>
          <w:sz w:val="16"/>
        </w:rPr>
        <w:t xml:space="preserve"> </w:t>
      </w:r>
      <w:r w:rsidRPr="00A41B53">
        <w:rPr>
          <w:rStyle w:val="StyleUnderline"/>
        </w:rPr>
        <w:t>the barriers to</w:t>
      </w:r>
      <w:r w:rsidRPr="00A41B53">
        <w:rPr>
          <w:sz w:val="16"/>
        </w:rPr>
        <w:t xml:space="preserve"> an enormous range of </w:t>
      </w:r>
      <w:r w:rsidRPr="00A41B53">
        <w:rPr>
          <w:rStyle w:val="StyleUnderline"/>
        </w:rPr>
        <w:t xml:space="preserve">utility-maximizing transactions thereby producing an </w:t>
      </w:r>
      <w:r w:rsidRPr="00A41B53">
        <w:rPr>
          <w:rStyle w:val="Emphasis"/>
        </w:rPr>
        <w:t>enormous increase in</w:t>
      </w:r>
      <w:r w:rsidRPr="00A41B53">
        <w:rPr>
          <w:sz w:val="16"/>
        </w:rPr>
        <w:t xml:space="preserve"> social</w:t>
      </w:r>
      <w:r w:rsidRPr="00A41B53">
        <w:rPr>
          <w:rStyle w:val="StyleUnderline"/>
        </w:rPr>
        <w:t xml:space="preserve"> </w:t>
      </w:r>
      <w:r w:rsidRPr="00A41B53">
        <w:rPr>
          <w:rStyle w:val="Emphasis"/>
        </w:rPr>
        <w:t>wealth</w:t>
      </w:r>
      <w:r w:rsidRPr="00A41B53">
        <w:rPr>
          <w:rStyle w:val="StyleUnderline"/>
        </w:rPr>
        <w:t>. Many federations have been formed</w:t>
      </w:r>
      <w:r w:rsidRPr="00A41B53">
        <w:rPr>
          <w:sz w:val="16"/>
        </w:rPr>
        <w:t xml:space="preserve"> in part for this reason, </w:t>
      </w:r>
      <w:r w:rsidRPr="00A41B53">
        <w:rPr>
          <w:rStyle w:val="StyleUnderline"/>
        </w:rPr>
        <w:t>including the United States, the European Union, and the British Commonwealth, as well as</w:t>
      </w:r>
      <w:r w:rsidRPr="00A41B53">
        <w:rPr>
          <w:sz w:val="16"/>
        </w:rPr>
        <w:t xml:space="preserve"> all the </w:t>
      </w:r>
      <w:r w:rsidRPr="00A41B53">
        <w:rPr>
          <w:rStyle w:val="StyleUnderline"/>
        </w:rPr>
        <w:t>trade-specific "federations"</w:t>
      </w:r>
      <w:r w:rsidRPr="00A41B53">
        <w:rPr>
          <w:sz w:val="16"/>
        </w:rPr>
        <w:t xml:space="preserve"> like the GATT and NAFTA. A fifth advantage to </w:t>
      </w:r>
      <w:r w:rsidRPr="00A41B53">
        <w:rPr>
          <w:rStyle w:val="StyleUnderline"/>
        </w:rPr>
        <w:t>international federations</w:t>
      </w:r>
      <w:r w:rsidRPr="00A41B53">
        <w:rPr>
          <w:sz w:val="16"/>
        </w:rPr>
        <w:t xml:space="preserve"> is that they can help </w:t>
      </w:r>
      <w:r w:rsidRPr="00A41B53">
        <w:rPr>
          <w:rStyle w:val="StyleUnderline"/>
        </w:rPr>
        <w:t>regulate externalities that may be generated by</w:t>
      </w:r>
      <w:r w:rsidRPr="00A41B53">
        <w:rPr>
          <w:sz w:val="16"/>
        </w:rPr>
        <w:t xml:space="preserve"> the policies and laws of one member state upon </w:t>
      </w:r>
      <w:r w:rsidRPr="00A41B53">
        <w:rPr>
          <w:rStyle w:val="StyleUnderline"/>
        </w:rPr>
        <w:t>other member states</w:t>
      </w:r>
      <w:r w:rsidRPr="00A41B53">
        <w:rPr>
          <w:sz w:val="16"/>
        </w:rPr>
        <w:t xml:space="preserve">. As I explain in more detail below, these externalities can be both negative and positive,54 and, in both situations, some type of federal or international action may sometimes be appropriate. A well-known example of a problematic negative externality that could call for federal or international intervention occurs when one state pollutes the air or water of another and refuses to stop because all the costs of its otherwise beneficial action accrue to its neighbor. Sixth and finally,56 an advantage to </w:t>
      </w:r>
      <w:r w:rsidRPr="00A41B53">
        <w:rPr>
          <w:rStyle w:val="StyleUnderline"/>
        </w:rPr>
        <w:t>international federation</w:t>
      </w:r>
      <w:r w:rsidRPr="00A41B53">
        <w:rPr>
          <w:sz w:val="16"/>
        </w:rPr>
        <w:t xml:space="preserve"> is that it </w:t>
      </w:r>
      <w:r w:rsidRPr="00A41B53">
        <w:rPr>
          <w:rStyle w:val="StyleUnderline"/>
        </w:rPr>
        <w:t xml:space="preserve">may facilitate the </w:t>
      </w:r>
      <w:r w:rsidRPr="00A41B53">
        <w:rPr>
          <w:rStyle w:val="Emphasis"/>
        </w:rPr>
        <w:t>protection of</w:t>
      </w:r>
      <w:r w:rsidRPr="00A41B53">
        <w:rPr>
          <w:sz w:val="16"/>
        </w:rPr>
        <w:t xml:space="preserve"> individual </w:t>
      </w:r>
      <w:r w:rsidRPr="00A41B53">
        <w:rPr>
          <w:rStyle w:val="Emphasis"/>
        </w:rPr>
        <w:t>human rights</w:t>
      </w:r>
      <w:r w:rsidRPr="00A41B53">
        <w:rPr>
          <w:sz w:val="16"/>
        </w:rPr>
        <w:t xml:space="preserve">. For reasons Madison explained in the Federalist Ten,57 </w:t>
      </w:r>
      <w:r>
        <w:rPr>
          <w:rStyle w:val="StyleUnderline"/>
        </w:rPr>
        <w:t>large govern</w:t>
      </w:r>
      <w:r w:rsidRPr="00A41B53">
        <w:rPr>
          <w:rStyle w:val="StyleUnderline"/>
        </w:rPr>
        <w:t>mental structures may be more sensitive than smaller</w:t>
      </w:r>
      <w:r w:rsidRPr="00A41B53">
        <w:rPr>
          <w:sz w:val="16"/>
        </w:rPr>
        <w:t xml:space="preserve"> governmental </w:t>
      </w:r>
      <w:r w:rsidRPr="00A41B53">
        <w:rPr>
          <w:rStyle w:val="StyleUnderline"/>
        </w:rPr>
        <w:t>structures to the</w:t>
      </w:r>
      <w:r w:rsidRPr="00A41B53">
        <w:rPr>
          <w:sz w:val="16"/>
        </w:rPr>
        <w:t xml:space="preserve"> problems of </w:t>
      </w:r>
      <w:r w:rsidRPr="00A41B53">
        <w:rPr>
          <w:rStyle w:val="StyleUnderline"/>
        </w:rPr>
        <w:t>abuse of individual and minority rights</w:t>
      </w:r>
      <w:r w:rsidRPr="00A41B53">
        <w:rPr>
          <w:sz w:val="16"/>
        </w:rPr>
        <w:t xml:space="preserve">.58 </w:t>
      </w:r>
      <w:r w:rsidRPr="00A41B53">
        <w:rPr>
          <w:rStyle w:val="StyleUnderline"/>
        </w:rPr>
        <w:t>Remote federal legislatures or courts</w:t>
      </w:r>
      <w:r w:rsidRPr="00A41B53">
        <w:rPr>
          <w:sz w:val="16"/>
        </w:rPr>
        <w:t xml:space="preserve">, like the U.S. Congress and Supreme Court, sometimes can </w:t>
      </w:r>
      <w:r w:rsidRPr="00A41B53">
        <w:rPr>
          <w:rStyle w:val="StyleUnderline"/>
        </w:rPr>
        <w:t>protect important individual rights when national or local entities might be unable to do so</w:t>
      </w:r>
      <w:r w:rsidRPr="00A41B53">
        <w:rPr>
          <w:sz w:val="16"/>
        </w:rPr>
        <w:t xml:space="preserve">.59 As I have explained elsewhere, this argument remains a persuasive part of the case for augmented federal powers.60 Some of the best arguments for centripetal international federalism, then, resemble some of the best arguments for centrifugal devolutionary federalism: in both cases - and for differing reasons - </w:t>
      </w:r>
      <w:r w:rsidRPr="00A41B53">
        <w:rPr>
          <w:rStyle w:val="StyleUnderline"/>
        </w:rPr>
        <w:t xml:space="preserve">federalism helps </w:t>
      </w:r>
      <w:r w:rsidRPr="00A41B53">
        <w:rPr>
          <w:rStyle w:val="Emphasis"/>
        </w:rPr>
        <w:t>prevent bloodshed and war</w:t>
      </w:r>
      <w:r w:rsidRPr="00A41B53">
        <w:rPr>
          <w:sz w:val="16"/>
        </w:rPr>
        <w:t xml:space="preserve">. It is no wonder, then, that </w:t>
      </w:r>
      <w:r w:rsidRPr="00A41B53">
        <w:rPr>
          <w:rStyle w:val="StyleUnderline"/>
        </w:rPr>
        <w:t xml:space="preserve">we live in an </w:t>
      </w:r>
      <w:r w:rsidRPr="00A41B53">
        <w:rPr>
          <w:rStyle w:val="Emphasis"/>
        </w:rPr>
        <w:t>age of federalism</w:t>
      </w:r>
      <w:r w:rsidRPr="00A41B53">
        <w:rPr>
          <w:rStyle w:val="StyleUnderline"/>
        </w:rPr>
        <w:t xml:space="preserve"> at</w:t>
      </w:r>
      <w:r w:rsidRPr="00A41B53">
        <w:rPr>
          <w:sz w:val="16"/>
        </w:rPr>
        <w:t xml:space="preserve"> both </w:t>
      </w:r>
      <w:r w:rsidRPr="00A41B53">
        <w:rPr>
          <w:rStyle w:val="StyleUnderline"/>
        </w:rPr>
        <w:t>the international and subnational level.</w:t>
      </w:r>
      <w:r w:rsidRPr="00A41B53">
        <w:rPr>
          <w:sz w:val="16"/>
        </w:rPr>
        <w:t xml:space="preserve"> Under the right circumstances, </w:t>
      </w:r>
      <w:r w:rsidRPr="00A41B53">
        <w:rPr>
          <w:rStyle w:val="StyleUnderline"/>
        </w:rPr>
        <w:t>federalism can</w:t>
      </w:r>
      <w:r w:rsidRPr="00A41B53">
        <w:rPr>
          <w:sz w:val="16"/>
        </w:rPr>
        <w:t xml:space="preserve"> help to </w:t>
      </w:r>
      <w:r w:rsidRPr="00A41B53">
        <w:rPr>
          <w:rStyle w:val="StyleUnderline"/>
        </w:rPr>
        <w:t>promote peace, prosperity, and happiness. It can alleviate the threat of</w:t>
      </w:r>
      <w:r w:rsidRPr="00A41B53">
        <w:rPr>
          <w:sz w:val="16"/>
        </w:rPr>
        <w:t xml:space="preserve"> majority </w:t>
      </w:r>
      <w:r w:rsidRPr="00A41B53">
        <w:rPr>
          <w:rStyle w:val="StyleUnderline"/>
        </w:rPr>
        <w:t>tyranny</w:t>
      </w:r>
      <w:r w:rsidRPr="00A41B53">
        <w:rPr>
          <w:sz w:val="16"/>
        </w:rPr>
        <w:t xml:space="preserve"> - which is the central flaw of democracy. In some situations, </w:t>
      </w:r>
      <w:r w:rsidRPr="00A41B53">
        <w:rPr>
          <w:rStyle w:val="StyleUnderline"/>
        </w:rPr>
        <w:t xml:space="preserve">it can </w:t>
      </w:r>
      <w:r w:rsidRPr="00A41B53">
        <w:rPr>
          <w:rStyle w:val="Emphasis"/>
        </w:rPr>
        <w:t>reduce</w:t>
      </w:r>
      <w:r w:rsidRPr="00A41B53">
        <w:rPr>
          <w:sz w:val="16"/>
        </w:rPr>
        <w:t xml:space="preserve"> the visibility of </w:t>
      </w:r>
      <w:r w:rsidRPr="00A41B53">
        <w:rPr>
          <w:rStyle w:val="Emphasis"/>
        </w:rPr>
        <w:t>dangerous social fault lines</w:t>
      </w:r>
      <w:r w:rsidRPr="00A41B53">
        <w:rPr>
          <w:rStyle w:val="StyleUnderline"/>
        </w:rPr>
        <w:t>, thereby preventing bloodshed and violence. This</w:t>
      </w:r>
      <w:r w:rsidRPr="00A41B53">
        <w:rPr>
          <w:sz w:val="16"/>
        </w:rPr>
        <w:t xml:space="preserve"> necessarily brief </w:t>
      </w:r>
      <w:r w:rsidRPr="00A41B53">
        <w:rPr>
          <w:rStyle w:val="StyleUnderline"/>
        </w:rPr>
        <w:t>comparative, historical, and empirical survey of the world's</w:t>
      </w:r>
      <w:r w:rsidRPr="00A41B53">
        <w:rPr>
          <w:sz w:val="16"/>
        </w:rPr>
        <w:t xml:space="preserve"> experience with </w:t>
      </w:r>
      <w:r w:rsidRPr="00A41B53">
        <w:rPr>
          <w:rStyle w:val="StyleUnderline"/>
        </w:rPr>
        <w:t>federalism amply demonstrates the benefits</w:t>
      </w:r>
      <w:r w:rsidRPr="00A41B53">
        <w:rPr>
          <w:sz w:val="16"/>
        </w:rPr>
        <w:t xml:space="preserve"> at least </w:t>
      </w:r>
      <w:r w:rsidRPr="00A41B53">
        <w:rPr>
          <w:rStyle w:val="StyleUnderline"/>
        </w:rPr>
        <w:t>of American-style</w:t>
      </w:r>
      <w:r w:rsidRPr="00A41B53">
        <w:rPr>
          <w:sz w:val="16"/>
        </w:rPr>
        <w:t xml:space="preserve"> small-state </w:t>
      </w:r>
      <w:r>
        <w:rPr>
          <w:rStyle w:val="StyleUnderline"/>
        </w:rPr>
        <w:t>federal</w:t>
      </w:r>
      <w:r w:rsidRPr="00A41B53">
        <w:rPr>
          <w:rStyle w:val="StyleUnderline"/>
        </w:rPr>
        <w:t>ism</w:t>
      </w:r>
      <w:r w:rsidRPr="00A41B53">
        <w:rPr>
          <w:sz w:val="16"/>
        </w:rPr>
        <w:t xml:space="preserve">.61 In light of this evidence, </w:t>
      </w:r>
      <w:r w:rsidRPr="00A41B53">
        <w:rPr>
          <w:rStyle w:val="StyleUnderline"/>
        </w:rPr>
        <w:t xml:space="preserve">the United States would be foolish </w:t>
      </w:r>
      <w:r w:rsidRPr="00A41B53">
        <w:rPr>
          <w:sz w:val="16"/>
        </w:rPr>
        <w:t xml:space="preserve">indeed </w:t>
      </w:r>
      <w:r w:rsidRPr="00A41B53">
        <w:rPr>
          <w:rStyle w:val="StyleUnderline"/>
        </w:rPr>
        <w:t>to abandon its federal system</w:t>
      </w:r>
      <w:r w:rsidRPr="00A41B53">
        <w:rPr>
          <w:sz w:val="16"/>
        </w:rPr>
        <w:t>.</w:t>
      </w:r>
    </w:p>
    <w:p w14:paraId="1E27A394" w14:textId="77777777" w:rsidR="001F1D77" w:rsidRDefault="001F1D77" w:rsidP="001F1D77">
      <w:pPr>
        <w:rPr>
          <w:sz w:val="16"/>
        </w:rPr>
      </w:pPr>
    </w:p>
    <w:p w14:paraId="50AE13BC" w14:textId="77777777" w:rsidR="00516FD0" w:rsidRPr="00D6631C" w:rsidRDefault="00516FD0" w:rsidP="00516FD0">
      <w:pPr>
        <w:pStyle w:val="Heading4"/>
        <w:rPr>
          <w:u w:val="single"/>
          <w:lang w:val="en"/>
        </w:rPr>
      </w:pPr>
      <w:bookmarkStart w:id="0" w:name="_Hlk486713007"/>
      <w:r>
        <w:rPr>
          <w:lang w:val="en"/>
        </w:rPr>
        <w:t>Civil war via ethnic conflict is highly probable, global war</w:t>
      </w:r>
    </w:p>
    <w:p w14:paraId="4137E173" w14:textId="77777777" w:rsidR="00516FD0" w:rsidRPr="00D6631C" w:rsidRDefault="00516FD0" w:rsidP="00516FD0">
      <w:pPr>
        <w:rPr>
          <w:rFonts w:eastAsia="Calibri"/>
          <w:lang w:val="en"/>
        </w:rPr>
      </w:pPr>
      <w:r w:rsidRPr="004D38F9">
        <w:rPr>
          <w:rStyle w:val="Heading4Char"/>
        </w:rPr>
        <w:t>Mead 13,</w:t>
      </w:r>
      <w:r w:rsidRPr="00D6631C">
        <w:rPr>
          <w:rFonts w:eastAsia="Calibri"/>
          <w:lang w:val="en"/>
        </w:rPr>
        <w:t xml:space="preserve"> James Clarke Chace Professor of Foreign Affairs and Humanities at Bard College and Editor-at-Large of The American Interest magazine, Walter Russell, Peace In The Congo? Why The World Should Care, http://www.the-american-interest.com/wrm/2013/12/15/peace-in-the-congo-why-the-world-should-care/</w:t>
      </w:r>
    </w:p>
    <w:p w14:paraId="17D0BD90" w14:textId="77777777" w:rsidR="00516FD0" w:rsidRDefault="00516FD0" w:rsidP="00516FD0">
      <w:pPr>
        <w:rPr>
          <w:rFonts w:eastAsia="Calibri"/>
          <w:lang w:val="en"/>
        </w:rPr>
      </w:pPr>
      <w:r w:rsidRPr="00D6631C">
        <w:rPr>
          <w:rFonts w:eastAsia="Calibri"/>
          <w:lang w:val="en"/>
        </w:rPr>
        <w:t xml:space="preserve">These wars continue today;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Sudentenland after World War II) out to create homogeneity. </w:t>
      </w:r>
      <w:r w:rsidRPr="00C442AB">
        <w:rPr>
          <w:rStyle w:val="StyleUnderline"/>
        </w:rPr>
        <w:t xml:space="preserve">One of </w:t>
      </w:r>
      <w:r w:rsidRPr="00C442AB">
        <w:rPr>
          <w:rStyle w:val="StyleUnderline"/>
          <w:highlight w:val="cyan"/>
        </w:rPr>
        <w:t xml:space="preserve">the </w:t>
      </w:r>
      <w:r w:rsidRPr="003F072C">
        <w:rPr>
          <w:rStyle w:val="Emphasis"/>
          <w:highlight w:val="cyan"/>
        </w:rPr>
        <w:t>biggest question</w:t>
      </w:r>
      <w:r w:rsidRPr="003F072C">
        <w:rPr>
          <w:rStyle w:val="Emphasis"/>
        </w:rPr>
        <w:t xml:space="preserve">s </w:t>
      </w:r>
      <w:r w:rsidRPr="003F072C">
        <w:rPr>
          <w:rStyle w:val="Emphasis"/>
          <w:highlight w:val="cyan"/>
        </w:rPr>
        <w:t>of the 21st century</w:t>
      </w:r>
      <w:r w:rsidRPr="00C442AB">
        <w:rPr>
          <w:rStyle w:val="StyleUnderline"/>
          <w:highlight w:val="cyan"/>
        </w:rPr>
        <w:t xml:space="preserve"> is whether this destructive dynamic can be contained, or whether the demand for</w:t>
      </w:r>
      <w:r w:rsidRPr="00C442AB">
        <w:rPr>
          <w:rStyle w:val="StyleUnderline"/>
        </w:rPr>
        <w:t xml:space="preserve"> ethnic, cultural and/or religious </w:t>
      </w:r>
      <w:r w:rsidRPr="00C442AB">
        <w:rPr>
          <w:rStyle w:val="StyleUnderline"/>
          <w:highlight w:val="cyan"/>
        </w:rPr>
        <w:t xml:space="preserve">homogeneity will </w:t>
      </w:r>
      <w:r w:rsidRPr="00C442AB">
        <w:rPr>
          <w:rStyle w:val="StyleUnderline"/>
          <w:highlight w:val="yellow"/>
        </w:rPr>
        <w:t xml:space="preserve">continue to </w:t>
      </w:r>
      <w:r w:rsidRPr="003F072C">
        <w:rPr>
          <w:rStyle w:val="Emphasis"/>
          <w:highlight w:val="cyan"/>
        </w:rPr>
        <w:t xml:space="preserve">convulse world politics, drive </w:t>
      </w:r>
      <w:r w:rsidRPr="003F072C">
        <w:rPr>
          <w:rStyle w:val="Emphasis"/>
          <w:highlight w:val="yellow"/>
        </w:rPr>
        <w:t xml:space="preserve">new generations of </w:t>
      </w:r>
      <w:r w:rsidRPr="003F072C">
        <w:rPr>
          <w:rStyle w:val="Emphasis"/>
          <w:highlight w:val="cyan"/>
        </w:rPr>
        <w:t>conflict</w:t>
      </w:r>
      <w:r w:rsidRPr="003F072C">
        <w:rPr>
          <w:rStyle w:val="Emphasis"/>
        </w:rPr>
        <w:t>, and create millions more victims</w:t>
      </w:r>
      <w:r w:rsidRPr="00D6631C">
        <w:rPr>
          <w:rFonts w:eastAsia="Calibri"/>
          <w:lang w:val="en"/>
        </w:rPr>
        <w:t xml:space="preserve">. The Congo conflict is a disturbing piece of evidence suggesting that, in Africa at least, </w:t>
      </w:r>
      <w:r w:rsidRPr="00C442AB">
        <w:rPr>
          <w:rStyle w:val="StyleUnderline"/>
        </w:rPr>
        <w:t>there is potential for this kind of conflict</w:t>
      </w:r>
      <w:r w:rsidRPr="00D6631C">
        <w:rPr>
          <w:rFonts w:eastAsia="Calibri"/>
          <w:lang w:val="en"/>
        </w:rPr>
        <w:t xml:space="preserve">. The Congo war (and the long Hutu-Tutsi conflict in neighboring countries) is not, unfortunately alone. The </w:t>
      </w:r>
      <w:r w:rsidRPr="00C442AB">
        <w:rPr>
          <w:rStyle w:val="StyleUnderline"/>
          <w:highlight w:val="cyan"/>
        </w:rPr>
        <w:t>secession of South Sudan</w:t>
      </w:r>
      <w:r w:rsidRPr="00D6631C">
        <w:rPr>
          <w:rFonts w:eastAsia="Calibri"/>
          <w:lang w:val="en"/>
        </w:rPr>
        <w:t xml:space="preserve"> from Sudan proper, the wars in what remains of that unhappy country, the </w:t>
      </w:r>
      <w:r w:rsidRPr="00C442AB">
        <w:rPr>
          <w:rStyle w:val="StyleUnderline"/>
        </w:rPr>
        <w:t>secession of</w:t>
      </w:r>
      <w:r w:rsidRPr="00C442AB">
        <w:rPr>
          <w:rStyle w:val="StyleUnderline"/>
          <w:highlight w:val="yellow"/>
        </w:rPr>
        <w:t xml:space="preserve"> </w:t>
      </w:r>
      <w:r w:rsidRPr="00C442AB">
        <w:rPr>
          <w:rStyle w:val="StyleUnderline"/>
          <w:highlight w:val="cyan"/>
        </w:rPr>
        <w:t>Eritrea</w:t>
      </w:r>
      <w:r w:rsidRPr="00D6631C">
        <w:rPr>
          <w:rFonts w:eastAsia="Calibri"/>
          <w:lang w:val="en"/>
        </w:rPr>
        <w:t xml:space="preserve"> from Ethiopia </w:t>
      </w:r>
      <w:r w:rsidRPr="00C442AB">
        <w:rPr>
          <w:rStyle w:val="StyleUnderline"/>
          <w:highlight w:val="cyan"/>
        </w:rPr>
        <w:t>and</w:t>
      </w:r>
      <w:r w:rsidRPr="00C442AB">
        <w:rPr>
          <w:rStyle w:val="StyleUnderline"/>
        </w:rPr>
        <w:t xml:space="preserve"> the </w:t>
      </w:r>
      <w:r w:rsidRPr="00C442AB">
        <w:rPr>
          <w:rStyle w:val="StyleUnderline"/>
          <w:highlight w:val="cyan"/>
        </w:rPr>
        <w:t>rise of Christian-Muslim tension</w:t>
      </w:r>
      <w:r w:rsidRPr="00C442AB">
        <w:rPr>
          <w:rStyle w:val="StyleUnderline"/>
        </w:rPr>
        <w:t xml:space="preserve"> right </w:t>
      </w:r>
      <w:r w:rsidRPr="00C442AB">
        <w:rPr>
          <w:rStyle w:val="StyleUnderline"/>
          <w:highlight w:val="cyan"/>
        </w:rPr>
        <w:t>across Africa</w:t>
      </w:r>
      <w:r w:rsidRPr="00D6631C">
        <w:rPr>
          <w:rFonts w:eastAsia="Calibri"/>
          <w:highlight w:val="cyan"/>
          <w:lang w:val="en"/>
        </w:rPr>
        <w:t xml:space="preserve"> </w:t>
      </w:r>
      <w:r w:rsidRPr="00D6631C">
        <w:rPr>
          <w:rFonts w:eastAsia="Calibri"/>
          <w:lang w:val="en"/>
        </w:rPr>
        <w:t xml:space="preserve">(where religious conflict often is fed by and intensifies “tribal”—in Europe we would say “ethnic” or “national”—conflicts) </w:t>
      </w:r>
      <w:r w:rsidRPr="00C442AB">
        <w:rPr>
          <w:rStyle w:val="StyleUnderline"/>
          <w:highlight w:val="cyan"/>
        </w:rPr>
        <w:t xml:space="preserve">are </w:t>
      </w:r>
      <w:r w:rsidRPr="003F072C">
        <w:rPr>
          <w:rStyle w:val="Emphasis"/>
          <w:highlight w:val="yellow"/>
        </w:rPr>
        <w:t xml:space="preserve">strong </w:t>
      </w:r>
      <w:r w:rsidRPr="003F072C">
        <w:rPr>
          <w:rStyle w:val="Emphasis"/>
          <w:highlight w:val="cyan"/>
        </w:rPr>
        <w:t>indications</w:t>
      </w:r>
      <w:r w:rsidRPr="003F072C">
        <w:rPr>
          <w:rStyle w:val="Emphasis"/>
        </w:rPr>
        <w:t xml:space="preserve"> that </w:t>
      </w:r>
      <w:r w:rsidRPr="003F072C">
        <w:rPr>
          <w:rStyle w:val="Emphasis"/>
          <w:highlight w:val="cyan"/>
        </w:rPr>
        <w:t xml:space="preserve">the potential for </w:t>
      </w:r>
      <w:r w:rsidRPr="003F072C">
        <w:rPr>
          <w:rStyle w:val="Emphasis"/>
          <w:highlight w:val="yellow"/>
        </w:rPr>
        <w:t>huge</w:t>
      </w:r>
      <w:r w:rsidRPr="003F072C">
        <w:rPr>
          <w:rStyle w:val="Emphasis"/>
        </w:rPr>
        <w:t xml:space="preserve"> and </w:t>
      </w:r>
      <w:r w:rsidRPr="003F072C">
        <w:rPr>
          <w:rStyle w:val="Emphasis"/>
          <w:highlight w:val="cyan"/>
        </w:rPr>
        <w:t>destructive conflict across Africa</w:t>
      </w:r>
      <w:r w:rsidRPr="00C442AB">
        <w:rPr>
          <w:rStyle w:val="StyleUnderline"/>
          <w:highlight w:val="cyan"/>
        </w:rPr>
        <w:t xml:space="preserve"> is</w:t>
      </w:r>
      <w:r w:rsidRPr="00D6631C">
        <w:rPr>
          <w:rFonts w:eastAsia="Calibri"/>
          <w:lang w:val="en"/>
        </w:rPr>
        <w:t xml:space="preserve"> very </w:t>
      </w:r>
      <w:r w:rsidRPr="00C442AB">
        <w:rPr>
          <w:rStyle w:val="StyleUnderline"/>
          <w:highlight w:val="cyan"/>
        </w:rPr>
        <w:t>real</w:t>
      </w:r>
      <w:r w:rsidRPr="00D6631C">
        <w:rPr>
          <w:rFonts w:eastAsia="Calibri"/>
          <w:lang w:val="en"/>
        </w:rPr>
        <w:t xml:space="preserve">. But </w:t>
      </w:r>
      <w:r w:rsidRPr="00C442AB">
        <w:rPr>
          <w:rStyle w:val="StyleUnderline"/>
        </w:rPr>
        <w:t xml:space="preserve">one must look beyond Africa. </w:t>
      </w:r>
      <w:r w:rsidRPr="00C442AB">
        <w:rPr>
          <w:rStyle w:val="StyleUnderline"/>
          <w:highlight w:val="cyan"/>
        </w:rPr>
        <w:t>The Middle East</w:t>
      </w:r>
      <w:r w:rsidRPr="00D6631C">
        <w:rPr>
          <w:rFonts w:eastAsia="Calibri"/>
          <w:lang w:val="en"/>
        </w:rPr>
        <w:t xml:space="preserve"> of course </w:t>
      </w:r>
      <w:r w:rsidRPr="00C442AB">
        <w:rPr>
          <w:rStyle w:val="StyleUnderline"/>
          <w:highlight w:val="cyan"/>
        </w:rPr>
        <w:t xml:space="preserve">is </w:t>
      </w:r>
      <w:r w:rsidRPr="003F072C">
        <w:rPr>
          <w:rStyle w:val="Emphasis"/>
          <w:highlight w:val="cyan"/>
        </w:rPr>
        <w:t xml:space="preserve">aflame </w:t>
      </w:r>
      <w:r w:rsidRPr="003F072C">
        <w:rPr>
          <w:rStyle w:val="Emphasis"/>
          <w:highlight w:val="yellow"/>
        </w:rPr>
        <w:t>in religious and ethnic conflict</w:t>
      </w:r>
      <w:r w:rsidRPr="00D6631C">
        <w:rPr>
          <w:rFonts w:eastAsia="Calibri"/>
          <w:lang w:val="en"/>
        </w:rPr>
        <w:t xml:space="preserve">. The old British Raj including </w:t>
      </w:r>
      <w:r w:rsidRPr="00C442AB">
        <w:rPr>
          <w:rStyle w:val="StyleUnderline"/>
          <w:highlight w:val="cyan"/>
        </w:rPr>
        <w:t>India, Pakistan, Bangladesh, Burma and Sri Lanka offer</w:t>
      </w:r>
      <w:r w:rsidRPr="00C442AB">
        <w:rPr>
          <w:rStyle w:val="StyleUnderline"/>
        </w:rPr>
        <w:t xml:space="preserve">s countless </w:t>
      </w:r>
      <w:r w:rsidRPr="00C442AB">
        <w:rPr>
          <w:rStyle w:val="StyleUnderline"/>
          <w:highlight w:val="cyan"/>
        </w:rPr>
        <w:t>examples</w:t>
      </w:r>
      <w:r w:rsidRPr="00C442AB">
        <w:rPr>
          <w:rStyle w:val="StyleUnderline"/>
          <w:highlight w:val="yellow"/>
        </w:rPr>
        <w:t xml:space="preserve"> of ethnic</w:t>
      </w:r>
      <w:r w:rsidRPr="00C442AB">
        <w:rPr>
          <w:rStyle w:val="StyleUnderline"/>
        </w:rPr>
        <w:t xml:space="preserve"> and religious </w:t>
      </w:r>
      <w:r w:rsidRPr="00C442AB">
        <w:rPr>
          <w:rStyle w:val="StyleUnderline"/>
          <w:highlight w:val="yellow"/>
        </w:rPr>
        <w:t>conflict that</w:t>
      </w:r>
      <w:r w:rsidRPr="00C442AB">
        <w:rPr>
          <w:rStyle w:val="StyleUnderline"/>
        </w:rPr>
        <w:t xml:space="preserve"> sometimes is contained, and sometimes </w:t>
      </w:r>
      <w:r w:rsidRPr="00C442AB">
        <w:rPr>
          <w:rStyle w:val="StyleUnderline"/>
          <w:highlight w:val="yellow"/>
        </w:rPr>
        <w:t>boils to the surface</w:t>
      </w:r>
      <w:r w:rsidRPr="00C442AB">
        <w:rPr>
          <w:rStyle w:val="StyleUnderline"/>
        </w:rPr>
        <w:t xml:space="preserve"> in horrendous acts of violence. </w:t>
      </w:r>
      <w:r w:rsidRPr="00D6631C">
        <w:rPr>
          <w:rFonts w:eastAsia="Calibri"/>
          <w:lang w:val="en"/>
        </w:rPr>
        <w:t xml:space="preserve">Beyond that, </w:t>
      </w:r>
      <w:r w:rsidRPr="00C442AB">
        <w:rPr>
          <w:rStyle w:val="StyleUnderline"/>
          <w:highlight w:val="yellow"/>
        </w:rPr>
        <w:t>rival nationalisms in East and Southeast Asia are keep</w:t>
      </w:r>
      <w:r w:rsidRPr="00C442AB">
        <w:rPr>
          <w:rStyle w:val="StyleUnderline"/>
        </w:rPr>
        <w:t xml:space="preserve">ing </w:t>
      </w:r>
      <w:r w:rsidRPr="00C442AB">
        <w:rPr>
          <w:rStyle w:val="StyleUnderline"/>
          <w:highlight w:val="yellow"/>
        </w:rPr>
        <w:t xml:space="preserve">the world awake at night. </w:t>
      </w:r>
      <w:r w:rsidRPr="00C442AB">
        <w:rPr>
          <w:rStyle w:val="StyleUnderline"/>
        </w:rPr>
        <w:t xml:space="preserve">The Congo war should be a reminder to us all that the </w:t>
      </w:r>
      <w:r w:rsidRPr="003F072C">
        <w:rPr>
          <w:rStyle w:val="Emphasis"/>
          <w:highlight w:val="cyan"/>
        </w:rPr>
        <w:t>foundations of our world are dynamite</w:t>
      </w:r>
      <w:r w:rsidRPr="00C442AB">
        <w:rPr>
          <w:rStyle w:val="StyleUnderline"/>
          <w:highlight w:val="cyan"/>
        </w:rPr>
        <w:t>, and</w:t>
      </w:r>
      <w:r w:rsidRPr="00D6631C">
        <w:rPr>
          <w:rFonts w:eastAsia="Calibri"/>
          <w:lang w:val="en"/>
        </w:rPr>
        <w:t xml:space="preserve"> that the </w:t>
      </w:r>
      <w:r w:rsidRPr="003F072C">
        <w:rPr>
          <w:rStyle w:val="Emphasis"/>
          <w:highlight w:val="cyan"/>
        </w:rPr>
        <w:t xml:space="preserve">potential for new conflicts on the scale of the </w:t>
      </w:r>
      <w:r w:rsidRPr="003F072C">
        <w:rPr>
          <w:rStyle w:val="Emphasis"/>
        </w:rPr>
        <w:t xml:space="preserve">horrific wars of the </w:t>
      </w:r>
      <w:r w:rsidRPr="003F072C">
        <w:rPr>
          <w:rStyle w:val="Emphasis"/>
          <w:highlight w:val="cyan"/>
        </w:rPr>
        <w:t xml:space="preserve">20th century is </w:t>
      </w:r>
      <w:r w:rsidRPr="003F072C">
        <w:rPr>
          <w:rStyle w:val="Emphasis"/>
        </w:rPr>
        <w:t xml:space="preserve">very much </w:t>
      </w:r>
      <w:r w:rsidRPr="003F072C">
        <w:rPr>
          <w:rStyle w:val="Emphasis"/>
          <w:highlight w:val="cyan"/>
        </w:rPr>
        <w:t>with us</w:t>
      </w:r>
      <w:r w:rsidRPr="003F072C">
        <w:rPr>
          <w:rStyle w:val="Emphasis"/>
        </w:rPr>
        <w:t xml:space="preserve"> </w:t>
      </w:r>
      <w:r w:rsidRPr="00D6631C">
        <w:rPr>
          <w:rFonts w:eastAsia="Calibri"/>
          <w:sz w:val="10"/>
          <w:lang w:val="en"/>
        </w:rPr>
        <w:t xml:space="preserve">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these wars spread. They may start in places that we don’t care much about (most Americans didn’t give a rat’s patootie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instability in a very remote place triggers problems in places that we care about very much. </w:t>
      </w:r>
      <w:r w:rsidRPr="00C442AB">
        <w:rPr>
          <w:rStyle w:val="StyleUnderline"/>
          <w:highlight w:val="cyan"/>
        </w:rPr>
        <w:t>Out of Afghanistan</w:t>
      </w:r>
      <w:r w:rsidRPr="00C442AB">
        <w:rPr>
          <w:rStyle w:val="StyleUnderline"/>
        </w:rPr>
        <w:t xml:space="preserve"> in 2001 </w:t>
      </w:r>
      <w:r w:rsidRPr="00C442AB">
        <w:rPr>
          <w:rStyle w:val="StyleUnderline"/>
          <w:highlight w:val="cyan"/>
        </w:rPr>
        <w:t>came</w:t>
      </w:r>
      <w:r w:rsidRPr="00C442AB">
        <w:rPr>
          <w:rStyle w:val="StyleUnderline"/>
        </w:rPr>
        <w:t xml:space="preserve"> both </w:t>
      </w:r>
      <w:r w:rsidRPr="00C442AB">
        <w:rPr>
          <w:rStyle w:val="StyleUnderline"/>
          <w:highlight w:val="yellow"/>
        </w:rPr>
        <w:t>9/11 and</w:t>
      </w:r>
      <w:r w:rsidRPr="00C442AB">
        <w:rPr>
          <w:rStyle w:val="StyleUnderline"/>
        </w:rPr>
        <w:t xml:space="preserve"> the </w:t>
      </w:r>
      <w:r w:rsidRPr="003F072C">
        <w:rPr>
          <w:rStyle w:val="Emphasis"/>
          <w:highlight w:val="yellow"/>
        </w:rPr>
        <w:t xml:space="preserve">waves of </w:t>
      </w:r>
      <w:r w:rsidRPr="003F072C">
        <w:rPr>
          <w:rStyle w:val="Emphasis"/>
          <w:highlight w:val="cyan"/>
        </w:rPr>
        <w:t xml:space="preserve">insurgency </w:t>
      </w:r>
      <w:r w:rsidRPr="003F072C">
        <w:rPr>
          <w:rStyle w:val="Emphasis"/>
          <w:highlight w:val="yellow"/>
        </w:rPr>
        <w:t xml:space="preserve">and instability </w:t>
      </w:r>
      <w:r w:rsidRPr="003F072C">
        <w:rPr>
          <w:rStyle w:val="Emphasis"/>
          <w:highlight w:val="cyan"/>
        </w:rPr>
        <w:t>that threaten to rip nuclear</w:t>
      </w:r>
      <w:r w:rsidRPr="003F072C">
        <w:rPr>
          <w:rStyle w:val="Emphasis"/>
        </w:rPr>
        <w:t xml:space="preserve">-armed </w:t>
      </w:r>
      <w:r w:rsidRPr="003F072C">
        <w:rPr>
          <w:rStyle w:val="Emphasis"/>
          <w:highlight w:val="cyan"/>
        </w:rPr>
        <w:t>Pakistan apart or trigger wider conflict with India</w:t>
      </w:r>
      <w:r w:rsidRPr="00C442AB">
        <w:rPr>
          <w:rStyle w:val="StyleUnderline"/>
          <w:highlight w:val="yellow"/>
        </w:rPr>
        <w:t>. Out of</w:t>
      </w:r>
      <w:r w:rsidRPr="00D6631C">
        <w:rPr>
          <w:rFonts w:eastAsia="Calibri"/>
          <w:lang w:val="en"/>
        </w:rPr>
        <w:t xml:space="preserve"> the mess in </w:t>
      </w:r>
      <w:r w:rsidRPr="00C442AB">
        <w:rPr>
          <w:rStyle w:val="StyleUnderline"/>
          <w:highlight w:val="yellow"/>
        </w:rPr>
        <w:t>Syria</w:t>
      </w:r>
      <w:r w:rsidRPr="00C442AB">
        <w:rPr>
          <w:rStyle w:val="StyleUnderline"/>
        </w:rPr>
        <w:t xml:space="preserve"> a witches’ brew of terrorism and religious conflict looks set to complicate the security of our allies in Europe and the Middle East</w:t>
      </w:r>
      <w:r w:rsidRPr="00D6631C">
        <w:rPr>
          <w:rFonts w:eastAsia="Calibri"/>
          <w:lang w:val="en"/>
        </w:rPr>
        <w:t xml:space="preserve"> and </w:t>
      </w:r>
      <w:r w:rsidRPr="00C442AB">
        <w:rPr>
          <w:rStyle w:val="StyleUnderline"/>
        </w:rPr>
        <w:t xml:space="preserve">even the security of the oil supply on which the world economy so profoundly depends. </w:t>
      </w:r>
      <w:r w:rsidRPr="00C442AB">
        <w:rPr>
          <w:rStyle w:val="StyleUnderline"/>
          <w:highlight w:val="cyan"/>
        </w:rPr>
        <w:t>Africa</w:t>
      </w:r>
      <w:r w:rsidRPr="00C442AB">
        <w:rPr>
          <w:rStyle w:val="StyleUnderline"/>
        </w:rPr>
        <w:t xml:space="preserve">, and the potential for upheaval there, </w:t>
      </w:r>
      <w:r w:rsidRPr="00C442AB">
        <w:rPr>
          <w:rStyle w:val="StyleUnderline"/>
          <w:highlight w:val="cyan"/>
        </w:rPr>
        <w:t xml:space="preserve">is of more importance </w:t>
      </w:r>
      <w:r w:rsidRPr="00C442AB">
        <w:rPr>
          <w:rStyle w:val="StyleUnderline"/>
        </w:rPr>
        <w:t>to American security</w:t>
      </w:r>
      <w:r w:rsidRPr="00C442AB">
        <w:rPr>
          <w:rStyle w:val="StyleUnderline"/>
          <w:highlight w:val="yellow"/>
        </w:rPr>
        <w:t xml:space="preserve"> </w:t>
      </w:r>
      <w:r w:rsidRPr="00C442AB">
        <w:rPr>
          <w:rStyle w:val="StyleUnderline"/>
          <w:highlight w:val="cyan"/>
        </w:rPr>
        <w:t>than many</w:t>
      </w:r>
      <w:r w:rsidRPr="00D6631C">
        <w:rPr>
          <w:rFonts w:eastAsia="Calibri"/>
          <w:lang w:val="en"/>
        </w:rPr>
        <w:t xml:space="preserve"> people may </w:t>
      </w:r>
      <w:r w:rsidRPr="00C442AB">
        <w:rPr>
          <w:rStyle w:val="StyleUnderline"/>
          <w:highlight w:val="cyan"/>
        </w:rPr>
        <w:t xml:space="preserve">understand. The line between Africa and the Middle East is </w:t>
      </w:r>
      <w:r w:rsidRPr="00C442AB">
        <w:rPr>
          <w:rStyle w:val="StyleUnderline"/>
        </w:rPr>
        <w:t xml:space="preserve">a </w:t>
      </w:r>
      <w:r w:rsidRPr="00C442AB">
        <w:rPr>
          <w:rStyle w:val="StyleUnderline"/>
          <w:highlight w:val="cyan"/>
        </w:rPr>
        <w:t xml:space="preserve">soft </w:t>
      </w:r>
      <w:r w:rsidRPr="00C442AB">
        <w:rPr>
          <w:rStyle w:val="StyleUnderline"/>
        </w:rPr>
        <w:t xml:space="preserve">one. The </w:t>
      </w:r>
      <w:r w:rsidRPr="00C442AB">
        <w:rPr>
          <w:rStyle w:val="StyleUnderline"/>
          <w:highlight w:val="cyan"/>
        </w:rPr>
        <w:t>weak states</w:t>
      </w:r>
      <w:r w:rsidRPr="00C442AB">
        <w:rPr>
          <w:rStyle w:val="StyleUnderline"/>
        </w:rPr>
        <w:t xml:space="preserve"> that straddle the southern approaches of the Sahara </w:t>
      </w:r>
      <w:r w:rsidRPr="00C442AB">
        <w:rPr>
          <w:rStyle w:val="StyleUnderline"/>
          <w:highlight w:val="cyan"/>
        </w:rPr>
        <w:t>are ideal petri dishes for Al Qaeda type groups</w:t>
      </w:r>
      <w:r w:rsidRPr="00D6631C">
        <w:rPr>
          <w:rFonts w:eastAsia="Calibri"/>
          <w:highlight w:val="cyan"/>
          <w:lang w:val="en"/>
        </w:rPr>
        <w:t xml:space="preserve"> </w:t>
      </w:r>
      <w:r w:rsidRPr="00D6631C">
        <w:rPr>
          <w:rFonts w:eastAsia="Calibri"/>
          <w:lang w:val="en"/>
        </w:rPr>
        <w:t xml:space="preserve">to form and attract local support. There are networks of funding and religious contact that give groups in these countries potential access to funds, fighters, training and weapons from the Middle East. A </w:t>
      </w:r>
      <w:r w:rsidRPr="00C442AB">
        <w:rPr>
          <w:rStyle w:val="StyleUnderline"/>
          <w:highlight w:val="cyan"/>
        </w:rPr>
        <w:t>war</w:t>
      </w:r>
      <w:r w:rsidRPr="00D6631C">
        <w:rPr>
          <w:rFonts w:eastAsia="Calibri"/>
          <w:lang w:val="en"/>
        </w:rPr>
        <w:t xml:space="preserve"> in the eastern Congo might not directly trigger these other conflicts, but it </w:t>
      </w:r>
      <w:r w:rsidRPr="00C442AB">
        <w:rPr>
          <w:rStyle w:val="StyleUnderline"/>
          <w:highlight w:val="cyan"/>
        </w:rPr>
        <w:t xml:space="preserve">helps </w:t>
      </w:r>
      <w:r w:rsidRPr="00C442AB">
        <w:rPr>
          <w:rStyle w:val="StyleUnderline"/>
        </w:rPr>
        <w:t xml:space="preserve">to </w:t>
      </w:r>
      <w:r w:rsidRPr="00C442AB">
        <w:rPr>
          <w:rStyle w:val="StyleUnderline"/>
          <w:highlight w:val="cyan"/>
        </w:rPr>
        <w:t xml:space="preserve">create </w:t>
      </w:r>
      <w:r w:rsidRPr="00C442AB">
        <w:rPr>
          <w:rStyle w:val="StyleUnderline"/>
          <w:highlight w:val="yellow"/>
        </w:rPr>
        <w:t xml:space="preserve">the swirling underworld of </w:t>
      </w:r>
      <w:r w:rsidRPr="00C442AB">
        <w:rPr>
          <w:rStyle w:val="StyleUnderline"/>
          <w:highlight w:val="cyan"/>
        </w:rPr>
        <w:t xml:space="preserve">arms trading, money transfers, illegal commerce and </w:t>
      </w:r>
      <w:r w:rsidRPr="00C442AB">
        <w:rPr>
          <w:rStyle w:val="StyleUnderline"/>
        </w:rPr>
        <w:t xml:space="preserve">the </w:t>
      </w:r>
      <w:r w:rsidRPr="00C442AB">
        <w:rPr>
          <w:rStyle w:val="StyleUnderline"/>
          <w:highlight w:val="yellow"/>
        </w:rPr>
        <w:t xml:space="preserve">rise of </w:t>
      </w:r>
      <w:r w:rsidRPr="00C442AB">
        <w:rPr>
          <w:rStyle w:val="StyleUnderline"/>
          <w:highlight w:val="cyan"/>
        </w:rPr>
        <w:t xml:space="preserve">a generation of </w:t>
      </w:r>
      <w:r w:rsidRPr="00C442AB">
        <w:rPr>
          <w:rStyle w:val="StyleUnderline"/>
        </w:rPr>
        <w:t xml:space="preserve">young </w:t>
      </w:r>
      <w:r w:rsidRPr="00C442AB">
        <w:rPr>
          <w:rStyle w:val="StyleUnderline"/>
          <w:highlight w:val="yellow"/>
        </w:rPr>
        <w:t>m</w:t>
      </w:r>
      <w:r w:rsidRPr="00C442AB">
        <w:rPr>
          <w:rStyle w:val="StyleUnderline"/>
          <w:highlight w:val="cyan"/>
        </w:rPr>
        <w:t>en who become experienced fighters</w:t>
      </w:r>
      <w:r w:rsidRPr="00C442AB">
        <w:rPr>
          <w:rStyle w:val="StyleUnderline"/>
          <w:highlight w:val="yellow"/>
        </w:rPr>
        <w:t xml:space="preserve">—and know no other way to make a living. </w:t>
      </w:r>
      <w:r w:rsidRPr="00C442AB">
        <w:rPr>
          <w:rStyle w:val="StyleUnderline"/>
          <w:highlight w:val="cyan"/>
        </w:rPr>
        <w:t xml:space="preserve">It destabilizes </w:t>
      </w:r>
      <w:r w:rsidRPr="00C442AB">
        <w:rPr>
          <w:rStyle w:val="StyleUnderline"/>
        </w:rPr>
        <w:t xml:space="preserve">the environment for </w:t>
      </w:r>
      <w:r w:rsidRPr="00C442AB">
        <w:rPr>
          <w:rStyle w:val="StyleUnderline"/>
          <w:highlight w:val="cyan"/>
        </w:rPr>
        <w:t>neighboring states</w:t>
      </w:r>
      <w:r w:rsidRPr="00D6631C">
        <w:rPr>
          <w:rFonts w:eastAsia="Calibri"/>
          <w:lang w:val="en"/>
        </w:rPr>
        <w:t xml:space="preserve"> (like Uganda and Kenya) </w:t>
      </w:r>
      <w:r w:rsidRPr="00C442AB">
        <w:rPr>
          <w:rStyle w:val="StyleUnderline"/>
          <w:highlight w:val="yellow"/>
        </w:rPr>
        <w:t>that play</w:t>
      </w:r>
      <w:r w:rsidRPr="00C442AB">
        <w:rPr>
          <w:rStyle w:val="StyleUnderline"/>
        </w:rPr>
        <w:t xml:space="preserve"> much </w:t>
      </w:r>
      <w:r w:rsidRPr="00C442AB">
        <w:rPr>
          <w:rStyle w:val="StyleUnderline"/>
          <w:highlight w:val="yellow"/>
        </w:rPr>
        <w:t>more direct role in</w:t>
      </w:r>
      <w:r w:rsidRPr="00C442AB">
        <w:rPr>
          <w:rStyle w:val="StyleUnderline"/>
        </w:rPr>
        <w:t xml:space="preserve"> potential </w:t>
      </w:r>
      <w:r w:rsidRPr="00C442AB">
        <w:rPr>
          <w:rStyle w:val="StyleUnderline"/>
          <w:highlight w:val="yellow"/>
        </w:rPr>
        <w:t>crises of greater concern</w:t>
      </w:r>
      <w:r w:rsidRPr="00D6631C">
        <w:rPr>
          <w:rFonts w:eastAsia="Calibri"/>
          <w:lang w:val="en"/>
        </w:rPr>
        <w:t xml:space="preserve"> to us.</w:t>
      </w:r>
    </w:p>
    <w:p w14:paraId="51AEB4A8" w14:textId="77777777" w:rsidR="00516FD0" w:rsidRPr="00D20156" w:rsidRDefault="00516FD0" w:rsidP="00516FD0">
      <w:pPr>
        <w:pStyle w:val="Heading4"/>
      </w:pPr>
      <w:bookmarkStart w:id="1" w:name="_Hlk486711493"/>
      <w:r w:rsidRPr="00D20156">
        <w:t xml:space="preserve">Human rights compliance solves global war---best predictor of states’ propensity for aggression </w:t>
      </w:r>
    </w:p>
    <w:p w14:paraId="36556FD1" w14:textId="77777777" w:rsidR="00516FD0" w:rsidRPr="008B41AD" w:rsidRDefault="00516FD0" w:rsidP="00516FD0">
      <w:r w:rsidRPr="008B41AD">
        <w:t xml:space="preserve">William W. </w:t>
      </w:r>
      <w:r w:rsidRPr="008B41AD">
        <w:rPr>
          <w:rStyle w:val="Style13ptBold"/>
        </w:rPr>
        <w:t>Burke-White 4</w:t>
      </w:r>
      <w:r w:rsidRPr="008B41AD">
        <w:t>, Lecturer in Public and International Affairs and Senior Special Assistant to the Dean, Woodrow Wilson School of Public and International Affairs, Princeton University, Spring 2004, Harvard Human Rights Journal, 17 Harv. Hum. Rts. J. 249, p. 279-280</w:t>
      </w:r>
    </w:p>
    <w:p w14:paraId="06AF7627" w14:textId="77777777" w:rsidR="00516FD0" w:rsidRPr="008B41AD" w:rsidRDefault="00516FD0" w:rsidP="00516FD0">
      <w:r w:rsidRPr="00C442AB">
        <w:rPr>
          <w:rStyle w:val="StyleUnderline"/>
          <w:highlight w:val="green"/>
        </w:rPr>
        <w:t>This</w:t>
      </w:r>
      <w:r w:rsidRPr="008B41AD">
        <w:t xml:space="preserve"> Article </w:t>
      </w:r>
      <w:r w:rsidRPr="00C442AB">
        <w:rPr>
          <w:rStyle w:val="StyleUnderline"/>
          <w:highlight w:val="green"/>
        </w:rPr>
        <w:t>presents</w:t>
      </w:r>
      <w:r w:rsidRPr="00C442AB">
        <w:rPr>
          <w:rStyle w:val="StyleUnderline"/>
        </w:rPr>
        <w:t xml:space="preserve"> a strategic</w:t>
      </w:r>
      <w:r w:rsidRPr="008B41AD">
        <w:t>--as opposed to ideological or normative--</w:t>
      </w:r>
      <w:r w:rsidRPr="00C442AB">
        <w:rPr>
          <w:rStyle w:val="StyleUnderline"/>
        </w:rPr>
        <w:t>argument that the promotion of human rights should be given a more prominent place in U.S. foreign policy.</w:t>
      </w:r>
      <w:r w:rsidRPr="008B41AD">
        <w:t xml:space="preserve"> It does so </w:t>
      </w:r>
      <w:r w:rsidRPr="00C442AB">
        <w:rPr>
          <w:rStyle w:val="StyleUnderline"/>
        </w:rPr>
        <w:t>by</w:t>
      </w:r>
      <w:r w:rsidRPr="008B41AD">
        <w:t xml:space="preserve"> </w:t>
      </w:r>
      <w:r w:rsidRPr="00C442AB">
        <w:rPr>
          <w:rStyle w:val="StyleUnderline"/>
        </w:rPr>
        <w:t xml:space="preserve">suggesting </w:t>
      </w:r>
      <w:r w:rsidRPr="00C442AB">
        <w:rPr>
          <w:rStyle w:val="StyleUnderline"/>
          <w:highlight w:val="green"/>
        </w:rPr>
        <w:t>a</w:t>
      </w:r>
      <w:r w:rsidRPr="00C223F9">
        <w:rPr>
          <w:highlight w:val="green"/>
        </w:rPr>
        <w:t xml:space="preserve"> </w:t>
      </w:r>
      <w:r w:rsidRPr="00C223F9">
        <w:rPr>
          <w:rStyle w:val="Emphasis"/>
          <w:highlight w:val="green"/>
        </w:rPr>
        <w:t>correlation between</w:t>
      </w:r>
      <w:r w:rsidRPr="008B41AD">
        <w:rPr>
          <w:rStyle w:val="Emphasis"/>
        </w:rPr>
        <w:t xml:space="preserve"> the</w:t>
      </w:r>
      <w:r w:rsidRPr="008B41AD">
        <w:t xml:space="preserve"> domestic </w:t>
      </w:r>
      <w:r w:rsidRPr="00C223F9">
        <w:rPr>
          <w:rStyle w:val="Emphasis"/>
          <w:highlight w:val="green"/>
        </w:rPr>
        <w:t>human rights</w:t>
      </w:r>
      <w:r>
        <w:rPr>
          <w:rStyle w:val="Emphasis"/>
          <w:highlight w:val="green"/>
        </w:rPr>
        <w:t xml:space="preserve"> </w:t>
      </w:r>
      <w:r w:rsidRPr="00C223F9">
        <w:rPr>
          <w:rStyle w:val="Emphasis"/>
          <w:highlight w:val="green"/>
        </w:rPr>
        <w:t>practices of states and their propensity to engage in aggressive international conduct</w:t>
      </w:r>
      <w:r w:rsidRPr="008B41AD">
        <w:t xml:space="preserve">. Among the chief threats to U.S. national security are acts of aggression by other states. </w:t>
      </w:r>
      <w:r w:rsidRPr="00C442AB">
        <w:rPr>
          <w:rStyle w:val="StyleUnderline"/>
        </w:rPr>
        <w:t>Aggressive acts of war may directly endanger the U</w:t>
      </w:r>
      <w:r w:rsidRPr="008B41AD">
        <w:t xml:space="preserve">nited </w:t>
      </w:r>
      <w:r w:rsidRPr="00C442AB">
        <w:rPr>
          <w:rStyle w:val="StyleUnderline"/>
        </w:rPr>
        <w:t>S</w:t>
      </w:r>
      <w:r w:rsidRPr="008B41AD">
        <w:t xml:space="preserve">tates, as did the Japanese bombing of Pearl Harbor in 1941, </w:t>
      </w:r>
      <w:r w:rsidRPr="00C442AB">
        <w:rPr>
          <w:rStyle w:val="StyleUnderline"/>
        </w:rPr>
        <w:t>or they may require U.S. military action overseas</w:t>
      </w:r>
      <w:r w:rsidRPr="008B41AD">
        <w:t xml:space="preserve">, as in Kuwait fifty years later. </w:t>
      </w:r>
      <w:r w:rsidRPr="00C442AB">
        <w:rPr>
          <w:rStyle w:val="StyleUnderline"/>
          <w:highlight w:val="green"/>
        </w:rPr>
        <w:t>Evidence</w:t>
      </w:r>
      <w:r w:rsidRPr="008B41AD">
        <w:t xml:space="preserve"> from the post-Cold War period</w:t>
      </w:r>
      <w:r>
        <w:t xml:space="preserve"> </w:t>
      </w:r>
      <w:r w:rsidRPr="008B41AD">
        <w:t>[*250]</w:t>
      </w:r>
      <w:r>
        <w:t xml:space="preserve"> </w:t>
      </w:r>
      <w:r w:rsidRPr="00C442AB">
        <w:rPr>
          <w:rStyle w:val="StyleUnderline"/>
          <w:highlight w:val="green"/>
        </w:rPr>
        <w:t>indicates</w:t>
      </w:r>
      <w:r w:rsidRPr="008B41AD">
        <w:t xml:space="preserve"> that </w:t>
      </w:r>
      <w:r w:rsidRPr="00C442AB">
        <w:rPr>
          <w:rStyle w:val="StyleUnderline"/>
          <w:highlight w:val="green"/>
        </w:rPr>
        <w:t>states that</w:t>
      </w:r>
      <w:r w:rsidRPr="008B41AD">
        <w:t xml:space="preserve"> systematically </w:t>
      </w:r>
      <w:r w:rsidRPr="00C442AB">
        <w:rPr>
          <w:rStyle w:val="StyleUnderline"/>
          <w:highlight w:val="green"/>
        </w:rPr>
        <w:t>abuse</w:t>
      </w:r>
      <w:r w:rsidRPr="008B41AD">
        <w:t xml:space="preserve"> their own citizens' </w:t>
      </w:r>
      <w:r w:rsidRPr="00C223F9">
        <w:rPr>
          <w:rStyle w:val="Emphasis"/>
          <w:highlight w:val="green"/>
        </w:rPr>
        <w:t>h</w:t>
      </w:r>
      <w:r w:rsidRPr="00C442AB">
        <w:rPr>
          <w:rStyle w:val="StyleUnderline"/>
        </w:rPr>
        <w:t xml:space="preserve">uman </w:t>
      </w:r>
      <w:r w:rsidRPr="00C223F9">
        <w:rPr>
          <w:rStyle w:val="Emphasis"/>
          <w:highlight w:val="green"/>
        </w:rPr>
        <w:t>r</w:t>
      </w:r>
      <w:r w:rsidRPr="00C442AB">
        <w:rPr>
          <w:rStyle w:val="StyleUnderline"/>
        </w:rPr>
        <w:t xml:space="preserve">ights </w:t>
      </w:r>
      <w:r w:rsidRPr="00C442AB">
        <w:rPr>
          <w:rStyle w:val="StyleUnderline"/>
          <w:highlight w:val="green"/>
        </w:rPr>
        <w:t>are</w:t>
      </w:r>
      <w:r w:rsidRPr="008B41AD">
        <w:t xml:space="preserve"> also </w:t>
      </w:r>
      <w:r w:rsidRPr="008B41AD">
        <w:rPr>
          <w:rStyle w:val="Emphasis"/>
        </w:rPr>
        <w:t xml:space="preserve">those </w:t>
      </w:r>
      <w:r w:rsidRPr="00C223F9">
        <w:rPr>
          <w:rStyle w:val="Emphasis"/>
          <w:highlight w:val="green"/>
        </w:rPr>
        <w:t>most likely to engage in aggression</w:t>
      </w:r>
      <w:r w:rsidRPr="008B41AD">
        <w:t xml:space="preserve">. To the degree that </w:t>
      </w:r>
      <w:r w:rsidRPr="00C223F9">
        <w:rPr>
          <w:rStyle w:val="Emphasis"/>
          <w:highlight w:val="green"/>
        </w:rPr>
        <w:t>improvements</w:t>
      </w:r>
      <w:r w:rsidRPr="008B41AD">
        <w:rPr>
          <w:rStyle w:val="Emphasis"/>
        </w:rPr>
        <w:t xml:space="preserve"> in</w:t>
      </w:r>
      <w:r w:rsidRPr="008B41AD">
        <w:t xml:space="preserve"> various </w:t>
      </w:r>
      <w:r w:rsidRPr="008B41AD">
        <w:rPr>
          <w:rStyle w:val="Emphasis"/>
        </w:rPr>
        <w:t xml:space="preserve">states' human rights records </w:t>
      </w:r>
      <w:r w:rsidRPr="00C223F9">
        <w:rPr>
          <w:rStyle w:val="Emphasis"/>
          <w:highlight w:val="green"/>
        </w:rPr>
        <w:t>decrease the likelihood of aggressive war</w:t>
      </w:r>
      <w:r w:rsidRPr="008B41AD">
        <w:t xml:space="preserve">, a foreign </w:t>
      </w:r>
      <w:r w:rsidRPr="00C442AB">
        <w:rPr>
          <w:rStyle w:val="StyleUnderline"/>
          <w:highlight w:val="green"/>
        </w:rPr>
        <w:t>policy informed by human rights can</w:t>
      </w:r>
      <w:r w:rsidRPr="008B41AD">
        <w:t xml:space="preserve"> </w:t>
      </w:r>
      <w:r w:rsidRPr="00C442AB">
        <w:rPr>
          <w:rStyle w:val="StyleUnderline"/>
          <w:highlight w:val="green"/>
        </w:rPr>
        <w:t>significantly enhance</w:t>
      </w:r>
      <w:r w:rsidRPr="008B41AD">
        <w:t xml:space="preserve"> U.S. and </w:t>
      </w:r>
      <w:r w:rsidRPr="00C442AB">
        <w:rPr>
          <w:rStyle w:val="StyleUnderline"/>
          <w:highlight w:val="green"/>
        </w:rPr>
        <w:t>global security</w:t>
      </w:r>
      <w:r w:rsidRPr="008B41AD">
        <w:t>.</w:t>
      </w:r>
      <w:r w:rsidRPr="00800AF8">
        <w:rPr>
          <w:sz w:val="12"/>
        </w:rPr>
        <w:t xml:space="preserve">¶ </w:t>
      </w:r>
      <w:r w:rsidRPr="008B41AD">
        <w:t xml:space="preserve">Since 1990, </w:t>
      </w:r>
      <w:r w:rsidRPr="00C442AB">
        <w:rPr>
          <w:rStyle w:val="StyleUnderline"/>
        </w:rPr>
        <w:t xml:space="preserve">a state's domestic </w:t>
      </w:r>
      <w:r w:rsidRPr="00C442AB">
        <w:rPr>
          <w:rStyle w:val="StyleUnderline"/>
          <w:highlight w:val="green"/>
        </w:rPr>
        <w:t>human rights</w:t>
      </w:r>
      <w:r w:rsidRPr="00C442AB">
        <w:rPr>
          <w:rStyle w:val="StyleUnderline"/>
        </w:rPr>
        <w:t xml:space="preserve"> policy </w:t>
      </w:r>
      <w:r w:rsidRPr="00C442AB">
        <w:rPr>
          <w:rStyle w:val="StyleUnderline"/>
          <w:highlight w:val="green"/>
        </w:rPr>
        <w:t>appears</w:t>
      </w:r>
      <w:r w:rsidRPr="00C442AB">
        <w:rPr>
          <w:rStyle w:val="StyleUnderline"/>
        </w:rPr>
        <w:t xml:space="preserve"> to be</w:t>
      </w:r>
      <w:r w:rsidRPr="008B41AD">
        <w:t xml:space="preserve"> </w:t>
      </w:r>
      <w:r w:rsidRPr="00C223F9">
        <w:rPr>
          <w:rStyle w:val="Emphasis"/>
          <w:highlight w:val="green"/>
        </w:rPr>
        <w:t>a telling indicator of</w:t>
      </w:r>
      <w:r w:rsidRPr="008B41AD">
        <w:t xml:space="preserve"> that state's </w:t>
      </w:r>
      <w:r w:rsidRPr="00C223F9">
        <w:rPr>
          <w:rStyle w:val="Emphasis"/>
          <w:highlight w:val="green"/>
        </w:rPr>
        <w:t>propensity to engage in international aggression</w:t>
      </w:r>
      <w:r w:rsidRPr="008B41AD">
        <w:t xml:space="preserve">. A central element of U.S. foreign policy has long been the preservation of peace and the prevention of such acts of aggression. n2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C442AB">
        <w:rPr>
          <w:rStyle w:val="StyleUnderline"/>
        </w:rPr>
        <w:t>it provides a way for a current government to prevent future governments from aggressive international behavior through the institutionalization of human rights protections</w:t>
      </w:r>
      <w:r w:rsidRPr="008B41AD">
        <w:t xml:space="preserve">. Fifth, </w:t>
      </w:r>
      <w:r w:rsidRPr="00C442AB">
        <w:rPr>
          <w:rStyle w:val="StyleUnderline"/>
          <w:highlight w:val="green"/>
        </w:rPr>
        <w:t>it addresses the</w:t>
      </w:r>
      <w:r w:rsidRPr="00C442AB">
        <w:rPr>
          <w:rStyle w:val="StyleUnderline"/>
        </w:rPr>
        <w:t xml:space="preserve"> particular </w:t>
      </w:r>
      <w:r w:rsidRPr="00C442AB">
        <w:rPr>
          <w:rStyle w:val="StyleUnderline"/>
          <w:highlight w:val="green"/>
        </w:rPr>
        <w:t xml:space="preserve">threat of human rights abusing states </w:t>
      </w:r>
      <w:r w:rsidRPr="00C223F9">
        <w:rPr>
          <w:rStyle w:val="Emphasis"/>
          <w:highlight w:val="green"/>
        </w:rPr>
        <w:t>obtaining</w:t>
      </w:r>
      <w:r w:rsidRPr="00C442AB">
        <w:rPr>
          <w:rStyle w:val="StyleUnderline"/>
        </w:rPr>
        <w:t xml:space="preserve"> weapons of mass destruction</w:t>
      </w:r>
      <w:r w:rsidRPr="008B41AD">
        <w:t xml:space="preserve"> (</w:t>
      </w:r>
      <w:r w:rsidRPr="00C223F9">
        <w:rPr>
          <w:rStyle w:val="Emphasis"/>
          <w:highlight w:val="green"/>
        </w:rPr>
        <w:t>WMD</w:t>
      </w:r>
      <w:r w:rsidRPr="008B41AD">
        <w:t>). Finally, it offers a mechanism for U.S.-U.N. cooperation on human rights issues.</w:t>
      </w:r>
    </w:p>
    <w:bookmarkEnd w:id="1"/>
    <w:p w14:paraId="32C2BFB5" w14:textId="77777777" w:rsidR="00516FD0" w:rsidRPr="006E0EED" w:rsidRDefault="00516FD0" w:rsidP="00516FD0">
      <w:pPr>
        <w:pStyle w:val="Heading4"/>
      </w:pPr>
      <w:r w:rsidRPr="006E0EED">
        <w:t>Trade checks nuke wars</w:t>
      </w:r>
    </w:p>
    <w:p w14:paraId="74415985" w14:textId="77777777" w:rsidR="00516FD0" w:rsidRPr="006E0EED" w:rsidRDefault="00516FD0" w:rsidP="00516FD0">
      <w:r w:rsidRPr="006E0EED">
        <w:rPr>
          <w:b/>
          <w:u w:val="thick" w:color="000000"/>
        </w:rPr>
        <w:t>Copley News 99</w:t>
      </w:r>
      <w:r w:rsidRPr="006E0EED">
        <w:t xml:space="preserve"> (Copley News Service ’99  [December 1, lexis-nexis] </w:t>
      </w:r>
    </w:p>
    <w:p w14:paraId="0A142A32" w14:textId="77777777" w:rsidR="00516FD0" w:rsidRPr="006E0EED" w:rsidRDefault="00516FD0" w:rsidP="00516FD0">
      <w:pPr>
        <w:pStyle w:val="evidencetext"/>
      </w:pPr>
    </w:p>
    <w:p w14:paraId="42A382C7" w14:textId="77777777" w:rsidR="00516FD0" w:rsidRPr="006E0EED" w:rsidRDefault="00516FD0" w:rsidP="00516FD0">
      <w:pPr>
        <w:rPr>
          <w:rStyle w:val="StyleUnderline"/>
        </w:rPr>
      </w:pPr>
      <w:r w:rsidRPr="006E0EED">
        <w:t xml:space="preserve">For decades, many children in America and other countries went to bed fearing annihilation by nuclear war. </w:t>
      </w:r>
      <w:r w:rsidRPr="006E0EED">
        <w:rPr>
          <w:rStyle w:val="StyleUnderline"/>
        </w:rPr>
        <w:t>The specter of nuclear winter</w:t>
      </w:r>
      <w:r w:rsidRPr="006E0EED">
        <w:t xml:space="preserve"> freezing the life out of planet Earth </w:t>
      </w:r>
      <w:r w:rsidRPr="006E0EED">
        <w:rPr>
          <w:rStyle w:val="Emphasis"/>
        </w:rPr>
        <w:t>seemed very real</w:t>
      </w:r>
      <w:r w:rsidRPr="006E0EED">
        <w:t xml:space="preserve">. Activists protesting the World Trade Organization's meeting in Seattle apparently have forgotten that threat. </w:t>
      </w:r>
      <w:r w:rsidRPr="006E0EED">
        <w:rPr>
          <w:rStyle w:val="StyleUnderline"/>
        </w:rPr>
        <w:t xml:space="preserve">The truth is that </w:t>
      </w:r>
      <w:r w:rsidRPr="006E0EED">
        <w:rPr>
          <w:rStyle w:val="StyleUnderline"/>
          <w:highlight w:val="green"/>
        </w:rPr>
        <w:t>nations join together</w:t>
      </w:r>
      <w:r w:rsidRPr="006E0EED">
        <w:rPr>
          <w:rStyle w:val="StyleUnderline"/>
        </w:rPr>
        <w:t xml:space="preserve"> </w:t>
      </w:r>
      <w:r w:rsidRPr="006E0EED">
        <w:rPr>
          <w:rStyle w:val="StyleUnderline"/>
          <w:highlight w:val="green"/>
        </w:rPr>
        <w:t>in</w:t>
      </w:r>
      <w:r w:rsidRPr="006E0EED">
        <w:rPr>
          <w:rStyle w:val="StyleUnderline"/>
        </w:rPr>
        <w:t xml:space="preserve"> groups like </w:t>
      </w:r>
      <w:r w:rsidRPr="006E0EED">
        <w:rPr>
          <w:rStyle w:val="StyleUnderline"/>
          <w:highlight w:val="green"/>
        </w:rPr>
        <w:t>the WTO</w:t>
      </w:r>
      <w:r w:rsidRPr="006E0EED">
        <w:t xml:space="preserve"> not just to further their own  prosperity, but also </w:t>
      </w:r>
      <w:r w:rsidRPr="006E0EED">
        <w:rPr>
          <w:rStyle w:val="StyleUnderline"/>
          <w:highlight w:val="green"/>
        </w:rPr>
        <w:t>to forestall conflict</w:t>
      </w:r>
      <w:r w:rsidRPr="006E0EED">
        <w:rPr>
          <w:rStyle w:val="StyleUnderline"/>
        </w:rPr>
        <w:t xml:space="preserve"> with other nations</w:t>
      </w:r>
      <w:r w:rsidRPr="006E0EED">
        <w:t xml:space="preserve">. In a way, </w:t>
      </w:r>
      <w:r w:rsidRPr="006E0EED">
        <w:rPr>
          <w:rStyle w:val="Emphasis"/>
          <w:highlight w:val="green"/>
        </w:rPr>
        <w:t>our planet</w:t>
      </w:r>
      <w:r w:rsidRPr="006E0EED">
        <w:rPr>
          <w:rStyle w:val="Emphasis"/>
        </w:rPr>
        <w:t xml:space="preserve"> has </w:t>
      </w:r>
      <w:r w:rsidRPr="006E0EED">
        <w:rPr>
          <w:rStyle w:val="Emphasis"/>
          <w:highlight w:val="green"/>
        </w:rPr>
        <w:t>traded in the threat of</w:t>
      </w:r>
      <w:r w:rsidRPr="006E0EED">
        <w:rPr>
          <w:rStyle w:val="Emphasis"/>
        </w:rPr>
        <w:t xml:space="preserve"> a worldwide </w:t>
      </w:r>
      <w:r w:rsidRPr="006E0EED">
        <w:rPr>
          <w:rStyle w:val="Emphasis"/>
          <w:highlight w:val="green"/>
        </w:rPr>
        <w:t>nuclear war for</w:t>
      </w:r>
      <w:r w:rsidRPr="006E0EED">
        <w:rPr>
          <w:rStyle w:val="Emphasis"/>
        </w:rPr>
        <w:t xml:space="preserve">  the benefit of </w:t>
      </w:r>
      <w:r w:rsidRPr="006E0EED">
        <w:rPr>
          <w:rStyle w:val="Emphasis"/>
          <w:highlight w:val="green"/>
        </w:rPr>
        <w:t>cooperative</w:t>
      </w:r>
      <w:r w:rsidRPr="006E0EED">
        <w:rPr>
          <w:rStyle w:val="Emphasis"/>
        </w:rPr>
        <w:t xml:space="preserve"> global </w:t>
      </w:r>
      <w:r w:rsidRPr="006E0EED">
        <w:rPr>
          <w:rStyle w:val="Emphasis"/>
          <w:highlight w:val="green"/>
        </w:rPr>
        <w:t>economics</w:t>
      </w:r>
      <w:r w:rsidRPr="006E0EED">
        <w:rPr>
          <w:rStyle w:val="Emphasis"/>
        </w:rPr>
        <w:t>.</w:t>
      </w:r>
      <w:r w:rsidRPr="006E0EED">
        <w:t xml:space="preserve"> Some Seattle protesters clearly fancy themselves to be in the mold of nuclear disarmament or anti-Vietnam  War protesters of decades past. But they're not. They're special 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w:t>
      </w:r>
      <w:r w:rsidRPr="006E0EED">
        <w:rPr>
          <w:rStyle w:val="StyleUnderline"/>
        </w:rPr>
        <w:t>nations sit</w:t>
      </w:r>
      <w:r w:rsidRPr="006E0EED">
        <w:t xml:space="preserve">ting </w:t>
      </w:r>
      <w:r w:rsidRPr="006E0EED">
        <w:rPr>
          <w:rStyle w:val="StyleUnderline"/>
        </w:rPr>
        <w:t>down peacefully to discuss economic  issues that</w:t>
      </w:r>
      <w:r w:rsidRPr="006E0EED">
        <w:t xml:space="preserve"> in the past </w:t>
      </w:r>
      <w:r w:rsidRPr="006E0EED">
        <w:rPr>
          <w:rStyle w:val="StyleUnderline"/>
        </w:rPr>
        <w:t>might have been settled by bullets and bombs. A</w:t>
      </w:r>
      <w:r w:rsidRPr="006E0EED">
        <w:rPr>
          <w:rStyle w:val="StyleUnderline"/>
          <w:highlight w:val="green"/>
        </w:rPr>
        <w:t>s long as nations are trading</w:t>
      </w:r>
      <w:r w:rsidRPr="006E0EED">
        <w:rPr>
          <w:rStyle w:val="StyleUnderline"/>
        </w:rPr>
        <w:t xml:space="preserve"> peacefully, </w:t>
      </w:r>
      <w:r w:rsidRPr="006E0EED">
        <w:t xml:space="preserve">and their economies  are built on exports to other countries, </w:t>
      </w:r>
      <w:r w:rsidRPr="006E0EED">
        <w:rPr>
          <w:rStyle w:val="Emphasis"/>
          <w:highlight w:val="green"/>
        </w:rPr>
        <w:t>they have a major disincentive to wage war.</w:t>
      </w:r>
      <w:r w:rsidRPr="006E0EED">
        <w:rPr>
          <w:rStyle w:val="Emphasis"/>
        </w:rPr>
        <w:t xml:space="preserve"> </w:t>
      </w:r>
      <w:r w:rsidRPr="006E0EED">
        <w:t xml:space="preserve">That's why bringing China, a budding  superpower, into the WTO is so important. </w:t>
      </w:r>
      <w:r w:rsidRPr="006E0EED">
        <w:rPr>
          <w:rStyle w:val="StyleUnderline"/>
        </w:rPr>
        <w:t>As  exports to the United States and the rest of the world feed Chinese prosperity, and that  prosperity increases demand for the goods we produce, the threat of hostility diminishes.</w:t>
      </w:r>
    </w:p>
    <w:p w14:paraId="74BCEEBF" w14:textId="77777777" w:rsidR="00516FD0" w:rsidRPr="006E0EED" w:rsidRDefault="00516FD0" w:rsidP="00516FD0">
      <w:pPr>
        <w:pStyle w:val="Heading4"/>
      </w:pPr>
      <w:r>
        <w:t xml:space="preserve">Econ decline causes </w:t>
      </w:r>
      <w:r w:rsidRPr="006E0EED">
        <w:t xml:space="preserve">Extinction </w:t>
      </w:r>
    </w:p>
    <w:p w14:paraId="0F201C69" w14:textId="77777777" w:rsidR="00516FD0" w:rsidRPr="006E0EED" w:rsidRDefault="00516FD0" w:rsidP="00516FD0">
      <w:r w:rsidRPr="006E0EED">
        <w:rPr>
          <w:rStyle w:val="Heading4Char"/>
          <w:rFonts w:cs="Arial"/>
          <w:color w:val="000000"/>
          <w:sz w:val="22"/>
          <w:u w:val="thick" w:color="000000"/>
        </w:rPr>
        <w:t>Auslin 09</w:t>
      </w:r>
      <w:r w:rsidRPr="006E0EED">
        <w:t xml:space="preserve"> (Michael, Resident Scholar – American Enterprise Institute, and Desmond Lachman – Resident Fellow – American Enterprise Institute, “The Global Economy Unravels”, Forbes, 3-6, http://www.aei.org/article/100187)</w:t>
      </w:r>
    </w:p>
    <w:p w14:paraId="5DEEA7E8" w14:textId="77777777" w:rsidR="00516FD0" w:rsidRPr="006E0EED" w:rsidRDefault="00516FD0" w:rsidP="00516FD0"/>
    <w:p w14:paraId="27AC5F3A" w14:textId="77777777" w:rsidR="00516FD0" w:rsidRDefault="00516FD0" w:rsidP="00516FD0">
      <w:r w:rsidRPr="006E0EED">
        <w:t xml:space="preserve">What do these trends mean in the short and medium term? The Great Depression showed how social and </w:t>
      </w:r>
      <w:r w:rsidRPr="006E0EED">
        <w:rPr>
          <w:rStyle w:val="StyleUnderline"/>
        </w:rPr>
        <w:t>global chaos followed</w:t>
      </w:r>
      <w:r w:rsidRPr="006E0EED">
        <w:t xml:space="preserve"> hard on </w:t>
      </w:r>
      <w:r w:rsidRPr="006E0EED">
        <w:rPr>
          <w:rStyle w:val="StyleUnderline"/>
          <w:highlight w:val="green"/>
        </w:rPr>
        <w:t>economic collapse</w:t>
      </w:r>
      <w:r w:rsidRPr="006E0EED">
        <w:t xml:space="preserve">. The mere fact that parliaments across the globe, from </w:t>
      </w:r>
      <w:smartTag w:uri="urn:schemas-microsoft-com:office:smarttags" w:element="country-region">
        <w:r w:rsidRPr="006E0EED">
          <w:t>America</w:t>
        </w:r>
      </w:smartTag>
      <w:r w:rsidRPr="006E0EED">
        <w:t xml:space="preserve"> to </w:t>
      </w:r>
      <w:smartTag w:uri="urn:schemas-microsoft-com:office:smarttags" w:element="place">
        <w:smartTag w:uri="urn:schemas-microsoft-com:office:smarttags" w:element="country-region">
          <w:r w:rsidRPr="006E0EED">
            <w:t>Japan</w:t>
          </w:r>
        </w:smartTag>
      </w:smartTag>
      <w:r w:rsidRPr="006E0EED">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The threat of instability is a pressing concern. </w:t>
      </w:r>
      <w:smartTag w:uri="urn:schemas-microsoft-com:office:smarttags" w:element="place">
        <w:smartTag w:uri="urn:schemas-microsoft-com:office:smarttags" w:element="country-region">
          <w:r w:rsidRPr="006E0EED">
            <w:t>China</w:t>
          </w:r>
        </w:smartTag>
      </w:smartTag>
      <w:r w:rsidRPr="006E0EED">
        <w:t xml:space="preserve">, until last year the world's fastest growing economy, just reported that 20 million migrant laborers lost their jobs. Even in the flush times of recent years, </w:t>
      </w:r>
      <w:smartTag w:uri="urn:schemas-microsoft-com:office:smarttags" w:element="place">
        <w:smartTag w:uri="urn:schemas-microsoft-com:office:smarttags" w:element="country-region">
          <w:r w:rsidRPr="006E0EED">
            <w:t>China</w:t>
          </w:r>
        </w:smartTag>
      </w:smartTag>
      <w:r w:rsidRPr="006E0EED">
        <w:t xml:space="preserve"> faced upward of 70,000 labor uprisings a year. </w:t>
      </w:r>
      <w:r w:rsidRPr="006E0EED">
        <w:rPr>
          <w:rStyle w:val="StyleUnderline"/>
        </w:rPr>
        <w:t>A</w:t>
      </w:r>
      <w:r w:rsidRPr="006E0EED">
        <w:t xml:space="preserve"> sustained </w:t>
      </w:r>
      <w:r w:rsidRPr="006E0EED">
        <w:rPr>
          <w:rStyle w:val="StyleUnderline"/>
        </w:rPr>
        <w:t xml:space="preserve">downturn </w:t>
      </w:r>
      <w:r w:rsidRPr="006E0EED">
        <w:rPr>
          <w:rStyle w:val="StyleUnderline"/>
          <w:highlight w:val="green"/>
        </w:rPr>
        <w:t>poses grave</w:t>
      </w:r>
      <w:r w:rsidRPr="006E0EED">
        <w:t xml:space="preserve"> and possibly immediate </w:t>
      </w:r>
      <w:r w:rsidRPr="006E0EED">
        <w:rPr>
          <w:rStyle w:val="StyleUnderline"/>
          <w:highlight w:val="green"/>
        </w:rPr>
        <w:t>threats to Chinese</w:t>
      </w:r>
      <w:r w:rsidRPr="006E0EED">
        <w:rPr>
          <w:rStyle w:val="StyleUnderline"/>
        </w:rPr>
        <w:t xml:space="preserve"> internal </w:t>
      </w:r>
      <w:r w:rsidRPr="006E0EED">
        <w:rPr>
          <w:rStyle w:val="StyleUnderline"/>
          <w:highlight w:val="green"/>
        </w:rPr>
        <w:t>stability</w:t>
      </w:r>
      <w:r w:rsidRPr="006E0EED">
        <w:t xml:space="preserve">. The regime in </w:t>
      </w:r>
      <w:smartTag w:uri="urn:schemas-microsoft-com:office:smarttags" w:element="City">
        <w:r w:rsidRPr="006E0EED">
          <w:t>Beijing</w:t>
        </w:r>
      </w:smartTag>
      <w:r w:rsidRPr="006E0EED">
        <w:t xml:space="preserve"> may be faced with a choice of repressing its own people or diverting their energies outward, leading to conflict with </w:t>
      </w:r>
      <w:smartTag w:uri="urn:schemas-microsoft-com:office:smarttags" w:element="place">
        <w:smartTag w:uri="urn:schemas-microsoft-com:office:smarttags" w:element="country-region">
          <w:r w:rsidRPr="006E0EED">
            <w:t>China</w:t>
          </w:r>
        </w:smartTag>
      </w:smartTag>
      <w:r w:rsidRPr="006E0EED">
        <w:t xml:space="preserve">'s neighbors. </w:t>
      </w:r>
      <w:smartTag w:uri="urn:schemas-microsoft-com:office:smarttags" w:element="country-region">
        <w:r w:rsidRPr="006E0EED">
          <w:t>Russia</w:t>
        </w:r>
      </w:smartTag>
      <w:r w:rsidRPr="006E0EED">
        <w:t xml:space="preserve">, an oil state completely dependent on energy sales, has had to put down riots in its Far East as well as in downtown </w:t>
      </w:r>
      <w:smartTag w:uri="urn:schemas-microsoft-com:office:smarttags" w:element="place">
        <w:smartTag w:uri="urn:schemas-microsoft-com:office:smarttags" w:element="City">
          <w:r w:rsidRPr="006E0EED">
            <w:t>Moscow</w:t>
          </w:r>
        </w:smartTag>
      </w:smartTag>
      <w:r w:rsidRPr="006E0EED">
        <w:t xml:space="preserve">. Vladimir Putin's rule has been predicated on squeezing civil liberties while providing economic largesse. If that devil's bargain falls apart, then </w:t>
      </w:r>
      <w:r w:rsidRPr="006E0EED">
        <w:rPr>
          <w:rStyle w:val="StyleUnderline"/>
        </w:rPr>
        <w:t xml:space="preserve">wide-scale </w:t>
      </w:r>
      <w:r w:rsidRPr="006E0EED">
        <w:rPr>
          <w:rStyle w:val="StyleUnderline"/>
          <w:highlight w:val="green"/>
        </w:rPr>
        <w:t>repression inside Russia</w:t>
      </w:r>
      <w:r w:rsidRPr="006E0EED">
        <w:rPr>
          <w:rStyle w:val="StyleUnderline"/>
        </w:rPr>
        <w:t xml:space="preserve">, along </w:t>
      </w:r>
      <w:r w:rsidRPr="006E0EED">
        <w:rPr>
          <w:rStyle w:val="StyleUnderline"/>
          <w:highlight w:val="green"/>
        </w:rPr>
        <w:t>with a</w:t>
      </w:r>
      <w:r w:rsidRPr="006E0EED">
        <w:t xml:space="preserve"> continuing </w:t>
      </w:r>
      <w:r w:rsidRPr="006E0EED">
        <w:rPr>
          <w:rStyle w:val="StyleUnderline"/>
          <w:highlight w:val="green"/>
        </w:rPr>
        <w:t>threatening posture toward</w:t>
      </w:r>
      <w:r w:rsidRPr="006E0EED">
        <w:t xml:space="preserve"> </w:t>
      </w:r>
      <w:smartTag w:uri="urn:schemas-microsoft-com:office:smarttags" w:element="place">
        <w:smartTag w:uri="urn:schemas-microsoft-com:office:smarttags" w:element="country-region">
          <w:r w:rsidRPr="006E0EED">
            <w:t>Russia</w:t>
          </w:r>
        </w:smartTag>
      </w:smartTag>
      <w:r w:rsidRPr="006E0EED">
        <w:t xml:space="preserve">'s </w:t>
      </w:r>
      <w:r w:rsidRPr="006E0EED">
        <w:rPr>
          <w:rStyle w:val="StyleUnderline"/>
          <w:highlight w:val="green"/>
        </w:rPr>
        <w:t>neighbors, is likely</w:t>
      </w:r>
      <w:r w:rsidRPr="006E0EED">
        <w:t xml:space="preserve">. Even apparently stable societies face increasing risk and the threat of internal or possibly external conflict. As </w:t>
      </w:r>
      <w:smartTag w:uri="urn:schemas-microsoft-com:office:smarttags" w:element="place">
        <w:smartTag w:uri="urn:schemas-microsoft-com:office:smarttags" w:element="country-region">
          <w:r w:rsidRPr="006E0EED">
            <w:t>Japan</w:t>
          </w:r>
        </w:smartTag>
      </w:smartTag>
      <w:r w:rsidRPr="006E0EED">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place">
        <w:smartTag w:uri="urn:schemas-microsoft-com:office:smarttags" w:element="country-region">
          <w:r w:rsidRPr="006E0EED">
            <w:t>Spain</w:t>
          </w:r>
        </w:smartTag>
      </w:smartTag>
      <w:r w:rsidRPr="006E0EED">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place">
        <w:smartTag w:uri="urn:schemas-microsoft-com:office:smarttags" w:element="country-region">
          <w:r w:rsidRPr="006E0EED">
            <w:t>Greece</w:t>
          </w:r>
        </w:smartTag>
      </w:smartTag>
      <w:r w:rsidRPr="006E0EED">
        <w:t xml:space="preserve">, workers have already taken to the streets. </w:t>
      </w:r>
      <w:r w:rsidRPr="006E0EED">
        <w:rPr>
          <w:rStyle w:val="StyleUnderline"/>
          <w:highlight w:val="green"/>
        </w:rPr>
        <w:t>Europe</w:t>
      </w:r>
      <w:r w:rsidRPr="006E0EED">
        <w:rPr>
          <w:rStyle w:val="StyleUnderline"/>
        </w:rPr>
        <w:t xml:space="preserve"> </w:t>
      </w:r>
      <w:r w:rsidRPr="006E0EED">
        <w:t xml:space="preserve">as a whole </w:t>
      </w:r>
      <w:r w:rsidRPr="006E0EED">
        <w:rPr>
          <w:rStyle w:val="StyleUnderline"/>
          <w:highlight w:val="green"/>
        </w:rPr>
        <w:t>will face dangerous</w:t>
      </w:r>
      <w:r w:rsidRPr="006E0EED">
        <w:t xml:space="preserve">ly increasing </w:t>
      </w:r>
      <w:r w:rsidRPr="006E0EED">
        <w:rPr>
          <w:rStyle w:val="StyleUnderline"/>
          <w:highlight w:val="green"/>
        </w:rPr>
        <w:t>tensions</w:t>
      </w:r>
      <w:r w:rsidRPr="006E0EED">
        <w:t xml:space="preserve"> between native citizens and immigrants, largely from poorer Muslim nations, who have increased the labor pool in the past several decades. </w:t>
      </w:r>
      <w:smartTag w:uri="urn:schemas-microsoft-com:office:smarttags" w:element="country-region">
        <w:r w:rsidRPr="006E0EED">
          <w:t>Spain</w:t>
        </w:r>
      </w:smartTag>
      <w:r w:rsidRPr="006E0EED">
        <w:t xml:space="preserve"> has absorbed five million immigrants since 1999, while nearly 9% of </w:t>
      </w:r>
      <w:smartTag w:uri="urn:schemas-microsoft-com:office:smarttags" w:element="place">
        <w:smartTag w:uri="urn:schemas-microsoft-com:office:smarttags" w:element="country-region">
          <w:r w:rsidRPr="006E0EED">
            <w:t>Germany</w:t>
          </w:r>
        </w:smartTag>
      </w:smartTag>
      <w:r w:rsidRPr="006E0EED">
        <w:t xml:space="preserve">'s residents have foreign citizenship, including almost 2 million Turks. The xenophobic labor strikes in the </w:t>
      </w:r>
      <w:smartTag w:uri="urn:schemas-microsoft-com:office:smarttags" w:element="country-region">
        <w:r w:rsidRPr="006E0EED">
          <w:t>U.K.</w:t>
        </w:r>
      </w:smartTag>
      <w:r w:rsidRPr="006E0EED">
        <w:t xml:space="preserve"> do not bode well for the rest of </w:t>
      </w:r>
      <w:smartTag w:uri="urn:schemas-microsoft-com:office:smarttags" w:element="place">
        <w:r w:rsidRPr="006E0EED">
          <w:t>Europe</w:t>
        </w:r>
      </w:smartTag>
      <w:r w:rsidRPr="006E0EED">
        <w:t xml:space="preserve">. A prolonged </w:t>
      </w:r>
      <w:r w:rsidRPr="006E0EED">
        <w:rPr>
          <w:rStyle w:val="StyleUnderline"/>
        </w:rPr>
        <w:t>global</w:t>
      </w:r>
      <w:r w:rsidRPr="006E0EED">
        <w:t xml:space="preserve"> downturn, let alone a </w:t>
      </w:r>
      <w:r w:rsidRPr="006E0EED">
        <w:rPr>
          <w:rStyle w:val="StyleUnderline"/>
        </w:rPr>
        <w:t>collapse, would dramatically raise tensions</w:t>
      </w:r>
      <w:r w:rsidRPr="006E0EED">
        <w:t xml:space="preserve"> inside these countries. </w:t>
      </w:r>
      <w:r w:rsidRPr="006E0EED">
        <w:rPr>
          <w:rStyle w:val="StyleUnderline"/>
          <w:highlight w:val="green"/>
        </w:rPr>
        <w:t>Couple that with</w:t>
      </w:r>
      <w:r w:rsidRPr="006E0EED">
        <w:t xml:space="preserve"> possible protectionist legislation in the </w:t>
      </w:r>
      <w:smartTag w:uri="urn:schemas-microsoft-com:office:smarttags" w:element="place">
        <w:smartTag w:uri="urn:schemas-microsoft-com:office:smarttags" w:element="country-region">
          <w:r w:rsidRPr="006E0EED">
            <w:t>United States</w:t>
          </w:r>
        </w:smartTag>
      </w:smartTag>
      <w:r w:rsidRPr="006E0EED">
        <w:t xml:space="preserve">, unresolved ethnic and territorial </w:t>
      </w:r>
      <w:r w:rsidRPr="006E0EED">
        <w:rPr>
          <w:rStyle w:val="StyleUnderline"/>
          <w:highlight w:val="green"/>
        </w:rPr>
        <w:t>disputes in all regions of the globe</w:t>
      </w:r>
      <w:r w:rsidRPr="006E0EED">
        <w:t xml:space="preserve"> and a loss of confidence that world leaders actually know what they are doing. </w:t>
      </w:r>
      <w:r w:rsidRPr="006E0EED">
        <w:rPr>
          <w:rStyle w:val="StyleUnderline"/>
          <w:highlight w:val="green"/>
        </w:rPr>
        <w:t>The result may be</w:t>
      </w:r>
      <w:r w:rsidRPr="006E0EED">
        <w:t xml:space="preserve"> a series of </w:t>
      </w:r>
      <w:r w:rsidRPr="006E0EED">
        <w:rPr>
          <w:rStyle w:val="StyleUnderline"/>
          <w:highlight w:val="green"/>
        </w:rPr>
        <w:t>small explosions that coalesce into a big bang.</w:t>
      </w:r>
      <w:r w:rsidRPr="006E0EED">
        <w:t xml:space="preserve"> </w:t>
      </w:r>
    </w:p>
    <w:p w14:paraId="1ACDF5C9" w14:textId="77777777" w:rsidR="00516FD0" w:rsidRDefault="00516FD0" w:rsidP="00516FD0"/>
    <w:p w14:paraId="679CCB0B" w14:textId="15EC7B6B" w:rsidR="00516FD0" w:rsidRPr="006E0EED" w:rsidRDefault="00516FD0" w:rsidP="00516FD0">
      <w:pPr>
        <w:pStyle w:val="Heading4"/>
        <w:rPr>
          <w:sz w:val="20"/>
          <w:szCs w:val="19"/>
        </w:rPr>
      </w:pPr>
      <w:r>
        <w:t>Democratic backsliding causes war</w:t>
      </w:r>
    </w:p>
    <w:p w14:paraId="0526607B" w14:textId="77777777" w:rsidR="00516FD0" w:rsidRPr="006E0EED" w:rsidRDefault="00516FD0" w:rsidP="00516FD0">
      <w:pPr>
        <w:shd w:val="clear" w:color="auto" w:fill="FFFFFF"/>
        <w:rPr>
          <w:color w:val="222222"/>
          <w:sz w:val="20"/>
          <w:szCs w:val="19"/>
        </w:rPr>
      </w:pPr>
      <w:r w:rsidRPr="006E0EED">
        <w:rPr>
          <w:b/>
          <w:bCs/>
          <w:color w:val="000000"/>
          <w:sz w:val="28"/>
          <w:szCs w:val="26"/>
        </w:rPr>
        <w:t>Gat 11</w:t>
      </w:r>
      <w:r w:rsidRPr="006E0EED">
        <w:rPr>
          <w:color w:val="222222"/>
          <w:sz w:val="20"/>
          <w:szCs w:val="19"/>
        </w:rPr>
        <w:t>, Professor at Tel Aviv University, Ezer Weizman Professor of National Security at Tel Aviv University, Azar 2011, “The Changing Character of War,” in The Changing Character of War, ed. Hew Strachan and Sibylle Scheipers,</w:t>
      </w:r>
      <w:r w:rsidRPr="006E0EED">
        <w:rPr>
          <w:rStyle w:val="apple-converted-space"/>
          <w:color w:val="000000"/>
          <w:sz w:val="20"/>
          <w:szCs w:val="19"/>
        </w:rPr>
        <w:t> </w:t>
      </w:r>
      <w:r w:rsidRPr="006E0EED">
        <w:rPr>
          <w:color w:val="000000"/>
          <w:sz w:val="20"/>
          <w:szCs w:val="19"/>
        </w:rPr>
        <w:t>p. 30-32</w:t>
      </w:r>
    </w:p>
    <w:p w14:paraId="2C500F59" w14:textId="77777777" w:rsidR="00516FD0" w:rsidRPr="006E0EED" w:rsidRDefault="00516FD0" w:rsidP="00516FD0">
      <w:pPr>
        <w:shd w:val="clear" w:color="auto" w:fill="FFFFFF"/>
        <w:ind w:right="288"/>
        <w:rPr>
          <w:color w:val="222222"/>
          <w:sz w:val="20"/>
          <w:szCs w:val="19"/>
        </w:rPr>
      </w:pPr>
      <w:r w:rsidRPr="006E0EED">
        <w:rPr>
          <w:color w:val="000000"/>
          <w:sz w:val="12"/>
          <w:szCs w:val="12"/>
        </w:rPr>
        <w:t>Since 1945,</w:t>
      </w:r>
      <w:r w:rsidRPr="006E0EED">
        <w:rPr>
          <w:rStyle w:val="apple-converted-space"/>
          <w:color w:val="000000"/>
          <w:sz w:val="12"/>
          <w:szCs w:val="12"/>
        </w:rPr>
        <w:t> </w:t>
      </w:r>
      <w:r w:rsidRPr="006E0EED">
        <w:rPr>
          <w:b/>
          <w:bCs/>
          <w:color w:val="000000"/>
          <w:sz w:val="20"/>
          <w:szCs w:val="19"/>
          <w:u w:val="single"/>
        </w:rPr>
        <w:t>the</w:t>
      </w:r>
      <w:r w:rsidRPr="006E0EED">
        <w:rPr>
          <w:rStyle w:val="apple-converted-space"/>
          <w:b/>
          <w:bCs/>
          <w:color w:val="000000"/>
          <w:sz w:val="20"/>
          <w:szCs w:val="19"/>
          <w:u w:val="single"/>
        </w:rPr>
        <w:t> </w:t>
      </w:r>
      <w:r w:rsidRPr="006E0EED">
        <w:rPr>
          <w:b/>
          <w:bCs/>
          <w:color w:val="000000"/>
          <w:sz w:val="20"/>
          <w:szCs w:val="19"/>
          <w:u w:val="single"/>
          <w:shd w:val="clear" w:color="auto" w:fill="00FF00"/>
        </w:rPr>
        <w:t>decline of</w:t>
      </w:r>
      <w:r w:rsidRPr="006E0EED">
        <w:rPr>
          <w:rStyle w:val="apple-converted-space"/>
          <w:b/>
          <w:bCs/>
          <w:color w:val="000000"/>
          <w:sz w:val="20"/>
          <w:szCs w:val="19"/>
          <w:u w:val="single"/>
          <w:shd w:val="clear" w:color="auto" w:fill="00FF00"/>
        </w:rPr>
        <w:t> </w:t>
      </w:r>
      <w:r w:rsidRPr="006E0EED">
        <w:rPr>
          <w:b/>
          <w:bCs/>
          <w:color w:val="000000"/>
          <w:sz w:val="20"/>
          <w:szCs w:val="19"/>
          <w:u w:val="single"/>
        </w:rPr>
        <w:t>major</w:t>
      </w:r>
      <w:r w:rsidRPr="006E0EED">
        <w:rPr>
          <w:rStyle w:val="apple-converted-space"/>
          <w:b/>
          <w:bCs/>
          <w:color w:val="000000"/>
          <w:sz w:val="20"/>
          <w:szCs w:val="19"/>
          <w:u w:val="single"/>
        </w:rPr>
        <w:t> </w:t>
      </w:r>
      <w:r w:rsidRPr="006E0EED">
        <w:rPr>
          <w:b/>
          <w:bCs/>
          <w:color w:val="000000"/>
          <w:sz w:val="20"/>
          <w:szCs w:val="19"/>
          <w:u w:val="single"/>
          <w:shd w:val="clear" w:color="auto" w:fill="00FF00"/>
        </w:rPr>
        <w:t>great power war</w:t>
      </w:r>
      <w:r w:rsidRPr="006E0EED">
        <w:rPr>
          <w:rStyle w:val="apple-converted-space"/>
          <w:b/>
          <w:bCs/>
          <w:color w:val="000000"/>
          <w:sz w:val="20"/>
          <w:szCs w:val="19"/>
          <w:u w:val="single"/>
          <w:shd w:val="clear" w:color="auto" w:fill="00FF00"/>
        </w:rPr>
        <w:t> </w:t>
      </w:r>
      <w:r w:rsidRPr="006E0EED">
        <w:rPr>
          <w:b/>
          <w:bCs/>
          <w:color w:val="000000"/>
          <w:sz w:val="20"/>
          <w:szCs w:val="19"/>
          <w:u w:val="single"/>
        </w:rPr>
        <w:t>has</w:t>
      </w:r>
      <w:r w:rsidRPr="006E0EED">
        <w:rPr>
          <w:rStyle w:val="apple-converted-space"/>
          <w:b/>
          <w:bCs/>
          <w:color w:val="000000"/>
          <w:sz w:val="20"/>
          <w:szCs w:val="19"/>
          <w:u w:val="single"/>
        </w:rPr>
        <w:t> </w:t>
      </w:r>
      <w:r w:rsidRPr="006E0EED">
        <w:rPr>
          <w:b/>
          <w:bCs/>
          <w:color w:val="000000"/>
          <w:sz w:val="20"/>
          <w:szCs w:val="19"/>
          <w:u w:val="single"/>
          <w:shd w:val="clear" w:color="auto" w:fill="00FF00"/>
        </w:rPr>
        <w:t>deepened</w:t>
      </w:r>
      <w:r w:rsidRPr="006E0EED">
        <w:rPr>
          <w:rStyle w:val="apple-converted-space"/>
          <w:color w:val="000000"/>
          <w:sz w:val="12"/>
          <w:szCs w:val="12"/>
        </w:rPr>
        <w:t> </w:t>
      </w:r>
      <w:r w:rsidRPr="006E0EED">
        <w:rPr>
          <w:color w:val="000000"/>
          <w:sz w:val="12"/>
          <w:szCs w:val="12"/>
        </w:rPr>
        <w:t>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w:t>
      </w:r>
      <w:r w:rsidRPr="006E0EED">
        <w:rPr>
          <w:rStyle w:val="apple-converted-space"/>
          <w:color w:val="000000"/>
          <w:sz w:val="12"/>
          <w:szCs w:val="12"/>
        </w:rPr>
        <w:t> </w:t>
      </w:r>
      <w:r w:rsidRPr="006E0EED">
        <w:rPr>
          <w:b/>
          <w:bCs/>
          <w:color w:val="000000"/>
          <w:sz w:val="20"/>
          <w:szCs w:val="19"/>
          <w:u w:val="single"/>
        </w:rPr>
        <w:t>War now seems to be conﬁned to the less-developed parts of the globe, the world’s ‘zone of war’,</w:t>
      </w:r>
      <w:r w:rsidRPr="006E0EED">
        <w:rPr>
          <w:rStyle w:val="apple-converted-space"/>
          <w:color w:val="000000"/>
          <w:sz w:val="12"/>
          <w:szCs w:val="12"/>
        </w:rPr>
        <w:t> </w:t>
      </w:r>
      <w:r w:rsidRPr="006E0EED">
        <w:rPr>
          <w:b/>
          <w:bCs/>
          <w:color w:val="000000"/>
          <w:sz w:val="20"/>
          <w:szCs w:val="19"/>
          <w:u w:val="single"/>
        </w:rPr>
        <w:t>where countries that have</w:t>
      </w:r>
      <w:r w:rsidRPr="006E0EED">
        <w:rPr>
          <w:rStyle w:val="apple-converted-space"/>
          <w:color w:val="000000"/>
          <w:sz w:val="12"/>
          <w:szCs w:val="12"/>
        </w:rPr>
        <w:t> </w:t>
      </w:r>
      <w:r w:rsidRPr="006E0EED">
        <w:rPr>
          <w:color w:val="000000"/>
          <w:sz w:val="12"/>
          <w:szCs w:val="12"/>
        </w:rPr>
        <w:t>so far</w:t>
      </w:r>
      <w:r w:rsidRPr="006E0EED">
        <w:rPr>
          <w:rStyle w:val="apple-converted-space"/>
          <w:color w:val="000000"/>
          <w:sz w:val="12"/>
          <w:szCs w:val="12"/>
        </w:rPr>
        <w:t> </w:t>
      </w:r>
      <w:r w:rsidRPr="006E0EED">
        <w:rPr>
          <w:b/>
          <w:bCs/>
          <w:color w:val="000000"/>
          <w:sz w:val="20"/>
          <w:szCs w:val="19"/>
          <w:u w:val="single"/>
        </w:rPr>
        <w:t>failed to embrace modernization and its pacifying spin-off effects continue to be engaged in wars</w:t>
      </w:r>
      <w:r w:rsidRPr="006E0EED">
        <w:rPr>
          <w:rStyle w:val="apple-converted-space"/>
          <w:color w:val="000000"/>
          <w:sz w:val="12"/>
          <w:szCs w:val="12"/>
        </w:rPr>
        <w:t> </w:t>
      </w:r>
      <w:r w:rsidRPr="006E0EED">
        <w:rPr>
          <w:color w:val="000000"/>
          <w:sz w:val="12"/>
          <w:szCs w:val="12"/>
        </w:rPr>
        <w:t>among themselves, as well as with developed countries.¶ While the trend is very real,</w:t>
      </w:r>
      <w:r w:rsidRPr="006E0EED">
        <w:rPr>
          <w:rStyle w:val="apple-converted-space"/>
          <w:color w:val="000000"/>
          <w:sz w:val="12"/>
          <w:szCs w:val="12"/>
        </w:rPr>
        <w:t> </w:t>
      </w:r>
      <w:r w:rsidRPr="006E0EED">
        <w:rPr>
          <w:b/>
          <w:bCs/>
          <w:color w:val="000000"/>
          <w:sz w:val="20"/>
          <w:szCs w:val="19"/>
          <w:u w:val="single"/>
        </w:rPr>
        <w:t>one wonders if the</w:t>
      </w:r>
      <w:r w:rsidRPr="006E0EED">
        <w:rPr>
          <w:rStyle w:val="apple-converted-space"/>
          <w:color w:val="000000"/>
          <w:sz w:val="12"/>
          <w:szCs w:val="12"/>
        </w:rPr>
        <w:t> </w:t>
      </w:r>
      <w:r w:rsidRPr="006E0EED">
        <w:rPr>
          <w:color w:val="000000"/>
          <w:sz w:val="12"/>
          <w:szCs w:val="12"/>
        </w:rPr>
        <w:t>near</w:t>
      </w:r>
      <w:r w:rsidRPr="006E0EED">
        <w:rPr>
          <w:rStyle w:val="apple-converted-space"/>
          <w:color w:val="000000"/>
          <w:sz w:val="12"/>
          <w:szCs w:val="12"/>
        </w:rPr>
        <w:t> </w:t>
      </w:r>
      <w:r w:rsidRPr="006E0EED">
        <w:rPr>
          <w:b/>
          <w:bCs/>
          <w:color w:val="000000"/>
          <w:sz w:val="20"/>
          <w:szCs w:val="19"/>
          <w:u w:val="single"/>
        </w:rPr>
        <w:t>disappearance of armed conﬂict within the developed world is likely to</w:t>
      </w:r>
      <w:r w:rsidRPr="006E0EED">
        <w:rPr>
          <w:rStyle w:val="apple-converted-space"/>
          <w:color w:val="000000"/>
          <w:sz w:val="12"/>
          <w:szCs w:val="12"/>
        </w:rPr>
        <w:t> </w:t>
      </w:r>
      <w:r w:rsidRPr="006E0EED">
        <w:rPr>
          <w:b/>
          <w:bCs/>
          <w:color w:val="000000"/>
          <w:sz w:val="20"/>
          <w:szCs w:val="19"/>
          <w:u w:val="single"/>
          <w:bdr w:val="single" w:sz="18" w:space="0" w:color="auto" w:frame="1"/>
        </w:rPr>
        <w:t>remain as stark</w:t>
      </w:r>
      <w:r w:rsidRPr="006E0EED">
        <w:rPr>
          <w:rStyle w:val="apple-converted-space"/>
          <w:color w:val="000000"/>
          <w:sz w:val="12"/>
          <w:szCs w:val="12"/>
        </w:rPr>
        <w:t> </w:t>
      </w:r>
      <w:r w:rsidRPr="006E0EED">
        <w:rPr>
          <w:b/>
          <w:bCs/>
          <w:color w:val="000000"/>
          <w:sz w:val="20"/>
          <w:szCs w:val="19"/>
          <w:u w:val="single"/>
        </w:rPr>
        <w:t>as it has been since the collapse of communism</w:t>
      </w:r>
      <w:r w:rsidRPr="006E0EED">
        <w:rPr>
          <w:color w:val="000000"/>
          <w:sz w:val="12"/>
          <w:szCs w:val="12"/>
        </w:rPr>
        <w:t>.</w:t>
      </w:r>
      <w:r w:rsidRPr="006E0EED">
        <w:rPr>
          <w:rStyle w:val="apple-converted-space"/>
          <w:color w:val="000000"/>
          <w:sz w:val="12"/>
          <w:szCs w:val="12"/>
        </w:rPr>
        <w:t> </w:t>
      </w:r>
      <w:r w:rsidRPr="006E0EED">
        <w:rPr>
          <w:b/>
          <w:bCs/>
          <w:color w:val="000000"/>
          <w:sz w:val="20"/>
          <w:szCs w:val="19"/>
          <w:u w:val="single"/>
        </w:rPr>
        <w:t>The post-Cold War moment</w:t>
      </w:r>
      <w:r w:rsidRPr="006E0EED">
        <w:rPr>
          <w:rStyle w:val="apple-converted-space"/>
          <w:color w:val="000000"/>
          <w:sz w:val="12"/>
          <w:szCs w:val="12"/>
        </w:rPr>
        <w:t> </w:t>
      </w:r>
      <w:r w:rsidRPr="006E0EED">
        <w:rPr>
          <w:color w:val="000000"/>
          <w:sz w:val="12"/>
          <w:szCs w:val="12"/>
        </w:rPr>
        <w:t>may turn out to</w:t>
      </w:r>
      <w:r w:rsidRPr="006E0EED">
        <w:rPr>
          <w:rStyle w:val="apple-converted-space"/>
          <w:color w:val="000000"/>
          <w:sz w:val="12"/>
          <w:szCs w:val="12"/>
        </w:rPr>
        <w:t> </w:t>
      </w:r>
      <w:r w:rsidRPr="006E0EED">
        <w:rPr>
          <w:b/>
          <w:bCs/>
          <w:color w:val="000000"/>
          <w:sz w:val="20"/>
          <w:szCs w:val="19"/>
          <w:u w:val="single"/>
        </w:rPr>
        <w:t>be</w:t>
      </w:r>
      <w:r w:rsidRPr="006E0EED">
        <w:rPr>
          <w:rStyle w:val="apple-converted-space"/>
          <w:color w:val="000000"/>
          <w:sz w:val="12"/>
          <w:szCs w:val="12"/>
        </w:rPr>
        <w:t> </w:t>
      </w:r>
      <w:r w:rsidRPr="006E0EED">
        <w:rPr>
          <w:color w:val="000000"/>
          <w:sz w:val="12"/>
          <w:szCs w:val="12"/>
        </w:rPr>
        <w:t>a</w:t>
      </w:r>
      <w:r w:rsidRPr="006E0EED">
        <w:rPr>
          <w:rStyle w:val="apple-converted-space"/>
          <w:color w:val="000000"/>
          <w:sz w:val="12"/>
          <w:szCs w:val="12"/>
        </w:rPr>
        <w:t> </w:t>
      </w:r>
      <w:r w:rsidRPr="006E0EED">
        <w:rPr>
          <w:b/>
          <w:bCs/>
          <w:color w:val="000000"/>
          <w:sz w:val="20"/>
          <w:szCs w:val="19"/>
          <w:u w:val="single"/>
          <w:bdr w:val="single" w:sz="18" w:space="0" w:color="auto" w:frame="1"/>
        </w:rPr>
        <w:t>ﬂeeting</w:t>
      </w:r>
      <w:r w:rsidRPr="006E0EED">
        <w:rPr>
          <w:rStyle w:val="apple-converted-space"/>
          <w:color w:val="000000"/>
          <w:sz w:val="12"/>
          <w:szCs w:val="12"/>
        </w:rPr>
        <w:t> </w:t>
      </w:r>
      <w:r w:rsidRPr="006E0EED">
        <w:rPr>
          <w:color w:val="000000"/>
          <w:sz w:val="12"/>
          <w:szCs w:val="12"/>
        </w:rPr>
        <w:t>one.</w:t>
      </w:r>
      <w:r w:rsidRPr="006E0EED">
        <w:rPr>
          <w:rStyle w:val="apple-converted-space"/>
          <w:color w:val="000000"/>
          <w:sz w:val="12"/>
          <w:szCs w:val="12"/>
        </w:rPr>
        <w:t> </w:t>
      </w:r>
      <w:r w:rsidRPr="006E0EED">
        <w:rPr>
          <w:b/>
          <w:bCs/>
          <w:color w:val="000000"/>
          <w:sz w:val="20"/>
          <w:szCs w:val="19"/>
          <w:u w:val="single"/>
        </w:rPr>
        <w:t>The</w:t>
      </w:r>
      <w:r w:rsidRPr="006E0EED">
        <w:rPr>
          <w:rStyle w:val="apple-converted-space"/>
          <w:b/>
          <w:bCs/>
          <w:color w:val="000000"/>
          <w:sz w:val="20"/>
          <w:szCs w:val="19"/>
          <w:u w:val="single"/>
        </w:rPr>
        <w:t> </w:t>
      </w:r>
      <w:r w:rsidRPr="006E0EED">
        <w:rPr>
          <w:b/>
          <w:bCs/>
          <w:color w:val="000000"/>
          <w:sz w:val="20"/>
          <w:szCs w:val="19"/>
          <w:u w:val="single"/>
          <w:shd w:val="clear" w:color="auto" w:fill="00FF00"/>
        </w:rPr>
        <w:t>probability of major wars</w:t>
      </w:r>
      <w:r w:rsidRPr="006E0EED">
        <w:rPr>
          <w:rStyle w:val="apple-converted-space"/>
          <w:b/>
          <w:bCs/>
          <w:color w:val="000000"/>
          <w:sz w:val="20"/>
          <w:szCs w:val="19"/>
          <w:u w:val="single"/>
          <w:shd w:val="clear" w:color="auto" w:fill="00FF00"/>
        </w:rPr>
        <w:t> </w:t>
      </w:r>
      <w:r w:rsidRPr="006E0EED">
        <w:rPr>
          <w:b/>
          <w:bCs/>
          <w:color w:val="000000"/>
          <w:sz w:val="20"/>
          <w:szCs w:val="19"/>
          <w:u w:val="single"/>
        </w:rPr>
        <w:t>within the developed world</w:t>
      </w:r>
      <w:r w:rsidRPr="006E0EED">
        <w:rPr>
          <w:rStyle w:val="apple-converted-space"/>
          <w:b/>
          <w:bCs/>
          <w:color w:val="000000"/>
          <w:sz w:val="20"/>
          <w:szCs w:val="19"/>
          <w:u w:val="single"/>
        </w:rPr>
        <w:t> </w:t>
      </w:r>
      <w:r w:rsidRPr="006E0EED">
        <w:rPr>
          <w:b/>
          <w:bCs/>
          <w:color w:val="000000"/>
          <w:sz w:val="20"/>
          <w:szCs w:val="19"/>
          <w:u w:val="single"/>
          <w:shd w:val="clear" w:color="auto" w:fill="00FF00"/>
        </w:rPr>
        <w:t>remains low</w:t>
      </w:r>
      <w:r w:rsidRPr="006E0EED">
        <w:rPr>
          <w:color w:val="000000"/>
          <w:sz w:val="12"/>
          <w:szCs w:val="12"/>
        </w:rPr>
        <w:t>—because of the factors already mentioned: increasing wealth, economic openness and interdependence, and nuclear deterrence.</w:t>
      </w:r>
      <w:r w:rsidRPr="006E0EED">
        <w:rPr>
          <w:rStyle w:val="apple-converted-space"/>
          <w:color w:val="000000"/>
          <w:sz w:val="12"/>
          <w:szCs w:val="12"/>
        </w:rPr>
        <w:t> </w:t>
      </w:r>
      <w:r w:rsidRPr="006E0EED">
        <w:rPr>
          <w:b/>
          <w:bCs/>
          <w:color w:val="000000"/>
          <w:sz w:val="20"/>
          <w:szCs w:val="19"/>
          <w:u w:val="single"/>
        </w:rPr>
        <w:t>But the deep sense of change</w:t>
      </w:r>
      <w:r w:rsidRPr="006E0EED">
        <w:rPr>
          <w:color w:val="000000"/>
          <w:sz w:val="12"/>
          <w:szCs w:val="12"/>
        </w:rPr>
        <w:t>prevailing since 1989</w:t>
      </w:r>
      <w:r w:rsidRPr="006E0EED">
        <w:rPr>
          <w:rStyle w:val="apple-converted-space"/>
          <w:color w:val="000000"/>
          <w:sz w:val="12"/>
          <w:szCs w:val="12"/>
        </w:rPr>
        <w:t> </w:t>
      </w:r>
      <w:r w:rsidRPr="006E0EED">
        <w:rPr>
          <w:b/>
          <w:bCs/>
          <w:color w:val="000000"/>
          <w:sz w:val="20"/>
          <w:szCs w:val="19"/>
          <w:u w:val="single"/>
        </w:rPr>
        <w:t>has been based on the far more radical notion that the triumph of capitalism</w:t>
      </w:r>
      <w:r w:rsidRPr="006E0EED">
        <w:rPr>
          <w:rStyle w:val="apple-converted-space"/>
          <w:color w:val="000000"/>
          <w:sz w:val="12"/>
          <w:szCs w:val="12"/>
        </w:rPr>
        <w:t> </w:t>
      </w:r>
      <w:r w:rsidRPr="006E0EED">
        <w:rPr>
          <w:color w:val="000000"/>
          <w:sz w:val="12"/>
          <w:szCs w:val="12"/>
        </w:rPr>
        <w:t>also</w:t>
      </w:r>
      <w:r w:rsidRPr="006E0EED">
        <w:rPr>
          <w:rStyle w:val="apple-converted-space"/>
          <w:color w:val="000000"/>
          <w:sz w:val="12"/>
          <w:szCs w:val="12"/>
        </w:rPr>
        <w:t> </w:t>
      </w:r>
      <w:r w:rsidRPr="006E0EED">
        <w:rPr>
          <w:b/>
          <w:bCs/>
          <w:color w:val="000000"/>
          <w:sz w:val="20"/>
          <w:szCs w:val="19"/>
          <w:u w:val="single"/>
        </w:rPr>
        <w:t>spelled</w:t>
      </w:r>
      <w:r w:rsidRPr="006E0EED">
        <w:rPr>
          <w:rStyle w:val="apple-converted-space"/>
          <w:b/>
          <w:bCs/>
          <w:color w:val="000000"/>
          <w:sz w:val="20"/>
          <w:szCs w:val="19"/>
          <w:u w:val="single"/>
        </w:rPr>
        <w:t> </w:t>
      </w:r>
      <w:r w:rsidRPr="006E0EED">
        <w:rPr>
          <w:b/>
          <w:bCs/>
          <w:color w:val="000000"/>
          <w:sz w:val="20"/>
          <w:szCs w:val="19"/>
          <w:u w:val="single"/>
          <w:shd w:val="clear" w:color="auto" w:fill="00FF00"/>
        </w:rPr>
        <w:t>the</w:t>
      </w:r>
      <w:r w:rsidRPr="006E0EED">
        <w:rPr>
          <w:rStyle w:val="apple-converted-space"/>
          <w:b/>
          <w:bCs/>
          <w:color w:val="000000"/>
          <w:sz w:val="20"/>
          <w:szCs w:val="19"/>
          <w:u w:val="single"/>
          <w:shd w:val="clear" w:color="auto" w:fill="00FF00"/>
        </w:rPr>
        <w:t> </w:t>
      </w:r>
      <w:r w:rsidRPr="006E0EED">
        <w:rPr>
          <w:b/>
          <w:bCs/>
          <w:color w:val="000000"/>
          <w:sz w:val="20"/>
          <w:szCs w:val="19"/>
          <w:u w:val="single"/>
        </w:rPr>
        <w:t>irresistible ultimate</w:t>
      </w:r>
      <w:r w:rsidRPr="006E0EED">
        <w:rPr>
          <w:rStyle w:val="apple-converted-space"/>
          <w:b/>
          <w:bCs/>
          <w:color w:val="000000"/>
          <w:sz w:val="20"/>
          <w:szCs w:val="19"/>
          <w:u w:val="single"/>
        </w:rPr>
        <w:t> </w:t>
      </w:r>
      <w:r w:rsidRPr="006E0EED">
        <w:rPr>
          <w:b/>
          <w:bCs/>
          <w:color w:val="000000"/>
          <w:sz w:val="20"/>
          <w:szCs w:val="19"/>
          <w:u w:val="single"/>
          <w:shd w:val="clear" w:color="auto" w:fill="00FF00"/>
        </w:rPr>
        <w:t>victory of democracy</w:t>
      </w:r>
      <w:r w:rsidRPr="006E0EED">
        <w:rPr>
          <w:color w:val="000000"/>
          <w:sz w:val="12"/>
          <w:szCs w:val="12"/>
        </w:rPr>
        <w:t>; and that in an afﬂuent and democratic world, major conﬂict no longer needs to be feared or seriously prepared for.</w:t>
      </w:r>
      <w:r w:rsidRPr="006E0EED">
        <w:rPr>
          <w:rStyle w:val="apple-converted-space"/>
          <w:color w:val="000000"/>
          <w:sz w:val="12"/>
          <w:szCs w:val="12"/>
        </w:rPr>
        <w:t> </w:t>
      </w:r>
      <w:r w:rsidRPr="006E0EED">
        <w:rPr>
          <w:b/>
          <w:bCs/>
          <w:color w:val="000000"/>
          <w:sz w:val="20"/>
          <w:szCs w:val="19"/>
          <w:u w:val="single"/>
        </w:rPr>
        <w:t>This notion</w:t>
      </w:r>
      <w:r w:rsidRPr="006E0EED">
        <w:rPr>
          <w:color w:val="000000"/>
          <w:sz w:val="12"/>
          <w:szCs w:val="12"/>
        </w:rPr>
        <w:t>, however,</w:t>
      </w:r>
      <w:r w:rsidRPr="006E0EED">
        <w:rPr>
          <w:rStyle w:val="apple-converted-space"/>
          <w:color w:val="000000"/>
          <w:sz w:val="12"/>
          <w:szCs w:val="12"/>
        </w:rPr>
        <w:t> </w:t>
      </w:r>
      <w:r w:rsidRPr="006E0EED">
        <w:rPr>
          <w:b/>
          <w:bCs/>
          <w:color w:val="000000"/>
          <w:sz w:val="20"/>
          <w:szCs w:val="19"/>
          <w:u w:val="single"/>
          <w:shd w:val="clear" w:color="auto" w:fill="00FF00"/>
        </w:rPr>
        <w:t>is</w:t>
      </w:r>
      <w:r w:rsidRPr="006E0EED">
        <w:rPr>
          <w:rStyle w:val="apple-converted-space"/>
          <w:color w:val="000000"/>
          <w:sz w:val="12"/>
          <w:szCs w:val="12"/>
          <w:shd w:val="clear" w:color="auto" w:fill="00FF00"/>
        </w:rPr>
        <w:t> </w:t>
      </w:r>
      <w:r w:rsidRPr="006E0EED">
        <w:rPr>
          <w:b/>
          <w:bCs/>
          <w:color w:val="000000"/>
          <w:sz w:val="20"/>
          <w:szCs w:val="19"/>
          <w:u w:val="single"/>
          <w:bdr w:val="single" w:sz="18" w:space="0" w:color="auto" w:frame="1"/>
          <w:shd w:val="clear" w:color="auto" w:fill="00FF00"/>
        </w:rPr>
        <w:t>fast eroding</w:t>
      </w:r>
      <w:r w:rsidRPr="006E0EED">
        <w:rPr>
          <w:rStyle w:val="apple-converted-space"/>
          <w:color w:val="000000"/>
          <w:sz w:val="12"/>
          <w:szCs w:val="12"/>
          <w:shd w:val="clear" w:color="auto" w:fill="00FF00"/>
        </w:rPr>
        <w:t> </w:t>
      </w:r>
      <w:r w:rsidRPr="006E0EED">
        <w:rPr>
          <w:b/>
          <w:bCs/>
          <w:color w:val="000000"/>
          <w:sz w:val="20"/>
          <w:szCs w:val="19"/>
          <w:u w:val="single"/>
          <w:shd w:val="clear" w:color="auto" w:fill="00FF00"/>
        </w:rPr>
        <w:t>with</w:t>
      </w:r>
      <w:r w:rsidRPr="006E0EED">
        <w:rPr>
          <w:rStyle w:val="apple-converted-space"/>
          <w:b/>
          <w:bCs/>
          <w:color w:val="000000"/>
          <w:sz w:val="20"/>
          <w:szCs w:val="19"/>
          <w:u w:val="single"/>
          <w:shd w:val="clear" w:color="auto" w:fill="00FF00"/>
        </w:rPr>
        <w:t> </w:t>
      </w:r>
      <w:r w:rsidRPr="006E0EED">
        <w:rPr>
          <w:b/>
          <w:bCs/>
          <w:color w:val="000000"/>
          <w:sz w:val="20"/>
          <w:szCs w:val="19"/>
          <w:u w:val="single"/>
        </w:rPr>
        <w:t>the</w:t>
      </w:r>
      <w:r w:rsidRPr="006E0EED">
        <w:rPr>
          <w:rStyle w:val="apple-converted-space"/>
          <w:b/>
          <w:bCs/>
          <w:color w:val="000000"/>
          <w:sz w:val="20"/>
          <w:szCs w:val="19"/>
          <w:u w:val="single"/>
        </w:rPr>
        <w:t> </w:t>
      </w:r>
      <w:r w:rsidRPr="006E0EED">
        <w:rPr>
          <w:b/>
          <w:bCs/>
          <w:color w:val="000000"/>
          <w:sz w:val="20"/>
          <w:szCs w:val="19"/>
          <w:u w:val="single"/>
          <w:shd w:val="clear" w:color="auto" w:fill="00FF00"/>
        </w:rPr>
        <w:t>return of</w:t>
      </w:r>
      <w:r w:rsidRPr="006E0EED">
        <w:rPr>
          <w:rStyle w:val="apple-converted-space"/>
          <w:b/>
          <w:bCs/>
          <w:color w:val="000000"/>
          <w:sz w:val="20"/>
          <w:szCs w:val="19"/>
          <w:u w:val="single"/>
          <w:shd w:val="clear" w:color="auto" w:fill="00FF00"/>
        </w:rPr>
        <w:t> </w:t>
      </w:r>
      <w:r w:rsidRPr="006E0EED">
        <w:rPr>
          <w:b/>
          <w:bCs/>
          <w:color w:val="000000"/>
          <w:sz w:val="20"/>
          <w:szCs w:val="19"/>
          <w:u w:val="single"/>
        </w:rPr>
        <w:t>capitalist</w:t>
      </w:r>
      <w:r w:rsidRPr="006E0EED">
        <w:rPr>
          <w:b/>
          <w:bCs/>
          <w:color w:val="000000"/>
          <w:sz w:val="20"/>
          <w:szCs w:val="19"/>
          <w:u w:val="single"/>
          <w:shd w:val="clear" w:color="auto" w:fill="00FF00"/>
        </w:rPr>
        <w:t>non-democratic</w:t>
      </w:r>
      <w:r w:rsidRPr="006E0EED">
        <w:rPr>
          <w:rStyle w:val="apple-converted-space"/>
          <w:b/>
          <w:bCs/>
          <w:color w:val="000000"/>
          <w:sz w:val="20"/>
          <w:szCs w:val="19"/>
          <w:u w:val="single"/>
          <w:shd w:val="clear" w:color="auto" w:fill="00FF00"/>
        </w:rPr>
        <w:t> </w:t>
      </w:r>
      <w:r w:rsidRPr="006E0EED">
        <w:rPr>
          <w:b/>
          <w:bCs/>
          <w:color w:val="000000"/>
          <w:sz w:val="20"/>
          <w:szCs w:val="19"/>
          <w:u w:val="single"/>
        </w:rPr>
        <w:t>great</w:t>
      </w:r>
      <w:r w:rsidRPr="006E0EED">
        <w:rPr>
          <w:rStyle w:val="apple-converted-space"/>
          <w:b/>
          <w:bCs/>
          <w:color w:val="000000"/>
          <w:sz w:val="20"/>
          <w:szCs w:val="19"/>
          <w:u w:val="single"/>
        </w:rPr>
        <w:t> </w:t>
      </w:r>
      <w:r w:rsidRPr="006E0EED">
        <w:rPr>
          <w:b/>
          <w:bCs/>
          <w:color w:val="000000"/>
          <w:sz w:val="20"/>
          <w:szCs w:val="19"/>
          <w:u w:val="single"/>
          <w:shd w:val="clear" w:color="auto" w:fill="00FF00"/>
        </w:rPr>
        <w:t>powers</w:t>
      </w:r>
      <w:r w:rsidRPr="006E0EED">
        <w:rPr>
          <w:rStyle w:val="apple-converted-space"/>
          <w:b/>
          <w:bCs/>
          <w:color w:val="000000"/>
          <w:sz w:val="20"/>
          <w:szCs w:val="19"/>
          <w:u w:val="single"/>
          <w:shd w:val="clear" w:color="auto" w:fill="00FF00"/>
        </w:rPr>
        <w:t> </w:t>
      </w:r>
      <w:r w:rsidRPr="006E0EED">
        <w:rPr>
          <w:b/>
          <w:bCs/>
          <w:color w:val="000000"/>
          <w:sz w:val="20"/>
          <w:szCs w:val="19"/>
          <w:u w:val="single"/>
        </w:rPr>
        <w:t>that have been absent from the international system since 1945</w:t>
      </w:r>
      <w:r w:rsidRPr="006E0EED">
        <w:rPr>
          <w:color w:val="000000"/>
          <w:sz w:val="12"/>
          <w:szCs w:val="12"/>
        </w:rPr>
        <w:t>. Above all, there is the formerly communist and fast industrializing authoritarian-capitalist</w:t>
      </w:r>
      <w:r w:rsidRPr="006E0EED">
        <w:rPr>
          <w:rStyle w:val="apple-converted-space"/>
          <w:color w:val="000000"/>
          <w:sz w:val="12"/>
          <w:szCs w:val="12"/>
        </w:rPr>
        <w:t> </w:t>
      </w:r>
      <w:r w:rsidRPr="006E0EED">
        <w:rPr>
          <w:b/>
          <w:bCs/>
          <w:color w:val="000000"/>
          <w:sz w:val="20"/>
          <w:szCs w:val="19"/>
          <w:u w:val="single"/>
          <w:shd w:val="clear" w:color="auto" w:fill="00FF00"/>
        </w:rPr>
        <w:t>China</w:t>
      </w:r>
      <w:r w:rsidRPr="006E0EED">
        <w:rPr>
          <w:color w:val="000000"/>
          <w:sz w:val="12"/>
          <w:szCs w:val="12"/>
        </w:rPr>
        <w:t>, whose massive growth</w:t>
      </w:r>
      <w:r w:rsidRPr="006E0EED">
        <w:rPr>
          <w:rStyle w:val="apple-converted-space"/>
          <w:color w:val="000000"/>
          <w:sz w:val="12"/>
          <w:szCs w:val="12"/>
        </w:rPr>
        <w:t> </w:t>
      </w:r>
      <w:r w:rsidRPr="006E0EED">
        <w:rPr>
          <w:b/>
          <w:bCs/>
          <w:color w:val="000000"/>
          <w:sz w:val="20"/>
          <w:szCs w:val="19"/>
          <w:u w:val="single"/>
          <w:shd w:val="clear" w:color="auto" w:fill="00FF00"/>
        </w:rPr>
        <w:t>represents the greatest change</w:t>
      </w:r>
      <w:r w:rsidRPr="006E0EED">
        <w:rPr>
          <w:rStyle w:val="apple-converted-space"/>
          <w:b/>
          <w:bCs/>
          <w:color w:val="000000"/>
          <w:sz w:val="20"/>
          <w:szCs w:val="19"/>
          <w:u w:val="single"/>
        </w:rPr>
        <w:t> </w:t>
      </w:r>
      <w:r w:rsidRPr="006E0EED">
        <w:rPr>
          <w:b/>
          <w:bCs/>
          <w:color w:val="000000"/>
          <w:sz w:val="20"/>
          <w:szCs w:val="19"/>
          <w:u w:val="single"/>
        </w:rPr>
        <w:t>in the global balance of power.</w:t>
      </w:r>
      <w:r w:rsidRPr="006E0EED">
        <w:rPr>
          <w:rStyle w:val="apple-converted-space"/>
          <w:b/>
          <w:bCs/>
          <w:color w:val="000000"/>
          <w:sz w:val="20"/>
          <w:szCs w:val="19"/>
          <w:u w:val="single"/>
        </w:rPr>
        <w:t> </w:t>
      </w:r>
      <w:r w:rsidRPr="006E0EED">
        <w:rPr>
          <w:color w:val="222222"/>
          <w:sz w:val="20"/>
          <w:szCs w:val="19"/>
        </w:rPr>
        <w:t>Russia, too, is retreating from its postcommunist liberalism and assuming an increasingly authoritarian character.¶</w:t>
      </w:r>
      <w:r w:rsidRPr="006E0EED">
        <w:rPr>
          <w:rStyle w:val="apple-converted-space"/>
          <w:color w:val="222222"/>
          <w:sz w:val="20"/>
          <w:szCs w:val="19"/>
        </w:rPr>
        <w:t> </w:t>
      </w:r>
      <w:r w:rsidRPr="006E0EED">
        <w:rPr>
          <w:b/>
          <w:bCs/>
          <w:color w:val="000000"/>
          <w:sz w:val="20"/>
          <w:szCs w:val="19"/>
          <w:u w:val="single"/>
          <w:shd w:val="clear" w:color="auto" w:fill="00FF00"/>
        </w:rPr>
        <w:t>Authoritarian capitalism may be</w:t>
      </w:r>
      <w:r w:rsidRPr="006E0EED">
        <w:rPr>
          <w:rStyle w:val="apple-converted-space"/>
          <w:b/>
          <w:bCs/>
          <w:color w:val="000000"/>
          <w:sz w:val="20"/>
          <w:szCs w:val="19"/>
          <w:u w:val="single"/>
          <w:shd w:val="clear" w:color="auto" w:fill="00FF00"/>
        </w:rPr>
        <w:t> </w:t>
      </w:r>
      <w:r w:rsidRPr="006E0EED">
        <w:rPr>
          <w:b/>
          <w:bCs/>
          <w:color w:val="000000"/>
          <w:sz w:val="20"/>
          <w:szCs w:val="19"/>
          <w:u w:val="single"/>
          <w:bdr w:val="single" w:sz="18" w:space="0" w:color="auto" w:frame="1"/>
          <w:shd w:val="clear" w:color="auto" w:fill="00FF00"/>
        </w:rPr>
        <w:t>more viable</w:t>
      </w:r>
      <w:r w:rsidRPr="006E0EED">
        <w:rPr>
          <w:rStyle w:val="apple-converted-space"/>
          <w:b/>
          <w:bCs/>
          <w:color w:val="000000"/>
          <w:sz w:val="20"/>
          <w:szCs w:val="19"/>
          <w:u w:val="single"/>
          <w:bdr w:val="single" w:sz="18" w:space="0" w:color="auto" w:frame="1"/>
          <w:shd w:val="clear" w:color="auto" w:fill="00FF00"/>
        </w:rPr>
        <w:t> </w:t>
      </w:r>
      <w:r w:rsidRPr="006E0EED">
        <w:rPr>
          <w:b/>
          <w:bCs/>
          <w:color w:val="000000"/>
          <w:sz w:val="20"/>
          <w:szCs w:val="19"/>
          <w:u w:val="single"/>
          <w:bdr w:val="single" w:sz="18" w:space="0" w:color="auto" w:frame="1"/>
        </w:rPr>
        <w:t>than people tend to assume</w:t>
      </w:r>
      <w:r w:rsidRPr="006E0EED">
        <w:rPr>
          <w:color w:val="000000"/>
          <w:sz w:val="12"/>
          <w:szCs w:val="12"/>
        </w:rPr>
        <w:t>. 8 The communist great powers failed even though they were potentially larger than the democracies, because their economic systems failed them. By contrast, the</w:t>
      </w:r>
      <w:r w:rsidRPr="006E0EED">
        <w:rPr>
          <w:rStyle w:val="apple-converted-space"/>
          <w:color w:val="000000"/>
          <w:sz w:val="12"/>
          <w:szCs w:val="12"/>
        </w:rPr>
        <w:t> </w:t>
      </w:r>
      <w:r w:rsidRPr="006E0EED">
        <w:rPr>
          <w:b/>
          <w:bCs/>
          <w:color w:val="000000"/>
          <w:sz w:val="20"/>
          <w:szCs w:val="19"/>
          <w:u w:val="single"/>
        </w:rPr>
        <w:t>capitalist authoritarian/totalitarian powers during the ﬁrst half of the twentieth century, Germany and Japan</w:t>
      </w:r>
      <w:r w:rsidRPr="006E0EED">
        <w:rPr>
          <w:color w:val="000000"/>
          <w:sz w:val="12"/>
          <w:szCs w:val="12"/>
        </w:rPr>
        <w:t>, particularly the former,</w:t>
      </w:r>
      <w:r w:rsidRPr="006E0EED">
        <w:rPr>
          <w:rStyle w:val="apple-converted-space"/>
          <w:color w:val="000000"/>
          <w:sz w:val="12"/>
          <w:szCs w:val="12"/>
        </w:rPr>
        <w:t> </w:t>
      </w:r>
      <w:r w:rsidRPr="006E0EED">
        <w:rPr>
          <w:b/>
          <w:bCs/>
          <w:color w:val="000000"/>
          <w:sz w:val="20"/>
          <w:szCs w:val="19"/>
          <w:u w:val="single"/>
        </w:rPr>
        <w:t>were as efﬁcient economically as</w:t>
      </w:r>
      <w:r w:rsidRPr="006E0EED">
        <w:rPr>
          <w:color w:val="000000"/>
          <w:sz w:val="12"/>
          <w:szCs w:val="12"/>
        </w:rPr>
        <w:t>,</w:t>
      </w:r>
      <w:r w:rsidRPr="006E0EED">
        <w:rPr>
          <w:rStyle w:val="apple-converted-space"/>
          <w:color w:val="000000"/>
          <w:sz w:val="12"/>
          <w:szCs w:val="12"/>
        </w:rPr>
        <w:t> </w:t>
      </w:r>
      <w:r w:rsidRPr="006E0EED">
        <w:rPr>
          <w:b/>
          <w:bCs/>
          <w:color w:val="000000"/>
          <w:sz w:val="20"/>
          <w:szCs w:val="19"/>
          <w:u w:val="single"/>
        </w:rPr>
        <w:t>and</w:t>
      </w:r>
      <w:r w:rsidRPr="006E0EED">
        <w:rPr>
          <w:rStyle w:val="apple-converted-space"/>
          <w:color w:val="000000"/>
          <w:sz w:val="12"/>
          <w:szCs w:val="12"/>
        </w:rPr>
        <w:t> </w:t>
      </w:r>
      <w:r w:rsidRPr="006E0EED">
        <w:rPr>
          <w:color w:val="000000"/>
          <w:sz w:val="12"/>
          <w:szCs w:val="12"/>
        </w:rPr>
        <w:t>if anything</w:t>
      </w:r>
      <w:r w:rsidRPr="006E0EED">
        <w:rPr>
          <w:rStyle w:val="apple-converted-space"/>
          <w:color w:val="000000"/>
          <w:sz w:val="12"/>
          <w:szCs w:val="12"/>
        </w:rPr>
        <w:t> </w:t>
      </w:r>
      <w:r w:rsidRPr="006E0EED">
        <w:rPr>
          <w:b/>
          <w:bCs/>
          <w:color w:val="000000"/>
          <w:sz w:val="20"/>
          <w:szCs w:val="19"/>
          <w:u w:val="single"/>
        </w:rPr>
        <w:t>more successful militarily than,</w:t>
      </w:r>
      <w:r w:rsidRPr="006E0EED">
        <w:rPr>
          <w:rStyle w:val="apple-converted-space"/>
          <w:color w:val="000000"/>
          <w:sz w:val="12"/>
          <w:szCs w:val="12"/>
        </w:rPr>
        <w:t> </w:t>
      </w:r>
      <w:r w:rsidRPr="006E0EED">
        <w:rPr>
          <w:b/>
          <w:bCs/>
          <w:color w:val="000000"/>
          <w:sz w:val="20"/>
          <w:szCs w:val="19"/>
          <w:u w:val="single"/>
        </w:rPr>
        <w:t>their democratic counterparts</w:t>
      </w:r>
      <w:r w:rsidRPr="006E0EED">
        <w:rPr>
          <w:color w:val="000000"/>
          <w:sz w:val="12"/>
          <w:szCs w:val="12"/>
        </w:rPr>
        <w:t>. They were defeated in war mainly because they were too small and ultimately succumbed to the exceptional continental size of the United States (in alliance with the communist Soviet Union during the Second World War). However, the</w:t>
      </w:r>
      <w:r w:rsidRPr="006E0EED">
        <w:rPr>
          <w:rStyle w:val="apple-converted-space"/>
          <w:color w:val="000000"/>
          <w:sz w:val="12"/>
          <w:szCs w:val="12"/>
        </w:rPr>
        <w:t> </w:t>
      </w:r>
      <w:r w:rsidRPr="006E0EED">
        <w:rPr>
          <w:b/>
          <w:bCs/>
          <w:color w:val="000000"/>
          <w:sz w:val="20"/>
          <w:szCs w:val="19"/>
          <w:u w:val="single"/>
        </w:rPr>
        <w:t>new non-democratic powers are both</w:t>
      </w:r>
      <w:r w:rsidRPr="006E0EED">
        <w:rPr>
          <w:rStyle w:val="apple-converted-space"/>
          <w:color w:val="000000"/>
          <w:sz w:val="12"/>
          <w:szCs w:val="12"/>
        </w:rPr>
        <w:t> </w:t>
      </w:r>
      <w:r w:rsidRPr="006E0EED">
        <w:rPr>
          <w:b/>
          <w:bCs/>
          <w:color w:val="000000"/>
          <w:sz w:val="20"/>
          <w:szCs w:val="19"/>
          <w:u w:val="single"/>
        </w:rPr>
        <w:t>large and capitalist.</w:t>
      </w:r>
      <w:r w:rsidRPr="006E0EED">
        <w:rPr>
          <w:rStyle w:val="apple-converted-space"/>
          <w:color w:val="000000"/>
          <w:sz w:val="12"/>
          <w:szCs w:val="12"/>
        </w:rPr>
        <w:t> </w:t>
      </w:r>
      <w:r w:rsidRPr="006E0EED">
        <w:rPr>
          <w:b/>
          <w:bCs/>
          <w:color w:val="000000"/>
          <w:sz w:val="20"/>
          <w:szCs w:val="19"/>
          <w:u w:val="single"/>
        </w:rPr>
        <w:t>China</w:t>
      </w:r>
      <w:r w:rsidRPr="006E0EED">
        <w:rPr>
          <w:rStyle w:val="apple-converted-space"/>
          <w:color w:val="000000"/>
          <w:sz w:val="12"/>
          <w:szCs w:val="12"/>
        </w:rPr>
        <w:t> </w:t>
      </w:r>
      <w:r w:rsidRPr="006E0EED">
        <w:rPr>
          <w:color w:val="000000"/>
          <w:sz w:val="12"/>
          <w:szCs w:val="12"/>
        </w:rPr>
        <w:t>in particular</w:t>
      </w:r>
      <w:r w:rsidRPr="006E0EED">
        <w:rPr>
          <w:rStyle w:val="apple-converted-space"/>
          <w:color w:val="000000"/>
          <w:sz w:val="12"/>
          <w:szCs w:val="12"/>
        </w:rPr>
        <w:t> </w:t>
      </w:r>
      <w:r w:rsidRPr="006E0EED">
        <w:rPr>
          <w:b/>
          <w:bCs/>
          <w:color w:val="000000"/>
          <w:sz w:val="20"/>
          <w:szCs w:val="19"/>
          <w:u w:val="single"/>
        </w:rPr>
        <w:t>is the largest player in the international system in terms of population and is showing spectacular economic growth</w:t>
      </w:r>
      <w:r w:rsidRPr="006E0EED">
        <w:rPr>
          <w:color w:val="000000"/>
          <w:sz w:val="12"/>
          <w:szCs w:val="12"/>
        </w:rPr>
        <w:t>that within a generation or two is likely to make it a true non-democratic superpower.¶ Although</w:t>
      </w:r>
      <w:r w:rsidRPr="006E0EED">
        <w:rPr>
          <w:rStyle w:val="apple-converted-space"/>
          <w:color w:val="000000"/>
          <w:sz w:val="12"/>
          <w:szCs w:val="12"/>
        </w:rPr>
        <w:t> </w:t>
      </w:r>
      <w:r w:rsidRPr="006E0EED">
        <w:rPr>
          <w:b/>
          <w:bCs/>
          <w:color w:val="000000"/>
          <w:sz w:val="20"/>
          <w:szCs w:val="19"/>
          <w:u w:val="single"/>
        </w:rPr>
        <w:t>the return of capitalist non-democratic great powers</w:t>
      </w:r>
      <w:r w:rsidRPr="006E0EED">
        <w:rPr>
          <w:rStyle w:val="apple-converted-space"/>
          <w:color w:val="000000"/>
          <w:sz w:val="12"/>
          <w:szCs w:val="12"/>
        </w:rPr>
        <w:t> </w:t>
      </w:r>
      <w:r w:rsidRPr="006E0EED">
        <w:rPr>
          <w:color w:val="000000"/>
          <w:sz w:val="12"/>
          <w:szCs w:val="12"/>
        </w:rPr>
        <w:t>does not necessarily imply open conﬂict or war, it</w:t>
      </w:r>
      <w:r w:rsidRPr="006E0EED">
        <w:rPr>
          <w:b/>
          <w:bCs/>
          <w:color w:val="000000"/>
          <w:sz w:val="20"/>
          <w:szCs w:val="19"/>
          <w:u w:val="single"/>
        </w:rPr>
        <w:t>might indicate that the</w:t>
      </w:r>
      <w:r w:rsidRPr="006E0EED">
        <w:rPr>
          <w:rStyle w:val="apple-converted-space"/>
          <w:b/>
          <w:bCs/>
          <w:color w:val="000000"/>
          <w:sz w:val="20"/>
          <w:szCs w:val="19"/>
          <w:u w:val="single"/>
        </w:rPr>
        <w:t> </w:t>
      </w:r>
      <w:r w:rsidRPr="006E0EED">
        <w:rPr>
          <w:b/>
          <w:bCs/>
          <w:color w:val="000000"/>
          <w:sz w:val="20"/>
          <w:szCs w:val="19"/>
          <w:u w:val="single"/>
          <w:shd w:val="clear" w:color="auto" w:fill="00FF00"/>
        </w:rPr>
        <w:t>democratic hegemony</w:t>
      </w:r>
      <w:r w:rsidRPr="006E0EED">
        <w:rPr>
          <w:rStyle w:val="apple-converted-space"/>
          <w:b/>
          <w:bCs/>
          <w:color w:val="000000"/>
          <w:sz w:val="20"/>
          <w:szCs w:val="19"/>
          <w:u w:val="single"/>
        </w:rPr>
        <w:t> </w:t>
      </w:r>
      <w:r w:rsidRPr="006E0EED">
        <w:rPr>
          <w:b/>
          <w:bCs/>
          <w:color w:val="000000"/>
          <w:sz w:val="20"/>
          <w:szCs w:val="19"/>
          <w:u w:val="single"/>
        </w:rPr>
        <w:t>since the Soviet Union’s collapse</w:t>
      </w:r>
      <w:r w:rsidRPr="006E0EED">
        <w:rPr>
          <w:rStyle w:val="apple-converted-space"/>
          <w:b/>
          <w:bCs/>
          <w:color w:val="000000"/>
          <w:sz w:val="20"/>
          <w:szCs w:val="19"/>
          <w:u w:val="single"/>
        </w:rPr>
        <w:t> </w:t>
      </w:r>
      <w:r w:rsidRPr="006E0EED">
        <w:rPr>
          <w:b/>
          <w:bCs/>
          <w:color w:val="000000"/>
          <w:sz w:val="20"/>
          <w:szCs w:val="19"/>
          <w:u w:val="single"/>
          <w:shd w:val="clear" w:color="auto" w:fill="00FF00"/>
        </w:rPr>
        <w:t>could be</w:t>
      </w:r>
      <w:r w:rsidRPr="006E0EED">
        <w:rPr>
          <w:rStyle w:val="apple-converted-space"/>
          <w:color w:val="000000"/>
          <w:sz w:val="12"/>
          <w:szCs w:val="12"/>
          <w:shd w:val="clear" w:color="auto" w:fill="00FF00"/>
        </w:rPr>
        <w:t> </w:t>
      </w:r>
      <w:r w:rsidRPr="006E0EED">
        <w:rPr>
          <w:b/>
          <w:bCs/>
          <w:color w:val="000000"/>
          <w:sz w:val="20"/>
          <w:szCs w:val="19"/>
          <w:u w:val="single"/>
          <w:bdr w:val="single" w:sz="18" w:space="0" w:color="auto" w:frame="1"/>
          <w:shd w:val="clear" w:color="auto" w:fill="00FF00"/>
        </w:rPr>
        <w:t>short-lived</w:t>
      </w:r>
      <w:r w:rsidRPr="006E0EED">
        <w:rPr>
          <w:rStyle w:val="apple-converted-space"/>
          <w:color w:val="000000"/>
          <w:sz w:val="12"/>
          <w:szCs w:val="12"/>
          <w:shd w:val="clear" w:color="auto" w:fill="00FF00"/>
        </w:rPr>
        <w:t> </w:t>
      </w:r>
      <w:r w:rsidRPr="006E0EED">
        <w:rPr>
          <w:b/>
          <w:bCs/>
          <w:color w:val="000000"/>
          <w:sz w:val="20"/>
          <w:szCs w:val="19"/>
          <w:u w:val="single"/>
          <w:shd w:val="clear" w:color="auto" w:fill="00FF00"/>
        </w:rPr>
        <w:t>and</w:t>
      </w:r>
      <w:r w:rsidRPr="006E0EED">
        <w:rPr>
          <w:rStyle w:val="apple-converted-space"/>
          <w:b/>
          <w:bCs/>
          <w:color w:val="000000"/>
          <w:sz w:val="20"/>
          <w:szCs w:val="19"/>
          <w:u w:val="single"/>
        </w:rPr>
        <w:t> </w:t>
      </w:r>
      <w:r w:rsidRPr="006E0EED">
        <w:rPr>
          <w:b/>
          <w:bCs/>
          <w:color w:val="000000"/>
          <w:sz w:val="20"/>
          <w:szCs w:val="19"/>
          <w:u w:val="single"/>
        </w:rPr>
        <w:t>that</w:t>
      </w:r>
      <w:r w:rsidRPr="006E0EED">
        <w:rPr>
          <w:rStyle w:val="apple-converted-space"/>
          <w:color w:val="000000"/>
          <w:sz w:val="12"/>
          <w:szCs w:val="12"/>
        </w:rPr>
        <w:t> </w:t>
      </w:r>
      <w:r w:rsidRPr="006E0EED">
        <w:rPr>
          <w:b/>
          <w:bCs/>
          <w:color w:val="000000"/>
          <w:sz w:val="20"/>
          <w:szCs w:val="19"/>
          <w:u w:val="single"/>
          <w:bdr w:val="single" w:sz="18" w:space="0" w:color="auto" w:frame="1"/>
        </w:rPr>
        <w:t>a</w:t>
      </w:r>
      <w:r w:rsidRPr="006E0EED">
        <w:rPr>
          <w:rStyle w:val="apple-converted-space"/>
          <w:b/>
          <w:bCs/>
          <w:color w:val="000000"/>
          <w:sz w:val="20"/>
          <w:szCs w:val="19"/>
          <w:u w:val="single"/>
          <w:bdr w:val="single" w:sz="18" w:space="0" w:color="auto" w:frame="1"/>
        </w:rPr>
        <w:t> </w:t>
      </w:r>
      <w:r w:rsidRPr="006E0EED">
        <w:rPr>
          <w:b/>
          <w:bCs/>
          <w:color w:val="000000"/>
          <w:sz w:val="20"/>
          <w:szCs w:val="19"/>
          <w:u w:val="single"/>
          <w:bdr w:val="single" w:sz="18" w:space="0" w:color="auto" w:frame="1"/>
          <w:shd w:val="clear" w:color="auto" w:fill="00FF00"/>
        </w:rPr>
        <w:t>universal ‘democratic peace’</w:t>
      </w:r>
      <w:r w:rsidRPr="006E0EED">
        <w:rPr>
          <w:rStyle w:val="apple-converted-space"/>
          <w:b/>
          <w:bCs/>
          <w:color w:val="000000"/>
          <w:sz w:val="20"/>
          <w:szCs w:val="19"/>
          <w:u w:val="single"/>
          <w:bdr w:val="single" w:sz="18" w:space="0" w:color="auto" w:frame="1"/>
          <w:shd w:val="clear" w:color="auto" w:fill="00FF00"/>
        </w:rPr>
        <w:t> </w:t>
      </w:r>
      <w:r w:rsidRPr="006E0EED">
        <w:rPr>
          <w:b/>
          <w:bCs/>
          <w:color w:val="000000"/>
          <w:sz w:val="20"/>
          <w:szCs w:val="19"/>
          <w:u w:val="single"/>
          <w:bdr w:val="single" w:sz="18" w:space="0" w:color="auto" w:frame="1"/>
        </w:rPr>
        <w:t>may still be</w:t>
      </w:r>
      <w:r w:rsidRPr="006E0EED">
        <w:rPr>
          <w:rStyle w:val="apple-converted-space"/>
          <w:b/>
          <w:bCs/>
          <w:color w:val="000000"/>
          <w:sz w:val="20"/>
          <w:szCs w:val="19"/>
          <w:u w:val="single"/>
          <w:bdr w:val="single" w:sz="18" w:space="0" w:color="auto" w:frame="1"/>
        </w:rPr>
        <w:t> </w:t>
      </w:r>
      <w:r w:rsidRPr="006E0EED">
        <w:rPr>
          <w:b/>
          <w:bCs/>
          <w:color w:val="000000"/>
          <w:sz w:val="20"/>
          <w:szCs w:val="19"/>
          <w:u w:val="single"/>
          <w:bdr w:val="single" w:sz="18" w:space="0" w:color="auto" w:frame="1"/>
          <w:shd w:val="clear" w:color="auto" w:fill="00FF00"/>
        </w:rPr>
        <w:t>far off</w:t>
      </w:r>
      <w:r w:rsidRPr="006E0EED">
        <w:rPr>
          <w:color w:val="000000"/>
          <w:sz w:val="12"/>
          <w:szCs w:val="12"/>
        </w:rPr>
        <w:t>.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w:t>
      </w:r>
      <w:r w:rsidRPr="006E0EED">
        <w:rPr>
          <w:rStyle w:val="apple-converted-space"/>
          <w:color w:val="000000"/>
          <w:sz w:val="12"/>
          <w:szCs w:val="12"/>
        </w:rPr>
        <w:t> </w:t>
      </w:r>
      <w:r w:rsidRPr="006E0EED">
        <w:rPr>
          <w:b/>
          <w:bCs/>
          <w:color w:val="000000"/>
          <w:sz w:val="20"/>
          <w:szCs w:val="19"/>
          <w:u w:val="single"/>
          <w:shd w:val="clear" w:color="auto" w:fill="00FF00"/>
        </w:rPr>
        <w:t>as China grows</w:t>
      </w:r>
      <w:r w:rsidRPr="006E0EED">
        <w:rPr>
          <w:rStyle w:val="apple-converted-space"/>
          <w:b/>
          <w:bCs/>
          <w:color w:val="000000"/>
          <w:sz w:val="20"/>
          <w:szCs w:val="19"/>
          <w:u w:val="single"/>
        </w:rPr>
        <w:t> </w:t>
      </w:r>
      <w:r w:rsidRPr="006E0EED">
        <w:rPr>
          <w:b/>
          <w:bCs/>
          <w:color w:val="000000"/>
          <w:sz w:val="20"/>
          <w:szCs w:val="19"/>
          <w:u w:val="single"/>
        </w:rPr>
        <w:t>in power, it is likely to become more assertive,</w:t>
      </w:r>
      <w:r w:rsidRPr="006E0EED">
        <w:rPr>
          <w:rStyle w:val="apple-converted-space"/>
          <w:color w:val="000000"/>
          <w:sz w:val="12"/>
          <w:szCs w:val="12"/>
        </w:rPr>
        <w:t> </w:t>
      </w:r>
      <w:r w:rsidRPr="006E0EED">
        <w:rPr>
          <w:b/>
          <w:bCs/>
          <w:color w:val="000000"/>
          <w:sz w:val="20"/>
          <w:szCs w:val="19"/>
          <w:u w:val="single"/>
        </w:rPr>
        <w:t>ﬂex its muscles, and behave like a superpower</w:t>
      </w:r>
      <w:r w:rsidRPr="006E0EED">
        <w:rPr>
          <w:color w:val="000000"/>
          <w:sz w:val="12"/>
          <w:szCs w:val="12"/>
        </w:rPr>
        <w:t>, even if it does not become particularly aggressive. The</w:t>
      </w:r>
      <w:r w:rsidRPr="006E0EED">
        <w:rPr>
          <w:rStyle w:val="apple-converted-space"/>
          <w:color w:val="000000"/>
          <w:sz w:val="12"/>
          <w:szCs w:val="12"/>
        </w:rPr>
        <w:t> </w:t>
      </w:r>
      <w:r w:rsidRPr="006E0EED">
        <w:rPr>
          <w:b/>
          <w:bCs/>
          <w:color w:val="000000"/>
          <w:sz w:val="20"/>
          <w:szCs w:val="19"/>
          <w:u w:val="single"/>
        </w:rPr>
        <w:t>democratic and non-democratic powers may coexist more or less peacefully</w:t>
      </w:r>
      <w:r w:rsidRPr="006E0EED">
        <w:rPr>
          <w:color w:val="000000"/>
          <w:sz w:val="12"/>
          <w:szCs w:val="12"/>
        </w:rPr>
        <w:t>, albeit warily, side by side, armed because of mutual fear and suspicion, as a result of the so-called ‘security dilemma’, and against worst-case scenarios.</w:t>
      </w:r>
      <w:r w:rsidRPr="006E0EED">
        <w:rPr>
          <w:rStyle w:val="apple-converted-space"/>
          <w:color w:val="000000"/>
          <w:sz w:val="12"/>
          <w:szCs w:val="12"/>
        </w:rPr>
        <w:t> </w:t>
      </w:r>
      <w:r w:rsidRPr="006E0EED">
        <w:rPr>
          <w:b/>
          <w:bCs/>
          <w:color w:val="000000"/>
          <w:sz w:val="20"/>
          <w:szCs w:val="19"/>
          <w:u w:val="single"/>
        </w:rPr>
        <w:t>But</w:t>
      </w:r>
      <w:r w:rsidRPr="006E0EED">
        <w:rPr>
          <w:rStyle w:val="apple-converted-space"/>
          <w:b/>
          <w:bCs/>
          <w:color w:val="000000"/>
          <w:sz w:val="20"/>
          <w:szCs w:val="19"/>
          <w:u w:val="single"/>
        </w:rPr>
        <w:t> </w:t>
      </w:r>
      <w:r w:rsidRPr="006E0EED">
        <w:rPr>
          <w:b/>
          <w:bCs/>
          <w:color w:val="000000"/>
          <w:sz w:val="20"/>
          <w:szCs w:val="19"/>
          <w:u w:val="single"/>
          <w:shd w:val="clear" w:color="auto" w:fill="00FF00"/>
        </w:rPr>
        <w:t>there is</w:t>
      </w:r>
      <w:r w:rsidRPr="006E0EED">
        <w:rPr>
          <w:rStyle w:val="apple-converted-space"/>
          <w:color w:val="000000"/>
          <w:sz w:val="12"/>
          <w:szCs w:val="12"/>
          <w:shd w:val="clear" w:color="auto" w:fill="00FF00"/>
        </w:rPr>
        <w:t> </w:t>
      </w:r>
      <w:r w:rsidRPr="006E0EED">
        <w:rPr>
          <w:color w:val="000000"/>
          <w:sz w:val="12"/>
          <w:szCs w:val="12"/>
        </w:rPr>
        <w:t>also</w:t>
      </w:r>
      <w:r w:rsidRPr="006E0EED">
        <w:rPr>
          <w:rStyle w:val="apple-converted-space"/>
          <w:color w:val="000000"/>
          <w:sz w:val="12"/>
          <w:szCs w:val="12"/>
        </w:rPr>
        <w:t> </w:t>
      </w:r>
      <w:r w:rsidRPr="006E0EED">
        <w:rPr>
          <w:b/>
          <w:bCs/>
          <w:color w:val="000000"/>
          <w:sz w:val="20"/>
          <w:szCs w:val="19"/>
          <w:u w:val="single"/>
          <w:shd w:val="clear" w:color="auto" w:fill="00FF00"/>
        </w:rPr>
        <w:t>the prospect of</w:t>
      </w:r>
      <w:r w:rsidRPr="006E0EED">
        <w:rPr>
          <w:rStyle w:val="apple-converted-space"/>
          <w:color w:val="000000"/>
          <w:sz w:val="12"/>
          <w:szCs w:val="12"/>
          <w:shd w:val="clear" w:color="auto" w:fill="00FF00"/>
        </w:rPr>
        <w:t> </w:t>
      </w:r>
      <w:r w:rsidRPr="006E0EED">
        <w:rPr>
          <w:b/>
          <w:bCs/>
          <w:color w:val="000000"/>
          <w:sz w:val="20"/>
          <w:szCs w:val="19"/>
          <w:u w:val="single"/>
          <w:shd w:val="clear" w:color="auto" w:fill="00FF00"/>
        </w:rPr>
        <w:t>more antagonistic relations</w:t>
      </w:r>
      <w:r w:rsidRPr="006E0EED">
        <w:rPr>
          <w:color w:val="000000"/>
          <w:sz w:val="12"/>
          <w:szCs w:val="12"/>
          <w:shd w:val="clear" w:color="auto" w:fill="00FF00"/>
        </w:rPr>
        <w:t>,</w:t>
      </w:r>
      <w:r w:rsidRPr="006E0EED">
        <w:rPr>
          <w:rStyle w:val="apple-converted-space"/>
          <w:color w:val="000000"/>
          <w:sz w:val="12"/>
          <w:szCs w:val="12"/>
          <w:shd w:val="clear" w:color="auto" w:fill="00FF00"/>
        </w:rPr>
        <w:t> </w:t>
      </w:r>
      <w:r w:rsidRPr="006E0EED">
        <w:rPr>
          <w:b/>
          <w:bCs/>
          <w:color w:val="000000"/>
          <w:sz w:val="20"/>
          <w:szCs w:val="19"/>
          <w:u w:val="single"/>
          <w:shd w:val="clear" w:color="auto" w:fill="00FF00"/>
        </w:rPr>
        <w:t>accentuated ideological rivalry</w:t>
      </w:r>
      <w:r w:rsidRPr="006E0EED">
        <w:rPr>
          <w:color w:val="000000"/>
          <w:sz w:val="12"/>
          <w:szCs w:val="12"/>
          <w:shd w:val="clear" w:color="auto" w:fill="00FF00"/>
        </w:rPr>
        <w:t>,</w:t>
      </w:r>
      <w:r w:rsidRPr="006E0EED">
        <w:rPr>
          <w:rStyle w:val="apple-converted-space"/>
          <w:color w:val="000000"/>
          <w:sz w:val="12"/>
          <w:szCs w:val="12"/>
        </w:rPr>
        <w:t> </w:t>
      </w:r>
      <w:r w:rsidRPr="006E0EED">
        <w:rPr>
          <w:b/>
          <w:bCs/>
          <w:color w:val="000000"/>
          <w:sz w:val="20"/>
          <w:szCs w:val="19"/>
          <w:u w:val="single"/>
          <w:bdr w:val="single" w:sz="18" w:space="0" w:color="auto" w:frame="1"/>
        </w:rPr>
        <w:t>potential and actual</w:t>
      </w:r>
      <w:r w:rsidRPr="006E0EED">
        <w:rPr>
          <w:rStyle w:val="apple-converted-space"/>
          <w:b/>
          <w:bCs/>
          <w:color w:val="000000"/>
          <w:sz w:val="20"/>
          <w:szCs w:val="19"/>
          <w:u w:val="single"/>
          <w:bdr w:val="single" w:sz="18" w:space="0" w:color="auto" w:frame="1"/>
        </w:rPr>
        <w:t> </w:t>
      </w:r>
      <w:r w:rsidRPr="006E0EED">
        <w:rPr>
          <w:b/>
          <w:bCs/>
          <w:color w:val="000000"/>
          <w:sz w:val="20"/>
          <w:szCs w:val="19"/>
          <w:u w:val="single"/>
          <w:bdr w:val="single" w:sz="18" w:space="0" w:color="auto" w:frame="1"/>
          <w:shd w:val="clear" w:color="auto" w:fill="00FF00"/>
        </w:rPr>
        <w:t>conﬂict,</w:t>
      </w:r>
      <w:r w:rsidRPr="006E0EED">
        <w:rPr>
          <w:rStyle w:val="apple-converted-space"/>
          <w:color w:val="000000"/>
          <w:sz w:val="12"/>
          <w:szCs w:val="12"/>
          <w:shd w:val="clear" w:color="auto" w:fill="00FF00"/>
        </w:rPr>
        <w:t> </w:t>
      </w:r>
      <w:r w:rsidRPr="006E0EED">
        <w:rPr>
          <w:b/>
          <w:bCs/>
          <w:color w:val="000000"/>
          <w:sz w:val="20"/>
          <w:szCs w:val="19"/>
          <w:u w:val="single"/>
          <w:shd w:val="clear" w:color="auto" w:fill="00FF00"/>
        </w:rPr>
        <w:t>intensiﬁed arms races</w:t>
      </w:r>
      <w:r w:rsidRPr="006E0EED">
        <w:rPr>
          <w:color w:val="000000"/>
          <w:sz w:val="12"/>
          <w:szCs w:val="12"/>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14:paraId="7C7461FB" w14:textId="77777777" w:rsidR="00516FD0" w:rsidRPr="006E0EED" w:rsidRDefault="00516FD0" w:rsidP="00516FD0">
      <w:pPr>
        <w:pStyle w:val="Heading4"/>
      </w:pPr>
      <w:bookmarkStart w:id="2" w:name="_Hlk486712986"/>
      <w:bookmarkEnd w:id="0"/>
      <w:r w:rsidRPr="006E0EED">
        <w:t>Resource wars go global and nuclear</w:t>
      </w:r>
    </w:p>
    <w:p w14:paraId="17DFE361" w14:textId="77777777" w:rsidR="00516FD0" w:rsidRPr="006E0EED" w:rsidRDefault="00516FD0" w:rsidP="00516FD0">
      <w:pPr>
        <w:rPr>
          <w:color w:val="010000"/>
        </w:rPr>
      </w:pPr>
      <w:r w:rsidRPr="006E0EED">
        <w:rPr>
          <w:b/>
          <w:color w:val="000000"/>
          <w:u w:val="thick" w:color="000000"/>
        </w:rPr>
        <w:t>Klare, 8</w:t>
      </w:r>
      <w:r w:rsidRPr="006E0EED">
        <w:rPr>
          <w:color w:val="000000"/>
          <w:u w:val="thick" w:color="000000"/>
        </w:rPr>
        <w:t xml:space="preserve"> -</w:t>
      </w:r>
      <w:r w:rsidRPr="006E0EED">
        <w:t xml:space="preserve"> Professor of Peace and World Security Studies @ Hampshire College, (Michael, March 10, “The Coming Resource Wars”, </w:t>
      </w:r>
      <w:hyperlink r:id="rId8" w:tgtFrame="_blank" w:history="1">
        <w:r w:rsidRPr="006E0EED">
          <w:rPr>
            <w:rStyle w:val="Hyperlink"/>
          </w:rPr>
          <w:t>http://www.alternet.org/environment/33243</w:t>
        </w:r>
      </w:hyperlink>
      <w:r w:rsidRPr="006E0EED">
        <w:t>)</w:t>
      </w:r>
      <w:r w:rsidRPr="006E0EED">
        <w:br/>
      </w:r>
      <w:r w:rsidRPr="006E0EED">
        <w:br/>
      </w:r>
      <w:r w:rsidRPr="006E0EED">
        <w:rPr>
          <w:color w:val="010000"/>
          <w:sz w:val="12"/>
          <w:szCs w:val="12"/>
        </w:rPr>
        <w:t xml:space="preserve">It's official: the era of resource wars is upon us. In a major London address, British Defense Secretary John Reid warned that global climate change and dwindling natural resources are combining to increase the likelihood of violent conflict over land, water and </w:t>
      </w:r>
      <w:r w:rsidRPr="006E0EED">
        <w:t>energy. Climate change, he indicated, "will make</w:t>
      </w:r>
      <w:r w:rsidRPr="006E0EED">
        <w:rPr>
          <w:rStyle w:val="StyleUnderline"/>
        </w:rPr>
        <w:t xml:space="preserve"> </w:t>
      </w:r>
      <w:r w:rsidRPr="006E0EED">
        <w:rPr>
          <w:rStyle w:val="StyleUnderline"/>
          <w:highlight w:val="green"/>
        </w:rPr>
        <w:t>scarce resources</w:t>
      </w:r>
      <w:r w:rsidRPr="006E0EED">
        <w:rPr>
          <w:color w:val="010000"/>
        </w:rPr>
        <w:t xml:space="preserve">, clean water, viable agricultural land even </w:t>
      </w:r>
      <w:r w:rsidRPr="006E0EED">
        <w:rPr>
          <w:rStyle w:val="StyleUnderline"/>
        </w:rPr>
        <w:t>scarcer</w:t>
      </w:r>
      <w:r w:rsidRPr="006E0EED">
        <w:rPr>
          <w:color w:val="010000"/>
        </w:rPr>
        <w:t xml:space="preserve">" -- </w:t>
      </w:r>
      <w:r w:rsidRPr="006E0EED">
        <w:rPr>
          <w:rStyle w:val="StyleUnderline"/>
        </w:rPr>
        <w:t>and</w:t>
      </w:r>
      <w:r w:rsidRPr="006E0EED">
        <w:rPr>
          <w:color w:val="010000"/>
        </w:rPr>
        <w:t xml:space="preserve"> this will "</w:t>
      </w:r>
      <w:r w:rsidRPr="006E0EED">
        <w:rPr>
          <w:rStyle w:val="StyleUnderline"/>
          <w:highlight w:val="green"/>
        </w:rPr>
        <w:t xml:space="preserve">make </w:t>
      </w:r>
      <w:r w:rsidRPr="006E0EED">
        <w:rPr>
          <w:rStyle w:val="StyleUnderline"/>
        </w:rPr>
        <w:t xml:space="preserve">the emergence of </w:t>
      </w:r>
      <w:r w:rsidRPr="006E0EED">
        <w:rPr>
          <w:rStyle w:val="StyleUnderline"/>
          <w:highlight w:val="green"/>
        </w:rPr>
        <w:t>violent conflict more</w:t>
      </w:r>
      <w:r w:rsidRPr="006E0EED">
        <w:rPr>
          <w:color w:val="010000"/>
        </w:rPr>
        <w:t xml:space="preserve"> rather than less </w:t>
      </w:r>
      <w:r w:rsidRPr="006E0EED">
        <w:rPr>
          <w:rStyle w:val="StyleUnderline"/>
          <w:highlight w:val="green"/>
        </w:rPr>
        <w:t>likely</w:t>
      </w:r>
      <w:r w:rsidRPr="006E0EED">
        <w:rPr>
          <w:color w:val="010000"/>
        </w:rPr>
        <w:t xml:space="preserve">." </w:t>
      </w:r>
      <w:r w:rsidRPr="006E0EED">
        <w:rPr>
          <w:color w:val="010000"/>
          <w:sz w:val="12"/>
          <w:szCs w:val="12"/>
        </w:rPr>
        <w:t>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w:t>
      </w:r>
      <w:r w:rsidRPr="006E0EED">
        <w:rPr>
          <w:color w:val="010000"/>
        </w:rPr>
        <w:t>.</w:t>
      </w:r>
      <w:r w:rsidRPr="006E0EED">
        <w:rPr>
          <w:rStyle w:val="StyleUnderline"/>
          <w:highlight w:val="green"/>
        </w:rPr>
        <w:t>Religious and political strife will</w:t>
      </w:r>
      <w:r w:rsidRPr="006E0EED">
        <w:rPr>
          <w:color w:val="010000"/>
        </w:rPr>
        <w:t xml:space="preserve"> not disappear in this scenario, but rather will </w:t>
      </w:r>
      <w:r w:rsidRPr="006E0EED">
        <w:rPr>
          <w:rStyle w:val="StyleUnderline"/>
          <w:highlight w:val="green"/>
        </w:rPr>
        <w:t>be channeled into contests over</w:t>
      </w:r>
      <w:r w:rsidRPr="006E0EED">
        <w:rPr>
          <w:color w:val="010000"/>
        </w:rPr>
        <w:t xml:space="preserve"> valuable sources of </w:t>
      </w:r>
      <w:r w:rsidRPr="006E0EED">
        <w:rPr>
          <w:rStyle w:val="StyleUnderline"/>
        </w:rPr>
        <w:t xml:space="preserve">water, </w:t>
      </w:r>
      <w:r w:rsidRPr="006E0EED">
        <w:rPr>
          <w:rStyle w:val="StyleUnderline"/>
          <w:highlight w:val="green"/>
        </w:rPr>
        <w:t xml:space="preserve">food </w:t>
      </w:r>
      <w:r w:rsidRPr="006E0EED">
        <w:rPr>
          <w:rStyle w:val="StyleUnderline"/>
        </w:rPr>
        <w:t>and energy</w:t>
      </w:r>
      <w:r w:rsidRPr="006E0EED">
        <w:rPr>
          <w:color w:val="010000"/>
        </w:rPr>
        <w:t xml:space="preserve">. </w:t>
      </w:r>
      <w:r w:rsidRPr="006E0EED">
        <w:rPr>
          <w:color w:val="010000"/>
          <w:sz w:val="12"/>
          <w:szCs w:val="12"/>
        </w:rPr>
        <w:t xml:space="preserve">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"Violence and disruption stemming from the stresses created by abrupt changes in the climate pose a different type of threat to national security than we are accustomed to today,"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 "many </w:t>
      </w:r>
      <w:r w:rsidRPr="006E0EED">
        <w:rPr>
          <w:rStyle w:val="StyleUnderline"/>
        </w:rPr>
        <w:t>countries'</w:t>
      </w:r>
      <w:r w:rsidRPr="006E0EED">
        <w:rPr>
          <w:color w:val="010000"/>
        </w:rPr>
        <w:t xml:space="preserve"> needs </w:t>
      </w:r>
      <w:r w:rsidRPr="006E0EED">
        <w:rPr>
          <w:rStyle w:val="StyleUnderline"/>
        </w:rPr>
        <w:t>will exceed their carrying capacity</w:t>
      </w:r>
      <w:r w:rsidRPr="006E0EED">
        <w:rPr>
          <w:color w:val="010000"/>
        </w:rPr>
        <w:t xml:space="preserve">" -- that is, their ability to provide the minimum requirements for human survival. This "will </w:t>
      </w:r>
      <w:r w:rsidRPr="006E0EED">
        <w:rPr>
          <w:rStyle w:val="StyleUnderline"/>
        </w:rPr>
        <w:t xml:space="preserve">create a sense of </w:t>
      </w:r>
      <w:r w:rsidRPr="006E0EED">
        <w:rPr>
          <w:rStyle w:val="StyleUnderline"/>
          <w:highlight w:val="green"/>
        </w:rPr>
        <w:t>desperation</w:t>
      </w:r>
      <w:r w:rsidRPr="006E0EED">
        <w:rPr>
          <w:rStyle w:val="StyleUnderline"/>
        </w:rPr>
        <w:t xml:space="preserve">, which </w:t>
      </w:r>
      <w:r w:rsidRPr="006E0EED">
        <w:rPr>
          <w:rStyle w:val="StyleUnderline"/>
          <w:highlight w:val="green"/>
        </w:rPr>
        <w:t>is likely to lead to offensive aggression</w:t>
      </w:r>
      <w:r w:rsidRPr="006E0EED">
        <w:rPr>
          <w:color w:val="010000"/>
        </w:rPr>
        <w:t>" against countries with a greater stock of vital resources. "</w:t>
      </w:r>
      <w:r w:rsidRPr="006E0EED">
        <w:rPr>
          <w:rStyle w:val="StyleUnderline"/>
        </w:rPr>
        <w:t>Imagine eastern European countries</w:t>
      </w:r>
      <w:r w:rsidRPr="006E0EED">
        <w:rPr>
          <w:color w:val="010000"/>
        </w:rPr>
        <w:t xml:space="preserve">, struggling to feed their populations with a falling supply of food, water, and energy, </w:t>
      </w:r>
      <w:r w:rsidRPr="006E0EED">
        <w:rPr>
          <w:rStyle w:val="StyleUnderline"/>
        </w:rPr>
        <w:t>eyeing Russia</w:t>
      </w:r>
      <w:r w:rsidRPr="006E0EED">
        <w:rPr>
          <w:color w:val="010000"/>
        </w:rPr>
        <w:t xml:space="preserve">, whose population is already in decline, for access to its grain, minerals, and energy supply." </w:t>
      </w:r>
      <w:r w:rsidRPr="006E0EED">
        <w:rPr>
          <w:rStyle w:val="StyleUnderline"/>
        </w:rPr>
        <w:t>Similar scenarios will be replicated all across the planet</w:t>
      </w:r>
      <w:r w:rsidRPr="006E0EED">
        <w:rPr>
          <w:color w:val="010000"/>
        </w:rPr>
        <w:t xml:space="preserve">, as those without the means to survival invade or migrate to those with greater abundance -- </w:t>
      </w:r>
      <w:r w:rsidRPr="006E0EED">
        <w:rPr>
          <w:rStyle w:val="StyleUnderline"/>
        </w:rPr>
        <w:t xml:space="preserve">producing </w:t>
      </w:r>
      <w:r w:rsidRPr="006E0EED">
        <w:rPr>
          <w:rStyle w:val="StyleUnderline"/>
          <w:highlight w:val="green"/>
        </w:rPr>
        <w:t>endless struggles between resource "haves" and "have-nots</w:t>
      </w:r>
      <w:r w:rsidRPr="006E0EED">
        <w:rPr>
          <w:color w:val="010000"/>
          <w:sz w:val="12"/>
          <w:szCs w:val="12"/>
        </w:rPr>
        <w:t>."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"In this world of warring states," the 2003 Pentagon report predicted,</w:t>
      </w:r>
      <w:r w:rsidRPr="006E0EED">
        <w:rPr>
          <w:color w:val="010000"/>
        </w:rPr>
        <w:t xml:space="preserve"> "</w:t>
      </w:r>
      <w:r w:rsidRPr="006E0EED">
        <w:rPr>
          <w:rStyle w:val="StyleUnderline"/>
        </w:rPr>
        <w:t>nuclear arms proliferation is inevitable</w:t>
      </w:r>
      <w:r w:rsidRPr="006E0EED">
        <w:rPr>
          <w:color w:val="010000"/>
        </w:rPr>
        <w:t xml:space="preserve">." As oil and natural gas disappears, </w:t>
      </w:r>
      <w:r w:rsidRPr="006E0EED">
        <w:rPr>
          <w:rStyle w:val="StyleUnderline"/>
        </w:rPr>
        <w:t>more and more countries will rely on nuclear power to meet their energy needs -- and this "</w:t>
      </w:r>
      <w:r w:rsidRPr="006E0EED">
        <w:rPr>
          <w:rStyle w:val="StyleUnderline"/>
          <w:highlight w:val="green"/>
        </w:rPr>
        <w:t>will accelerate</w:t>
      </w:r>
      <w:r w:rsidRPr="006E0EED">
        <w:rPr>
          <w:rStyle w:val="StyleUnderline"/>
        </w:rPr>
        <w:t xml:space="preserve"> nuclear </w:t>
      </w:r>
      <w:r w:rsidRPr="006E0EED">
        <w:rPr>
          <w:rStyle w:val="StyleUnderline"/>
          <w:highlight w:val="green"/>
        </w:rPr>
        <w:t>proliferation</w:t>
      </w:r>
      <w:r w:rsidRPr="006E0EED">
        <w:rPr>
          <w:rStyle w:val="StyleUnderline"/>
        </w:rPr>
        <w:t xml:space="preserve"> ascountries</w:t>
      </w:r>
      <w:r w:rsidRPr="006E0EED">
        <w:rPr>
          <w:color w:val="010000"/>
        </w:rPr>
        <w:t xml:space="preserve"> develop enrichment and reprocessing capabilities to </w:t>
      </w:r>
      <w:r w:rsidRPr="006E0EED">
        <w:rPr>
          <w:rStyle w:val="StyleUnderline"/>
        </w:rPr>
        <w:t>ensure their</w:t>
      </w:r>
      <w:r w:rsidRPr="006E0EED">
        <w:rPr>
          <w:color w:val="010000"/>
        </w:rPr>
        <w:t xml:space="preserve"> national </w:t>
      </w:r>
      <w:r w:rsidRPr="006E0EED">
        <w:rPr>
          <w:rStyle w:val="StyleUnderline"/>
        </w:rPr>
        <w:t>security</w:t>
      </w:r>
      <w:r w:rsidRPr="006E0EED">
        <w:rPr>
          <w:color w:val="010000"/>
        </w:rPr>
        <w:t xml:space="preserve">." </w:t>
      </w:r>
      <w:r w:rsidRPr="006E0EED">
        <w:rPr>
          <w:color w:val="010000"/>
          <w:sz w:val="12"/>
          <w:szCs w:val="12"/>
        </w:rPr>
        <w:t>Although speculative, these reports make one thing clear: when thinking about the calamitous effects of global climate change, we must emphasize its social and political consequences as much as its purely environmental effects.</w:t>
      </w:r>
      <w:r w:rsidRPr="006E0EED">
        <w:rPr>
          <w:color w:val="010000"/>
        </w:rPr>
        <w:t xml:space="preserve"> </w:t>
      </w:r>
      <w:r w:rsidRPr="006E0EED">
        <w:rPr>
          <w:rStyle w:val="StyleUnderline"/>
          <w:highlight w:val="green"/>
        </w:rPr>
        <w:t>Drought, flooding and storms</w:t>
      </w:r>
      <w:r w:rsidRPr="006E0EED">
        <w:rPr>
          <w:rStyle w:val="StyleUnderline"/>
        </w:rPr>
        <w:t xml:space="preserve"> can </w:t>
      </w:r>
      <w:r w:rsidRPr="006E0EED">
        <w:rPr>
          <w:rStyle w:val="StyleUnderline"/>
          <w:highlight w:val="green"/>
        </w:rPr>
        <w:t>kill us</w:t>
      </w:r>
      <w:r w:rsidRPr="006E0EED">
        <w:rPr>
          <w:color w:val="010000"/>
          <w:highlight w:val="green"/>
        </w:rPr>
        <w:t>,</w:t>
      </w:r>
      <w:r w:rsidRPr="006E0EED">
        <w:rPr>
          <w:color w:val="010000"/>
        </w:rPr>
        <w:t xml:space="preserve"> and surely will -- </w:t>
      </w:r>
      <w:r w:rsidRPr="006E0EED">
        <w:rPr>
          <w:rStyle w:val="StyleUnderline"/>
        </w:rPr>
        <w:t xml:space="preserve">but </w:t>
      </w:r>
      <w:r w:rsidRPr="006E0EED">
        <w:rPr>
          <w:rStyle w:val="StyleUnderline"/>
          <w:highlight w:val="green"/>
        </w:rPr>
        <w:t>so will wars</w:t>
      </w:r>
      <w:r w:rsidRPr="006E0EED">
        <w:rPr>
          <w:rStyle w:val="StyleUnderline"/>
        </w:rPr>
        <w:t xml:space="preserve"> among the survivors of these catastrophes over what remains of food, water and shelter</w:t>
      </w:r>
      <w:r w:rsidRPr="006E0EED">
        <w:rPr>
          <w:color w:val="010000"/>
        </w:rPr>
        <w:t xml:space="preserve">. As Reid's comments indicate, </w:t>
      </w:r>
      <w:r w:rsidRPr="006E0EED">
        <w:rPr>
          <w:rStyle w:val="StyleUnderline"/>
          <w:highlight w:val="green"/>
        </w:rPr>
        <w:t>no society</w:t>
      </w:r>
      <w:r w:rsidRPr="006E0EED">
        <w:rPr>
          <w:color w:val="010000"/>
        </w:rPr>
        <w:t xml:space="preserve">, however affluent, </w:t>
      </w:r>
      <w:r w:rsidRPr="006E0EED">
        <w:rPr>
          <w:rStyle w:val="StyleUnderline"/>
          <w:highlight w:val="green"/>
        </w:rPr>
        <w:t>will escape</w:t>
      </w:r>
      <w:r w:rsidRPr="006E0EED">
        <w:rPr>
          <w:rStyle w:val="StyleUnderline"/>
        </w:rPr>
        <w:t xml:space="preserve"> involvement in</w:t>
      </w:r>
      <w:r w:rsidRPr="006E0EED">
        <w:rPr>
          <w:color w:val="010000"/>
        </w:rPr>
        <w:t xml:space="preserve"> these forms of </w:t>
      </w:r>
      <w:r w:rsidRPr="006E0EED">
        <w:rPr>
          <w:rStyle w:val="StyleUnderline"/>
        </w:rPr>
        <w:t>conflict</w:t>
      </w:r>
      <w:r w:rsidRPr="006E0EED">
        <w:rPr>
          <w:color w:val="010000"/>
        </w:rPr>
        <w:t>.</w:t>
      </w:r>
    </w:p>
    <w:bookmarkEnd w:id="2"/>
    <w:p w14:paraId="0322CA32" w14:textId="77777777" w:rsidR="00516FD0" w:rsidRPr="006E0EED" w:rsidRDefault="00516FD0" w:rsidP="00516FD0">
      <w:pPr>
        <w:rPr>
          <w:color w:val="010000"/>
        </w:rPr>
      </w:pPr>
    </w:p>
    <w:p w14:paraId="10172925" w14:textId="77777777" w:rsidR="00516FD0" w:rsidRPr="006E0EED" w:rsidRDefault="00516FD0" w:rsidP="00516FD0">
      <w:pPr>
        <w:pStyle w:val="Heading4"/>
        <w:rPr>
          <w:rFonts w:cs="Arial"/>
        </w:rPr>
      </w:pPr>
      <w:r w:rsidRPr="006E0EED">
        <w:rPr>
          <w:rFonts w:cs="Arial"/>
        </w:rPr>
        <w:t>Alliance break-downs cause nuclear war</w:t>
      </w:r>
    </w:p>
    <w:p w14:paraId="63923B98" w14:textId="77777777" w:rsidR="00516FD0" w:rsidRPr="006E0EED" w:rsidRDefault="00516FD0" w:rsidP="00516FD0">
      <w:r w:rsidRPr="006E0EED">
        <w:rPr>
          <w:rStyle w:val="TagChar1"/>
          <w:bCs/>
          <w:iCs/>
          <w:color w:val="000000"/>
          <w:u w:val="thick" w:color="000000"/>
        </w:rPr>
        <w:t>Ross 99</w:t>
      </w:r>
      <w:r w:rsidRPr="006E0EED">
        <w:t xml:space="preserve"> (Douglas, Professor of Political Science – Simon Fraser University, Winter 1998, International Journal, Vol. 54, No. 1, “Canada’s Functional Isolationism And The Future Of Weapons Of Mass Destruction”, Lexis)</w:t>
      </w:r>
    </w:p>
    <w:p w14:paraId="7C05172C" w14:textId="77777777" w:rsidR="00516FD0" w:rsidRPr="006E0EED" w:rsidRDefault="00516FD0" w:rsidP="00516FD0">
      <w:pPr>
        <w:widowControl w:val="0"/>
        <w:rPr>
          <w:sz w:val="18"/>
        </w:rPr>
      </w:pPr>
    </w:p>
    <w:p w14:paraId="6A56F4D5" w14:textId="77777777" w:rsidR="00516FD0" w:rsidRPr="006E0EED" w:rsidRDefault="00516FD0" w:rsidP="00516FD0">
      <w:pPr>
        <w:rPr>
          <w:rStyle w:val="Style11pt"/>
          <w:rFonts w:eastAsiaTheme="majorEastAsia"/>
        </w:rPr>
      </w:pPr>
      <w:r w:rsidRPr="006E0EED">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w:t>
      </w:r>
      <w:r w:rsidRPr="006E0EED">
        <w:rPr>
          <w:rStyle w:val="StyleUnderline"/>
        </w:rPr>
        <w:t>they should all be supplements to</w:t>
      </w:r>
      <w:r w:rsidRPr="006E0EED">
        <w:rPr>
          <w:rStyle w:val="Style11pt"/>
          <w:rFonts w:eastAsiaTheme="majorEastAsia"/>
        </w:rPr>
        <w:t xml:space="preserve">, not substitutes </w:t>
      </w:r>
      <w:r w:rsidRPr="006E0EED">
        <w:rPr>
          <w:rStyle w:val="StyleUnderline"/>
          <w:highlight w:val="green"/>
        </w:rPr>
        <w:t>for</w:t>
      </w:r>
      <w:r w:rsidRPr="006E0EED">
        <w:rPr>
          <w:rStyle w:val="Style11pt"/>
          <w:rFonts w:eastAsiaTheme="majorEastAsia"/>
        </w:rPr>
        <w:t xml:space="preserve">, </w:t>
      </w:r>
      <w:r w:rsidRPr="006E0EED">
        <w:rPr>
          <w:rStyle w:val="StyleUnderline"/>
        </w:rPr>
        <w:t>a proportionately equitable commitment of resources to</w:t>
      </w:r>
      <w:r w:rsidRPr="006E0EED">
        <w:rPr>
          <w:rStyle w:val="Style11pt"/>
          <w:rFonts w:eastAsiaTheme="majorEastAsia"/>
        </w:rPr>
        <w:t xml:space="preserve"> the management and </w:t>
      </w:r>
      <w:r w:rsidRPr="006E0EED">
        <w:rPr>
          <w:rStyle w:val="StyleUnderline"/>
          <w:highlight w:val="green"/>
        </w:rPr>
        <w:t xml:space="preserve">prevention of </w:t>
      </w:r>
      <w:r w:rsidRPr="006E0EED">
        <w:rPr>
          <w:rStyle w:val="StyleUnderline"/>
        </w:rPr>
        <w:t xml:space="preserve">international </w:t>
      </w:r>
      <w:r w:rsidRPr="006E0EED">
        <w:rPr>
          <w:rStyle w:val="StyleUnderline"/>
          <w:highlight w:val="green"/>
        </w:rPr>
        <w:t>conflict – and</w:t>
      </w:r>
      <w:r w:rsidRPr="006E0EED">
        <w:rPr>
          <w:rStyle w:val="Style11pt"/>
          <w:rFonts w:eastAsiaTheme="majorEastAsia"/>
          <w:highlight w:val="green"/>
        </w:rPr>
        <w:t xml:space="preserve"> </w:t>
      </w:r>
      <w:r w:rsidRPr="006E0EED">
        <w:rPr>
          <w:rStyle w:val="Style11pt"/>
          <w:rFonts w:eastAsiaTheme="majorEastAsia"/>
        </w:rPr>
        <w:t xml:space="preserve">thus the </w:t>
      </w:r>
      <w:r w:rsidRPr="006E0EED">
        <w:rPr>
          <w:rStyle w:val="StyleUnderline"/>
          <w:highlight w:val="green"/>
        </w:rPr>
        <w:t>containment of</w:t>
      </w:r>
      <w:r w:rsidRPr="006E0EED">
        <w:rPr>
          <w:rStyle w:val="Style11pt"/>
          <w:rFonts w:eastAsiaTheme="majorEastAsia"/>
          <w:highlight w:val="green"/>
        </w:rPr>
        <w:t xml:space="preserve"> </w:t>
      </w:r>
      <w:r w:rsidRPr="006E0EED">
        <w:rPr>
          <w:rStyle w:val="Style11pt"/>
          <w:rFonts w:eastAsiaTheme="majorEastAsia"/>
        </w:rPr>
        <w:t xml:space="preserve">the </w:t>
      </w:r>
      <w:r w:rsidRPr="006E0EED">
        <w:rPr>
          <w:rStyle w:val="StyleUnderline"/>
          <w:highlight w:val="green"/>
        </w:rPr>
        <w:t>WMD</w:t>
      </w:r>
      <w:r w:rsidRPr="006E0EED">
        <w:rPr>
          <w:rStyle w:val="Style11pt"/>
          <w:rFonts w:eastAsiaTheme="majorEastAsia"/>
          <w:highlight w:val="green"/>
        </w:rPr>
        <w:t xml:space="preserve"> </w:t>
      </w:r>
      <w:r w:rsidRPr="006E0EED">
        <w:rPr>
          <w:rStyle w:val="Style11pt"/>
          <w:rFonts w:eastAsiaTheme="majorEastAsia"/>
        </w:rPr>
        <w:t xml:space="preserve">threat. Future </w:t>
      </w:r>
      <w:r w:rsidRPr="006E0EED">
        <w:rPr>
          <w:rStyle w:val="StyleUnderline"/>
          <w:highlight w:val="green"/>
        </w:rPr>
        <w:t xml:space="preserve">American governments will not ‘police </w:t>
      </w:r>
      <w:r w:rsidRPr="006E0EED">
        <w:rPr>
          <w:rStyle w:val="StyleUnderline"/>
        </w:rPr>
        <w:t xml:space="preserve">the world’ </w:t>
      </w:r>
      <w:r w:rsidRPr="006E0EED">
        <w:rPr>
          <w:rStyle w:val="StyleUnderline"/>
          <w:highlight w:val="green"/>
        </w:rPr>
        <w:t>alone</w:t>
      </w:r>
      <w:r w:rsidRPr="006E0EED">
        <w:rPr>
          <w:rStyle w:val="StyleUnderline"/>
        </w:rPr>
        <w:t>.</w:t>
      </w:r>
      <w:r w:rsidRPr="006E0EED">
        <w:rPr>
          <w:rStyle w:val="Style11pt"/>
          <w:rFonts w:eastAsiaTheme="majorEastAsia"/>
        </w:rPr>
        <w:t xml:space="preserve"> For almost fifty years the Soviet threat compelled disproportionate military expenditures and sacrifice by the </w:t>
      </w:r>
      <w:smartTag w:uri="urn:schemas-microsoft-com:office:smarttags" w:element="place">
        <w:smartTag w:uri="urn:schemas-microsoft-com:office:smarttags" w:element="country-region">
          <w:r w:rsidRPr="006E0EED">
            <w:rPr>
              <w:rStyle w:val="Style11pt"/>
              <w:rFonts w:eastAsiaTheme="majorEastAsia"/>
            </w:rPr>
            <w:t>United States</w:t>
          </w:r>
        </w:smartTag>
      </w:smartTag>
      <w:r w:rsidRPr="006E0EED">
        <w:rPr>
          <w:rStyle w:val="Style11pt"/>
          <w:rFonts w:eastAsiaTheme="majorEastAsia"/>
        </w:rPr>
        <w:t xml:space="preserve">. That world is gone. </w:t>
      </w:r>
      <w:r w:rsidRPr="006E0EED">
        <w:rPr>
          <w:rStyle w:val="StyleUnderline"/>
          <w:highlight w:val="green"/>
        </w:rPr>
        <w:t xml:space="preserve">Only by enmeshing the capabilities of the </w:t>
      </w:r>
      <w:smartTag w:uri="urn:schemas-microsoft-com:office:smarttags" w:element="place">
        <w:smartTag w:uri="urn:schemas-microsoft-com:office:smarttags" w:element="country-region">
          <w:r w:rsidRPr="006E0EED">
            <w:rPr>
              <w:rStyle w:val="Style11ptUnderlineBorderSinglesolidlineAuto05pt"/>
              <w:highlight w:val="green"/>
            </w:rPr>
            <w:t>U</w:t>
          </w:r>
          <w:r w:rsidRPr="006E0EED">
            <w:rPr>
              <w:rStyle w:val="Style11pt"/>
              <w:rFonts w:eastAsiaTheme="majorEastAsia"/>
            </w:rPr>
            <w:t xml:space="preserve">nited </w:t>
          </w:r>
          <w:r w:rsidRPr="006E0EED">
            <w:rPr>
              <w:rStyle w:val="Style11ptUnderlineBorderSinglesolidlineAuto05pt"/>
              <w:highlight w:val="green"/>
            </w:rPr>
            <w:t>S</w:t>
          </w:r>
          <w:r w:rsidRPr="006E0EED">
            <w:rPr>
              <w:rStyle w:val="Style11pt"/>
              <w:rFonts w:eastAsiaTheme="majorEastAsia"/>
            </w:rPr>
            <w:t>tates</w:t>
          </w:r>
        </w:smartTag>
      </w:smartTag>
      <w:r w:rsidRPr="006E0EED">
        <w:rPr>
          <w:rStyle w:val="Style11pt"/>
          <w:rFonts w:eastAsiaTheme="majorEastAsia"/>
        </w:rPr>
        <w:t xml:space="preserve"> </w:t>
      </w:r>
      <w:r w:rsidRPr="006E0EED">
        <w:rPr>
          <w:rStyle w:val="StyleUnderline"/>
          <w:highlight w:val="green"/>
        </w:rPr>
        <w:t xml:space="preserve">and other leading powers in a co-operative security management regime </w:t>
      </w:r>
      <w:r w:rsidRPr="006E0EED">
        <w:rPr>
          <w:rStyle w:val="StyleUnderline"/>
        </w:rPr>
        <w:t xml:space="preserve">where the burdens are widely shared </w:t>
      </w:r>
      <w:r w:rsidRPr="006E0EED">
        <w:rPr>
          <w:rStyle w:val="StyleUnderline"/>
          <w:highlight w:val="green"/>
        </w:rPr>
        <w:t xml:space="preserve">does the world </w:t>
      </w:r>
      <w:r w:rsidRPr="006E0EED">
        <w:rPr>
          <w:rStyle w:val="StyleUnderline"/>
        </w:rPr>
        <w:t xml:space="preserve">community </w:t>
      </w:r>
      <w:r w:rsidRPr="006E0EED">
        <w:rPr>
          <w:rStyle w:val="StyleUnderline"/>
          <w:highlight w:val="green"/>
        </w:rPr>
        <w:t xml:space="preserve">have any </w:t>
      </w:r>
      <w:r w:rsidRPr="006E0EED">
        <w:rPr>
          <w:rStyle w:val="StyleUnderline"/>
        </w:rPr>
        <w:t xml:space="preserve">plausible </w:t>
      </w:r>
      <w:r w:rsidRPr="006E0EED">
        <w:rPr>
          <w:rStyle w:val="StyleUnderline"/>
          <w:highlight w:val="green"/>
        </w:rPr>
        <w:t xml:space="preserve">hope of avoiding </w:t>
      </w:r>
      <w:r w:rsidRPr="006E0EED">
        <w:rPr>
          <w:rStyle w:val="Emphasis"/>
          <w:highlight w:val="green"/>
        </w:rPr>
        <w:t>warfare involving nuclear or other WMD</w:t>
      </w:r>
      <w:r w:rsidRPr="006E0EED">
        <w:rPr>
          <w:rStyle w:val="StyleUnderline"/>
        </w:rPr>
        <w:t>.</w:t>
      </w:r>
    </w:p>
    <w:p w14:paraId="24FB8757" w14:textId="77777777" w:rsidR="00516FD0" w:rsidRPr="006E0EED" w:rsidRDefault="00516FD0" w:rsidP="00516FD0"/>
    <w:p w14:paraId="14B29214" w14:textId="77777777" w:rsidR="00516FD0" w:rsidRPr="00516FD0" w:rsidRDefault="00516FD0" w:rsidP="00516FD0"/>
    <w:p w14:paraId="3066B3ED" w14:textId="59B93EE9" w:rsidR="00F34B5D" w:rsidRDefault="00F34B5D" w:rsidP="00F34B5D">
      <w:pPr>
        <w:pStyle w:val="Heading2"/>
      </w:pPr>
      <w:r>
        <w:t>Overview/Topshelf</w:t>
      </w:r>
    </w:p>
    <w:p w14:paraId="429D45A9" w14:textId="138C9F06" w:rsidR="00416022" w:rsidRDefault="00416022" w:rsidP="00416022">
      <w:pPr>
        <w:pStyle w:val="Heading3"/>
      </w:pPr>
      <w:r>
        <w:t>Turns Case: General</w:t>
      </w:r>
      <w:bookmarkStart w:id="3" w:name="_GoBack"/>
      <w:bookmarkEnd w:id="3"/>
    </w:p>
    <w:p w14:paraId="4A81BEF4" w14:textId="39D52FF3" w:rsidR="00416022" w:rsidRPr="00673F72" w:rsidRDefault="00416022" w:rsidP="00416022">
      <w:pPr>
        <w:pStyle w:val="Heading4"/>
      </w:pPr>
      <w:r>
        <w:t>The plan undermines states’ rights and leads to worse education, turns case</w:t>
      </w:r>
    </w:p>
    <w:p w14:paraId="6E8775B9" w14:textId="77777777" w:rsidR="00416022" w:rsidRPr="007E7F60" w:rsidRDefault="00416022" w:rsidP="00416022">
      <w:r w:rsidRPr="007E7F60">
        <w:rPr>
          <w:rStyle w:val="Style13ptBold"/>
        </w:rPr>
        <w:t>Hess 2015</w:t>
      </w:r>
      <w:r>
        <w:t xml:space="preserve"> – Director of Education Policy at the American Enterprise Institute </w:t>
      </w:r>
      <w:r>
        <w:br/>
        <w:t>Frederick M and Andrew Kelly, "More than a Slogan," Sep 15, https://www.usnews.com/opinion/knowledge-bank/2015/09/15/5-reasons-federalism-in-education-matters</w:t>
      </w:r>
    </w:p>
    <w:p w14:paraId="5DBC274D" w14:textId="77777777" w:rsidR="00416022" w:rsidRDefault="00416022" w:rsidP="00416022">
      <w:r>
        <w:t>"Federalism," a dry term that many only dimly remember from an intro class in American government, has taken on an outsized import in education policy and politics today. Democrats like Hillary Clinton and Bernie Sanders are pitching hugely expensive "free college" plans as a move toward a "new federalism," in which hundreds of billions in conditional federal outlays would be used to entice states to spend more and obey new federal rules. Those plans have a lot in common with Obama administration proposals for more federal spending on pre-K. Influential education advocates have denounced the House and Senate proposals to reform the testing and accountability requirements of No Child Left Behind as a "retreat" from the expanded, post-NCLB federal role. And Republican governors running for president are being asked to explain how their accomplishments at the state level would translate to the Oval Office.</w:t>
      </w:r>
    </w:p>
    <w:p w14:paraId="163CA0CC" w14:textId="77777777" w:rsidR="00416022" w:rsidRPr="007E7F60" w:rsidRDefault="00416022" w:rsidP="00416022">
      <w:r w:rsidRPr="00673F72">
        <w:rPr>
          <w:rStyle w:val="StyleUnderline"/>
        </w:rPr>
        <w:t xml:space="preserve">Those seeking to do more and more of the nation's education business in Washington fail to recognize that federalism has its own unique strengths when it comes to education. </w:t>
      </w:r>
      <w:r>
        <w:t>Now, those arguing for a larger federal role have reasonable points to make. Some states do have a history of ignoring failing schools or doing too little for disadvantaged students. It is also true that states can ignore federal inducements in order to go their own way (though that's easier said than done when non-participation comes with a giant price tag).</w:t>
      </w:r>
    </w:p>
    <w:p w14:paraId="2EF17433" w14:textId="77777777" w:rsidR="00416022" w:rsidRDefault="00416022" w:rsidP="00416022">
      <w:r>
        <w:t xml:space="preserve">The response to these concerns should not be shallow sloganeering around the virtues of limited government, but a competing vision of how to order our community affairs and an explanation of why, at least in the American system, </w:t>
      </w:r>
      <w:r w:rsidRPr="00673F72">
        <w:rPr>
          <w:rStyle w:val="StyleUnderline"/>
        </w:rPr>
        <w:t>the federal government just isn't well suited to govern education. Anything less makes it all too easy for liberals, and even well-intentioned moderates, to dismiss federalism as an inconvenient obstacle to be overcome rather than an asset to be embraced</w:t>
      </w:r>
      <w:r>
        <w:t>.</w:t>
      </w:r>
    </w:p>
    <w:p w14:paraId="000383F3" w14:textId="77777777" w:rsidR="00416022" w:rsidRDefault="00416022" w:rsidP="00416022">
      <w:r>
        <w:t>Federalism matters for at least five reasons.</w:t>
      </w:r>
    </w:p>
    <w:p w14:paraId="21E9B654" w14:textId="77777777" w:rsidR="00416022" w:rsidRDefault="00416022" w:rsidP="00416022">
      <w:r>
        <w:t xml:space="preserve">It's a matter of size. </w:t>
      </w:r>
      <w:r w:rsidRPr="00673F72">
        <w:rPr>
          <w:rStyle w:val="StyleUnderline"/>
        </w:rPr>
        <w:t>Education advocates</w:t>
      </w:r>
      <w:r>
        <w:t xml:space="preserve"> suffer from severe bouts of Finland and Singapore envy. They tend to </w:t>
      </w:r>
      <w:r w:rsidRPr="00673F72">
        <w:rPr>
          <w:rStyle w:val="StyleUnderline"/>
        </w:rPr>
        <w:t>ignore that most of these nations have populations of 5 million or so,</w:t>
      </w:r>
      <w:r>
        <w:t xml:space="preserve"> or about the population of Maryland or Massachusetts. </w:t>
      </w:r>
      <w:r w:rsidRPr="00673F72">
        <w:rPr>
          <w:rStyle w:val="StyleUnderline"/>
        </w:rPr>
        <w:t>Trying to make rules for schools in a nation that's as large and diverse as the U.S. is simply a different challenge</w:t>
      </w:r>
      <w:r>
        <w:t>.</w:t>
      </w:r>
    </w:p>
    <w:p w14:paraId="1E047F13" w14:textId="77777777" w:rsidR="00416022" w:rsidRDefault="00416022" w:rsidP="00416022">
      <w:r>
        <w:t xml:space="preserve">It aligns responsibility and accountability with authority. </w:t>
      </w:r>
      <w:r w:rsidRPr="00673F72">
        <w:rPr>
          <w:rStyle w:val="StyleUnderline"/>
        </w:rPr>
        <w:t>One problem with tackling education reform from Washington is that it's not members of Congress or federal bureaucrats who are charged with making things work or who are held accountable when they don't</w:t>
      </w:r>
      <w:r>
        <w:t xml:space="preserve">. Instead, </w:t>
      </w:r>
      <w:r w:rsidRPr="00673F72">
        <w:rPr>
          <w:rStyle w:val="StyleUnderline"/>
        </w:rPr>
        <w:t>responsibility and blame fall on state leaders and on the leaders in those schools,</w:t>
      </w:r>
      <w:r>
        <w:t xml:space="preserve"> districts and colleges who do the actual work. The more authority moves up the ladder in education, the more this divide worsens.</w:t>
      </w:r>
    </w:p>
    <w:p w14:paraId="2D8BB2F0" w14:textId="77777777" w:rsidR="00416022" w:rsidRDefault="00416022" w:rsidP="00416022">
      <w:r>
        <w:t xml:space="preserve">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673F72">
        <w:rPr>
          <w:rStyle w:val="StyleUnderline"/>
        </w:rPr>
        <w:t>State leaders must balance the budget and are answerable to voters for what happens in schools and colleges; this tends to make them more pragmatic in pursuing reform</w:t>
      </w:r>
      <w:r>
        <w:t xml:space="preserve">. </w:t>
      </w:r>
    </w:p>
    <w:p w14:paraId="635C77C4" w14:textId="77777777" w:rsidR="00416022" w:rsidRDefault="00416022" w:rsidP="00416022">
      <w:r>
        <w:t>When policymakers are embedded in a community, as mayors and state legislators are, there is also more trust and opportunity for compromise. That kind of practicality might disappoint firebrands eager for national solutions, but it's a better bet for students than the wish lists and airy promises of Beltway pols.</w:t>
      </w:r>
    </w:p>
    <w:p w14:paraId="6D6B82D7" w14:textId="77777777" w:rsidR="00416022" w:rsidRDefault="00416022" w:rsidP="00416022">
      <w:r>
        <w:t xml:space="preserve">It leaves room for varied approaches to problem-solving. </w:t>
      </w:r>
      <w:r w:rsidRPr="00673F72">
        <w:rPr>
          <w:rStyle w:val="StyleUnderline"/>
        </w:rPr>
        <w:t>One of the perils of trying to "solve" things from Washington is that we wind up with one-size-fits-all solutions</w:t>
      </w:r>
      <w:r>
        <w:t xml:space="preserve">. </w:t>
      </w:r>
      <w:r w:rsidRPr="00673F72">
        <w:rPr>
          <w:rStyle w:val="StyleUnderline"/>
        </w:rPr>
        <w:t>No Child Left Behind emerged from a wave of state-based efforts to devise testing and accountability systems. Those state efforts were immensely uneven</w:t>
      </w:r>
      <w:r>
        <w:t>, but they allowed a variety of approaches to emerge, yielding the opportunity to learn, refine and reinvent. That's much more difficult when Washington is seeking something that can be applied across 50 states.</w:t>
      </w:r>
    </w:p>
    <w:p w14:paraId="5087522A" w14:textId="77777777" w:rsidR="00416022" w:rsidRDefault="00416022" w:rsidP="00416022">
      <w:r>
        <w:t>It ensures that reform efforts actually have local roots.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14:paraId="7267EA00" w14:textId="77777777" w:rsidR="00416022" w:rsidRDefault="00416022" w:rsidP="00416022">
      <w:r>
        <w:t>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w:t>
      </w:r>
    </w:p>
    <w:p w14:paraId="1788EC8D" w14:textId="77777777" w:rsidR="00416022" w:rsidRDefault="00416022" w:rsidP="00416022">
      <w:r>
        <w:t xml:space="preserve">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w:t>
      </w:r>
      <w:r w:rsidRPr="00673F72">
        <w:rPr>
          <w:rStyle w:val="StyleUnderline"/>
        </w:rPr>
        <w:t>Rather than write prescriptive rules that all schools must obey, trust-busting gives local problem-solvers an opportunity to change politics and policy from the bottom up</w:t>
      </w:r>
      <w:r>
        <w:t>.</w:t>
      </w:r>
    </w:p>
    <w:p w14:paraId="7AE79C16" w14:textId="77777777" w:rsidR="00416022" w:rsidRDefault="00416022" w:rsidP="00416022">
      <w:r>
        <w:t xml:space="preserve">But </w:t>
      </w:r>
      <w:r w:rsidRPr="00673F72">
        <w:rPr>
          <w:rStyle w:val="StyleUnderline"/>
        </w:rPr>
        <w:t>the feds are not well equipped to fix schools.</w:t>
      </w:r>
      <w:r>
        <w:t xml:space="preserve"> More to the point, </w:t>
      </w:r>
      <w:r w:rsidRPr="00673F72">
        <w:rPr>
          <w:rStyle w:val="StyleUnderline"/>
        </w:rPr>
        <w:t>getting Washington involved undermines the many benefits of state-driven reform in our federal system. Limiting the federal government's role in education isn't a slogan, it's a way to ensure that American education is both accountable to the public and dynamic enough to meet today's challenges</w:t>
      </w:r>
      <w:r>
        <w:t>.</w:t>
      </w:r>
    </w:p>
    <w:p w14:paraId="225BE10B" w14:textId="77777777" w:rsidR="00416022" w:rsidRDefault="00416022" w:rsidP="00416022"/>
    <w:p w14:paraId="1A0C8F0F" w14:textId="04CB0A1F" w:rsidR="00ED17D2" w:rsidRDefault="00C64C9C" w:rsidP="00ED17D2">
      <w:pPr>
        <w:pStyle w:val="Heading3"/>
      </w:pPr>
      <w:r>
        <w:t>Turns Case: Ossification</w:t>
      </w:r>
    </w:p>
    <w:p w14:paraId="145C2258" w14:textId="5F3F7149" w:rsidR="00F34B5D" w:rsidRPr="006E1BB0" w:rsidRDefault="00F34B5D" w:rsidP="00F34B5D">
      <w:pPr>
        <w:pStyle w:val="Heading4"/>
        <w:rPr>
          <w:u w:val="single"/>
        </w:rPr>
      </w:pPr>
      <w:r>
        <w:t xml:space="preserve">Federal lead </w:t>
      </w:r>
      <w:r>
        <w:rPr>
          <w:u w:val="single"/>
        </w:rPr>
        <w:t>turns case</w:t>
      </w:r>
      <w:r>
        <w:t xml:space="preserve">—causes policy failure by </w:t>
      </w:r>
      <w:r w:rsidRPr="00D52E6C">
        <w:rPr>
          <w:u w:val="single"/>
        </w:rPr>
        <w:t>ossifying unproven trends</w:t>
      </w:r>
      <w:r>
        <w:t xml:space="preserve"> and sidestepping </w:t>
      </w:r>
      <w:r w:rsidR="00C64C9C" w:rsidRPr="006E1BB0">
        <w:rPr>
          <w:u w:val="single"/>
        </w:rPr>
        <w:t>state-by-state debate</w:t>
      </w:r>
    </w:p>
    <w:p w14:paraId="2D9E3966" w14:textId="77777777" w:rsidR="00F34B5D" w:rsidRPr="00C64C9C" w:rsidRDefault="00F34B5D" w:rsidP="00C64C9C">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w:t>
      </w:r>
      <w:r w:rsidRPr="00C64C9C">
        <w:t>University Law Review 86 N.Y.U.L. Rev. 1519 LENGTH: 16904 words Lexis</w:t>
      </w:r>
    </w:p>
    <w:p w14:paraId="2A0CD712" w14:textId="77777777" w:rsidR="00F34B5D" w:rsidRPr="00C64C9C" w:rsidRDefault="00F34B5D" w:rsidP="00C64C9C"/>
    <w:p w14:paraId="49A39F49" w14:textId="77777777" w:rsidR="00F34B5D" w:rsidRDefault="00F34B5D" w:rsidP="00C64C9C">
      <w:r w:rsidRPr="00C64C9C">
        <w:t>Wh</w:t>
      </w:r>
      <w:r>
        <w:t xml:space="preserve">ile </w:t>
      </w:r>
      <w:r w:rsidRPr="00D922D0">
        <w:rPr>
          <w:rStyle w:val="StyleUnderline"/>
        </w:rPr>
        <w:t>this kind of policy</w:t>
      </w:r>
      <w:r>
        <w:t xml:space="preserve"> influence falls short of mandating federal standards, it </w:t>
      </w:r>
      <w:r w:rsidRPr="00D922D0">
        <w:rPr>
          <w:rStyle w:val="StyleUnderline"/>
        </w:rPr>
        <w:t xml:space="preserve">allows the federal government to </w:t>
      </w:r>
      <w:r w:rsidRPr="00D922D0">
        <w:rPr>
          <w:rStyle w:val="Emphasis"/>
        </w:rPr>
        <w:t xml:space="preserve">intervene in state governance and policy making. </w:t>
      </w:r>
      <w:r w:rsidRPr="00D922D0">
        <w:rPr>
          <w:rStyle w:val="StyleUnderline"/>
        </w:rPr>
        <w:t xml:space="preserve">The states' capitulation also eschews </w:t>
      </w:r>
      <w:r w:rsidRPr="00D922D0">
        <w:rPr>
          <w:rStyle w:val="Emphasis"/>
        </w:rPr>
        <w:t>genuine policy debate</w:t>
      </w:r>
      <w:r w:rsidRPr="00D922D0">
        <w:rPr>
          <w:rStyle w:val="StyleUnderline"/>
        </w:rPr>
        <w:t xml:space="preserve"> on the wisdom and efficacy of the reform measures </w:t>
      </w:r>
      <w:r w:rsidRPr="00D922D0">
        <w:t>urged by the Obama Administration</w:t>
      </w:r>
      <w:r>
        <w:t xml:space="preserve">. A recent longitudinal study of charter schools by the Center for Research on Education Outcomes (CREDO) at Stanford University illustrates this point. n106 The national report, the first of its kind, was funded by pro-charter school foundations. n107 </w:t>
      </w:r>
      <w:r w:rsidRPr="00D922D0">
        <w:rPr>
          <w:rStyle w:val="StyleUnderline"/>
        </w:rPr>
        <w:t>Yet, the results suggest that the vast majority of American charter schools fail to measurably improve student achievement relative to traditional public schools.</w:t>
      </w:r>
      <w:r>
        <w:t xml:space="preserve"> n108 </w:t>
      </w:r>
      <w:r w:rsidRPr="00D922D0">
        <w:rPr>
          <w:rStyle w:val="StyleUnderline"/>
        </w:rPr>
        <w:t>That is not to say that charter schools show no promise. A supplementary study by CREDO</w:t>
      </w:r>
      <w:r>
        <w:t xml:space="preserve"> on elementary school students in forty-nine charter schools in New York City, a system with substantial backing by the Mayor, indicates that charter schools provide "significantly better results" than traditional public schools. n109 The relative merits of  [*1539]  various charter schools are beyond the scope of this Note. The wide range in the quality of these institutions, however, renders dubious a federal policy that supports charter school implementation as an end in itself - especially because further devolution of power, from state and local education authorities to private charter companies, may well complicate future education reform initiatives. n110</w:t>
      </w:r>
    </w:p>
    <w:p w14:paraId="252293E1" w14:textId="77777777" w:rsidR="00F34B5D" w:rsidRDefault="00F34B5D" w:rsidP="00F34B5D">
      <w:r>
        <w:t>The fairness and efficacy of penalizing teachers for poor student outcomes, especially in light of teacher shortages in many areas of the country, is similarly a matter of ongoing debate. For instance, Florida's Republican legislature passed a bill that would have held teachers accountable for student outcomes and eliminated tenure, a mainstay of unionized contracts, n111 partly to strengthen Florida's candidacy for Race to the Top Phase 2. n112 After receiving over 120,000 messages on the issue, Governor Charlie Crist publicly broke with his party and vetoed that bill, arguing that it failed to provide a "clear understanding of how gains will be measured." n113</w:t>
      </w:r>
    </w:p>
    <w:p w14:paraId="3A8FE8D8" w14:textId="77777777" w:rsidR="00F34B5D" w:rsidRPr="00D52E6C" w:rsidRDefault="00F34B5D" w:rsidP="00F34B5D">
      <w:r w:rsidRPr="00D52E6C">
        <w:t>The untested nature of these, and many other popular reform initiatives, exacerbates the risks attendant to federal encroachment upon state policy making autonomy. This institutional vulnerability is always present to some degree when federal money is used as the "carrot" in "carrot and stick" policy making. Requiring states to pass specific legislation in order to receive extra funding is, as a practical matter, largely indistinguishable from providing money for a specific policy purpose knowing it will require considerable supplementation by state treasuries. n114 Courts routinely uphold both claims in the face of constitutional attack. n115 As a policy matter, however, there is a significant qualitative difference. Consider the Federal Aid Highway Act, which conditions states' receipt of some federal highway funds on, among other things, state seatbelt regulation and a legal drinking  [*1540]  age of twenty-one years. n116 While the policy rationale for the latter is assailable, n117 transportation safety initiatives of this kind present clear, mutually exclusive choices. In formulating the funding condition, the federal government must weigh the benefits of the safety feature against its policy costs. A state actor deciding whether to accept the funds and the attached conditions faces the same choice. This stands in contrast to many popular education reforms, which are not only of uncertain value but - as charter schools powerfully illustrate -</w:t>
      </w:r>
    </w:p>
    <w:p w14:paraId="3DE47299" w14:textId="77777777" w:rsidR="00F34B5D" w:rsidRDefault="00F34B5D" w:rsidP="00F34B5D">
      <w:r>
        <w:t>infinitely variable.</w:t>
      </w:r>
    </w:p>
    <w:p w14:paraId="000D200B" w14:textId="77777777" w:rsidR="00F34B5D" w:rsidRDefault="00F34B5D" w:rsidP="00F34B5D">
      <w:r>
        <w:t xml:space="preserve">Moreover, </w:t>
      </w:r>
      <w:r w:rsidRPr="00E7573B">
        <w:rPr>
          <w:rStyle w:val="Emphasis"/>
        </w:rPr>
        <w:t>to be effective, education reforms do not necessarily require nationwide uniformity</w:t>
      </w:r>
      <w:r>
        <w:t xml:space="preserve">. </w:t>
      </w:r>
      <w:r w:rsidRPr="00E7573B">
        <w:rPr>
          <w:rStyle w:val="StyleUnderline"/>
        </w:rPr>
        <w:t>The drinking limitation in South Dakota v. Dole was predicated upon findings that variable state drinking ages encouraged young people to drive "to border States where the drinking age [was] lower</w:t>
      </w:r>
      <w:r>
        <w:t xml:space="preserve">." n118 </w:t>
      </w:r>
      <w:r w:rsidRPr="00E7573B">
        <w:rPr>
          <w:rStyle w:val="StyleUnderline"/>
        </w:rPr>
        <w:t>State education policies may have some similar "spillover effects.</w:t>
      </w:r>
      <w:r>
        <w:t xml:space="preserve">" n119 To cite one example, </w:t>
      </w:r>
      <w:r w:rsidRPr="00E7573B">
        <w:rPr>
          <w:rStyle w:val="StyleUnderline"/>
        </w:rPr>
        <w:t>a single state may impose its educational content preferences upon its sister states because states are served by a nationwide textbook market.</w:t>
      </w:r>
      <w:r>
        <w:t xml:space="preserve"> n120 </w:t>
      </w:r>
      <w:r w:rsidRPr="00E7573B">
        <w:rPr>
          <w:rStyle w:val="StyleUnderline"/>
        </w:rPr>
        <w:t xml:space="preserve">But, for the most part, local and regional conditions present unique challenges in the implementation of policy, n121 meaning </w:t>
      </w:r>
      <w:r w:rsidRPr="00E7573B">
        <w:rPr>
          <w:rStyle w:val="Emphasis"/>
        </w:rPr>
        <w:t>uniformity is not always possible or even desirable.</w:t>
      </w:r>
      <w:r>
        <w:t xml:space="preserve"> </w:t>
      </w:r>
      <w:r w:rsidRPr="00E7573B">
        <w:rPr>
          <w:rStyle w:val="StyleUnderline"/>
        </w:rPr>
        <w:t>Nor is education policy analogous to industry regulation, which, unless nationalized, presents collective action problems. If</w:t>
      </w:r>
      <w:r>
        <w:t xml:space="preserve"> state participation in the Clean Air Act, for example, were not encouraged through conditions and sanctions, n122 economic incentives might exist for states to under-or deregulate. The failure of NCLB, in contrast, is not a manifestation of classic collective action theory but rather the product of a shortsighted statutory mechanism for federal oversight.</w:t>
      </w:r>
    </w:p>
    <w:p w14:paraId="1292EBEA" w14:textId="77777777" w:rsidR="00F34B5D" w:rsidRPr="00CF7184" w:rsidRDefault="00F34B5D" w:rsidP="00F34B5D">
      <w:pPr>
        <w:rPr>
          <w:rStyle w:val="Emphasis"/>
        </w:rPr>
      </w:pPr>
      <w:r w:rsidRPr="00E7573B">
        <w:rPr>
          <w:rStyle w:val="StyleUnderline"/>
        </w:rPr>
        <w:t>While there may be no legal difference between tying federal funding to the implementation of a statute requiring seatbelts and tying it to the passage of a statute authorizing charter schools, the  [*1541]  cooption of state policy making in the latter example is less justifiable. Education reforms generally do not require uniform application or collective action and may be difficult to evaluate empirically. In</w:t>
      </w:r>
      <w:r>
        <w:t xml:space="preserve"> the absence of both a need for uniform collective action and the ability to predict results, </w:t>
      </w:r>
      <w:r w:rsidRPr="00CF7184">
        <w:rPr>
          <w:rStyle w:val="Emphasis"/>
        </w:rPr>
        <w:t>the federal government should not impose pressure on a state legislature to approve a particular statutory enactment.</w:t>
      </w:r>
    </w:p>
    <w:p w14:paraId="2971200A" w14:textId="77777777" w:rsidR="00F34B5D" w:rsidRDefault="00F34B5D" w:rsidP="00F34B5D">
      <w:r w:rsidRPr="00CF7184">
        <w:rPr>
          <w:rStyle w:val="StyleUnderline"/>
        </w:rPr>
        <w:t>The most recent iteration of Race to the Top may be vulnerable to similar criticism</w:t>
      </w:r>
      <w:r>
        <w:t>. Although the Early Learning Challenge is a laudable effort to address gaps in preschool access, quality, and achievement, n123 it has nonetheless met with controversy. Of particular concern is an "absolute priority" requiring applicants to tackle development standards and kindergarten entry assessments. n124 At present, less than half the states require preassessment of incoming kindergarteners. n125 While many in the education community have applauded the effort, others have questioned the wisdom of implementing standardized testing so soon in a child's educational career. n126</w:t>
      </w:r>
    </w:p>
    <w:p w14:paraId="73E6F152" w14:textId="77777777" w:rsidR="00F34B5D" w:rsidRDefault="00F34B5D" w:rsidP="00F34B5D">
      <w:r>
        <w:t>4. Ossification of Unproven Policy</w:t>
      </w:r>
    </w:p>
    <w:p w14:paraId="7DC4CEAC" w14:textId="77777777" w:rsidR="00F34B5D" w:rsidRDefault="00F34B5D" w:rsidP="00F34B5D">
      <w:r>
        <w:t xml:space="preserve"> </w:t>
      </w:r>
    </w:p>
    <w:p w14:paraId="02398E4E" w14:textId="77777777" w:rsidR="00F34B5D" w:rsidRDefault="00F34B5D" w:rsidP="00F34B5D">
      <w:r w:rsidRPr="00CF7184">
        <w:rPr>
          <w:rStyle w:val="StyleUnderline"/>
        </w:rPr>
        <w:t xml:space="preserve">A related concern is the extent to which top-down policy making of the sort employed by the DOE in its distribution of stimulus funds risks </w:t>
      </w:r>
      <w:r w:rsidRPr="00CF7184">
        <w:rPr>
          <w:rStyle w:val="Emphasis"/>
        </w:rPr>
        <w:t>nationalizing</w:t>
      </w:r>
      <w:r w:rsidRPr="00CF7184">
        <w:rPr>
          <w:rStyle w:val="StyleUnderline"/>
        </w:rPr>
        <w:t xml:space="preserve"> and </w:t>
      </w:r>
      <w:r w:rsidRPr="00CF7184">
        <w:rPr>
          <w:rStyle w:val="Emphasis"/>
        </w:rPr>
        <w:t>ossifying</w:t>
      </w:r>
      <w:r w:rsidRPr="00CF7184">
        <w:rPr>
          <w:rStyle w:val="StyleUnderline"/>
        </w:rPr>
        <w:t xml:space="preserve"> </w:t>
      </w:r>
      <w:r w:rsidRPr="00CF7184">
        <w:rPr>
          <w:rStyle w:val="Emphasis"/>
        </w:rPr>
        <w:t>unproven education trends</w:t>
      </w:r>
      <w:r>
        <w:t xml:space="preserve">. </w:t>
      </w:r>
      <w:r w:rsidRPr="00CF7184">
        <w:rPr>
          <w:rStyle w:val="StyleUnderline"/>
        </w:rPr>
        <w:t>The last thirty years witnessed an explosion of reform initiatives at the state and, later, federal level beginning with adequacy and school finance litigation.</w:t>
      </w:r>
      <w:r>
        <w:t xml:space="preserve"> During the 1980s, </w:t>
      </w:r>
      <w:r w:rsidRPr="00CF7184">
        <w:rPr>
          <w:rStyle w:val="StyleUnderline"/>
        </w:rPr>
        <w:t xml:space="preserve">states took an interest in educational quality reforms, including rigorous testing, high school graduation requirements, and teacher certification requirements. </w:t>
      </w:r>
      <w:r>
        <w:t>n127 Standards, in the form of content and performance benchmarks and student assessments, became the reform du jour in the 1990s, n128 culminating in the passage of NCLB at the dawn of the new century. Support for charter  [*1542]  schools and teacher accountability is more recent. The pace of reform has accelerated so quickly that it is difficult to find solid empirical research to corroborate even established initiatives. n129</w:t>
      </w:r>
    </w:p>
    <w:p w14:paraId="7514F683" w14:textId="77777777" w:rsidR="00F34B5D" w:rsidRDefault="00F34B5D" w:rsidP="00F34B5D">
      <w:r w:rsidRPr="00CF7184">
        <w:rPr>
          <w:rStyle w:val="StyleUnderline"/>
        </w:rPr>
        <w:t xml:space="preserve">Absent reliable data, the federal government's assertion of specific policy preferences is little more than </w:t>
      </w:r>
      <w:r w:rsidRPr="00CF7184">
        <w:rPr>
          <w:rStyle w:val="Emphasis"/>
        </w:rPr>
        <w:t>political posturing</w:t>
      </w:r>
      <w:r>
        <w:t>. NCLB may have suffered from insufficient attention to pedagogical method, n130 but Race to the Top goes too far in the opposite direction. The Obama Administration's insistence on charter schools and teacher accountability measures recalls the federal government's unpopular foray into bilingual education in the 1960s. By mandating bilingual instruction to English-language learners, the government endorsed a "pedagogical approach of disputed and unproven efficacy" and ignored "the diverse views of ethnic communities on the value of bilingual education." n131 If the federal government is to be involved in education reform at all, its central goal should be to encourage the reasoned development of best practices over the long haul.</w:t>
      </w:r>
    </w:p>
    <w:p w14:paraId="1618F457" w14:textId="56626607" w:rsidR="00F34B5D" w:rsidRDefault="00F34B5D" w:rsidP="00F34B5D"/>
    <w:p w14:paraId="50F9A5D8" w14:textId="77777777" w:rsidR="00F34B5D" w:rsidRPr="00F34B5D" w:rsidRDefault="00F34B5D" w:rsidP="00F34B5D"/>
    <w:p w14:paraId="05D46BB3" w14:textId="527F7738" w:rsidR="00830863" w:rsidRDefault="00830863" w:rsidP="00830863">
      <w:pPr>
        <w:pStyle w:val="Heading3"/>
      </w:pPr>
      <w:r>
        <w:t>Turns Case: Circumvention</w:t>
      </w:r>
    </w:p>
    <w:p w14:paraId="0FD3EBA1" w14:textId="5A20EB93" w:rsidR="00830863" w:rsidRPr="00946A62" w:rsidRDefault="00830863" w:rsidP="00830863">
      <w:pPr>
        <w:pStyle w:val="Heading4"/>
      </w:pPr>
      <w:r>
        <w:t>The link means DeVos will circumvent</w:t>
      </w:r>
    </w:p>
    <w:p w14:paraId="500326E6" w14:textId="77777777" w:rsidR="00830863" w:rsidRDefault="00830863" w:rsidP="00830863">
      <w:r>
        <w:rPr>
          <w:rStyle w:val="Style13ptBold"/>
        </w:rPr>
        <w:t>Miller 4/26</w:t>
      </w:r>
      <w:r w:rsidRPr="00946A62">
        <w:rPr>
          <w:rStyle w:val="Style13ptBold"/>
          <w:b w:val="0"/>
          <w:sz w:val="21"/>
          <w:szCs w:val="21"/>
        </w:rPr>
        <w:t>/17 - S.A. Miller reports from the White House on politics, policy and political campaigns for The Washington Times. (Trump to pull feds out of K-12 education</w:t>
      </w:r>
      <w:hyperlink r:id="rId9" w:history="1">
        <w:r w:rsidRPr="00946A62">
          <w:rPr>
            <w:rStyle w:val="Hyperlink"/>
            <w:sz w:val="21"/>
            <w:szCs w:val="21"/>
          </w:rPr>
          <w:t>http://www.washingtontimes.com/news/2017/apr/26/donald-trump-pull-feds-out-k-12-education/</w:t>
        </w:r>
      </w:hyperlink>
      <w:r w:rsidRPr="00946A62">
        <w:rPr>
          <w:sz w:val="21"/>
          <w:szCs w:val="21"/>
        </w:rPr>
        <w:t>)</w:t>
      </w:r>
    </w:p>
    <w:p w14:paraId="23F8343A" w14:textId="77777777" w:rsidR="00830863" w:rsidRDefault="00830863" w:rsidP="00830863">
      <w:pPr>
        <w:rPr>
          <w:sz w:val="16"/>
        </w:rPr>
      </w:pPr>
      <w:r w:rsidRPr="001F0432">
        <w:rPr>
          <w:rStyle w:val="StyleUnderline"/>
        </w:rPr>
        <w:t>President Trump signed an executive order Wednesday to start pulling the federal government out of K-12 education</w:t>
      </w:r>
      <w:r w:rsidRPr="000C43DC">
        <w:rPr>
          <w:sz w:val="16"/>
        </w:rPr>
        <w:t xml:space="preserve">, following through on a campaign promise to return school control to state and local officials. The order, dubbed the “Education Federalism Executive Order,” will launch a 300-day review of Obama-era regulations and guidance for school districts and </w:t>
      </w:r>
      <w:r w:rsidRPr="001F0432">
        <w:rPr>
          <w:rStyle w:val="Emphasis"/>
        </w:rPr>
        <w:t>directs Education Secretary Betsy DeVos to modify or repeal measures she deems an overreach by the federal government.</w:t>
      </w:r>
      <w:r>
        <w:rPr>
          <w:rStyle w:val="Emphasis"/>
        </w:rPr>
        <w:t xml:space="preserve"> </w:t>
      </w:r>
      <w:r w:rsidRPr="000C43DC">
        <w:rPr>
          <w:sz w:val="16"/>
        </w:rPr>
        <w:t>“</w:t>
      </w:r>
      <w:r w:rsidRPr="00CC4649">
        <w:rPr>
          <w:rStyle w:val="StyleUnderline"/>
        </w:rPr>
        <w:t>For too long the government has imposed its will on state and local governments. The result has been education that spends more and achieves far, far, far less</w:t>
      </w:r>
      <w:r w:rsidRPr="000C43DC">
        <w:rPr>
          <w:sz w:val="16"/>
        </w:rPr>
        <w:t>,” Mr. Trump said. “My administration has been working to reverse this federal power grab and give power back to families, cities [and] states — give power back to localities.” He said that previous administrations had increasingly forced schools to comply with “whims and dictates” from Washington, but his administration would break the trend. “</w:t>
      </w:r>
      <w:r w:rsidRPr="00CC4649">
        <w:rPr>
          <w:rStyle w:val="StyleUnderline"/>
        </w:rPr>
        <w:t>We know local communities know it best and do it best</w:t>
      </w:r>
      <w:r w:rsidRPr="000C43DC">
        <w:rPr>
          <w:sz w:val="16"/>
        </w:rPr>
        <w:t xml:space="preserve">,” said Mr. Trump, who was joined by several Republican governors for the signing. “The time has come to empower teachers and parents to make the decisions that help their students achieve success.” Ms. DeVos and Vice President Mike Pence were on hand for the ceremony, which was attended by about 25 people, including teachers, lawmakers and the governors. The executive order is not expected to have an immediate impact on school districts. Policy changes will follow a report on the findings of the review. The review will be spearheaded by the Department of Education’s Regulatory Review Task Force, according to the order. </w:t>
      </w:r>
      <w:r w:rsidRPr="00CC4649">
        <w:rPr>
          <w:rStyle w:val="StyleUnderline"/>
        </w:rPr>
        <w:t>Ms. DeVos already has authority to modify or repeal regulations that are deemed a violation of federal law</w:t>
      </w:r>
      <w:r w:rsidRPr="000C43DC">
        <w:rPr>
          <w:sz w:val="16"/>
        </w:rPr>
        <w:t>. The order, however, creates a review for identifying those areas and makes clear her mandate from the president to take action. Reducing the federal government’s role in K-12 is part of Mr. Trump’s reform agenda, which also includes the expansion of school choice programs. Among those at the signing ceremony were Govs. Kay Ivey of Alabama, Gary Herbert of Utah, Paul LePage of Maine, Brian Sandoval of Nevada and Terry Branstad of Iowa, who also is Mr. Trump’s nominee for ambassador to China. Also in attendance were Sen. Lamar Alexander of Tennessee and Rep. Virginia Foxx of North Carolina, the Republican chairs of the two chambers’ education committees.</w:t>
      </w:r>
    </w:p>
    <w:p w14:paraId="7F0D870A" w14:textId="340F9464" w:rsidR="00830863" w:rsidRDefault="00830863" w:rsidP="00830863"/>
    <w:p w14:paraId="54BC8C9B" w14:textId="1959BAD0" w:rsidR="00830863" w:rsidRDefault="00830863" w:rsidP="00830863">
      <w:pPr>
        <w:pStyle w:val="Heading3"/>
      </w:pPr>
      <w:r>
        <w:t>Turns Case: Overreach</w:t>
      </w:r>
    </w:p>
    <w:p w14:paraId="18312ED4" w14:textId="77777777" w:rsidR="00830863" w:rsidRDefault="00830863" w:rsidP="00830863">
      <w:pPr>
        <w:pStyle w:val="Heading4"/>
      </w:pPr>
      <w:r>
        <w:t xml:space="preserve">Federal Overreach in education leads to negative feedback that can slow development – </w:t>
      </w:r>
    </w:p>
    <w:p w14:paraId="31DE2E6B" w14:textId="77777777" w:rsidR="00830863" w:rsidRDefault="00830863" w:rsidP="00830863">
      <w:r>
        <w:t>**card has been edited, we do not endorse any of the ablest language in this card</w:t>
      </w:r>
    </w:p>
    <w:p w14:paraId="33A78993" w14:textId="77777777" w:rsidR="00830863" w:rsidRPr="00D7520A" w:rsidRDefault="00830863" w:rsidP="00830863">
      <w:pPr>
        <w:rPr>
          <w:sz w:val="21"/>
        </w:rPr>
      </w:pPr>
      <w:r w:rsidRPr="00D7520A">
        <w:rPr>
          <w:rStyle w:val="Style13ptBold"/>
        </w:rPr>
        <w:t xml:space="preserve">Manna </w:t>
      </w:r>
      <w:r>
        <w:rPr>
          <w:rStyle w:val="Style13ptBold"/>
        </w:rPr>
        <w:t>’0</w:t>
      </w:r>
      <w:r w:rsidRPr="00D7520A">
        <w:rPr>
          <w:rStyle w:val="Style13ptBold"/>
        </w:rPr>
        <w:t>6</w:t>
      </w:r>
      <w:r>
        <w:rPr>
          <w:rStyle w:val="Style13ptBold"/>
        </w:rPr>
        <w:t xml:space="preserve"> -- </w:t>
      </w:r>
      <w:r w:rsidRPr="00D7520A">
        <w:rPr>
          <w:sz w:val="21"/>
        </w:rPr>
        <w:t>Paul Manna is an assistant professor in the Department of Government and affiliated with the Thomas Jefferson Program in Public Policy at the College of William and Mary. (“School's In: Federalism and the National Education Agenda” pp. 107 [edited for ablest language])</w:t>
      </w:r>
    </w:p>
    <w:p w14:paraId="3D55A9EA" w14:textId="77777777" w:rsidR="00830863" w:rsidRPr="00D7520A" w:rsidRDefault="00830863" w:rsidP="00830863">
      <w:pPr>
        <w:rPr>
          <w:sz w:val="16"/>
        </w:rPr>
      </w:pPr>
      <w:r w:rsidRPr="00D7520A">
        <w:rPr>
          <w:sz w:val="16"/>
        </w:rPr>
        <w:t xml:space="preserve">Also important to note, because it contrasts with a common line of reasoning in analyses of cooperative federalism that begin with Washington's preferences, is that the governors, not federal officials, were the key advocates for cooperation on these terms. That effort benefited state policy entrepreneurs, but it also invited more aggressive federal involvement in the nation's schools. An assertive Washington can benefit the states when it effectively borrows strength. </w:t>
      </w:r>
      <w:r w:rsidRPr="0015174C">
        <w:rPr>
          <w:rStyle w:val="StyleUnderline"/>
        </w:rPr>
        <w:t>But as federal policy entrepreneurs push their own agendas, deeper federal involvement, which the states were inviting in 1989, can produce challenges that state entrepreneurs would rather do without.</w:t>
      </w:r>
      <w:r w:rsidRPr="00D7520A">
        <w:rPr>
          <w:sz w:val="16"/>
        </w:rPr>
        <w:t xml:space="preserve"> The rest of this chapter and portions of the next describe how the dynamics of </w:t>
      </w:r>
      <w:r w:rsidRPr="0015174C">
        <w:rPr>
          <w:rStyle w:val="StyleUnderline"/>
        </w:rPr>
        <w:t>borrowing strength can foster these frustrations and set negative feedback processes in motion.</w:t>
      </w:r>
      <w:r w:rsidRPr="00D7520A">
        <w:rPr>
          <w:sz w:val="16"/>
        </w:rPr>
        <w:t xml:space="preserve"> NEGATIVE FEEDBACK. ASSERTIVE STATES, AND ADJUSTMENTS TO THE AMERICAN EDUCATION AGENDA So far, this chapter has focused on how the American federal system can produce positive feedback that helps federal and state entrepreneurs to build their education agendas. The system's interactive nature also allows state policymakers to redirect or slow down federal assertiveness in education. </w:t>
      </w:r>
      <w:r w:rsidRPr="0015174C">
        <w:rPr>
          <w:rStyle w:val="StyleUnderline"/>
        </w:rPr>
        <w:t>State leaders recognize that their federal counterparts depend on them to make federal education initiatives work. Only rarely, then, can officials in Washington push states in directions in- consistent with the trajectory of state reform agendas.</w:t>
      </w:r>
      <w:r w:rsidRPr="00D7520A">
        <w:rPr>
          <w:sz w:val="16"/>
        </w:rPr>
        <w:t xml:space="preserve"> These limits on federal action are especially apparent when the national government attempts to influence the educational experiences of all children and not just to assist narrowly defined student groups. </w:t>
      </w:r>
      <w:r w:rsidRPr="0015174C">
        <w:rPr>
          <w:rStyle w:val="Emphasis"/>
        </w:rPr>
        <w:t xml:space="preserve">When federal policymakers overreach, they ignite negative feedback processes that can </w:t>
      </w:r>
      <w:r>
        <w:rPr>
          <w:rStyle w:val="Emphasis"/>
        </w:rPr>
        <w:t xml:space="preserve">[slow] </w:t>
      </w:r>
      <w:r w:rsidRPr="0015174C">
        <w:rPr>
          <w:rStyle w:val="Emphasis"/>
        </w:rPr>
        <w:t>the development of their agendas</w:t>
      </w:r>
      <w:r w:rsidRPr="00D7520A">
        <w:rPr>
          <w:sz w:val="16"/>
        </w:rPr>
        <w:t xml:space="preserve">. </w:t>
      </w:r>
      <w:r w:rsidRPr="0015174C">
        <w:rPr>
          <w:rStyle w:val="StyleUnderline"/>
        </w:rPr>
        <w:t xml:space="preserve">Analytically, overreaching is best understood as the result of federal entrepreneurs attempting to borrow strength from the states in ways that overestimate state capabilities. </w:t>
      </w:r>
      <w:r w:rsidRPr="00D7520A">
        <w:rPr>
          <w:sz w:val="16"/>
        </w:rPr>
        <w:t xml:space="preserve">When federal officials accurately assess the limits and strengths the states possess, they are more likely to produce favorable outcomes when they borrow strength. The fourth expectation from chapter 2 and table 5.1 illustrates this idea: Federal officials who borrow strength from states will be more likely to enjoy political and policy success if they accurately assess the license and capacity of state governments. </w:t>
      </w:r>
      <w:r w:rsidRPr="005E7B37">
        <w:rPr>
          <w:rStyle w:val="StyleUnderline"/>
        </w:rPr>
        <w:t>Conversely, overreaching often forces federal officials to rethink their agendas, and adjust their levels Of interest and involvement in a policy area.</w:t>
      </w:r>
      <w:r w:rsidRPr="00D7520A">
        <w:rPr>
          <w:sz w:val="16"/>
        </w:rPr>
        <w:t xml:space="preserve"> </w:t>
      </w:r>
    </w:p>
    <w:p w14:paraId="5C5085FD" w14:textId="77777777" w:rsidR="00830863" w:rsidRPr="00830863" w:rsidRDefault="00830863" w:rsidP="00830863"/>
    <w:p w14:paraId="7B2BCA74" w14:textId="7AF8FF86" w:rsidR="006A1D30" w:rsidRDefault="006A1D30" w:rsidP="00ED17D2"/>
    <w:p w14:paraId="6AE6AD6D" w14:textId="1F208984" w:rsidR="00450EB6" w:rsidRDefault="00450EB6" w:rsidP="00450EB6">
      <w:pPr>
        <w:pStyle w:val="Heading2"/>
      </w:pPr>
      <w:r>
        <w:t>Uniqueness</w:t>
      </w:r>
    </w:p>
    <w:p w14:paraId="5027A759" w14:textId="77777777" w:rsidR="00450EB6" w:rsidRDefault="00450EB6" w:rsidP="00450EB6">
      <w:pPr>
        <w:pStyle w:val="Heading3"/>
      </w:pPr>
      <w:r>
        <w:t>U: Education</w:t>
      </w:r>
    </w:p>
    <w:p w14:paraId="1C4BD7BA" w14:textId="77777777" w:rsidR="00450EB6" w:rsidRDefault="00450EB6" w:rsidP="00450EB6">
      <w:pPr>
        <w:pStyle w:val="Heading4"/>
      </w:pPr>
      <w:r>
        <w:t xml:space="preserve">Trump’s in a </w:t>
      </w:r>
      <w:r w:rsidRPr="00B23D93">
        <w:rPr>
          <w:u w:val="single"/>
        </w:rPr>
        <w:t>critical reassessment</w:t>
      </w:r>
      <w:r>
        <w:t xml:space="preserve"> of educational federalism—he’s </w:t>
      </w:r>
      <w:r w:rsidRPr="00BA3797">
        <w:rPr>
          <w:u w:val="single"/>
        </w:rPr>
        <w:t>trending</w:t>
      </w:r>
      <w:r>
        <w:t xml:space="preserve"> towards states rights, but it’s </w:t>
      </w:r>
      <w:r w:rsidRPr="00B23D93">
        <w:rPr>
          <w:u w:val="single"/>
        </w:rPr>
        <w:t>not locked in</w:t>
      </w:r>
    </w:p>
    <w:p w14:paraId="249FBE9B" w14:textId="77777777" w:rsidR="00450EB6" w:rsidRDefault="00450EB6" w:rsidP="00450EB6">
      <w:r>
        <w:t xml:space="preserve">Kenneth K. </w:t>
      </w:r>
      <w:r w:rsidRPr="00B47389">
        <w:rPr>
          <w:rStyle w:val="Style13ptBold"/>
        </w:rPr>
        <w:t>Wong</w:t>
      </w:r>
      <w:r>
        <w:t xml:space="preserve"> Walter and Leonore Annenberg Professor of Education Policy - Brown University"Redefining the federal role in public education: The 1st quarter of the Trump “insurgent” presidency," Brookings, 3-27-</w:t>
      </w:r>
      <w:r w:rsidRPr="00B47389">
        <w:rPr>
          <w:rStyle w:val="Style13ptBold"/>
        </w:rPr>
        <w:t>2017</w:t>
      </w:r>
      <w:r>
        <w:t>, https://www.brookings.edu/blog/brown-center-chalkboard/2017/03/27/redefining-the-federal-role-in-public-education-the-1st-quarter-of-the-trump-insurgent-presidency/</w:t>
      </w:r>
    </w:p>
    <w:p w14:paraId="1F601774" w14:textId="77777777" w:rsidR="00450EB6" w:rsidRDefault="00450EB6" w:rsidP="00450EB6"/>
    <w:p w14:paraId="44707A22" w14:textId="77777777" w:rsidR="00450EB6" w:rsidRDefault="00450EB6" w:rsidP="00450EB6">
      <w:r>
        <w:t xml:space="preserve">On the cover of The Economist on Feb. 4, 2017, the bright red headline read: “An insurgent in the White House.” In this context of an “insurgent” President Donald Trump, K-12 education is subject to a critical reassessment in the current White House. </w:t>
      </w:r>
      <w:r w:rsidRPr="0024037A">
        <w:rPr>
          <w:rStyle w:val="StyleUnderline"/>
        </w:rPr>
        <w:t>I offer a few observations on Trump’s first quarter in the presidency and what this signals about the direction of federal education policy</w:t>
      </w:r>
      <w:r>
        <w:t>.</w:t>
      </w:r>
      <w:r w:rsidRPr="00C33D6C">
        <w:rPr>
          <w:sz w:val="12"/>
        </w:rPr>
        <w:t xml:space="preserve">¶ </w:t>
      </w:r>
      <w:r>
        <w:t>THE INSURGENT PRESIDENCY ATTEMPTS TO SCALE BACK THE FEDERAL ROLE</w:t>
      </w:r>
      <w:r w:rsidRPr="00C33D6C">
        <w:rPr>
          <w:sz w:val="12"/>
        </w:rPr>
        <w:t xml:space="preserve">¶ </w:t>
      </w:r>
      <w:r w:rsidRPr="000B1B6E">
        <w:rPr>
          <w:rStyle w:val="StyleUnderline"/>
          <w:highlight w:val="yellow"/>
        </w:rPr>
        <w:t>Trump</w:t>
      </w:r>
      <w:r w:rsidRPr="006803B4">
        <w:rPr>
          <w:rStyle w:val="StyleUnderline"/>
        </w:rPr>
        <w:t xml:space="preserve">’s White House </w:t>
      </w:r>
      <w:r w:rsidRPr="000B1B6E">
        <w:rPr>
          <w:rStyle w:val="StyleUnderline"/>
          <w:highlight w:val="yellow"/>
        </w:rPr>
        <w:t>aims to significantly repurpose the federal role in K-12 education</w:t>
      </w:r>
      <w:r w:rsidRPr="006803B4">
        <w:rPr>
          <w:rStyle w:val="StyleUnderline"/>
        </w:rPr>
        <w:t>. The administration has dismantled key initiatives</w:t>
      </w:r>
      <w:r>
        <w:t xml:space="preserve"> that were associated with the Obama administration. At this point, </w:t>
      </w:r>
      <w:r w:rsidRPr="000B1B6E">
        <w:rPr>
          <w:rStyle w:val="StyleUnderline"/>
          <w:highlight w:val="yellow"/>
        </w:rPr>
        <w:t>Trump’s</w:t>
      </w:r>
      <w:r w:rsidRPr="006803B4">
        <w:rPr>
          <w:rStyle w:val="StyleUnderline"/>
        </w:rPr>
        <w:t xml:space="preserve"> proposed </w:t>
      </w:r>
      <w:r w:rsidRPr="000B1B6E">
        <w:rPr>
          <w:rStyle w:val="StyleUnderline"/>
          <w:highlight w:val="yellow"/>
        </w:rPr>
        <w:t>initiatives</w:t>
      </w:r>
      <w:r w:rsidRPr="006803B4">
        <w:rPr>
          <w:rStyle w:val="StyleUnderline"/>
        </w:rPr>
        <w:t xml:space="preserve"> </w:t>
      </w:r>
      <w:r w:rsidRPr="000B1B6E">
        <w:rPr>
          <w:rStyle w:val="StyleUnderline"/>
          <w:highlight w:val="yellow"/>
        </w:rPr>
        <w:t xml:space="preserve">constitute a </w:t>
      </w:r>
      <w:r w:rsidRPr="000B1B6E">
        <w:rPr>
          <w:rStyle w:val="Emphasis"/>
          <w:highlight w:val="yellow"/>
        </w:rPr>
        <w:t>critical reassessment</w:t>
      </w:r>
      <w:r w:rsidRPr="000B1B6E">
        <w:rPr>
          <w:rStyle w:val="StyleUnderline"/>
          <w:highlight w:val="yellow"/>
        </w:rPr>
        <w:t xml:space="preserve">, but </w:t>
      </w:r>
      <w:r w:rsidRPr="000B1B6E">
        <w:rPr>
          <w:rStyle w:val="Emphasis"/>
          <w:highlight w:val="yellow"/>
        </w:rPr>
        <w:t>do not yet amount</w:t>
      </w:r>
      <w:r w:rsidRPr="000B1B6E">
        <w:rPr>
          <w:rStyle w:val="StyleUnderline"/>
          <w:highlight w:val="yellow"/>
        </w:rPr>
        <w:t xml:space="preserve"> to an all-out dismantling of the federal role</w:t>
      </w:r>
      <w:r w:rsidRPr="006803B4">
        <w:rPr>
          <w:rStyle w:val="StyleUnderline"/>
        </w:rPr>
        <w:t xml:space="preserve"> in K-12 as embedded in the long-established “marble cake” federalism. I</w:t>
      </w:r>
      <w:r>
        <w:t xml:space="preserve">n the FY18 budget proposal, for example, the </w:t>
      </w:r>
      <w:r w:rsidRPr="006803B4">
        <w:rPr>
          <w:rStyle w:val="StyleUnderline"/>
        </w:rPr>
        <w:t>Trump</w:t>
      </w:r>
      <w:r>
        <w:t xml:space="preserve"> administration </w:t>
      </w:r>
      <w:r w:rsidRPr="006803B4">
        <w:rPr>
          <w:rStyle w:val="StyleUnderline"/>
        </w:rPr>
        <w:t>maintains federal funding for major categorical programs for high-needs students, such as Title I and the Individuals with Disabilities Education Act.</w:t>
      </w:r>
      <w:r>
        <w:t xml:space="preserve"> The Every Student Succeeds Act (ESSA) reporting requirement on performance among student subgroups remains a central federal focus.</w:t>
      </w:r>
      <w:r w:rsidRPr="00C33D6C">
        <w:rPr>
          <w:sz w:val="12"/>
        </w:rPr>
        <w:t xml:space="preserve">¶ </w:t>
      </w:r>
      <w:r w:rsidRPr="000B1B6E">
        <w:rPr>
          <w:rStyle w:val="StyleUnderline"/>
          <w:highlight w:val="yellow"/>
        </w:rPr>
        <w:t xml:space="preserve">It is </w:t>
      </w:r>
      <w:r w:rsidRPr="000B1B6E">
        <w:rPr>
          <w:rStyle w:val="Emphasis"/>
          <w:highlight w:val="yellow"/>
        </w:rPr>
        <w:t>too early to tell</w:t>
      </w:r>
      <w:r w:rsidRPr="000B1B6E">
        <w:rPr>
          <w:rStyle w:val="StyleUnderline"/>
          <w:highlight w:val="yellow"/>
        </w:rPr>
        <w:t xml:space="preserve"> whether</w:t>
      </w:r>
      <w:r w:rsidRPr="006803B4">
        <w:rPr>
          <w:rStyle w:val="StyleUnderline"/>
        </w:rPr>
        <w:t xml:space="preserve"> the </w:t>
      </w:r>
      <w:r w:rsidRPr="000B1B6E">
        <w:rPr>
          <w:rStyle w:val="StyleUnderline"/>
          <w:highlight w:val="yellow"/>
        </w:rPr>
        <w:t>Trump</w:t>
      </w:r>
      <w:r w:rsidRPr="006803B4">
        <w:rPr>
          <w:rStyle w:val="StyleUnderline"/>
        </w:rPr>
        <w:t xml:space="preserve"> administration </w:t>
      </w:r>
      <w:r w:rsidRPr="000B1B6E">
        <w:rPr>
          <w:rStyle w:val="StyleUnderline"/>
          <w:highlight w:val="yellow"/>
        </w:rPr>
        <w:t>plans to fundamentally reconstruct the terms of federal engagement in public education</w:t>
      </w:r>
      <w:r w:rsidRPr="006803B4">
        <w:rPr>
          <w:rStyle w:val="StyleUnderline"/>
        </w:rPr>
        <w:t xml:space="preserve">, which have been largely framed since the Great Society era of the Lyndon Johnson administration. </w:t>
      </w:r>
      <w:r w:rsidRPr="000B1B6E">
        <w:rPr>
          <w:rStyle w:val="StyleUnderline"/>
          <w:highlight w:val="yellow"/>
        </w:rPr>
        <w:t>But the administration could be headed in that direction,</w:t>
      </w:r>
      <w:r>
        <w:t xml:space="preserve"> considering that the first quarter of the Trump presidency has included the following education policy initiatives:</w:t>
      </w:r>
      <w:r w:rsidRPr="00C33D6C">
        <w:rPr>
          <w:sz w:val="12"/>
        </w:rPr>
        <w:t xml:space="preserve">¶ </w:t>
      </w:r>
      <w:r w:rsidRPr="006803B4">
        <w:rPr>
          <w:rStyle w:val="StyleUnderline"/>
        </w:rPr>
        <w:t>Scaling back federal direction and shifting substantial decisionmaking to state and local government;</w:t>
      </w:r>
      <w:r w:rsidRPr="00C33D6C">
        <w:rPr>
          <w:rStyle w:val="StyleUnderline"/>
          <w:sz w:val="12"/>
        </w:rPr>
        <w:t xml:space="preserve">¶ </w:t>
      </w:r>
      <w:r>
        <w:t>Proposing substantial budgetary reduction of the U.S. Department of Education, such as programs in college and career access, arts, health, after-school programs, teacher education, and technology;</w:t>
      </w:r>
      <w:r w:rsidRPr="00C33D6C">
        <w:rPr>
          <w:sz w:val="12"/>
        </w:rPr>
        <w:t xml:space="preserve">¶ </w:t>
      </w:r>
      <w:r>
        <w:t>Expanding federal support for a broad portfolio of school choice, including charter schools, vouchers for parents to enroll their children in public and private schools, federal tax credit scholarship program, and magnet programs;</w:t>
      </w:r>
      <w:r w:rsidRPr="00C33D6C">
        <w:rPr>
          <w:sz w:val="12"/>
        </w:rPr>
        <w:t xml:space="preserve">¶ </w:t>
      </w:r>
      <w:r>
        <w:t>Easing possible entry of for-profit providers in K-12 education;</w:t>
      </w:r>
      <w:r w:rsidRPr="00C33D6C">
        <w:rPr>
          <w:sz w:val="12"/>
        </w:rPr>
        <w:t xml:space="preserve">¶ </w:t>
      </w:r>
      <w:r>
        <w:t>Placing limits on federal capacity to promote equal education access, such as limiting the scope of Title IX enforcement; and</w:t>
      </w:r>
      <w:r w:rsidRPr="00C33D6C">
        <w:rPr>
          <w:sz w:val="12"/>
        </w:rPr>
        <w:t xml:space="preserve">¶ </w:t>
      </w:r>
      <w:r>
        <w:t>Reducing investment in data and research infrastructure.</w:t>
      </w:r>
      <w:r w:rsidRPr="00C33D6C">
        <w:rPr>
          <w:sz w:val="12"/>
        </w:rPr>
        <w:t xml:space="preserve">¶ </w:t>
      </w:r>
      <w:r>
        <w:t>SCHOOL CHOICE AS A FEDERAL PRIORITY</w:t>
      </w:r>
      <w:r w:rsidRPr="00C33D6C">
        <w:rPr>
          <w:sz w:val="12"/>
        </w:rPr>
        <w:t xml:space="preserve">¶ </w:t>
      </w:r>
      <w:r>
        <w:t>The appointment of U.S. Secretary of Education Betsy DeVos signals a strong commitment to school choice from the Trump administration. To be sure, this is not the first time a U.S. president advocated for school choice: Ronald Reagan was a strong proponent of school choice, but was unable to gain much congressional support. President George H. Bush was receptive to the notion of charter schooling, when AFT President Albert Shanker first proposed it in the 1980s. Further, President Bill Clinton popularized charter schools with federal startup funding, a position endorsed by both presidents George W. Bush and Barack Obama.</w:t>
      </w:r>
      <w:r w:rsidRPr="00C33D6C">
        <w:rPr>
          <w:sz w:val="12"/>
        </w:rPr>
        <w:t xml:space="preserve">¶ </w:t>
      </w:r>
      <w:r>
        <w:t>Related</w:t>
      </w:r>
      <w:r w:rsidRPr="00C33D6C">
        <w:rPr>
          <w:sz w:val="12"/>
        </w:rPr>
        <w:t>¶</w:t>
      </w:r>
      <w:r>
        <w:rPr>
          <w:sz w:val="12"/>
        </w:rPr>
        <w:t xml:space="preserve"> </w:t>
      </w:r>
      <w:r>
        <w:t>Children play in the playground area at the Frederick, Maryland Head Start facility March 13, 2012. When officials in Frederick County, Maryland voted last year to stop paying for the local Head Start preschool program, they pointed to a nearly $12 million projected budget shortfall as proof that the mostly rural county could no longer afford it. Picture taken March 13, 2012. To match story USA-EDUCATION/HEADSTART REUTERS/Gary Cameron</w:t>
      </w:r>
      <w:r w:rsidRPr="00C33D6C">
        <w:rPr>
          <w:sz w:val="12"/>
        </w:rPr>
        <w:t xml:space="preserve">¶ </w:t>
      </w:r>
      <w:r>
        <w:t>A troubling contagion: The rural 4-day school week</w:t>
      </w:r>
      <w:r w:rsidRPr="00C33D6C">
        <w:rPr>
          <w:sz w:val="12"/>
        </w:rPr>
        <w:t>¶</w:t>
      </w:r>
      <w:r>
        <w:rPr>
          <w:sz w:val="12"/>
        </w:rPr>
        <w:t xml:space="preserve"> </w:t>
      </w:r>
      <w:r>
        <w:t>Students sit in the library of the university KU Leuven "Katholieke Universiteit Leuven" in Leuven, Belgium, June 8, 2016. REUTERS/Francois Lenoir/File Photo - RTX2G3MI</w:t>
      </w:r>
      <w:r w:rsidRPr="00C33D6C">
        <w:rPr>
          <w:sz w:val="12"/>
        </w:rPr>
        <w:t xml:space="preserve">¶ </w:t>
      </w:r>
      <w:r>
        <w:t>How much do for-profit colleges rely on federal funds?</w:t>
      </w:r>
      <w:r w:rsidRPr="00C33D6C">
        <w:rPr>
          <w:sz w:val="12"/>
        </w:rPr>
        <w:t>¶</w:t>
      </w:r>
      <w:r>
        <w:rPr>
          <w:sz w:val="12"/>
        </w:rPr>
        <w:t xml:space="preserve"> </w:t>
      </w:r>
      <w:r>
        <w:t>A Chinese language teacher sits in an empty classroom as she teaches a class during an online course at Jingshan School, on a smoggy day under a "red alert" for air pollution, in Beijing</w:t>
      </w:r>
      <w:r w:rsidRPr="00C33D6C">
        <w:rPr>
          <w:sz w:val="12"/>
        </w:rPr>
        <w:t xml:space="preserve">¶ </w:t>
      </w:r>
      <w:r>
        <w:t>Racial disparities in school suspensions</w:t>
      </w:r>
      <w:r w:rsidRPr="00C33D6C">
        <w:rPr>
          <w:sz w:val="12"/>
        </w:rPr>
        <w:t xml:space="preserve">¶ </w:t>
      </w:r>
      <w:r>
        <w:t>But unlike his predecessors, Trump hopes to scale up his school choice initiatives with a large infusion of federal funds. He first made this promise on the campaign trail, pledging $20 billion in federal funding. In his first presidential appearance before a joint session of Congress on Feb. 28, 2017, Trump echoed his campaign promise, proposing a bill that provides federal funding for school choice.</w:t>
      </w:r>
      <w:r w:rsidRPr="00C33D6C">
        <w:rPr>
          <w:sz w:val="12"/>
        </w:rPr>
        <w:t xml:space="preserve">¶ </w:t>
      </w:r>
      <w:r>
        <w:t>The new governing landscape seems supportive of school choice expansion. First, the administration can rely on the state policymaking authority under ESSA. Second, with two-thirds of the states under one-party Republican control in both houses, Trump’s school choice initiative has received favorable response in several state houses. Third, charter schools have continued to receive steady, favorable preference among parents in minority communities (though some minority groups, including the NAACP, have grown more critical). It was a calculated move on Trump’s part to mention that school choice will benefit African-Americans in his joint session address last month.</w:t>
      </w:r>
      <w:r w:rsidRPr="00C33D6C">
        <w:rPr>
          <w:sz w:val="12"/>
        </w:rPr>
        <w:t xml:space="preserve">¶ </w:t>
      </w:r>
      <w:r>
        <w:t>POSSIBLE ROLLBACK ON THE FEDERAL ROLE IN EQUITY AND ACCOUNTABILITY</w:t>
      </w:r>
      <w:r w:rsidRPr="00C33D6C">
        <w:rPr>
          <w:sz w:val="12"/>
        </w:rPr>
        <w:t xml:space="preserve">¶ </w:t>
      </w:r>
      <w:r>
        <w:t>Historically, equity has been a key justification for federal involvement in K-12 education. Since the civil rights movement and the Great Society agenda, federal education programs have been designed to promote equal educational opportunities for all students. Title I of the Elementary and Secondary Education Act of 1965 was part of the president’s War on Poverty. Since the presidency of Reagan, the federal government has broadened its focus to include performance-based accountability.</w:t>
      </w:r>
      <w:r w:rsidRPr="00C33D6C">
        <w:rPr>
          <w:sz w:val="12"/>
        </w:rPr>
        <w:t xml:space="preserve">¶ </w:t>
      </w:r>
      <w:r w:rsidRPr="006803B4">
        <w:rPr>
          <w:rStyle w:val="StyleUnderline"/>
        </w:rPr>
        <w:t>The Trump administration is ready to reverse the federal-state dynamic on both equity and accountability</w:t>
      </w:r>
      <w:r>
        <w:t xml:space="preserve">, and the Trump White House has an opportunity to do so in the current political climate. First, </w:t>
      </w:r>
      <w:r w:rsidRPr="006803B4">
        <w:rPr>
          <w:rStyle w:val="StyleUnderline"/>
        </w:rPr>
        <w:t>the 2015 iteration of ESSA rebalanced federal-state relations by granting states much more control over school accountability and improvement strategies compared to the No Child Left Behind era</w:t>
      </w:r>
      <w:r>
        <w:t>. Second, the Republican-controlled Congress recently used the Congressional Review Act to further reduce federal authority under ESSA by repealing the “Accountability and State Plans” regulation published by the Obama administration. DeVos now has the opportunity to grant even more power to states as they implement ESSA.</w:t>
      </w:r>
      <w:r w:rsidRPr="00C33D6C">
        <w:rPr>
          <w:sz w:val="12"/>
        </w:rPr>
        <w:t xml:space="preserve">¶ </w:t>
      </w:r>
      <w:r>
        <w:t>Third, the federal government may also choose to withdraw from some of the equity-oriented practices. DeVos is reviewing whether the Department of Education’s Office for Civil Rights will continue an effort that began in 1968 to collect biennial data on schooling opportunities and quality in public schools throughout the country.</w:t>
      </w:r>
      <w:r w:rsidRPr="00C33D6C">
        <w:rPr>
          <w:sz w:val="12"/>
        </w:rPr>
        <w:t xml:space="preserve">¶ </w:t>
      </w:r>
      <w:r>
        <w:t>CHALLENGES AND OPPORTUNITIES AHEAD</w:t>
      </w:r>
      <w:r w:rsidRPr="00C33D6C">
        <w:rPr>
          <w:sz w:val="12"/>
        </w:rPr>
        <w:t xml:space="preserve">¶ </w:t>
      </w:r>
      <w:r w:rsidRPr="00C33D6C">
        <w:rPr>
          <w:rStyle w:val="StyleUnderline"/>
        </w:rPr>
        <w:t>The Trump administration has embarked on an ambitious agenda in K-12 education. While the new governing landscape may facilitate the president’s disruptive agenda</w:t>
      </w:r>
      <w:r>
        <w:t>, the administration’s effectiveness depends on several conditions. First, the Trump White House has to reorganize the federal administrative capacity behind a coherent set of policy goals. Failure to do so limits any president’s ability to accomplish their goals.</w:t>
      </w:r>
    </w:p>
    <w:p w14:paraId="2A0A3EA6" w14:textId="77777777" w:rsidR="00450EB6" w:rsidRDefault="00450EB6" w:rsidP="00450EB6"/>
    <w:p w14:paraId="63A5F8FB" w14:textId="77777777" w:rsidR="0082681D" w:rsidRPr="00764C0A" w:rsidRDefault="0082681D" w:rsidP="0082681D">
      <w:pPr>
        <w:pStyle w:val="Heading4"/>
      </w:pPr>
      <w:r>
        <w:t xml:space="preserve">Trump is on the verge of devolving education authority to the states </w:t>
      </w:r>
    </w:p>
    <w:p w14:paraId="714D996F" w14:textId="77777777" w:rsidR="0082681D" w:rsidRPr="00840DB2" w:rsidRDefault="0082681D" w:rsidP="0082681D">
      <w:r w:rsidRPr="00840DB2">
        <w:rPr>
          <w:rStyle w:val="Style13ptBold"/>
        </w:rPr>
        <w:t>Wong 2017</w:t>
      </w:r>
      <w:r>
        <w:t xml:space="preserve"> - Annenberg Chair for Education Policy and the Director of Urban Education Policy @ Brown U</w:t>
      </w:r>
      <w:r>
        <w:br/>
        <w:t>Kenneth K, "Redefining the federal role in public education: The 1st quarter of the Trump "insurgent," presidency," Mar 27, https://www.brookings.edu/blog/brown-center-chalkboard/2017/03/27/redefining-the-federal-role-in-public-education-the-1st-quarter-of-the-trump-insurgent-presidency/</w:t>
      </w:r>
    </w:p>
    <w:p w14:paraId="490438E0" w14:textId="77777777" w:rsidR="0082681D" w:rsidRDefault="0082681D" w:rsidP="0082681D">
      <w:r w:rsidRPr="00764C0A">
        <w:rPr>
          <w:rStyle w:val="StyleUnderline"/>
        </w:rPr>
        <w:t>The Trump administration is ready to reverse the federal-state dynamic on both equity and accountability, and the Trump White House has an opportunity to do so in the current political climate</w:t>
      </w:r>
      <w:r>
        <w:t xml:space="preserve">. First, </w:t>
      </w:r>
      <w:r w:rsidRPr="00764C0A">
        <w:rPr>
          <w:rStyle w:val="StyleUnderline"/>
        </w:rPr>
        <w:t>the 2015 iteration of ESSA rebalanced federal-state relations by granting states much more control over school accountability and improvement strategies compared to the No Child Left Behind era.</w:t>
      </w:r>
      <w:r>
        <w:t xml:space="preserve"> Second, </w:t>
      </w:r>
      <w:r w:rsidRPr="00764C0A">
        <w:rPr>
          <w:rStyle w:val="StyleUnderline"/>
        </w:rPr>
        <w:t>the Republican-controlled Congress recently used the Congressional Review Act to further reduce federal authority under ESSA by repealing the “Accountability and State Plans”</w:t>
      </w:r>
      <w:r>
        <w:t xml:space="preserve"> regulation published by the Obama administration. </w:t>
      </w:r>
      <w:r w:rsidRPr="00764C0A">
        <w:rPr>
          <w:rStyle w:val="StyleUnderline"/>
        </w:rPr>
        <w:t>DeVos now has the opportunity to grant even more power to states as they implement ESSA</w:t>
      </w:r>
      <w:r>
        <w:t>.</w:t>
      </w:r>
    </w:p>
    <w:p w14:paraId="4206C576" w14:textId="77777777" w:rsidR="0082681D" w:rsidRDefault="0082681D" w:rsidP="0082681D">
      <w:r>
        <w:t xml:space="preserve">Third, </w:t>
      </w:r>
      <w:r w:rsidRPr="00764C0A">
        <w:rPr>
          <w:rStyle w:val="StyleUnderline"/>
        </w:rPr>
        <w:t>the federal government may also choose to withdraw from some of the equity-oriented practices.</w:t>
      </w:r>
      <w:r>
        <w:t xml:space="preserve"> DeVos is reviewing whether the Department of Education’s Office for Civil Rights will continue an effort that began in 1968 to collect biennial data on schooling opportunities and quality in public schools throughout the country.</w:t>
      </w:r>
    </w:p>
    <w:p w14:paraId="18D222C6" w14:textId="77777777" w:rsidR="0082681D" w:rsidRDefault="0082681D" w:rsidP="0082681D">
      <w:pPr>
        <w:pStyle w:val="Heading4"/>
      </w:pPr>
      <w:r>
        <w:t>States will regain authority</w:t>
      </w:r>
    </w:p>
    <w:p w14:paraId="508CD6C7" w14:textId="77777777" w:rsidR="0082681D" w:rsidRPr="00A26AD2" w:rsidRDefault="0082681D" w:rsidP="0082681D">
      <w:r w:rsidRPr="00A26AD2">
        <w:rPr>
          <w:rStyle w:val="Style13ptBold"/>
        </w:rPr>
        <w:t>Burke 2016</w:t>
      </w:r>
      <w:r>
        <w:t xml:space="preserve"> - Director, Center for Education Policy @ Heritage </w:t>
      </w:r>
      <w:r>
        <w:br/>
        <w:t>Lindsey, "Reducing Federal Intervention in Education and Moving Toward Student-Centered Policies: 10 Steps for the Incoming Administration," Dec 10, www.heritage.org/education/report/reducing-federal-intervention-education-and-moving-toward-student-centered</w:t>
      </w:r>
    </w:p>
    <w:p w14:paraId="461869C2" w14:textId="77777777" w:rsidR="0082681D" w:rsidRDefault="0082681D" w:rsidP="0082681D">
      <w:r>
        <w:t>Conclusion</w:t>
      </w:r>
    </w:p>
    <w:p w14:paraId="319E0CAC" w14:textId="77777777" w:rsidR="0082681D" w:rsidRDefault="0082681D" w:rsidP="0082681D">
      <w:r>
        <w:t xml:space="preserve">The </w:t>
      </w:r>
      <w:r w:rsidRPr="00A26AD2">
        <w:rPr>
          <w:rStyle w:val="StyleUnderline"/>
        </w:rPr>
        <w:t>Trump</w:t>
      </w:r>
      <w:r>
        <w:t xml:space="preserve"> Administration </w:t>
      </w:r>
      <w:r w:rsidRPr="00A26AD2">
        <w:rPr>
          <w:rStyle w:val="StyleUnderline"/>
        </w:rPr>
        <w:t>has the opportunity to advance education choice</w:t>
      </w:r>
      <w:r>
        <w:t xml:space="preserve"> as appropriate, </w:t>
      </w:r>
      <w:r w:rsidRPr="00A26AD2">
        <w:rPr>
          <w:rStyle w:val="StyleUnderline"/>
        </w:rPr>
        <w:t>and to dramatically reduce the intervention of the</w:t>
      </w:r>
      <w:r>
        <w:t xml:space="preserve"> federal </w:t>
      </w:r>
      <w:r w:rsidRPr="00A26AD2">
        <w:rPr>
          <w:rStyle w:val="StyleUnderline"/>
        </w:rPr>
        <w:t>Department of Education into local schools</w:t>
      </w:r>
      <w:r>
        <w:t xml:space="preserve">. </w:t>
      </w:r>
      <w:r w:rsidRPr="00A26AD2">
        <w:rPr>
          <w:rStyle w:val="StyleUnderline"/>
        </w:rPr>
        <w:t>The Department has been</w:t>
      </w:r>
      <w:r>
        <w:t xml:space="preserve"> wholly ineffective at improving educational outcomes for students, </w:t>
      </w:r>
      <w:r w:rsidRPr="00A26AD2">
        <w:rPr>
          <w:rStyle w:val="StyleUnderline"/>
        </w:rPr>
        <w:t>loading states and local school leaders with a bureaucratic burden that saps time and financial resources and overseeing a subsidized student loan structure that has enabled colleges and universities to raise tuition at breathtaking rates and place taxpayers on the hook for loan defaults in the process</w:t>
      </w:r>
      <w:r>
        <w:t>.</w:t>
      </w:r>
    </w:p>
    <w:p w14:paraId="1758EA1E" w14:textId="77777777" w:rsidR="0082681D" w:rsidRDefault="0082681D" w:rsidP="0082681D">
      <w:r w:rsidRPr="00A26AD2">
        <w:rPr>
          <w:rStyle w:val="StyleUnderline"/>
        </w:rPr>
        <w:t>Pursuing a package of reforms that begins the important work of making federal education funding limited</w:t>
      </w:r>
      <w:r>
        <w:t xml:space="preserve">, targeted, and, as appropriate, student-centered and portable </w:t>
      </w:r>
      <w:r w:rsidRPr="00A26AD2">
        <w:rPr>
          <w:rStyle w:val="StyleUnderline"/>
        </w:rPr>
        <w:t>holds the promise to restore state and local control of education and better serve students and taxpayers across the country</w:t>
      </w:r>
      <w:r>
        <w:t>.</w:t>
      </w:r>
    </w:p>
    <w:p w14:paraId="491A4D40" w14:textId="77777777" w:rsidR="0082681D" w:rsidRDefault="0082681D" w:rsidP="0082681D"/>
    <w:p w14:paraId="74DC8DA1" w14:textId="64105BF2" w:rsidR="00450EB6" w:rsidRDefault="00450EB6" w:rsidP="00450EB6">
      <w:pPr>
        <w:pStyle w:val="Heading3"/>
      </w:pPr>
      <w:r>
        <w:t>U: General</w:t>
      </w:r>
    </w:p>
    <w:p w14:paraId="4C32593E" w14:textId="77777777" w:rsidR="00450EB6" w:rsidRDefault="00450EB6" w:rsidP="00450EB6">
      <w:pPr>
        <w:pStyle w:val="Heading4"/>
      </w:pPr>
      <w:r>
        <w:t>Trump is devolving power to the states</w:t>
      </w:r>
    </w:p>
    <w:p w14:paraId="42966DD3" w14:textId="77777777" w:rsidR="00450EB6" w:rsidRPr="00C33D6C" w:rsidRDefault="00450EB6" w:rsidP="00450EB6">
      <w:r>
        <w:t>Education and more broadly</w:t>
      </w:r>
    </w:p>
    <w:p w14:paraId="20000A60" w14:textId="77777777" w:rsidR="00450EB6" w:rsidRDefault="00450EB6" w:rsidP="00450EB6">
      <w:r>
        <w:t xml:space="preserve">Matt </w:t>
      </w:r>
      <w:r w:rsidRPr="00DA6909">
        <w:rPr>
          <w:rStyle w:val="Style13ptBold"/>
        </w:rPr>
        <w:t>Mayer</w:t>
      </w:r>
      <w:r>
        <w:t xml:space="preserve"> Opinion Contributor "An Era of True Competitive Federalism," US News &amp;amp; World Report, 3-20-</w:t>
      </w:r>
      <w:r w:rsidRPr="00DA6909">
        <w:rPr>
          <w:rStyle w:val="Style13ptBold"/>
        </w:rPr>
        <w:t>2017</w:t>
      </w:r>
      <w:r>
        <w:t xml:space="preserve">, </w:t>
      </w:r>
      <w:hyperlink r:id="rId10" w:history="1">
        <w:r w:rsidRPr="00C33BB7">
          <w:rPr>
            <w:rStyle w:val="Hyperlink"/>
          </w:rPr>
          <w:t>https://www.usnews.com/opinion/economic-intelligence/articles/2017-03-20/donald-trump-ushers-in-era-of-true-competition-for-states-with-his-budget</w:t>
        </w:r>
      </w:hyperlink>
    </w:p>
    <w:p w14:paraId="3C9ACCBB" w14:textId="77777777" w:rsidR="00450EB6" w:rsidRDefault="00450EB6" w:rsidP="00450EB6"/>
    <w:p w14:paraId="19AD0331" w14:textId="77777777" w:rsidR="00450EB6" w:rsidRDefault="00450EB6" w:rsidP="00450EB6">
      <w:r>
        <w:t xml:space="preserve">With the release of his federal budget, President </w:t>
      </w:r>
      <w:r w:rsidRPr="002E0E1A">
        <w:rPr>
          <w:rStyle w:val="StyleUnderline"/>
        </w:rPr>
        <w:t>Donald Trump appears to be making good on his promise to send power back to the states.</w:t>
      </w:r>
      <w:r w:rsidRPr="00C33D6C">
        <w:rPr>
          <w:rStyle w:val="StyleUnderline"/>
          <w:sz w:val="12"/>
        </w:rPr>
        <w:t>¶</w:t>
      </w:r>
      <w:r w:rsidRPr="00C33D6C">
        <w:rPr>
          <w:sz w:val="12"/>
        </w:rPr>
        <w:t xml:space="preserve"> </w:t>
      </w:r>
      <w:r w:rsidRPr="002E0E1A">
        <w:rPr>
          <w:rStyle w:val="StyleUnderline"/>
        </w:rPr>
        <w:t>This</w:t>
      </w:r>
      <w:r>
        <w:t xml:space="preserve"> proposed </w:t>
      </w:r>
      <w:r w:rsidRPr="002E0E1A">
        <w:rPr>
          <w:rStyle w:val="StyleUnderline"/>
        </w:rPr>
        <w:t>devolution over federal programs</w:t>
      </w:r>
      <w:r>
        <w:t xml:space="preserve">, long demanded by the right (and, after Trump's election, on the left), pits theory and rhetoric against reality and </w:t>
      </w:r>
      <w:r w:rsidRPr="001F1D77">
        <w:t>governing. This power shift must come with tax reform that lowers the federal taxes on Americans and businesses, as well as a reduction in the federal bureaucracy connected to devolved programs. After all, it is fundamentally unfair for the federal government to devolve power but keep the money taxpayers</w:t>
      </w:r>
      <w:r>
        <w:t xml:space="preserve"> send to it for that power and force states to fund the inefficient federal bureaucracy built up around these programs.</w:t>
      </w:r>
      <w:r w:rsidRPr="00C33D6C">
        <w:rPr>
          <w:sz w:val="12"/>
        </w:rPr>
        <w:t xml:space="preserve">¶ </w:t>
      </w:r>
      <w:r>
        <w:t xml:space="preserve">Some on the right promote the use of block grants, but that vehicle is a poor substitute for cutting federal taxes by the amount currently appropriated to those federal programs. Under block grants, </w:t>
      </w:r>
      <w:r w:rsidRPr="002E0E1A">
        <w:rPr>
          <w:rStyle w:val="StyleUnderline"/>
        </w:rPr>
        <w:t xml:space="preserve">the federal government still determines how much each state gets and ties strings to those grants. </w:t>
      </w:r>
      <w:r>
        <w:t>Block grants are better than the status quo, but we can do even better by cutting federal taxes and letting states determine how best to fund the programs they design with the funds that used to head to Washington, which now remain in the states.</w:t>
      </w:r>
      <w:r w:rsidRPr="00C33D6C">
        <w:rPr>
          <w:sz w:val="12"/>
        </w:rPr>
        <w:t xml:space="preserve">¶ </w:t>
      </w:r>
      <w:r w:rsidRPr="00784EB3">
        <w:rPr>
          <w:rStyle w:val="StyleUnderline"/>
        </w:rPr>
        <w:t>With decentralization, federal tax cuts and shrinkage of the administrative leviathan, states will be able to compete against each other more meaningfully than at any point in the last 85 years</w:t>
      </w:r>
      <w:r>
        <w:t>. Specifically, under the current nationalized model, states really can only compete on the margins of areas like welfare, education, transportation and energy, as they are burdened by federal rules, regulations and mandates and limited to act based on the amount of funds they get from and waiver requests approved by Washington.</w:t>
      </w:r>
      <w:r w:rsidRPr="00C33D6C">
        <w:rPr>
          <w:sz w:val="12"/>
        </w:rPr>
        <w:t>¶</w:t>
      </w:r>
      <w:r>
        <w:rPr>
          <w:sz w:val="12"/>
        </w:rPr>
        <w:t xml:space="preserve"> </w:t>
      </w:r>
      <w:r w:rsidRPr="00C33D6C">
        <w:rPr>
          <w:sz w:val="12"/>
        </w:rPr>
        <w:t xml:space="preserve">¶ </w:t>
      </w:r>
      <w:r>
        <w:t>RELATED CONTENT</w:t>
      </w:r>
      <w:r w:rsidRPr="00C33D6C">
        <w:rPr>
          <w:sz w:val="12"/>
        </w:rPr>
        <w:t xml:space="preserve">¶ </w:t>
      </w:r>
      <w:r>
        <w:t>Let the States Compete</w:t>
      </w:r>
      <w:r w:rsidRPr="00C33D6C">
        <w:rPr>
          <w:sz w:val="12"/>
        </w:rPr>
        <w:t xml:space="preserve">¶ </w:t>
      </w:r>
      <w:r>
        <w:t>The Trump administration should get Washington out of the states' way.</w:t>
      </w:r>
      <w:r w:rsidRPr="00C33D6C">
        <w:rPr>
          <w:sz w:val="12"/>
        </w:rPr>
        <w:t xml:space="preserve">¶ </w:t>
      </w:r>
      <w:r>
        <w:t>In a truly decentralized system based on our constitutional principle of competitive federalism, states retain both the power over programs and the decisions on how much to tax their citizens to fund those programs. A core benefit of eliminating the bureaucracy in Washington is it will save $0.15 to $0.35 of every dollar allocated to programs, which means beneficiaries could see enhanced services at a lower total cost. It also means state tax increases could be offset by the federal tax cuts, which is a win for everyone. States then compete not just over the quality and efficacy of programs, but also over the costs. This system allows citizens to hold state elected officials accountable for poorly performing programs and/or high taxes when there is little to no return on those taxes.</w:t>
      </w:r>
      <w:r w:rsidRPr="00C33D6C">
        <w:rPr>
          <w:sz w:val="12"/>
        </w:rPr>
        <w:t xml:space="preserve">¶ </w:t>
      </w:r>
      <w:r>
        <w:t>In most homes today, Americans don't sit around complaining about state income taxes, as those rates are fairly low (6 percent or less in 32 states); rather, they vent about how much of their paycheck gets swallowed by federal taxes, followed by property taxes. As a result, Americans focus their anger at and attention on the federal government and local school issues. State government usually only gets attention when it cuts funding to schools or tackles a big issue like public sector collective bargaining or the abortion issue.</w:t>
      </w:r>
      <w:r w:rsidRPr="00C33D6C">
        <w:rPr>
          <w:sz w:val="12"/>
        </w:rPr>
        <w:t xml:space="preserve">¶ </w:t>
      </w:r>
      <w:r>
        <w:t>At the same time, over the last 30 years, a greater share of state budget revenues has come not from state income or sales taxes, but federal funds. These funds arrive laden with strings and a costly bureaucracy attached. It isn't a misnomer that Medicaid has become the Pac-Man of state budgets, as it eats a growing share of the budget each passing year. As states budgets are driven increasingly by federal funds and mandates, the areas in which states can truly compete with each other have decreased.</w:t>
      </w:r>
      <w:r w:rsidRPr="00C33D6C">
        <w:rPr>
          <w:sz w:val="12"/>
        </w:rPr>
        <w:t xml:space="preserve">¶ </w:t>
      </w:r>
      <w:r>
        <w:t>A majority of Americans in November voted against more centralization in Washington and for more competition among the states. Americans love competition. In those rare instances in years past such as with welfare reform and education when states had the freedom to compete, great innovations occurred as states experimented with ideas to find what worked and what didn't. Those reforms moved millions from welfare to work and injected competition into K-12 education.</w:t>
      </w:r>
      <w:r w:rsidRPr="00C33D6C">
        <w:rPr>
          <w:sz w:val="12"/>
        </w:rPr>
        <w:t>¶</w:t>
      </w:r>
      <w:r>
        <w:rPr>
          <w:sz w:val="12"/>
        </w:rPr>
        <w:t xml:space="preserve"> </w:t>
      </w:r>
      <w:r w:rsidRPr="00C33D6C">
        <w:rPr>
          <w:sz w:val="12"/>
        </w:rPr>
        <w:t xml:space="preserve">¶ </w:t>
      </w:r>
      <w:r>
        <w:t>RELATED CONTENT</w:t>
      </w:r>
      <w:r w:rsidRPr="00C33D6C">
        <w:rPr>
          <w:sz w:val="12"/>
        </w:rPr>
        <w:t xml:space="preserve">¶ </w:t>
      </w:r>
      <w:r>
        <w:t>Bigger Than the Budget</w:t>
      </w:r>
      <w:r w:rsidRPr="00C33D6C">
        <w:rPr>
          <w:sz w:val="12"/>
        </w:rPr>
        <w:t xml:space="preserve">¶ </w:t>
      </w:r>
      <w:r>
        <w:t>Trump's budget outline is just one small part of the larger effort to overhaul the government.</w:t>
      </w:r>
      <w:r w:rsidRPr="00C33D6C">
        <w:rPr>
          <w:sz w:val="12"/>
        </w:rPr>
        <w:t xml:space="preserve">¶ </w:t>
      </w:r>
      <w:r w:rsidRPr="00784EB3">
        <w:rPr>
          <w:rStyle w:val="StyleUnderline"/>
        </w:rPr>
        <w:t>President Trump's proposed budget presents state leaders with another opportunity to prove who has the best ideas on delivering government goods and services to citizens at the lowest cost to their economies. Instead of using federal funds to eliminate competition between the states or to subsidize laggard states that want to shift the costs of their decisions or indecisions to other states' taxpayers via federal taxes, each state will be forced to design and to fund programs that fit their demographics and needs.</w:t>
      </w:r>
      <w:r w:rsidRPr="00C33D6C">
        <w:rPr>
          <w:rStyle w:val="StyleUnderline"/>
          <w:sz w:val="12"/>
        </w:rPr>
        <w:t>¶</w:t>
      </w:r>
      <w:r w:rsidRPr="00C33D6C">
        <w:rPr>
          <w:sz w:val="12"/>
        </w:rPr>
        <w:t xml:space="preserve"> </w:t>
      </w:r>
      <w:r>
        <w:t xml:space="preserve">What does that mean exactly? It means </w:t>
      </w:r>
      <w:r w:rsidRPr="00784EB3">
        <w:rPr>
          <w:rStyle w:val="StyleUnderline"/>
        </w:rPr>
        <w:t>states finally will have control over program and funding details, thereby permitting them to make programs as big or small as their citizens' demand</w:t>
      </w:r>
      <w:r>
        <w:t xml:space="preserve">. At the same time, it also means that </w:t>
      </w:r>
      <w:r w:rsidRPr="00784EB3">
        <w:rPr>
          <w:rStyle w:val="StyleUnderline"/>
        </w:rPr>
        <w:t>more innovative states that can lower costs and enhance services will provide a more competitive environment than states that fail to rein in costs or provide inept or poor services.</w:t>
      </w:r>
      <w:r>
        <w:t xml:space="preserve"> These winning states will attract citizens and businesses from losing states as people vote with their feet and, by that activity, spur the losing states to reform or languish. Competitive federalism ensures all boats rise.</w:t>
      </w:r>
    </w:p>
    <w:p w14:paraId="1186530D" w14:textId="77777777" w:rsidR="00450EB6" w:rsidRDefault="00450EB6" w:rsidP="00450EB6"/>
    <w:p w14:paraId="3E48406E" w14:textId="77777777" w:rsidR="00450EB6" w:rsidRPr="00450EB6" w:rsidRDefault="00450EB6" w:rsidP="00450EB6"/>
    <w:p w14:paraId="689C0EF6" w14:textId="77777777" w:rsidR="00BB2F1C" w:rsidRDefault="00BB2F1C" w:rsidP="00BB2F1C">
      <w:pPr>
        <w:pStyle w:val="Heading4"/>
      </w:pPr>
      <w:r>
        <w:t>Federalism is working now, Federal and state govt. are working together in multiple areas of education reform</w:t>
      </w:r>
    </w:p>
    <w:p w14:paraId="45F6DF1D" w14:textId="77777777" w:rsidR="00BB2F1C" w:rsidRDefault="00BB2F1C" w:rsidP="00BB2F1C">
      <w:pPr>
        <w:rPr>
          <w:rStyle w:val="StyleUnderline"/>
        </w:rPr>
      </w:pPr>
      <w:r>
        <w:rPr>
          <w:b/>
        </w:rPr>
        <w:t>Lawson 13</w:t>
      </w:r>
      <w:r>
        <w:t xml:space="preserve"> </w:t>
      </w:r>
      <w:r w:rsidRPr="00BA0938">
        <w:rPr>
          <w:sz w:val="18"/>
        </w:rPr>
        <w:t>(Aaron Lawson, degree in history and philosophy from Gettysburg College and received J.D., </w:t>
      </w:r>
      <w:r w:rsidRPr="00BA0938">
        <w:rPr>
          <w:i/>
          <w:iCs/>
          <w:sz w:val="18"/>
        </w:rPr>
        <w:t>cum laude,</w:t>
      </w:r>
      <w:r w:rsidRPr="00BA0938">
        <w:rPr>
          <w:sz w:val="18"/>
        </w:rPr>
        <w:t xml:space="preserve"> from University of Michigan Law School. “Educational Federalism: A New Case for Reduced Federal Involvement in K-12 Education”, 2013 BYU Educ. &amp; L.J. 281 (2013) </w:t>
      </w:r>
      <w:hyperlink r:id="rId11" w:history="1">
        <w:r w:rsidRPr="00BA0938">
          <w:rPr>
            <w:rStyle w:val="Hyperlink"/>
            <w:sz w:val="18"/>
          </w:rPr>
          <w:t>http://digitalcommons.law.byu.edu/cgi/viewcontent.cgi?article=1333&amp;context=elj</w:t>
        </w:r>
      </w:hyperlink>
      <w:r w:rsidRPr="00BA0938">
        <w:rPr>
          <w:sz w:val="18"/>
        </w:rPr>
        <w:t xml:space="preserve"> lid)</w:t>
      </w:r>
      <w:r>
        <w:rPr>
          <w:rStyle w:val="StyleUnderline"/>
        </w:rPr>
        <w:br/>
      </w:r>
      <w:r w:rsidRPr="00895811">
        <w:rPr>
          <w:rStyle w:val="StyleUnderline"/>
        </w:rPr>
        <w:t>NCLB comprehensively reformed the Elementary and Secondary Education Act (ESEA), the primary federal education law.</w:t>
      </w:r>
      <w:r>
        <w:t xml:space="preserve">3 Among the major changes were requirements </w:t>
      </w:r>
      <w:r w:rsidRPr="00895811">
        <w:rPr>
          <w:rStyle w:val="StyleUnderline"/>
        </w:rPr>
        <w:t>(1)</w:t>
      </w:r>
      <w:r>
        <w:t xml:space="preserve"> that </w:t>
      </w:r>
      <w:r w:rsidRPr="00895811">
        <w:rPr>
          <w:rStyle w:val="StyleUnderline"/>
        </w:rPr>
        <w:t>states establish yearly testing of students</w:t>
      </w:r>
      <w:r>
        <w:t xml:space="preserve"> in grades three through eight for reading and math and in three grades for science;4 </w:t>
      </w:r>
      <w:r w:rsidRPr="00895811">
        <w:rPr>
          <w:rStyle w:val="StyleUnderline"/>
        </w:rPr>
        <w:t>(2) that states establish standards for the adequate yearly progress of its students</w:t>
      </w:r>
      <w:r>
        <w:t xml:space="preserve">, incorporating a goal of total proficiency in all subjects by 2013–14;5 </w:t>
      </w:r>
      <w:r w:rsidRPr="00895811">
        <w:rPr>
          <w:rStyle w:val="StyleUnderline"/>
        </w:rPr>
        <w:t>(3) that students be allowed to transfer out of schools deemed in need of improvement</w:t>
      </w:r>
      <w:r>
        <w:t xml:space="preserve">;6 and (4) that </w:t>
      </w:r>
      <w:r w:rsidRPr="00895811">
        <w:rPr>
          <w:rStyle w:val="StyleUnderline"/>
        </w:rPr>
        <w:t>states develop a number of new accountability measures to measure the progress of students with limited English language proficiency.</w:t>
      </w:r>
      <w:r>
        <w:t xml:space="preserve">7 The focus on testing was meant to provide some accountability on the part of schools to parents and taxpayers and focus schools’ efforts towards groups of students in need.8 RTTT, on the other hand, was less a legislative program and more a set of spending conditions.9 In order to receive money from the RTTT fund, </w:t>
      </w:r>
      <w:r w:rsidRPr="00895811">
        <w:rPr>
          <w:rStyle w:val="StyleUnderline"/>
        </w:rPr>
        <w:t>states must submit ambitious plans in four core areas</w:t>
      </w:r>
      <w:r>
        <w:t xml:space="preserve">: (1) </w:t>
      </w:r>
      <w:r w:rsidRPr="00895811">
        <w:rPr>
          <w:rStyle w:val="StyleUnderline"/>
        </w:rPr>
        <w:t>adoption of standards geared to workplace preparedness</w:t>
      </w:r>
      <w:r>
        <w:t xml:space="preserve">, (2) </w:t>
      </w:r>
      <w:r w:rsidRPr="00895811">
        <w:rPr>
          <w:rStyle w:val="StyleUnderline"/>
        </w:rPr>
        <w:t>building systems to measure student success</w:t>
      </w:r>
      <w:r>
        <w:t xml:space="preserve">, (3) </w:t>
      </w:r>
      <w:r w:rsidRPr="00895811">
        <w:rPr>
          <w:rStyle w:val="StyleUnderline"/>
        </w:rPr>
        <w:t>increasing teacher effectiveness</w:t>
      </w:r>
      <w:r>
        <w:t>, and (4</w:t>
      </w:r>
      <w:r w:rsidRPr="00895811">
        <w:rPr>
          <w:rStyle w:val="StyleUnderline"/>
        </w:rPr>
        <w:t>) improving the lowest achieving schools</w:t>
      </w:r>
      <w:r>
        <w:t xml:space="preserve">.10 </w:t>
      </w:r>
      <w:r w:rsidRPr="00895811">
        <w:rPr>
          <w:rStyle w:val="StyleUnderline"/>
        </w:rPr>
        <w:t>States were encouraged</w:t>
      </w:r>
      <w:r>
        <w:t xml:space="preserve">, as part of their funding applications, </w:t>
      </w:r>
      <w:r w:rsidRPr="00895811">
        <w:rPr>
          <w:rStyle w:val="StyleUnderline"/>
        </w:rPr>
        <w:t>to develop budgets reflecting the changes they proposed, and the Department of Education provided guidance as to the size of these budgets</w:t>
      </w:r>
    </w:p>
    <w:p w14:paraId="652C1E87" w14:textId="373E8619" w:rsidR="00BB2F1C" w:rsidRDefault="00BB2F1C" w:rsidP="00BB2F1C"/>
    <w:p w14:paraId="03B0F59B" w14:textId="77777777" w:rsidR="00450EB6" w:rsidRDefault="00450EB6" w:rsidP="00450EB6">
      <w:pPr>
        <w:pStyle w:val="Heading3"/>
      </w:pPr>
      <w:r>
        <w:t>U: Now Key</w:t>
      </w:r>
    </w:p>
    <w:p w14:paraId="36CAE81E" w14:textId="77777777" w:rsidR="00450EB6" w:rsidRDefault="00450EB6" w:rsidP="00450EB6">
      <w:pPr>
        <w:pStyle w:val="Heading4"/>
      </w:pPr>
      <w:r>
        <w:t>Now key- sets a precedent that discourages further federal intrusions</w:t>
      </w:r>
    </w:p>
    <w:p w14:paraId="21379234" w14:textId="77777777" w:rsidR="00450EB6" w:rsidRDefault="00450EB6" w:rsidP="00450EB6">
      <w:r>
        <w:t xml:space="preserve">Williamson M. </w:t>
      </w:r>
      <w:r w:rsidRPr="00B47389">
        <w:rPr>
          <w:rStyle w:val="Style13ptBold"/>
        </w:rPr>
        <w:t>Evers</w:t>
      </w:r>
      <w:r>
        <w:t xml:space="preserve"> Is A Member Of The Editorial Board Of Education Next and A Research Fellow At Stanford University’S Hoover Institution. He Was A Member Of The California State Academic Standards Commission In Late 1990s And Again In 2010, When The Common Core National Curriculum-Content Standards Were Under Consideration. He Supervised, Together With Others, The School System In Iraq In 2003.&amp;nbsp; He Was The U.S. Assistant Secretary Of Education For Policy, From 2007 To 2009. "How the Common Core Suppresses Competitive Federalism," Education Next, 9-8-</w:t>
      </w:r>
      <w:r w:rsidRPr="00B47389">
        <w:rPr>
          <w:rStyle w:val="Style13ptBold"/>
        </w:rPr>
        <w:t>2014</w:t>
      </w:r>
      <w:r>
        <w:t xml:space="preserve">, </w:t>
      </w:r>
      <w:hyperlink r:id="rId12" w:history="1">
        <w:r w:rsidRPr="00C33BB7">
          <w:rPr>
            <w:rStyle w:val="Hyperlink"/>
          </w:rPr>
          <w:t>http://educationnext.org/common-core-suppresses-competitive-federalism/</w:t>
        </w:r>
      </w:hyperlink>
    </w:p>
    <w:p w14:paraId="6BF09D6B" w14:textId="77777777" w:rsidR="00450EB6" w:rsidRDefault="00450EB6" w:rsidP="00450EB6"/>
    <w:p w14:paraId="08D40B7C" w14:textId="77777777" w:rsidR="00450EB6" w:rsidRPr="00C616F1" w:rsidRDefault="00450EB6" w:rsidP="00450EB6">
      <w:pPr>
        <w:rPr>
          <w:rStyle w:val="StyleUnderline"/>
        </w:rPr>
      </w:pPr>
      <w:r>
        <w:t xml:space="preserve">I am not Pollyannaish. </w:t>
      </w:r>
      <w:r w:rsidRPr="00C616F1">
        <w:rPr>
          <w:rStyle w:val="StyleUnderline"/>
        </w:rPr>
        <w:t>It is easy enough for a law professor to extoll the value of federalism, but on the ground, elected attorneys general may face a backlash</w:t>
      </w:r>
      <w:r>
        <w:t xml:space="preserve"> if they actively challenge the Trump administration in court. Three important values should guide this important decision. First, Donald </w:t>
      </w:r>
      <w:r w:rsidRPr="00C616F1">
        <w:rPr>
          <w:rStyle w:val="StyleUnderline"/>
        </w:rPr>
        <w:t xml:space="preserve">Trump will only be president for the next four to eight years. Sooner, rather than later, a progressive will be in the White House. The </w:t>
      </w:r>
      <w:r w:rsidRPr="00C616F1">
        <w:rPr>
          <w:rStyle w:val="Emphasis"/>
        </w:rPr>
        <w:t>precedents</w:t>
      </w:r>
      <w:r w:rsidRPr="00C616F1">
        <w:rPr>
          <w:rStyle w:val="StyleUnderline"/>
        </w:rPr>
        <w:t xml:space="preserve"> that are established now will serve as a check on the havoc a President Elizabeth Warren could unleash on the states. Second, there is a powerful value to gaining buy-in from the liberal justices — especially those who will serve for decades to come — for the principles of federalism. </w:t>
      </w:r>
      <w:r>
        <w:t>True, Ju</w:t>
      </w:r>
      <w:r w:rsidRPr="00E97BF6">
        <w:t>stices Kagan or Sotomayor may be able to distinguish California’s present challenges with Texas’s future challenges — but the feebleness of those flip-flops will be visible to all.</w:t>
      </w:r>
    </w:p>
    <w:p w14:paraId="74AB3B28" w14:textId="77777777" w:rsidR="00BB2F1C" w:rsidRPr="00BB2F1C" w:rsidRDefault="00BB2F1C" w:rsidP="00BB2F1C"/>
    <w:p w14:paraId="5A02CD2F" w14:textId="59AC42FA" w:rsidR="006A1D30" w:rsidRDefault="00830863" w:rsidP="006A1D30">
      <w:pPr>
        <w:pStyle w:val="Heading3"/>
      </w:pPr>
      <w:r>
        <w:t>U: Trump XO</w:t>
      </w:r>
      <w:r w:rsidR="00450EB6">
        <w:t xml:space="preserve"> FYI</w:t>
      </w:r>
    </w:p>
    <w:p w14:paraId="7394F1E1" w14:textId="34104A1D" w:rsidR="00830863" w:rsidRDefault="00830863" w:rsidP="00830863"/>
    <w:p w14:paraId="174A258E" w14:textId="77777777" w:rsidR="00830863" w:rsidRDefault="00830863" w:rsidP="00830863">
      <w:pPr>
        <w:pStyle w:val="Heading4"/>
      </w:pPr>
      <w:r>
        <w:t>Trumps executive order proves any federal action on education is overreach - also ensures any federal action on education is repealed</w:t>
      </w:r>
    </w:p>
    <w:p w14:paraId="128F7A73" w14:textId="77777777" w:rsidR="00830863" w:rsidRPr="00C90FB5" w:rsidRDefault="00830863" w:rsidP="00830863">
      <w:pPr>
        <w:rPr>
          <w:rStyle w:val="Style13ptBold"/>
          <w:b w:val="0"/>
        </w:rPr>
      </w:pPr>
      <w:r>
        <w:rPr>
          <w:rStyle w:val="Style13ptBold"/>
        </w:rPr>
        <w:t>White house 4/26</w:t>
      </w:r>
      <w:r w:rsidRPr="00C90FB5">
        <w:rPr>
          <w:rStyle w:val="Style13ptBold"/>
          <w:b w:val="0"/>
          <w:sz w:val="21"/>
        </w:rPr>
        <w:t>/17 - (On-the-Record Press Call on the Education Federalism Executive Order https://www.whitehouse.gov/the-press-office/2017/04/26/record-press-call-education-federalism-executive-order)//NP</w:t>
      </w:r>
    </w:p>
    <w:p w14:paraId="25595AA8" w14:textId="77777777" w:rsidR="00830863" w:rsidRDefault="00830863" w:rsidP="00830863">
      <w:pPr>
        <w:rPr>
          <w:sz w:val="16"/>
        </w:rPr>
      </w:pPr>
      <w:r w:rsidRPr="00C90FB5">
        <w:rPr>
          <w:sz w:val="16"/>
        </w:rPr>
        <w:t xml:space="preserve">Hi, this is Rob Goad. I'm a senior Department of Education official. I'm just going to read a brief statement about the President's executive order, and then I'll take a few questions. So, today, the President is signing an executive order that delivers on his commitment to ensure education decisions are made by those closest to students. </w:t>
      </w:r>
      <w:r w:rsidRPr="00AA0398">
        <w:rPr>
          <w:rStyle w:val="Emphasis"/>
        </w:rPr>
        <w:t>Since our founding, education was intended to be under state and local control</w:t>
      </w:r>
      <w:r w:rsidRPr="00C90FB5">
        <w:rPr>
          <w:sz w:val="16"/>
        </w:rPr>
        <w:t xml:space="preserve">. In recent years, however, too </w:t>
      </w:r>
      <w:r w:rsidRPr="00AA0398">
        <w:rPr>
          <w:rStyle w:val="StyleUnderline"/>
        </w:rPr>
        <w:t>many in Washington have advanced top-down mandates that take away autonomy and limit the options available to educators, administrators, and parents.</w:t>
      </w:r>
      <w:r>
        <w:rPr>
          <w:rStyle w:val="StyleUnderline"/>
        </w:rPr>
        <w:t xml:space="preserve"> </w:t>
      </w:r>
      <w:r w:rsidRPr="00AA0398">
        <w:rPr>
          <w:rStyle w:val="StyleUnderline"/>
        </w:rPr>
        <w:t>Today's executive order puts an end to this overreach</w:t>
      </w:r>
      <w:r w:rsidRPr="00C90FB5">
        <w:rPr>
          <w:sz w:val="16"/>
        </w:rPr>
        <w:t xml:space="preserve">, ensuring that states and localities are free to make educational decisions as required by law. This executive order makes certain that </w:t>
      </w:r>
      <w:r w:rsidRPr="00AA0398">
        <w:rPr>
          <w:rStyle w:val="StyleUnderline"/>
        </w:rPr>
        <w:t>local leaders will be making the decisions about what happens in the classroom.</w:t>
      </w:r>
      <w:r>
        <w:rPr>
          <w:rStyle w:val="StyleUnderline"/>
        </w:rPr>
        <w:t xml:space="preserve"> </w:t>
      </w:r>
      <w:r w:rsidRPr="00AA0398">
        <w:rPr>
          <w:rStyle w:val="StyleUnderline"/>
        </w:rPr>
        <w:t>Parents will no longer have to worry about the federal government enacting overreaching mandates or requiring states to adopt a federal curriculum at the expense of local education innovation.</w:t>
      </w:r>
      <w:r>
        <w:rPr>
          <w:rStyle w:val="StyleUnderline"/>
        </w:rPr>
        <w:t xml:space="preserve"> </w:t>
      </w:r>
      <w:r w:rsidRPr="00C90FB5">
        <w:rPr>
          <w:sz w:val="16"/>
        </w:rPr>
        <w:t xml:space="preserve">This EO takes the next needed step toward identifying and eliminating D.C.-driven regulations that attempt to control what students are or aren’t taught. </w:t>
      </w:r>
      <w:r w:rsidRPr="00C51B74">
        <w:rPr>
          <w:rStyle w:val="StyleUnderline"/>
        </w:rPr>
        <w:t>Over the next 300 days, this executive order directs Secretary DeVos to review and, if necessary</w:t>
      </w:r>
      <w:r w:rsidRPr="00C51B74">
        <w:rPr>
          <w:rStyle w:val="Emphasis"/>
        </w:rPr>
        <w:t>, modify and repeal regulations and guidance issued by the Department of Education</w:t>
      </w:r>
      <w:r w:rsidRPr="00C51B74">
        <w:rPr>
          <w:rStyle w:val="StyleUnderline"/>
        </w:rPr>
        <w:t xml:space="preserve"> with a clear mandate to identify places where D.C. has overstepped its legal authority.</w:t>
      </w:r>
      <w:r>
        <w:rPr>
          <w:rStyle w:val="StyleUnderline"/>
        </w:rPr>
        <w:t xml:space="preserve"> </w:t>
      </w:r>
      <w:r w:rsidRPr="00C90FB5">
        <w:rPr>
          <w:sz w:val="16"/>
        </w:rPr>
        <w:t xml:space="preserve">The Department's regulatory review task force will manage this process, among other critical regulatory issues, and work with the public to help determine which regulations are inconsistent with federal law. One-size-fits-all policies never work, especially for individual students with individual and unique needs. Supporting local control means supporting education better tailored to the students the school serves. </w:t>
      </w:r>
      <w:r w:rsidRPr="00C51B74">
        <w:rPr>
          <w:rStyle w:val="StyleUnderline"/>
        </w:rPr>
        <w:t>States should have the freedom and flexibility to advance creative and innovative ideas to determine the best ways to provide the highest-quality education possible to every student.</w:t>
      </w:r>
      <w:r>
        <w:rPr>
          <w:rStyle w:val="StyleUnderline"/>
        </w:rPr>
        <w:t xml:space="preserve"> </w:t>
      </w:r>
      <w:r w:rsidRPr="00C90FB5">
        <w:rPr>
          <w:sz w:val="16"/>
        </w:rPr>
        <w:t>With this executive order, President Trump has reaffirmed his commitment to getting the federal government out of the way and to returning control over education back where it belongs, at the state and local level. When communities and parents make the educational choices, students win. Today's executive order puts us firmly on that track.</w:t>
      </w:r>
    </w:p>
    <w:p w14:paraId="6FF7FA4C" w14:textId="77777777" w:rsidR="00830863" w:rsidRPr="00830863" w:rsidRDefault="00830863" w:rsidP="00830863"/>
    <w:p w14:paraId="38866675" w14:textId="77777777" w:rsidR="006A1D30" w:rsidRDefault="006A1D30" w:rsidP="006A1D30"/>
    <w:p w14:paraId="17155CF0" w14:textId="77777777" w:rsidR="006A1D30" w:rsidRDefault="006A1D30" w:rsidP="006A1D30">
      <w:pPr>
        <w:pStyle w:val="Heading4"/>
      </w:pPr>
      <w:r>
        <w:t>Secretary of Education has an obligation to make sure the DoE does not overstep their authority in State/Local control of Education</w:t>
      </w:r>
    </w:p>
    <w:p w14:paraId="299B3323" w14:textId="77777777" w:rsidR="006A1D30" w:rsidRPr="00D47AEE" w:rsidRDefault="006A1D30" w:rsidP="006A1D30">
      <w:pPr>
        <w:rPr>
          <w:rFonts w:asciiTheme="minorHAnsi" w:hAnsiTheme="minorHAnsi" w:cstheme="minorHAnsi"/>
          <w:sz w:val="24"/>
        </w:rPr>
      </w:pPr>
      <w:r w:rsidRPr="00D47AEE">
        <w:rPr>
          <w:rFonts w:asciiTheme="minorHAnsi" w:hAnsiTheme="minorHAnsi" w:cstheme="minorHAnsi"/>
          <w:b/>
          <w:color w:val="222222"/>
          <w:sz w:val="24"/>
          <w:shd w:val="clear" w:color="auto" w:fill="FFFFFF"/>
        </w:rPr>
        <w:t>White House 17</w:t>
      </w:r>
      <w:r w:rsidRPr="00D47AEE">
        <w:rPr>
          <w:rFonts w:asciiTheme="minorHAnsi" w:hAnsiTheme="minorHAnsi" w:cstheme="minorHAnsi"/>
          <w:color w:val="222222"/>
          <w:sz w:val="24"/>
          <w:shd w:val="clear" w:color="auto" w:fill="FFFFFF"/>
        </w:rPr>
        <w:t xml:space="preserve"> (“Presidential Executive Order on Enforcing Statutory Prohibitions on Federal Control of Education,” 4/26/17, Office of the Press Secretary, </w:t>
      </w:r>
      <w:r>
        <w:rPr>
          <w:rFonts w:asciiTheme="minorHAnsi" w:hAnsiTheme="minorHAnsi" w:cstheme="minorHAnsi"/>
          <w:color w:val="222222"/>
          <w:sz w:val="24"/>
          <w:shd w:val="clear" w:color="auto" w:fill="FFFFFF"/>
        </w:rPr>
        <w:t>https://www.whitehouse.gov/the-press-office/2017/04/26/presidential-executive-order-enforcing-statutory-prohibitions-federal)</w:t>
      </w:r>
    </w:p>
    <w:p w14:paraId="42059849" w14:textId="77777777" w:rsidR="006A1D30" w:rsidRDefault="006A1D30" w:rsidP="006A1D30">
      <w:r>
        <w:t xml:space="preserve">ENFORCING STATUTORY PROHIBITIONS ON FEDERAL CONTROL OF EDUCATION By the authority vested in me as President by the Constitution and the laws of the United States of America, and </w:t>
      </w:r>
      <w:r w:rsidRPr="00162E83">
        <w:rPr>
          <w:rStyle w:val="StyleUnderline"/>
        </w:rPr>
        <w:t>in order to restore the proper division of power under the Constitution between the Federal Government and the States and to further the goals of, and to ensure strict compliance with, statutes that prohibit Federal interference with State and local control over education,</w:t>
      </w:r>
      <w:r>
        <w:t xml:space="preserve"> including section 103 of the Department of Education Organization Act (DEOA) (20 U.S.C. 3403), sections 438 and 447 of the General Education Provisions Act (GEPA), as amended (20 U.S.C. 1232a and 1232j), and sections 8526A, 8527, and 8529 of the Elementary and Secondary Education Act of 1965 (ESEA), as amended by the Every Student Succeeds Act (ESSA) (20 U.S.C. 7906a, 7907, and 7909), it is hereby ordered as follows: Section 1. Policy</w:t>
      </w:r>
      <w:r w:rsidRPr="00162E83">
        <w:t xml:space="preserve">. </w:t>
      </w:r>
      <w:r w:rsidRPr="00162E83">
        <w:rPr>
          <w:rStyle w:val="StyleUnderline"/>
        </w:rPr>
        <w:t>It shall be the policy of the executive branch to protect and preserve State and local control over the curriculum, program of instruction, administration, and personnel of educational institutions, schools, and school systems, consistent with applicable law</w:t>
      </w:r>
      <w:r w:rsidRPr="00013C81">
        <w:t>, including ESEA, as amended by ESSA</w:t>
      </w:r>
      <w:r w:rsidRPr="00162E83">
        <w:rPr>
          <w:rStyle w:val="StyleUnderline"/>
        </w:rPr>
        <w:t xml:space="preserve">, and ESEA's restrictions related to the Common Core State Standards </w:t>
      </w:r>
      <w:r w:rsidRPr="00013C81">
        <w:t>developed under the Common Core State Standards Initiative.</w:t>
      </w:r>
      <w:r>
        <w:t xml:space="preserve"> Sec. 2. Review of Regulations and Guidance Documents. (a) </w:t>
      </w:r>
      <w:r w:rsidRPr="00013C81">
        <w:rPr>
          <w:rStyle w:val="StyleUnderline"/>
        </w:rPr>
        <w:t>The Secretary of Education (Secretary) shall review all Department of Education (Department) regulations and guidance documents relating to DEOA, GEPA, and ESEA, as amended by ESSA</w:t>
      </w:r>
      <w:r>
        <w:t xml:space="preserve">. (b) The Secretary shall </w:t>
      </w:r>
      <w:r w:rsidRPr="00B02BFC">
        <w:rPr>
          <w:rStyle w:val="StyleUnderline"/>
        </w:rPr>
        <w:t>examine whether these regulations and guidance documents comply with Federal laws that prohibit the Department from exercising any direction, supervision, or control over areas subject to State and local control</w:t>
      </w:r>
      <w:r>
        <w:t xml:space="preserve">, including: (i) </w:t>
      </w:r>
      <w:r w:rsidRPr="00B02BFC">
        <w:rPr>
          <w:rStyle w:val="StyleUnderline"/>
        </w:rPr>
        <w:t>the curriculum or program of instruction of any elementary and secondary school and school system</w:t>
      </w:r>
      <w:r>
        <w:t xml:space="preserve">; (ii) </w:t>
      </w:r>
      <w:r w:rsidRPr="00B02BFC">
        <w:rPr>
          <w:rStyle w:val="StyleUnderline"/>
        </w:rPr>
        <w:t>school administration and personnel</w:t>
      </w:r>
      <w:r>
        <w:t xml:space="preserve">; and (iii) </w:t>
      </w:r>
      <w:r w:rsidRPr="00B02BFC">
        <w:rPr>
          <w:rStyle w:val="StyleUnderline"/>
        </w:rPr>
        <w:t>selection and content of library resources, textbooks, and instructional materials</w:t>
      </w:r>
      <w:r>
        <w:t xml:space="preserve">. (c) The Secretary shall, as appropriate and consistent with applicable law, rescind or revise any regulations that are identified pursuant to subsection (b) of this section as inconsistent with statutory prohibitions. The </w:t>
      </w:r>
      <w:r w:rsidRPr="00B02BFC">
        <w:rPr>
          <w:rStyle w:val="StyleUnderline"/>
        </w:rPr>
        <w:t>Secretary shall also rescind or revise any guidance documents that are identified pursuant to subsection (b) of this section as inconsistent with statutory prohibitions</w:t>
      </w:r>
      <w:r>
        <w:t xml:space="preserve">. The Secretary shall, to the extent consistent with law, publish any proposed regulations and withdraw or modify any guidance documents pursuant to this subsection no later than 300 days after the date of this order. Sec. 3. Definition. The term "guidance document" means any written statement issued by the Department to the public that sets forth a policy on a statutory, regulatory, or technical issue or an interpretation of a statutory or regulatory issue, including Dear Colleague letters, interpretive memoranda, policy statements, manuals, circulars, memoranda, pamphlets, bulletins, advisories, technical assistance, and grants of applications for waivers. Sec. 4. General Provisions. (a) Nothing in this order shall be construed to impair or otherwise affect: (i) the authority granted by law to an executive department or agency, or the head thereof; or (ii) the functions of the Director of the Office of Management and Budget relating to budgetary, administrative, or legislative proposals. (b) </w:t>
      </w:r>
      <w:r w:rsidRPr="00BF5466">
        <w:rPr>
          <w:rStyle w:val="StyleUnderline"/>
        </w:rPr>
        <w:t>This order shall be implemented consistent with applicable law and subject to the availability of appropriations</w:t>
      </w:r>
      <w:r>
        <w:t>. (c)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6BB008CD" w14:textId="77777777" w:rsidR="006A1D30" w:rsidRDefault="006A1D30" w:rsidP="006A1D30"/>
    <w:p w14:paraId="5B4E89F8" w14:textId="77777777" w:rsidR="006A1D30" w:rsidRDefault="006A1D30" w:rsidP="006A1D30"/>
    <w:p w14:paraId="6F0FE5B4" w14:textId="77777777" w:rsidR="006A1D30" w:rsidRPr="006A1D30" w:rsidRDefault="006A1D30" w:rsidP="006A1D30"/>
    <w:p w14:paraId="4FEC18D6" w14:textId="77777777" w:rsidR="006A1D30" w:rsidRDefault="006A1D30" w:rsidP="00ED17D2"/>
    <w:p w14:paraId="4048C7BD" w14:textId="77777777" w:rsidR="006E1BB0" w:rsidRDefault="006E1BB0" w:rsidP="006E1BB0">
      <w:pPr>
        <w:pStyle w:val="Heading4"/>
      </w:pPr>
      <w:r>
        <w:t>The DOE clearly states that education should not be an area of federal intervention, undermining federalism</w:t>
      </w:r>
    </w:p>
    <w:p w14:paraId="43236A29" w14:textId="77777777" w:rsidR="006E1BB0" w:rsidRDefault="006E1BB0" w:rsidP="006E1BB0">
      <w:pPr>
        <w:pStyle w:val="NormalWeb"/>
        <w:spacing w:after="384" w:line="259" w:lineRule="auto"/>
        <w:rPr>
          <w:rStyle w:val="StyleUnderline"/>
          <w:rFonts w:asciiTheme="minorHAnsi" w:hAnsiTheme="minorHAnsi" w:cstheme="minorHAnsi"/>
          <w:szCs w:val="22"/>
        </w:rPr>
      </w:pPr>
      <w:r>
        <w:rPr>
          <w:rStyle w:val="StyleUnderline"/>
          <w:u w:val="none"/>
        </w:rPr>
        <w:t xml:space="preserve">US Dept. of Education 17 (US Department of Education, “The Federal Role in Education” </w:t>
      </w:r>
      <w:r w:rsidRPr="00DF0C3E">
        <w:rPr>
          <w:rStyle w:val="StyleUnderline"/>
          <w:u w:val="none"/>
        </w:rPr>
        <w:t>https://www2.ed.gov/about/overview/fed/role.html</w:t>
      </w:r>
      <w:r>
        <w:rPr>
          <w:rStyle w:val="StyleUnderline"/>
          <w:u w:val="none"/>
        </w:rPr>
        <w:t>)</w:t>
      </w:r>
      <w:r>
        <w:rPr>
          <w:rStyle w:val="StyleUnderline"/>
        </w:rPr>
        <w:br/>
      </w:r>
      <w:r w:rsidRPr="008D38CE">
        <w:rPr>
          <w:rStyle w:val="StyleUnderline"/>
          <w:rFonts w:asciiTheme="minorHAnsi" w:hAnsiTheme="minorHAnsi" w:cstheme="minorHAnsi"/>
        </w:rPr>
        <w:t>Education is primarily a State and local responsibility in the United States. It is States and communities</w:t>
      </w:r>
      <w:r w:rsidRPr="008D38CE">
        <w:rPr>
          <w:rFonts w:asciiTheme="minorHAnsi" w:hAnsiTheme="minorHAnsi" w:cstheme="minorHAnsi"/>
        </w:rPr>
        <w:t xml:space="preserve">, as well as public and private organizations of all kinds, </w:t>
      </w:r>
      <w:r w:rsidRPr="008D38CE">
        <w:rPr>
          <w:rStyle w:val="StyleUnderline"/>
          <w:rFonts w:asciiTheme="minorHAnsi" w:hAnsiTheme="minorHAnsi" w:cstheme="minorHAnsi"/>
        </w:rPr>
        <w:t>that establish schools</w:t>
      </w:r>
      <w:r w:rsidRPr="008D38CE">
        <w:rPr>
          <w:rFonts w:asciiTheme="minorHAnsi" w:hAnsiTheme="minorHAnsi" w:cstheme="minorHAnsi"/>
        </w:rPr>
        <w:t xml:space="preserve"> and colleges, develop curricula, and determine requirements for enrollment and graduation. </w:t>
      </w:r>
      <w:r w:rsidRPr="008D38CE">
        <w:rPr>
          <w:rStyle w:val="StyleUnderline"/>
          <w:rFonts w:asciiTheme="minorHAnsi" w:hAnsiTheme="minorHAnsi" w:cstheme="minorHAnsi"/>
        </w:rPr>
        <w:t>The structure of education finance in America reflects this predominant State and local role.</w:t>
      </w:r>
      <w:r w:rsidRPr="008D38CE">
        <w:rPr>
          <w:rFonts w:asciiTheme="minorHAnsi" w:hAnsiTheme="minorHAnsi" w:cstheme="minorHAnsi"/>
        </w:rPr>
        <w:t xml:space="preserve"> Of an estimated $1.15 trillion being spent nationwide on education at all levels for school year 2012-2013, a substantial majority will come from State, local, and private sources</w:t>
      </w:r>
      <w:r w:rsidRPr="008D38CE">
        <w:rPr>
          <w:rStyle w:val="StyleUnderline"/>
          <w:rFonts w:asciiTheme="minorHAnsi" w:hAnsiTheme="minorHAnsi" w:cstheme="minorHAnsi"/>
        </w:rPr>
        <w:t>. This is especially true at the elementary and secondary level, where about 92 percent of the funds will come from non-Federal sources.</w:t>
      </w:r>
      <w:r>
        <w:rPr>
          <w:rStyle w:val="StyleUnderline"/>
          <w:rFonts w:asciiTheme="minorHAnsi" w:hAnsiTheme="minorHAnsi" w:cstheme="minorHAnsi"/>
          <w:u w:val="none"/>
        </w:rPr>
        <w:t xml:space="preserve"> </w:t>
      </w:r>
      <w:r w:rsidRPr="008D38CE">
        <w:rPr>
          <w:rFonts w:asciiTheme="minorHAnsi" w:hAnsiTheme="minorHAnsi" w:cstheme="minorHAnsi"/>
          <w:sz w:val="22"/>
          <w:szCs w:val="22"/>
        </w:rPr>
        <w:t xml:space="preserve">That means the Federal contribution to elementary and secondary education is about 8 percent, </w:t>
      </w:r>
      <w:r w:rsidRPr="008D38CE">
        <w:rPr>
          <w:rStyle w:val="StyleUnderline"/>
          <w:rFonts w:asciiTheme="minorHAnsi" w:hAnsiTheme="minorHAnsi" w:cstheme="minorHAnsi"/>
          <w:szCs w:val="22"/>
        </w:rPr>
        <w:t>which includes funds</w:t>
      </w:r>
      <w:r w:rsidRPr="008D38CE">
        <w:rPr>
          <w:rFonts w:asciiTheme="minorHAnsi" w:hAnsiTheme="minorHAnsi" w:cstheme="minorHAnsi"/>
          <w:sz w:val="22"/>
          <w:szCs w:val="22"/>
        </w:rPr>
        <w:t xml:space="preserve"> not only </w:t>
      </w:r>
      <w:r w:rsidRPr="008D38CE">
        <w:rPr>
          <w:rStyle w:val="StyleUnderline"/>
          <w:rFonts w:asciiTheme="minorHAnsi" w:hAnsiTheme="minorHAnsi" w:cstheme="minorHAnsi"/>
          <w:szCs w:val="22"/>
        </w:rPr>
        <w:t>from the Department of Education (ED</w:t>
      </w:r>
      <w:r w:rsidRPr="008D38CE">
        <w:rPr>
          <w:rFonts w:asciiTheme="minorHAnsi" w:hAnsiTheme="minorHAnsi" w:cstheme="minorHAnsi"/>
          <w:sz w:val="22"/>
          <w:szCs w:val="22"/>
        </w:rPr>
        <w:t xml:space="preserve">) but also from other Federal agencies, such as </w:t>
      </w:r>
      <w:r w:rsidRPr="008D38CE">
        <w:rPr>
          <w:rStyle w:val="StyleUnderline"/>
          <w:rFonts w:asciiTheme="minorHAnsi" w:hAnsiTheme="minorHAnsi" w:cstheme="minorHAnsi"/>
          <w:szCs w:val="22"/>
        </w:rPr>
        <w:t xml:space="preserve">the Department of Health and Human Services' Head Start program and the Department of Agriculture's School </w:t>
      </w:r>
      <w:r w:rsidRPr="008D38CE">
        <w:rPr>
          <w:rFonts w:asciiTheme="minorHAnsi" w:hAnsiTheme="minorHAnsi" w:cstheme="minorHAnsi"/>
          <w:sz w:val="22"/>
          <w:szCs w:val="22"/>
        </w:rPr>
        <w:t>Lunch program.</w:t>
      </w:r>
      <w:r>
        <w:rPr>
          <w:rFonts w:asciiTheme="minorHAnsi" w:hAnsiTheme="minorHAnsi" w:cstheme="minorHAnsi"/>
          <w:sz w:val="22"/>
          <w:szCs w:val="22"/>
        </w:rPr>
        <w:t xml:space="preserve"> </w:t>
      </w:r>
      <w:r w:rsidRPr="008D38CE">
        <w:rPr>
          <w:rFonts w:asciiTheme="minorHAnsi" w:hAnsiTheme="minorHAnsi" w:cstheme="minorHAnsi"/>
          <w:sz w:val="22"/>
          <w:szCs w:val="22"/>
        </w:rPr>
        <w:t xml:space="preserve">Although ED's share of total education funding in the U.S. is relatively small, ED works hard to get a big bang for its taxpayer-provided bucks by targeting its funds where they can do the most good. </w:t>
      </w:r>
      <w:r w:rsidRPr="008D38CE">
        <w:rPr>
          <w:rStyle w:val="StyleUnderline"/>
          <w:rFonts w:asciiTheme="minorHAnsi" w:hAnsiTheme="minorHAnsi" w:cstheme="minorHAnsi"/>
          <w:szCs w:val="22"/>
        </w:rPr>
        <w:t>This targeting reflects the historical development of the Federal role in education as a kind of "emergency response system," a means of filling gaps in State and local support for education when critical national needs arise.</w:t>
      </w:r>
    </w:p>
    <w:p w14:paraId="60BCA580" w14:textId="7F19D9E0" w:rsidR="007803EA" w:rsidRDefault="007803EA" w:rsidP="007803EA">
      <w:pPr>
        <w:pStyle w:val="Heading2"/>
      </w:pPr>
      <w:r>
        <w:t>Link</w:t>
      </w:r>
    </w:p>
    <w:p w14:paraId="290630B1" w14:textId="49879E84" w:rsidR="00450EB6" w:rsidRDefault="00450EB6" w:rsidP="00450EB6">
      <w:pPr>
        <w:pStyle w:val="Heading3"/>
      </w:pPr>
      <w:r>
        <w:t>Spillover</w:t>
      </w:r>
      <w:r w:rsidR="006E1BB0">
        <w:t xml:space="preserve"> 2NC</w:t>
      </w:r>
    </w:p>
    <w:p w14:paraId="6D86B8AF" w14:textId="36484456" w:rsidR="00450EB6" w:rsidRDefault="00450EB6" w:rsidP="00450EB6">
      <w:pPr>
        <w:pStyle w:val="Heading4"/>
      </w:pPr>
      <w:r>
        <w:t xml:space="preserve">Federal education policy </w:t>
      </w:r>
      <w:r w:rsidRPr="00AC7999">
        <w:rPr>
          <w:u w:val="single"/>
        </w:rPr>
        <w:t>destroys</w:t>
      </w:r>
      <w:r>
        <w:t xml:space="preserve"> federalism in </w:t>
      </w:r>
      <w:r w:rsidRPr="00AC7999">
        <w:rPr>
          <w:u w:val="single"/>
        </w:rPr>
        <w:t>unrelated areas</w:t>
      </w:r>
      <w:r>
        <w:t xml:space="preserve"> – specifically environmental policy. </w:t>
      </w:r>
    </w:p>
    <w:p w14:paraId="64680F3A" w14:textId="77777777" w:rsidR="00450EB6" w:rsidRPr="00F641F9" w:rsidRDefault="00450EB6" w:rsidP="00450EB6">
      <w:pPr>
        <w:rPr>
          <w:i/>
          <w:sz w:val="16"/>
        </w:rPr>
      </w:pPr>
      <w:r w:rsidRPr="00F641F9">
        <w:rPr>
          <w:rStyle w:val="Style13ptBold"/>
        </w:rPr>
        <w:t>Kazman et al. ’16</w:t>
      </w:r>
      <w:r>
        <w:t xml:space="preserve"> </w:t>
      </w:r>
      <w:r w:rsidRPr="00F641F9">
        <w:rPr>
          <w:sz w:val="16"/>
        </w:rPr>
        <w:t xml:space="preserve">(Sam Kazman, Ilya Shapiro, Joshua P. Thompson; Kazman is the Competitive Enterprise Institute's general counsel; Shapiro is a senior fellow in constitutional studies at the Cato Institute, editor-in-chief of the Cato Supreme Court Review, former special assistant/adviser to the Multi-National Force in Iraq on rule-of-law; Thompson is a senior attorney at the Pacific Legal Foundation; November 2016; “Amicus Brief of Pacific Legal Foundation, Competitive Enterprise Institute and Cato Institute in Support of Petitioners”; </w:t>
      </w:r>
      <w:hyperlink r:id="rId13" w:history="1">
        <w:r w:rsidRPr="00F641F9">
          <w:rPr>
            <w:rStyle w:val="Hyperlink"/>
            <w:sz w:val="16"/>
          </w:rPr>
          <w:t>https://object.cato.org/sites/cato.org/files/wp-content/uploads/christie_v_ncaa_cert-stage.pdf</w:t>
        </w:r>
      </w:hyperlink>
      <w:r w:rsidRPr="00F641F9">
        <w:rPr>
          <w:sz w:val="16"/>
        </w:rPr>
        <w:t xml:space="preserve">; </w:t>
      </w:r>
      <w:r w:rsidRPr="00F641F9">
        <w:rPr>
          <w:i/>
          <w:sz w:val="16"/>
        </w:rPr>
        <w:t>Christie v. National Collegiate Athletic Association</w:t>
      </w:r>
      <w:r w:rsidRPr="00F641F9">
        <w:rPr>
          <w:sz w:val="16"/>
        </w:rPr>
        <w:t xml:space="preserve">, No. 16-476; accessed 6/30/17) </w:t>
      </w:r>
    </w:p>
    <w:p w14:paraId="071D1571" w14:textId="77777777" w:rsidR="00450EB6" w:rsidRPr="009B3F79" w:rsidRDefault="00450EB6" w:rsidP="00450EB6">
      <w:pPr>
        <w:rPr>
          <w:sz w:val="16"/>
        </w:rPr>
      </w:pPr>
      <w:r w:rsidRPr="009B3F79">
        <w:rPr>
          <w:sz w:val="16"/>
        </w:rPr>
        <w:t xml:space="preserve">For instance, </w:t>
      </w:r>
      <w:r w:rsidRPr="006B5E5C">
        <w:rPr>
          <w:rStyle w:val="StyleUnderline"/>
        </w:rPr>
        <w:t xml:space="preserve">the federal government could </w:t>
      </w:r>
      <w:r w:rsidRPr="006B5E5C">
        <w:rPr>
          <w:rStyle w:val="Emphasis"/>
        </w:rPr>
        <w:t>compel states to continue implementing education policies</w:t>
      </w:r>
      <w:r w:rsidRPr="009B3F79">
        <w:rPr>
          <w:sz w:val="16"/>
        </w:rPr>
        <w:t xml:space="preserve"> well </w:t>
      </w:r>
      <w:r w:rsidRPr="006B5E5C">
        <w:rPr>
          <w:rStyle w:val="StyleUnderline"/>
        </w:rPr>
        <w:t>after they have proven unpopular</w:t>
      </w:r>
      <w:r w:rsidRPr="009B3F79">
        <w:rPr>
          <w:sz w:val="16"/>
        </w:rPr>
        <w:t xml:space="preserve">. Previously, the need to convince states to cooperate has given them significant leverage to influence federal policy. See Young, supra at 1074-75 (explaining that state resistence to federal education policy forced a federal agency to change its requirements). </w:t>
      </w:r>
      <w:r w:rsidRPr="009B3F79">
        <w:rPr>
          <w:rStyle w:val="StyleUnderline"/>
        </w:rPr>
        <w:t>If</w:t>
      </w:r>
      <w:r w:rsidRPr="009B3F79">
        <w:rPr>
          <w:sz w:val="16"/>
        </w:rPr>
        <w:t xml:space="preserve">, once adopted, </w:t>
      </w:r>
      <w:r w:rsidRPr="009B3F79">
        <w:rPr>
          <w:rStyle w:val="StyleUnderline"/>
        </w:rPr>
        <w:t>the federal government could compel states to</w:t>
      </w:r>
      <w:r w:rsidRPr="009B3F79">
        <w:rPr>
          <w:sz w:val="16"/>
        </w:rPr>
        <w:t xml:space="preserve"> continue to </w:t>
      </w:r>
      <w:r w:rsidRPr="009B3F79">
        <w:rPr>
          <w:rStyle w:val="StyleUnderline"/>
        </w:rPr>
        <w:t xml:space="preserve">implement particular policies, the </w:t>
      </w:r>
      <w:r w:rsidRPr="009B3F79">
        <w:rPr>
          <w:rStyle w:val="Emphasis"/>
        </w:rPr>
        <w:t>political consequences could be far reaching.</w:t>
      </w:r>
      <w:r w:rsidRPr="009B3F79">
        <w:rPr>
          <w:sz w:val="16"/>
        </w:rPr>
        <w:t xml:space="preserve"> </w:t>
      </w:r>
      <w:r w:rsidRPr="009B3F79">
        <w:rPr>
          <w:rStyle w:val="StyleUnderline"/>
        </w:rPr>
        <w:t>The federal government could dictate curricula or testing requirements</w:t>
      </w:r>
      <w:r w:rsidRPr="009B3F79">
        <w:rPr>
          <w:sz w:val="16"/>
        </w:rPr>
        <w:t xml:space="preserve"> in those states that previously embraced the federal policy. But see Milliken v. Bradley, 418 U.S. 717, 741-42 (1974) (recognizing education as an area of traditional state and local control). </w:t>
      </w:r>
      <w:r w:rsidRPr="009B3F79">
        <w:rPr>
          <w:rStyle w:val="StyleUnderline"/>
        </w:rPr>
        <w:t>It could also require states to continue enforcing their</w:t>
      </w:r>
      <w:r w:rsidRPr="009B3F79">
        <w:rPr>
          <w:sz w:val="16"/>
        </w:rPr>
        <w:t xml:space="preserve"> current </w:t>
      </w:r>
      <w:r w:rsidRPr="009B3F79">
        <w:rPr>
          <w:rStyle w:val="StyleUnderline"/>
        </w:rPr>
        <w:t>bathroom policies</w:t>
      </w:r>
      <w:r w:rsidRPr="009B3F79">
        <w:rPr>
          <w:sz w:val="16"/>
        </w:rPr>
        <w:t xml:space="preserve">, whatever those may be. Cf. G.G. ex rel. Grimm v. Gloucester Cnty. Sch. Bd., 822 F.3d 709 (4th Cir. 2016), cert. granted, No. 16-273 (Oct. 28, 2016). Limiting </w:t>
      </w:r>
      <w:r w:rsidRPr="009B3F79">
        <w:rPr>
          <w:rStyle w:val="StyleUnderline"/>
        </w:rPr>
        <w:t xml:space="preserve">the anti-commandeering doctrine could also have </w:t>
      </w:r>
      <w:r w:rsidRPr="009B3F79">
        <w:rPr>
          <w:rStyle w:val="Emphasis"/>
        </w:rPr>
        <w:t>severe repercussions in environmental policy</w:t>
      </w:r>
      <w:r w:rsidRPr="009B3F79">
        <w:rPr>
          <w:rStyle w:val="StyleUnderline"/>
        </w:rPr>
        <w:t xml:space="preserve">. Federal-state cooperation on environmental regulation is </w:t>
      </w:r>
      <w:r w:rsidRPr="009B3F79">
        <w:rPr>
          <w:sz w:val="16"/>
        </w:rPr>
        <w:t xml:space="preserve">particularly </w:t>
      </w:r>
      <w:r w:rsidRPr="009B3F79">
        <w:rPr>
          <w:rStyle w:val="StyleUnderline"/>
        </w:rPr>
        <w:t xml:space="preserve">useful because states have greater local knowledge and more </w:t>
      </w:r>
      <w:r w:rsidRPr="009B3F79">
        <w:rPr>
          <w:sz w:val="16"/>
        </w:rPr>
        <w:t xml:space="preserve">available </w:t>
      </w:r>
      <w:r w:rsidRPr="009B3F79">
        <w:rPr>
          <w:rStyle w:val="StyleUnderline"/>
        </w:rPr>
        <w:t xml:space="preserve">enforcement officers. </w:t>
      </w:r>
      <w:r w:rsidRPr="009B3F79">
        <w:rPr>
          <w:sz w:val="16"/>
        </w:rPr>
        <w:t xml:space="preserve">See Richard B. Stewart, Pyramids of Sacrifice? Problems of Federalism in Mandating State Implementation of National Environmental Policy, 86 Yale L.J. 1196, 1243-50 (1977). But </w:t>
      </w:r>
      <w:r w:rsidRPr="009B3F79">
        <w:rPr>
          <w:rStyle w:val="StyleUnderline"/>
        </w:rPr>
        <w:t xml:space="preserve">if the federal government could </w:t>
      </w:r>
      <w:r w:rsidRPr="009B3F79">
        <w:rPr>
          <w:rStyle w:val="Emphasis"/>
        </w:rPr>
        <w:t>indefinitely impose its will</w:t>
      </w:r>
      <w:r w:rsidRPr="009B3F79">
        <w:rPr>
          <w:rStyle w:val="StyleUnderline"/>
        </w:rPr>
        <w:t xml:space="preserve"> on states </w:t>
      </w:r>
      <w:r w:rsidRPr="009B3F79">
        <w:rPr>
          <w:sz w:val="16"/>
        </w:rPr>
        <w:t xml:space="preserve">after they initially agree, </w:t>
      </w:r>
      <w:r w:rsidRPr="009B3F79">
        <w:rPr>
          <w:rStyle w:val="StyleUnderline"/>
        </w:rPr>
        <w:t xml:space="preserve">that would </w:t>
      </w:r>
      <w:r w:rsidRPr="009B3F79">
        <w:rPr>
          <w:rStyle w:val="Emphasis"/>
        </w:rPr>
        <w:t>threaten</w:t>
      </w:r>
      <w:r w:rsidRPr="009B3F79">
        <w:rPr>
          <w:rStyle w:val="StyleUnderline"/>
        </w:rPr>
        <w:t xml:space="preserve"> </w:t>
      </w:r>
      <w:r w:rsidRPr="009B3F79">
        <w:rPr>
          <w:sz w:val="16"/>
        </w:rPr>
        <w:t xml:space="preserve">these </w:t>
      </w:r>
      <w:r w:rsidRPr="009B3F79">
        <w:rPr>
          <w:rStyle w:val="Emphasis"/>
        </w:rPr>
        <w:t>cooperative federalism</w:t>
      </w:r>
      <w:r w:rsidRPr="009B3F79">
        <w:rPr>
          <w:rStyle w:val="StyleUnderline"/>
        </w:rPr>
        <w:t xml:space="preserve"> </w:t>
      </w:r>
      <w:r w:rsidRPr="009B3F79">
        <w:rPr>
          <w:sz w:val="16"/>
        </w:rPr>
        <w:t xml:space="preserve">arrangements, </w:t>
      </w:r>
      <w:r w:rsidRPr="009B3F79">
        <w:rPr>
          <w:rStyle w:val="StyleUnderline"/>
        </w:rPr>
        <w:t xml:space="preserve">with </w:t>
      </w:r>
      <w:r w:rsidRPr="009B3F79">
        <w:rPr>
          <w:rStyle w:val="Emphasis"/>
        </w:rPr>
        <w:t>far reaching affects</w:t>
      </w:r>
      <w:r w:rsidRPr="009B3F79">
        <w:rPr>
          <w:sz w:val="16"/>
        </w:rPr>
        <w:t>. Cf. Robert V. Percival, Environmental Federalism: Historical Roots and Contemporary Models, 54 Md. L. Rev. 1141, 1174 (1995).</w:t>
      </w:r>
    </w:p>
    <w:p w14:paraId="01CC3CB6" w14:textId="77777777" w:rsidR="00450EB6" w:rsidRPr="005A376B" w:rsidRDefault="00450EB6" w:rsidP="00450EB6"/>
    <w:p w14:paraId="1341CF7D" w14:textId="77777777" w:rsidR="00450EB6" w:rsidRDefault="00450EB6" w:rsidP="00450EB6">
      <w:pPr>
        <w:pStyle w:val="Heading4"/>
      </w:pPr>
      <w:r>
        <w:t>education is really important</w:t>
      </w:r>
    </w:p>
    <w:p w14:paraId="5EC198D2" w14:textId="77777777" w:rsidR="00450EB6" w:rsidRDefault="00450EB6" w:rsidP="00450EB6">
      <w:r>
        <w:t xml:space="preserve">John </w:t>
      </w:r>
      <w:r w:rsidRPr="00636D6F">
        <w:rPr>
          <w:rStyle w:val="Style13ptBold"/>
        </w:rPr>
        <w:t>Kincaid</w:t>
      </w:r>
      <w:r>
        <w:t xml:space="preserve"> is the Robert B. and Helen S. Meyner Professor of Government and Public Service and Director of the Meyner Center for the Study of State and Local Government, Lafayette College, Easton, Pennsylvania. He is former editor of Publius: The Journal of Federalism; former executive director of the U.S. Advisory Commission on Intergovernmental Relations; co-editor of Constitutional Origins, Structure, and Change in Federal Countries (2005) and editor of Federalism (4 vols., 2011). "State-Federal Relations: Revolt Against Coercive Federalism?," Council of State Governments, 7-1-</w:t>
      </w:r>
      <w:r w:rsidRPr="00636D6F">
        <w:rPr>
          <w:rStyle w:val="Style13ptBold"/>
        </w:rPr>
        <w:t>2012</w:t>
      </w:r>
      <w:r>
        <w:t xml:space="preserve">, </w:t>
      </w:r>
      <w:hyperlink r:id="rId14" w:history="1">
        <w:r w:rsidRPr="00883F1A">
          <w:rPr>
            <w:rStyle w:val="Hyperlink"/>
          </w:rPr>
          <w:t>http://knowledgecenter.csg.org/kc/content/state-federal-relations-revolt-against-coercive-federalism-0</w:t>
        </w:r>
      </w:hyperlink>
    </w:p>
    <w:p w14:paraId="441099CA" w14:textId="77777777" w:rsidR="00450EB6" w:rsidRPr="00636D6F" w:rsidRDefault="00450EB6" w:rsidP="00450EB6"/>
    <w:p w14:paraId="4BE8AAA1" w14:textId="77777777" w:rsidR="00450EB6" w:rsidRPr="00636D6F" w:rsidRDefault="00450EB6" w:rsidP="00450EB6">
      <w:r w:rsidRPr="002E2402">
        <w:t>Whither Education?</w:t>
      </w:r>
      <w:r w:rsidRPr="002E2402">
        <w:rPr>
          <w:sz w:val="12"/>
        </w:rPr>
        <w:t xml:space="preserve">¶ </w:t>
      </w:r>
      <w:r w:rsidRPr="002E2402">
        <w:rPr>
          <w:rStyle w:val="StyleUnderline"/>
        </w:rPr>
        <w:t xml:space="preserve">Another </w:t>
      </w:r>
      <w:r w:rsidRPr="002E2402">
        <w:rPr>
          <w:rStyle w:val="Emphasis"/>
        </w:rPr>
        <w:t>titanic</w:t>
      </w:r>
      <w:r w:rsidRPr="002E2402">
        <w:rPr>
          <w:rStyle w:val="StyleUnderline"/>
        </w:rPr>
        <w:t xml:space="preserve"> partisan </w:t>
      </w:r>
      <w:r w:rsidRPr="002E2402">
        <w:rPr>
          <w:rStyle w:val="Emphasis"/>
        </w:rPr>
        <w:t>battle</w:t>
      </w:r>
      <w:r w:rsidRPr="002E2402">
        <w:rPr>
          <w:rStyle w:val="StyleUnderline"/>
        </w:rPr>
        <w:t xml:space="preserve"> is being fought over</w:t>
      </w:r>
      <w:r w:rsidRPr="002E2402">
        <w:t xml:space="preserve"> reauthorization of the 1965 Elementary and Secondary </w:t>
      </w:r>
      <w:r w:rsidRPr="002E2402">
        <w:rPr>
          <w:rStyle w:val="StyleUnderline"/>
        </w:rPr>
        <w:t>Education</w:t>
      </w:r>
      <w:r w:rsidRPr="002E2402">
        <w:t xml:space="preserve"> Act, now called the No Child Left Behind Act of 2001. The education act’s renewal is five years overdue. The Elementary and Secondary Education Act covered a mere five titles in 32 pages; the No Child Left Behind Act has 600 pages, 10 titles and more than 50 programs. States want a new law, but they have been seeking waivers under No Child Left Behind. While Democrats</w:t>
      </w:r>
      <w:r w:rsidRPr="00636D6F">
        <w:t xml:space="preserve"> and Republicans want to jettison the act’s overly prescriptive features, they agree on little else.</w:t>
      </w:r>
      <w:r w:rsidRPr="0018508B">
        <w:rPr>
          <w:sz w:val="12"/>
        </w:rPr>
        <w:t xml:space="preserve">¶ </w:t>
      </w:r>
      <w:r w:rsidRPr="00636D6F">
        <w:t xml:space="preserve">In September 2011, President Obama warned that if Congress failed to reauthorize the Elementary and Secondary Education Act, he would exercise executive authority to waive portions of No Child Left Behind for states. </w:t>
      </w:r>
      <w:r w:rsidRPr="00F04DD4">
        <w:rPr>
          <w:rStyle w:val="StyleUnderline"/>
        </w:rPr>
        <w:t xml:space="preserve">If states do not fulfill waiver promises, the waivers will be taken away. </w:t>
      </w:r>
      <w:r w:rsidRPr="00636D6F">
        <w:t>In February 2012, Obama issued waivers freeing 10 states from some of the act’s toughest requirements, especially the 2014 deadline for 100 percent student proficiency in math and reading. Another 26 states applied for waivers in early 2012.</w:t>
      </w:r>
      <w:r w:rsidRPr="0018508B">
        <w:rPr>
          <w:sz w:val="12"/>
        </w:rPr>
        <w:t xml:space="preserve">¶ </w:t>
      </w:r>
      <w:r w:rsidRPr="00636D6F">
        <w:t xml:space="preserve">Some members of Congress as well as constitutional scholars have challenged conditional waivers. </w:t>
      </w:r>
      <w:r w:rsidRPr="00F04DD4">
        <w:rPr>
          <w:rStyle w:val="StyleUnderline"/>
        </w:rPr>
        <w:t>It is not clear that the executive branch can unilaterally depart so far from the law and also make waivers contingent upon states making policy changes that fall outside current law.</w:t>
      </w:r>
      <w:r w:rsidRPr="00636D6F">
        <w:t xml:space="preserve"> Waivers allow the president to pressure states to pursue his preferred education agenda regardless of Congress’s intent behind No Child Left Behind and proposed reforms. Waivers also will create separate accountability systems for waiver states and No Child Left Behind states. More generally, the proliferation of waivers in a number of policy fields over the past two decades raises questions about the politicization of law and diminution of the rule of law.30</w:t>
      </w:r>
    </w:p>
    <w:p w14:paraId="37E6D0EF" w14:textId="77777777" w:rsidR="00450EB6" w:rsidRDefault="00450EB6" w:rsidP="00450EB6"/>
    <w:p w14:paraId="1DC85233" w14:textId="77777777" w:rsidR="00450EB6" w:rsidRPr="00450EB6" w:rsidRDefault="00450EB6" w:rsidP="00450EB6"/>
    <w:p w14:paraId="044DAF88" w14:textId="4597A969" w:rsidR="00830863" w:rsidRDefault="00830863" w:rsidP="00830863">
      <w:pPr>
        <w:pStyle w:val="Heading3"/>
      </w:pPr>
      <w:r>
        <w:t>L: General</w:t>
      </w:r>
    </w:p>
    <w:p w14:paraId="3353B405" w14:textId="77777777" w:rsidR="00830863" w:rsidRDefault="00830863" w:rsidP="00830863">
      <w:pPr>
        <w:pStyle w:val="Heading4"/>
      </w:pPr>
      <w:r>
        <w:t>Federal control on Education policy topples the balance of federalism</w:t>
      </w:r>
    </w:p>
    <w:p w14:paraId="787DC0E1" w14:textId="77777777" w:rsidR="00830863" w:rsidRDefault="00830863" w:rsidP="00830863">
      <w:pPr>
        <w:rPr>
          <w:sz w:val="16"/>
        </w:rPr>
      </w:pPr>
      <w:r>
        <w:rPr>
          <w:b/>
        </w:rPr>
        <w:t>Lawson 13</w:t>
      </w:r>
      <w:r>
        <w:t xml:space="preserve"> </w:t>
      </w:r>
      <w:r w:rsidRPr="00BA0938">
        <w:rPr>
          <w:sz w:val="18"/>
        </w:rPr>
        <w:t>(Aaron Lawson, degree in history and philosophy from Gettysburg College and received J.D., </w:t>
      </w:r>
      <w:r w:rsidRPr="00BA0938">
        <w:rPr>
          <w:i/>
          <w:iCs/>
          <w:sz w:val="18"/>
        </w:rPr>
        <w:t>cum laude,</w:t>
      </w:r>
      <w:r w:rsidRPr="00BA0938">
        <w:rPr>
          <w:sz w:val="18"/>
        </w:rPr>
        <w:t xml:space="preserve"> from University of Michigan Law School. “Educational Federalism: A New Case for Reduced Federal Involvement in K-12 Education”, 2013 BYU Educ. &amp; L.J. 281 (2013) </w:t>
      </w:r>
      <w:hyperlink r:id="rId15" w:history="1">
        <w:r w:rsidRPr="00BA0938">
          <w:rPr>
            <w:rStyle w:val="Hyperlink"/>
            <w:sz w:val="18"/>
          </w:rPr>
          <w:t>http://digitalcommons.law.byu.edu/cgi/viewcontent.cgi?article=1333&amp;context=elj</w:t>
        </w:r>
      </w:hyperlink>
      <w:r w:rsidRPr="00BA0938">
        <w:rPr>
          <w:sz w:val="18"/>
        </w:rPr>
        <w:t xml:space="preserve"> lid)</w:t>
      </w:r>
      <w:r>
        <w:br/>
        <w:t xml:space="preserve">For the purpose of this Comment, what is important about these programs is not what they contain, but the fact that </w:t>
      </w:r>
      <w:r w:rsidRPr="00916C25">
        <w:rPr>
          <w:rStyle w:val="StyleUnderline"/>
        </w:rPr>
        <w:t>they represent a much larger role for the federal government in education</w:t>
      </w:r>
      <w:r>
        <w:t xml:space="preserve">. A growing body of legal scholarship argues that an increased role for the federal government in education is a normatively desirable development. One scholar, for instance, argues that </w:t>
      </w:r>
      <w:r w:rsidRPr="00916C25">
        <w:rPr>
          <w:rStyle w:val="StyleUnderline"/>
        </w:rPr>
        <w:t>limited state bureaucratic capabilities</w:t>
      </w:r>
      <w:r>
        <w:t xml:space="preserve">, which she asserts have developed compliance functions at the expense of true policy expertise, </w:t>
      </w:r>
      <w:r w:rsidRPr="00916C25">
        <w:rPr>
          <w:rStyle w:val="StyleUnderline"/>
        </w:rPr>
        <w:t>counsel in favor of an increased federal role</w:t>
      </w:r>
      <w:r>
        <w:t xml:space="preserve">.12 Likewise, Professor Kimberly Jenkins Robinson, who served in the General Counsel’s office at the U.S. Department of Education,13 noting the persistence of interstate educational disparities since Brown v. Board of Education, 14 argues that </w:t>
      </w:r>
      <w:r w:rsidRPr="00916C25">
        <w:rPr>
          <w:rStyle w:val="StyleUnderline"/>
        </w:rPr>
        <w:t>an increased federal role in education is necessary because history teaches that states are incapable, on their own, of addressing disparities in educational opportunity</w:t>
      </w:r>
      <w:r>
        <w:t xml:space="preserve">.15 Another scholar argues that the central role education has always held in our society necessitates recognition of education as a judicially-enforceable fundamental right.16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citizenship.”17 </w:t>
      </w:r>
      <w:r w:rsidRPr="00916C25">
        <w:rPr>
          <w:rStyle w:val="StyleUnderline"/>
        </w:rPr>
        <w:t>However, increased federal involvement in education is worrisome for other reasons</w:t>
      </w:r>
      <w:r>
        <w:t xml:space="preserve">, explored below. This Comment pushes back on scholarship that supports federal solutions for the nation’s education issues and argues that countervailing considerations militate in favor of less federal involvement in education. </w:t>
      </w:r>
      <w:r w:rsidRPr="00916C25">
        <w:rPr>
          <w:rStyle w:val="StyleUnderline"/>
        </w:rPr>
        <w:t>Every state constitution, in contrast with the Federal Constitution, contains some guarantee of education.</w:t>
      </w:r>
      <w:r>
        <w:t xml:space="preserve">18 State courts split into two groups on how to give effect to these guarantees: (1) by evaluating education policy under Equal Protection by declaring education a fundamental right or by treating wealth as a suspect classification,19 or (2) by evaluating education policies under a framework of educational adequacy.20 In either case, </w:t>
      </w:r>
      <w:r w:rsidRPr="00916C25">
        <w:rPr>
          <w:rStyle w:val="StyleUnderline"/>
        </w:rPr>
        <w:t>these clauses establish substantive educational guarantees on the state level that do not exist at the federal level and provide the courts with a role in ensuring the fulfillment of these guarantees</w:t>
      </w:r>
      <w:r>
        <w:t>.</w:t>
      </w:r>
      <w:r w:rsidRPr="00916C25">
        <w:rPr>
          <w:rStyle w:val="StyleUnderline"/>
        </w:rPr>
        <w:t>21 These clauses also help to create a valuable political dynamic, which has inured to the benefit of children</w:t>
      </w:r>
      <w:r>
        <w:t>. As part of this political dynamic, courts define the contours of these affirmative guarantees, and the legislature fulfills its own constitutional duty by legislating between those boundaries.22 However</w:t>
      </w:r>
      <w:r w:rsidRPr="00916C25">
        <w:rPr>
          <w:rStyle w:val="StyleUnderline"/>
        </w:rPr>
        <w:t xml:space="preserve">, when the federal government legislates or regulates in a given field, it necessarily constrains the ability of states to legislate in that same field.23 In the field of education, the ability of courts to protect the rights of children is dependent on the ability of legislatures freely to react to courts. As such, </w:t>
      </w:r>
      <w:r w:rsidRPr="00916C25">
        <w:rPr>
          <w:rStyle w:val="Emphasis"/>
        </w:rPr>
        <w:t>anything that constrains state legislatures</w:t>
      </w:r>
      <w:r w:rsidRPr="00916C25">
        <w:rPr>
          <w:rStyle w:val="StyleUnderline"/>
        </w:rPr>
        <w:t xml:space="preserve"> also constrains state courts and </w:t>
      </w:r>
      <w:r w:rsidRPr="00916C25">
        <w:rPr>
          <w:rStyle w:val="Emphasis"/>
        </w:rPr>
        <w:t>upsets this valuable political dynamic</w:t>
      </w:r>
      <w:r>
        <w:t xml:space="preserve"> created by the interaction of state legislatures and state courts. An expansive federal role in educational policymaking is normatively undesirable when it threatens to interfere with this political dynamic. This dynamic receives scant attention in the literature described above. However, mindfulness of this dynamic is crucial to the proper placement of the educational policymaking and regulatory epicenter. </w:t>
      </w:r>
      <w:r w:rsidRPr="00D07553">
        <w:rPr>
          <w:sz w:val="16"/>
        </w:rPr>
        <w:t xml:space="preserve">Constraints on state legislatures would not be as problematic if the federal government had proven itself adept at guaranteeing adequate educational opportunity for all students. However, RTTT and NCLB have, in some cases, proven remarkably unhelpful for poor and minority students.24 These negative outcomes, of course, are not guaranteed. However, the fact that </w:t>
      </w:r>
      <w:r w:rsidRPr="00D07553">
        <w:rPr>
          <w:rStyle w:val="StyleUnderline"/>
        </w:rPr>
        <w:t>federal involvement in education has produced undesirable outcomes for poor and minority students</w:t>
      </w:r>
      <w:r w:rsidRPr="00D07553">
        <w:rPr>
          <w:sz w:val="16"/>
        </w:rPr>
        <w:t xml:space="preserve"> should cause policymakers to reexamine whether it is most desirable for the federal government to play such a significant role in education. This Comment argues that it is not. Using policies adopted in New York State in response to RTTT as an example, this Comment argues that </w:t>
      </w:r>
      <w:r w:rsidRPr="00D07553">
        <w:rPr>
          <w:rStyle w:val="StyleUnderline"/>
        </w:rPr>
        <w:t xml:space="preserve">the federal government </w:t>
      </w:r>
      <w:r w:rsidRPr="00D07553">
        <w:rPr>
          <w:rStyle w:val="Emphasis"/>
        </w:rPr>
        <w:t>should step aside</w:t>
      </w:r>
      <w:r w:rsidRPr="00D07553">
        <w:rPr>
          <w:sz w:val="16"/>
        </w:rPr>
        <w:t xml:space="preserve"> to the extent necessary </w:t>
      </w:r>
      <w:r w:rsidRPr="00D07553">
        <w:rPr>
          <w:rStyle w:val="StyleUnderline"/>
        </w:rPr>
        <w:t>to allow state courts more flexibility to protect</w:t>
      </w:r>
      <w:r w:rsidRPr="00D07553">
        <w:rPr>
          <w:sz w:val="16"/>
        </w:rPr>
        <w:t xml:space="preserve"> the substantive </w:t>
      </w:r>
      <w:r w:rsidRPr="00D07553">
        <w:rPr>
          <w:rStyle w:val="StyleUnderline"/>
        </w:rPr>
        <w:t>educational rights</w:t>
      </w:r>
      <w:r w:rsidRPr="00D07553">
        <w:rPr>
          <w:sz w:val="16"/>
        </w:rPr>
        <w:t xml:space="preserve"> of poor and minority children. Specifically, where federal constitutional rights are not at issue, </w:t>
      </w:r>
      <w:r w:rsidRPr="00D07553">
        <w:rPr>
          <w:rStyle w:val="Emphasis"/>
        </w:rPr>
        <w:t>federal involvement in education should be minimized</w:t>
      </w:r>
      <w:r w:rsidRPr="00D07553">
        <w:rPr>
          <w:rStyle w:val="StyleUnderline"/>
        </w:rPr>
        <w:t xml:space="preserve"> to the point that state courts have an unrestrained ability to protect the educational needs of</w:t>
      </w:r>
      <w:r w:rsidRPr="00D07553">
        <w:rPr>
          <w:sz w:val="16"/>
        </w:rPr>
        <w:t xml:space="preserve">, and ensure adequate educational opportunity for, each state’s </w:t>
      </w:r>
      <w:r w:rsidRPr="00D07553">
        <w:rPr>
          <w:rStyle w:val="StyleUnderline"/>
        </w:rPr>
        <w:t>children</w:t>
      </w:r>
      <w:r w:rsidRPr="00D07553">
        <w:rPr>
          <w:sz w:val="16"/>
        </w:rPr>
        <w:t xml:space="preserve">.25 This Comment does not argue for an end to all education policymaking at the federal level. Rather, it argues that the functioning of </w:t>
      </w:r>
      <w:r w:rsidRPr="00D07553">
        <w:rPr>
          <w:rStyle w:val="StyleUnderline"/>
        </w:rPr>
        <w:t>the state’s court-legislature dynamic should act as a limitation on</w:t>
      </w:r>
      <w:r w:rsidRPr="00D07553">
        <w:rPr>
          <w:sz w:val="16"/>
        </w:rPr>
        <w:t xml:space="preserve"> the </w:t>
      </w:r>
      <w:r w:rsidRPr="00D07553">
        <w:rPr>
          <w:rStyle w:val="StyleUnderline"/>
        </w:rPr>
        <w:t>policies</w:t>
      </w:r>
      <w:r w:rsidRPr="00D07553">
        <w:rPr>
          <w:sz w:val="16"/>
        </w:rPr>
        <w:t xml:space="preserve"> enacted </w:t>
      </w:r>
      <w:r w:rsidRPr="00D07553">
        <w:rPr>
          <w:rStyle w:val="StyleUnderline"/>
        </w:rPr>
        <w:t>at the federal level</w:t>
      </w:r>
      <w:r w:rsidRPr="00D07553">
        <w:rPr>
          <w:sz w:val="16"/>
        </w:rPr>
        <w:t xml:space="preserve">. The educational rights of poor and minority children in particular may be more efficiently safeguarded by putting the power in the hands of state courts and legislatures, whereas recent federal programs have taken that ability from the states in a way that may be detrimental to the nation’s youth. In particular, </w:t>
      </w:r>
      <w:r w:rsidRPr="00D07553">
        <w:rPr>
          <w:rStyle w:val="StyleUnderline"/>
        </w:rPr>
        <w:t xml:space="preserve">the expansion of the federal presence in the education arena has </w:t>
      </w:r>
      <w:r w:rsidRPr="00D07553">
        <w:rPr>
          <w:rStyle w:val="Emphasis"/>
        </w:rPr>
        <w:t>changed policymaking dramatically</w:t>
      </w:r>
      <w:r w:rsidRPr="00D07553">
        <w:rPr>
          <w:sz w:val="16"/>
        </w:rPr>
        <w:t xml:space="preserve">. Federal policy will be off limits to the remedial powers of state courts and legislatures, limiting the array of options they have when seeking to enforce constitutional guarantees of education. Unless state courts prove themselves unwilling and unable to deal with the structural problems created by educational policies, </w:t>
      </w:r>
      <w:r w:rsidRPr="00D07553">
        <w:rPr>
          <w:rStyle w:val="StyleUnderline"/>
        </w:rPr>
        <w:t xml:space="preserve">the federal government should assume a role that leaves </w:t>
      </w:r>
      <w:r w:rsidRPr="00D07553">
        <w:rPr>
          <w:rStyle w:val="Emphasis"/>
        </w:rPr>
        <w:t>sufficient space</w:t>
      </w:r>
      <w:r w:rsidRPr="00D07553">
        <w:rPr>
          <w:rStyle w:val="StyleUnderline"/>
        </w:rPr>
        <w:t xml:space="preserve"> for state courts to operate</w:t>
      </w:r>
      <w:r w:rsidRPr="00D07553">
        <w:rPr>
          <w:sz w:val="16"/>
        </w:rPr>
        <w:t>.</w:t>
      </w:r>
    </w:p>
    <w:p w14:paraId="2D2E05D3" w14:textId="3615AC3F" w:rsidR="00830863" w:rsidRDefault="00830863" w:rsidP="00830863"/>
    <w:p w14:paraId="11716BB3" w14:textId="77777777" w:rsidR="00024A26" w:rsidRPr="004839A2" w:rsidRDefault="00024A26" w:rsidP="00024A26">
      <w:pPr>
        <w:pStyle w:val="Heading4"/>
        <w:rPr>
          <w:rFonts w:asciiTheme="minorHAnsi" w:hAnsiTheme="minorHAnsi" w:cstheme="minorHAnsi"/>
          <w:szCs w:val="26"/>
        </w:rPr>
      </w:pPr>
      <w:r w:rsidRPr="004839A2">
        <w:rPr>
          <w:rFonts w:asciiTheme="minorHAnsi" w:hAnsiTheme="minorHAnsi" w:cstheme="minorHAnsi"/>
          <w:szCs w:val="26"/>
        </w:rPr>
        <w:t>Different levels of government have clearly defined boundaries that put education solely into the power of the states and localities.</w:t>
      </w:r>
    </w:p>
    <w:p w14:paraId="473D6654" w14:textId="77777777" w:rsidR="00024A26" w:rsidRPr="004839A2" w:rsidRDefault="00024A26" w:rsidP="00024A26">
      <w:pPr>
        <w:rPr>
          <w:rFonts w:asciiTheme="minorHAnsi" w:hAnsiTheme="minorHAnsi" w:cstheme="minorHAnsi"/>
          <w:szCs w:val="26"/>
        </w:rPr>
      </w:pPr>
      <w:r w:rsidRPr="004839A2">
        <w:rPr>
          <w:rFonts w:asciiTheme="minorHAnsi" w:hAnsiTheme="minorHAnsi" w:cstheme="minorHAnsi"/>
          <w:b/>
          <w:sz w:val="26"/>
          <w:szCs w:val="26"/>
        </w:rPr>
        <w:t xml:space="preserve">Inman 14 </w:t>
      </w:r>
      <w:r w:rsidRPr="003D6947">
        <w:rPr>
          <w:rFonts w:asciiTheme="minorHAnsi" w:hAnsiTheme="minorHAnsi" w:cstheme="minorHAnsi"/>
          <w:sz w:val="18"/>
          <w:szCs w:val="26"/>
        </w:rPr>
        <w:t xml:space="preserve">(Robert Inman, Richard K Mellon Professor, Finance, Economics, and Public Policy, Wharton School, University of Pennsylvania. “Economics of Federalism” Oxford Handbook of Law and Economics, </w:t>
      </w:r>
      <w:hyperlink r:id="rId16" w:history="1">
        <w:r w:rsidRPr="003D6947">
          <w:rPr>
            <w:rStyle w:val="Hyperlink"/>
            <w:rFonts w:asciiTheme="minorHAnsi" w:hAnsiTheme="minorHAnsi" w:cstheme="minorHAnsi"/>
            <w:sz w:val="18"/>
            <w:szCs w:val="26"/>
          </w:rPr>
          <w:t>https://www.law.berkeley.edu/files/Inman_and_Rubinfeld_-_Economics_of_Federalism4.pdf</w:t>
        </w:r>
      </w:hyperlink>
      <w:r w:rsidRPr="003D6947">
        <w:rPr>
          <w:rFonts w:asciiTheme="minorHAnsi" w:hAnsiTheme="minorHAnsi" w:cstheme="minorHAnsi"/>
          <w:sz w:val="18"/>
          <w:szCs w:val="26"/>
        </w:rPr>
        <w:t xml:space="preserve"> lid) </w:t>
      </w:r>
    </w:p>
    <w:p w14:paraId="198B761D" w14:textId="77777777" w:rsidR="00024A26" w:rsidRPr="004839A2" w:rsidRDefault="00024A26" w:rsidP="00024A26">
      <w:pPr>
        <w:rPr>
          <w:rStyle w:val="StyleUnderline"/>
          <w:rFonts w:asciiTheme="minorHAnsi" w:hAnsiTheme="minorHAnsi" w:cstheme="minorHAnsi"/>
          <w:szCs w:val="26"/>
        </w:rPr>
      </w:pPr>
      <w:r w:rsidRPr="004839A2">
        <w:rPr>
          <w:rFonts w:asciiTheme="minorHAnsi" w:hAnsiTheme="minorHAnsi" w:cstheme="minorHAnsi"/>
          <w:szCs w:val="26"/>
        </w:rPr>
        <w:t xml:space="preserve">Democratic federalism’s assignment decision draws these lines. In the European Union, the guiding principle for assignment is called subsidiarity: </w:t>
      </w:r>
      <w:r w:rsidRPr="004839A2">
        <w:rPr>
          <w:rStyle w:val="StyleUnderline"/>
          <w:rFonts w:asciiTheme="minorHAnsi" w:hAnsiTheme="minorHAnsi" w:cstheme="minorHAnsi"/>
          <w:szCs w:val="26"/>
        </w:rPr>
        <w:t>Each government activity is to be assigned to that level of governance that most efficiently provides the service with the least economic spillovers</w:t>
      </w:r>
      <w:r w:rsidRPr="004839A2">
        <w:rPr>
          <w:rFonts w:asciiTheme="minorHAnsi" w:hAnsiTheme="minorHAnsi" w:cstheme="minorHAnsi"/>
          <w:szCs w:val="26"/>
        </w:rPr>
        <w:t xml:space="preserve">, positive or negative, for its neighboring jurisdictions. In application, this means </w:t>
      </w:r>
      <w:r w:rsidRPr="004839A2">
        <w:rPr>
          <w:rStyle w:val="StyleUnderline"/>
          <w:rFonts w:asciiTheme="minorHAnsi" w:hAnsiTheme="minorHAnsi" w:cstheme="minorHAnsi"/>
          <w:szCs w:val="26"/>
        </w:rPr>
        <w:t>national defense, foreign affairs, telecommunication networks, ports and airports, interstate highways, public health, 16 scientific research, free trade and competition policy, income redistribution, macroeconomic stabilization, and the taxation</w:t>
      </w:r>
      <w:r w:rsidRPr="004839A2">
        <w:rPr>
          <w:rFonts w:asciiTheme="minorHAnsi" w:hAnsiTheme="minorHAnsi" w:cstheme="minorHAnsi"/>
          <w:szCs w:val="26"/>
        </w:rPr>
        <w:t xml:space="preserve"> of mobile factors of production </w:t>
      </w:r>
      <w:r w:rsidRPr="004839A2">
        <w:rPr>
          <w:rStyle w:val="StyleUnderline"/>
          <w:rFonts w:asciiTheme="minorHAnsi" w:hAnsiTheme="minorHAnsi" w:cstheme="minorHAnsi"/>
          <w:szCs w:val="26"/>
        </w:rPr>
        <w:t>should be assigned to the national government</w:t>
      </w:r>
      <w:r w:rsidRPr="004839A2">
        <w:rPr>
          <w:rFonts w:asciiTheme="minorHAnsi" w:hAnsiTheme="minorHAnsi" w:cstheme="minorHAnsi"/>
          <w:szCs w:val="26"/>
        </w:rPr>
        <w:t xml:space="preserve">. Alternatively, </w:t>
      </w:r>
      <w:r w:rsidRPr="004839A2">
        <w:rPr>
          <w:rStyle w:val="StyleUnderline"/>
          <w:rFonts w:asciiTheme="minorHAnsi" w:hAnsiTheme="minorHAnsi" w:cstheme="minorHAnsi"/>
          <w:szCs w:val="26"/>
        </w:rPr>
        <w:t xml:space="preserve">education, </w:t>
      </w:r>
      <w:r w:rsidRPr="004839A2">
        <w:rPr>
          <w:rFonts w:asciiTheme="minorHAnsi" w:hAnsiTheme="minorHAnsi" w:cstheme="minorHAnsi"/>
          <w:szCs w:val="26"/>
        </w:rPr>
        <w:t>police and fire protection, health care, roads and transit, sanitation, recreation, cultural activities and the taxation of immobile factors of production</w:t>
      </w:r>
      <w:r w:rsidRPr="004839A2">
        <w:rPr>
          <w:rStyle w:val="StyleUnderline"/>
          <w:rFonts w:asciiTheme="minorHAnsi" w:hAnsiTheme="minorHAnsi" w:cstheme="minorHAnsi"/>
          <w:szCs w:val="26"/>
        </w:rPr>
        <w:t xml:space="preserve"> should be assigned to smaller local jurisdictions. This assignment of policy responsibilities gives each level of government a chance to do what it does best. </w:t>
      </w:r>
    </w:p>
    <w:p w14:paraId="163F08F6" w14:textId="77777777" w:rsidR="00024A26" w:rsidRDefault="00024A26" w:rsidP="00024A26">
      <w:pPr>
        <w:pStyle w:val="Heading4"/>
      </w:pPr>
      <w:r>
        <w:t>The DOE clearly states that education should not be an area of federal intervention, undermining federalism</w:t>
      </w:r>
    </w:p>
    <w:p w14:paraId="4D80C628" w14:textId="257EA930" w:rsidR="001906F8" w:rsidRPr="001906F8" w:rsidRDefault="00024A26" w:rsidP="001906F8">
      <w:r w:rsidRPr="001906F8">
        <w:rPr>
          <w:rStyle w:val="Style13ptBold"/>
        </w:rPr>
        <w:t>US Dept. of Education 17</w:t>
      </w:r>
      <w:r w:rsidRPr="001906F8">
        <w:t xml:space="preserve"> (US Department of Education, “The Federal Role in Education” </w:t>
      </w:r>
      <w:hyperlink r:id="rId17" w:history="1">
        <w:r w:rsidR="001906F8" w:rsidRPr="001906F8">
          <w:rPr>
            <w:rStyle w:val="Hyperlink"/>
          </w:rPr>
          <w:t>https://www2.ed.gov/about/overview/fed/role.html</w:t>
        </w:r>
      </w:hyperlink>
      <w:r w:rsidRPr="001906F8">
        <w:t>)</w:t>
      </w:r>
    </w:p>
    <w:p w14:paraId="0B47715B" w14:textId="30266F18" w:rsidR="00024A26" w:rsidRDefault="00024A26" w:rsidP="001906F8">
      <w:pPr>
        <w:rPr>
          <w:rStyle w:val="StyleUnderline"/>
          <w:rFonts w:asciiTheme="minorHAnsi" w:hAnsiTheme="minorHAnsi" w:cstheme="minorHAnsi"/>
        </w:rPr>
      </w:pPr>
      <w:r>
        <w:rPr>
          <w:rStyle w:val="StyleUnderline"/>
        </w:rPr>
        <w:br/>
      </w:r>
      <w:r w:rsidRPr="008D38CE">
        <w:rPr>
          <w:rStyle w:val="StyleUnderline"/>
          <w:rFonts w:asciiTheme="minorHAnsi" w:hAnsiTheme="minorHAnsi" w:cstheme="minorHAnsi"/>
        </w:rPr>
        <w:t>Education is primarily a State and local responsibility in the United States. It is States and communities</w:t>
      </w:r>
      <w:r w:rsidRPr="008D38CE">
        <w:t xml:space="preserve">, as well as public and private organizations of all kinds, </w:t>
      </w:r>
      <w:r w:rsidRPr="008D38CE">
        <w:rPr>
          <w:rStyle w:val="StyleUnderline"/>
          <w:rFonts w:asciiTheme="minorHAnsi" w:hAnsiTheme="minorHAnsi" w:cstheme="minorHAnsi"/>
        </w:rPr>
        <w:t>that establish schools</w:t>
      </w:r>
      <w:r w:rsidRPr="008D38CE">
        <w:t xml:space="preserve"> and colleges, develop curricula, and determine requirements for enrollment and graduation. </w:t>
      </w:r>
      <w:r w:rsidRPr="008D38CE">
        <w:rPr>
          <w:rStyle w:val="StyleUnderline"/>
          <w:rFonts w:asciiTheme="minorHAnsi" w:hAnsiTheme="minorHAnsi" w:cstheme="minorHAnsi"/>
        </w:rPr>
        <w:t>The structure of education finance in America reflects this predominant State and local role.</w:t>
      </w:r>
      <w:r w:rsidRPr="008D38CE">
        <w:t xml:space="preserve"> Of an estimated $1.15 trillion being spent nationwide on education at all levels for school year 2012-2013, a substantial majority will come from State, local, and private sources</w:t>
      </w:r>
      <w:r w:rsidRPr="008D38CE">
        <w:rPr>
          <w:rStyle w:val="StyleUnderline"/>
          <w:rFonts w:asciiTheme="minorHAnsi" w:hAnsiTheme="minorHAnsi" w:cstheme="minorHAnsi"/>
        </w:rPr>
        <w:t>. This is especially true at the elementary and secondary level, where about 92 percent of the funds will come from non-Federal sources.</w:t>
      </w:r>
      <w:r>
        <w:rPr>
          <w:rStyle w:val="StyleUnderline"/>
          <w:rFonts w:asciiTheme="minorHAnsi" w:hAnsiTheme="minorHAnsi" w:cstheme="minorHAnsi"/>
          <w:u w:val="none"/>
        </w:rPr>
        <w:t xml:space="preserve"> </w:t>
      </w:r>
      <w:r w:rsidRPr="008D38CE">
        <w:t xml:space="preserve">That means the Federal contribution to elementary and secondary education is about 8 percent, </w:t>
      </w:r>
      <w:r w:rsidRPr="008D38CE">
        <w:rPr>
          <w:rStyle w:val="StyleUnderline"/>
          <w:rFonts w:asciiTheme="minorHAnsi" w:hAnsiTheme="minorHAnsi" w:cstheme="minorHAnsi"/>
        </w:rPr>
        <w:t>which includes funds</w:t>
      </w:r>
      <w:r w:rsidRPr="008D38CE">
        <w:t xml:space="preserve"> not only </w:t>
      </w:r>
      <w:r w:rsidRPr="008D38CE">
        <w:rPr>
          <w:rStyle w:val="StyleUnderline"/>
          <w:rFonts w:asciiTheme="minorHAnsi" w:hAnsiTheme="minorHAnsi" w:cstheme="minorHAnsi"/>
        </w:rPr>
        <w:t>from the Department of Education (ED</w:t>
      </w:r>
      <w:r w:rsidRPr="008D38CE">
        <w:t xml:space="preserve">) but also from other Federal agencies, such as </w:t>
      </w:r>
      <w:r w:rsidRPr="008D38CE">
        <w:rPr>
          <w:rStyle w:val="StyleUnderline"/>
          <w:rFonts w:asciiTheme="minorHAnsi" w:hAnsiTheme="minorHAnsi" w:cstheme="minorHAnsi"/>
        </w:rPr>
        <w:t xml:space="preserve">the Department of Health and Human Services' Head Start program and the Department of Agriculture's School </w:t>
      </w:r>
      <w:r w:rsidRPr="008D38CE">
        <w:t>Lunch program.</w:t>
      </w:r>
      <w:r>
        <w:t xml:space="preserve"> </w:t>
      </w:r>
      <w:r w:rsidRPr="008D38CE">
        <w:t xml:space="preserve">Although ED's share of total education funding in the U.S. is relatively small, ED works hard to get a big bang for its taxpayer-provided bucks by targeting its funds where they can do the most good. </w:t>
      </w:r>
      <w:r w:rsidRPr="008D38CE">
        <w:rPr>
          <w:rStyle w:val="StyleUnderline"/>
          <w:rFonts w:asciiTheme="minorHAnsi" w:hAnsiTheme="minorHAnsi" w:cstheme="minorHAnsi"/>
        </w:rPr>
        <w:t>This targeting reflects the historical development of the Federal role in education as a kind of "emergency response system," a means of filling gaps in State and local support for education when critical national needs arise.</w:t>
      </w:r>
    </w:p>
    <w:p w14:paraId="4ED45513" w14:textId="77777777" w:rsidR="00024A26" w:rsidRDefault="00024A26" w:rsidP="00024A26">
      <w:pPr>
        <w:pStyle w:val="NormalWeb"/>
        <w:spacing w:before="0" w:beforeAutospacing="0" w:after="0" w:afterAutospacing="0"/>
        <w:jc w:val="both"/>
        <w:textAlignment w:val="baseline"/>
        <w:rPr>
          <w:rFonts w:asciiTheme="minorHAnsi" w:hAnsiTheme="minorHAnsi" w:cstheme="minorHAnsi"/>
          <w:color w:val="333333"/>
          <w:sz w:val="26"/>
          <w:szCs w:val="26"/>
        </w:rPr>
      </w:pPr>
    </w:p>
    <w:p w14:paraId="16597113" w14:textId="77777777" w:rsidR="00027ACA" w:rsidRPr="00E61CFB" w:rsidRDefault="00027ACA" w:rsidP="00027ACA">
      <w:pPr>
        <w:pStyle w:val="Heading4"/>
      </w:pPr>
      <w:r>
        <w:t xml:space="preserve">Constitution mandates no federal invention in education---the alternative “crowds out” what the states are doing </w:t>
      </w:r>
    </w:p>
    <w:p w14:paraId="00539351" w14:textId="77777777" w:rsidR="00027ACA" w:rsidRPr="00E61CFB" w:rsidRDefault="00027ACA" w:rsidP="00027ACA">
      <w:r w:rsidRPr="00E61CFB">
        <w:rPr>
          <w:b/>
        </w:rPr>
        <w:t>Berry citing McCluskey 17</w:t>
      </w:r>
      <w:r>
        <w:t>[</w:t>
      </w:r>
      <w:r w:rsidRPr="00E61CFB">
        <w:t>Dr Susan citing Neal, Neal McCluskey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w:t>
      </w:r>
      <w:r>
        <w:t>om George Mason University</w:t>
      </w:r>
      <w:r w:rsidRPr="00E61CFB">
        <w:t xml:space="preserve">, "Heritage Panel Warns Trump About Making School Choice a Federal Program," </w:t>
      </w:r>
      <w:r w:rsidRPr="00E61CFB">
        <w:rPr>
          <w:i/>
        </w:rPr>
        <w:t>Breitbart</w:t>
      </w:r>
      <w:r w:rsidRPr="00E61CFB">
        <w:t>,</w:t>
      </w:r>
      <w:r>
        <w:t xml:space="preserve"> March 31</w:t>
      </w:r>
      <w:r w:rsidRPr="00E61CFB">
        <w:rPr>
          <w:vertAlign w:val="superscript"/>
        </w:rPr>
        <w:t>st</w:t>
      </w:r>
      <w:r>
        <w:t xml:space="preserve">, </w:t>
      </w:r>
      <w:r w:rsidRPr="00E61CFB">
        <w:t xml:space="preserve"> </w:t>
      </w:r>
      <w:hyperlink r:id="rId18" w:history="1">
        <w:r w:rsidRPr="00BE4C2E">
          <w:rPr>
            <w:rStyle w:val="Hyperlink"/>
          </w:rPr>
          <w:t>http://www.breitbart.com/big-government/2017/03/31/heritage-panel-warns-trump-making-school-choice-federal-program/</w:t>
        </w:r>
      </w:hyperlink>
      <w:r>
        <w:t>,] KS</w:t>
      </w:r>
    </w:p>
    <w:p w14:paraId="21473164" w14:textId="77777777" w:rsidR="00027ACA" w:rsidRPr="00E61CFB" w:rsidRDefault="00027ACA" w:rsidP="00027ACA">
      <w:pPr>
        <w:rPr>
          <w:rStyle w:val="StyleUnderline"/>
        </w:rPr>
      </w:pPr>
      <w:r w:rsidRPr="00E61CFB">
        <w:rPr>
          <w:sz w:val="16"/>
        </w:rPr>
        <w:t xml:space="preserve">Cato Institute education policy director </w:t>
      </w:r>
      <w:r w:rsidRPr="00E61CFB">
        <w:rPr>
          <w:rStyle w:val="StyleUnderline"/>
        </w:rPr>
        <w:t>Neal McCluskey</w:t>
      </w:r>
      <w:r w:rsidRPr="00E61CFB">
        <w:rPr>
          <w:sz w:val="16"/>
        </w:rPr>
        <w:t xml:space="preserve"> said he suspects Washington, D.C. will develop a “tax credit proposal,” that could come up in a tax plan. He </w:t>
      </w:r>
      <w:r w:rsidRPr="00E61CFB">
        <w:rPr>
          <w:rStyle w:val="StyleUnderline"/>
        </w:rPr>
        <w:t xml:space="preserve">reminded attendees </w:t>
      </w:r>
      <w:r w:rsidRPr="00E61CFB">
        <w:rPr>
          <w:rStyle w:val="Emphasis"/>
        </w:rPr>
        <w:t>the Constitution “does not give the federal government the authority to intervene in education</w:t>
      </w:r>
      <w:r w:rsidRPr="00E61CFB">
        <w:rPr>
          <w:rStyle w:val="StyleUnderline"/>
        </w:rPr>
        <w:t xml:space="preserve"> like this, to govern education, and that includes to spend money on education, to have tax credits</w:t>
      </w:r>
      <w:r w:rsidRPr="00E61CFB">
        <w:rPr>
          <w:sz w:val="16"/>
        </w:rPr>
        <w:t xml:space="preserve">…” “The reasons </w:t>
      </w:r>
      <w:r w:rsidRPr="00E61CFB">
        <w:rPr>
          <w:rStyle w:val="StyleUnderline"/>
        </w:rPr>
        <w:t xml:space="preserve">the Constitution doesn’t do this is </w:t>
      </w:r>
      <w:r w:rsidRPr="00E61CFB">
        <w:rPr>
          <w:rStyle w:val="Emphasis"/>
        </w:rPr>
        <w:t>we want federalism</w:t>
      </w:r>
      <w:r w:rsidRPr="00E61CFB">
        <w:rPr>
          <w:rStyle w:val="StyleUnderline"/>
        </w:rPr>
        <w:t xml:space="preserve">, and </w:t>
      </w:r>
      <w:r w:rsidRPr="00E61CFB">
        <w:rPr>
          <w:rStyle w:val="Emphasis"/>
        </w:rPr>
        <w:t>there are real advantages to federalism</w:t>
      </w:r>
      <w:r w:rsidRPr="00E61CFB">
        <w:rPr>
          <w:rStyle w:val="StyleUnderline"/>
        </w:rPr>
        <w:t>,” McCluskey added, explaining that if the federal government creates a tax credit or voucher program, it is likely that effort would “</w:t>
      </w:r>
      <w:r w:rsidRPr="00E61CFB">
        <w:rPr>
          <w:rStyle w:val="Emphasis"/>
        </w:rPr>
        <w:t>crowd out” whatever states are already doing to provide school choice.</w:t>
      </w:r>
      <w:r>
        <w:rPr>
          <w:rStyle w:val="Emphasis"/>
        </w:rPr>
        <w:t xml:space="preserve"> </w:t>
      </w:r>
      <w:r w:rsidRPr="00E61CFB">
        <w:rPr>
          <w:sz w:val="16"/>
        </w:rPr>
        <w:t xml:space="preserve">Such a move by </w:t>
      </w:r>
      <w:r w:rsidRPr="00E61CFB">
        <w:rPr>
          <w:rStyle w:val="StyleUnderline"/>
        </w:rPr>
        <w:t>the federal government could “</w:t>
      </w:r>
      <w:r w:rsidRPr="00E61CFB">
        <w:rPr>
          <w:rStyle w:val="Emphasis"/>
        </w:rPr>
        <w:t xml:space="preserve">kill the ‘laboratories of </w:t>
      </w:r>
      <w:r w:rsidRPr="00E61CFB">
        <w:rPr>
          <w:rStyle w:val="StyleUnderline"/>
        </w:rPr>
        <w:t>democracy” when it comes to education, he warned:</w:t>
      </w:r>
      <w:r>
        <w:rPr>
          <w:rStyle w:val="StyleUnderline"/>
        </w:rPr>
        <w:t xml:space="preserve"> </w:t>
      </w:r>
      <w:r w:rsidRPr="00E61CFB">
        <w:rPr>
          <w:rStyle w:val="StyleUnderline"/>
        </w:rPr>
        <w:t>We want to have states trying different ways to deliver education and deliver school choice so we can see what works well, what works well for specific populations, and – only when you have this competition – can you start to really see what might work better than what we think right now is the best program.</w:t>
      </w:r>
      <w:r>
        <w:rPr>
          <w:rStyle w:val="StyleUnderline"/>
        </w:rPr>
        <w:t xml:space="preserve"> </w:t>
      </w:r>
      <w:r w:rsidRPr="00E61CFB">
        <w:rPr>
          <w:sz w:val="16"/>
        </w:rPr>
        <w:t xml:space="preserve">McCluskey added </w:t>
      </w:r>
      <w:r w:rsidRPr="00E61CFB">
        <w:rPr>
          <w:rStyle w:val="Emphasis"/>
        </w:rPr>
        <w:t>to dismiss federalism would be “dangerous” for the nation</w:t>
      </w:r>
      <w:r w:rsidRPr="00E61CFB">
        <w:rPr>
          <w:sz w:val="16"/>
        </w:rPr>
        <w:t xml:space="preserve">. Lindsey Burke, education policy director at the Heritage Foundation, agreed that </w:t>
      </w:r>
      <w:r w:rsidRPr="00E61CFB">
        <w:rPr>
          <w:rStyle w:val="StyleUnderline"/>
        </w:rPr>
        <w:t>while “there is general consensus we’re going to see some movement at the federal level on school choice,” she fears federal control of school choice policy across the country could lead to the “homogenization of school supply.”</w:t>
      </w:r>
      <w:r w:rsidRPr="00E61CFB">
        <w:rPr>
          <w:sz w:val="16"/>
        </w:rPr>
        <w:t xml:space="preserve"> Burke added that </w:t>
      </w:r>
      <w:r w:rsidRPr="00E61CFB">
        <w:rPr>
          <w:rStyle w:val="StyleUnderline"/>
        </w:rPr>
        <w:t>states also have more flexibility and can more easily make corrections to school choice systems when needed, while change in the federal government happens much more slowly, if at all.</w:t>
      </w:r>
    </w:p>
    <w:p w14:paraId="4C087B21" w14:textId="77777777" w:rsidR="00516FD0" w:rsidRPr="00E94CEE" w:rsidRDefault="00516FD0" w:rsidP="00516FD0">
      <w:pPr>
        <w:pStyle w:val="Heading4"/>
      </w:pPr>
      <w:r w:rsidRPr="00E94CEE">
        <w:t>State leadership on education is undergirds the entire system of shared power</w:t>
      </w:r>
    </w:p>
    <w:p w14:paraId="7C686D90" w14:textId="77777777" w:rsidR="00516FD0" w:rsidRDefault="00516FD0" w:rsidP="00516FD0">
      <w:r>
        <w:rPr>
          <w:rStyle w:val="Style13ptBold"/>
        </w:rPr>
        <w:t>Roberts</w:t>
      </w:r>
      <w:r>
        <w:t xml:space="preserve"> 2-7-</w:t>
      </w:r>
      <w:r>
        <w:rPr>
          <w:rStyle w:val="Style13ptBold"/>
        </w:rPr>
        <w:t>2017</w:t>
      </w:r>
      <w:r>
        <w:t xml:space="preserve"> - Ph.D., longtime educator who is Executive Vice President of the Texas Public Policy Foundation in Austin (Kevin, “States, Not the Feds, Should Lead Education Reform,” Real Clear Education, http://www.realcleareducation.com/articles/2017/02/07/states_not_the_feds_should_lead_education_reform__110115.html)//BB</w:t>
      </w:r>
    </w:p>
    <w:p w14:paraId="4D401F94" w14:textId="77777777" w:rsidR="00516FD0" w:rsidRDefault="00516FD0" w:rsidP="00516FD0"/>
    <w:p w14:paraId="30084AC1" w14:textId="77777777" w:rsidR="00516FD0" w:rsidRDefault="00516FD0" w:rsidP="00516FD0">
      <w:r>
        <w:t xml:space="preserve">The era of Donald </w:t>
      </w:r>
      <w:r>
        <w:rPr>
          <w:rStyle w:val="StyleUnderline"/>
        </w:rPr>
        <w:t>Trump offers conservative reformers opportunities they have not seen since the 1980s. The most significant are in education, where the federal government has aggrandized its power, rendering states impotent. This overreach comes at the expense of two things very dear to the nation</w:t>
      </w:r>
      <w:r>
        <w:t xml:space="preserve">—our </w:t>
      </w:r>
      <w:r>
        <w:rPr>
          <w:rStyle w:val="StyleUnderline"/>
        </w:rPr>
        <w:t>schoolchildren and</w:t>
      </w:r>
      <w:r>
        <w:t xml:space="preserve"> our understanding of </w:t>
      </w:r>
      <w:r>
        <w:rPr>
          <w:rStyle w:val="StyleUnderline"/>
        </w:rPr>
        <w:t>shared power</w:t>
      </w:r>
      <w:r>
        <w:t xml:space="preserve">. Though the Trump administration will no doubt address the former problem, its means of doing so may very well exacerbate the latter. Too often, well-intentioned, conservative executives end up using federal power to heal the wounds caused by the very same bludgeon—federal power. If President Trump is correct in his inaugural exhortation that “now is the hour of action,” then </w:t>
      </w:r>
      <w:r>
        <w:rPr>
          <w:rStyle w:val="StyleUnderline"/>
        </w:rPr>
        <w:t>states—not federal bureaucrats—need to lead the charge on education policy</w:t>
      </w:r>
      <w: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w:t>
      </w:r>
      <w:r>
        <w:rPr>
          <w:rStyle w:val="StyleUnderline"/>
        </w:rPr>
        <w:t>shared power between the federal government and states has</w:t>
      </w:r>
      <w:r>
        <w:t xml:space="preserve">, as a result, </w:t>
      </w:r>
      <w:r>
        <w:rPr>
          <w:rStyle w:val="StyleUnderline"/>
        </w:rPr>
        <w:t>withered</w:t>
      </w:r>
      <w:r>
        <w:t>. How fitting, then, that Texas—where the American spirit of independence, work ethic, freedom and a vibrant notion of state power is palpable—take the lead in renewing federalism. And how fitting that it do so in the policy area where revitalized state power is most needed: education. During the otherwise-bleak years of the previous administration, the Lone Star State has shined as a beacon of liberty, deregulation and restrained government authority. Harkening to Justice Louis Brandeis's early-20th-century comment that “</w:t>
      </w:r>
      <w:r>
        <w:rPr>
          <w:rStyle w:val="StyleUnderline"/>
        </w:rPr>
        <w:t>states are the laboratories of democracy</w:t>
      </w:r>
      <w:r>
        <w:t xml:space="preserve">,”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w:t>
      </w:r>
      <w:r>
        <w:rPr>
          <w:rStyle w:val="StyleUnderline"/>
        </w:rPr>
        <w:t>And that is precisely how our system should work</w:t>
      </w:r>
      <w:r>
        <w:t xml:space="preserve">. 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Texas has led those efforts to check federal power. That defensive posture was necessary—and, for the Republic, crucial. But now Texas and other </w:t>
      </w:r>
      <w:r>
        <w:rPr>
          <w:rStyle w:val="StyleUnderline"/>
        </w:rPr>
        <w:t>states must seize the field of education policy, exercising their own power with bold policy initiatives</w:t>
      </w:r>
      <w: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Though some reformers have advocated for federal ESAs, </w:t>
      </w:r>
      <w:r>
        <w:rPr>
          <w:rStyle w:val="StyleUnderline"/>
        </w:rPr>
        <w:t>the inefficiency inherent in the large federal bureaucracy begs for states to take the lead</w:t>
      </w:r>
      <w:r>
        <w:t xml:space="preserve">. Texas, the most populous state with a bent toward conservative, free-market reforms, has a unique opportunity to show that </w:t>
      </w:r>
      <w:r>
        <w:rPr>
          <w:rStyle w:val="StyleUnderline"/>
        </w:rPr>
        <w:t>states</w:t>
      </w:r>
      <w:r>
        <w:t xml:space="preserve">, as our Founders expected, </w:t>
      </w:r>
      <w:r>
        <w:rPr>
          <w:rStyle w:val="StyleUnderline"/>
        </w:rPr>
        <w:t xml:space="preserve">can be at the </w:t>
      </w:r>
      <w:r>
        <w:rPr>
          <w:rStyle w:val="Emphasis"/>
        </w:rPr>
        <w:t>forefront</w:t>
      </w:r>
      <w:r>
        <w:rPr>
          <w:rStyle w:val="StyleUnderline"/>
        </w:rPr>
        <w:t xml:space="preserve"> of policy innovation</w:t>
      </w:r>
      <w:r>
        <w:t xml:space="preserve">. </w:t>
      </w:r>
      <w:r>
        <w:rPr>
          <w:rStyle w:val="Emphasis"/>
        </w:rPr>
        <w:t>There could not be more at stake</w:t>
      </w:r>
      <w:r>
        <w:t xml:space="preserve">. Our children deserve an end to zip-code discrimination, which dramatically limits their access to decent educational options. Furthermore, </w:t>
      </w:r>
      <w:r>
        <w:rPr>
          <w:rStyle w:val="Emphasis"/>
        </w:rPr>
        <w:t>the civic health of our American Republic</w:t>
      </w:r>
      <w:r>
        <w:rPr>
          <w:rStyle w:val="StyleUnderline"/>
        </w:rPr>
        <w:t>—in particular, the long-standing view that states, not the feds, would lead—</w:t>
      </w:r>
      <w:r>
        <w:rPr>
          <w:rStyle w:val="Emphasis"/>
        </w:rPr>
        <w:t>hangs in the balance</w:t>
      </w:r>
      <w:r>
        <w:t>.</w:t>
      </w:r>
    </w:p>
    <w:p w14:paraId="5EE2D5AA" w14:textId="77777777" w:rsidR="00362957" w:rsidRDefault="00362957" w:rsidP="00362957">
      <w:pPr>
        <w:pStyle w:val="Heading4"/>
        <w:shd w:val="clear" w:color="auto" w:fill="FFFFFF"/>
        <w:rPr>
          <w:rFonts w:cs="Arial"/>
          <w:color w:val="000000"/>
        </w:rPr>
      </w:pPr>
      <w:r>
        <w:rPr>
          <w:rFonts w:cs="Calibri"/>
          <w:color w:val="000000"/>
          <w:sz w:val="27"/>
          <w:szCs w:val="27"/>
        </w:rPr>
        <w:t>Federal involvement undermines federalism and progressive state court action</w:t>
      </w:r>
    </w:p>
    <w:p w14:paraId="3F2BC395" w14:textId="77777777" w:rsidR="00362957" w:rsidRDefault="00362957" w:rsidP="00485E2A">
      <w:pPr>
        <w:rPr>
          <w:sz w:val="19"/>
          <w:szCs w:val="19"/>
        </w:rPr>
      </w:pPr>
      <w:r>
        <w:rPr>
          <w:rStyle w:val="Strong"/>
          <w:rFonts w:eastAsiaTheme="majorEastAsia" w:cs="Calibri"/>
          <w:color w:val="000000"/>
          <w:sz w:val="26"/>
          <w:szCs w:val="26"/>
        </w:rPr>
        <w:t>Lawson, 13</w:t>
      </w:r>
      <w:r>
        <w:rPr>
          <w:rStyle w:val="apple-converted-space"/>
          <w:rFonts w:eastAsiaTheme="majorEastAsia" w:cs="Calibri"/>
          <w:color w:val="000000"/>
        </w:rPr>
        <w:t> </w:t>
      </w:r>
      <w:r>
        <w:t>--- J.D. 2013, University of Michigan Law School (Aaron, Brigham Young University Education and Law Journal, “EDUCATIONAL FEDERALISM: A NEW CASE FOR REDUCED FEDERAL INVOLVEMENT IN K-12 EDUCATION,” 2013 BYU Educ. &amp; L. J. 281, Lexis-Nexis Academic, JMP)</w:t>
      </w:r>
    </w:p>
    <w:p w14:paraId="0CFB0964" w14:textId="77777777" w:rsidR="00362957" w:rsidRDefault="00362957" w:rsidP="00362957">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14:paraId="15A40823" w14:textId="77777777" w:rsidR="00362957" w:rsidRDefault="00362957" w:rsidP="00362957">
      <w:pPr>
        <w:rPr>
          <w:color w:val="000000"/>
          <w:sz w:val="19"/>
          <w:szCs w:val="19"/>
        </w:rPr>
      </w:pPr>
      <w:r>
        <w:rPr>
          <w:rFonts w:ascii="Calibri" w:hAnsi="Calibri" w:cs="Calibri"/>
          <w:color w:val="000000"/>
        </w:rPr>
        <w:t>As such, it remains true that in the mine run of cases</w:t>
      </w:r>
      <w:r>
        <w:rPr>
          <w:rStyle w:val="apple-converted-space"/>
          <w:rFonts w:eastAsiaTheme="majorEastAsia" w:cs="Calibri"/>
          <w:color w:val="000000"/>
        </w:rPr>
        <w:t> </w:t>
      </w:r>
      <w:r w:rsidRPr="00362957">
        <w:rPr>
          <w:rStyle w:val="StyleUnderline"/>
        </w:rPr>
        <w:t>it will be the legislature who is responsible in the first instance for fashioning the remedy for a constitutionally deficient educational system. It is for this reason that</w:t>
      </w:r>
      <w:r>
        <w:rPr>
          <w:rStyle w:val="apple-converted-space"/>
          <w:rFonts w:eastAsiaTheme="majorEastAsia" w:cs="Calibri"/>
          <w:color w:val="000000"/>
          <w:u w:val="single"/>
        </w:rPr>
        <w:t> </w:t>
      </w:r>
      <w:r w:rsidRPr="00362957">
        <w:rPr>
          <w:rStyle w:val="Emphasis"/>
        </w:rPr>
        <w:t>extensive and growing federal involvement in education is troubling</w:t>
      </w:r>
      <w:r w:rsidRPr="00362957">
        <w:rPr>
          <w:rStyle w:val="StyleUnderline"/>
        </w:rPr>
        <w:t>.</w:t>
      </w:r>
    </w:p>
    <w:p w14:paraId="50D8F324" w14:textId="77777777" w:rsidR="00362957" w:rsidRDefault="00362957" w:rsidP="00362957">
      <w:pPr>
        <w:rPr>
          <w:sz w:val="19"/>
          <w:szCs w:val="19"/>
        </w:rPr>
      </w:pPr>
      <w:r>
        <w:t>Both NCLB and RTTT attach significant strings to state acceptance and receipt of federal funds, n106 which are vitally important if a state is to create a constitutionally adequate education system.</w:t>
      </w:r>
      <w:r w:rsidRPr="00362957">
        <w:rPr>
          <w:rStyle w:val="StyleUnderline"/>
        </w:rPr>
        <w:t>Although a state theoretically has a choice as to whether or not to accept the proffered federal funds</w:t>
      </w:r>
      <w:r>
        <w:t>, n107</w:t>
      </w:r>
      <w:r>
        <w:rPr>
          <w:rStyle w:val="apple-converted-space"/>
          <w:rFonts w:eastAsiaTheme="majorEastAsia" w:cs="Calibri"/>
          <w:color w:val="000000"/>
        </w:rPr>
        <w:t> </w:t>
      </w:r>
      <w:r w:rsidRPr="00362957">
        <w:rPr>
          <w:rStyle w:val="StyleUnderline"/>
        </w:rPr>
        <w:t>there is no other actor that can replace the funds that a state might otherwise receive from the federal government.</w:t>
      </w:r>
      <w:r>
        <w:rPr>
          <w:rStyle w:val="apple-converted-space"/>
          <w:rFonts w:eastAsiaTheme="majorEastAsia" w:cs="Calibri"/>
          <w:color w:val="000000"/>
          <w:u w:val="single"/>
        </w:rPr>
        <w:t> </w:t>
      </w:r>
      <w:r>
        <w:t>n108</w:t>
      </w:r>
      <w:r>
        <w:rPr>
          <w:rStyle w:val="apple-converted-space"/>
          <w:rFonts w:eastAsiaTheme="majorEastAsia" w:cs="Calibri"/>
          <w:color w:val="000000"/>
        </w:rPr>
        <w:t> </w:t>
      </w:r>
      <w:r w:rsidRPr="00362957">
        <w:rPr>
          <w:rStyle w:val="StyleUnderline"/>
        </w:rPr>
        <w:t>Given</w:t>
      </w:r>
      <w:r>
        <w:t> </w:t>
      </w:r>
      <w:r>
        <w:rPr>
          <w:rStyle w:val="apple-converted-space"/>
          <w:rFonts w:eastAsiaTheme="majorEastAsia" w:cs="Calibri"/>
          <w:color w:val="000000"/>
        </w:rPr>
        <w:t> </w:t>
      </w:r>
      <w:r>
        <w:t>[*301] </w:t>
      </w:r>
      <w:r>
        <w:rPr>
          <w:rStyle w:val="apple-converted-space"/>
          <w:rFonts w:eastAsiaTheme="majorEastAsia" w:cs="Calibri"/>
          <w:color w:val="000000"/>
        </w:rPr>
        <w:t> </w:t>
      </w:r>
      <w:r w:rsidRPr="00362957">
        <w:rPr>
          <w:rStyle w:val="StyleUnderline"/>
        </w:rPr>
        <w:t>these budgetary realities, as well as the constitutional imperative of educating children, state legislatures are significantly limited in their ability to reject these federal funds.</w:t>
      </w:r>
      <w:r>
        <w:rPr>
          <w:rStyle w:val="apple-converted-space"/>
          <w:rFonts w:eastAsiaTheme="majorEastAsia" w:cs="Calibri"/>
          <w:color w:val="000000"/>
          <w:u w:val="single"/>
        </w:rPr>
        <w:t> </w:t>
      </w:r>
      <w:r>
        <w:t>Despite some initial resistance to NCLB, n109 every state eventually chose to accept the federal money and the attached conditions, at least initially.</w:t>
      </w:r>
    </w:p>
    <w:p w14:paraId="2DF49069" w14:textId="77777777" w:rsidR="00362957" w:rsidRDefault="00362957" w:rsidP="00362957">
      <w:pPr>
        <w:rPr>
          <w:sz w:val="19"/>
          <w:szCs w:val="19"/>
        </w:rPr>
      </w:pPr>
      <w:r>
        <w:t>Recently, however, due to a provision in the law that would have cut off federal funding if states failed to meet almost impossible goals, n110 most states were granted waivers from some of the program's more onerous requirements. n111 However, these waivers themselves came with conditions attached, as the Obama Administration used the waivers to force states to adopt favored reforms. n112 Thus, these waivers simply represent the shift from one federal policy to another. On the one hand, attaching such limitations on the use of federal money is affirmatively good because it protects federal legislative priorities; federalism is a two-way street and "concern for protecting the states should not obscure the need to vindicate the authority of Congress to choose whether and how to spend its money." n113</w:t>
      </w:r>
    </w:p>
    <w:p w14:paraId="1A54C7F1" w14:textId="77777777" w:rsidR="00362957" w:rsidRDefault="00362957" w:rsidP="00362957">
      <w:pPr>
        <w:rPr>
          <w:color w:val="000000"/>
          <w:sz w:val="19"/>
          <w:szCs w:val="19"/>
        </w:rPr>
      </w:pPr>
      <w:r>
        <w:rPr>
          <w:rFonts w:ascii="Calibri" w:hAnsi="Calibri" w:cs="Calibri"/>
          <w:color w:val="000000"/>
        </w:rPr>
        <w:t>But there is another side to this coin, which is that</w:t>
      </w:r>
      <w:r>
        <w:rPr>
          <w:rStyle w:val="apple-converted-space"/>
          <w:rFonts w:eastAsiaTheme="majorEastAsia" w:cs="Calibri"/>
          <w:color w:val="000000"/>
        </w:rPr>
        <w:t> </w:t>
      </w:r>
      <w:r w:rsidRPr="00362957">
        <w:rPr>
          <w:rStyle w:val="Emphasis"/>
        </w:rPr>
        <w:t>"[a] state's freedom from federal interference ... is a freedom to</w:t>
      </w:r>
      <w:r>
        <w:rPr>
          <w:rFonts w:ascii="Calibri" w:hAnsi="Calibri" w:cs="Calibri"/>
          <w:color w:val="000000"/>
        </w:rPr>
        <w:t> </w:t>
      </w:r>
      <w:r>
        <w:rPr>
          <w:rStyle w:val="apple-converted-space"/>
          <w:rFonts w:eastAsiaTheme="majorEastAsia" w:cs="Calibri"/>
          <w:color w:val="000000"/>
        </w:rPr>
        <w:t> </w:t>
      </w:r>
      <w:r>
        <w:rPr>
          <w:rFonts w:ascii="Calibri" w:hAnsi="Calibri" w:cs="Calibri"/>
          <w:color w:val="000000"/>
        </w:rPr>
        <w:t>[*302] </w:t>
      </w:r>
      <w:r>
        <w:rPr>
          <w:rStyle w:val="apple-converted-space"/>
          <w:rFonts w:eastAsiaTheme="majorEastAsia" w:cs="Calibri"/>
          <w:color w:val="000000"/>
        </w:rPr>
        <w:t> </w:t>
      </w:r>
      <w:r w:rsidRPr="00362957">
        <w:rPr>
          <w:rStyle w:val="Emphasis"/>
        </w:rPr>
        <w:t>make choices, not just a freedom to choose wisely."</w:t>
      </w:r>
      <w:r>
        <w:rPr>
          <w:rStyle w:val="apple-converted-space"/>
          <w:rFonts w:eastAsiaTheme="majorEastAsia" w:cs="Calibri"/>
          <w:color w:val="000000"/>
        </w:rPr>
        <w:t> </w:t>
      </w:r>
      <w:r>
        <w:rPr>
          <w:rFonts w:ascii="Calibri" w:hAnsi="Calibri" w:cs="Calibri"/>
          <w:color w:val="000000"/>
        </w:rPr>
        <w:t>n114 As such,</w:t>
      </w:r>
      <w:r>
        <w:rPr>
          <w:rStyle w:val="apple-converted-space"/>
          <w:rFonts w:eastAsiaTheme="majorEastAsia" w:cs="Calibri"/>
          <w:color w:val="000000"/>
        </w:rPr>
        <w:t> </w:t>
      </w:r>
      <w:r w:rsidRPr="00362957">
        <w:rPr>
          <w:rStyle w:val="StyleUnderline"/>
        </w:rPr>
        <w:t>although "Congress may use its spending power to create incentives for states to act in accordance with federal policies[,] ... when pressure turns into compulsion</w:t>
      </w:r>
      <w:r w:rsidRPr="00673F72">
        <w:rPr>
          <w:rStyle w:val="StyleUnderline"/>
        </w:rPr>
        <w:t>,</w:t>
      </w:r>
      <w:r w:rsidRPr="00673F72">
        <w:rPr>
          <w:rStyle w:val="StyleUnderline"/>
          <w:rFonts w:eastAsiaTheme="majorEastAsia"/>
        </w:rPr>
        <w:t> the legislation runs contrary to our system of federalism." </w:t>
      </w:r>
      <w:r w:rsidRPr="00673F72">
        <w:rPr>
          <w:rStyle w:val="StyleUnderline"/>
        </w:rPr>
        <w:t>n115</w:t>
      </w:r>
      <w:r w:rsidRPr="00673F72">
        <w:rPr>
          <w:rStyle w:val="StyleUnderline"/>
          <w:rFonts w:eastAsiaTheme="majorEastAsia"/>
        </w:rPr>
        <w:t> This is particularly important in the context of education</w:t>
      </w:r>
      <w:r w:rsidRPr="00362957">
        <w:rPr>
          <w:rStyle w:val="Emphasis"/>
        </w:rPr>
        <w:t>.</w:t>
      </w:r>
      <w:r>
        <w:rPr>
          <w:rStyle w:val="apple-converted-space"/>
          <w:rFonts w:eastAsiaTheme="majorEastAsia" w:cs="Calibri"/>
          <w:color w:val="000000"/>
        </w:rPr>
        <w:t> </w:t>
      </w:r>
      <w:r w:rsidRPr="00362957">
        <w:rPr>
          <w:rStyle w:val="StyleUnderline"/>
        </w:rPr>
        <w:t>Where conditions on federal money are too restrictive,</w:t>
      </w:r>
      <w:r>
        <w:rPr>
          <w:rStyle w:val="apple-converted-space"/>
          <w:rFonts w:eastAsiaTheme="majorEastAsia" w:cs="Calibri"/>
          <w:color w:val="000000"/>
          <w:u w:val="single"/>
        </w:rPr>
        <w:t> </w:t>
      </w:r>
      <w:r w:rsidRPr="00362957">
        <w:rPr>
          <w:rStyle w:val="Emphasis"/>
        </w:rPr>
        <w:t>they limit the array of choices available to state legislatures in any given area of policy</w:t>
      </w:r>
      <w:r w:rsidRPr="00362957">
        <w:rPr>
          <w:rStyle w:val="StyleUnderline"/>
        </w:rPr>
        <w:t>.</w:t>
      </w:r>
      <w:r>
        <w:rPr>
          <w:rStyle w:val="apple-converted-space"/>
          <w:rFonts w:eastAsiaTheme="majorEastAsia" w:cs="Calibri"/>
          <w:color w:val="000000"/>
        </w:rPr>
        <w:t> </w:t>
      </w:r>
      <w:r w:rsidRPr="00362957">
        <w:rPr>
          <w:rStyle w:val="StyleUnderline"/>
        </w:rPr>
        <w:t>In the context of education, where a court will establish limits on the exercise of legislative discretion but call upon the legislature to formulate a remedy in the first instance,</w:t>
      </w:r>
      <w:r>
        <w:rPr>
          <w:rStyle w:val="apple-converted-space"/>
          <w:rFonts w:eastAsiaTheme="majorEastAsia" w:cs="Calibri"/>
          <w:color w:val="000000"/>
          <w:u w:val="single"/>
        </w:rPr>
        <w:t> </w:t>
      </w:r>
      <w:r w:rsidRPr="00362957">
        <w:rPr>
          <w:rStyle w:val="Emphasis"/>
        </w:rPr>
        <w:t>a state court's action will be less effective since the legislature is already constrained by conditions attached to the receipt of federal funds</w:t>
      </w:r>
      <w:r w:rsidRPr="00362957">
        <w:rPr>
          <w:rStyle w:val="StyleUnderline"/>
        </w:rPr>
        <w:t>.</w:t>
      </w:r>
      <w:r>
        <w:rPr>
          <w:rStyle w:val="apple-converted-space"/>
          <w:rFonts w:eastAsiaTheme="majorEastAsia" w:cs="Calibri"/>
          <w:color w:val="000000"/>
        </w:rPr>
        <w:t> </w:t>
      </w:r>
      <w:r>
        <w:rPr>
          <w:rFonts w:ascii="Calibri" w:hAnsi="Calibri" w:cs="Calibri"/>
          <w:color w:val="000000"/>
        </w:rPr>
        <w:t>Indeed,</w:t>
      </w:r>
      <w:r>
        <w:rPr>
          <w:rStyle w:val="apple-converted-space"/>
          <w:rFonts w:eastAsiaTheme="majorEastAsia" w:cs="Calibri"/>
          <w:color w:val="000000"/>
        </w:rPr>
        <w:t> </w:t>
      </w:r>
      <w:r w:rsidRPr="00362957">
        <w:rPr>
          <w:rStyle w:val="StyleUnderline"/>
        </w:rPr>
        <w:t>where the effect of the federal policy is as harmful as some policies may be</w:t>
      </w:r>
      <w:r>
        <w:rPr>
          <w:rFonts w:ascii="Calibri" w:hAnsi="Calibri" w:cs="Calibri"/>
          <w:color w:val="000000"/>
        </w:rPr>
        <w:t>, n116</w:t>
      </w:r>
      <w:r>
        <w:rPr>
          <w:rStyle w:val="apple-converted-space"/>
          <w:rFonts w:eastAsiaTheme="majorEastAsia" w:cs="Calibri"/>
          <w:color w:val="000000"/>
        </w:rPr>
        <w:t> </w:t>
      </w:r>
      <w:r w:rsidRPr="00362957">
        <w:rPr>
          <w:rStyle w:val="StyleUnderline"/>
        </w:rPr>
        <w:t>the court's ability to vindicate the rights of students might be entirely ineffective. This possibility becomes more plausible as federal intervention grows</w:t>
      </w:r>
      <w:r>
        <w:rPr>
          <w:rFonts w:ascii="Calibri" w:hAnsi="Calibri" w:cs="Calibri"/>
          <w:color w:val="000000"/>
        </w:rPr>
        <w:t>.</w:t>
      </w:r>
    </w:p>
    <w:p w14:paraId="41871A14" w14:textId="77777777" w:rsidR="00362957" w:rsidRDefault="00362957" w:rsidP="00362957">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III. The Problem with Federal Involvement</w:t>
      </w:r>
    </w:p>
    <w:p w14:paraId="77004D93" w14:textId="77777777" w:rsidR="00362957" w:rsidRDefault="00362957" w:rsidP="00362957">
      <w:pPr>
        <w:rPr>
          <w:color w:val="000000"/>
          <w:sz w:val="19"/>
          <w:szCs w:val="19"/>
        </w:rPr>
      </w:pPr>
      <w:r>
        <w:t>Restrictions on the ability of state legislatures and courts to remedy constitutionally deficient education systems are problematic, in large part because the federal government has proven inept at formulating education policy that is responsive to the needs of states. Nothing about the federal government suggests that it should be unskilled at formulating education policy. However,</w:t>
      </w:r>
      <w:r>
        <w:rPr>
          <w:rStyle w:val="apple-converted-space"/>
          <w:rFonts w:eastAsiaTheme="majorEastAsia" w:cs="Calibri"/>
          <w:color w:val="000000"/>
        </w:rPr>
        <w:t xml:space="preserve"> </w:t>
      </w:r>
      <w:r w:rsidRPr="00362957">
        <w:rPr>
          <w:rStyle w:val="StyleUnderline"/>
        </w:rPr>
        <w:t>there are times in which federal education policy is ineffective. These instances should force us to ask whether and</w:t>
      </w:r>
      <w:r>
        <w:rPr>
          <w:rStyle w:val="apple-converted-space"/>
          <w:rFonts w:eastAsiaTheme="majorEastAsia" w:cs="Calibri"/>
          <w:color w:val="000000"/>
          <w:u w:val="single"/>
        </w:rPr>
        <w:t xml:space="preserve"> </w:t>
      </w:r>
      <w:r w:rsidRPr="00362957">
        <w:rPr>
          <w:rStyle w:val="Emphasis"/>
        </w:rPr>
        <w:t>when it is normatively desirable for the federal government to be formulating educational policy, particularly when a substantive guarantee of some level of educational opportunity exists in the vast majority of states but not at the federal level</w:t>
      </w:r>
      <w:r w:rsidRPr="00362957">
        <w:rPr>
          <w:rStyle w:val="StyleUnderline"/>
        </w:rPr>
        <w:t>.</w:t>
      </w:r>
      <w:r>
        <w:rPr>
          <w:rStyle w:val="apple-converted-space"/>
          <w:rFonts w:eastAsiaTheme="majorEastAsia" w:cs="Calibri"/>
          <w:color w:val="000000"/>
        </w:rPr>
        <w:t xml:space="preserve"> </w:t>
      </w:r>
      <w:r>
        <w:t>Accordingly, this Part describes instances in which federal involvement in education has proven to be less-than-successful.</w:t>
      </w:r>
      <w:r w:rsidRPr="00362957">
        <w:rPr>
          <w:sz w:val="12"/>
          <w:szCs w:val="19"/>
        </w:rPr>
        <w:t xml:space="preserve">¶ </w:t>
      </w:r>
      <w:r>
        <w:rPr>
          <w:rFonts w:ascii="Calibri" w:hAnsi="Calibri" w:cs="Calibri"/>
          <w:color w:val="000000"/>
        </w:rPr>
        <w:t>[*303]</w:t>
      </w:r>
      <w:r w:rsidRPr="00362957">
        <w:rPr>
          <w:color w:val="000000"/>
          <w:sz w:val="12"/>
          <w:szCs w:val="19"/>
        </w:rPr>
        <w:t xml:space="preserve">¶ </w:t>
      </w:r>
      <w:r>
        <w:rPr>
          <w:rFonts w:ascii="Calibri" w:hAnsi="Calibri" w:cs="Calibri"/>
          <w:color w:val="000000"/>
        </w:rPr>
        <w:t>A. The Example of New York State</w:t>
      </w:r>
      <w:r w:rsidRPr="00362957">
        <w:rPr>
          <w:color w:val="000000"/>
          <w:sz w:val="12"/>
          <w:szCs w:val="19"/>
        </w:rPr>
        <w:t xml:space="preserve">¶ </w:t>
      </w:r>
      <w:r>
        <w:t>New York, a state that recently adopted a policy developed pursuant to RTTT, provides a useful case study for the issues raised by federal involvement. New York is useful as a case study because of its relatively well-developed adequacy jurisprudence, its recent fight over RTTT-inspired policy, and the availability of relevant social science evidence. New York's policy was enjoined and then modified, but that result developed apart from the state's educational adequacy jurisprudence. However, the very adoption of the policy raised the specter of the issues considered in this Comment, making this case apt for consideration.</w:t>
      </w:r>
      <w:r w:rsidRPr="00362957">
        <w:rPr>
          <w:sz w:val="12"/>
          <w:szCs w:val="19"/>
        </w:rPr>
        <w:t xml:space="preserve">¶ </w:t>
      </w:r>
      <w:r>
        <w:t>Subsection 1 briefly covers New York's adequacy case law. Subsection 2 examines the policy that was proposed and which would have been enacted absent action by the teachers. Subsection 3 applies New York's adequacy jurisprudence to the policy at hand and considers the situation in which the legislature might have found itself had the policy been enacted and/or litigated in a different setting.</w:t>
      </w:r>
      <w:r w:rsidRPr="00362957">
        <w:rPr>
          <w:sz w:val="12"/>
          <w:szCs w:val="19"/>
        </w:rPr>
        <w:t xml:space="preserve">¶ </w:t>
      </w:r>
      <w:r>
        <w:rPr>
          <w:rFonts w:ascii="Calibri" w:hAnsi="Calibri" w:cs="Calibri"/>
          <w:color w:val="000000"/>
        </w:rPr>
        <w:t>1. New York's adequacy framework</w:t>
      </w:r>
      <w:r w:rsidRPr="00362957">
        <w:rPr>
          <w:color w:val="000000"/>
          <w:sz w:val="12"/>
          <w:szCs w:val="19"/>
        </w:rPr>
        <w:t xml:space="preserve">¶ </w:t>
      </w:r>
      <w:r>
        <w:rPr>
          <w:rFonts w:ascii="Calibri" w:hAnsi="Calibri" w:cs="Calibri"/>
          <w:color w:val="000000"/>
        </w:rPr>
        <w:t>New York's Constitution requires that the state provide for all children "a system of free common schools, wherein all the children of [New York] may be educated." n117 New York's courts interpret this to require that the state provide a "sound basic education." n118 Consistent with other adequacy cases, New York's Court of Appeals has written that "such an education should consist of basic literacy, calculating, and verbal skills necessary to enable children to eventually function productively as civic participants capable of voting and serving on a jury." n119 The State's constitutional obligation is satisfied "if the physical facilities and pedagogical services and resources made available ... are adequate to provide children with an [*304] opportunity to obtain these essential skills." n120</w:t>
      </w:r>
      <w:r w:rsidRPr="00362957">
        <w:rPr>
          <w:color w:val="000000"/>
          <w:sz w:val="12"/>
          <w:szCs w:val="19"/>
        </w:rPr>
        <w:t xml:space="preserve">¶ </w:t>
      </w:r>
      <w:r>
        <w:rPr>
          <w:rFonts w:ascii="Calibri" w:hAnsi="Calibri" w:cs="Calibri"/>
          <w:color w:val="000000"/>
        </w:rPr>
        <w:t>In interpreting whether or not this obligation is met, like most courts, New York courts look at inputs and outputs: that is, whether the resources used to educate students provide students with adequate educational opportunity. n121 The "teaching" input has been described as "surely [the] most important." n122 In Campaign for Fiscal Equity, Inc. v. State, the New York Court of Appeals rejected an approach that would have evaluated teacher quality using only one metric (principal evaluation) and instead held that "teacher certification, test performance, experience and other factors measure quality of teaching." n123 And even where those factors may demonstrate adequate teacher quality in some areas of the state,</w:t>
      </w:r>
      <w:r w:rsidRPr="00362957">
        <w:rPr>
          <w:color w:val="000000"/>
          <w:sz w:val="12"/>
          <w:szCs w:val="19"/>
        </w:rPr>
        <w:t xml:space="preserve">¶ </w:t>
      </w:r>
      <w:r>
        <w:rPr>
          <w:rFonts w:ascii="Calibri" w:hAnsi="Calibri" w:cs="Calibri"/>
          <w:color w:val="000000"/>
        </w:rPr>
        <w:t>the constitutional history of the Education Article shows that the objective was to make it imperative on the State to provide adequate free common schools for the education of all of the children of the State and that the new provision would have an impact upon places in the State of New York where the common schools are not adequate. n124</w:t>
      </w:r>
      <w:r w:rsidRPr="00362957">
        <w:rPr>
          <w:color w:val="000000"/>
          <w:sz w:val="12"/>
          <w:szCs w:val="19"/>
        </w:rPr>
        <w:t xml:space="preserve">¶ </w:t>
      </w:r>
      <w:r>
        <w:rPr>
          <w:rFonts w:ascii="Calibri" w:hAnsi="Calibri" w:cs="Calibri"/>
          <w:color w:val="000000"/>
        </w:rPr>
        <w:t>Thus, when a policy provides insufficient educational opportunity in one area of the state, its sufficiency in other parts of the state does not preclude New York courts from declaring inadequacy.</w:t>
      </w:r>
      <w:r w:rsidRPr="00362957">
        <w:rPr>
          <w:color w:val="000000"/>
          <w:sz w:val="12"/>
          <w:szCs w:val="19"/>
        </w:rPr>
        <w:t xml:space="preserve">¶ </w:t>
      </w:r>
      <w:r>
        <w:rPr>
          <w:rFonts w:ascii="Calibri" w:hAnsi="Calibri" w:cs="Calibri"/>
          <w:color w:val="000000"/>
        </w:rPr>
        <w:t>New York courts further require a causal link between state action and inadequate educational opportunity. n125 Thus, "allegations of academic failure alone, without allegations that the State somehow fails in its obligation to provide minimally acceptable educational services, are insufficient to state a cause of action under the Education Article." n126 On the other hand, "quality of teaching correlates with student performance." n127 Where it is state policy that has an identifiable and quantifiable effect on the quality of teaching that schools are able to provide and there is a causal link to poor student [*305] performance, plaintiffs - generally school boards, school districts, parents, and students - have a viable cause of action in New York.</w:t>
      </w:r>
      <w:r w:rsidRPr="00362957">
        <w:rPr>
          <w:color w:val="000000"/>
          <w:sz w:val="12"/>
          <w:szCs w:val="19"/>
        </w:rPr>
        <w:t xml:space="preserve">¶ </w:t>
      </w:r>
      <w:r>
        <w:rPr>
          <w:rFonts w:ascii="Calibri" w:hAnsi="Calibri" w:cs="Calibri"/>
          <w:color w:val="000000"/>
        </w:rPr>
        <w:t>2. New York's response to RTTT</w:t>
      </w:r>
      <w:r w:rsidRPr="00362957">
        <w:rPr>
          <w:color w:val="000000"/>
          <w:sz w:val="12"/>
          <w:szCs w:val="19"/>
        </w:rPr>
        <w:t xml:space="preserve">¶ </w:t>
      </w:r>
      <w:r>
        <w:rPr>
          <w:rFonts w:ascii="Calibri" w:hAnsi="Calibri" w:cs="Calibri"/>
          <w:color w:val="000000"/>
        </w:rPr>
        <w:t>Like many other states, New York participated in Phase II of the Obama Administration's RTTT Program, eventually receiving $ 696,646,000 for their application. n128 Pursuant to this application, New York State adopted a policy that essentially made student performance on high-stakes testing - testing that carries with it incredibly high consequences, such as student eligibility for promotion from one grade to the next n129 - dispositive of teacher evaluations. n130 Under the policy, student scores on yearly high-stakes tests would have comprised 40% of a teacher's yearly evaluation. n131 Fortunately, the program was enjoined by court order because the implementing regulations went beyond the scope of their enabling statutes. n132 However, the regulation, had it been enacted, would have weighed heavily on the educational rights of New York's racially and socioeconomically disadvantaged children.</w:t>
      </w:r>
      <w:r w:rsidRPr="00362957">
        <w:rPr>
          <w:color w:val="000000"/>
          <w:sz w:val="12"/>
          <w:szCs w:val="19"/>
        </w:rPr>
        <w:t xml:space="preserve">¶ </w:t>
      </w:r>
      <w:r>
        <w:rPr>
          <w:rFonts w:ascii="Calibri" w:hAnsi="Calibri" w:cs="Calibri"/>
          <w:color w:val="000000"/>
        </w:rPr>
        <w:t>For instance, under this policy as it would have been implemented in New York City, the measures adopted by the Board of Regents would have rated 18% of teachers "ineffective" - a number that would have been the highest in the nation. n133 Such a rating can get a teacher fired after two [*306] years, tenure provisions notwithstanding. While such a number would likely not have been replicated elsewhere in the state, n134 the over-seven-fold increase in "ineffective" ratings that New York City would have experienced would be a likely candidate for repetition in other parts of the state, especially in urban school districts. While the previous system for rating teachers served the interests of neither students nor teachers (because its subjective factors were subject to potentially harmful manipulation by administrators), n135 the new system the Board of Regents attempted to institute may have been worse.</w:t>
      </w:r>
      <w:r w:rsidRPr="00362957">
        <w:rPr>
          <w:color w:val="000000"/>
          <w:sz w:val="12"/>
          <w:szCs w:val="19"/>
        </w:rPr>
        <w:t xml:space="preserve">¶ </w:t>
      </w:r>
      <w:r>
        <w:rPr>
          <w:rFonts w:ascii="Calibri" w:hAnsi="Calibri" w:cs="Calibri"/>
          <w:color w:val="000000"/>
        </w:rPr>
        <w:t>To begin with, the method used for evaluating student performance - high-stakes testing - is generally flawed. Racially disparate performance on standardized and high-stakes testing is a well-documented phenomenon. n136 This factor alone would suggest that minority students who tend to be concentrated in urban school districts n137 will score lower than their white peers - concentration in certain school districts logically should have a heavier impact on those teachers, accelerating turnover in those areas. Further, students attending school districts without adequate facilities or without enough books to go around will be disadvantaged relative to their counterparts in more affluent districts even before the school year begins - without regard for intelligence. In many cases, those students living in these poor districts are minorities. n138 In New York State, these resource disparities still threaten to and often do produce huge gaps in scores between affluent suburban and [*307] poorer districts where the majority of students are of non-white backgrounds. n139</w:t>
      </w:r>
      <w:r w:rsidRPr="00362957">
        <w:rPr>
          <w:color w:val="000000"/>
          <w:sz w:val="12"/>
          <w:szCs w:val="19"/>
        </w:rPr>
        <w:t xml:space="preserve">¶ </w:t>
      </w:r>
      <w:r>
        <w:rPr>
          <w:rFonts w:ascii="Calibri" w:hAnsi="Calibri" w:cs="Calibri"/>
          <w:color w:val="000000"/>
        </w:rPr>
        <w:t>But even apart from the ways in which race and poverty serve as proxies for each other within public schools, one study that "examined the relationship between a student's location and his or her achievement" found that "for the country as a whole, the correlation [between the proportion of a school's pupils in poverty and its average achievement level] is about .5 or .6. No other single social measure is consistently more strongly related than poverty to school achievement." n140 As such, students in racially or socioeconomically disadvantaged schools are already behind the eight ball with respect to student achievement. The use of high-stakes tests to measure student achievement gives already vulnerable students yet another hill to climb. By making such performance dispositive of teacher evaluation, another obstacle develops. As one study noting the connection between race, poverty, and performance, along with the raw numbers already available from New York City, demonstrates, making student performance dispositive of teacher evaluations in this way will likely have the effect of increasing teacher turnover.</w:t>
      </w:r>
      <w:r w:rsidRPr="00362957">
        <w:rPr>
          <w:color w:val="000000"/>
          <w:sz w:val="12"/>
          <w:szCs w:val="19"/>
        </w:rPr>
        <w:t xml:space="preserve">¶ </w:t>
      </w:r>
      <w:r>
        <w:rPr>
          <w:rFonts w:ascii="Calibri" w:hAnsi="Calibri" w:cs="Calibri"/>
          <w:color w:val="000000"/>
        </w:rPr>
        <w:t>High rates of teacher turnover provide yet an additional disadvantage for minority students, as teacher turnover depresses student achievement and disproportionately harms minority student achievement. n141 This study documented [*308] student performance and teacher turnover (whether a move within the same school or a move to a different school entirely) in New York City over a five-year period. n142 What these researchers found, importantly, was that the presence of inexperienced teachers by itself could not entirely explain variations or drops in student performance. n143 Instead, the data demonstrated that student performance dropped across the board in schools that experienced higher turnover rates, even among students who were assigned to teachers who retained the same job from year to year. n144 The authors posited a number of reasons for this, including decreased institutional memory and stability and the need to expend institutional resources on the hiring process. n145 Whatever the reasons, another inescapable conclusion was that the effects of teacher turnover were felt most heavily by minority students. n146</w:t>
      </w:r>
      <w:r w:rsidRPr="00362957">
        <w:rPr>
          <w:color w:val="000000"/>
          <w:sz w:val="12"/>
          <w:szCs w:val="19"/>
        </w:rPr>
        <w:t xml:space="preserve">¶ </w:t>
      </w:r>
      <w:r>
        <w:rPr>
          <w:rFonts w:ascii="Calibri" w:hAnsi="Calibri" w:cs="Calibri"/>
          <w:color w:val="000000"/>
        </w:rPr>
        <w:t>This research suggests, incredibly, that had the New York state teacher evaluation policy been allowed to go forward, it might have had the perverse effect of actually harming minority student performance over the long term, even though it was ostensibly designed to improve that performance. n147 By tying high-stakes testing performance to teacher effectiveness, there is a strong chance that the policy would have accelerated teacher turnover, robbing minority students, especially those in districts with a high proportion of minority students, of a very valuable resource: a stable learning environment.</w:t>
      </w:r>
      <w:r w:rsidRPr="00362957">
        <w:rPr>
          <w:color w:val="000000"/>
          <w:sz w:val="12"/>
          <w:szCs w:val="19"/>
        </w:rPr>
        <w:t xml:space="preserve">¶ </w:t>
      </w:r>
      <w:r>
        <w:rPr>
          <w:rFonts w:ascii="Calibri" w:hAnsi="Calibri" w:cs="Calibri"/>
          <w:color w:val="000000"/>
        </w:rPr>
        <w:t>3. New York's policy within the adequacy framework</w:t>
      </w:r>
      <w:r w:rsidRPr="00362957">
        <w:rPr>
          <w:color w:val="000000"/>
          <w:sz w:val="12"/>
          <w:szCs w:val="19"/>
        </w:rPr>
        <w:t xml:space="preserve">¶ </w:t>
      </w:r>
      <w:r>
        <w:rPr>
          <w:rFonts w:ascii="Calibri" w:hAnsi="Calibri" w:cs="Calibri"/>
          <w:color w:val="000000"/>
        </w:rPr>
        <w:t>New York's policy was adopted in response to RTTT. New York is not the only state to move in such a direction. n148 [*309] Although New York's courts managed to turn back a potentially disastrous policy, the New York decision was grounded in statutory interpretation: the trial court found that the policy exceeded the power granted by the enabling statute. A simple change in the statute changes the outcome, allowing implementation of the policy outlined above. At that point, what might aggrieved students have done to protect their educational rights?</w:t>
      </w:r>
      <w:r w:rsidRPr="00362957">
        <w:rPr>
          <w:color w:val="000000"/>
          <w:sz w:val="12"/>
          <w:szCs w:val="19"/>
        </w:rPr>
        <w:t xml:space="preserve">¶ </w:t>
      </w:r>
      <w:r>
        <w:rPr>
          <w:rFonts w:ascii="Calibri" w:hAnsi="Calibri" w:cs="Calibri"/>
          <w:color w:val="000000"/>
        </w:rPr>
        <w:t>Posit for a moment that the New York policy just described was to have all of the effects that appear, for the moment, only to be frightening possibilities. Imagine that the effect on teacher turnover was as great as was feared and that minority student achievement suffered or, at best, stagnated while the achievement gap grew. If education reformers brought suit seeking to have this policy enjoined, they could present a persuasive argument that the policy was unconstitutional under New York's current educational adequacy jurisprudence. There is strong potential for an identifiable link between the policy itself and its impact on educational inputs, particularly the teaching input, n149 and harm to poor and minority student performance, n150 and New York law allows for a finding of inadequacy even if the deleterious effects are not felt uniformly throughout the state. n151</w:t>
      </w:r>
      <w:r w:rsidRPr="00362957">
        <w:rPr>
          <w:color w:val="000000"/>
          <w:sz w:val="12"/>
          <w:szCs w:val="19"/>
        </w:rPr>
        <w:t xml:space="preserve">¶ </w:t>
      </w:r>
      <w:r>
        <w:rPr>
          <w:rFonts w:ascii="Calibri" w:hAnsi="Calibri" w:cs="Calibri"/>
          <w:color w:val="000000"/>
        </w:rPr>
        <w:t>Thus, even if the governor were allowed to implement it, this policy might be ruled constitutionally inadequate in New York. But the policy was mandated by federal spending conditions. Although the vast majority of education clause lawsuits to date have been funding lawsuits, some commentators now note the possibility of a third wave of education litigation beyond the funding context. n152 When [*310] should a state court declare that a federally mandated policy violates the state constitution? The system of teacher evaluation in New York was struck down, but there was still room in the applicable enabling legislation for a modified policy that comported with the dictates of RTTT. Constitutional infirmity, on the other hand, may not be so flexible. Would the state legislature follow the state court and reject the federal money? Or would it spurn the state court, arguing perhaps that it is also entitled to interpret the state constitution?</w:t>
      </w:r>
      <w:r>
        <w:rPr>
          <w:rStyle w:val="apple-converted-space"/>
          <w:rFonts w:eastAsiaTheme="majorEastAsia" w:cs="Calibri"/>
          <w:color w:val="000000"/>
        </w:rPr>
        <w:t xml:space="preserve"> </w:t>
      </w:r>
      <w:r w:rsidRPr="00362957">
        <w:rPr>
          <w:rStyle w:val="StyleUnderline"/>
        </w:rPr>
        <w:t>That the federal government might place state courts and legislatures in such an uncertain position is problem enough to</w:t>
      </w:r>
      <w:r>
        <w:rPr>
          <w:rStyle w:val="apple-converted-space"/>
          <w:rFonts w:eastAsiaTheme="majorEastAsia" w:cs="Calibri"/>
          <w:color w:val="000000"/>
          <w:u w:val="single"/>
        </w:rPr>
        <w:t xml:space="preserve"> </w:t>
      </w:r>
      <w:r w:rsidRPr="00362957">
        <w:rPr>
          <w:rStyle w:val="Emphasis"/>
        </w:rPr>
        <w:t>counsel against such extensive federal involvement in education</w:t>
      </w:r>
      <w:r w:rsidRPr="00362957">
        <w:rPr>
          <w:rStyle w:val="StyleUnderline"/>
        </w:rPr>
        <w:t>.</w:t>
      </w:r>
      <w:r w:rsidRPr="00362957">
        <w:rPr>
          <w:color w:val="000000"/>
          <w:sz w:val="12"/>
          <w:szCs w:val="19"/>
        </w:rPr>
        <w:t xml:space="preserve">¶ </w:t>
      </w:r>
      <w:r>
        <w:rPr>
          <w:rFonts w:ascii="Calibri" w:hAnsi="Calibri" w:cs="Calibri"/>
          <w:color w:val="000000"/>
        </w:rPr>
        <w:t>Many of the potential effects of New York's policy have been observed in policies adopted in North Carolina pursuant to the Bush Administration's NCLB. n153 Although recognizing that accountability measures like those created by NCLB shine an important light on previously unexplored issues within public education, Professor Boger nevertheless concluded that NCLB's accountability measures were a major part of a perfect storm that was threatening educational opportunity for North Carolina's poor and minority students. n154 Boger found that "the convergence of racial segregation and high-stakes accountability testing all but dooms racially segregated, economically isolated public schools and their students to failure on state accountability tests, entrenching broad patterns of grade retention, student demoralization and dropout, and parental and teacher flight." n155 Therefore, accountability measures "threaten to exacerbate the isolation of African-American, Hispanic, Native-American, and low-income children, with negative consequences both for their access to highly performing classmates and for any prospect of attracting better, more highly qualified classroom teachers to [*311] their schools." n156 The effects of NCLB Boger described in North Carolina are exactly the kinds of effects threatened by RTTT in New York.</w:t>
      </w:r>
      <w:r w:rsidRPr="00362957">
        <w:rPr>
          <w:color w:val="000000"/>
          <w:sz w:val="12"/>
          <w:szCs w:val="19"/>
        </w:rPr>
        <w:t xml:space="preserve">¶ </w:t>
      </w:r>
      <w:r>
        <w:rPr>
          <w:rFonts w:ascii="Calibri" w:hAnsi="Calibri" w:cs="Calibri"/>
          <w:color w:val="000000"/>
        </w:rPr>
        <w:t>Instances like these described in New York and North Carolina call into question the wisdom of allowing the federal government to set education policy on any kind of significant basis. On the one hand, reforms like those undertaken in New York, North Carolina, and elsewhere can prove and have proven successful. n157 However,</w:t>
      </w:r>
      <w:r>
        <w:rPr>
          <w:rStyle w:val="apple-converted-space"/>
          <w:rFonts w:eastAsiaTheme="majorEastAsia" w:cs="Calibri"/>
          <w:color w:val="000000"/>
        </w:rPr>
        <w:t xml:space="preserve"> </w:t>
      </w:r>
      <w:r w:rsidRPr="00362957">
        <w:rPr>
          <w:rStyle w:val="StyleUnderline"/>
        </w:rPr>
        <w:t>given the importance of education to our success as a nation, the fact that education is explicitly provided for at the state level but not at the federal level, and existing state-level policymaking levers,</w:t>
      </w:r>
      <w:r>
        <w:rPr>
          <w:rStyle w:val="apple-converted-space"/>
          <w:rFonts w:eastAsiaTheme="majorEastAsia" w:cs="Calibri"/>
          <w:color w:val="000000"/>
          <w:u w:val="single"/>
        </w:rPr>
        <w:t xml:space="preserve"> </w:t>
      </w:r>
      <w:r w:rsidRPr="00362957">
        <w:rPr>
          <w:rStyle w:val="Emphasis"/>
        </w:rPr>
        <w:t>that such reforms may prove and have proven counterproductive in some instances calls into question the whole policymaking endeavor</w:t>
      </w:r>
      <w:r w:rsidRPr="00362957">
        <w:rPr>
          <w:rStyle w:val="StyleUnderline"/>
        </w:rPr>
        <w:t>.</w:t>
      </w:r>
      <w:r w:rsidRPr="00362957">
        <w:rPr>
          <w:color w:val="000000"/>
          <w:sz w:val="12"/>
          <w:szCs w:val="19"/>
        </w:rPr>
        <w:t xml:space="preserve">¶ </w:t>
      </w:r>
      <w:r>
        <w:rPr>
          <w:rFonts w:ascii="Calibri" w:hAnsi="Calibri" w:cs="Calibri"/>
          <w:color w:val="000000"/>
        </w:rPr>
        <w:t>For these reasons</w:t>
      </w:r>
      <w:r w:rsidRPr="00362957">
        <w:rPr>
          <w:rStyle w:val="StyleUnderline"/>
        </w:rPr>
        <w:t>, policymaking on the federal level is undesirable when resulting policies prevent state courts from doing their part to ensure meaningful educational opportunity and, in doing so, threaten the educational opportunities available to poor and minority students</w:t>
      </w:r>
      <w:r>
        <w:rPr>
          <w:rFonts w:ascii="Calibri" w:hAnsi="Calibri" w:cs="Calibri"/>
          <w:color w:val="000000"/>
        </w:rPr>
        <w:t>. When the federal government creates disastrous policy, there is no judicial backstop, as exists at the state level. As such,</w:t>
      </w:r>
      <w:r w:rsidRPr="00362957">
        <w:rPr>
          <w:rStyle w:val="Emphasis"/>
        </w:rPr>
        <w:t>the system of education reform that exists at the state level should be allowed full freedom to operate, facilitating the interplay between state legislatures and courts, thereby providing the fullest protection available for poor and minority students</w:t>
      </w:r>
      <w:r>
        <w:rPr>
          <w:rFonts w:ascii="Calibri" w:hAnsi="Calibri" w:cs="Calibri"/>
          <w:color w:val="000000"/>
        </w:rPr>
        <w:t>.</w:t>
      </w:r>
    </w:p>
    <w:p w14:paraId="61ACF836" w14:textId="77777777" w:rsidR="00362957" w:rsidRDefault="00362957" w:rsidP="00362957">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14:paraId="43BB1A8A" w14:textId="77777777" w:rsidR="00362957" w:rsidRDefault="00362957" w:rsidP="00362957">
      <w:pPr>
        <w:pStyle w:val="Heading4"/>
        <w:shd w:val="clear" w:color="auto" w:fill="FFFFFF"/>
        <w:rPr>
          <w:rFonts w:cs="Arial"/>
          <w:color w:val="000000"/>
          <w:sz w:val="24"/>
          <w:szCs w:val="24"/>
        </w:rPr>
      </w:pPr>
      <w:r>
        <w:rPr>
          <w:rFonts w:cs="Calibri"/>
          <w:color w:val="000000"/>
          <w:sz w:val="27"/>
          <w:szCs w:val="27"/>
        </w:rPr>
        <w:t>Centralized federal education policies fail --- the plan undermines state based innovation and federalism</w:t>
      </w:r>
    </w:p>
    <w:p w14:paraId="7BF601B0" w14:textId="77777777" w:rsidR="00362957" w:rsidRDefault="00362957" w:rsidP="00362957">
      <w:pPr>
        <w:pStyle w:val="NormalWeb"/>
        <w:shd w:val="clear" w:color="auto" w:fill="FFFFFF"/>
        <w:spacing w:before="0" w:beforeAutospacing="0" w:after="0" w:afterAutospacing="0"/>
        <w:rPr>
          <w:rFonts w:ascii="Arial" w:hAnsi="Arial" w:cs="Arial"/>
          <w:color w:val="000000"/>
          <w:sz w:val="19"/>
          <w:szCs w:val="19"/>
        </w:rPr>
      </w:pPr>
      <w:r>
        <w:rPr>
          <w:rStyle w:val="Strong"/>
          <w:rFonts w:eastAsiaTheme="majorEastAsia" w:cs="Calibri"/>
          <w:color w:val="000000"/>
          <w:sz w:val="26"/>
          <w:szCs w:val="26"/>
        </w:rPr>
        <w:t>Roberts, 5/27/17</w:t>
      </w:r>
      <w:r>
        <w:rPr>
          <w:rStyle w:val="apple-converted-space"/>
          <w:rFonts w:eastAsiaTheme="majorEastAsia" w:cs="Calibri"/>
          <w:color w:val="000000"/>
        </w:rPr>
        <w:t> </w:t>
      </w:r>
      <w:r>
        <w:rPr>
          <w:rFonts w:ascii="Calibri" w:hAnsi="Calibri" w:cs="Calibri"/>
          <w:color w:val="000000"/>
        </w:rPr>
        <w:t>--- Ph.D., is a longtime educator and executive vice president of the Texas Public Policy Foundation (Kevin, “DeVos articulates a slimmer, more effective role for the feds in education,”</w:t>
      </w:r>
      <w:hyperlink r:id="rId19" w:tgtFrame="_blank" w:history="1">
        <w:r>
          <w:rPr>
            <w:rStyle w:val="Hyperlink"/>
            <w:rFonts w:ascii="Calibri" w:hAnsi="Calibri" w:cs="Calibri"/>
            <w:color w:val="000000"/>
          </w:rPr>
          <w:t>http://thehill.com/blogs/pundits-blog/education/335153-devos-articulates-a-slimmer-more-effective-role-for-the-feds-in</w:t>
        </w:r>
      </w:hyperlink>
      <w:r>
        <w:rPr>
          <w:rFonts w:ascii="Calibri" w:hAnsi="Calibri" w:cs="Calibri"/>
          <w:color w:val="000000"/>
        </w:rPr>
        <w:t>, accessed on 5/27/17, JMP)</w:t>
      </w:r>
    </w:p>
    <w:p w14:paraId="27ABA9CF" w14:textId="77777777" w:rsidR="00362957" w:rsidRDefault="00362957" w:rsidP="00362957">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14:paraId="7F9E4130" w14:textId="77777777" w:rsidR="00362957" w:rsidRDefault="00362957" w:rsidP="00362957">
      <w:pPr>
        <w:rPr>
          <w:sz w:val="19"/>
          <w:szCs w:val="19"/>
        </w:rPr>
      </w:pPr>
      <w:r>
        <w:t>The federal government has expanded its power in almost every policy area, but in no issue has that overreach been more damaging than in education. After four decades of profligate spending and onerous regulations, the great achievement of the U.S. Department of Education has been in sustaining the mediocrity of the status quo.</w:t>
      </w:r>
      <w:r w:rsidRPr="00362957">
        <w:rPr>
          <w:sz w:val="12"/>
          <w:szCs w:val="19"/>
        </w:rPr>
        <w:t xml:space="preserve">¶ </w:t>
      </w:r>
      <w:r>
        <w:t>Earlier this week, Secretary of Education Betsy</w:t>
      </w:r>
      <w:r>
        <w:rPr>
          <w:rStyle w:val="apple-converted-space"/>
          <w:rFonts w:eastAsiaTheme="majorEastAsia" w:cs="Calibri"/>
          <w:color w:val="000000"/>
        </w:rPr>
        <w:t xml:space="preserve"> </w:t>
      </w:r>
      <w:r w:rsidRPr="00362957">
        <w:rPr>
          <w:rStyle w:val="StyleUnderline"/>
        </w:rPr>
        <w:t>DeVos rightly identified the problem—the centralization of education policy decision-making in Washington</w:t>
      </w:r>
      <w:r>
        <w:t>. Though DeVos’ speech was short on specifics, she nonetheless provided some principles for reform that bode well for the nation’s 60 million schoolchildren.</w:t>
      </w:r>
      <w:r w:rsidRPr="00362957">
        <w:rPr>
          <w:sz w:val="12"/>
          <w:szCs w:val="19"/>
        </w:rPr>
        <w:t xml:space="preserve">¶ </w:t>
      </w:r>
      <w:r>
        <w:t>First,</w:t>
      </w:r>
      <w:r>
        <w:rPr>
          <w:rStyle w:val="apple-converted-space"/>
          <w:rFonts w:eastAsiaTheme="majorEastAsia" w:cs="Calibri"/>
          <w:color w:val="000000"/>
        </w:rPr>
        <w:t xml:space="preserve"> </w:t>
      </w:r>
      <w:r w:rsidRPr="00362957">
        <w:rPr>
          <w:rStyle w:val="StyleUnderline"/>
        </w:rPr>
        <w:t>the president and Congress must begin a steady devolvement of power from DC to the states, where most policy-making power—especially on education—resides</w:t>
      </w:r>
      <w:r>
        <w:t>.</w:t>
      </w:r>
      <w:r w:rsidRPr="00362957">
        <w:rPr>
          <w:sz w:val="12"/>
          <w:szCs w:val="19"/>
        </w:rPr>
        <w:t xml:space="preserve">¶ </w:t>
      </w:r>
      <w:r>
        <w:t>Second, the secretary rightly identified the need to erode the entrenchment of the “education-industrial complex.” Those include teachers’ unions, superintendents’ associations, and testing companies that block any innovation within the system. The most promising innovation—true, parental choice, regardless of income and zip code—will no doubt be a cornerstone of DeVos’ reforms.</w:t>
      </w:r>
      <w:r w:rsidRPr="00362957">
        <w:rPr>
          <w:sz w:val="12"/>
          <w:szCs w:val="19"/>
        </w:rPr>
        <w:t xml:space="preserve">¶ </w:t>
      </w:r>
      <w:r w:rsidRPr="00362957">
        <w:rPr>
          <w:rStyle w:val="StyleUnderline"/>
        </w:rPr>
        <w:t>To unify proponents of parental choice</w:t>
      </w:r>
      <w:r>
        <w:t>, however,</w:t>
      </w:r>
      <w:r>
        <w:rPr>
          <w:rStyle w:val="apple-converted-space"/>
          <w:rFonts w:eastAsiaTheme="majorEastAsia" w:cs="Calibri"/>
          <w:color w:val="000000"/>
        </w:rPr>
        <w:t xml:space="preserve"> </w:t>
      </w:r>
      <w:r w:rsidRPr="00362957">
        <w:rPr>
          <w:rStyle w:val="Emphasis"/>
        </w:rPr>
        <w:t>the administration must be careful to avoid using the very hammer—federal overreach—that is the root of the problem</w:t>
      </w:r>
      <w:r>
        <w:t>. As DeVos said, “We should have zero interest in substituting the current big government approach for our own big government approach.”</w:t>
      </w:r>
      <w:r w:rsidRPr="00362957">
        <w:rPr>
          <w:sz w:val="12"/>
          <w:szCs w:val="19"/>
        </w:rPr>
        <w:t xml:space="preserve">¶ </w:t>
      </w:r>
      <w:r>
        <w:t>In practical terms, that means that</w:t>
      </w:r>
      <w:r>
        <w:rPr>
          <w:rStyle w:val="apple-converted-space"/>
          <w:rFonts w:eastAsiaTheme="majorEastAsia" w:cs="Calibri"/>
          <w:color w:val="000000"/>
        </w:rPr>
        <w:t xml:space="preserve"> </w:t>
      </w:r>
      <w:r w:rsidRPr="00362957">
        <w:rPr>
          <w:rStyle w:val="Emphasis"/>
        </w:rPr>
        <w:t>states should drive education choice</w:t>
      </w:r>
      <w:r>
        <w:t>.</w:t>
      </w:r>
      <w:r>
        <w:rPr>
          <w:rStyle w:val="apple-converted-space"/>
          <w:rFonts w:eastAsiaTheme="majorEastAsia" w:cs="Calibri"/>
          <w:color w:val="000000"/>
        </w:rPr>
        <w:t xml:space="preserve"> </w:t>
      </w:r>
      <w:r w:rsidRPr="00362957">
        <w:rPr>
          <w:rStyle w:val="StyleUnderline"/>
        </w:rPr>
        <w:t>DeVos’ articulation of</w:t>
      </w:r>
      <w:r>
        <w:rPr>
          <w:rStyle w:val="apple-converted-space"/>
          <w:rFonts w:eastAsiaTheme="majorEastAsia" w:cs="Calibri"/>
          <w:color w:val="000000"/>
          <w:u w:val="single"/>
        </w:rPr>
        <w:t xml:space="preserve"> </w:t>
      </w:r>
      <w:r w:rsidRPr="00362957">
        <w:rPr>
          <w:rStyle w:val="Emphasis"/>
        </w:rPr>
        <w:t>a reinvigorated federalism</w:t>
      </w:r>
      <w:r>
        <w:rPr>
          <w:rStyle w:val="apple-converted-space"/>
          <w:rFonts w:eastAsiaTheme="majorEastAsia" w:cs="Calibri"/>
          <w:color w:val="000000"/>
          <w:u w:val="single"/>
        </w:rPr>
        <w:t xml:space="preserve"> </w:t>
      </w:r>
      <w:r w:rsidRPr="00362957">
        <w:rPr>
          <w:rStyle w:val="StyleUnderline"/>
        </w:rPr>
        <w:t>is sorely needed in a department whose constitutional merits are questionable at best.</w:t>
      </w:r>
      <w:r>
        <w:rPr>
          <w:rStyle w:val="apple-converted-space"/>
          <w:rFonts w:eastAsiaTheme="majorEastAsia" w:cs="Calibri"/>
          <w:color w:val="000000"/>
        </w:rPr>
        <w:t xml:space="preserve"> </w:t>
      </w:r>
      <w:r>
        <w:t>Consequently, the administration is correct that</w:t>
      </w:r>
      <w:r>
        <w:rPr>
          <w:rStyle w:val="apple-converted-space"/>
          <w:rFonts w:eastAsiaTheme="majorEastAsia" w:cs="Calibri"/>
          <w:color w:val="000000"/>
        </w:rPr>
        <w:t xml:space="preserve"> </w:t>
      </w:r>
      <w:r w:rsidRPr="00362957">
        <w:rPr>
          <w:rStyle w:val="Emphasis"/>
        </w:rPr>
        <w:t>we must simultaneously downsize the Department of Education while also nurturing a policy climate in which state take the lead in policy innovation</w:t>
      </w:r>
      <w:r>
        <w:t>.</w:t>
      </w:r>
      <w:r w:rsidRPr="00362957">
        <w:rPr>
          <w:sz w:val="12"/>
          <w:szCs w:val="19"/>
        </w:rPr>
        <w:t xml:space="preserve">¶ </w:t>
      </w:r>
      <w:r>
        <w:t>Given the maturity of the parental choice movement—more than 30 states have enacted some type of educational choice program—fostering such a role would likely spur a bevy of choices and opportunities for America’s schoolchildren.</w:t>
      </w:r>
      <w:r w:rsidRPr="00362957">
        <w:rPr>
          <w:sz w:val="12"/>
          <w:szCs w:val="19"/>
        </w:rPr>
        <w:t xml:space="preserve">¶ </w:t>
      </w:r>
      <w:r>
        <w:t>The good news is that the administration can thread the proverbial needle by taking action in three school systems which the federal government oversees: the federal district of Washington, D.C., which has approximately 90,000 students in public schools, public charters, and private schools; Bureau of Indian Affairs schools (48,000 students in 183 schools across the country); and students of U.S. military personnel (approximately 200,000 students). Offering these families the most modern form of parental choice—an education savings account—would give them educational opportunities that transcend the one-size-fits-all model of the current public school system.</w:t>
      </w:r>
      <w:r w:rsidRPr="00362957">
        <w:rPr>
          <w:sz w:val="12"/>
          <w:szCs w:val="19"/>
        </w:rPr>
        <w:t xml:space="preserve">¶ </w:t>
      </w:r>
      <w:r>
        <w:t>So doing would also have an important political effect—an important consideration, considering how much educrats have politicized education. Though students in D.C., Indian Affairs schools, and of military personnel represent a small percentage of students nationwide, the administration could deploy its bully pulpit to highlight the effects of true educational choice. In states where parental choice has languished because of petty politics and entrenched interests—most recently, and surprisingly, Texas—this proper, federal action would be a boon.</w:t>
      </w:r>
      <w:r w:rsidRPr="00362957">
        <w:rPr>
          <w:sz w:val="12"/>
          <w:szCs w:val="19"/>
        </w:rPr>
        <w:t xml:space="preserve">¶ </w:t>
      </w:r>
      <w:r>
        <w:t>There are, however, risks. The “education-industrial complex” is well-funded, well-organized, and hyperbolic. Secretary DeVos must be prepared for all manner of criticisms that the world will end because of expanded parental choice. But she should be buoyed by the preponderance of evidence showing that choice works. And most importantly, she should be buoyed by knowing it is the morally right thing to do for all children, especially those languishing in what she rightly calls “an antiquated system.”</w:t>
      </w:r>
      <w:r w:rsidRPr="00362957">
        <w:rPr>
          <w:sz w:val="12"/>
          <w:szCs w:val="19"/>
        </w:rPr>
        <w:t xml:space="preserve">¶ </w:t>
      </w:r>
      <w:r>
        <w:t>But an equally important risk is within the choice movement itself.</w:t>
      </w:r>
      <w:r>
        <w:rPr>
          <w:rStyle w:val="apple-converted-space"/>
          <w:rFonts w:eastAsiaTheme="majorEastAsia" w:cs="Calibri"/>
          <w:color w:val="000000"/>
        </w:rPr>
        <w:t xml:space="preserve"> </w:t>
      </w:r>
      <w:r w:rsidRPr="00362957">
        <w:rPr>
          <w:rStyle w:val="StyleUnderline"/>
        </w:rPr>
        <w:t>If the administration overreaches, implementing a top-down policy—such as a federal ESA or a tax-credit scholarship with the typical strings attached—it will not only have overstepped its authority, perpetuating the big government approach that created this problem in the first place.</w:t>
      </w:r>
      <w:r>
        <w:rPr>
          <w:rStyle w:val="apple-converted-space"/>
          <w:rFonts w:eastAsiaTheme="majorEastAsia" w:cs="Calibri"/>
          <w:color w:val="000000"/>
          <w:u w:val="single"/>
        </w:rPr>
        <w:t xml:space="preserve"> </w:t>
      </w:r>
      <w:r w:rsidRPr="00362957">
        <w:rPr>
          <w:rStyle w:val="Emphasis"/>
        </w:rPr>
        <w:t>It will have also undermined the excellent, state-level work that has been going on for decades, and that marches on steadily</w:t>
      </w:r>
      <w:r>
        <w:t>, one state, one student at a time.</w:t>
      </w:r>
      <w:r>
        <w:rPr>
          <w:rStyle w:val="apple-converted-space"/>
          <w:rFonts w:eastAsiaTheme="majorEastAsia" w:cs="Calibri"/>
          <w:color w:val="000000"/>
        </w:rPr>
        <w:t xml:space="preserve"> </w:t>
      </w:r>
      <w:r w:rsidRPr="00362957">
        <w:rPr>
          <w:rStyle w:val="StyleUnderline"/>
        </w:rPr>
        <w:t>That work has already borne fruit, so the administration must be careful to tend—and not over-fertilize—the orchard of innovation.</w:t>
      </w:r>
      <w:r w:rsidRPr="00362957">
        <w:rPr>
          <w:sz w:val="12"/>
          <w:szCs w:val="19"/>
        </w:rPr>
        <w:t xml:space="preserve">¶ </w:t>
      </w:r>
      <w:r>
        <w:t>In sum, education reformers are rightly excited about the prospects for proper federal action in education policy. If the administration follows the precepts of Secretary DeVos’ address—and can find a sufficient number of allies in Congress who put children ahead of the system—the Department of Education may finally have found its proper role.</w:t>
      </w:r>
    </w:p>
    <w:p w14:paraId="7537CA37" w14:textId="77777777" w:rsidR="00362957" w:rsidRDefault="00362957" w:rsidP="00362957">
      <w:pPr>
        <w:rPr>
          <w:sz w:val="19"/>
          <w:szCs w:val="19"/>
        </w:rPr>
      </w:pPr>
      <w:r>
        <w:t> </w:t>
      </w:r>
    </w:p>
    <w:p w14:paraId="7855A2E1" w14:textId="77777777" w:rsidR="00362957" w:rsidRDefault="00362957" w:rsidP="00362957">
      <w:pPr>
        <w:pStyle w:val="Heading4"/>
        <w:shd w:val="clear" w:color="auto" w:fill="FFFFFF"/>
        <w:rPr>
          <w:rFonts w:cs="Arial"/>
          <w:color w:val="000000"/>
          <w:sz w:val="24"/>
          <w:szCs w:val="24"/>
        </w:rPr>
      </w:pPr>
      <w:r>
        <w:rPr>
          <w:rFonts w:cs="Calibri"/>
          <w:color w:val="000000"/>
          <w:sz w:val="27"/>
          <w:szCs w:val="27"/>
        </w:rPr>
        <w:t>Federal involvement fails and undermines more effective state action</w:t>
      </w:r>
    </w:p>
    <w:p w14:paraId="0856782B" w14:textId="77777777" w:rsidR="00362957" w:rsidRDefault="00362957" w:rsidP="00362957">
      <w:pPr>
        <w:pStyle w:val="NormalWeb"/>
        <w:shd w:val="clear" w:color="auto" w:fill="FFFFFF"/>
        <w:spacing w:before="0" w:beforeAutospacing="0" w:after="0" w:afterAutospacing="0"/>
        <w:rPr>
          <w:rFonts w:ascii="Arial" w:hAnsi="Arial" w:cs="Arial"/>
          <w:color w:val="000000"/>
          <w:sz w:val="19"/>
          <w:szCs w:val="19"/>
        </w:rPr>
      </w:pPr>
      <w:r>
        <w:rPr>
          <w:rStyle w:val="Strong"/>
          <w:rFonts w:eastAsiaTheme="majorEastAsia" w:cs="Calibri"/>
          <w:color w:val="000000"/>
          <w:sz w:val="26"/>
          <w:szCs w:val="26"/>
        </w:rPr>
        <w:t>Lawson, 13</w:t>
      </w:r>
      <w:r>
        <w:rPr>
          <w:rStyle w:val="apple-converted-space"/>
          <w:rFonts w:eastAsiaTheme="majorEastAsia" w:cs="Calibri"/>
          <w:color w:val="000000"/>
        </w:rPr>
        <w:t> </w:t>
      </w:r>
      <w:r>
        <w:rPr>
          <w:rFonts w:ascii="Calibri" w:hAnsi="Calibri" w:cs="Calibri"/>
          <w:color w:val="000000"/>
        </w:rPr>
        <w:t>--- J.D. 2013, University of Michigan Law School (Aaron, Brigham Young University Education and Law Journal, “EDUCATIONAL FEDERALISM: A NEW CASE FOR REDUCED FEDERAL INVOLVEMENT IN K-12 EDUCATION,” 2013 BYU Educ. &amp; L. J. 281, Lexis-Nexis Academic, JMP)</w:t>
      </w:r>
    </w:p>
    <w:p w14:paraId="784CC8C8" w14:textId="77777777" w:rsidR="00362957" w:rsidRDefault="00362957" w:rsidP="00362957">
      <w:pPr>
        <w:rPr>
          <w:sz w:val="19"/>
          <w:szCs w:val="19"/>
        </w:rPr>
      </w:pPr>
      <w:r>
        <w:t> </w:t>
      </w:r>
    </w:p>
    <w:p w14:paraId="34BFA594" w14:textId="77777777" w:rsidR="00362957" w:rsidRDefault="00362957" w:rsidP="00362957">
      <w:pPr>
        <w:rPr>
          <w:sz w:val="19"/>
          <w:szCs w:val="19"/>
        </w:rPr>
      </w:pPr>
      <w:r>
        <w:t>I. Introduction: A Legal Lens for Education Policymaking</w:t>
      </w:r>
      <w:r w:rsidRPr="00362957">
        <w:rPr>
          <w:sz w:val="12"/>
          <w:szCs w:val="19"/>
        </w:rPr>
        <w:t xml:space="preserve">¶ </w:t>
      </w:r>
      <w:r w:rsidRPr="00CC0A97">
        <w:rPr>
          <w:rStyle w:val="StyleUnderline"/>
          <w:rFonts w:eastAsiaTheme="majorEastAsia"/>
        </w:rPr>
        <w:t>A crucial part of the debate over education law and policy asks: Who should be creating education policy</w:t>
      </w:r>
      <w:r w:rsidRPr="00362957">
        <w:rPr>
          <w:rStyle w:val="Emphasis"/>
        </w:rPr>
        <w:t>?</w:t>
      </w:r>
      <w:r>
        <w:rPr>
          <w:rStyle w:val="apple-converted-space"/>
          <w:rFonts w:eastAsiaTheme="majorEastAsia" w:cs="Calibri"/>
          <w:color w:val="000000"/>
        </w:rPr>
        <w:t xml:space="preserve"> </w:t>
      </w:r>
      <w:r>
        <w:t>When education policy is formulated, what is at stake is nothing less than success in life for our nation's young people.</w:t>
      </w:r>
      <w:r>
        <w:rPr>
          <w:rStyle w:val="apple-converted-space"/>
          <w:rFonts w:eastAsiaTheme="majorEastAsia" w:cs="Calibri"/>
          <w:color w:val="000000"/>
        </w:rPr>
        <w:t xml:space="preserve"> </w:t>
      </w:r>
      <w:r w:rsidRPr="00362957">
        <w:rPr>
          <w:rStyle w:val="StyleUnderline"/>
        </w:rPr>
        <w:t>The twenty-first century has seen a pronounced shift in the way education policy decisions are made, as the educational policy making and regulatory epicenter has begun shifting from the state to the federal level, particularly with</w:t>
      </w:r>
      <w:r>
        <w:rPr>
          <w:rStyle w:val="apple-converted-space"/>
          <w:rFonts w:eastAsiaTheme="majorEastAsia" w:cs="Calibri"/>
          <w:color w:val="000000"/>
        </w:rPr>
        <w:t xml:space="preserve"> </w:t>
      </w:r>
      <w:r>
        <w:t>the passage of No Child Left Behind (</w:t>
      </w:r>
      <w:r w:rsidRPr="00362957">
        <w:rPr>
          <w:rStyle w:val="StyleUnderline"/>
        </w:rPr>
        <w:t>"NCLB"</w:t>
      </w:r>
      <w:r>
        <w:t>) n1</w:t>
      </w:r>
      <w:r>
        <w:rPr>
          <w:rStyle w:val="apple-converted-space"/>
          <w:rFonts w:eastAsiaTheme="majorEastAsia" w:cs="Calibri"/>
          <w:color w:val="000000"/>
        </w:rPr>
        <w:t xml:space="preserve"> </w:t>
      </w:r>
      <w:r w:rsidRPr="00362957">
        <w:rPr>
          <w:rStyle w:val="StyleUnderline"/>
        </w:rPr>
        <w:t>and</w:t>
      </w:r>
      <w:r>
        <w:rPr>
          <w:rStyle w:val="apple-converted-space"/>
          <w:rFonts w:eastAsiaTheme="majorEastAsia" w:cs="Calibri"/>
          <w:color w:val="000000"/>
        </w:rPr>
        <w:t xml:space="preserve"> </w:t>
      </w:r>
      <w:r>
        <w:t>Race to the Top (</w:t>
      </w:r>
      <w:r w:rsidRPr="00362957">
        <w:rPr>
          <w:rStyle w:val="StyleUnderline"/>
        </w:rPr>
        <w:t>"RTTT"</w:t>
      </w:r>
      <w:r>
        <w:t>). n2</w:t>
      </w:r>
      <w:r w:rsidRPr="00362957">
        <w:rPr>
          <w:sz w:val="12"/>
          <w:szCs w:val="19"/>
        </w:rPr>
        <w:t xml:space="preserve">¶ </w:t>
      </w:r>
      <w:r>
        <w:t>NCLB comprehensively reformed the Elementary and Secondary Education Act (ESEA), the primary federal education law. n3 Among the major changes were requirements (1) that states establish yearly testing of students in grades three through eight for reading and math and in three grades for science; n4 (2) that states establish standards for the adequate yearly progress of its students, incorporating a goal of total proficiency in all subjects by 2013-14; n5 (3) that students be allowed to transfer out of schools deemed in need of [*282] improvement; n6 and (4) that states develop a number of new accountability measures to measure the progress of students with limited English language proficiency. n7 The focus on testing was meant to provide some accountability on the part of schools to parents and taxpayers and focus schools' efforts towards groups of students in need. n8</w:t>
      </w:r>
      <w:r w:rsidRPr="00362957">
        <w:rPr>
          <w:sz w:val="12"/>
          <w:szCs w:val="19"/>
        </w:rPr>
        <w:t xml:space="preserve">¶ </w:t>
      </w:r>
      <w:r>
        <w:t>RTTT, on the other hand, was less a legislative program and more a set of spending conditions. n9 In order to receive money from the RTTT fund, states must submit ambitious plans in four core areas: (1) adoption of standards geared to workplace preparedness, (2) building systems to measure student success, (3) increasing teacher effectiveness, and (4) improving the lowest achieving schools. n10 States were encouraged, as part of their funding applications, to develop budgets reflecting the changes they proposed, and the Department of Education provided guidance as to the size of these budgets. n11</w:t>
      </w:r>
      <w:r w:rsidRPr="00362957">
        <w:rPr>
          <w:sz w:val="12"/>
          <w:szCs w:val="19"/>
        </w:rPr>
        <w:t xml:space="preserve">¶ </w:t>
      </w:r>
      <w:r>
        <w:t>For the purpose of this Comment,</w:t>
      </w:r>
      <w:r>
        <w:rPr>
          <w:rStyle w:val="apple-converted-space"/>
          <w:rFonts w:eastAsiaTheme="majorEastAsia" w:cs="Calibri"/>
          <w:color w:val="000000"/>
        </w:rPr>
        <w:t xml:space="preserve"> </w:t>
      </w:r>
      <w:r w:rsidRPr="00CC0A97">
        <w:rPr>
          <w:rStyle w:val="StyleUnderline"/>
          <w:rFonts w:eastAsiaTheme="majorEastAsia"/>
        </w:rPr>
        <w:t>what is important about these programs is not what they contain, but the fact that they represent a much larger role for the federal government in education</w:t>
      </w:r>
      <w:r w:rsidRPr="00CC0A97">
        <w:rPr>
          <w:rStyle w:val="StyleUnderline"/>
        </w:rPr>
        <w:t>.</w:t>
      </w:r>
      <w:r>
        <w:t xml:space="preserve"> A growing body of legal scholarship argues that an increased role for the federal government in education is a normatively desirable development. One scholar, for instance, argues that limited state bureaucratic capabilities, which she asserts have developed compliance functions at the expense of true policy expertise, counsel in favor of an increased federal role. n12 Likewise, Professor Kimberly Jenkins Robinson, who served in the General Counsel's office at the U.S. Department [*283] of Education, n13 noting the persistence of interstate educational disparities since Brown v. Board of Education, n14 argues that an increased federal role in education is necessary because history teaches that states are incapable, on their own, of addressing disparities in educational opportunity. n15 Another scholar argues that the central role education has always held in our society necessitates recognition of education as a judicially-enforceable fundamental right. n16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 n17 However, increased federal involvement in education is worrisome for other reasons, explored below.</w:t>
      </w:r>
      <w:r>
        <w:rPr>
          <w:rStyle w:val="apple-converted-space"/>
          <w:rFonts w:eastAsiaTheme="majorEastAsia" w:cs="Calibri"/>
          <w:color w:val="000000"/>
        </w:rPr>
        <w:t xml:space="preserve"> </w:t>
      </w:r>
      <w:r w:rsidRPr="00362957">
        <w:rPr>
          <w:rStyle w:val="StyleUnderline"/>
        </w:rPr>
        <w:t>This Comment pushes back on scholarship that supports federal solutions for the nation's education issues and argues that countervailing considerations militate in favor of less federal involvement in education.</w:t>
      </w:r>
      <w:r w:rsidRPr="00362957">
        <w:rPr>
          <w:sz w:val="12"/>
          <w:szCs w:val="19"/>
        </w:rPr>
        <w:t xml:space="preserve">¶ </w:t>
      </w:r>
      <w:r w:rsidRPr="00CC0A97">
        <w:rPr>
          <w:rStyle w:val="StyleUnderline"/>
          <w:rFonts w:eastAsiaTheme="majorEastAsia"/>
        </w:rPr>
        <w:t>Every state constitution, in contrast with the Federal Constitution, contains some guarantee of education</w:t>
      </w:r>
      <w:r w:rsidRPr="00362957">
        <w:rPr>
          <w:rStyle w:val="Emphasis"/>
        </w:rPr>
        <w:t>.</w:t>
      </w:r>
      <w:r>
        <w:rPr>
          <w:rStyle w:val="apple-converted-space"/>
          <w:rFonts w:eastAsiaTheme="majorEastAsia" w:cs="Calibri"/>
          <w:color w:val="000000"/>
        </w:rPr>
        <w:t xml:space="preserve"> </w:t>
      </w:r>
      <w:r>
        <w:t>n18</w:t>
      </w:r>
      <w:r>
        <w:rPr>
          <w:rStyle w:val="apple-converted-space"/>
          <w:rFonts w:eastAsiaTheme="majorEastAsia" w:cs="Calibri"/>
          <w:color w:val="000000"/>
        </w:rPr>
        <w:t xml:space="preserve"> </w:t>
      </w:r>
      <w:r w:rsidRPr="00362957">
        <w:rPr>
          <w:rStyle w:val="StyleUnderline"/>
        </w:rPr>
        <w:t>State</w:t>
      </w:r>
      <w:r>
        <w:t xml:space="preserve"> [*284] </w:t>
      </w:r>
      <w:r w:rsidRPr="00362957">
        <w:rPr>
          <w:rStyle w:val="StyleUnderline"/>
        </w:rPr>
        <w:t>courts split into two groups on how to give effect to these guarantees: (1) by evaluating education policy under Equal Protection by declaring education a fundamental right or by treating wealth as a suspect classification</w:t>
      </w:r>
      <w:r>
        <w:t>, n19</w:t>
      </w:r>
      <w:r>
        <w:rPr>
          <w:rStyle w:val="apple-converted-space"/>
          <w:rFonts w:eastAsiaTheme="majorEastAsia" w:cs="Calibri"/>
          <w:color w:val="000000"/>
        </w:rPr>
        <w:t xml:space="preserve"> </w:t>
      </w:r>
      <w:r w:rsidRPr="00362957">
        <w:rPr>
          <w:rStyle w:val="StyleUnderline"/>
        </w:rPr>
        <w:t>or (2) by evaluating education policies under a framework of educational adequacy.</w:t>
      </w:r>
      <w:r>
        <w:rPr>
          <w:rStyle w:val="apple-converted-space"/>
          <w:rFonts w:eastAsiaTheme="majorEastAsia" w:cs="Calibri"/>
          <w:color w:val="000000"/>
        </w:rPr>
        <w:t xml:space="preserve"> </w:t>
      </w:r>
      <w:r>
        <w:t>n20</w:t>
      </w:r>
      <w:r>
        <w:rPr>
          <w:rStyle w:val="apple-converted-space"/>
          <w:rFonts w:eastAsiaTheme="majorEastAsia" w:cs="Calibri"/>
          <w:color w:val="000000"/>
        </w:rPr>
        <w:t xml:space="preserve"> </w:t>
      </w:r>
      <w:r w:rsidRPr="00CC0A97">
        <w:rPr>
          <w:rStyle w:val="StyleUnderline"/>
          <w:rFonts w:eastAsiaTheme="majorEastAsia"/>
        </w:rPr>
        <w:t>In either case, these clauses establish substantive educational guarantees on the state level that do not exist at the federal level and provide the courts with a role in ensuring the fulfillment of these guarantee</w:t>
      </w:r>
      <w:r w:rsidRPr="00362957">
        <w:rPr>
          <w:rStyle w:val="Emphasis"/>
        </w:rPr>
        <w:t>s.</w:t>
      </w:r>
      <w:r>
        <w:rPr>
          <w:rStyle w:val="apple-converted-space"/>
          <w:rFonts w:eastAsiaTheme="majorEastAsia" w:cs="Calibri"/>
          <w:color w:val="000000"/>
        </w:rPr>
        <w:t xml:space="preserve"> </w:t>
      </w:r>
      <w:r>
        <w:t>n21 These clauses also help to create a valuable political dynamic, which has inured to the benefit of children.</w:t>
      </w:r>
      <w:r>
        <w:rPr>
          <w:rStyle w:val="apple-converted-space"/>
          <w:rFonts w:eastAsiaTheme="majorEastAsia" w:cs="Calibri"/>
          <w:color w:val="000000"/>
        </w:rPr>
        <w:t xml:space="preserve"> </w:t>
      </w:r>
      <w:r w:rsidRPr="00362957">
        <w:rPr>
          <w:rStyle w:val="StyleUnderline"/>
        </w:rPr>
        <w:t>As part of this political dynamic, courts define the contours of these affirmative guarantees, and the legislature fulfills its own constitutional duty by legislating between those boundaries.</w:t>
      </w:r>
      <w:r>
        <w:rPr>
          <w:rStyle w:val="apple-converted-space"/>
          <w:rFonts w:eastAsiaTheme="majorEastAsia" w:cs="Calibri"/>
          <w:color w:val="000000"/>
        </w:rPr>
        <w:t xml:space="preserve"> </w:t>
      </w:r>
      <w:r>
        <w:t>n22</w:t>
      </w:r>
      <w:r w:rsidRPr="00362957">
        <w:rPr>
          <w:sz w:val="12"/>
          <w:szCs w:val="19"/>
        </w:rPr>
        <w:t xml:space="preserve">¶ </w:t>
      </w:r>
      <w:r w:rsidRPr="00362957">
        <w:rPr>
          <w:rStyle w:val="Emphasis"/>
        </w:rPr>
        <w:t xml:space="preserve">However, </w:t>
      </w:r>
      <w:r w:rsidRPr="00CC0A97">
        <w:rPr>
          <w:rStyle w:val="StyleUnderline"/>
          <w:rFonts w:eastAsiaTheme="majorEastAsia"/>
        </w:rPr>
        <w:t>when the federal government legislates or regulates in a given field, it necessarily constrains the ability of states to legislate in that same field</w:t>
      </w:r>
      <w:r w:rsidRPr="00362957">
        <w:rPr>
          <w:rStyle w:val="Emphasis"/>
        </w:rPr>
        <w:t>.</w:t>
      </w:r>
      <w:r>
        <w:rPr>
          <w:rStyle w:val="apple-converted-space"/>
          <w:rFonts w:eastAsiaTheme="majorEastAsia" w:cs="Calibri"/>
          <w:color w:val="000000"/>
        </w:rPr>
        <w:t xml:space="preserve"> </w:t>
      </w:r>
      <w:r>
        <w:t>n23</w:t>
      </w:r>
      <w:r>
        <w:rPr>
          <w:rStyle w:val="apple-converted-space"/>
          <w:rFonts w:eastAsiaTheme="majorEastAsia" w:cs="Calibri"/>
          <w:color w:val="000000"/>
        </w:rPr>
        <w:t xml:space="preserve"> </w:t>
      </w:r>
      <w:r w:rsidRPr="00362957">
        <w:rPr>
          <w:rStyle w:val="StyleUnderline"/>
        </w:rPr>
        <w:t>In the field of education,</w:t>
      </w:r>
      <w:r>
        <w:rPr>
          <w:rStyle w:val="apple-converted-space"/>
          <w:rFonts w:eastAsiaTheme="majorEastAsia" w:cs="Calibri"/>
          <w:color w:val="000000"/>
          <w:u w:val="single"/>
        </w:rPr>
        <w:t xml:space="preserve"> </w:t>
      </w:r>
      <w:r w:rsidRPr="00CC0A97">
        <w:rPr>
          <w:rStyle w:val="StyleUnderline"/>
          <w:rFonts w:eastAsiaTheme="majorEastAsia"/>
        </w:rPr>
        <w:t>the ability of courts to protect the rights of children is dependent on the ability of legislatures freely to react to courts. As such, anything that constrains state legislatures also constrains state courts and upsets this valuable political</w:t>
      </w:r>
      <w:r>
        <w:rPr>
          <w:rStyle w:val="StyleUnderline"/>
        </w:rPr>
        <w:t xml:space="preserve"> </w:t>
      </w:r>
      <w:r>
        <w:t xml:space="preserve">[*285] </w:t>
      </w:r>
      <w:r w:rsidRPr="00362957">
        <w:rPr>
          <w:rStyle w:val="Emphasis"/>
        </w:rPr>
        <w:t>dynamic created by the interaction of state legislatures and state courts</w:t>
      </w:r>
      <w:r w:rsidRPr="00362957">
        <w:rPr>
          <w:rStyle w:val="StyleUnderline"/>
        </w:rPr>
        <w:t>.</w:t>
      </w:r>
      <w:r>
        <w:rPr>
          <w:rStyle w:val="apple-converted-space"/>
          <w:rFonts w:eastAsiaTheme="majorEastAsia" w:cs="Calibri"/>
          <w:color w:val="000000"/>
        </w:rPr>
        <w:t xml:space="preserve"> </w:t>
      </w:r>
      <w:r>
        <w:t>An expansive federal role in educational policymaking is normatively undesirable when it threatens to interfere with this political dynamic. This dynamic receives scant attention in the literature described above. However,</w:t>
      </w:r>
      <w:r>
        <w:rPr>
          <w:rStyle w:val="apple-converted-space"/>
          <w:rFonts w:eastAsiaTheme="majorEastAsia" w:cs="Calibri"/>
          <w:color w:val="000000"/>
        </w:rPr>
        <w:t xml:space="preserve"> </w:t>
      </w:r>
      <w:r w:rsidRPr="00CC0A97">
        <w:rPr>
          <w:rStyle w:val="StyleUnderline"/>
          <w:rFonts w:eastAsiaTheme="majorEastAsia"/>
        </w:rPr>
        <w:t>mindfulness of this dynamic is crucial to the proper placement of the educational policymaking and regulatory epicenter</w:t>
      </w:r>
      <w:r w:rsidRPr="00CC0A97">
        <w:rPr>
          <w:rStyle w:val="StyleUnderline"/>
        </w:rPr>
        <w:t>.</w:t>
      </w:r>
      <w:r w:rsidRPr="00362957">
        <w:rPr>
          <w:rStyle w:val="StyleUnderline"/>
          <w:sz w:val="12"/>
        </w:rPr>
        <w:t xml:space="preserve">¶ </w:t>
      </w:r>
      <w:r>
        <w:t>Constraints on state legislatures would not be as problematic if the federal government had proven itself adept at guaranteeing adequate educational opportunity for all students. However, RTTT and NCLB have, in some cases, proven remarkably unhelpful for poor and minority students. n24 These negative outcomes, of course, are not guaranteed. However,</w:t>
      </w:r>
      <w:r>
        <w:rPr>
          <w:rStyle w:val="apple-converted-space"/>
          <w:rFonts w:eastAsiaTheme="majorEastAsia" w:cs="Calibri"/>
          <w:color w:val="000000"/>
        </w:rPr>
        <w:t xml:space="preserve"> </w:t>
      </w:r>
      <w:r w:rsidRPr="00362957">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t>. This Comment argues that it is not.</w:t>
      </w:r>
      <w:r w:rsidRPr="00362957">
        <w:rPr>
          <w:sz w:val="12"/>
          <w:szCs w:val="19"/>
        </w:rPr>
        <w:t xml:space="preserve">¶ </w:t>
      </w:r>
      <w:r>
        <w:t>Using policies adopted in New York State in response to RTTT as an example, this Comment argues that</w:t>
      </w:r>
      <w:r>
        <w:rPr>
          <w:rStyle w:val="apple-converted-space"/>
          <w:rFonts w:eastAsiaTheme="majorEastAsia" w:cs="Calibri"/>
          <w:color w:val="000000"/>
        </w:rPr>
        <w:t xml:space="preserve"> </w:t>
      </w:r>
      <w:r w:rsidRPr="00CC0A97">
        <w:rPr>
          <w:rStyle w:val="StyleUnderline"/>
          <w:rFonts w:eastAsiaTheme="majorEastAsia"/>
        </w:rPr>
        <w:t>the federal government should step aside to the extent necessary to allow state courts more flexibility to protect the substantive educational rights of poor and minority children</w:t>
      </w:r>
      <w:r>
        <w:t>. Specifically, where federal constitutional rights are not at issue, federal involvement in education should be minimized to the point that state courts have an unrestrained ability to protect the educational needs of, and ensure adequate educational opportunity for, each state's children. n25 This Comment does not argue for an end to all education policymaking at the [*286] federal level. Rather, it argues that</w:t>
      </w:r>
      <w:r>
        <w:rPr>
          <w:rStyle w:val="apple-converted-space"/>
          <w:rFonts w:eastAsiaTheme="majorEastAsia" w:cs="Calibri"/>
          <w:color w:val="000000"/>
        </w:rPr>
        <w:t xml:space="preserve"> </w:t>
      </w:r>
      <w:r w:rsidRPr="00362957">
        <w:rPr>
          <w:rStyle w:val="StyleUnderline"/>
        </w:rPr>
        <w:t>the functioning of the state's court-legislature dynamic should act as a limitation on the policies enacted at the federal level</w:t>
      </w:r>
      <w:r>
        <w:t>.</w:t>
      </w:r>
      <w:r>
        <w:rPr>
          <w:rStyle w:val="apple-converted-space"/>
          <w:rFonts w:eastAsiaTheme="majorEastAsia" w:cs="Calibri"/>
          <w:color w:val="000000"/>
        </w:rPr>
        <w:t xml:space="preserve"> </w:t>
      </w:r>
      <w:r w:rsidRPr="00CC0A97">
        <w:rPr>
          <w:rStyle w:val="StyleUnderline"/>
          <w:rFonts w:eastAsiaTheme="majorEastAsia"/>
        </w:rPr>
        <w:t>The educational rights of poor and minority children in particular may be more efficiently safeguarded by putting the power in the hands of state courts and legislatures</w:t>
      </w:r>
      <w:r>
        <w:t>, whereas recent federal programs have taken that ability from the states in a way that may be detrimental to the nation's youth.</w:t>
      </w:r>
      <w:r w:rsidRPr="00362957">
        <w:rPr>
          <w:sz w:val="12"/>
          <w:szCs w:val="19"/>
        </w:rPr>
        <w:t xml:space="preserve">¶ </w:t>
      </w:r>
      <w:r>
        <w:t>In particular,</w:t>
      </w:r>
      <w:r>
        <w:rPr>
          <w:rStyle w:val="apple-converted-space"/>
          <w:rFonts w:eastAsiaTheme="majorEastAsia" w:cs="Calibri"/>
          <w:color w:val="000000"/>
        </w:rPr>
        <w:t xml:space="preserve"> </w:t>
      </w:r>
      <w:r w:rsidRPr="00362957">
        <w:rPr>
          <w:rStyle w:val="StyleUnderline"/>
        </w:rPr>
        <w:t>the expansion of the federal presence in the education arena has changed policymaking dramatically</w:t>
      </w:r>
      <w:r>
        <w:t>.</w:t>
      </w:r>
      <w:r>
        <w:rPr>
          <w:rStyle w:val="apple-converted-space"/>
          <w:rFonts w:eastAsiaTheme="majorEastAsia" w:cs="Calibri"/>
          <w:color w:val="000000"/>
        </w:rPr>
        <w:t xml:space="preserve"> </w:t>
      </w:r>
      <w:r w:rsidRPr="00362957">
        <w:rPr>
          <w:rStyle w:val="StyleUnderline"/>
        </w:rPr>
        <w:t>Federal policy will be off limits to the remedial powers of state courts and legislatures,</w:t>
      </w:r>
      <w:r w:rsidRPr="00362957">
        <w:rPr>
          <w:rStyle w:val="Emphasis"/>
        </w:rPr>
        <w:t>limiting the array of options they have when seeking to enforce constitutional guarantees of education</w:t>
      </w:r>
      <w:r w:rsidRPr="00362957">
        <w:rPr>
          <w:rStyle w:val="StyleUnderline"/>
        </w:rPr>
        <w:t>. Unless state courts prove themselves unwilling and unable to deal with the structural problems created by educational policies, the federal government should assume a role that leaves sufficient space for state courts to operate.</w:t>
      </w:r>
      <w:r w:rsidRPr="00362957">
        <w:rPr>
          <w:sz w:val="12"/>
          <w:szCs w:val="19"/>
        </w:rPr>
        <w:t xml:space="preserve">¶ </w:t>
      </w:r>
      <w:r>
        <w:t>This Comment proceeds in three parts. Part II of this Comment briefly examines the history of education litigation and outlines the contours of the political dynamic that allows state-level government actors to efficiently protect educational rights. Part III looks at recent federal policies and some of their occasionally troubling side effects. In doing so, it also explains how these policies interfere with the political dynamic described in Part II and why that is problematic. Part IV answers some objections to this approach to educational reform.</w:t>
      </w:r>
    </w:p>
    <w:p w14:paraId="37400199" w14:textId="77777777" w:rsidR="00362957" w:rsidRPr="007E7F60" w:rsidRDefault="00362957" w:rsidP="00362957"/>
    <w:p w14:paraId="3E8BDD25" w14:textId="2B8934FE" w:rsidR="00027ACA" w:rsidRDefault="006B7F2C" w:rsidP="00027ACA">
      <w:pPr>
        <w:pStyle w:val="Heading3"/>
      </w:pPr>
      <w:r>
        <w:t xml:space="preserve">L: </w:t>
      </w:r>
      <w:r w:rsidR="00027ACA">
        <w:t xml:space="preserve">Accountability </w:t>
      </w:r>
    </w:p>
    <w:p w14:paraId="16AFB8C6" w14:textId="77777777" w:rsidR="00027ACA" w:rsidRDefault="00027ACA" w:rsidP="00027ACA">
      <w:pPr>
        <w:pStyle w:val="Heading4"/>
      </w:pPr>
      <w:r>
        <w:t xml:space="preserve">Accountability includes the proliferation of federal programs---puts burdens on states and localities---detracts from “proper” accountability </w:t>
      </w:r>
    </w:p>
    <w:p w14:paraId="6E503FB8" w14:textId="77777777" w:rsidR="00027ACA" w:rsidRPr="003B1735" w:rsidRDefault="00027ACA" w:rsidP="00027ACA">
      <w:pPr>
        <w:rPr>
          <w:sz w:val="8"/>
        </w:rPr>
      </w:pPr>
      <w:r>
        <w:rPr>
          <w:b/>
        </w:rPr>
        <w:t xml:space="preserve">Marshall 11 </w:t>
      </w:r>
      <w:r>
        <w:t>[Jennifer A----</w:t>
      </w:r>
      <w:r w:rsidRPr="007C6C9E">
        <w:t xml:space="preserve"> Vice President Institute for Family, Community &amp; Opportunity</w:t>
      </w:r>
      <w:r>
        <w:t xml:space="preserve">, </w:t>
      </w:r>
      <w:r w:rsidRPr="007C6C9E">
        <w:t>Director of Domestic Po</w:t>
      </w:r>
      <w:r>
        <w:t xml:space="preserve">licy at The Heritage Foundation, and </w:t>
      </w:r>
      <w:r w:rsidRPr="007C6C9E">
        <w:t>oversees research into a variety of issues that determine the strength an</w:t>
      </w:r>
      <w:r>
        <w:t xml:space="preserve">d character of American society, “Testimony before House Education Subcommittee on Early Childhood, Elementary and Secondary Education United States House of Representatives,” </w:t>
      </w:r>
      <w:r>
        <w:rPr>
          <w:i/>
        </w:rPr>
        <w:t>The Heritage Foundation</w:t>
      </w:r>
      <w:r>
        <w:t>, March 15</w:t>
      </w:r>
      <w:r w:rsidRPr="000D7D02">
        <w:rPr>
          <w:vertAlign w:val="superscript"/>
        </w:rPr>
        <w:t>th</w:t>
      </w:r>
      <w:r>
        <w:t xml:space="preserve">, </w:t>
      </w:r>
      <w:hyperlink r:id="rId20" w:history="1">
        <w:r w:rsidRPr="00BE4C2E">
          <w:rPr>
            <w:rStyle w:val="Hyperlink"/>
          </w:rPr>
          <w:t>http://www.heritage.org/testimony/effects-the-federal-role-and-intervention-education</w:t>
        </w:r>
      </w:hyperlink>
      <w:r>
        <w:t xml:space="preserve">,] </w:t>
      </w:r>
    </w:p>
    <w:p w14:paraId="17A9741A" w14:textId="77777777" w:rsidR="00027ACA" w:rsidRPr="001A4863" w:rsidRDefault="00027ACA" w:rsidP="00027ACA">
      <w:pPr>
        <w:rPr>
          <w:rStyle w:val="StyleUnderline"/>
        </w:rPr>
      </w:pPr>
      <w:r w:rsidRPr="00C923AC">
        <w:rPr>
          <w:rStyle w:val="StyleUnderline"/>
        </w:rPr>
        <w:t>Washington’s role in education has grown to the point where it is difficult to keep track of all the odds and ends of federal intervention into this or that aspect of education</w:t>
      </w:r>
      <w:r w:rsidRPr="0079561F">
        <w:rPr>
          <w:sz w:val="16"/>
        </w:rPr>
        <w:t>. Programs include things like Women’s Educational Equity, the Native Hawaiian Education Program, the Carol M. White Physical Education Program, and the Challenge newsletter to spread the word about how to fight drugs and violence in schools.[1] Even the Government Accountability Office (</w:t>
      </w:r>
      <w:r w:rsidRPr="00C923AC">
        <w:rPr>
          <w:rStyle w:val="StyleUnderline"/>
        </w:rPr>
        <w:t xml:space="preserve">GAO) has had a hard time counting up all the education programs, or even defining what a federal program is. </w:t>
      </w:r>
      <w:r w:rsidRPr="0079561F">
        <w:rPr>
          <w:sz w:val="16"/>
        </w:rPr>
        <w:t>Using a narrow definition that excludes programs that don’t “enhance student learning through school activities and curricula” (which leaves out, for example, food and nutrition programs administered through schools</w:t>
      </w:r>
      <w:r w:rsidRPr="00F633F1">
        <w:rPr>
          <w:rStyle w:val="StyleUnderline"/>
        </w:rPr>
        <w:t>), GAO determined in 2010 that there were 151 K-12 and early childhood education programs housed in 20 executive branch and independent federal agencies, totaling $55.6 billion in average annual expenditures</w:t>
      </w:r>
      <w:r w:rsidRPr="0079561F">
        <w:rPr>
          <w:sz w:val="16"/>
        </w:rPr>
        <w:t xml:space="preserve">. According to GAO, </w:t>
      </w:r>
      <w:r w:rsidRPr="00F633F1">
        <w:rPr>
          <w:rStyle w:val="Emphasis"/>
        </w:rPr>
        <w:t>91 percent of these programs are federal grant programs</w:t>
      </w:r>
      <w:r w:rsidRPr="0079561F">
        <w:rPr>
          <w:sz w:val="16"/>
        </w:rPr>
        <w:t xml:space="preserve">, distributed primarily to state and local school districts. States were eligible for 65 of the grant programs; local districts for 57 programs.[2] This multiplication of programs means multiple applications, monitoring of program notices, and program reporting. </w:t>
      </w:r>
      <w:r w:rsidRPr="00F633F1">
        <w:rPr>
          <w:rStyle w:val="Emphasis"/>
        </w:rPr>
        <w:t>This increases administrative overhead and erodes coherent, school-level strategic leadership based on the needs of individual students</w:t>
      </w:r>
      <w:r w:rsidRPr="0079561F">
        <w:rPr>
          <w:sz w:val="16"/>
        </w:rPr>
        <w:t xml:space="preserve">. </w:t>
      </w:r>
      <w:r w:rsidRPr="00F633F1">
        <w:rPr>
          <w:rStyle w:val="Emphasis"/>
        </w:rPr>
        <w:t>No Child Left Behind (NCLB) is the most significant of the federal laws affecting K-12 education</w:t>
      </w:r>
      <w:r w:rsidRPr="0079561F">
        <w:rPr>
          <w:sz w:val="16"/>
        </w:rPr>
        <w:t xml:space="preserve">. Programs funded under </w:t>
      </w:r>
      <w:r w:rsidRPr="00F633F1">
        <w:rPr>
          <w:rStyle w:val="StyleUnderline"/>
        </w:rPr>
        <w:t>NCLB constituted $25 billion</w:t>
      </w:r>
      <w:r w:rsidRPr="0079561F">
        <w:rPr>
          <w:sz w:val="16"/>
        </w:rPr>
        <w:t xml:space="preserve"> in 2010. </w:t>
      </w:r>
      <w:r w:rsidRPr="00F633F1">
        <w:rPr>
          <w:rStyle w:val="StyleUnderline"/>
        </w:rPr>
        <w:t>NCLB includes more than 50 programs under 10 titles, running more than 600 pages.</w:t>
      </w:r>
      <w:r w:rsidRPr="0079561F">
        <w:rPr>
          <w:sz w:val="16"/>
        </w:rPr>
        <w:t xml:space="preserve"> NCLB is the eighth reauthorization of the Elementary and Secondary Education Act of 1965 (ESEA). The original ESEA included just five titles and 32 pages. In 2006, the Office of Management and Budget found that No Child Left Behind cost states an additional 7 million hours in paperwork at a cost of $141 million.[3] Federal Prescription Increased through “Systemic Reform” Between 1965 and the mid-1990s, the federal role in education focused on compensatory and categorical aid, aiming to supplement resources for specific student populations (e.g., low-income or English language learners) or categorical purposes</w:t>
      </w:r>
      <w:r w:rsidRPr="00F633F1">
        <w:rPr>
          <w:rStyle w:val="Emphasis"/>
        </w:rPr>
        <w:t>. In the mid-1990s, the federal role expanded beyond these specific interventions to leveraging system-wide education reform from Washington</w:t>
      </w:r>
      <w:r w:rsidRPr="0079561F">
        <w:rPr>
          <w:sz w:val="16"/>
        </w:rPr>
        <w:t xml:space="preserve">. </w:t>
      </w:r>
      <w:r w:rsidRPr="00F633F1">
        <w:rPr>
          <w:rStyle w:val="StyleUnderline"/>
        </w:rPr>
        <w:t xml:space="preserve">This systemic or comprehensive reform seeks to influence all aspects of the public school system to produce </w:t>
      </w:r>
      <w:r w:rsidRPr="00F633F1">
        <w:rPr>
          <w:rStyle w:val="Emphasis"/>
        </w:rPr>
        <w:t xml:space="preserve">change in all public schools by working top-down from Washington, D.C. No area of education policy is off limits from federal oversight and federal </w:t>
      </w:r>
      <w:r w:rsidRPr="00F633F1">
        <w:rPr>
          <w:rStyle w:val="StyleUnderline"/>
        </w:rPr>
        <w:t>regulation in this model, opening the door to ever-deeper encroachments into and ever-wider compliance demands on local schools.</w:t>
      </w:r>
      <w:r>
        <w:rPr>
          <w:rStyle w:val="StyleUnderline"/>
        </w:rPr>
        <w:t xml:space="preserve"> </w:t>
      </w:r>
      <w:r w:rsidRPr="0079561F">
        <w:rPr>
          <w:sz w:val="16"/>
        </w:rPr>
        <w:t xml:space="preserve">For example, No Child Left Behind prescribes in great detail the measurement of student progress on a specified testing regimen for all schools and all students. Each state must complete a “Consolidated State Application Accountability Workbook” to explain in great detail how it will meet the law’s prescriptive requirements for judging student progress.[4] Most states’ completed “accountability workbooks” run around 50 pages long, though some are much longer. For example, Georgia’s is 95 pages and Florida’s is 128 pages. </w:t>
      </w:r>
      <w:r w:rsidRPr="001A4863">
        <w:rPr>
          <w:rStyle w:val="StyleUnderline"/>
        </w:rPr>
        <w:t>Accountability is important, but we also need to ask, accountability to whom and for what</w:t>
      </w:r>
      <w:r w:rsidRPr="0079561F">
        <w:rPr>
          <w:sz w:val="16"/>
        </w:rPr>
        <w:t xml:space="preserve">? The accountability prescribed by No Child Left Behind focuses on fine-tuned aggregate calculations that are most useful for bureaucrats to chart school-wide, district-wide, or state-wide progress—information that is useful for the application of federal carrots and sticks. Calculations like “safe harbor” to account for differences in progress among groups are not the kinds of information that empower parents. On the other hand, that kind of detail does absorb countless hours of bureaucratic explanation and compliance calculations on the part of schools, districts, and states. </w:t>
      </w:r>
      <w:r w:rsidRPr="001A4863">
        <w:rPr>
          <w:rStyle w:val="StyleUnderline"/>
        </w:rPr>
        <w:t xml:space="preserve">That’s characteristic of federal intervention as whole: it </w:t>
      </w:r>
      <w:r w:rsidRPr="001A4863">
        <w:rPr>
          <w:rStyle w:val="Emphasis"/>
        </w:rPr>
        <w:t>is distracting because of the many compliance burdens it puts on states and localities</w:t>
      </w:r>
      <w:r w:rsidRPr="001A4863">
        <w:rPr>
          <w:rStyle w:val="StyleUnderline"/>
        </w:rPr>
        <w:t>, but it is also d</w:t>
      </w:r>
      <w:r w:rsidRPr="001A4863">
        <w:rPr>
          <w:rStyle w:val="Emphasis"/>
        </w:rPr>
        <w:t>etracts from proper accountability to those who have the most at stake in education</w:t>
      </w:r>
      <w:r w:rsidRPr="001A4863">
        <w:rPr>
          <w:rStyle w:val="StyleUnderline"/>
        </w:rPr>
        <w:t>, parents and other taxpayers.</w:t>
      </w:r>
    </w:p>
    <w:p w14:paraId="5AD7BF78" w14:textId="77777777" w:rsidR="00027ACA" w:rsidRDefault="00027ACA" w:rsidP="00027ACA"/>
    <w:p w14:paraId="52323A40" w14:textId="3A69EA4B" w:rsidR="00027ACA" w:rsidRDefault="006B7F2C" w:rsidP="00027ACA">
      <w:pPr>
        <w:pStyle w:val="Heading3"/>
      </w:pPr>
      <w:r>
        <w:t xml:space="preserve">L: </w:t>
      </w:r>
      <w:r w:rsidR="00027ACA">
        <w:t xml:space="preserve">Charter Schools </w:t>
      </w:r>
    </w:p>
    <w:p w14:paraId="6BF18137" w14:textId="77777777" w:rsidR="00027ACA" w:rsidRDefault="00027ACA" w:rsidP="00027ACA">
      <w:pPr>
        <w:pStyle w:val="Heading4"/>
      </w:pPr>
      <w:r>
        <w:t>All forms of choice in education are susceptible to gov control---charters and vouchers prove</w:t>
      </w:r>
    </w:p>
    <w:p w14:paraId="2AF6FE43" w14:textId="77777777" w:rsidR="00027ACA" w:rsidRPr="00226732" w:rsidRDefault="00027ACA" w:rsidP="00027ACA">
      <w:r>
        <w:t xml:space="preserve">McCluskey 17 [Neal--- </w:t>
      </w:r>
      <w:r w:rsidRPr="00226732">
        <w:t>Neal McCluskey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w:t>
      </w:r>
      <w:r>
        <w:t>m George Mason University, “</w:t>
      </w:r>
      <w:r w:rsidRPr="00226732">
        <w:t>For the Love of Choice, Don’t Federalize It</w:t>
      </w:r>
      <w:r>
        <w:t xml:space="preserve">,” </w:t>
      </w:r>
      <w:r>
        <w:rPr>
          <w:i/>
        </w:rPr>
        <w:t xml:space="preserve">EducationNext, </w:t>
      </w:r>
      <w:r>
        <w:t xml:space="preserve">3/14/2017, </w:t>
      </w:r>
      <w:hyperlink r:id="rId21" w:history="1">
        <w:r w:rsidRPr="00BE4C2E">
          <w:rPr>
            <w:rStyle w:val="Hyperlink"/>
          </w:rPr>
          <w:t>http://educationnext.org/for-the-love-choice-dont-federalize-it-forum-trump-mccluskey/</w:t>
        </w:r>
      </w:hyperlink>
      <w:r>
        <w:t xml:space="preserve">] KS </w:t>
      </w:r>
    </w:p>
    <w:p w14:paraId="60851DBD" w14:textId="77777777" w:rsidR="00027ACA" w:rsidRDefault="00027ACA" w:rsidP="00027ACA">
      <w:pPr>
        <w:rPr>
          <w:sz w:val="16"/>
        </w:rPr>
      </w:pPr>
      <w:r w:rsidRPr="004B6466">
        <w:rPr>
          <w:rStyle w:val="StyleUnderline"/>
        </w:rPr>
        <w:t>The first question facing any federal proposal should be whether it is allowed by the Constitution</w:t>
      </w:r>
      <w:r w:rsidRPr="00202654">
        <w:rPr>
          <w:sz w:val="16"/>
        </w:rPr>
        <w:t xml:space="preserve">. That may seem quaint or quixotic, but it is fundamental: the Constitution gives Washington specifically enumerated powers, and that is all. </w:t>
      </w:r>
      <w:r w:rsidRPr="004B6466">
        <w:rPr>
          <w:rStyle w:val="Emphasis"/>
        </w:rPr>
        <w:t>Governing education</w:t>
      </w:r>
      <w:r w:rsidRPr="00202654">
        <w:rPr>
          <w:sz w:val="16"/>
        </w:rPr>
        <w:t xml:space="preserve">, aside from enforcing civil rights legislation and regulating schooling on federal lands, </w:t>
      </w:r>
      <w:r w:rsidRPr="004B6466">
        <w:rPr>
          <w:rStyle w:val="Emphasis"/>
        </w:rPr>
        <w:t>is not among them.</w:t>
      </w:r>
      <w:r>
        <w:rPr>
          <w:rStyle w:val="Emphasis"/>
        </w:rPr>
        <w:t xml:space="preserve"> </w:t>
      </w:r>
      <w:r w:rsidRPr="004B6466">
        <w:rPr>
          <w:rStyle w:val="StyleUnderline"/>
        </w:rPr>
        <w:t xml:space="preserve">There are sound practical reasons for respecting these constitutional limits. First and foremost, </w:t>
      </w:r>
      <w:r w:rsidRPr="004B6466">
        <w:rPr>
          <w:rStyle w:val="Emphasis"/>
        </w:rPr>
        <w:t>federalism defends against centralized control of America’s diverse communities and people.</w:t>
      </w:r>
      <w:r w:rsidRPr="00202654">
        <w:rPr>
          <w:sz w:val="16"/>
        </w:rPr>
        <w:t xml:space="preserve"> In addition, when sub-national units, such as states and school districts, try something new, the damage is isolated if a plan does not work; if it succeeds, others are free to replicate it and adapt it to their needs. But isn’t school choice fundamentally different from and better than federalism? Doesn’t it inherently move power from higher, more centralized levels to the lowest levels possible: children and families? It does, and that is a tremendous strength. But as we’ve learned from roughly a quarter-century of experience with state-level school choice programs and federal higher education policy, </w:t>
      </w:r>
      <w:r w:rsidRPr="004B6466">
        <w:rPr>
          <w:rStyle w:val="StyleUnderline"/>
        </w:rPr>
        <w:t xml:space="preserve">any connection to the federal government can </w:t>
      </w:r>
      <w:r w:rsidRPr="004B6466">
        <w:rPr>
          <w:rStyle w:val="Emphasis"/>
        </w:rPr>
        <w:t>have unintended consequences for choice,</w:t>
      </w:r>
      <w:r w:rsidRPr="004B6466">
        <w:rPr>
          <w:rStyle w:val="StyleUnderline"/>
        </w:rPr>
        <w:t xml:space="preserve"> including incentivizing government control of the schools to which public money flows. That control can diminish and even eliminate the core value of school choice: the ability to choose something truly different.</w:t>
      </w:r>
      <w:r>
        <w:rPr>
          <w:rStyle w:val="StyleUnderline"/>
        </w:rPr>
        <w:t xml:space="preserve"> </w:t>
      </w:r>
      <w:r w:rsidRPr="00202654">
        <w:rPr>
          <w:sz w:val="16"/>
        </w:rPr>
        <w:t xml:space="preserve">Federal money means federal regulation </w:t>
      </w:r>
      <w:r w:rsidRPr="004B6466">
        <w:rPr>
          <w:rStyle w:val="StyleUnderline"/>
        </w:rPr>
        <w:t>We should protect federalism both to ensure that differing methods of delivering choice can be tried without having to compete against a choice monopolist—an oxymoronic but all-too-real concept when discussing the feds—and to prevent national homogenization of private schools via the kinds of regulations that inevitably get attached to federal dough.</w:t>
      </w:r>
      <w:r>
        <w:rPr>
          <w:rStyle w:val="StyleUnderline"/>
        </w:rPr>
        <w:t xml:space="preserve"> </w:t>
      </w:r>
      <w:r w:rsidRPr="00202654">
        <w:rPr>
          <w:sz w:val="16"/>
        </w:rPr>
        <w:t>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On the second point—federal “help” rendering once-autonomous private institutions increasingly homogenous—</w:t>
      </w:r>
      <w:r w:rsidRPr="00202654">
        <w:rPr>
          <w:rStyle w:val="Emphasis"/>
        </w:rPr>
        <w:t>all major forms of choice are susceptible to government control to varying degrees. The danger is far greater when that control comes from Washington, because you can’t even move to another state to escape it</w:t>
      </w:r>
      <w:r w:rsidRPr="00202654">
        <w:rPr>
          <w:sz w:val="16"/>
        </w:rPr>
        <w:t xml:space="preserve">. Consider: </w:t>
      </w:r>
      <w:r w:rsidRPr="00202654">
        <w:rPr>
          <w:rStyle w:val="Emphasis"/>
        </w:rPr>
        <w:t>Charter schools</w:t>
      </w:r>
      <w:r w:rsidRPr="00202654">
        <w:rPr>
          <w:rStyle w:val="StyleUnderline"/>
        </w:rPr>
        <w:t xml:space="preserve"> are public schools, which means that they have to administer and be evaluated using state tests, which in turn encourages the schools to use curricula similar to those of traditional public schools.</w:t>
      </w:r>
      <w:r w:rsidRPr="00202654">
        <w:rPr>
          <w:sz w:val="16"/>
        </w:rPr>
        <w:t xml:space="preserve"> And reports of “wild west” chartering notwithstanding,</w:t>
      </w:r>
      <w:r w:rsidRPr="00202654">
        <w:rPr>
          <w:rStyle w:val="Emphasis"/>
        </w:rPr>
        <w:t xml:space="preserve"> you can forget about charters charging prices, or controlling their own admissions, or implementing lots of other variables that make a choice a choice.</w:t>
      </w:r>
      <w:r>
        <w:rPr>
          <w:rStyle w:val="StyleUnderline"/>
        </w:rPr>
        <w:t xml:space="preserve"> </w:t>
      </w:r>
      <w:r w:rsidRPr="00202654">
        <w:rPr>
          <w:rStyle w:val="StyleUnderline"/>
        </w:rPr>
        <w:t>Many private school voucher programs are also heavily regulated, rendering private schools cramped alternatives, at best</w:t>
      </w:r>
      <w:r w:rsidRPr="00202654">
        <w:rPr>
          <w:sz w:val="16"/>
        </w:rPr>
        <w:t>. In Milwaukee, home of the first modern voucher program, participating schools must administer state tests, allow students to opt out of religious programs, and meet teacher qualification rules. In Louisiana—where we’ve seen the first negative, lottery-based study results, quite possibly because the program’s heavy-handed regulatory approach led the strongest private schools to sit out—participating schools must have open admissions for voucher holders, administer state exams, and maintain a curriculum roughly comparable to that of the public schools.</w:t>
      </w:r>
    </w:p>
    <w:p w14:paraId="6DD2CDD9" w14:textId="77777777" w:rsidR="00027ACA" w:rsidRDefault="00027ACA" w:rsidP="00027ACA">
      <w:pPr>
        <w:rPr>
          <w:sz w:val="16"/>
        </w:rPr>
      </w:pPr>
    </w:p>
    <w:p w14:paraId="6CCB77EC" w14:textId="77777777" w:rsidR="00166E5E" w:rsidRDefault="00166E5E" w:rsidP="00166E5E">
      <w:pPr>
        <w:pStyle w:val="Heading3"/>
      </w:pPr>
      <w:r>
        <w:t>L: Common Core</w:t>
      </w:r>
    </w:p>
    <w:p w14:paraId="54C48C0C" w14:textId="77777777" w:rsidR="00166E5E" w:rsidRDefault="00166E5E" w:rsidP="00166E5E">
      <w:pPr>
        <w:pStyle w:val="Heading4"/>
      </w:pPr>
      <w:r>
        <w:t>Common core crushes competitive federalism writ large</w:t>
      </w:r>
    </w:p>
    <w:p w14:paraId="133D972E" w14:textId="77777777" w:rsidR="00166E5E" w:rsidRDefault="00166E5E" w:rsidP="00166E5E">
      <w:r>
        <w:t xml:space="preserve">Williamson M. </w:t>
      </w:r>
      <w:r w:rsidRPr="00B47389">
        <w:rPr>
          <w:rStyle w:val="Style13ptBold"/>
        </w:rPr>
        <w:t>Evers</w:t>
      </w:r>
      <w:r>
        <w:t xml:space="preserve"> Is A Member Of The Editorial Board Of Education Next and A Research Fellow At Stanford University’S Hoover Institution. He Was A Member Of The California State Academic Standards Commission In Late 1990s And Again In 2010, When The Common Core National Curriculum-Content Standards Were Under Consideration. He Supervised, Together With Others, The School System In Iraq In 2003.&amp;nbsp; He Was The U.S. Assistant Secretary Of Education For Policy, From 2007 To 2009. "How the Common Core Suppresses Competitive Federalism," Education Next, 9-8-</w:t>
      </w:r>
      <w:r w:rsidRPr="00B47389">
        <w:rPr>
          <w:rStyle w:val="Style13ptBold"/>
        </w:rPr>
        <w:t>2014</w:t>
      </w:r>
      <w:r>
        <w:t xml:space="preserve">, </w:t>
      </w:r>
      <w:hyperlink r:id="rId22" w:history="1">
        <w:r w:rsidRPr="00C33BB7">
          <w:rPr>
            <w:rStyle w:val="Hyperlink"/>
          </w:rPr>
          <w:t>http://educationnext.org/common-core-suppresses-competitive-federalism/</w:t>
        </w:r>
      </w:hyperlink>
    </w:p>
    <w:p w14:paraId="3CDD8BFD" w14:textId="77777777" w:rsidR="00166E5E" w:rsidRDefault="00166E5E" w:rsidP="00166E5E"/>
    <w:p w14:paraId="1A503F4E" w14:textId="77777777" w:rsidR="00166E5E" w:rsidRDefault="00166E5E" w:rsidP="00166E5E">
      <w:r>
        <w:t xml:space="preserve">The question I would like to address is: </w:t>
      </w:r>
      <w:r w:rsidRPr="006803B4">
        <w:rPr>
          <w:rStyle w:val="StyleUnderline"/>
        </w:rPr>
        <w:t>Do the Common Core</w:t>
      </w:r>
      <w:r>
        <w:t xml:space="preserve"> national curriculum-content </w:t>
      </w:r>
      <w:r w:rsidRPr="006803B4">
        <w:rPr>
          <w:rStyle w:val="StyleUnderline"/>
        </w:rPr>
        <w:t>standards undermine “competitive federalism</w:t>
      </w:r>
      <w:r>
        <w:t>,” which is a feature of our Madisonian system of federalism?</w:t>
      </w:r>
      <w:r w:rsidRPr="0091757A">
        <w:rPr>
          <w:sz w:val="12"/>
        </w:rPr>
        <w:t xml:space="preserve">¶ </w:t>
      </w:r>
      <w:r>
        <w:t>First, I want to discuss federalism under our Constitution as designed by James Madison. What is federalism? U.S. Supreme Court Justice Anthony Kennedy wrote in a recent case that the allocation of powers as set forth in the Constitution sets legal “boundaries” between the federal government and the states and provides a way for each of them to maintain their “integrity.” But, just as importantly, having a system of federalism “secures to citizens the liberties that derive from the diffusion of sovereign power.”</w:t>
      </w:r>
      <w:r w:rsidRPr="0091757A">
        <w:rPr>
          <w:sz w:val="12"/>
        </w:rPr>
        <w:t xml:space="preserve">¶ </w:t>
      </w:r>
      <w:r>
        <w:t>Thus, there is vertical federalism between the states and the federal government, and there is horizontal federalism among, for example, water districts, countries, cities, school districts, and among states.</w:t>
      </w:r>
      <w:r w:rsidRPr="0091757A">
        <w:rPr>
          <w:sz w:val="12"/>
        </w:rPr>
        <w:t xml:space="preserve">¶ </w:t>
      </w:r>
      <w:r>
        <w:t>We can see that the debate about federalism continues in America. In another case, the U.S. Supreme Court’s decision on ObamaCare, the court said that the federal government cannot use the threat of cutting off federal spending to coerce states into expanding Medicaid. (This decision may or may not apply to Common Core, but it shows the continuing importance of federalism.)</w:t>
      </w:r>
      <w:r w:rsidRPr="0091757A">
        <w:rPr>
          <w:sz w:val="12"/>
        </w:rPr>
        <w:t xml:space="preserve">¶ </w:t>
      </w:r>
      <w:r>
        <w:t>Now, I want to turn to the closely related matter of competitive federalism. Competitive federalism is horizontal competition among jurisdictions. We know that it works in education at the inter-district level. Economist Caroline Hoxby studied metropolitan areas with many school districts (like Boston) vs. metropolitan areas contained within one large district (like Miami or Los Angeles). She found that student performance is better in areas with competing multiple districts, where parents at the same income level can move—at the margin—from one locality to another nearby, in search of a better education for their children.</w:t>
      </w:r>
      <w:r w:rsidRPr="0091757A">
        <w:rPr>
          <w:sz w:val="12"/>
        </w:rPr>
        <w:t xml:space="preserve">¶ </w:t>
      </w:r>
      <w:r>
        <w:t>We have seen competitive federalism work in education at the inter-state level. Back in the 1950s, Mississippi and North Carolina were at the same low level. Over the years, North Carolina tried a number of educational experiments and moved well ahead of Mississippi. We have likewise seen Massachusetts move up over the years from mediocre to stellar (though under Common Core, Massachusetts is sinking back again).</w:t>
      </w:r>
      <w:r w:rsidRPr="0091757A">
        <w:rPr>
          <w:sz w:val="12"/>
        </w:rPr>
        <w:t xml:space="preserve">¶ </w:t>
      </w:r>
      <w:r w:rsidRPr="006803B4">
        <w:rPr>
          <w:rStyle w:val="StyleUnderline"/>
        </w:rPr>
        <w:t>We know that national standards are not needed for success in international comparisons</w:t>
      </w:r>
      <w:r>
        <w:t>. Back in the 1970s, the United States and Canada were both in the middling, mediocre ranks internationally. Both countries are rather similar in culture and level of commercial and industrial development. The United States has continued to wallow in mediocrity, even as we centralize K-12 education</w:t>
      </w:r>
      <w:r w:rsidRPr="002E0E1A">
        <w:rPr>
          <w:rStyle w:val="StyleUnderline"/>
        </w:rPr>
        <w:t>. Yet Canada (which has more competitive federalism in education than the United States and has no Ministry of Education in its central government) has climbed into the ranks of advanced nations in academic performance.</w:t>
      </w:r>
      <w:r w:rsidRPr="0091757A">
        <w:rPr>
          <w:sz w:val="12"/>
        </w:rPr>
        <w:t xml:space="preserve">¶ </w:t>
      </w:r>
      <w:r>
        <w:t>Why is this important? Because one of the pillars of the case for national curriculum-content standards is that they are necessary for individuals to succeed in a global marketplace and that all top-performing countries have them. The case of Canada refutes that.</w:t>
      </w:r>
      <w:r w:rsidRPr="0091757A">
        <w:rPr>
          <w:sz w:val="12"/>
        </w:rPr>
        <w:t xml:space="preserve">¶ </w:t>
      </w:r>
      <w:r>
        <w:t>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w:t>
      </w:r>
      <w:r w:rsidRPr="0091757A">
        <w:rPr>
          <w:sz w:val="12"/>
        </w:rPr>
        <w:t xml:space="preserve">¶ </w:t>
      </w:r>
      <w:r>
        <w:t>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w:t>
      </w:r>
      <w:r w:rsidRPr="0091757A">
        <w:rPr>
          <w:sz w:val="12"/>
        </w:rPr>
        <w:t xml:space="preserve">¶ </w:t>
      </w:r>
      <w:r>
        <w:t>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(RttT), reflects this belief. The idea is that to prevent states from following their supposed natural dynamic of a race to the bottom, the federal government needs to step in and lead a race to the top.</w:t>
      </w:r>
      <w:r w:rsidRPr="0091757A">
        <w:rPr>
          <w:sz w:val="12"/>
        </w:rPr>
        <w:t xml:space="preserve">¶ </w:t>
      </w:r>
      <w:r>
        <w:t>I would disagree. While providers of public education certainly face the temptation to do what might look like taking the easy way out by letting academic standards slip, there is also countervailing pressure in the direction of higher standards (especially, as long as there are competing standards in other states).</w:t>
      </w:r>
      <w:r w:rsidRPr="0091757A">
        <w:rPr>
          <w:sz w:val="12"/>
        </w:rPr>
        <w:t xml:space="preserve">¶ </w:t>
      </w:r>
      <w:r>
        <w:t>If policymakers and education officials let content standards slip, low standards will damage the state’s reputation for having a trained workforce. Such a drop in standards will even damage the policymakers’ own reputations.</w:t>
      </w:r>
      <w:r w:rsidRPr="0091757A">
        <w:rPr>
          <w:sz w:val="12"/>
        </w:rPr>
        <w:t xml:space="preserve">¶ </w:t>
      </w:r>
      <w:r>
        <w:t>In 2007, the Thomas B. Fordham Institute looked empirically at state performance standards over time in a study called The Proficiency Illusion. The study showed that while states had a variety of performance standards (as would be expected in a federal system), the supposed “race to the bottom” was not happening. The proponents of the Common Core wrong in their claims that state performance standards were inevitably and everywhere on a downward slide.</w:t>
      </w:r>
      <w:r w:rsidRPr="0091757A">
        <w:rPr>
          <w:sz w:val="12"/>
        </w:rPr>
        <w:t xml:space="preserve">¶ </w:t>
      </w:r>
      <w:r>
        <w:t>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w:t>
      </w:r>
      <w:r w:rsidRPr="0091757A">
        <w:rPr>
          <w:sz w:val="12"/>
        </w:rPr>
        <w:t xml:space="preserve">¶ </w:t>
      </w:r>
      <w:r>
        <w:t>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Petrilli aptly called inducements to adopt the standards “the carrot that feels like a stick.” The department also paid for national consortia to develop national tests aligned with the national curriculum–content standards.</w:t>
      </w:r>
      <w:r w:rsidRPr="0091757A">
        <w:rPr>
          <w:sz w:val="12"/>
        </w:rPr>
        <w:t xml:space="preserve">¶ </w:t>
      </w:r>
      <w:r>
        <w:t>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the new accountability systems under the waivers can all too easily hide deficiencies in the performance of children in previously closely watched sub-groups and may weaken incentives to improve performance of those children.</w:t>
      </w:r>
      <w:r w:rsidRPr="0091757A">
        <w:rPr>
          <w:sz w:val="12"/>
        </w:rPr>
        <w:t xml:space="preserve">¶ </w:t>
      </w:r>
      <w:r>
        <w:t>To some extent, federal officials have commandeered state curriculum-content standards and tests and substituted national standards and tests; to some extent, some state officials embraced the national standards-and-testing cartel as a relief from political pressure within their state and a relief from competitive pressure from other states. In any case, national standards and tests will change curriculum content, homogenize what is taught, and profoundly alter the structure of American K-12 public education.</w:t>
      </w:r>
      <w:r w:rsidRPr="0091757A">
        <w:rPr>
          <w:sz w:val="12"/>
        </w:rPr>
        <w:t xml:space="preserve">¶ </w:t>
      </w:r>
      <w:r w:rsidRPr="002E0E1A">
        <w:rPr>
          <w:rStyle w:val="StyleUnderline"/>
        </w:rPr>
        <w:t xml:space="preserve">Nationalizing standards and tests would, according to this analysis, eliminate them as differentiated school-reform instruments that could be used by states in competition over educational attainment among the states. </w:t>
      </w:r>
      <w:r>
        <w:t>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w:t>
      </w:r>
      <w:r w:rsidRPr="0091757A">
        <w:rPr>
          <w:sz w:val="12"/>
        </w:rPr>
        <w:t xml:space="preserve">¶ </w:t>
      </w:r>
      <w:r>
        <w:t xml:space="preserve">So, Yes, </w:t>
      </w:r>
      <w:r w:rsidRPr="002E0E1A">
        <w:rPr>
          <w:rStyle w:val="StyleUnderline"/>
        </w:rPr>
        <w:t>Common Core does undermine “competitive federalism.” Indeed, in part, it was designed to do so.</w:t>
      </w:r>
      <w:r w:rsidRPr="0091757A">
        <w:rPr>
          <w:rStyle w:val="StyleUnderline"/>
          <w:sz w:val="12"/>
        </w:rPr>
        <w:t>¶</w:t>
      </w:r>
      <w:r w:rsidRPr="0091757A">
        <w:rPr>
          <w:sz w:val="12"/>
        </w:rPr>
        <w:t xml:space="preserve"> </w:t>
      </w:r>
      <w:r>
        <w:t>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w:t>
      </w:r>
      <w:r w:rsidRPr="0091757A">
        <w:rPr>
          <w:sz w:val="12"/>
        </w:rPr>
        <w:t xml:space="preserve">¶ </w:t>
      </w:r>
      <w:r w:rsidRPr="002E0E1A">
        <w:rPr>
          <w:rStyle w:val="StyleUnderline"/>
        </w:rPr>
        <w:t>The insight of competitive federalism is that fifty-one state school boards are better than a single federal Executive-branch office.</w:t>
      </w:r>
      <w:r>
        <w:t xml:space="preserv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w:t>
      </w:r>
      <w:r w:rsidRPr="0091757A">
        <w:rPr>
          <w:sz w:val="12"/>
        </w:rPr>
        <w:t xml:space="preserve">¶ </w:t>
      </w:r>
      <w:r w:rsidRPr="002E0E1A">
        <w:rPr>
          <w:rStyle w:val="StyleUnderline"/>
        </w:rPr>
        <w:t>Competitive federalism encourages innovation, allows movement between jurisdictions that enhances liberty, and permits a better match between policies and voter preferences. Common Core’s national uniformity runs counter to competitive federalism</w:t>
      </w:r>
      <w:r>
        <w:t>.</w:t>
      </w:r>
      <w:r w:rsidRPr="0091757A">
        <w:rPr>
          <w:sz w:val="12"/>
        </w:rPr>
        <w:t xml:space="preserve">¶ </w:t>
      </w:r>
      <w:r>
        <w:t>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w:t>
      </w:r>
      <w:r w:rsidRPr="0091757A">
        <w:rPr>
          <w:sz w:val="12"/>
        </w:rPr>
        <w:t xml:space="preserve">¶ </w:t>
      </w:r>
      <w:r>
        <w:t>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w:t>
      </w:r>
      <w:r w:rsidRPr="0091757A">
        <w:rPr>
          <w:sz w:val="12"/>
        </w:rPr>
        <w:t xml:space="preserve">¶ </w:t>
      </w:r>
      <w:r>
        <w:t>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w:t>
      </w:r>
      <w:r w:rsidRPr="0091757A">
        <w:rPr>
          <w:sz w:val="12"/>
        </w:rPr>
        <w:t xml:space="preserve">¶ </w:t>
      </w:r>
      <w:r>
        <w:t>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w:t>
      </w:r>
      <w:r w:rsidRPr="0091757A">
        <w:rPr>
          <w:sz w:val="12"/>
        </w:rPr>
        <w:t xml:space="preserve">¶ </w:t>
      </w:r>
      <w:r>
        <w:t>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w:t>
      </w:r>
      <w:r w:rsidRPr="0091757A">
        <w:rPr>
          <w:sz w:val="12"/>
        </w:rPr>
        <w:t xml:space="preserve">¶ </w:t>
      </w:r>
      <w:r>
        <w:t>At the same time, Tocqueville observed in European countries that activities like schooling that had formerly been part of the work of guilds, churches, municipalities, and the like were being taken over by the national government of those countries.</w:t>
      </w:r>
      <w:r w:rsidRPr="0091757A">
        <w:rPr>
          <w:sz w:val="12"/>
        </w:rPr>
        <w:t xml:space="preserve">¶ </w:t>
      </w:r>
      <w:r>
        <w:t>Tocqueville feared that if either Americans neglected their participation in associations or local governments or Europeans lost their intermediate entities to the national governments, the tendency would be toward a loss of a liberty and a surrender to a soft despotism.</w:t>
      </w:r>
      <w:r w:rsidRPr="0091757A">
        <w:rPr>
          <w:sz w:val="12"/>
        </w:rPr>
        <w:t xml:space="preserve">¶ </w:t>
      </w:r>
      <w:r>
        <w:t>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w:t>
      </w:r>
      <w:r w:rsidRPr="0091757A">
        <w:rPr>
          <w:sz w:val="12"/>
        </w:rPr>
        <w:t xml:space="preserve">¶ </w:t>
      </w:r>
      <w:r>
        <w:t>Tocqueville said that, in Europe, education, like charity, “has become a national affair.” The national government receives or even takes “the child from the arms of his mother” and turns the child over to “the agents” of the national government.</w:t>
      </w:r>
      <w:r w:rsidRPr="0091757A">
        <w:rPr>
          <w:sz w:val="12"/>
        </w:rPr>
        <w:t xml:space="preserve">¶ </w:t>
      </w:r>
      <w:r>
        <w:t>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w:t>
      </w:r>
      <w:r w:rsidRPr="0091757A">
        <w:rPr>
          <w:sz w:val="12"/>
        </w:rPr>
        <w:t xml:space="preserve">¶ </w:t>
      </w:r>
      <w:r>
        <w:t>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w:t>
      </w:r>
      <w:r w:rsidRPr="0091757A">
        <w:rPr>
          <w:sz w:val="12"/>
        </w:rPr>
        <w:t xml:space="preserve">¶ </w:t>
      </w:r>
      <w:r>
        <w:t>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w:t>
      </w:r>
      <w:r w:rsidRPr="0091757A">
        <w:rPr>
          <w:sz w:val="12"/>
        </w:rPr>
        <w:t xml:space="preserve">¶ </w:t>
      </w:r>
      <w:r w:rsidRPr="002E0E1A">
        <w:rPr>
          <w:rStyle w:val="StyleUnderline"/>
        </w:rPr>
        <w:t>Unless Common Core is stopped, its officials will dismantle what remains of state and local decision-making on classroom lessons and replace it with a new system of national tests and a national curriculum.</w:t>
      </w:r>
      <w:r>
        <w:t xml:space="preserve"> This policy is Tocqueville’s nightmare: As in Europe, </w:t>
      </w:r>
      <w:r w:rsidRPr="002E0E1A">
        <w:rPr>
          <w:rStyle w:val="StyleUnderline"/>
        </w:rPr>
        <w:t>education “has become a national affair” and Common Core is the vehicle for imposing in America a one-size-fits-all centralization</w:t>
      </w:r>
      <w:r>
        <w:t xml:space="preserve"> like that administered by the National Ministry of Education in France.</w:t>
      </w:r>
      <w:r w:rsidRPr="0091757A">
        <w:rPr>
          <w:sz w:val="12"/>
        </w:rPr>
        <w:t xml:space="preserve">¶ </w:t>
      </w:r>
      <w:r w:rsidRPr="002E0E1A">
        <w:rPr>
          <w:rStyle w:val="StyleUnderline"/>
        </w:rPr>
        <w:t>Federalism</w:t>
      </w:r>
      <w:r>
        <w:t xml:space="preserve">, including horizontal inter-jurisdictional competition, </w:t>
      </w:r>
      <w:r w:rsidRPr="002E0E1A">
        <w:rPr>
          <w:rStyle w:val="StyleUnderline"/>
        </w:rPr>
        <w:t>allows policies better matched to needs and preferences of voters. It allows individuals and families to “vote with their feet”—to move to jurisdictions that they like, where the authorities don’t act counter to their liberties and preferences.</w:t>
      </w:r>
      <w:r w:rsidRPr="0091757A">
        <w:rPr>
          <w:rStyle w:val="StyleUnderline"/>
          <w:sz w:val="12"/>
        </w:rPr>
        <w:t>¶</w:t>
      </w:r>
      <w:r w:rsidRPr="0091757A">
        <w:rPr>
          <w:sz w:val="12"/>
        </w:rPr>
        <w:t xml:space="preserve"> </w:t>
      </w:r>
      <w:r w:rsidRPr="002E0E1A">
        <w:rPr>
          <w:rStyle w:val="StyleUnderline"/>
        </w:rPr>
        <w:t>Competitive federalism allows experimentation by alternative jurisdictions. One state can try one policy, while another state tries something else. This is why it is called the “laboratory of democracy.”</w:t>
      </w:r>
      <w:r w:rsidRPr="0091757A">
        <w:rPr>
          <w:rStyle w:val="StyleUnderline"/>
          <w:sz w:val="12"/>
        </w:rPr>
        <w:t>¶</w:t>
      </w:r>
      <w:r w:rsidRPr="0091757A">
        <w:rPr>
          <w:sz w:val="12"/>
        </w:rPr>
        <w:t xml:space="preserve"> </w:t>
      </w:r>
      <w:r>
        <w:t xml:space="preserve">This feature of federalism is what brought Massachusetts, Indiana, California and several other states to have the outstanding curriculum-content standards that they had before the Common Core. This is the feature of federalism that facilitates an exit strategy from Common Core: It allows states that are leaving Common Core to repeal and replace the national curriculum-content standards with outstanding pre-Common Core state standards. </w:t>
      </w:r>
      <w:r w:rsidRPr="002E0E1A">
        <w:rPr>
          <w:rStyle w:val="StyleUnderline"/>
        </w:rPr>
        <w:t>This can be done on an interim basis, while those states design their own replacement standards for the long run. Then the rivalry that takes place under competitive federalism will go back to work to the benefit of teachers, students, and everyone who wants a well-educated citizenry</w:t>
      </w:r>
      <w:r>
        <w:t>—and also everyone who wants to have the freedoms that are protected by the U.S. Constitution’s Madisonian system of federalism.</w:t>
      </w:r>
    </w:p>
    <w:p w14:paraId="13995760" w14:textId="77777777" w:rsidR="00166E5E" w:rsidRDefault="00166E5E" w:rsidP="00166E5E">
      <w:pPr>
        <w:pStyle w:val="Heading4"/>
      </w:pPr>
      <w:r>
        <w:t>Common core suppresses state determination</w:t>
      </w:r>
    </w:p>
    <w:p w14:paraId="7CB9AEA6" w14:textId="77777777" w:rsidR="00166E5E" w:rsidRDefault="00166E5E" w:rsidP="00166E5E">
      <w:r>
        <w:t xml:space="preserve">Aaron </w:t>
      </w:r>
      <w:r w:rsidRPr="00B47389">
        <w:rPr>
          <w:rStyle w:val="Style13ptBold"/>
        </w:rPr>
        <w:t>Gushin</w:t>
      </w:r>
      <w:r>
        <w:t xml:space="preserve"> Is A Policy Intern For State Budget Solutions. "Ed Reform &amp;amp; Competitive Federalism," Federalism in Action, 8-16-</w:t>
      </w:r>
      <w:r w:rsidRPr="00B47389">
        <w:rPr>
          <w:rStyle w:val="Style13ptBold"/>
        </w:rPr>
        <w:t>2015</w:t>
      </w:r>
      <w:r>
        <w:t>, http://www.federalisminaction.com/2015/08/ed-reform-competitive-federalism/#sthash.gv0zUolV.rMNgBv1F.dpbs</w:t>
      </w:r>
    </w:p>
    <w:p w14:paraId="7A6E2005" w14:textId="77777777" w:rsidR="00166E5E" w:rsidRDefault="00166E5E" w:rsidP="00166E5E"/>
    <w:p w14:paraId="6DCF5A9F" w14:textId="77777777" w:rsidR="00166E5E" w:rsidRDefault="00166E5E" w:rsidP="00166E5E">
      <w:r>
        <w:t xml:space="preserve">Aaron Gushin | State Budget Solutions  </w:t>
      </w:r>
      <w:r w:rsidRPr="006803B4">
        <w:rPr>
          <w:rStyle w:val="StyleUnderline"/>
        </w:rPr>
        <w:t>The national drive to improve K-12 education, and Common Core in particular, have captured the attention of those who believe in a strong defense of the 10th amendment and local control of education.</w:t>
      </w:r>
      <w:r>
        <w:t xml:space="preserve"> The overriding issue, from a states' rights perspective, is not Common Core's lesson plans or educational standards. It is rather the fact that </w:t>
      </w:r>
      <w:r w:rsidRPr="006803B4">
        <w:rPr>
          <w:rStyle w:val="StyleUnderline"/>
        </w:rPr>
        <w:t>these standards are being implemented without sufficient input or oversight from the states.</w:t>
      </w:r>
      <w:r>
        <w:t xml:space="preserve"> Apple Image Advocates of the new K-12 standards have repeatedly offered assurances that Common Core is not a federal mandate – and this is technically true</w:t>
      </w:r>
      <w:r w:rsidRPr="006803B4">
        <w:rPr>
          <w:rStyle w:val="StyleUnderline"/>
        </w:rPr>
        <w:t xml:space="preserve">. It is misleading, however, to claim that the states have any real freedom to maneuver under the Core. </w:t>
      </w:r>
      <w:r>
        <w:t xml:space="preserve">The </w:t>
      </w:r>
      <w:r w:rsidRPr="006803B4">
        <w:rPr>
          <w:rStyle w:val="StyleUnderline"/>
        </w:rPr>
        <w:t>Obama</w:t>
      </w:r>
      <w:r>
        <w:t xml:space="preserve"> Administration’s </w:t>
      </w:r>
      <w:r w:rsidRPr="006803B4">
        <w:rPr>
          <w:rStyle w:val="StyleUnderline"/>
        </w:rPr>
        <w:t>directives have closely tied educational funding to states’ willingness to adopt methods which align with the new standards</w:t>
      </w:r>
      <w:r>
        <w:t xml:space="preserve">. Common Core was largely developed and championed by the Bill and Melinda Gates Foundation. The Department of Education under Obama has been filled with a number of former Gates Foundation staffers. Gates and Obama are doubtless acting in what they deem to be the country's best interests, but even the best of ideas should be enacted with care. </w:t>
      </w:r>
      <w:r w:rsidRPr="006803B4">
        <w:rPr>
          <w:rStyle w:val="StyleUnderline"/>
        </w:rPr>
        <w:t>By going full steam ahead with Common Core, schools are denied the freedom to account for their unique circumstances,</w:t>
      </w:r>
      <w:r>
        <w:t xml:space="preserve"> or to make corrections as needed. </w:t>
      </w:r>
      <w:r w:rsidRPr="006803B4">
        <w:rPr>
          <w:rStyle w:val="StyleUnderline"/>
        </w:rPr>
        <w:t>Rather than imposing a top-down, one-size-fits-all solution, the federal government should allow states and localities to be the drivers of innovation</w:t>
      </w:r>
      <w:r>
        <w:t xml:space="preserve">. Another troubling aspect of the Common Core is that it may wind up eroding the relative autonomy of charter schools. A number of charter schools have opted into the system voluntarily, embracing the Core as a high-quality national standard. However, if individual charters believe they can do better, why not let them try? Parents would then determine whether the standards align with the needs of their own children. The diverse approaches of various choice schools – whether funded by charters, vouchers or tax credits – have led to spectacular successes as well as some failures. But failure is nothing more than a signal that change is needed. And the demonstrated successes offer models for other schools to emulate. </w:t>
      </w:r>
      <w:r w:rsidRPr="006803B4">
        <w:rPr>
          <w:rStyle w:val="StyleUnderline"/>
        </w:rPr>
        <w:t>Creating a uniform system of K-12 education needlessly disrupts this evolutionary process of competitive federalism. When the freedom of states to enact differentiated policies is constricted; and when their role as “the laboratories of democracy” is therefore limited, the whole country suffers</w:t>
      </w:r>
      <w:r>
        <w:t>. Admittedly,</w:t>
      </w:r>
      <w:r w:rsidRPr="006803B4">
        <w:rPr>
          <w:rStyle w:val="StyleUnderline"/>
        </w:rPr>
        <w:t xml:space="preserve"> a</w:t>
      </w:r>
      <w:r>
        <w:t xml:space="preserve"> </w:t>
      </w:r>
      <w:r w:rsidRPr="006803B4">
        <w:rPr>
          <w:rStyle w:val="StyleUnderline"/>
        </w:rPr>
        <w:t>few states might do better under a federally-driven system in the very short run. In the long run, however, the inability to discover and follow new paths to improved educational outcomes will lead only to nationwide mediocrity.</w:t>
      </w:r>
      <w:r>
        <w:t xml:space="preserve"> </w:t>
      </w:r>
    </w:p>
    <w:p w14:paraId="46D47AE0" w14:textId="77777777" w:rsidR="00166E5E" w:rsidRPr="00B47389" w:rsidRDefault="00166E5E" w:rsidP="00166E5E"/>
    <w:p w14:paraId="607AB99E" w14:textId="77777777" w:rsidR="00166E5E" w:rsidRPr="004210A1" w:rsidRDefault="00166E5E" w:rsidP="00166E5E"/>
    <w:p w14:paraId="5F2FBEDC" w14:textId="77777777" w:rsidR="00166E5E" w:rsidRDefault="00166E5E" w:rsidP="00166E5E">
      <w:pPr>
        <w:pStyle w:val="Heading4"/>
        <w:rPr>
          <w:b w:val="0"/>
        </w:rPr>
      </w:pPr>
      <w:r>
        <w:rPr>
          <w:b w:val="0"/>
        </w:rPr>
        <w:t>Common core has empirically been classified as federal overreach</w:t>
      </w:r>
    </w:p>
    <w:p w14:paraId="45B9DD4E" w14:textId="77777777" w:rsidR="00166E5E" w:rsidRDefault="00166E5E" w:rsidP="00166E5E">
      <w:r>
        <w:rPr>
          <w:b/>
        </w:rPr>
        <w:t xml:space="preserve">Bidwell 14 </w:t>
      </w:r>
      <w:r>
        <w:t xml:space="preserve">[Allie--- Allie Bidwell is a reporter and editor currently living in Washington, D.C. Bidwell graduated from the University of California, Berkeley, in 2012 with a bachelor’s degree in Sociology. At UC Berkeley, Bidwell started her journalism career at the award-winning, independent student paper, The Daily Californian, where she covered UC Berkeley’s active (and at times controversial) student government, before serving two semesters as a news editor. Currently, Bidwell is reporting on education and science for U.S. News &amp; World Report, “The History of Common Core State Standards,” </w:t>
      </w:r>
      <w:r>
        <w:rPr>
          <w:i/>
        </w:rPr>
        <w:t xml:space="preserve">US News, </w:t>
      </w:r>
      <w:r>
        <w:t xml:space="preserve">February 27, 2017, </w:t>
      </w:r>
      <w:hyperlink r:id="rId23" w:history="1">
        <w:r>
          <w:rPr>
            <w:rStyle w:val="Hyperlink"/>
          </w:rPr>
          <w:t>https://static.battelleforkids.org/documents/the_ohio_standard/02-27-14_USNEWS_ThehistoryofCommonCore.pdf</w:t>
        </w:r>
      </w:hyperlink>
      <w:r>
        <w:t xml:space="preserve">] KS </w:t>
      </w:r>
    </w:p>
    <w:p w14:paraId="066BDBF2" w14:textId="77777777" w:rsidR="00166E5E" w:rsidRDefault="00166E5E" w:rsidP="00166E5E">
      <w:pPr>
        <w:rPr>
          <w:sz w:val="16"/>
        </w:rPr>
      </w:pPr>
      <w:r>
        <w:rPr>
          <w:rStyle w:val="StyleUnderline"/>
        </w:rPr>
        <w:t>While there remains no clear-cut party-line divide on the standards, as both Democrats and Republicans have expressed concern with them</w:t>
      </w:r>
      <w:r>
        <w:rPr>
          <w:rStyle w:val="Emphasis"/>
        </w:rPr>
        <w:t>, backlash and cries of government overreach bubbled to the surface when the Obama administration slowly pumped up its support for Common Core</w:t>
      </w:r>
      <w:r>
        <w:rPr>
          <w:sz w:val="16"/>
        </w:rPr>
        <w:t xml:space="preserve">. While proponents of the standards staunchly maintain the </w:t>
      </w:r>
      <w:r>
        <w:rPr>
          <w:rStyle w:val="StyleUnderline"/>
        </w:rPr>
        <w:t>federal government had absolutely no involvement in the development of the standards, and that it will play no role in the implementation</w:t>
      </w:r>
      <w:r>
        <w:rPr>
          <w:sz w:val="16"/>
        </w:rPr>
        <w:t xml:space="preserve">, they also admit that the </w:t>
      </w:r>
      <w:r>
        <w:rPr>
          <w:rStyle w:val="StyleUnderline"/>
        </w:rPr>
        <w:t>support from the White House hasn't actually helped the cause. Many</w:t>
      </w:r>
      <w:r>
        <w:rPr>
          <w:sz w:val="16"/>
        </w:rPr>
        <w:t xml:space="preserve"> assumed the Democratic National Platform in 2012 </w:t>
      </w:r>
      <w:r>
        <w:rPr>
          <w:rStyle w:val="StyleUnderline"/>
        </w:rPr>
        <w:t xml:space="preserve">referenced the Common Core when it credited President Barack Obama with encouraging states "to raise their standards so students graduate ready for college or career and can succeed in a dynamic global economy." Likewise, Obama </w:t>
      </w:r>
      <w:r>
        <w:rPr>
          <w:sz w:val="16"/>
        </w:rPr>
        <w:t xml:space="preserve">also tip-toed around the plan in his 2013 State of the Union address, during which he </w:t>
      </w:r>
      <w:r>
        <w:rPr>
          <w:rStyle w:val="StyleUnderline"/>
        </w:rPr>
        <w:t xml:space="preserve">took credit for using Race to the Top funds to persuade "almost every state to develop smarter curricula and higher standards." Those </w:t>
      </w:r>
      <w:r>
        <w:rPr>
          <w:rStyle w:val="Emphasis"/>
        </w:rPr>
        <w:t>conditions</w:t>
      </w:r>
      <w:r>
        <w:rPr>
          <w:rStyle w:val="StyleUnderline"/>
        </w:rPr>
        <w:t>,</w:t>
      </w:r>
      <w:r>
        <w:rPr>
          <w:sz w:val="16"/>
        </w:rPr>
        <w:t xml:space="preserve"> and events since then, </w:t>
      </w:r>
      <w:r>
        <w:rPr>
          <w:rStyle w:val="Emphasis"/>
        </w:rPr>
        <w:t>served as fodder for the federal-overreach debate</w:t>
      </w:r>
      <w:r>
        <w:rPr>
          <w:sz w:val="16"/>
        </w:rPr>
        <w:t>.</w:t>
      </w:r>
    </w:p>
    <w:p w14:paraId="72E187E3" w14:textId="77777777" w:rsidR="00166E5E" w:rsidRDefault="00166E5E" w:rsidP="00166E5E"/>
    <w:p w14:paraId="064F072B" w14:textId="77777777" w:rsidR="00166E5E" w:rsidRDefault="00166E5E" w:rsidP="00166E5E">
      <w:pPr>
        <w:pStyle w:val="Heading3"/>
      </w:pPr>
      <w:r>
        <w:t>L: ESSA</w:t>
      </w:r>
    </w:p>
    <w:p w14:paraId="20D2A0AA" w14:textId="77777777" w:rsidR="00166E5E" w:rsidRDefault="00166E5E" w:rsidP="00166E5E"/>
    <w:p w14:paraId="4B6A5B65" w14:textId="77777777" w:rsidR="00166E5E" w:rsidRDefault="00166E5E" w:rsidP="00166E5E">
      <w:pPr>
        <w:pStyle w:val="Heading4"/>
      </w:pPr>
      <w:r>
        <w:t>States can work to address changes in federal law to help solve problems in education</w:t>
      </w:r>
    </w:p>
    <w:p w14:paraId="4A411007" w14:textId="77777777" w:rsidR="00166E5E" w:rsidRPr="008B6515" w:rsidRDefault="00166E5E" w:rsidP="00166E5E">
      <w:r w:rsidRPr="00761647">
        <w:rPr>
          <w:b/>
          <w:sz w:val="24"/>
        </w:rPr>
        <w:t xml:space="preserve">Garcia 16’ </w:t>
      </w:r>
      <w:r>
        <w:rPr>
          <w:b/>
        </w:rPr>
        <w:t xml:space="preserve">– </w:t>
      </w:r>
      <w:r>
        <w:t xml:space="preserve">Nicholas Garcia is the deputy bureau chief at Chalkbeat Colorado. He covers the state department of education, the State Board and the legislature. (“Colorado officials are not happy with how the new federal education law is playing out. Here’s why” </w:t>
      </w:r>
      <w:r w:rsidRPr="008B6515">
        <w:t>http://www.chalkbeat.org/posts/co/2016/07/07/colorado-officials-are-not-happy-with-the-nations-new-education-law-heres-why/</w:t>
      </w:r>
      <w:r>
        <w:t>)</w:t>
      </w:r>
    </w:p>
    <w:p w14:paraId="3D10AA52" w14:textId="77777777" w:rsidR="00166E5E" w:rsidRPr="00B541ED" w:rsidRDefault="00166E5E" w:rsidP="00166E5E">
      <w:pPr>
        <w:rPr>
          <w:b/>
          <w:u w:val="single"/>
        </w:rPr>
      </w:pPr>
      <w:r w:rsidRPr="00202023">
        <w:rPr>
          <w:rStyle w:val="Emphasis"/>
        </w:rPr>
        <w:t>Overreach</w:t>
      </w:r>
      <w:r w:rsidRPr="00B541ED">
        <w:rPr>
          <w:sz w:val="16"/>
        </w:rPr>
        <w:t xml:space="preserve">. That was the word used time and again by Colorado Department of Education officials and State Board of Education members Thursday to describe proposed regulations for the nation’s new education laws. </w:t>
      </w:r>
      <w:r w:rsidRPr="00B541ED">
        <w:rPr>
          <w:u w:val="single"/>
        </w:rPr>
        <w:t>The Every Student Succeeds Act</w:t>
      </w:r>
      <w:r w:rsidRPr="00B541ED">
        <w:rPr>
          <w:sz w:val="16"/>
        </w:rPr>
        <w:t xml:space="preserve">, signed into law in December, </w:t>
      </w:r>
      <w:r w:rsidRPr="00B541ED">
        <w:rPr>
          <w:u w:val="single"/>
        </w:rPr>
        <w:t>was initially lauded as the end of what many considered burdensome federal mandates. But since the U.S. Department of Education released its proposed rules for how the law would be applied, the tone across the county has shifted</w:t>
      </w:r>
      <w:r w:rsidRPr="00B541ED">
        <w:rPr>
          <w:sz w:val="16"/>
        </w:rPr>
        <w:t xml:space="preserve">. In the board room Thursday there were plenty of eye rolls, sighs and head slaps as </w:t>
      </w:r>
      <w:r w:rsidRPr="00B541ED">
        <w:rPr>
          <w:u w:val="single"/>
        </w:rPr>
        <w:t>department officials picked apart the regulations on academic standards, teaching quality and testing</w:t>
      </w:r>
      <w:r w:rsidRPr="00B541ED">
        <w:rPr>
          <w:sz w:val="16"/>
        </w:rPr>
        <w:t>. “</w:t>
      </w:r>
      <w:r w:rsidRPr="00202023">
        <w:rPr>
          <w:rStyle w:val="StyleUnderline"/>
        </w:rPr>
        <w:t>They’re going out and saying they’re respecting states. I would argue they’re no</w:t>
      </w:r>
      <w:r w:rsidRPr="00B541ED">
        <w:rPr>
          <w:sz w:val="16"/>
        </w:rPr>
        <w:t>t,” said Patrick Chapman, CDE’s director of federal programs, referring to federal education department officials. “</w:t>
      </w:r>
      <w:r w:rsidRPr="00202023">
        <w:rPr>
          <w:rStyle w:val="StyleUnderline"/>
        </w:rPr>
        <w:t xml:space="preserve">They’re saying the rules are creating more flexibility. I would argue they’re not.” Department officials told the board they believed about a quarter of the proposed regulations put new limits on states. Another quarter were not authorized by law. And “most concerning” is that 12 percent of the regulations contained statements that conflicted with the law. </w:t>
      </w:r>
      <w:r w:rsidRPr="00B541ED">
        <w:rPr>
          <w:sz w:val="16"/>
        </w:rPr>
        <w:t xml:space="preserve">The department’s aim Thursday was to brief board members on decisions they will need to help make as </w:t>
      </w:r>
      <w:r w:rsidRPr="00B541ED">
        <w:rPr>
          <w:b/>
          <w:u w:val="single"/>
        </w:rPr>
        <w:t xml:space="preserve">the state prepares a plan to address the changes in federal law, and allow the board an opportunity to weigh in as the work gets </w:t>
      </w:r>
      <w:r w:rsidRPr="00202023">
        <w:rPr>
          <w:rStyle w:val="StyleUnderline"/>
        </w:rPr>
        <w:t xml:space="preserve">underway. Board members, especially those who champion more control at the district-level, echoed the sentiment over and over. “The rules seem so distant from what the intent of the law was,” </w:t>
      </w:r>
      <w:r w:rsidRPr="00B541ED">
        <w:rPr>
          <w:sz w:val="16"/>
        </w:rPr>
        <w:t xml:space="preserve">said Joyce Rankin, a Republican from Carbondale. CDE plans to continue to review the rules and submit a formal response to the federal government later this month. The U.S. Department of Education declined to comment Thursday evening on state officials’ concerns. </w:t>
      </w:r>
    </w:p>
    <w:p w14:paraId="4362D418" w14:textId="77777777" w:rsidR="00166E5E" w:rsidRDefault="00166E5E" w:rsidP="00166E5E"/>
    <w:p w14:paraId="0BC70592" w14:textId="5D816F9B" w:rsidR="00027ACA" w:rsidRDefault="006B7F2C" w:rsidP="00027ACA">
      <w:pPr>
        <w:pStyle w:val="Heading3"/>
      </w:pPr>
      <w:r>
        <w:t>L: Guns in S</w:t>
      </w:r>
      <w:r w:rsidR="00027ACA">
        <w:t>chools</w:t>
      </w:r>
    </w:p>
    <w:p w14:paraId="6D2D7B51" w14:textId="77777777" w:rsidR="00027ACA" w:rsidRPr="005B0B60" w:rsidRDefault="00027ACA" w:rsidP="00027ACA">
      <w:pPr>
        <w:pStyle w:val="Heading4"/>
      </w:pPr>
      <w:r>
        <w:t>Federal mandates for Gun’s in schools is a slippery slope of gross federal overreach</w:t>
      </w:r>
    </w:p>
    <w:p w14:paraId="04E0C4FF" w14:textId="7AA12551" w:rsidR="00027ACA" w:rsidRDefault="00027ACA" w:rsidP="00027ACA">
      <w:r w:rsidRPr="005B0B60">
        <w:rPr>
          <w:rStyle w:val="Style13ptBold"/>
        </w:rPr>
        <w:t>Weingarten 16</w:t>
      </w:r>
      <w:r w:rsidRPr="005B0B60">
        <w:t xml:space="preserve"> --  </w:t>
      </w:r>
      <w:r>
        <w:t xml:space="preserve">Dean, He earned his Bachelor of Science in Meteorology at the University of Wisconsin where he was on the pistol team for four years. Then came a tour in the Army as a young officer, where he had additional duties as a military game warden. A job as a Wisconsin conservation warden convinced him to go back to graduate school where he earned an M.S. in mining engineering. </w:t>
      </w:r>
      <w:r w:rsidRPr="005B0B60">
        <w:t>(11-15-2016, "TRUMP: Get Rid Of The Unconstitutional Gun Free School Zone Act, "Concealed Nation, )http://concealednation.org/2016/11/trump-get-rid-of-the-unconstitutional-gun-free-school-zone-act/ //pleb</w:t>
      </w:r>
    </w:p>
    <w:p w14:paraId="132186C5" w14:textId="77777777" w:rsidR="005772D6" w:rsidRDefault="005772D6" w:rsidP="00027ACA"/>
    <w:p w14:paraId="1B47AE75" w14:textId="0C6729F7" w:rsidR="00027ACA" w:rsidRPr="005B0B60" w:rsidRDefault="00027ACA" w:rsidP="00027ACA">
      <w:r w:rsidRPr="005B0B60">
        <w:t xml:space="preserve">One of the promises made by Donald Trump during the campaign was to remove gun-free school zones. </w:t>
      </w:r>
      <w:r w:rsidRPr="005B0B60">
        <w:rPr>
          <w:rStyle w:val="Emphasis"/>
        </w:rPr>
        <w:t>The federal</w:t>
      </w:r>
      <w:r w:rsidRPr="005B0B60">
        <w:t xml:space="preserve"> </w:t>
      </w:r>
      <w:r w:rsidRPr="005B0B60">
        <w:rPr>
          <w:rStyle w:val="Emphasis"/>
        </w:rPr>
        <w:t>Gun Free School Zone Act has been an abominable infringement</w:t>
      </w:r>
      <w:r w:rsidRPr="005B0B60">
        <w:t xml:space="preserve"> </w:t>
      </w:r>
      <w:r w:rsidRPr="005B0B60">
        <w:rPr>
          <w:rStyle w:val="StyleUnderline"/>
        </w:rPr>
        <w:t>on the Second Amendment with no justification as anything other than an infringement on the right of Americans to bear arms. It does not improve safety.</w:t>
      </w:r>
      <w:r w:rsidRPr="005B0B60">
        <w:t xml:space="preserve"> It does not protect “sensitive places.” It serves no legitimate purpose.</w:t>
      </w:r>
      <w:r w:rsidR="00166E5E" w:rsidRPr="00166E5E">
        <w:rPr>
          <w:sz w:val="12"/>
        </w:rPr>
        <w:t xml:space="preserve">¶ </w:t>
      </w:r>
      <w:r w:rsidRPr="005B0B60">
        <w:rPr>
          <w:rStyle w:val="StyleUnderline"/>
        </w:rPr>
        <w:t>It has already been struck down once by the Supreme Court</w:t>
      </w:r>
      <w:r w:rsidRPr="005B0B60">
        <w:t>. And President-elect trump has vowed to repeal it.</w:t>
      </w:r>
      <w:r w:rsidR="00166E5E" w:rsidRPr="00166E5E">
        <w:rPr>
          <w:sz w:val="12"/>
        </w:rPr>
        <w:t xml:space="preserve">¶ </w:t>
      </w:r>
      <w:r w:rsidRPr="005B0B60">
        <w:rPr>
          <w:rStyle w:val="StyleUnderline"/>
        </w:rPr>
        <w:t xml:space="preserve">The Gun Free School Zone Act creates an illusory area where most people are forbidden from bearing arms. </w:t>
      </w:r>
      <w:r w:rsidRPr="005B0B60">
        <w:t xml:space="preserve">The zone extends within 1,000 feet from the property line of any school. </w:t>
      </w:r>
      <w:r w:rsidRPr="005B0B60">
        <w:rPr>
          <w:rStyle w:val="StyleUnderline"/>
        </w:rPr>
        <w:t>It’s unmarked and mostly unenforced</w:t>
      </w:r>
      <w:r w:rsidRPr="005B0B60">
        <w:t>.</w:t>
      </w:r>
      <w:r w:rsidR="00166E5E" w:rsidRPr="00166E5E">
        <w:rPr>
          <w:sz w:val="12"/>
        </w:rPr>
        <w:t xml:space="preserve">¶ </w:t>
      </w:r>
      <w:r w:rsidRPr="005B0B60">
        <w:rPr>
          <w:rStyle w:val="Emphasis"/>
        </w:rPr>
        <w:t>It was struck down by the Supreme Court in 1995 in the famous U.S. v Lopez decision, where the Court concluded that there was no interstate commerce involved in a person bearing a firearm within a thousand feet of a school. That was the correct decision</w:t>
      </w:r>
      <w:r w:rsidRPr="005B0B60">
        <w:t>.</w:t>
      </w:r>
      <w:r w:rsidR="00166E5E" w:rsidRPr="00166E5E">
        <w:rPr>
          <w:sz w:val="12"/>
        </w:rPr>
        <w:t xml:space="preserve">¶ </w:t>
      </w:r>
      <w:r w:rsidRPr="005B0B60">
        <w:t xml:space="preserve">President Clinton, however, immediately pushed through a replacement bill, the Gun Free School Zone Act of 1995, with a few minor changes. </w:t>
      </w:r>
      <w:r w:rsidRPr="005B0B60">
        <w:rPr>
          <w:rStyle w:val="StyleUnderline"/>
        </w:rPr>
        <w:t>The tweak intended to make the law pass constitutional muster was that it only applied to guns that had been “involved” in interstate commerce</w:t>
      </w:r>
      <w:r w:rsidRPr="005B0B60">
        <w:t>.</w:t>
      </w:r>
      <w:r w:rsidR="00166E5E" w:rsidRPr="00166E5E">
        <w:rPr>
          <w:sz w:val="12"/>
        </w:rPr>
        <w:t xml:space="preserve">¶ </w:t>
      </w:r>
      <w:r w:rsidRPr="005B0B60">
        <w:rPr>
          <w:rStyle w:val="StyleUnderline"/>
        </w:rPr>
        <w:t>That’s distinction without a difference</w:t>
      </w:r>
      <w:r w:rsidRPr="005B0B60">
        <w:t xml:space="preserve">. Virtually </w:t>
      </w:r>
      <w:r w:rsidRPr="000A1C64">
        <w:rPr>
          <w:rStyle w:val="Emphasis"/>
        </w:rPr>
        <w:t>everything can be said to be “involved” in interstate commerce</w:t>
      </w:r>
      <w:r w:rsidRPr="005B0B60">
        <w:t xml:space="preserve">. The </w:t>
      </w:r>
      <w:r w:rsidRPr="005B0B60">
        <w:rPr>
          <w:rStyle w:val="StyleUnderline"/>
        </w:rPr>
        <w:t>molecules of oxygen that you breath have crossed state lines. The ore that was used to create the steel used to make a gun barrel crossed state and international borders</w:t>
      </w:r>
      <w:r w:rsidRPr="005B0B60">
        <w:t xml:space="preserve">. </w:t>
      </w:r>
      <w:r w:rsidRPr="005B0B60">
        <w:rPr>
          <w:rStyle w:val="StyleUnderline"/>
        </w:rPr>
        <w:t>The water used to cool the turbines that created the electricity to power the motor that turned the machine to shape the gun barrel, crossed state lines.</w:t>
      </w:r>
      <w:r w:rsidR="00166E5E" w:rsidRPr="00166E5E">
        <w:rPr>
          <w:rStyle w:val="StyleUnderline"/>
          <w:sz w:val="12"/>
        </w:rPr>
        <w:t>¶</w:t>
      </w:r>
      <w:r w:rsidR="00166E5E" w:rsidRPr="00166E5E">
        <w:rPr>
          <w:sz w:val="12"/>
        </w:rPr>
        <w:t xml:space="preserve"> </w:t>
      </w:r>
      <w:r w:rsidRPr="005B0B60">
        <w:rPr>
          <w:rStyle w:val="Emphasis"/>
        </w:rPr>
        <w:t>This is the insane “thinking” that has made the phrase “interstate commerce” a nullity</w:t>
      </w:r>
      <w:r w:rsidRPr="005B0B60">
        <w:t>. The original law was struck down because everything is not part of interstate commerce, and the legislature cannot make it so simply by so stating.</w:t>
      </w:r>
    </w:p>
    <w:p w14:paraId="27FC7A26" w14:textId="77777777" w:rsidR="00027ACA" w:rsidRDefault="00027ACA" w:rsidP="00027ACA"/>
    <w:p w14:paraId="1BE6CDC3" w14:textId="77777777" w:rsidR="00027ACA" w:rsidRPr="00E8618C" w:rsidRDefault="00027ACA" w:rsidP="00027ACA"/>
    <w:p w14:paraId="00707009" w14:textId="77777777" w:rsidR="00027ACA" w:rsidRPr="00202654" w:rsidRDefault="00027ACA" w:rsidP="00027ACA">
      <w:pPr>
        <w:rPr>
          <w:sz w:val="16"/>
        </w:rPr>
      </w:pPr>
    </w:p>
    <w:p w14:paraId="4DCDC9E6" w14:textId="77777777" w:rsidR="004210A1" w:rsidRDefault="004210A1" w:rsidP="004210A1">
      <w:pPr>
        <w:pStyle w:val="Heading3"/>
      </w:pPr>
      <w:r>
        <w:t>L: Local Control</w:t>
      </w:r>
    </w:p>
    <w:p w14:paraId="6AC7635B" w14:textId="77777777" w:rsidR="004210A1" w:rsidRDefault="004210A1" w:rsidP="004210A1">
      <w:pPr>
        <w:pStyle w:val="Heading4"/>
      </w:pPr>
      <w:r>
        <w:t>Local control of schools is fundamental to federalism</w:t>
      </w:r>
    </w:p>
    <w:p w14:paraId="7E3B7BFD" w14:textId="77777777" w:rsidR="004210A1" w:rsidRDefault="004210A1" w:rsidP="004210A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4B108255" w14:textId="77777777" w:rsidR="004210A1" w:rsidRDefault="004210A1" w:rsidP="004210A1"/>
    <w:p w14:paraId="5364E699" w14:textId="77777777" w:rsidR="004210A1" w:rsidRDefault="004210A1" w:rsidP="004210A1">
      <w:r w:rsidRPr="00BB43F1">
        <w:rPr>
          <w:rStyle w:val="StyleUnderline"/>
        </w:rPr>
        <w:t>Four salient, if nonexhaustive, objections to federal oversight of education can be drawn both from the education federalism literature</w:t>
      </w:r>
      <w:r>
        <w:t xml:space="preserve">  [*1529]  generally and from these two education programs specifically</w:t>
      </w:r>
      <w:r w:rsidRPr="00BB43F1">
        <w:rPr>
          <w:rStyle w:val="StyleUnderline"/>
        </w:rPr>
        <w:t>: (1) conflicts with the doctrine of local control and its attendant values of democratic participation and quality education; (2) limited federal funding and unfunded mandates; (3) threats to the institutional autonomy of state legislatures; and (4) ossification of unproven education reform trends</w:t>
      </w:r>
      <w:r>
        <w:t>. While each of these considerations may counsel in favor of a continued state role in education reform, they do not require exclusion of the federal government.</w:t>
      </w:r>
    </w:p>
    <w:p w14:paraId="60EF4EC0" w14:textId="77777777" w:rsidR="004210A1" w:rsidRDefault="004210A1" w:rsidP="004210A1">
      <w:r>
        <w:t>1. Local Control, Democratic Participation, and Quality Education</w:t>
      </w:r>
    </w:p>
    <w:p w14:paraId="57AD0D6A" w14:textId="77777777" w:rsidR="004210A1" w:rsidRDefault="004210A1" w:rsidP="004210A1">
      <w:r>
        <w:t xml:space="preserve"> </w:t>
      </w:r>
    </w:p>
    <w:p w14:paraId="24E88A67" w14:textId="77777777" w:rsidR="004210A1" w:rsidRDefault="004210A1" w:rsidP="004210A1">
      <w:r>
        <w:t>One of the most entrenched grounds of opposition to federal education programs like NCLB and Race to the Top is the doctrine of local control. Justice Brennan gave the principle its strongest endorsement in the 1974 school busing case Milliken v. Bradley: n48 "</w:t>
      </w:r>
      <w:r w:rsidRPr="00BB43F1">
        <w:rPr>
          <w:rStyle w:val="StyleUnderline"/>
        </w:rPr>
        <w:t xml:space="preserve">No single tradition in public education is more deeply rooted than </w:t>
      </w:r>
      <w:r w:rsidRPr="00BB43F1">
        <w:rPr>
          <w:rStyle w:val="Emphasis"/>
        </w:rPr>
        <w:t xml:space="preserve">local control over the operation of schools; </w:t>
      </w:r>
      <w:r w:rsidRPr="00BB43F1">
        <w:rPr>
          <w:rStyle w:val="StyleUnderline"/>
        </w:rPr>
        <w:t>local autonomy has long been thought essential both to the maintenance of community concern and support for public schools and to quality of the educational process."</w:t>
      </w:r>
      <w:r>
        <w:t xml:space="preserve"> n49 </w:t>
      </w:r>
      <w:r w:rsidRPr="00BB43F1">
        <w:rPr>
          <w:rStyle w:val="StyleUnderline"/>
        </w:rPr>
        <w:t>Litigants and courts invoke this principle not only in the desegregation context</w:t>
      </w:r>
      <w:r>
        <w:t>, n50 but also in other cases in which state defendants have an interest in shifting responsibility to local school districts. n51</w:t>
      </w:r>
    </w:p>
    <w:p w14:paraId="081264AB" w14:textId="77777777" w:rsidR="004210A1" w:rsidRDefault="004210A1" w:rsidP="004210A1"/>
    <w:p w14:paraId="653F8075" w14:textId="77777777" w:rsidR="007803EA" w:rsidRPr="00D01BC1" w:rsidRDefault="007803EA" w:rsidP="007803EA"/>
    <w:p w14:paraId="3A408016" w14:textId="001C5019" w:rsidR="007803EA" w:rsidRDefault="00825ED3" w:rsidP="007803EA">
      <w:pPr>
        <w:pStyle w:val="Heading3"/>
      </w:pPr>
      <w:r>
        <w:t>L: Natives</w:t>
      </w:r>
    </w:p>
    <w:p w14:paraId="577EA142" w14:textId="77777777" w:rsidR="007803EA" w:rsidRDefault="007803EA" w:rsidP="007803EA">
      <w:pPr>
        <w:pStyle w:val="Heading4"/>
      </w:pPr>
      <w:r>
        <w:t>Federalism in Indian education increases the perception of government-forced assimilation</w:t>
      </w:r>
    </w:p>
    <w:p w14:paraId="2FFD55F1" w14:textId="77777777" w:rsidR="007803EA" w:rsidRPr="0009213E" w:rsidRDefault="007803EA" w:rsidP="007803EA">
      <w:pPr>
        <w:rPr>
          <w:rStyle w:val="Style13ptBold"/>
          <w:b w:val="0"/>
        </w:rPr>
      </w:pPr>
      <w:r>
        <w:rPr>
          <w:rStyle w:val="Style13ptBold"/>
        </w:rPr>
        <w:t>Gross 14-</w:t>
      </w:r>
      <w:r>
        <w:rPr>
          <w:rStyle w:val="Style13ptBold"/>
          <w:b w:val="0"/>
        </w:rPr>
        <w:t xml:space="preserve"> [Michael,  After graduating from Yale Law School In July 1968 and taking a job as a Poverty War law clerk at DNA Legal Services Program on the Navajo Reservation, Michael P. Gross was assigned to work on a school closing case for the Ramah Navajo Chapter. He entered private practice in 1971 and filed the Ramah Class Action in 1990. He is still working for his first client on, as he puts it, his first "case"—because he hasn't won it yet, “New Battle in Turf War Over Native Education” </w:t>
      </w:r>
      <w:hyperlink r:id="rId24" w:history="1">
        <w:r w:rsidRPr="00C02DBA">
          <w:rPr>
            <w:rStyle w:val="Hyperlink"/>
          </w:rPr>
          <w:t>https://indiancountrymedianetwork.com/news/opinions/new-battle-in-turf-war-over-native-education/</w:t>
        </w:r>
      </w:hyperlink>
      <w:r>
        <w:rPr>
          <w:rStyle w:val="Style13ptBold"/>
          <w:b w:val="0"/>
        </w:rPr>
        <w:t>] //AD</w:t>
      </w:r>
    </w:p>
    <w:p w14:paraId="24D6C6C9" w14:textId="50AAB868" w:rsidR="007803EA" w:rsidRDefault="007803EA" w:rsidP="007803EA">
      <w:pPr>
        <w:rPr>
          <w:u w:val="single"/>
        </w:rPr>
      </w:pPr>
      <w:r w:rsidRPr="00463DC7">
        <w:rPr>
          <w:u w:val="single"/>
        </w:rPr>
        <w:t xml:space="preserve">A new front is opening in the turf war over Indian self-determination: </w:t>
      </w:r>
      <w:r w:rsidRPr="00671CC9">
        <w:rPr>
          <w:highlight w:val="cyan"/>
          <w:u w:val="single"/>
        </w:rPr>
        <w:t>Who controls Indian education</w:t>
      </w:r>
      <w:r w:rsidRPr="00463DC7">
        <w:rPr>
          <w:u w:val="single"/>
        </w:rPr>
        <w:t>—distant Federal bureaucrats or Indian communities attuned to their own children’s needs?</w:t>
      </w:r>
      <w:r>
        <w:rPr>
          <w:u w:val="single"/>
        </w:rPr>
        <w:t xml:space="preserve"> </w:t>
      </w:r>
      <w:r w:rsidRPr="00463DC7">
        <w:rPr>
          <w:sz w:val="16"/>
        </w:rPr>
        <w:t xml:space="preserve">On the last day of July this year at an airport hotel in Denver, 65 Indian educators, elected tribal officials, representatives of tribally-run schools from across the nation, and some of their lawyers opened a two-day dialogue over what to do about </w:t>
      </w:r>
      <w:r w:rsidRPr="00671CC9">
        <w:rPr>
          <w:highlight w:val="cyan"/>
          <w:u w:val="single"/>
        </w:rPr>
        <w:t>the</w:t>
      </w:r>
      <w:r w:rsidRPr="00463DC7">
        <w:rPr>
          <w:sz w:val="16"/>
        </w:rPr>
        <w:t xml:space="preserve"> latest alphabet-soup </w:t>
      </w:r>
      <w:r w:rsidRPr="00671CC9">
        <w:rPr>
          <w:highlight w:val="cyan"/>
          <w:u w:val="single"/>
        </w:rPr>
        <w:t>Federal agency</w:t>
      </w:r>
      <w:r w:rsidRPr="00463DC7">
        <w:rPr>
          <w:u w:val="single"/>
        </w:rPr>
        <w:t>, the Bureau of Indian Education (BIE) and its increasing marginalization of tribally-controlled schools.</w:t>
      </w:r>
      <w:r>
        <w:rPr>
          <w:u w:val="single"/>
        </w:rPr>
        <w:t xml:space="preserve"> </w:t>
      </w:r>
      <w:r w:rsidRPr="00463DC7">
        <w:rPr>
          <w:sz w:val="16"/>
        </w:rPr>
        <w:t xml:space="preserve">Attendees came from Washington State, Michigan, Mississippi, Louisiana, North and South Dakota, Minnesota, Arizona and New Mexico. Throughout the first day, participants voiced dismay about the arrogance of the BIE with its unauthorized dictatorial edicts. They divided up into separate groups to discuss various aspects of the problem. I attended as counsel for the Ramah Navajo School Board in New Mexico. </w:t>
      </w:r>
      <w:r w:rsidRPr="00463DC7">
        <w:rPr>
          <w:u w:val="single"/>
        </w:rPr>
        <w:t>“It’s all about who makes the decisions about what is best for Indian kids</w:t>
      </w:r>
      <w:r w:rsidRPr="00463DC7">
        <w:rPr>
          <w:sz w:val="16"/>
        </w:rPr>
        <w:t xml:space="preserve">,” says Roger Bordeaux, the Rosebud Sioux superintendent of the Todd County School District, a tribally-controlled public school system on the Rosebud Reservation in South Dakota. Bordeaux, who organized the Denver event, continued, “We </w:t>
      </w:r>
      <w:r w:rsidRPr="00463DC7">
        <w:rPr>
          <w:rStyle w:val="Emphasis"/>
        </w:rPr>
        <w:t xml:space="preserve">believe it </w:t>
      </w:r>
      <w:r w:rsidRPr="00671CC9">
        <w:rPr>
          <w:rStyle w:val="Emphasis"/>
          <w:highlight w:val="cyan"/>
        </w:rPr>
        <w:t>is the tribal governments’</w:t>
      </w:r>
      <w:r w:rsidRPr="00463DC7">
        <w:rPr>
          <w:rStyle w:val="Emphasis"/>
        </w:rPr>
        <w:t xml:space="preserve"> and communities’ </w:t>
      </w:r>
      <w:r w:rsidRPr="00671CC9">
        <w:rPr>
          <w:rStyle w:val="Emphasis"/>
          <w:highlight w:val="cyan"/>
        </w:rPr>
        <w:t>job</w:t>
      </w:r>
      <w:r w:rsidRPr="00463DC7">
        <w:rPr>
          <w:rStyle w:val="Emphasis"/>
        </w:rPr>
        <w:t xml:space="preserve"> </w:t>
      </w:r>
      <w:r w:rsidRPr="00671CC9">
        <w:rPr>
          <w:rStyle w:val="Emphasis"/>
          <w:highlight w:val="cyan"/>
        </w:rPr>
        <w:t>and right</w:t>
      </w:r>
      <w:r w:rsidRPr="00463DC7">
        <w:rPr>
          <w:rStyle w:val="Emphasis"/>
        </w:rPr>
        <w:t xml:space="preserve"> and not the Federal government’s.”</w:t>
      </w:r>
      <w:r>
        <w:rPr>
          <w:rStyle w:val="Emphasis"/>
        </w:rPr>
        <w:t xml:space="preserve"> </w:t>
      </w:r>
      <w:r w:rsidRPr="00463DC7">
        <w:rPr>
          <w:u w:val="single"/>
        </w:rPr>
        <w:t>His views reflect growing concern in Indian country over the BIE’s steady inroads on local education control</w:t>
      </w:r>
      <w:r w:rsidRPr="00463DC7">
        <w:rPr>
          <w:sz w:val="16"/>
        </w:rPr>
        <w:t xml:space="preserve">. Several participants noted that Congress did not create BIE or give it the powers it has assumed for itself. Above all, the conferees voiced their dismay that Indian tribes and communities are losing control, away from the public eye, without fighting back. *********** Indian education was not always a neglected backwater. In the late 1960s and early 1970s, the abysmal state of Indian education played a central role in shaping the new concept of Indian self-determination. In the mid 1960s, Senator Robert F. Kennedy was the prime mover in establishing and chairing a special Senate committee on Indian education. After collecting seven volumes of testimony from hearings held from Alaska to Florida, the committee issued its report. </w:t>
      </w:r>
      <w:r w:rsidRPr="00463DC7">
        <w:rPr>
          <w:u w:val="single"/>
        </w:rPr>
        <w:t xml:space="preserve">In searing terms, “Indian Education: A National Tragedy—A National Challenge” exposed </w:t>
      </w:r>
      <w:r w:rsidRPr="00671CC9">
        <w:rPr>
          <w:highlight w:val="cyan"/>
          <w:u w:val="single"/>
        </w:rPr>
        <w:t>the Federally-promoted</w:t>
      </w:r>
      <w:r w:rsidRPr="00463DC7">
        <w:rPr>
          <w:u w:val="single"/>
        </w:rPr>
        <w:t xml:space="preserve"> and assisted </w:t>
      </w:r>
      <w:r w:rsidRPr="00671CC9">
        <w:rPr>
          <w:highlight w:val="cyan"/>
          <w:u w:val="single"/>
        </w:rPr>
        <w:t>policy of converting and “civilizing</w:t>
      </w:r>
      <w:r w:rsidRPr="00463DC7">
        <w:rPr>
          <w:u w:val="single"/>
        </w:rPr>
        <w:t xml:space="preserve">” </w:t>
      </w:r>
      <w:r w:rsidRPr="00671CC9">
        <w:rPr>
          <w:highlight w:val="cyan"/>
          <w:u w:val="single"/>
        </w:rPr>
        <w:t>Indians</w:t>
      </w:r>
      <w:r w:rsidRPr="00463DC7">
        <w:rPr>
          <w:u w:val="single"/>
        </w:rPr>
        <w:t xml:space="preserve"> by force, a policy the committee </w:t>
      </w:r>
      <w:r w:rsidRPr="00407389">
        <w:rPr>
          <w:u w:val="single"/>
        </w:rPr>
        <w:t>called “coercive assimilation</w:t>
      </w:r>
      <w:r w:rsidRPr="00407389">
        <w:rPr>
          <w:sz w:val="16"/>
        </w:rPr>
        <w:t xml:space="preserve">.” To me, </w:t>
      </w:r>
      <w:r w:rsidRPr="00407389">
        <w:rPr>
          <w:rStyle w:val="Emphasis"/>
        </w:rPr>
        <w:t xml:space="preserve">coercive assimilation </w:t>
      </w:r>
      <w:r w:rsidRPr="00671CC9">
        <w:rPr>
          <w:rStyle w:val="Emphasis"/>
          <w:highlight w:val="cyan"/>
        </w:rPr>
        <w:t xml:space="preserve">was </w:t>
      </w:r>
      <w:r w:rsidRPr="00407389">
        <w:rPr>
          <w:rStyle w:val="Emphasis"/>
        </w:rPr>
        <w:t xml:space="preserve">nothing short of </w:t>
      </w:r>
      <w:r w:rsidRPr="00671CC9">
        <w:rPr>
          <w:rStyle w:val="Emphasis"/>
          <w:highlight w:val="cyan"/>
        </w:rPr>
        <w:t>racial</w:t>
      </w:r>
      <w:r w:rsidRPr="00407389">
        <w:rPr>
          <w:rStyle w:val="Emphasis"/>
        </w:rPr>
        <w:t xml:space="preserve"> </w:t>
      </w:r>
      <w:r w:rsidRPr="00671CC9">
        <w:rPr>
          <w:rStyle w:val="Emphasis"/>
          <w:highlight w:val="cyan"/>
        </w:rPr>
        <w:t>and ethnic discrimination</w:t>
      </w:r>
      <w:r w:rsidRPr="00463DC7">
        <w:rPr>
          <w:rStyle w:val="Emphasis"/>
        </w:rPr>
        <w:t>, the flip side of the de jure segregation of African Americans.</w:t>
      </w:r>
      <w:r>
        <w:rPr>
          <w:rStyle w:val="Emphasis"/>
        </w:rPr>
        <w:t xml:space="preserve"> </w:t>
      </w:r>
      <w:r w:rsidRPr="00463DC7">
        <w:rPr>
          <w:sz w:val="16"/>
        </w:rPr>
        <w:t xml:space="preserve">The Senate report found that </w:t>
      </w:r>
      <w:r w:rsidRPr="00463DC7">
        <w:rPr>
          <w:rStyle w:val="Emphasis"/>
        </w:rPr>
        <w:t xml:space="preserve">“The dominant policy of the Federal Government towards the American Indian </w:t>
      </w:r>
      <w:r w:rsidRPr="00671CC9">
        <w:rPr>
          <w:rStyle w:val="Emphasis"/>
          <w:highlight w:val="cyan"/>
        </w:rPr>
        <w:t>has been</w:t>
      </w:r>
      <w:r w:rsidRPr="00407389">
        <w:rPr>
          <w:rStyle w:val="Emphasis"/>
        </w:rPr>
        <w:t xml:space="preserve"> one of </w:t>
      </w:r>
      <w:r w:rsidRPr="00671CC9">
        <w:rPr>
          <w:rStyle w:val="Emphasis"/>
          <w:highlight w:val="cyan"/>
        </w:rPr>
        <w:t>coercive assimilation</w:t>
      </w:r>
      <w:r w:rsidRPr="00463DC7">
        <w:rPr>
          <w:rStyle w:val="Emphasis"/>
        </w:rPr>
        <w:t xml:space="preserve"> . . . [</w:t>
      </w:r>
      <w:r w:rsidRPr="00671CC9">
        <w:rPr>
          <w:rStyle w:val="Emphasis"/>
          <w:highlight w:val="cyan"/>
        </w:rPr>
        <w:t>which</w:t>
      </w:r>
      <w:r w:rsidRPr="00463DC7">
        <w:rPr>
          <w:rStyle w:val="Emphasis"/>
        </w:rPr>
        <w:t xml:space="preserve">] has </w:t>
      </w:r>
      <w:r w:rsidRPr="00671CC9">
        <w:rPr>
          <w:rStyle w:val="Emphasis"/>
          <w:highlight w:val="cyan"/>
        </w:rPr>
        <w:t>resulted in</w:t>
      </w:r>
      <w:r w:rsidRPr="00463DC7">
        <w:rPr>
          <w:rStyle w:val="Emphasis"/>
        </w:rPr>
        <w:t xml:space="preserve"> . . . the </w:t>
      </w:r>
      <w:r w:rsidRPr="00671CC9">
        <w:rPr>
          <w:rStyle w:val="Emphasis"/>
          <w:highlight w:val="cyan"/>
        </w:rPr>
        <w:t xml:space="preserve">destruction </w:t>
      </w:r>
      <w:r w:rsidRPr="00407389">
        <w:rPr>
          <w:rStyle w:val="Emphasis"/>
        </w:rPr>
        <w:t>and</w:t>
      </w:r>
      <w:r w:rsidRPr="00463DC7">
        <w:rPr>
          <w:rStyle w:val="Emphasis"/>
        </w:rPr>
        <w:t xml:space="preserve"> disorganization </w:t>
      </w:r>
      <w:r w:rsidRPr="00671CC9">
        <w:rPr>
          <w:rStyle w:val="Emphasis"/>
          <w:highlight w:val="cyan"/>
        </w:rPr>
        <w:t>of Indian communities</w:t>
      </w:r>
      <w:r w:rsidRPr="00463DC7">
        <w:rPr>
          <w:rStyle w:val="Emphasis"/>
        </w:rPr>
        <w:t xml:space="preserve"> and individuals; the growth of a large, ineffective and self-perpetuating bureaucracy which </w:t>
      </w:r>
      <w:r w:rsidRPr="008418ED">
        <w:rPr>
          <w:rStyle w:val="Emphasis"/>
          <w:strike/>
        </w:rPr>
        <w:t>retards</w:t>
      </w:r>
      <w:r>
        <w:rPr>
          <w:rStyle w:val="Emphasis"/>
          <w:strike/>
        </w:rPr>
        <w:t xml:space="preserve"> </w:t>
      </w:r>
      <w:r>
        <w:rPr>
          <w:rStyle w:val="Emphasis"/>
        </w:rPr>
        <w:t xml:space="preserve">[furthers] </w:t>
      </w:r>
      <w:r w:rsidRPr="00463DC7">
        <w:rPr>
          <w:rStyle w:val="Emphasis"/>
        </w:rPr>
        <w:t>the elimination of Indian poverty; [and] a waste of Federal appropriations</w:t>
      </w:r>
      <w:r w:rsidRPr="00463DC7">
        <w:rPr>
          <w:sz w:val="16"/>
        </w:rPr>
        <w:t xml:space="preserve">.” The report detailed the miserable failure of both public schools and Federal Indian schools in educating Indian children, concluding that “The coercive assimilation policy has had disastrous effects on the education of Indian children.” The Senate report accelerated the drive for a new approach to Indian education and Indians generally. The very next year President Nixon announced the end of “termination” – the coercive policy adopted in the 1950s to force Indians to leave their tribal and cultural ties behind and “assimilate” into mainstream American society. Termination resulted in overnight misery for affected tribes. It abruptly ended all their Federal protections, abolished their reservations, and negated their treaty rights without due process of law. In place of “termination,” Nixon proposed a new policy of self-determination. The new policy hearkened back to the Wilsonian era after World War I. In his historic Message to Congress on Indian Affairs, President Nixon embraced growing worldwide recognition of the right to self-government of native peoples suffering under colonialism. Coming on the heels of the Senate Indian education report, Nixon combined reform of Indian education with Indian self-determination. It was no accident that the subsequent legislation was called the Indian Self-Determination and Education Assistance Act. Yet 40 years later, the Federal government seems once again hell-bent on forcing all sorts of substantive requirements on Indian-controlled schools, including standardized curricula. This counter attack stems from the turf war between unctuous Federal Indian agencies fighting to keep their bureaucracies intact and Indian tribes seeking to control their own lives. Seeking to justify its existence, BIE seems determined to install bureaucratic oversight far beyond just making sure money is spent properly. The Denver attendees agreed that these Federal efforts are depriving Indian communities of meaningful local control and imposing unnecessary overhead expenses on local Indian school boards. These boards struggle to recruit qualified teachers and shape their educational programs in light of local conditions. But the BIE effort ends up with more outside bureaucracy and less local control. Once again parents are to be left out of significant involvement in their children’s education. “We’re losing our right to control our own schools,” said Bordeaux. He quotes President Obama who came to Standing Rock Sioux Reservation, South Dakota, last June and said: "And that means returning control of Indian education to tribal nations with additional resources and support so that you can direct your children’s education and reform schools here in Indian Country. And even as they prepare for a global economy, we want children, like these wonderful young children here, learning about their language and learning about their culture, just like the boys and girls do at Lakota Language Nest here at Standing Rock. We want to make sure that continues and we build on that success." President Obama, July 2014. </w:t>
      </w:r>
      <w:r w:rsidRPr="00463DC7">
        <w:rPr>
          <w:u w:val="single"/>
        </w:rPr>
        <w:t xml:space="preserve">Bordeaux is incensed that even </w:t>
      </w:r>
      <w:r w:rsidRPr="00671CC9">
        <w:rPr>
          <w:highlight w:val="cyan"/>
          <w:u w:val="single"/>
        </w:rPr>
        <w:t>as the President was speaking</w:t>
      </w:r>
      <w:r w:rsidRPr="00463DC7">
        <w:rPr>
          <w:u w:val="single"/>
        </w:rPr>
        <w:t xml:space="preserve"> these noble words his </w:t>
      </w:r>
      <w:r w:rsidRPr="00671CC9">
        <w:rPr>
          <w:highlight w:val="cyan"/>
          <w:u w:val="single"/>
        </w:rPr>
        <w:t>minions in the BIE were attempting the</w:t>
      </w:r>
      <w:r w:rsidRPr="00463DC7">
        <w:rPr>
          <w:u w:val="single"/>
        </w:rPr>
        <w:t xml:space="preserve"> </w:t>
      </w:r>
      <w:r w:rsidRPr="008418ED">
        <w:rPr>
          <w:u w:val="single"/>
        </w:rPr>
        <w:t xml:space="preserve">very </w:t>
      </w:r>
      <w:r w:rsidRPr="00671CC9">
        <w:rPr>
          <w:highlight w:val="cyan"/>
          <w:u w:val="single"/>
        </w:rPr>
        <w:t>opposite</w:t>
      </w:r>
      <w:r w:rsidRPr="00463DC7">
        <w:rPr>
          <w:u w:val="single"/>
        </w:rPr>
        <w:t>.</w:t>
      </w:r>
      <w:r>
        <w:rPr>
          <w:u w:val="single"/>
        </w:rPr>
        <w:t xml:space="preserve"> </w:t>
      </w:r>
      <w:r w:rsidRPr="00463DC7">
        <w:rPr>
          <w:sz w:val="16"/>
        </w:rPr>
        <w:t xml:space="preserve">*********** Bordeaux has worked all his adult life promoting Indian control of Indian education. In the 1980s he founded and headed the Association of Tribal Schools (ACTS). ACTS succeeded a grassroots self-help organization called the Coalition of Indian Controlled School Boards (CICSB), which from 1972 to 1982 was the leading voice for the reform of Indian education. After Ramah on its own initiative had obtained funds directly from the Bureau of Indian Affairs (BIA) in Washington to start its own school from scratch, other Indian communities wanted to do the same thing. There was no template for doing so. So with help from the Native American Rights Fund, the fledgling Indian community groups organized their own grassroots coalition. Its guiding principle was to enable Indian communities to help each other achieve educational self-determination. During its brief existence, the Coalition helped the Wind River Indian Education Association in Wyoming obtain BIA assistance to form a locally-controlled school on the Wind River Reservation, an effort that led to an Indian-controlled separate public school district several years later. It helped a group of Indian parents in Wisconsin obtain similar funding and assisted them in forming an Indian-controlled public school district for the newly restored Menominee Indian Reservation. In 1979, the Coalition helped start the Alamo Navajo School Board in New Mexico. Along with these and similar projects, the Coalition played a decisive role in shaping and pushing for passage of the Indian Self-Determination Act. </w:t>
      </w:r>
      <w:r w:rsidRPr="00463DC7">
        <w:rPr>
          <w:u w:val="single"/>
        </w:rPr>
        <w:t xml:space="preserve">Since then, however, </w:t>
      </w:r>
      <w:r w:rsidRPr="00671CC9">
        <w:rPr>
          <w:highlight w:val="cyan"/>
          <w:u w:val="single"/>
        </w:rPr>
        <w:t>the Fed</w:t>
      </w:r>
      <w:r w:rsidRPr="00463DC7">
        <w:rPr>
          <w:u w:val="single"/>
        </w:rPr>
        <w:t xml:space="preserve">eral bureaucracy </w:t>
      </w:r>
      <w:r w:rsidRPr="00671CC9">
        <w:rPr>
          <w:highlight w:val="cyan"/>
          <w:u w:val="single"/>
        </w:rPr>
        <w:t>has mounted a counter-attack on locally-controlled Indian schools</w:t>
      </w:r>
      <w:r w:rsidRPr="00463DC7">
        <w:rPr>
          <w:u w:val="single"/>
        </w:rPr>
        <w:t xml:space="preserve">. </w:t>
      </w:r>
      <w:r w:rsidRPr="00463DC7">
        <w:rPr>
          <w:rStyle w:val="Emphasis"/>
        </w:rPr>
        <w:t xml:space="preserve">To a large extent, it has succeeded in </w:t>
      </w:r>
      <w:r w:rsidRPr="00671CC9">
        <w:rPr>
          <w:rStyle w:val="Emphasis"/>
          <w:highlight w:val="cyan"/>
        </w:rPr>
        <w:t>maintaining its own existence at their expense</w:t>
      </w:r>
      <w:r w:rsidRPr="00463DC7">
        <w:rPr>
          <w:u w:val="single"/>
        </w:rPr>
        <w:t>.</w:t>
      </w:r>
    </w:p>
    <w:p w14:paraId="54261852" w14:textId="524E21FA" w:rsidR="004210A1" w:rsidRDefault="004210A1" w:rsidP="004210A1">
      <w:pPr>
        <w:pStyle w:val="Heading3"/>
      </w:pPr>
      <w:r>
        <w:t>L: Race to the Top/Unfunded Mandates</w:t>
      </w:r>
    </w:p>
    <w:p w14:paraId="547FF062" w14:textId="77777777" w:rsidR="004210A1" w:rsidRDefault="004210A1" w:rsidP="004210A1">
      <w:pPr>
        <w:pStyle w:val="Heading4"/>
      </w:pPr>
      <w:r>
        <w:t>RTT/unfunded mandates link</w:t>
      </w:r>
    </w:p>
    <w:p w14:paraId="4B35BD56" w14:textId="77777777" w:rsidR="004210A1" w:rsidRDefault="004210A1" w:rsidP="004210A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67AD6EFF" w14:textId="77777777" w:rsidR="004210A1" w:rsidRDefault="004210A1" w:rsidP="004210A1"/>
    <w:p w14:paraId="038815EA" w14:textId="77777777" w:rsidR="004210A1" w:rsidRDefault="004210A1" w:rsidP="004210A1">
      <w:r>
        <w:t>2. Limited Federal Funding and Unfunded Mandates</w:t>
      </w:r>
    </w:p>
    <w:p w14:paraId="16BD6D5B" w14:textId="77777777" w:rsidR="004210A1" w:rsidRPr="003A154B" w:rsidRDefault="004210A1" w:rsidP="004210A1">
      <w:pPr>
        <w:rPr>
          <w:rStyle w:val="StyleUnderline"/>
        </w:rPr>
      </w:pPr>
      <w:r>
        <w:t xml:space="preserve"> </w:t>
      </w:r>
    </w:p>
    <w:p w14:paraId="7C18EA23" w14:textId="77777777" w:rsidR="004210A1" w:rsidRDefault="004210A1" w:rsidP="004210A1">
      <w:r w:rsidRPr="003A154B">
        <w:rPr>
          <w:rStyle w:val="StyleUnderline"/>
        </w:rPr>
        <w:t>Financial obligations imposed from the top down</w:t>
      </w:r>
      <w:r>
        <w:t xml:space="preserve"> also </w:t>
      </w:r>
      <w:r w:rsidRPr="003A154B">
        <w:rPr>
          <w:rStyle w:val="StyleUnderline"/>
        </w:rPr>
        <w:t>animate</w:t>
      </w:r>
      <w:r>
        <w:t xml:space="preserve"> </w:t>
      </w:r>
      <w:r w:rsidRPr="003A154B">
        <w:rPr>
          <w:rStyle w:val="StyleUnderline"/>
        </w:rPr>
        <w:t>opposition to</w:t>
      </w:r>
      <w:r>
        <w:t xml:space="preserve"> NCLB and </w:t>
      </w:r>
      <w:r w:rsidRPr="003A154B">
        <w:rPr>
          <w:rStyle w:val="StyleUnderline"/>
        </w:rPr>
        <w:t>federal education policy</w:t>
      </w:r>
      <w:r>
        <w:t xml:space="preserve"> generally. While NCLB had broad support in Congress, state legislatures controlled by both parties were so alarmed by NCLB's new conditions that many took the unusual step of formally resisting its implementation. n80 At least thirty-eight states considered, and some passed, legislative resolutions condemning NCLB, prohibiting the use of state or local money to support it, and/or urging school districts to reject NCLB funds. n81 Utah went further, famously becoming the first state to (temporarily) opt out of NCLB entirely. n82</w:t>
      </w:r>
    </w:p>
    <w:p w14:paraId="62DB35C0" w14:textId="77777777" w:rsidR="004210A1" w:rsidRDefault="004210A1" w:rsidP="004210A1">
      <w:r>
        <w:t xml:space="preserve">The bulk of </w:t>
      </w:r>
      <w:r w:rsidRPr="003A154B">
        <w:t xml:space="preserve">this formal opposition to NCLB is rooted in the contention that </w:t>
      </w:r>
      <w:r w:rsidRPr="003A154B">
        <w:rPr>
          <w:rStyle w:val="StyleUnderline"/>
        </w:rPr>
        <w:t>the states bear most of the costs</w:t>
      </w:r>
      <w:r w:rsidRPr="003A154B">
        <w:t xml:space="preserve"> of implementing NCLB, in violation of the Spending Clause and NCLB's own </w:t>
      </w:r>
      <w:r w:rsidRPr="003A154B">
        <w:rPr>
          <w:rStyle w:val="Emphasis"/>
        </w:rPr>
        <w:t>unfunded mandates</w:t>
      </w:r>
      <w:r w:rsidRPr="003A154B">
        <w:t xml:space="preserve"> provision. n83 One lawsuit brought by a state and another by school districts - instrumentalities of states - challenged NCLB on these grounds but were dismissed. n84 While two unfavorable dispositions  [*1535]  cast doubt on the viability of legal challenges to NCLB's unfunded mandates, n85 dicta in these cases have broad and important policy implications</w:t>
      </w:r>
      <w:r>
        <w:t xml:space="preserve">. </w:t>
      </w:r>
      <w:r w:rsidRPr="003A154B">
        <w:rPr>
          <w:rStyle w:val="StyleUnderline"/>
        </w:rPr>
        <w:t>The Sixth Circuit recognized</w:t>
      </w:r>
      <w:r>
        <w:t xml:space="preserve">, albeit indirectly, that practical coercion under the Spending Clause can exist independently of legally actionable, constitutionally infirm coercion, stating in unequivocal terms that "Congress has not fully funded the cost of complying with NCLB." n86 </w:t>
      </w:r>
      <w:r w:rsidRPr="003A154B">
        <w:rPr>
          <w:rStyle w:val="StyleUnderline"/>
        </w:rPr>
        <w:t>Indeed, since the genesis of the Elementary and Secondary Education Act (ESEA) in the 1960s, K-12 education expenditures by the federal government have increased in absolute terms but remained flat relative to spending by states and localitie</w:t>
      </w:r>
      <w:r>
        <w:t>s. n87 The passage of NCLB, which increased the number and extent of states' obligations under Title I, as well as the number of affected schools, did not dramatically alter this calculus. n88 State and local governments remain responsible for most of the cost of public education.</w:t>
      </w:r>
    </w:p>
    <w:p w14:paraId="0EA9FC77" w14:textId="77777777" w:rsidR="004210A1" w:rsidRDefault="004210A1" w:rsidP="004210A1">
      <w:r>
        <w:t>This data inevitably raises the question "whether it makes sense to permit the federal government ... to exert far more policy influence than the federal government's financial contribution to state and local school district budgets might traditionally warrant." n89 The most obvious answer, and thus the least satisfying, is that state implemen-</w:t>
      </w:r>
    </w:p>
    <w:p w14:paraId="2A47226B" w14:textId="77777777" w:rsidR="004210A1" w:rsidRDefault="004210A1" w:rsidP="004210A1">
      <w:r>
        <w:t>tation of any of the major federal education initiatives is voluntary, at least in name. Recall, however, that Connecticut objected to the financial balance struck by NCLB strongly enough to file a federal action, but apparently not strongly enough to forego the funds in the first  [*1536]  place. n90 The current recession and concomitant state budget deficits have surely exacerbated the problem. n91 The states' ability to make meaningful decisions about whether to accept conditional grants depends not only on the amount in question and the relative burdens of the strings attached, but also on the vagaries of the financial climate. n92 Neither Race to the Top nor Obama's proposal for similar incentives-based Title I grants under a revamped and reauthorized NCLB has addressed the disparity between federal and state spending.</w:t>
      </w:r>
    </w:p>
    <w:p w14:paraId="06003DC3" w14:textId="77777777" w:rsidR="004210A1" w:rsidRDefault="004210A1" w:rsidP="004210A1">
      <w:r>
        <w:t xml:space="preserve">Heise offers a partial solution to this problem: adoption of voluntary national policies rather than practically compulsory federal policies. n93 To be sure, this approach </w:t>
      </w:r>
      <w:r w:rsidRPr="003A154B">
        <w:t>risks engendering the same legally noncoercive, but practically coercive, influence that has led all fifty states to participate in NCLB. However, as I will explain in Part IV, incentives-based federal grants - in the general vein of Race to the Top, but with substantial tweaking</w:t>
      </w:r>
      <w:r>
        <w:t xml:space="preserve"> - impose fewer burdens than do the punitive "strings" attached to NCLB participation.</w:t>
      </w:r>
    </w:p>
    <w:p w14:paraId="359AC9AD" w14:textId="77777777" w:rsidR="004210A1" w:rsidRDefault="004210A1" w:rsidP="004210A1">
      <w:pPr>
        <w:pStyle w:val="Heading4"/>
      </w:pPr>
      <w:r>
        <w:t>Race to the top link.</w:t>
      </w:r>
    </w:p>
    <w:p w14:paraId="0E37CE76" w14:textId="77777777" w:rsidR="004210A1" w:rsidRDefault="004210A1" w:rsidP="004210A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0DF84BD4" w14:textId="77777777" w:rsidR="004210A1" w:rsidRPr="00D52E6C" w:rsidRDefault="004210A1" w:rsidP="004210A1"/>
    <w:p w14:paraId="0981B805" w14:textId="77777777" w:rsidR="004210A1" w:rsidRPr="00242727" w:rsidRDefault="004210A1" w:rsidP="004210A1">
      <w:r>
        <w:t>Also race to the top link</w:t>
      </w:r>
    </w:p>
    <w:p w14:paraId="507D4D8A" w14:textId="77777777" w:rsidR="004210A1" w:rsidRDefault="004210A1" w:rsidP="004210A1"/>
    <w:p w14:paraId="72148A09" w14:textId="77777777" w:rsidR="004210A1" w:rsidRDefault="004210A1" w:rsidP="004210A1">
      <w:r>
        <w:t>3. Threats to the Institutional Autonomy of State Legislatures</w:t>
      </w:r>
    </w:p>
    <w:p w14:paraId="1900727C" w14:textId="77777777" w:rsidR="004210A1" w:rsidRDefault="004210A1" w:rsidP="004210A1">
      <w:r>
        <w:t xml:space="preserve"> </w:t>
      </w:r>
    </w:p>
    <w:p w14:paraId="4134B239" w14:textId="77777777" w:rsidR="004210A1" w:rsidRDefault="004210A1" w:rsidP="004210A1">
      <w:r>
        <w:t xml:space="preserve">NCLB is probably not unconstitutionally coercive, but it is certainly controversial. Similarly, Race to the Top has indirectly - and thus not actionably - threatened the institutional autonomy of state legislatures. At its core, NCLB is premised on the "central tradeoff" of increased flexibility for increased accountability. n94 If, as critics suggest, NCLB's dual commitment to these goals is self-defeating, with states diluting standards in a "race to the bottom," n95 the fault is the result of too little coercion - not too much. As implemented, </w:t>
      </w:r>
      <w:r w:rsidRPr="003A154B">
        <w:rPr>
          <w:rStyle w:val="StyleUnderline"/>
        </w:rPr>
        <w:t>Race to</w:t>
      </w:r>
      <w:r>
        <w:t xml:space="preserve">  [*1537]  </w:t>
      </w:r>
      <w:r w:rsidRPr="003A154B">
        <w:rPr>
          <w:rStyle w:val="StyleUnderline"/>
        </w:rPr>
        <w:t>the Top is substantively and politically coercive in a way that NCLB is not.</w:t>
      </w:r>
    </w:p>
    <w:p w14:paraId="1DA610DF" w14:textId="77777777" w:rsidR="004210A1" w:rsidRDefault="004210A1" w:rsidP="004210A1">
      <w:r>
        <w:t xml:space="preserve">If formulated at a broad level of abstraction, Race to the Top appears to be the perfect antidote to the punitive and inflexible accountability provisions of NCLB. n96 Many of its selection criteria are written in general terms. n97 Other criteria, however, are very specific. n98 </w:t>
      </w:r>
      <w:r w:rsidRPr="005F4D1F">
        <w:rPr>
          <w:rStyle w:val="StyleUnderline"/>
        </w:rPr>
        <w:t>Where Race to the Top demands particular policies, it reflects a top-down approach inconsistent with the program's central purpose: to foster innovation</w:t>
      </w:r>
      <w:r>
        <w:t>.</w:t>
      </w:r>
    </w:p>
    <w:p w14:paraId="06E1FE87" w14:textId="77777777" w:rsidR="004210A1" w:rsidRDefault="004210A1" w:rsidP="004210A1">
      <w:r w:rsidRPr="005F4D1F">
        <w:rPr>
          <w:rStyle w:val="StyleUnderline"/>
        </w:rPr>
        <w:t>Race to the Top also threatened the autonomy of state legislatures, who scrambled to bring their codes into line with the Administration's preferences</w:t>
      </w:r>
      <w:r>
        <w:t xml:space="preserve"> in time for the January and June 2010 application deadlines. n99 New York's leaders, for instance, initially failed to muster sufficient support in the state legislature to raise charter school caps and to repeal a measure prohibiting the use of student test scores in tenure decisions, n100 two accountability measures necessary to secure Race to the Top funding. While New York was one of sixteen finalists out of a total of forty-one applicants in Phase 1, only two states were awarded funding in the first round of competition: Tennessee and Delaware. n101 Tennessee and Delaware's success was predicated both on the passage of new state laws consistent with the federal government's preferences and on strong support from local teachers, school districts, and business leaders. n102 With significant pressure from New York City Mayor Michael Bloomberg, his  [*1538]  Chancellor of Education, and charter school advocates, the New York legislature finally passed legislation authorizing more than a twofold increase in the number of charter schools and a teacher evaluation system that accounts for student performance just before the second Race to the Top deadline. n103 All told, thirty-four of the forty-seven applicants in Phases 1 and 2 changed state education law or policy in their bid for the extra funds, n104 although most of them ultimately received no funding for their efforts. n105</w:t>
      </w:r>
    </w:p>
    <w:p w14:paraId="4071430D" w14:textId="77777777" w:rsidR="004210A1" w:rsidRPr="008418ED" w:rsidRDefault="004210A1" w:rsidP="007803EA">
      <w:pPr>
        <w:rPr>
          <w:u w:val="single"/>
        </w:rPr>
      </w:pPr>
    </w:p>
    <w:p w14:paraId="18EBD255" w14:textId="531D7FAB" w:rsidR="00166E5E" w:rsidRDefault="00166E5E" w:rsidP="00166E5E">
      <w:pPr>
        <w:pStyle w:val="Heading3"/>
        <w:rPr>
          <w:rStyle w:val="StyleUnderline"/>
          <w:rFonts w:asciiTheme="minorHAnsi" w:hAnsiTheme="minorHAnsi" w:cstheme="minorHAnsi"/>
          <w:sz w:val="26"/>
          <w:u w:val="double"/>
        </w:rPr>
      </w:pPr>
      <w:r>
        <w:rPr>
          <w:rStyle w:val="StyleUnderline"/>
          <w:rFonts w:asciiTheme="minorHAnsi" w:hAnsiTheme="minorHAnsi" w:cstheme="minorHAnsi"/>
          <w:sz w:val="26"/>
          <w:u w:val="double"/>
        </w:rPr>
        <w:t>L: Right to Education</w:t>
      </w:r>
    </w:p>
    <w:p w14:paraId="29F0D7A7" w14:textId="77777777" w:rsidR="00166E5E" w:rsidRDefault="00166E5E" w:rsidP="00166E5E">
      <w:pPr>
        <w:pStyle w:val="Heading4"/>
      </w:pPr>
      <w:r>
        <w:t>A Federal Right to Education undermines state and local progress and topples the balance of federalism</w:t>
      </w:r>
    </w:p>
    <w:p w14:paraId="178DF42B" w14:textId="77777777" w:rsidR="00166E5E" w:rsidRDefault="00166E5E" w:rsidP="00166E5E">
      <w:r>
        <w:rPr>
          <w:b/>
        </w:rPr>
        <w:t xml:space="preserve">Gregory 10, </w:t>
      </w:r>
      <w:r>
        <w:t xml:space="preserve">(Erin R. Gregory, Education Law and Policy Researcher, “Education and Federalism: The Role For the Federal Government In Education Reform” </w:t>
      </w:r>
      <w:hyperlink r:id="rId25" w:history="1">
        <w:r w:rsidRPr="00BF5256">
          <w:rPr>
            <w:rStyle w:val="Hyperlink"/>
          </w:rPr>
          <w:t>https://pdfs.semanticscholar.org/290b/cdfdb2cc2cdab7c352063eaad7d9216d372e.pdf</w:t>
        </w:r>
      </w:hyperlink>
      <w:r>
        <w:t xml:space="preserve"> lid)</w:t>
      </w:r>
    </w:p>
    <w:p w14:paraId="3BDCC893" w14:textId="77777777" w:rsidR="00166E5E" w:rsidRPr="003B613D" w:rsidRDefault="00166E5E" w:rsidP="00166E5E">
      <w:pPr>
        <w:rPr>
          <w:rStyle w:val="StyleUnderline"/>
        </w:rPr>
      </w:pPr>
      <w:r>
        <w:t xml:space="preserve">Nonetheless, to the extent that the Blueprint attempts to tell states how to fix failing schools, it goes too far.36 </w:t>
      </w:r>
      <w:r w:rsidRPr="003B613D">
        <w:rPr>
          <w:rStyle w:val="StyleUnderline"/>
        </w:rPr>
        <w:t>Less federal oversight will allow states to develop creative solutions for failing schools. Although there is no federal right to education, most state constitutions include a right to education or at least require the state to provide a free public education</w:t>
      </w:r>
      <w:r>
        <w:t>.37 It is in the best interest of individual states to provide the best possible education for their citizens in the hopes that those same students will in turn contribute to the economy and welfare of that state</w:t>
      </w:r>
      <w:r w:rsidRPr="003B613D">
        <w:rPr>
          <w:rStyle w:val="StyleUnderline"/>
        </w:rPr>
        <w:t>. Overregulation and labeling by the federal government stifles creative solutions to pervasive problems</w:t>
      </w:r>
      <w:r>
        <w:t xml:space="preserve">.38 V. CONCLUSION </w:t>
      </w:r>
      <w:r w:rsidRPr="003B613D">
        <w:rPr>
          <w:rStyle w:val="StyleUnderline"/>
        </w:rPr>
        <w:t>The role of the federal government in education should be limited to setting national goals, incentivizing creative approaches to meeting those goals by individual states and local communities, and ensuring accessible education by investigating civil rights violations.</w:t>
      </w:r>
      <w:r>
        <w:t xml:space="preserve"> </w:t>
      </w:r>
      <w:r w:rsidRPr="003B613D">
        <w:rPr>
          <w:rStyle w:val="StyleUnderline"/>
        </w:rPr>
        <w:t xml:space="preserve">Education is </w:t>
      </w:r>
      <w:r>
        <w:t xml:space="preserve">an area </w:t>
      </w:r>
      <w:r w:rsidRPr="003B613D">
        <w:rPr>
          <w:rStyle w:val="StyleUnderline"/>
        </w:rPr>
        <w:t>best left to state and local governments</w:t>
      </w:r>
      <w:r>
        <w:t xml:space="preserve"> because those closest to the students are in the best position to determine their academic needs. States and local communities also provide most of the funding for local schools and thus, are more invested in the success of these schools. Moreover, schools should be able to respond to the wishes of parents regarding their children’s education without undue federal regulation. Even as the federal role in education has increased in the last several decades, </w:t>
      </w:r>
      <w:r w:rsidRPr="003B613D">
        <w:rPr>
          <w:rStyle w:val="StyleUnderline"/>
        </w:rPr>
        <w:t>the federal government has been unable to successfully improve schools.</w:t>
      </w:r>
    </w:p>
    <w:p w14:paraId="200776A9" w14:textId="77777777" w:rsidR="00166E5E" w:rsidRDefault="00166E5E" w:rsidP="00166E5E"/>
    <w:p w14:paraId="5E94C464" w14:textId="4D4C193D" w:rsidR="007803EA" w:rsidRDefault="00830863" w:rsidP="007803EA">
      <w:pPr>
        <w:pStyle w:val="Heading3"/>
      </w:pPr>
      <w:r>
        <w:t>L</w:t>
      </w:r>
      <w:r w:rsidR="00825ED3">
        <w:t xml:space="preserve">: </w:t>
      </w:r>
      <w:r>
        <w:t xml:space="preserve">School Choice </w:t>
      </w:r>
    </w:p>
    <w:p w14:paraId="01C4F7B0" w14:textId="7F434F3C" w:rsidR="00830863" w:rsidRPr="00830863" w:rsidRDefault="00830863" w:rsidP="00830863">
      <w:pPr>
        <w:pStyle w:val="Heading4"/>
      </w:pPr>
      <w:r>
        <w:t xml:space="preserve">Federal-led school choice is </w:t>
      </w:r>
      <w:r>
        <w:rPr>
          <w:u w:val="single"/>
        </w:rPr>
        <w:t>preemption</w:t>
      </w:r>
      <w:r>
        <w:t xml:space="preserve"> and </w:t>
      </w:r>
      <w:r w:rsidR="00825ED3">
        <w:t>worsens education</w:t>
      </w:r>
    </w:p>
    <w:p w14:paraId="7C5EBBAE" w14:textId="77777777" w:rsidR="00830863" w:rsidRPr="00EE4A97" w:rsidRDefault="00830863" w:rsidP="00830863">
      <w:r w:rsidRPr="00EE4A97">
        <w:rPr>
          <w:rStyle w:val="Style13ptBold"/>
        </w:rPr>
        <w:t>McCluskey</w:t>
      </w:r>
      <w:r w:rsidRPr="00EE4A97">
        <w:t xml:space="preserve">, </w:t>
      </w:r>
      <w:r w:rsidRPr="00EE4A97">
        <w:rPr>
          <w:rStyle w:val="Style13ptBold"/>
        </w:rPr>
        <w:t>17</w:t>
      </w:r>
      <w:r>
        <w:t xml:space="preserve"> - </w:t>
      </w:r>
      <w:r w:rsidRPr="00EE4A97">
        <w:t xml:space="preserve">director of the Cato Institute’s Center for Educational Freedom </w:t>
      </w:r>
      <w:r>
        <w:t>(Neal McCluskey 3/14/17</w:t>
      </w:r>
      <w:r w:rsidRPr="00EE4A97">
        <w:t xml:space="preserve"> “For the Love of Choice, Don’t Federalize It”, https://www.cato.org/publications/commentary/love-choice-dont-federalize-it)</w:t>
      </w:r>
      <w:r>
        <w:t>//NP</w:t>
      </w:r>
    </w:p>
    <w:p w14:paraId="5952EA83" w14:textId="77777777" w:rsidR="00830863" w:rsidRPr="00514BED" w:rsidRDefault="00830863" w:rsidP="00830863">
      <w:pPr>
        <w:rPr>
          <w:rStyle w:val="StyleUnderline"/>
          <w:u w:val="none"/>
        </w:rPr>
      </w:pPr>
      <w:r w:rsidRPr="00956AD3">
        <w:t xml:space="preserve">The case for federalism The first question facing any federal proposal should be whether it is allowed by the Constitution. That may seem quaint or quixotic, but it is fundamental: </w:t>
      </w:r>
      <w:r w:rsidRPr="00A75BF0">
        <w:rPr>
          <w:rStyle w:val="StyleUnderline"/>
        </w:rPr>
        <w:t xml:space="preserve">the Constitution gives Washington specifically enumerated powers, and that is all. </w:t>
      </w:r>
      <w:r w:rsidRPr="00A75BF0">
        <w:rPr>
          <w:rStyle w:val="Emphasis"/>
        </w:rPr>
        <w:t>Governing education, aside from enforcing civil rights legislation and regulating schooling on federal lands, is not among them</w:t>
      </w:r>
      <w:r w:rsidRPr="00956AD3">
        <w:t xml:space="preserve">. There are sound practical reasons for respecting these constitutional limits. </w:t>
      </w:r>
      <w:r w:rsidRPr="002A5660">
        <w:rPr>
          <w:rStyle w:val="StyleUnderline"/>
        </w:rPr>
        <w:t>First and foremost, federalism defends against centralized control of America’s diverse communities and people</w:t>
      </w:r>
      <w:r w:rsidRPr="00956AD3">
        <w:t xml:space="preserve">. In addition, </w:t>
      </w:r>
      <w:r w:rsidRPr="00514BED">
        <w:rPr>
          <w:rStyle w:val="StyleUnderline"/>
        </w:rPr>
        <w:t>when sub-national units, such as states and school districts, try something new, the damage is isolated if a plan does not work; if it succeeds, others are free to replicate it and adapt it to their needs</w:t>
      </w:r>
      <w:r w:rsidRPr="00956AD3">
        <w:t xml:space="preserve">. But isn’t school choice fundamentally different from and better than federalism? Doesn’t it inherently move power from higher, more centralized levels to the lowest levels possible: children and families? It does, and that is a tremendous strength. But as we’ve learned from roughly a quarter-century of experience </w:t>
      </w:r>
      <w:r w:rsidRPr="00514BED">
        <w:rPr>
          <w:rStyle w:val="StyleUnderline"/>
        </w:rPr>
        <w:t>with state-level school choice programs and federal higher education policy, any connection to the federal government can have unintended consequences for choice, including incentivizing government control of the schools to which public money flows. That control can diminish and even eliminate the core value of school choice: the ability to choose something truly different</w:t>
      </w:r>
      <w:r w:rsidRPr="00956AD3">
        <w:t xml:space="preserve">. </w:t>
      </w:r>
      <w:r w:rsidRPr="00514BED">
        <w:rPr>
          <w:rStyle w:val="Emphasis"/>
        </w:rPr>
        <w:t>A federal program would be too dangerous, threatening to snuff out federalism and impose uniformity on private schools nationwide.</w:t>
      </w:r>
    </w:p>
    <w:p w14:paraId="24B65419" w14:textId="77777777" w:rsidR="00830863" w:rsidRPr="00830863" w:rsidRDefault="00830863" w:rsidP="00830863"/>
    <w:p w14:paraId="3B3EC394" w14:textId="77777777" w:rsidR="00027ACA" w:rsidRPr="00E61CFB" w:rsidRDefault="00027ACA" w:rsidP="00027ACA">
      <w:pPr>
        <w:pStyle w:val="Heading4"/>
      </w:pPr>
      <w:r w:rsidRPr="00E61CFB">
        <w:t>Federal management of school choice undermines federalism</w:t>
      </w:r>
    </w:p>
    <w:p w14:paraId="71E1E2F3" w14:textId="1A1DC13C" w:rsidR="00027ACA" w:rsidRDefault="00027ACA" w:rsidP="00027ACA">
      <w:r w:rsidRPr="00E61CFB">
        <w:rPr>
          <w:b/>
        </w:rPr>
        <w:t>Berry citing McCluskey 17</w:t>
      </w:r>
      <w:r>
        <w:t>[</w:t>
      </w:r>
      <w:r w:rsidRPr="00E61CFB">
        <w:t>Dr Susan citing Neal, Neal McCluskey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w:t>
      </w:r>
      <w:r>
        <w:t>om George Mason University</w:t>
      </w:r>
      <w:r w:rsidRPr="00E61CFB">
        <w:t xml:space="preserve">, "Heritage Panel Warns Trump About Making School Choice a Federal Program," </w:t>
      </w:r>
      <w:r w:rsidRPr="00E61CFB">
        <w:rPr>
          <w:i/>
        </w:rPr>
        <w:t>Breitbart</w:t>
      </w:r>
      <w:r w:rsidRPr="00E61CFB">
        <w:t>,</w:t>
      </w:r>
      <w:r>
        <w:t xml:space="preserve"> March 31</w:t>
      </w:r>
      <w:r w:rsidRPr="00E61CFB">
        <w:rPr>
          <w:vertAlign w:val="superscript"/>
        </w:rPr>
        <w:t>st</w:t>
      </w:r>
      <w:r>
        <w:t xml:space="preserve">, </w:t>
      </w:r>
      <w:r w:rsidRPr="00E61CFB">
        <w:t xml:space="preserve"> </w:t>
      </w:r>
      <w:hyperlink r:id="rId26" w:history="1">
        <w:r w:rsidRPr="00BE4C2E">
          <w:rPr>
            <w:rStyle w:val="Hyperlink"/>
          </w:rPr>
          <w:t>http://www.breitbart.com/big-government/2017/03/31/heritage-panel-warns-trump-making-school-choice-federal-program/</w:t>
        </w:r>
      </w:hyperlink>
      <w:r>
        <w:t>,] KS</w:t>
      </w:r>
    </w:p>
    <w:p w14:paraId="028AD865" w14:textId="77777777" w:rsidR="00027ACA" w:rsidRPr="00E61CFB" w:rsidRDefault="00027ACA" w:rsidP="00027ACA"/>
    <w:p w14:paraId="01CC6A7C" w14:textId="77777777" w:rsidR="00027ACA" w:rsidRPr="006B7F2C" w:rsidRDefault="00027ACA" w:rsidP="00027ACA">
      <w:r w:rsidRPr="006B7F2C">
        <w:t>A</w:t>
      </w:r>
      <w:r w:rsidRPr="00CB6B8C">
        <w:rPr>
          <w:rStyle w:val="StyleUnderline"/>
        </w:rPr>
        <w:t xml:space="preserve"> </w:t>
      </w:r>
      <w:r w:rsidRPr="006B7F2C">
        <w:t xml:space="preserve">panel of education policy experts agree the </w:t>
      </w:r>
      <w:r w:rsidRPr="00CB6B8C">
        <w:rPr>
          <w:rStyle w:val="StyleUnderline"/>
        </w:rPr>
        <w:t xml:space="preserve">Trump administration appears to be moving toward some form of </w:t>
      </w:r>
      <w:r w:rsidRPr="0017748D">
        <w:rPr>
          <w:rStyle w:val="Emphasis"/>
        </w:rPr>
        <w:t>federal management of school choice,</w:t>
      </w:r>
      <w:r w:rsidRPr="006B7F2C">
        <w:t xml:space="preserve"> but warns that attempts to </w:t>
      </w:r>
      <w:r w:rsidRPr="0017748D">
        <w:rPr>
          <w:rStyle w:val="Emphasis"/>
        </w:rPr>
        <w:t>influence school choice policy from Washington, D.C. could undermine the president’s stated goals of returning education decisions back to the states</w:t>
      </w:r>
      <w:r w:rsidRPr="006B7F2C">
        <w:t xml:space="preserve"> and local governments. The panel convened at the Heritage Foundation in the wake of Trump’s statement during his address to Congress that education is “the civil rights issue of our time.” The school choice theme that Trump has adopted since the tail end of his presidential campaign has been largely directed at minority children who are stuck in failing public schools and whose parents or guardians may not have the financial means to transfer them to a private or religious school. Trump’s choice for U.S. Education Secretary – Betsy DeVos – worked in her home state of Michigan primarily on school choice and school voucher programs, which allow families to use taxpayer funds for tuition at private and religious schools. On the campaign trail, </w:t>
      </w:r>
      <w:r w:rsidRPr="0017748D">
        <w:rPr>
          <w:rStyle w:val="StyleUnderline"/>
        </w:rPr>
        <w:t xml:space="preserve">the president proposed block </w:t>
      </w:r>
      <w:r w:rsidRPr="0017748D">
        <w:rPr>
          <w:rStyle w:val="Emphasis"/>
        </w:rPr>
        <w:t>granting $20 billion</w:t>
      </w:r>
      <w:r w:rsidRPr="0017748D">
        <w:rPr>
          <w:rStyle w:val="StyleUnderline"/>
        </w:rPr>
        <w:t xml:space="preserve"> to families for school choice</w:t>
      </w:r>
      <w:r w:rsidRPr="006B7F2C">
        <w:t xml:space="preserve">, and in his recently released budget, </w:t>
      </w:r>
      <w:r w:rsidRPr="0017748D">
        <w:rPr>
          <w:rStyle w:val="StyleUnderline"/>
        </w:rPr>
        <w:t>he proposed an additional $1.4 billion be spent on school choice programs in 2018.</w:t>
      </w:r>
      <w:r>
        <w:rPr>
          <w:rStyle w:val="StyleUnderline"/>
        </w:rPr>
        <w:t xml:space="preserve"> </w:t>
      </w:r>
      <w:r w:rsidRPr="0017748D">
        <w:rPr>
          <w:rStyle w:val="StyleUnderline"/>
        </w:rPr>
        <w:t>Trump also urged Congress to design legislation that funds school choice for low-income families</w:t>
      </w:r>
      <w:r w:rsidRPr="006B7F2C">
        <w:t xml:space="preserve">. One such bill, H.R. 610, introduced by Iowa Rep. Steve King (R), has been vehemently opposed by homeschooling families across the country because of concerns the legislation will result in regulation of homeschooling nationwide. </w:t>
      </w:r>
      <w:r w:rsidRPr="0017748D">
        <w:rPr>
          <w:rStyle w:val="StyleUnderline"/>
        </w:rPr>
        <w:t>The panel</w:t>
      </w:r>
      <w:r w:rsidRPr="006B7F2C">
        <w:t xml:space="preserve">, led by American Enterprise Institute education fellow Gerard Robinson, </w:t>
      </w:r>
      <w:r w:rsidRPr="0017748D">
        <w:rPr>
          <w:rStyle w:val="StyleUnderline"/>
        </w:rPr>
        <w:t>discussed ideas on how the federal government might attempt to actually implement school choice policy, whether through financial mechanisms such as school vouchers, education savings accounts, or tax credit scholarships, in which organizations obtain tax credits for donating scholarship funds to individual students or groups of students.</w:t>
      </w:r>
      <w:r>
        <w:rPr>
          <w:rStyle w:val="StyleUnderline"/>
        </w:rPr>
        <w:t xml:space="preserve"> </w:t>
      </w:r>
      <w:r w:rsidRPr="006B7F2C">
        <w:t>“</w:t>
      </w:r>
      <w:r w:rsidRPr="0017748D">
        <w:rPr>
          <w:rStyle w:val="StyleUnderline"/>
        </w:rPr>
        <w:t>When I hear folks talking about getting Washington involved in tuition tax credits for scholarship-granting organizations, and I hear the proposals that are being broadly floated, it makes me extraordinarily nervous,</w:t>
      </w:r>
      <w:r w:rsidRPr="006B7F2C">
        <w:t>” said American Enterprise Institute education policy director Frederick (Rick) Hess. “It takes me very much back to 2000, and the 24-page document that the Bushes drafted that was the original No Child Left Behind.”</w:t>
      </w:r>
    </w:p>
    <w:p w14:paraId="0ABFA6E7" w14:textId="77777777" w:rsidR="00166E5E" w:rsidRDefault="00166E5E" w:rsidP="00166E5E">
      <w:pPr>
        <w:pStyle w:val="Heading3"/>
      </w:pPr>
      <w:r>
        <w:t>L: STEM</w:t>
      </w:r>
    </w:p>
    <w:p w14:paraId="7572B1D3" w14:textId="77777777" w:rsidR="00166E5E" w:rsidRDefault="00166E5E" w:rsidP="00166E5E">
      <w:pPr>
        <w:pStyle w:val="Heading4"/>
      </w:pPr>
      <w:r>
        <w:t>federal STEM education is overreach and fails --turns case</w:t>
      </w:r>
    </w:p>
    <w:p w14:paraId="4C1CD78C" w14:textId="77777777" w:rsidR="00166E5E" w:rsidRPr="001A7062" w:rsidRDefault="00166E5E" w:rsidP="00166E5E">
      <w:r w:rsidRPr="001A7062">
        <w:t xml:space="preserve">Burke and Mcneill 11 </w:t>
      </w:r>
      <w:r>
        <w:t>–</w:t>
      </w:r>
      <w:r w:rsidRPr="001A7062">
        <w:t xml:space="preserve"> Lindsey</w:t>
      </w:r>
      <w:r>
        <w:t xml:space="preserve"> Director, Center for Education Policy and Will Skillman Fellow in Education in the Institute for Family, Community, and Opportunity</w:t>
      </w:r>
      <w:r w:rsidRPr="001A7062">
        <w:t xml:space="preserve"> Jena Baker </w:t>
      </w:r>
      <w:r>
        <w:t>Senior Associate Fellow</w:t>
      </w:r>
      <w:r w:rsidRPr="001A7062">
        <w:t xml:space="preserve">  (1-5-2011, "“Educate to Innovate”: How the Obama Plan for STEM Education Falls Short, "Heritage Foundation, )http://www.heritage.org/education/report/educate-innovate-how-the-obama-plan-stem-education-falls-short //pleb</w:t>
      </w:r>
    </w:p>
    <w:p w14:paraId="09860548" w14:textId="77777777" w:rsidR="00166E5E" w:rsidRDefault="00166E5E" w:rsidP="00166E5E"/>
    <w:p w14:paraId="75855273" w14:textId="77777777" w:rsidR="00166E5E" w:rsidRPr="001A7062" w:rsidRDefault="00166E5E" w:rsidP="00166E5E">
      <w:pPr>
        <w:rPr>
          <w:rStyle w:val="Emphasis"/>
        </w:rPr>
      </w:pPr>
      <w:r w:rsidRPr="001A7062">
        <w:rPr>
          <w:sz w:val="16"/>
        </w:rPr>
        <w:t xml:space="preserve">A One-Size-Fits-All Approach. </w:t>
      </w:r>
      <w:r w:rsidRPr="009000F6">
        <w:rPr>
          <w:rStyle w:val="StyleUnderline"/>
        </w:rPr>
        <w:t>Despite increasing federal control over the American education system over the past 50 years, educational achievement across the country has continued to deteriorate</w:t>
      </w:r>
      <w:r w:rsidRPr="001A7062">
        <w:rPr>
          <w:sz w:val="16"/>
        </w:rPr>
        <w:t xml:space="preserve">.[12] A large part of the problem is that the </w:t>
      </w:r>
      <w:r w:rsidRPr="009000F6">
        <w:rPr>
          <w:rStyle w:val="StyleUnderline"/>
        </w:rPr>
        <w:t>federal focus centers on a one-size-fits-all approach.</w:t>
      </w:r>
      <w:r w:rsidRPr="001A7062">
        <w:rPr>
          <w:sz w:val="16"/>
        </w:rPr>
        <w:t xml:space="preserve"> Most recently, this approach is part of the Obama Administration’s efforts to impose national education standards and tests on states. </w:t>
      </w:r>
      <w:r w:rsidRPr="009000F6">
        <w:rPr>
          <w:rStyle w:val="StyleUnderline"/>
        </w:rPr>
        <w:t>This is a significant federal overreach into states’ educational decision-making authority, and will likely result in the standardization of mediocrity, rather than a minimum benchmark for competency in math and English</w:t>
      </w:r>
      <w:r w:rsidRPr="001A7062">
        <w:rPr>
          <w:sz w:val="16"/>
        </w:rPr>
        <w:t xml:space="preserve">.[13] Applying a blanket approach to education reform undermines innovation in STEM education, increasing conformity at the expense of meeting the diverse needs of students and parents. Recruiting Quality Teachers. The Educate to Innovate initiative increases Department of Education grants to train teachers in the STEM fields by $10 million, and lauds a promise by 75 of the nation’s largest public universities to train 10,000 new teachers by 2015. But in pledging to train 10,000 new teachers over the next five years, public universities will be training just 2,500 more teachers in the STEM fields than are currently being trained. This means that each of the 75 schools will train just six new teachers per year.[14] A major impediment to improving STEM education in the public school system, however, is the ability of schools to recruit quality teachers in the field. The average salary for K–12 teachers in the 2006–2007 school year was $51,000, 86 percent of the yearly salary of occupations requiring similar education.[15] More than half of the workers in science and engineering fields earned a salary of $70,600 or more in 2007.[16] Students graduating from college with STEM degrees recognize that they can earn more in non-teaching professions and are shying away from careers in education. The Business Higher-Education Forum estimates that by 2015 there will be a shortage of 283,000 science and education teachers in secondary education alone.[17] Concurrently, barriers also exist discouraging those who are currently in STEM professions from becoming teachers. Individuals with a professional background in STEM have the potential to be outstanding teachers because of their in-depth understanding of the subjects and practical experience. In many cases, however, these individuals face difficulties in obtaining teaching certifications, in terms of time, cost, and prohibitions imposed, often from federal policymakers. Fixating on the Traditional School Model. While alternative education programs have long been in development, the American education system has continued to fixate on the traditional school model. Alternative education programs offer much promise for fostering innovation in education across the country. Online or virtual learning programs, for example, allow a break from the traditional model in which educational opportunity is tied to one’s zip code and enables students to gain access to the best teachers regardless of where they are located. In 2009, the U.S. Department of Education conducted a meta-analysis of online-learning studies and concluded that “students who took all or part of their class online performed modestly better, on average, than those taking the same course through traditional face-to-face instruction.”[18] Online-learning options are growing rapidly and present an effective new medium for STEM education. As of 2009, 45 states had some form of online-learning program, with more than one million students enrolled in courses online.[19] Plugging the Leaky Pipe This leaky pipeline is perpetuated as students, ill-prepared by a faltering educational system, face significant challenges in pursuing STEM education in post-secondary school. While the absolute number of students attaining STEM degrees more than doubled between 1960 and 2000, the number of students attending college increased. The percentage of students obtaining STEM degrees has, thus, held relatively constant around 17 percent for the past several decades. In the 2002–2003 school year, for example, of the approximately 2.5 million degrees awarded, 16.7 percent of bachelor’s degrees, 12.9 percent of master’s degrees, and 34.8 percent of doctoral degrees were in a STEM field. In comparison, roughly equal numbers of bachelor’s degrees were awarded in STEM as were awarded in business, and twice as many business master’s degrees were awarded. Only at the doctoral level do STEM degrees exceed most other fields.[20] Despite the low number of STEM degrees awarded, demand for STEM professionals is growing. The Government Accountability Office (GAO) reports that between 1993 and 2004, employment in STEM fields grew by 23 percent, while overall employment in non-STEM fields grew by only 17 percent.[21] Furthermore, in 2010, the National Science Foundation reported that “the S&amp;E [science and engineering] workforce has shown sustained growth for over a half a century, and growth is projected to continue in the future.” The same National Science Foundation report also estimated that the average annual growth rate for the science and engineering workforce is 6.2 percent, compared to 1.6 percent for the overall U.S. workforce. While the current economic recession has strained employment opportunities, the need for STEM remains strong and is a means to foster innovation in national security and industry, as well as promote job growth in research and development and related areas. </w:t>
      </w:r>
      <w:r w:rsidRPr="009000F6">
        <w:rPr>
          <w:rStyle w:val="StyleUnderline"/>
        </w:rPr>
        <w:t>The current educational system, however, continually fails to prepare students for a post-secondary STEM curriculum</w:t>
      </w:r>
      <w:r w:rsidRPr="001A7062">
        <w:rPr>
          <w:sz w:val="16"/>
        </w:rPr>
        <w:t xml:space="preserve">. This means that America needs a real solution to the challenges in STEM education, one that develops and fosters interest in the subjects from an early age and builds a strong base of STEM-educated citizens throughout the United States. In order to achieve this goal, federal and state policymakers should work toward genuine education reform that empowers parents to choose a school that best meets the needs of their children. </w:t>
      </w:r>
      <w:r w:rsidRPr="001A7062">
        <w:rPr>
          <w:rStyle w:val="StyleUnderline"/>
        </w:rPr>
        <w:t>Data demonstrate that the one-size-fits-all federal efforts to improve STEM education have simply fallen short in educating America’s children in science, technology, engineering, and mathematics.</w:t>
      </w:r>
      <w:r w:rsidRPr="001A7062">
        <w:rPr>
          <w:sz w:val="16"/>
        </w:rPr>
        <w:t xml:space="preserve"> Educate to Innovate is another broad scheme that will spend taxpayer dollars without getting to the root cause of deficiencies in the K–12 education system. In order to plug the leaky pipeline of STEM education, states should: Seek alternative and flexible means to certify new teachers. Too many science and math teachers do not have a degree in the subjects they teach. STEM majors have the potential to serve as high-quality science and math teachers; however, the rigor of such courses of study makes it difficult for these students to concurrently pursue minors or certificates in education. Traditional education degrees or certificate programs have a high cost in both time and money. Alternative certification programs, however, offer a low-cost, time-efficient means of training greater numbers of quality STEM professionals to enter the teaching field. Organizations such as the American Board for Certification of Teacher Excellence (ABCTE) offer increasing appeal to both potential new teachers and schools seeking to hire these excellent teachers. Last year, ABCTE provided 219 new teachers with certificates, up from 144 in 2008. The cost of this program is a mere $1,995, while a traditional university degree could cost on average $28,080 at a public four-year university, or upwards of $105,092 at a private university.[22] Candidates for an ABCTE certificate need only to hold a bachelor’s degree, pass a background check, and pass teaching-knowledge and subject-area exams, with most completing the program in less than a year. ABCTE certification is already accepted as a teaching qualification in Florida, Idaho, Mississippi, Missouri, New Hampshire, Pennsylvania, South Carolina, Utah, and Oklahoma.[23] While alternative teacher-certification skeptics have argued that such programs are not as rigorous, research has shown these concerns to be unfounded.[24] ABCTE reports that only 40 percent of its candidates are able to complete their rigorous program, highlighting its quality and merits.[25] Nevertheless, traditional four-year universities are also stepping up in forming programs to encourage and enable STEM majors to pursue teaching after graduation. The University of Texas at Austin’s UTeach program, for example, offers students the opportunity to obtain a STEM degree and a teaching certificate concurrently.[26] The University of Texas is now graduating 70 science and math teachers per year with a 70 percent retention rate compared to the 50 percent national retention rate.[27] Following on the UTeach example, 13 other universities, including the University of California at Berkeley, have begun similar programs as part of the National Science and Mathematics Initiative (NSMI).[28] Encourage greater access to online classes and programs. In recent history, the quality of education available to a student has largely been determined by zip code. Online education programs, however, provide quality STEM education to students regardless of geography. Approximately 1 million students, or 2 percent of U.S. K–12 students, already participate in online education, with 27 states offering statewide virtual schools and 24 states plus the District of Columbia allowing students to attend these schools full-time.[29] Across the nation, there is a great variety of online or virtual learning programs. Many offer supplementary education, presenting students the opportunity to take classes not offered at their schools (whether an upper-level Advance Placement (AP) class or basic physics) or offering a hybrid education to enhance in-class instruction. Others offer full-time programs or cyber charter schools where students “attend” all of their classes online. These programs may be either publicly run, under state, school district, or charter authority, or privately run, as the for-profit education industry now accounts for roughly 10 percent of the education market.[30] Another added benefit to online education is the ability to customize programs to student needs and allow students to work at their own pace. For STEM education and beyond, virtual learning programs address teacher shortages. Students are able to take a chemistry class from the best instructors online, countering the fact that many school districts have trouble finding qualified STEM teachers. Some online programs even offer virtual chemistry or biology laboratories. Link pay to performance. Teachers’ salaries have long been based on seniority and credentials, completely ignoring market influence and teacher efficacy. To help recruit and maintain qualified teachers, school districts should link pay to performance. For STEM teachers or those with degrees or professional experience in the field, higher salaries are more prevalent in industry than in the teaching profession. Recognizing this market demand, employers may need to offer STEM teachers better compensation. Providing bonuses for those teachers who are successful in recruiting more students to enroll and pass AP courses in the STEM fields could attract and retain high-quality teachers.[31] In Florida, a state leader in education reform, the One Florida program offers $50 in state funding to teachers for each of their students who pass an AP exam, up to $2,000 a year.[32] Empower parents with school choice. Millions of students across the country are trapped in low-quality, government-assigned public schools. School choice, however, offers parents the opportunity to choose schools for their children that offer better opportunities that meet their children’s needs. Last year, 23 private-school-choice programs in 15 states and the District of Columbia offered varying degrees of school choice options to 190,000 of the nation’s students. These programs not only provide better educational opportunities, but force schools to have greater accountability to students and their families through competition. In addition, 40 states and the District of Columbia permit charter schools, and 46 states have public-school-choice options.[33] In the case of public-school choice, a key component has been the availability of “backpack funding,” or allowing funding to follow a student to a public school of choice. Such mobile funding also offers great potential for the future of online education, such that students could be able to use either a portion of their educational funding for supplemental virtual education or all of their educational funding for full-time programs. A Nation at Risk A STEM-educated workforce is vital to the security and the prosperity of the U.S. as industry and government increasingly demand highly trained STEM professionals to compete in the global market, and look to science and technology to help stay one step ahead of national security threats. </w:t>
      </w:r>
      <w:r w:rsidRPr="001A7062">
        <w:rPr>
          <w:rStyle w:val="StyleUnderline"/>
        </w:rPr>
        <w:t>The United States must not allow itself to continue to be outcompeted in science, technology, engineering, and mathematics.</w:t>
      </w:r>
      <w:r w:rsidRPr="001A7062">
        <w:rPr>
          <w:sz w:val="16"/>
        </w:rPr>
        <w:t xml:space="preserve"> While the Administration’s Educate to Innovate initiative is intended to raise the U.S. “from the middle to the top of the pack in science and math,” </w:t>
      </w:r>
      <w:r w:rsidRPr="001A7062">
        <w:rPr>
          <w:rStyle w:val="Emphasis"/>
        </w:rPr>
        <w:t>this one-size-fits-all, federal approach fails to remedy the underlying problems of academic performance and does not plug the leaky pipeline in the American education system.</w:t>
      </w:r>
    </w:p>
    <w:p w14:paraId="16B907EE" w14:textId="77777777" w:rsidR="00166E5E" w:rsidRPr="002675CF" w:rsidRDefault="00166E5E" w:rsidP="00166E5E"/>
    <w:p w14:paraId="5371FC91" w14:textId="77777777" w:rsidR="00166E5E" w:rsidRPr="0075301A" w:rsidRDefault="00166E5E" w:rsidP="00166E5E"/>
    <w:p w14:paraId="49CE4DAB" w14:textId="3076BD42" w:rsidR="00797FC5" w:rsidRDefault="00797FC5" w:rsidP="00797FC5">
      <w:pPr>
        <w:pStyle w:val="Heading3"/>
      </w:pPr>
      <w:r>
        <w:t>L: Trans Bathrooms</w:t>
      </w:r>
    </w:p>
    <w:p w14:paraId="78806C06" w14:textId="77777777" w:rsidR="00485E2A" w:rsidRDefault="00485E2A" w:rsidP="00485E2A">
      <w:pPr>
        <w:pStyle w:val="Heading4"/>
      </w:pPr>
      <w:r>
        <w:t xml:space="preserve">Strengthening regulations on transgender bathrooms </w:t>
      </w:r>
      <w:r w:rsidRPr="00B615DE">
        <w:rPr>
          <w:u w:val="single"/>
        </w:rPr>
        <w:t>destroys</w:t>
      </w:r>
      <w:r>
        <w:t xml:space="preserve"> federalism. </w:t>
      </w:r>
    </w:p>
    <w:p w14:paraId="71BD211B" w14:textId="77777777" w:rsidR="00485E2A" w:rsidRPr="00172074" w:rsidRDefault="00485E2A" w:rsidP="00485E2A">
      <w:pPr>
        <w:rPr>
          <w:sz w:val="16"/>
        </w:rPr>
      </w:pPr>
      <w:r w:rsidRPr="00172074">
        <w:rPr>
          <w:rStyle w:val="Style13ptBold"/>
        </w:rPr>
        <w:t>National Review ’17</w:t>
      </w:r>
      <w:r>
        <w:t xml:space="preserve"> </w:t>
      </w:r>
      <w:r w:rsidRPr="00172074">
        <w:rPr>
          <w:sz w:val="16"/>
        </w:rPr>
        <w:t xml:space="preserve">(National Review; semi-monthly magazine focusing on news and commentary pieces on political, social, and cultural affairs; 2/23/17; “Returning Power to States and School Boards”; </w:t>
      </w:r>
      <w:hyperlink r:id="rId27" w:history="1">
        <w:r w:rsidRPr="00172074">
          <w:rPr>
            <w:rStyle w:val="Hyperlink"/>
            <w:sz w:val="16"/>
          </w:rPr>
          <w:t>http://www.nationalreview.com/article/445181/trump-transgender-guidelines-win-federalism</w:t>
        </w:r>
      </w:hyperlink>
      <w:r w:rsidRPr="00172074">
        <w:rPr>
          <w:sz w:val="16"/>
        </w:rPr>
        <w:t>; accessed 6/29/17)</w:t>
      </w:r>
    </w:p>
    <w:p w14:paraId="7FABFD9E" w14:textId="77777777" w:rsidR="00485E2A" w:rsidRPr="00C16900" w:rsidRDefault="00485E2A" w:rsidP="00485E2A">
      <w:pPr>
        <w:rPr>
          <w:sz w:val="16"/>
        </w:rPr>
      </w:pPr>
      <w:r w:rsidRPr="00B615DE">
        <w:rPr>
          <w:rStyle w:val="StyleUnderline"/>
        </w:rPr>
        <w:t>Yesterday</w:t>
      </w:r>
      <w:r w:rsidRPr="00C16900">
        <w:rPr>
          <w:sz w:val="16"/>
        </w:rPr>
        <w:t xml:space="preserve"> the </w:t>
      </w:r>
      <w:r w:rsidRPr="00B615DE">
        <w:rPr>
          <w:rStyle w:val="StyleUnderline"/>
        </w:rPr>
        <w:t>Trump</w:t>
      </w:r>
      <w:r w:rsidRPr="00C16900">
        <w:rPr>
          <w:sz w:val="16"/>
        </w:rPr>
        <w:t xml:space="preserve"> administration </w:t>
      </w:r>
      <w:r w:rsidRPr="00B615DE">
        <w:rPr>
          <w:rStyle w:val="Emphasis"/>
        </w:rPr>
        <w:t>preserved federalism</w:t>
      </w:r>
      <w:r w:rsidRPr="00B615DE">
        <w:rPr>
          <w:rStyle w:val="StyleUnderline"/>
        </w:rPr>
        <w:t>, respected</w:t>
      </w:r>
      <w:r w:rsidRPr="00C16900">
        <w:rPr>
          <w:sz w:val="16"/>
        </w:rPr>
        <w:t xml:space="preserve"> the principle of </w:t>
      </w:r>
      <w:r w:rsidRPr="00B615DE">
        <w:rPr>
          <w:rStyle w:val="StyleUnderline"/>
        </w:rPr>
        <w:t>local control over local schools, and corrected one of the Obama administration’s</w:t>
      </w:r>
      <w:r w:rsidRPr="00C16900">
        <w:rPr>
          <w:sz w:val="16"/>
        </w:rPr>
        <w:t xml:space="preserve"> many lawless and radical </w:t>
      </w:r>
      <w:r w:rsidRPr="00B615DE">
        <w:rPr>
          <w:rStyle w:val="StyleUnderline"/>
        </w:rPr>
        <w:t>executive actions</w:t>
      </w:r>
      <w:r w:rsidRPr="00C16900">
        <w:rPr>
          <w:sz w:val="16"/>
        </w:rPr>
        <w:t xml:space="preserve">. With a simple, two-page letter, </w:t>
      </w:r>
      <w:r w:rsidRPr="00B615DE">
        <w:rPr>
          <w:rStyle w:val="StyleUnderline"/>
        </w:rPr>
        <w:t>the Departments of Education and Justice</w:t>
      </w:r>
      <w:r w:rsidRPr="00C16900">
        <w:rPr>
          <w:sz w:val="16"/>
        </w:rPr>
        <w:t xml:space="preserve"> withdrew and </w:t>
      </w:r>
      <w:r w:rsidRPr="00B615DE">
        <w:rPr>
          <w:rStyle w:val="StyleUnderline"/>
        </w:rPr>
        <w:t>rescinded two</w:t>
      </w:r>
      <w:r w:rsidRPr="00C16900">
        <w:rPr>
          <w:sz w:val="16"/>
        </w:rPr>
        <w:t xml:space="preserve"> Obama-administration </w:t>
      </w:r>
      <w:r w:rsidRPr="00B615DE">
        <w:rPr>
          <w:rStyle w:val="StyleUnderline"/>
        </w:rPr>
        <w:t xml:space="preserve">letters that purported to </w:t>
      </w:r>
      <w:r w:rsidRPr="00B615DE">
        <w:rPr>
          <w:rStyle w:val="Emphasis"/>
        </w:rPr>
        <w:t xml:space="preserve">unilaterally redefine </w:t>
      </w:r>
      <w:r w:rsidRPr="00B615DE">
        <w:rPr>
          <w:rStyle w:val="StyleUnderline"/>
        </w:rPr>
        <w:t>Title IX</w:t>
      </w:r>
      <w:r w:rsidRPr="00C16900">
        <w:rPr>
          <w:sz w:val="16"/>
        </w:rPr>
        <w:t xml:space="preserve"> of the Education Amendments of 1972. </w:t>
      </w:r>
      <w:r w:rsidRPr="00B615DE">
        <w:rPr>
          <w:rStyle w:val="StyleUnderline"/>
        </w:rPr>
        <w:t>The Obama administration</w:t>
      </w:r>
      <w:r w:rsidRPr="00C16900">
        <w:rPr>
          <w:sz w:val="16"/>
        </w:rPr>
        <w:t xml:space="preserve"> had </w:t>
      </w:r>
      <w:r w:rsidRPr="00C16900">
        <w:rPr>
          <w:rStyle w:val="StyleUnderline"/>
        </w:rPr>
        <w:t>expanded Title IX’s explicit ban on sex discrimination</w:t>
      </w:r>
      <w:r w:rsidRPr="00C16900">
        <w:rPr>
          <w:sz w:val="16"/>
        </w:rPr>
        <w:t xml:space="preserve"> in federally funded educational institutions </w:t>
      </w:r>
      <w:r w:rsidRPr="00C16900">
        <w:rPr>
          <w:rStyle w:val="StyleUnderline"/>
        </w:rPr>
        <w:t xml:space="preserve">to encompass “gender identity” discrimination and then </w:t>
      </w:r>
      <w:r w:rsidRPr="00C16900">
        <w:rPr>
          <w:rStyle w:val="Emphasis"/>
        </w:rPr>
        <w:t>imposed intrusive “guidance”</w:t>
      </w:r>
      <w:r w:rsidRPr="00C16900">
        <w:rPr>
          <w:rStyle w:val="StyleUnderline"/>
        </w:rPr>
        <w:t xml:space="preserve"> on every federally funded school in the nation, on</w:t>
      </w:r>
      <w:r w:rsidRPr="00C16900">
        <w:rPr>
          <w:sz w:val="16"/>
        </w:rPr>
        <w:t xml:space="preserve"> matters ranging from pronoun usage to eligibility for sports teams and </w:t>
      </w:r>
      <w:r w:rsidRPr="00C16900">
        <w:rPr>
          <w:rStyle w:val="StyleUnderline"/>
        </w:rPr>
        <w:t>access to</w:t>
      </w:r>
      <w:r w:rsidRPr="00C16900">
        <w:rPr>
          <w:sz w:val="16"/>
        </w:rPr>
        <w:t xml:space="preserve"> showers, </w:t>
      </w:r>
      <w:r w:rsidRPr="00C16900">
        <w:rPr>
          <w:rStyle w:val="StyleUnderline"/>
        </w:rPr>
        <w:t>bathrooms</w:t>
      </w:r>
      <w:r w:rsidRPr="00C16900">
        <w:rPr>
          <w:sz w:val="16"/>
        </w:rPr>
        <w:t xml:space="preserve">, and sleeping quarters on overnight trips. Put plainly, the Obama administration used a letter to rewrite a statute and then applied that letter to every public school in the United States, from kindergarten through college. This is not how one makes law in our constitutional republic. New laws require new statutes, and presidents do not have the power to rewrite old laws at will. At the very least, the Administrative Procedure Act requires that new and substantive agency rules go through a notice-and-comment procedure that gives the public a voice in the regulatory rulemaking process. The Obama administration skipped each of these steps. Make no mistake, </w:t>
      </w:r>
      <w:r w:rsidRPr="00C16900">
        <w:rPr>
          <w:rStyle w:val="StyleUnderline"/>
        </w:rPr>
        <w:t xml:space="preserve">the actions of the Obama administration were both </w:t>
      </w:r>
      <w:r w:rsidRPr="00C16900">
        <w:rPr>
          <w:rStyle w:val="Emphasis"/>
        </w:rPr>
        <w:t>substantive and intrusive</w:t>
      </w:r>
      <w:r w:rsidRPr="00C16900">
        <w:rPr>
          <w:rStyle w:val="StyleUnderline"/>
        </w:rPr>
        <w:t>. While media often characterize the letter as merely providing “bathroom” guidance, it has affected broad areas of school life and conduct. In requiring schools to create a “supportive” environment for transgender students</w:t>
      </w:r>
      <w:r w:rsidRPr="00C16900">
        <w:rPr>
          <w:sz w:val="16"/>
        </w:rPr>
        <w:t xml:space="preserve">, it directed, for example, that girls could be forced to shower or change clothes next to anatomically intact males, sleep in the same room as males on overnight trips, and compete against males in sporting events. There was no medical diagnosis or treatment requirement before schools were obligated to treat boys as girls or girls as boys. Instead, the legal requirements locked in the instant the student or the student’s parents notified the school that the student’s “gender identity” differed from his or her biological sex. The implications for free speech and school curricula were profound, raising a host of questions. If a school tolerated other students “misgendering” a trans student through “improper” use of names or pronouns, was it creating a hostile learning environment? Would the school use the Obama administration’s guidance to attempt to override students’ free-speech rights to dissent from the decree? Did biology textbooks and other educational materials have to change to reflect the new definition of “gender” as an identity distinct from a person’s biological sex? Critically, this </w:t>
      </w:r>
      <w:r w:rsidRPr="00C16900">
        <w:rPr>
          <w:rStyle w:val="StyleUnderline"/>
        </w:rPr>
        <w:t xml:space="preserve">federal guidance specifically instructed schools to </w:t>
      </w:r>
      <w:r w:rsidRPr="00C16900">
        <w:rPr>
          <w:rStyle w:val="Emphasis"/>
        </w:rPr>
        <w:t>ignore parental input or</w:t>
      </w:r>
      <w:r w:rsidRPr="00C16900">
        <w:rPr>
          <w:sz w:val="16"/>
        </w:rPr>
        <w:t xml:space="preserve"> parental </w:t>
      </w:r>
      <w:r w:rsidRPr="00C16900">
        <w:rPr>
          <w:rStyle w:val="Emphasis"/>
        </w:rPr>
        <w:t>concerns</w:t>
      </w:r>
      <w:r w:rsidRPr="00C16900">
        <w:rPr>
          <w:rStyle w:val="StyleUnderline"/>
        </w:rPr>
        <w:t xml:space="preserve"> if parents dissented from the new orthodoxy. </w:t>
      </w:r>
      <w:r w:rsidRPr="00C16900">
        <w:rPr>
          <w:sz w:val="16"/>
        </w:rPr>
        <w:t xml:space="preserve">The letter was clear: Schools were to provide transgender children “equal access to educational programs and activities even in circumstances in which other students, parents, or community members raise objections or concerns.” This meant that </w:t>
      </w:r>
      <w:r w:rsidRPr="00C16900">
        <w:rPr>
          <w:rStyle w:val="StyleUnderline"/>
        </w:rPr>
        <w:t>parents who had legitimate concerns</w:t>
      </w:r>
      <w:r w:rsidRPr="00C16900">
        <w:rPr>
          <w:sz w:val="16"/>
        </w:rPr>
        <w:t xml:space="preserve"> about safety, fairness, or even biological reality </w:t>
      </w:r>
      <w:r w:rsidRPr="00C16900">
        <w:rPr>
          <w:rStyle w:val="StyleUnderline"/>
        </w:rPr>
        <w:t>were left without a voice</w:t>
      </w:r>
      <w:r w:rsidRPr="00C16900">
        <w:rPr>
          <w:sz w:val="16"/>
        </w:rPr>
        <w:t xml:space="preserve">, even as the policy directly impacted their children’s educational experience. Repealing the Obama administration’s letter leaves the difficult question of how to deal with gender-nonconforming students exactly where it belongs, with the states and local communities that traditionally control public education. Contrary to the claims of LGBT activists, </w:t>
      </w:r>
      <w:r w:rsidRPr="00C16900">
        <w:rPr>
          <w:rStyle w:val="Emphasis"/>
        </w:rPr>
        <w:t>preserving federalism</w:t>
      </w:r>
      <w:r w:rsidRPr="00C16900">
        <w:rPr>
          <w:rStyle w:val="StyleUnderline"/>
        </w:rPr>
        <w:t xml:space="preserve"> does not leave transgender students to the mercy of bullies or bigots</w:t>
      </w:r>
      <w:r w:rsidRPr="00C16900">
        <w:rPr>
          <w:sz w:val="16"/>
        </w:rPr>
        <w:t>. As the Trump administration’s letter notes, “</w:t>
      </w:r>
      <w:r w:rsidRPr="00C16900">
        <w:rPr>
          <w:rStyle w:val="StyleUnderline"/>
        </w:rPr>
        <w:t>schools must ensure that all students</w:t>
      </w:r>
      <w:r w:rsidRPr="00C16900">
        <w:rPr>
          <w:sz w:val="16"/>
        </w:rPr>
        <w:t xml:space="preserve">, including LGBT students, </w:t>
      </w:r>
      <w:r w:rsidRPr="00C16900">
        <w:rPr>
          <w:rStyle w:val="StyleUnderline"/>
        </w:rPr>
        <w:t xml:space="preserve">are able to learn and thrive in a </w:t>
      </w:r>
      <w:r w:rsidRPr="00C16900">
        <w:rPr>
          <w:rStyle w:val="Emphasis"/>
        </w:rPr>
        <w:t>safe environment</w:t>
      </w:r>
      <w:r w:rsidRPr="00C16900">
        <w:rPr>
          <w:rStyle w:val="StyleUnderline"/>
        </w:rPr>
        <w:t>.</w:t>
      </w:r>
      <w:r w:rsidRPr="00C16900">
        <w:rPr>
          <w:sz w:val="16"/>
        </w:rPr>
        <w:t xml:space="preserve">” Additionally, it reiterated its legal obligation to “hear all claims of discrimination.” </w:t>
      </w:r>
    </w:p>
    <w:p w14:paraId="13C4AD9A" w14:textId="77777777" w:rsidR="00485E2A" w:rsidRDefault="00485E2A" w:rsidP="00485E2A">
      <w:pPr>
        <w:pStyle w:val="Heading4"/>
      </w:pPr>
      <w:r>
        <w:t xml:space="preserve">Obama’s reforms prove – transgender bathroom laws </w:t>
      </w:r>
      <w:r w:rsidRPr="005E08D3">
        <w:rPr>
          <w:u w:val="single"/>
        </w:rPr>
        <w:t>disrupted</w:t>
      </w:r>
      <w:r>
        <w:t xml:space="preserve"> the balance of power.</w:t>
      </w:r>
    </w:p>
    <w:p w14:paraId="7B44AF67" w14:textId="77777777" w:rsidR="00485E2A" w:rsidRPr="005845EF" w:rsidRDefault="00485E2A" w:rsidP="00485E2A">
      <w:pPr>
        <w:rPr>
          <w:sz w:val="16"/>
        </w:rPr>
      </w:pPr>
      <w:r w:rsidRPr="005845EF">
        <w:rPr>
          <w:rStyle w:val="Style13ptBold"/>
        </w:rPr>
        <w:t>Coopersmith ’16</w:t>
      </w:r>
      <w:r>
        <w:t xml:space="preserve"> </w:t>
      </w:r>
      <w:r w:rsidRPr="005845EF">
        <w:rPr>
          <w:sz w:val="16"/>
        </w:rPr>
        <w:t xml:space="preserve">(Wesley; Policy Manager at Heritage Action for America, BA in Political Science; 5/24/16; “PRESIDENT OBAMA’S UNILATERAL TRANSGENDER POLICY FOR SCHOOL BATHROOMS”; </w:t>
      </w:r>
      <w:hyperlink r:id="rId28" w:history="1">
        <w:r w:rsidRPr="005845EF">
          <w:rPr>
            <w:rStyle w:val="Hyperlink"/>
            <w:sz w:val="16"/>
          </w:rPr>
          <w:t>http://heritageaction.com/2016/05/president-obamas-unilateral-transgender-policy-school-bathrooms/</w:t>
        </w:r>
      </w:hyperlink>
      <w:r w:rsidRPr="005845EF">
        <w:rPr>
          <w:sz w:val="16"/>
        </w:rPr>
        <w:t>; Heritage Action for America; accessed 6/29/17)</w:t>
      </w:r>
    </w:p>
    <w:p w14:paraId="150A070B" w14:textId="77777777" w:rsidR="00485E2A" w:rsidRPr="004E2E66" w:rsidRDefault="00485E2A" w:rsidP="00485E2A">
      <w:pPr>
        <w:rPr>
          <w:rStyle w:val="StyleUnderline"/>
        </w:rPr>
      </w:pPr>
      <w:r w:rsidRPr="004E2E66">
        <w:rPr>
          <w:sz w:val="16"/>
        </w:rPr>
        <w:t xml:space="preserve">Background: On Friday May 13, 2016, President </w:t>
      </w:r>
      <w:r w:rsidRPr="004E2E66">
        <w:rPr>
          <w:rStyle w:val="StyleUnderline"/>
        </w:rPr>
        <w:t xml:space="preserve">Obama’s Department of Justice </w:t>
      </w:r>
      <w:r w:rsidRPr="004E2E66">
        <w:rPr>
          <w:sz w:val="16"/>
        </w:rPr>
        <w:t xml:space="preserve">(DOJ) </w:t>
      </w:r>
      <w:r w:rsidRPr="004E2E66">
        <w:rPr>
          <w:rStyle w:val="StyleUnderline"/>
        </w:rPr>
        <w:t xml:space="preserve">and Department of Education </w:t>
      </w:r>
      <w:r w:rsidRPr="004E2E66">
        <w:rPr>
          <w:sz w:val="16"/>
        </w:rPr>
        <w:t xml:space="preserve">(ED) </w:t>
      </w:r>
      <w:r w:rsidRPr="004E2E66">
        <w:rPr>
          <w:rStyle w:val="StyleUnderline"/>
        </w:rPr>
        <w:t xml:space="preserve">issued </w:t>
      </w:r>
      <w:r w:rsidRPr="004E2E66">
        <w:rPr>
          <w:sz w:val="16"/>
        </w:rPr>
        <w:t xml:space="preserve">a letter of joint </w:t>
      </w:r>
      <w:r w:rsidRPr="004E2E66">
        <w:rPr>
          <w:rStyle w:val="StyleUnderline"/>
        </w:rPr>
        <w:t>guidance on transgender bathroom access for America’s school system. Using Title IX</w:t>
      </w:r>
      <w:r w:rsidRPr="004E2E66">
        <w:rPr>
          <w:sz w:val="16"/>
        </w:rPr>
        <w:t xml:space="preserve"> of the Education Amendments of 1972, </w:t>
      </w:r>
      <w:r w:rsidRPr="004E2E66">
        <w:rPr>
          <w:rStyle w:val="StyleUnderline"/>
        </w:rPr>
        <w:t xml:space="preserve">the Obama administration is </w:t>
      </w:r>
      <w:r w:rsidRPr="004E2E66">
        <w:rPr>
          <w:rStyle w:val="Emphasis"/>
        </w:rPr>
        <w:t>reinterpreting discrimination</w:t>
      </w:r>
      <w:r w:rsidRPr="004E2E66">
        <w:rPr>
          <w:rStyle w:val="StyleUnderline"/>
        </w:rPr>
        <w:t xml:space="preserve"> against “sex” to include “gender identity.” The new guideline directs any educational institution which receives federal funds to allow transgender students to use bathrooms </w:t>
      </w:r>
      <w:r w:rsidRPr="004E2E66">
        <w:rPr>
          <w:sz w:val="16"/>
        </w:rPr>
        <w:t xml:space="preserve">and locker rooms </w:t>
      </w:r>
      <w:r w:rsidRPr="004E2E66">
        <w:rPr>
          <w:rStyle w:val="StyleUnderline"/>
        </w:rPr>
        <w:t>that correspond to their gender identity</w:t>
      </w:r>
      <w:r w:rsidRPr="004E2E66">
        <w:rPr>
          <w:sz w:val="16"/>
        </w:rPr>
        <w:t xml:space="preserve">, rather than their birth certificate. Unlawfully Rewriting Law: Biological sex and gender identity mean two very different things. When Congress passed the Education Amendments back in 1972, the purpose was to protect women and girls from discrimination based on sex and ensure equal opportunity in education programs. </w:t>
      </w:r>
      <w:r w:rsidRPr="004E2E66">
        <w:rPr>
          <w:rStyle w:val="StyleUnderline"/>
        </w:rPr>
        <w:t xml:space="preserve">The Obama administration has no right to </w:t>
      </w:r>
      <w:r w:rsidRPr="004E2E66">
        <w:rPr>
          <w:rStyle w:val="Emphasis"/>
        </w:rPr>
        <w:t>unlawfully rewrite federal law</w:t>
      </w:r>
      <w:r w:rsidRPr="004E2E66">
        <w:rPr>
          <w:sz w:val="16"/>
        </w:rPr>
        <w:t xml:space="preserve"> in order </w:t>
      </w:r>
      <w:r w:rsidRPr="004E2E66">
        <w:rPr>
          <w:rStyle w:val="StyleUnderline"/>
        </w:rPr>
        <w:t>to advance its own</w:t>
      </w:r>
      <w:r w:rsidRPr="004E2E66">
        <w:rPr>
          <w:sz w:val="16"/>
        </w:rPr>
        <w:t xml:space="preserve"> liberal </w:t>
      </w:r>
      <w:r w:rsidRPr="004E2E66">
        <w:rPr>
          <w:rStyle w:val="StyleUnderline"/>
        </w:rPr>
        <w:t>social agenda in the wake of transgender bathroom disputes</w:t>
      </w:r>
      <w:r w:rsidRPr="004E2E66">
        <w:rPr>
          <w:sz w:val="16"/>
        </w:rPr>
        <w:t xml:space="preserve">, must notably in North Carolina. </w:t>
      </w:r>
      <w:r w:rsidRPr="004E2E66">
        <w:rPr>
          <w:rStyle w:val="Emphasis"/>
        </w:rPr>
        <w:t>Violating Federalism</w:t>
      </w:r>
      <w:r w:rsidRPr="004E2E66">
        <w:rPr>
          <w:sz w:val="16"/>
        </w:rPr>
        <w:t xml:space="preserve">: All across the country, </w:t>
      </w:r>
      <w:r w:rsidRPr="004E2E66">
        <w:rPr>
          <w:rStyle w:val="StyleUnderline"/>
        </w:rPr>
        <w:t>state and local governments are working with parents, teachers, and school districts to determine how</w:t>
      </w:r>
      <w:r w:rsidRPr="004E2E66">
        <w:rPr>
          <w:sz w:val="16"/>
        </w:rPr>
        <w:t xml:space="preserve"> best </w:t>
      </w:r>
      <w:r w:rsidRPr="004E2E66">
        <w:rPr>
          <w:rStyle w:val="StyleUnderline"/>
        </w:rPr>
        <w:t>to accommodate the privacy and safety of transgender students</w:t>
      </w:r>
      <w:r w:rsidRPr="004E2E66">
        <w:rPr>
          <w:sz w:val="16"/>
        </w:rPr>
        <w:t xml:space="preserve"> along with those students who feel uncomfortable going to the bathroom and changing with the opposite sex. For example, many schools have created new single-occupancy bathrooms and changing facilities for transgender students. </w:t>
      </w:r>
      <w:r w:rsidRPr="004E2E66">
        <w:rPr>
          <w:rStyle w:val="StyleUnderline"/>
        </w:rPr>
        <w:t xml:space="preserve">The Obama administration’s decision to </w:t>
      </w:r>
      <w:r w:rsidRPr="004E2E66">
        <w:rPr>
          <w:rStyle w:val="Emphasis"/>
        </w:rPr>
        <w:t>unilaterally impose a one-size-fits all policy</w:t>
      </w:r>
      <w:r w:rsidRPr="004E2E66">
        <w:rPr>
          <w:rStyle w:val="StyleUnderline"/>
        </w:rPr>
        <w:t xml:space="preserve"> for every school in the country </w:t>
      </w:r>
      <w:r w:rsidRPr="004E2E66">
        <w:rPr>
          <w:rStyle w:val="Emphasis"/>
        </w:rPr>
        <w:t>undermines the ability of state and local governments</w:t>
      </w:r>
      <w:r w:rsidRPr="004E2E66">
        <w:rPr>
          <w:rStyle w:val="StyleUnderline"/>
        </w:rPr>
        <w:t xml:space="preserve"> to enact and enforce policy that’s best for their communities.</w:t>
      </w:r>
    </w:p>
    <w:p w14:paraId="3CBCF7F4" w14:textId="77777777" w:rsidR="00485E2A" w:rsidRPr="00475B66" w:rsidRDefault="00485E2A" w:rsidP="00485E2A"/>
    <w:p w14:paraId="14F2782F" w14:textId="2E9CA0B7" w:rsidR="00797FC5" w:rsidRDefault="00797FC5" w:rsidP="00797FC5">
      <w:pPr>
        <w:pStyle w:val="Heading4"/>
      </w:pPr>
      <w:r>
        <w:rPr>
          <w:b w:val="0"/>
        </w:rPr>
        <w:t xml:space="preserve">Federal government is ensuring all students are free from discrimination---this is an act of federal overreach and bathroom policies should be best left to the state level </w:t>
      </w:r>
    </w:p>
    <w:p w14:paraId="34F96097" w14:textId="77777777" w:rsidR="00797FC5" w:rsidRDefault="00797FC5" w:rsidP="00797FC5">
      <w:r>
        <w:rPr>
          <w:b/>
        </w:rPr>
        <w:t xml:space="preserve">Danilova 17 </w:t>
      </w:r>
      <w:r>
        <w:t xml:space="preserve">[ Maria---educator reporter at Associated  and Press Knight-Bagehot Fellow, and Columbia University Graduate School of Journalism, “Trump Administration Working on Bathroom Policies,” </w:t>
      </w:r>
      <w:r>
        <w:rPr>
          <w:i/>
        </w:rPr>
        <w:t xml:space="preserve">Associated Press, </w:t>
      </w:r>
      <w:r>
        <w:t xml:space="preserve">February 22, </w:t>
      </w:r>
      <w:hyperlink r:id="rId29" w:history="1">
        <w:r>
          <w:rPr>
            <w:rStyle w:val="Hyperlink"/>
          </w:rPr>
          <w:t>https://apnews.com/bfb829582cd64e05b20a1e0e0319b848/trump-administration-working-trans-bathroom-guidelines</w:t>
        </w:r>
      </w:hyperlink>
      <w:r>
        <w:t>] KS</w:t>
      </w:r>
    </w:p>
    <w:p w14:paraId="5DFB5F90" w14:textId="77777777" w:rsidR="00797FC5" w:rsidRDefault="00797FC5" w:rsidP="00797FC5">
      <w:pPr>
        <w:rPr>
          <w:sz w:val="16"/>
        </w:rPr>
      </w:pPr>
      <w:r>
        <w:rPr>
          <w:sz w:val="16"/>
        </w:rPr>
        <w:t xml:space="preserve">WASHINGTON (AP) — The </w:t>
      </w:r>
      <w:r>
        <w:rPr>
          <w:rStyle w:val="StyleUnderline"/>
        </w:rPr>
        <w:t>Trump administration is working on a new set of directives on the use of school bathrooms by transgender students</w:t>
      </w:r>
      <w:r>
        <w:rPr>
          <w:sz w:val="16"/>
        </w:rPr>
        <w:t xml:space="preserve">, the White House said Tuesday. The announcement alarmed </w:t>
      </w:r>
      <w:r>
        <w:rPr>
          <w:rStyle w:val="StyleUnderline"/>
        </w:rPr>
        <w:t>LGBT groups across the country</w:t>
      </w:r>
      <w:r>
        <w:rPr>
          <w:sz w:val="16"/>
        </w:rPr>
        <w:t xml:space="preserve"> that have urged President Donald Trump to safeguard Obama-era guidelines allowing students to </w:t>
      </w:r>
      <w:r>
        <w:rPr>
          <w:rStyle w:val="StyleUnderline"/>
        </w:rPr>
        <w:t xml:space="preserve">use school restrooms that match their gender identity, not their assigned gender at birth. </w:t>
      </w:r>
      <w:r>
        <w:rPr>
          <w:sz w:val="16"/>
        </w:rPr>
        <w:t xml:space="preserve">White House spokesman Sean Spicer did not provide any details on the new guidelines that are being prepared by the Justice Department, but said </w:t>
      </w:r>
      <w:r>
        <w:rPr>
          <w:rStyle w:val="StyleUnderline"/>
        </w:rPr>
        <w:t>Trump has long held that such matters should be left to the states, not the federal government, to decide.</w:t>
      </w:r>
      <w:r>
        <w:rPr>
          <w:sz w:val="16"/>
        </w:rPr>
        <w:t xml:space="preserve"> “I think that all you have to do is look at what the president’s view has been for a long time, that this </w:t>
      </w:r>
      <w:r>
        <w:rPr>
          <w:rStyle w:val="StyleUnderline"/>
        </w:rPr>
        <w:t xml:space="preserve">is not something the federal government should be involved in, </w:t>
      </w:r>
      <w:r>
        <w:rPr>
          <w:rStyle w:val="Emphasis"/>
        </w:rPr>
        <w:t>this is a states’ rights issue,”</w:t>
      </w:r>
      <w:r>
        <w:rPr>
          <w:rStyle w:val="StyleUnderline"/>
        </w:rPr>
        <w:t xml:space="preserve"> Spicer said.</w:t>
      </w:r>
      <w:r>
        <w:rPr>
          <w:sz w:val="16"/>
        </w:rPr>
        <w:t xml:space="preserve"> The Obama administration’s guidance, issued last May, held that transgender students can access restrooms and participate in school athletics according with the gender they identify with. </w:t>
      </w:r>
      <w:r>
        <w:rPr>
          <w:rStyle w:val="StyleUnderline"/>
        </w:rPr>
        <w:t xml:space="preserve">Schools were also instructed to treat students in line with their expressed gender identity without requiring any medical proof. </w:t>
      </w:r>
      <w:r>
        <w:rPr>
          <w:sz w:val="16"/>
        </w:rPr>
        <w:t xml:space="preserve">While the move was hailed by rights organizations, </w:t>
      </w:r>
      <w:r>
        <w:rPr>
          <w:rStyle w:val="Emphasis"/>
        </w:rPr>
        <w:t>it was attacked by conservative groups, which called it federal overreach</w:t>
      </w:r>
      <w:r>
        <w:rPr>
          <w:sz w:val="16"/>
        </w:rPr>
        <w:t xml:space="preserve"> and an infringement on the personal space and safety of all other students. A </w:t>
      </w:r>
      <w:r>
        <w:rPr>
          <w:rStyle w:val="StyleUnderline"/>
        </w:rPr>
        <w:t>patchwork of state laws and policies on the issue is emerging. Fifteen states have explicit protections for transgender students, and many individual school districts in other states have adopted policies that recognize students on the basis of their gender identity,</w:t>
      </w:r>
      <w:r>
        <w:rPr>
          <w:sz w:val="16"/>
        </w:rPr>
        <w:t xml:space="preserve"> said Sarah Warbelow, legal director of the Human Rights Campaign. Just one state, North Carolina, has enacted a law restricting students’ bathroom access to their sex at birth. But so far this year, </w:t>
      </w:r>
      <w:r>
        <w:rPr>
          <w:rStyle w:val="StyleUnderline"/>
        </w:rPr>
        <w:t>lawmakers in more than 10 states are considering similar legislation</w:t>
      </w:r>
      <w:r>
        <w:rPr>
          <w:sz w:val="16"/>
        </w:rPr>
        <w:t xml:space="preserve">, according to the National Conference of State Legislators. Vanita Gupta, who was head of the Justice Department’s Civil Rights Division under President Barack Obama, blasted the Trump administration’s attempt to alter the guidelines. </w:t>
      </w:r>
      <w:r>
        <w:rPr>
          <w:rStyle w:val="StyleUnderline"/>
        </w:rPr>
        <w:t>“</w:t>
      </w:r>
      <w:r>
        <w:rPr>
          <w:rStyle w:val="Emphasis"/>
        </w:rPr>
        <w:t>To cloak this in federalism ignores the vital and historic role that federal law plays in ensuring that all children</w:t>
      </w:r>
      <w:r>
        <w:rPr>
          <w:rStyle w:val="StyleUnderline"/>
        </w:rPr>
        <w:t xml:space="preserve">, (including LGBT students) </w:t>
      </w:r>
      <w:r>
        <w:rPr>
          <w:rStyle w:val="Emphasis"/>
        </w:rPr>
        <w:t>are</w:t>
      </w:r>
      <w:r>
        <w:rPr>
          <w:rStyle w:val="StyleUnderline"/>
        </w:rPr>
        <w:t xml:space="preserve"> able to attend school free </w:t>
      </w:r>
      <w:r>
        <w:rPr>
          <w:rStyle w:val="Emphasis"/>
        </w:rPr>
        <w:t>from discrimination</w:t>
      </w:r>
      <w:r>
        <w:rPr>
          <w:sz w:val="16"/>
        </w:rPr>
        <w:t xml:space="preserve">,” Gupta said in a statement. The National Center for Transgender Equality said Tuesday that even without Obama’s guidelines, federal law — called Title IX — would still prohibit discrimination against students based on their gender or sexual orientation. Still, rescinding those directives would put children in harm’s way, the group said. “Such clear action directed at children would be a brazen and shameless attack on hundreds of thousands of young Americans who must already defend themselves against schoolyard bullies, but are ill-equipped to fight bullies on the floors of their state legislatures and in the White House,” NCTE said in a statement. But Ryan Anderson, a senior research fellow with the conservative Heritage Foundation, said the Obama guidelines were unlawful because Title IX protects students based on their sex, not their gender identity. He also said that those directives violated the rights of other students, especially girls who may have suffered from sexual abuse in the past and do not want to be exposed to male anatomy. “It’s understandable when a 16-year-old girl might not want an anatomical male in the shower or the locker room,” Anderson said. He said that students, </w:t>
      </w:r>
      <w:r>
        <w:rPr>
          <w:rStyle w:val="StyleUnderline"/>
        </w:rPr>
        <w:t>parents and teachers should work out “win-win” solutions at the local level</w:t>
      </w:r>
      <w:r>
        <w:rPr>
          <w:sz w:val="16"/>
        </w:rPr>
        <w:t xml:space="preserve">, such as equipping schools with single-occupancy restrooms or locker rooms or allowing students to access the faculty lounge. </w:t>
      </w:r>
    </w:p>
    <w:p w14:paraId="0F8E07EF" w14:textId="77777777" w:rsidR="00797FC5" w:rsidRDefault="00797FC5" w:rsidP="00797FC5">
      <w:pPr>
        <w:rPr>
          <w:sz w:val="16"/>
        </w:rPr>
      </w:pPr>
    </w:p>
    <w:p w14:paraId="56D30F86" w14:textId="77777777" w:rsidR="00797FC5" w:rsidRDefault="00797FC5" w:rsidP="00797FC5">
      <w:pPr>
        <w:pStyle w:val="Heading4"/>
      </w:pPr>
      <w:r>
        <w:rPr>
          <w:b w:val="0"/>
        </w:rPr>
        <w:t>Bathroom policies best solved at the state and local levels---the alternative is federal overreach</w:t>
      </w:r>
    </w:p>
    <w:p w14:paraId="7A076E41" w14:textId="77777777" w:rsidR="00797FC5" w:rsidRDefault="00797FC5" w:rsidP="00797FC5">
      <w:r>
        <w:rPr>
          <w:b/>
        </w:rPr>
        <w:t xml:space="preserve">AP 17 </w:t>
      </w:r>
      <w:r>
        <w:t xml:space="preserve">[“Trump administration lifts transgender bathroom guidance,” </w:t>
      </w:r>
      <w:r>
        <w:rPr>
          <w:i/>
        </w:rPr>
        <w:t xml:space="preserve">NewsChannel3, </w:t>
      </w:r>
      <w:r>
        <w:t xml:space="preserve">February 22, </w:t>
      </w:r>
      <w:hyperlink r:id="rId30" w:history="1">
        <w:r>
          <w:rPr>
            <w:rStyle w:val="Hyperlink"/>
          </w:rPr>
          <w:t>http://wreg.com/2017/02/22/trump-administration-to-lift-transgender-bathroom-guidance/</w:t>
        </w:r>
      </w:hyperlink>
      <w:r>
        <w:t xml:space="preserve">] KS </w:t>
      </w:r>
    </w:p>
    <w:p w14:paraId="0A1DA702" w14:textId="7BDD234C" w:rsidR="00797FC5" w:rsidRDefault="00797FC5" w:rsidP="00797FC5">
      <w:pPr>
        <w:rPr>
          <w:sz w:val="16"/>
        </w:rPr>
      </w:pPr>
      <w:r>
        <w:rPr>
          <w:sz w:val="16"/>
        </w:rPr>
        <w:t xml:space="preserve">WASHINGTON — The </w:t>
      </w:r>
      <w:r>
        <w:rPr>
          <w:rStyle w:val="StyleUnderline"/>
        </w:rPr>
        <w:t>Trump administration on Wednesday ended federal protection for transgender students that required schools to allow them to use bathrooms and locker rooms matching their gender identities, stepping into an emotional national issue.</w:t>
      </w:r>
      <w:r>
        <w:rPr>
          <w:sz w:val="16"/>
        </w:rPr>
        <w:t xml:space="preserve"> The </w:t>
      </w:r>
      <w:r>
        <w:rPr>
          <w:rStyle w:val="Emphasis"/>
        </w:rPr>
        <w:t xml:space="preserve">administration came down on the side of states’ rights, lifting federal guidelines </w:t>
      </w:r>
      <w:r>
        <w:rPr>
          <w:sz w:val="16"/>
        </w:rPr>
        <w:t xml:space="preserve">that had been issued by the Obama administration. Without the Obama </w:t>
      </w:r>
      <w:r>
        <w:rPr>
          <w:rStyle w:val="StyleUnderline"/>
        </w:rPr>
        <w:t xml:space="preserve">directive, it will be up to states and school districts to interpret federal anti-discrimination law and determine whether students should have access to restrooms in accordance with their expressed gender identity and not just their biological sex. </w:t>
      </w:r>
      <w:r>
        <w:rPr>
          <w:rStyle w:val="Emphasis"/>
        </w:rPr>
        <w:t>“This is an issue best solved at the state and local level,</w:t>
      </w:r>
      <w:r>
        <w:rPr>
          <w:sz w:val="16"/>
        </w:rPr>
        <w:t>” Education Secretary Betsy DeVos said. “</w:t>
      </w:r>
      <w:r>
        <w:rPr>
          <w:rStyle w:val="StyleUnderline"/>
        </w:rPr>
        <w:t xml:space="preserve">Schools, communities, and families can find — and in many cases have found — solutions that protect all students.” </w:t>
      </w:r>
      <w:r>
        <w:rPr>
          <w:sz w:val="16"/>
        </w:rPr>
        <w:t xml:space="preserve">The Obama guidance did not sufficiently explain how federal sex discrimination law known as Title IX also applies to gender identity, Attorney General Jeff Sessions said in a statement. “Congress, state legislatures and local governments are in a position to adopt appropriate policies or laws addressing this issue,” Sessions said. In a letter to the nation’s schools, the Justice and Education departments said the earlier guidance “has given rise to significant litigation regarding school restrooms and locker rooms.” The agencies withdrew the guidance to “in order to further and more completely consider the legal issues involved.” Anti-bullying safeguards would not be affected by the change, according to the letter. “All schools must ensure that all students, including LGBT students, are able to learn and thrive in a safe environment,” it said. It was not clear what immediate impact the change would have on schools, as a federal judge in Texas put a temporary hold on the Obama guidance soon after it was issued — after 13 states sued. Even without that hold, the guidance carried no force of law. But transgender rights advocates say it was useful and necessary to protect students from discrimination. </w:t>
      </w:r>
      <w:r>
        <w:rPr>
          <w:rStyle w:val="StyleUnderline"/>
        </w:rPr>
        <w:t xml:space="preserve">Opponents argued it was </w:t>
      </w:r>
      <w:r>
        <w:rPr>
          <w:rStyle w:val="Emphasis"/>
        </w:rPr>
        <w:t>federal overreach</w:t>
      </w:r>
      <w:r>
        <w:rPr>
          <w:rStyle w:val="StyleUnderline"/>
        </w:rPr>
        <w:t xml:space="preserve"> and violated the safety and privacy of other students.</w:t>
      </w:r>
      <w:r>
        <w:rPr>
          <w:sz w:val="16"/>
        </w:rPr>
        <w:t xml:space="preserve"> White House spokesman Sean Spicer said President Donald Trump “has made it clear throughout the campaign that he is a firm believer in states’ rights and that certain issues like this are not best dealt with at the federal level.”</w:t>
      </w:r>
    </w:p>
    <w:p w14:paraId="6DA021A1" w14:textId="3337039E" w:rsidR="001B4FF1" w:rsidRDefault="001B4FF1" w:rsidP="00797FC5">
      <w:pPr>
        <w:rPr>
          <w:sz w:val="16"/>
        </w:rPr>
      </w:pPr>
    </w:p>
    <w:p w14:paraId="38154623" w14:textId="606456E9" w:rsidR="00485E2A" w:rsidRDefault="00485E2A" w:rsidP="00485E2A">
      <w:pPr>
        <w:pStyle w:val="Heading3"/>
      </w:pPr>
      <w:r>
        <w:t>L: Trans Bathrooms--Grimm</w:t>
      </w:r>
    </w:p>
    <w:p w14:paraId="67F6F92D" w14:textId="6C774EC1" w:rsidR="00485E2A" w:rsidRDefault="00485E2A" w:rsidP="00485E2A">
      <w:pPr>
        <w:pStyle w:val="Heading4"/>
      </w:pPr>
      <w:r>
        <w:t>A Supreme Court ruling for Grimm kills Federalism. Education is a key area – and the Aff hampers creative local solutions to a complex issue.</w:t>
      </w:r>
    </w:p>
    <w:p w14:paraId="08C229AA" w14:textId="77777777" w:rsidR="00485E2A" w:rsidRPr="000A1C64" w:rsidRDefault="00485E2A" w:rsidP="00485E2A">
      <w:pPr>
        <w:rPr>
          <w:b/>
          <w:bCs/>
          <w:sz w:val="26"/>
        </w:rPr>
      </w:pPr>
      <w:r w:rsidRPr="00E90448">
        <w:rPr>
          <w:rStyle w:val="Style13ptBold"/>
        </w:rPr>
        <w:t xml:space="preserve">Dewart </w:t>
      </w:r>
      <w:r>
        <w:rPr>
          <w:rStyle w:val="Style13ptBold"/>
        </w:rPr>
        <w:t>’</w:t>
      </w:r>
      <w:r w:rsidRPr="00E90448">
        <w:rPr>
          <w:rStyle w:val="Style13ptBold"/>
        </w:rPr>
        <w:t>16</w:t>
      </w:r>
      <w:r>
        <w:rPr>
          <w:rStyle w:val="Style13ptBold"/>
        </w:rPr>
        <w:t xml:space="preserve"> -- </w:t>
      </w:r>
      <w:r>
        <w:rPr>
          <w:sz w:val="18"/>
          <w:szCs w:val="18"/>
        </w:rPr>
        <w:t>M</w:t>
      </w:r>
      <w:r w:rsidRPr="00E90448">
        <w:rPr>
          <w:sz w:val="18"/>
          <w:szCs w:val="18"/>
        </w:rPr>
        <w:t xml:space="preserve">s. Deborah J. Dewart is a lawyer specializing in Nonprofit Corporations, Estate Planning and Business Transactions cases. Amicus Brief </w:t>
      </w:r>
      <w:r>
        <w:rPr>
          <w:sz w:val="18"/>
          <w:szCs w:val="18"/>
        </w:rPr>
        <w:t>–</w:t>
      </w:r>
      <w:r w:rsidRPr="00E90448">
        <w:rPr>
          <w:sz w:val="18"/>
          <w:szCs w:val="18"/>
        </w:rPr>
        <w:t xml:space="preserve"> </w:t>
      </w:r>
      <w:r>
        <w:rPr>
          <w:sz w:val="18"/>
          <w:szCs w:val="18"/>
        </w:rPr>
        <w:t>(</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 BRIEF OF LIBERTY, LIFE, AND LAW FOUNDATION, WETHEPEOPLEINORDER.COM, AND THE NATIONAL LEGAL FOUNDATION AS AMICI CURIAE IN SUPPORT OF PETITIONER – September – Available at SCOUTS blog – along with all amicus briefs on this matter </w:t>
      </w:r>
      <w:r>
        <w:rPr>
          <w:sz w:val="18"/>
          <w:szCs w:val="18"/>
        </w:rPr>
        <w:t>–</w:t>
      </w:r>
      <w:r w:rsidRPr="00E90448">
        <w:rPr>
          <w:sz w:val="18"/>
          <w:szCs w:val="18"/>
        </w:rPr>
        <w:t xml:space="preserve"> </w:t>
      </w:r>
      <w:r>
        <w:rPr>
          <w:sz w:val="18"/>
          <w:szCs w:val="18"/>
        </w:rPr>
        <w:t xml:space="preserve">modified to avoid potentially objectionable language - </w:t>
      </w:r>
      <w:hyperlink r:id="rId31" w:history="1">
        <w:r w:rsidRPr="00B21C7F">
          <w:rPr>
            <w:rStyle w:val="Hyperlink"/>
            <w:sz w:val="18"/>
            <w:szCs w:val="18"/>
          </w:rPr>
          <w:t>http://www.scotusblog.com/wp-content/uploads/2016/09/16-273-cert-amicus-LLL.pdf</w:t>
        </w:r>
      </w:hyperlink>
      <w:r>
        <w:rPr>
          <w:sz w:val="18"/>
          <w:szCs w:val="18"/>
        </w:rPr>
        <w:t xml:space="preserve"> //pleb</w:t>
      </w:r>
    </w:p>
    <w:p w14:paraId="1BC50AF8" w14:textId="77777777" w:rsidR="00485E2A" w:rsidRDefault="00485E2A" w:rsidP="00485E2A"/>
    <w:p w14:paraId="71428603" w14:textId="77777777" w:rsidR="00485E2A" w:rsidRPr="005B0B60" w:rsidRDefault="00485E2A" w:rsidP="00485E2A">
      <w:pPr>
        <w:rPr>
          <w:sz w:val="16"/>
        </w:rPr>
      </w:pPr>
      <w:r w:rsidRPr="00312FAD">
        <w:rPr>
          <w:sz w:val="16"/>
        </w:rPr>
        <w:t>The architects of the Constitution created a federal government "powerful enough to function effectively yet limited enough to preserve the hard-earned liberty fought for in the War of Independence." Shelby v. Holder, 679 F.3d 848, 853 (D.C. Cir. 2012). "[</w:t>
      </w:r>
      <w:r w:rsidRPr="005B0B60">
        <w:rPr>
          <w:sz w:val="16"/>
        </w:rPr>
        <w:t xml:space="preserve">A] group of formerly independent states bound themselves together under one national government," delegating some of their powers—but not all—to the newly formed federal administration. Reynolds v. Sims, 377 U.S. 533, 574 (1964). </w:t>
      </w:r>
      <w:r w:rsidRPr="005B0B60">
        <w:rPr>
          <w:rStyle w:val="StyleUnderline"/>
        </w:rPr>
        <w:t>Power is divided</w:t>
      </w:r>
      <w:r w:rsidRPr="005B0B60">
        <w:rPr>
          <w:sz w:val="16"/>
        </w:rPr>
        <w:t xml:space="preserve">, </w:t>
      </w:r>
      <w:r w:rsidRPr="005B0B60">
        <w:rPr>
          <w:rStyle w:val="StyleUnderline"/>
        </w:rPr>
        <w:t>not only horizontally among the three co-equal branches</w:t>
      </w:r>
      <w:r w:rsidRPr="005B0B60">
        <w:rPr>
          <w:sz w:val="16"/>
        </w:rPr>
        <w:t xml:space="preserve"> (Section I), but also </w:t>
      </w:r>
      <w:r w:rsidRPr="005B0B60">
        <w:rPr>
          <w:rStyle w:val="StyleUnderline"/>
        </w:rPr>
        <w:t>vertically between federal and state governments.</w:t>
      </w:r>
      <w:r w:rsidRPr="005B0B60">
        <w:rPr>
          <w:sz w:val="16"/>
        </w:rPr>
        <w:t xml:space="preserve"> </w:t>
      </w:r>
      <w:r w:rsidRPr="005B0B60">
        <w:rPr>
          <w:rStyle w:val="StyleUnderline"/>
        </w:rPr>
        <w:t>This Court has long recognized the critical need to preserve that structure</w:t>
      </w:r>
      <w:r w:rsidRPr="005B0B60">
        <w:rPr>
          <w:sz w:val="16"/>
        </w:rPr>
        <w:t>. The Letters not only encroach on legislative and judicial territory, but also invade a matter of intense state and local concern that is not among the federal government's enumerated powers.</w:t>
      </w:r>
    </w:p>
    <w:p w14:paraId="201C0A97" w14:textId="77777777" w:rsidR="00485E2A" w:rsidRPr="005B0B60" w:rsidRDefault="00485E2A" w:rsidP="00485E2A">
      <w:pPr>
        <w:rPr>
          <w:sz w:val="16"/>
        </w:rPr>
      </w:pPr>
      <w:r w:rsidRPr="005B0B60">
        <w:rPr>
          <w:rStyle w:val="Emphasis"/>
        </w:rPr>
        <w:t>Education Is Primarily A State</w:t>
      </w:r>
      <w:r w:rsidRPr="005B0B60">
        <w:rPr>
          <w:sz w:val="16"/>
        </w:rPr>
        <w:t xml:space="preserve"> And Local </w:t>
      </w:r>
      <w:r w:rsidRPr="005B0B60">
        <w:rPr>
          <w:rStyle w:val="Emphasis"/>
        </w:rPr>
        <w:t>Concern.</w:t>
      </w:r>
    </w:p>
    <w:p w14:paraId="6ECF131A" w14:textId="77777777" w:rsidR="00485E2A" w:rsidRPr="005B0B60" w:rsidRDefault="00485E2A" w:rsidP="00485E2A">
      <w:r w:rsidRPr="005B0B60">
        <w:t>Education is among the many powers reserved to the states and the people. Apart from a constitutional restriction such as equal protection of the law:</w:t>
      </w:r>
    </w:p>
    <w:p w14:paraId="191CBAE4" w14:textId="77777777" w:rsidR="00485E2A" w:rsidRPr="005B0B60" w:rsidRDefault="00485E2A" w:rsidP="00485E2A">
      <w:pPr>
        <w:rPr>
          <w:sz w:val="16"/>
          <w:szCs w:val="16"/>
        </w:rPr>
      </w:pPr>
      <w:r w:rsidRPr="005B0B60">
        <w:rPr>
          <w:sz w:val="16"/>
          <w:szCs w:val="16"/>
        </w:rPr>
        <w:t>[S]tate governments do not need constitutional authorization to act. The States thus can and do perform many of the vital functions of modern government—punishing street crime, running public schools, and zoning property for development, to name but a few—even though the Constitution's text does not authorize any government to do so.</w:t>
      </w:r>
    </w:p>
    <w:p w14:paraId="7E3A8CC6" w14:textId="77777777" w:rsidR="00485E2A" w:rsidRPr="005B0B60" w:rsidRDefault="00485E2A" w:rsidP="00485E2A">
      <w:pPr>
        <w:rPr>
          <w:sz w:val="16"/>
        </w:rPr>
      </w:pPr>
      <w:r w:rsidRPr="005B0B60">
        <w:rPr>
          <w:sz w:val="16"/>
        </w:rPr>
        <w:t xml:space="preserve">NFIB, 132 S. Ct. at 2578 (emphasis added). </w:t>
      </w:r>
      <w:r w:rsidRPr="005B0B60">
        <w:rPr>
          <w:rStyle w:val="StyleUnderline"/>
        </w:rPr>
        <w:t>Judicial restraint should characterize any federal attempt to intervene in public education</w:t>
      </w:r>
      <w:r w:rsidRPr="005B0B60">
        <w:rPr>
          <w:sz w:val="16"/>
        </w:rPr>
        <w:t>:</w:t>
      </w:r>
    </w:p>
    <w:p w14:paraId="273780DE" w14:textId="77777777" w:rsidR="00485E2A" w:rsidRPr="005B0B60" w:rsidRDefault="00485E2A" w:rsidP="00485E2A">
      <w:pPr>
        <w:rPr>
          <w:sz w:val="16"/>
        </w:rPr>
      </w:pPr>
      <w:r w:rsidRPr="005B0B60">
        <w:rPr>
          <w:sz w:val="16"/>
        </w:rPr>
        <w:t xml:space="preserve">Judicial interposition in the operation of the public school system of the Nation raises problems requiring care and restraint. ... By and large, </w:t>
      </w:r>
      <w:r w:rsidRPr="005B0B60">
        <w:rPr>
          <w:rStyle w:val="StyleUnderline"/>
        </w:rPr>
        <w:t>public education</w:t>
      </w:r>
      <w:r w:rsidRPr="005B0B60">
        <w:rPr>
          <w:sz w:val="16"/>
        </w:rPr>
        <w:t xml:space="preserve"> in our Nation </w:t>
      </w:r>
      <w:r w:rsidRPr="005B0B60">
        <w:rPr>
          <w:rStyle w:val="StyleUnderline"/>
        </w:rPr>
        <w:t>is committed to the control of state</w:t>
      </w:r>
      <w:r w:rsidRPr="005B0B60">
        <w:rPr>
          <w:sz w:val="16"/>
        </w:rPr>
        <w:t xml:space="preserve"> and local </w:t>
      </w:r>
      <w:r w:rsidRPr="005B0B60">
        <w:rPr>
          <w:rStyle w:val="StyleUnderline"/>
        </w:rPr>
        <w:t>authorities.</w:t>
      </w:r>
    </w:p>
    <w:p w14:paraId="17577EB8" w14:textId="77777777" w:rsidR="00485E2A" w:rsidRPr="005B0B60" w:rsidRDefault="00485E2A" w:rsidP="00485E2A">
      <w:pPr>
        <w:rPr>
          <w:sz w:val="16"/>
          <w:szCs w:val="16"/>
        </w:rPr>
      </w:pPr>
      <w:r w:rsidRPr="005B0B60">
        <w:rPr>
          <w:sz w:val="16"/>
          <w:szCs w:val="16"/>
        </w:rPr>
        <w:t>Epperson v. Arkansas, 393 U.S. 97,104 (1968). "We see no reason to intrude on that historic control in this case." Bd. of Curators of University of Missouri v. Horowitz, 435 U.S. 78, 91 (1978) (citing Epperson and declining to formalize the academic dismissal process by requiring a hearing). The same is true here. There is no reason for the federal judiciary to interfere in the privacy policies of local schools and shut citizens out of the process.</w:t>
      </w:r>
    </w:p>
    <w:p w14:paraId="12A529EB" w14:textId="77777777" w:rsidR="00485E2A" w:rsidRPr="005B0B60" w:rsidRDefault="00485E2A" w:rsidP="00485E2A">
      <w:pPr>
        <w:rPr>
          <w:sz w:val="16"/>
          <w:szCs w:val="16"/>
        </w:rPr>
      </w:pPr>
      <w:r w:rsidRPr="005B0B60">
        <w:rPr>
          <w:sz w:val="16"/>
          <w:szCs w:val="16"/>
        </w:rPr>
        <w:t>The Fourth Circuit Decision Threatens Individual Liberty To Participate In The Political Process.</w:t>
      </w:r>
    </w:p>
    <w:p w14:paraId="6545E460" w14:textId="77777777" w:rsidR="00485E2A" w:rsidRPr="005B0B60" w:rsidRDefault="00485E2A" w:rsidP="00485E2A">
      <w:pPr>
        <w:rPr>
          <w:sz w:val="16"/>
        </w:rPr>
      </w:pPr>
      <w:r w:rsidRPr="005B0B60">
        <w:rPr>
          <w:rStyle w:val="StyleUnderline"/>
        </w:rPr>
        <w:t>This case implicates</w:t>
      </w:r>
      <w:r w:rsidRPr="005B0B60">
        <w:rPr>
          <w:sz w:val="16"/>
        </w:rPr>
        <w:t xml:space="preserve"> the most </w:t>
      </w:r>
      <w:r w:rsidRPr="005B0B60">
        <w:rPr>
          <w:rStyle w:val="StyleUnderline"/>
        </w:rPr>
        <w:t>sensitive privacy concerns</w:t>
      </w:r>
      <w:r w:rsidRPr="005B0B60">
        <w:rPr>
          <w:sz w:val="16"/>
        </w:rPr>
        <w:t xml:space="preserve"> of young school children. </w:t>
      </w:r>
      <w:r w:rsidRPr="005B0B60">
        <w:rPr>
          <w:rStyle w:val="StyleUnderline"/>
        </w:rPr>
        <w:t>Accommodation of those concerns</w:t>
      </w:r>
      <w:r w:rsidRPr="005B0B60">
        <w:rPr>
          <w:sz w:val="16"/>
        </w:rPr>
        <w:t>—</w:t>
      </w:r>
      <w:r w:rsidRPr="005B0B60">
        <w:rPr>
          <w:rStyle w:val="StyleUnderline"/>
        </w:rPr>
        <w:t>both for trans</w:t>
      </w:r>
      <w:r w:rsidRPr="005B0B60">
        <w:rPr>
          <w:sz w:val="16"/>
        </w:rPr>
        <w:t xml:space="preserve">gender </w:t>
      </w:r>
      <w:r w:rsidRPr="005B0B60">
        <w:rPr>
          <w:rStyle w:val="StyleUnderline"/>
        </w:rPr>
        <w:t>students and all others</w:t>
      </w:r>
      <w:r w:rsidRPr="005B0B60">
        <w:rPr>
          <w:sz w:val="16"/>
        </w:rPr>
        <w:t>—</w:t>
      </w:r>
      <w:r w:rsidRPr="005B0B60">
        <w:rPr>
          <w:rStyle w:val="StyleUnderline"/>
        </w:rPr>
        <w:t xml:space="preserve">requires </w:t>
      </w:r>
      <w:r w:rsidRPr="005B0B60">
        <w:rPr>
          <w:sz w:val="16"/>
        </w:rPr>
        <w:t xml:space="preserve">compassion and skillful </w:t>
      </w:r>
      <w:r w:rsidRPr="005B0B60">
        <w:rPr>
          <w:rStyle w:val="StyleUnderline"/>
        </w:rPr>
        <w:t>crafting of workable policies for each school district.</w:t>
      </w:r>
      <w:r w:rsidRPr="005B0B60">
        <w:rPr>
          <w:sz w:val="16"/>
        </w:rPr>
        <w:t xml:space="preserve"> </w:t>
      </w:r>
      <w:r w:rsidRPr="005B0B60">
        <w:rPr>
          <w:rStyle w:val="StyleUnderline"/>
        </w:rPr>
        <w:t>It may also require construction or remodeling of facilities</w:t>
      </w:r>
      <w:r w:rsidRPr="005B0B60">
        <w:rPr>
          <w:sz w:val="16"/>
        </w:rPr>
        <w:t xml:space="preserve"> to implement accommodations. </w:t>
      </w:r>
      <w:r w:rsidRPr="005B0B60">
        <w:rPr>
          <w:rStyle w:val="StyleUnderline"/>
        </w:rPr>
        <w:t>The federal government has attempted to dictate a one-size-fits-all "cookie cutter" solution for the entire nation. It is impossible, at the federal level, to consider the multitude of factors that may differ from one school district to another.</w:t>
      </w:r>
    </w:p>
    <w:p w14:paraId="45572612" w14:textId="77777777" w:rsidR="00485E2A" w:rsidRPr="005B0B60" w:rsidRDefault="00485E2A" w:rsidP="00485E2A">
      <w:pPr>
        <w:rPr>
          <w:sz w:val="16"/>
        </w:rPr>
      </w:pPr>
      <w:r w:rsidRPr="005B0B60">
        <w:rPr>
          <w:sz w:val="16"/>
        </w:rPr>
        <w:t xml:space="preserve">Federalism safeguards individual liberty, allowing states and local communities to "respond to the initiative of those who seek a voice in shaping the destiny of their own times without having to rely solely upon the political processes that control a remote central power." Bond v. United States, 564 U.S. 211, 221 (2011). </w:t>
      </w:r>
      <w:r w:rsidRPr="005B0B60">
        <w:rPr>
          <w:rStyle w:val="StyleUnderline"/>
        </w:rPr>
        <w:t>Public school boards illustrate the outworking of this fundamental principle</w:t>
      </w:r>
      <w:r w:rsidRPr="005B0B60">
        <w:rPr>
          <w:sz w:val="16"/>
        </w:rPr>
        <w:t xml:space="preserve">. </w:t>
      </w:r>
      <w:r w:rsidRPr="005B0B60">
        <w:rPr>
          <w:rStyle w:val="StyleUnderline"/>
        </w:rPr>
        <w:t>Board members are</w:t>
      </w:r>
      <w:r w:rsidRPr="005B0B60">
        <w:rPr>
          <w:sz w:val="16"/>
        </w:rPr>
        <w:t xml:space="preserve"> typically </w:t>
      </w:r>
      <w:r w:rsidRPr="005B0B60">
        <w:rPr>
          <w:rStyle w:val="StyleUnderline"/>
        </w:rPr>
        <w:t>selected</w:t>
      </w:r>
      <w:r w:rsidRPr="005B0B60">
        <w:rPr>
          <w:sz w:val="16"/>
        </w:rPr>
        <w:t xml:space="preserve">, often </w:t>
      </w:r>
      <w:r w:rsidRPr="005B0B60">
        <w:rPr>
          <w:rStyle w:val="StyleUnderline"/>
        </w:rPr>
        <w:t>by popular election</w:t>
      </w:r>
      <w:r w:rsidRPr="005B0B60">
        <w:rPr>
          <w:sz w:val="16"/>
        </w:rPr>
        <w:t xml:space="preserve">, from among local citizens. </w:t>
      </w:r>
      <w:r w:rsidRPr="005B0B60">
        <w:rPr>
          <w:rStyle w:val="StyleUnderline"/>
        </w:rPr>
        <w:t xml:space="preserve">Parents, teachers, and even students have the opportunity to </w:t>
      </w:r>
      <w:r w:rsidRPr="005B0B60">
        <w:rPr>
          <w:sz w:val="16"/>
        </w:rPr>
        <w:t xml:space="preserve">participate in meetings and </w:t>
      </w:r>
      <w:r w:rsidRPr="005B0B60">
        <w:rPr>
          <w:rStyle w:val="StyleUnderline"/>
        </w:rPr>
        <w:t xml:space="preserve">express </w:t>
      </w:r>
      <w:r w:rsidRPr="005B0B60">
        <w:rPr>
          <w:sz w:val="16"/>
        </w:rPr>
        <w:t xml:space="preserve">their </w:t>
      </w:r>
      <w:r w:rsidRPr="005B0B60">
        <w:rPr>
          <w:rStyle w:val="StyleUnderline"/>
        </w:rPr>
        <w:t>concerns. If the Fourth Circuit decision stands</w:t>
      </w:r>
      <w:r w:rsidRPr="005B0B60">
        <w:rPr>
          <w:sz w:val="16"/>
        </w:rPr>
        <w:t xml:space="preserve">, </w:t>
      </w:r>
      <w:r w:rsidRPr="005B0B60">
        <w:rPr>
          <w:rStyle w:val="StyleUnderline"/>
        </w:rPr>
        <w:t>these</w:t>
      </w:r>
      <w:r w:rsidRPr="005B0B60">
        <w:rPr>
          <w:sz w:val="16"/>
        </w:rPr>
        <w:t xml:space="preserve"> voices (</w:t>
      </w:r>
      <w:r w:rsidRPr="005B0B60">
        <w:rPr>
          <w:rStyle w:val="StyleUnderline"/>
        </w:rPr>
        <w:t>perspectives</w:t>
      </w:r>
      <w:r w:rsidRPr="005B0B60">
        <w:rPr>
          <w:sz w:val="16"/>
        </w:rPr>
        <w:t xml:space="preserve">) </w:t>
      </w:r>
      <w:r w:rsidRPr="005B0B60">
        <w:rPr>
          <w:rStyle w:val="StyleUnderline"/>
        </w:rPr>
        <w:t>will be</w:t>
      </w:r>
      <w:r w:rsidRPr="005B0B60">
        <w:rPr>
          <w:sz w:val="16"/>
        </w:rPr>
        <w:t xml:space="preserve"> silenced (</w:t>
      </w:r>
      <w:r w:rsidRPr="005B0B60">
        <w:rPr>
          <w:rStyle w:val="StyleUnderline"/>
        </w:rPr>
        <w:t>ignored</w:t>
      </w:r>
      <w:r w:rsidRPr="005B0B60">
        <w:rPr>
          <w:sz w:val="16"/>
        </w:rPr>
        <w:t xml:space="preserve">) </w:t>
      </w:r>
      <w:r w:rsidRPr="005B0B60">
        <w:rPr>
          <w:rStyle w:val="StyleUnderline"/>
        </w:rPr>
        <w:t>all across America</w:t>
      </w:r>
      <w:r w:rsidRPr="005B0B60">
        <w:rPr>
          <w:sz w:val="16"/>
        </w:rPr>
        <w:t>.</w:t>
      </w:r>
    </w:p>
    <w:p w14:paraId="3B5C494C" w14:textId="77777777" w:rsidR="00485E2A" w:rsidRPr="00312FAD" w:rsidRDefault="00485E2A" w:rsidP="00485E2A">
      <w:pPr>
        <w:rPr>
          <w:sz w:val="16"/>
        </w:rPr>
      </w:pPr>
      <w:r w:rsidRPr="005B0B60">
        <w:rPr>
          <w:sz w:val="16"/>
        </w:rPr>
        <w:t xml:space="preserve">This Court recently reinforced the importance of maintaining "the status of the States as independent sovereigns in our federal system . . . [o]therwise the two-government system established by the Framers would give way to a system that vests power in one central government, and individual liberty would suffer." NFIB, 132 S. Ct. at 2602. In short, "federalism protects the liberty of the individual from arbitrary power." Id. at 2578 (internal quotation marks and citation omitted). </w:t>
      </w:r>
      <w:r w:rsidRPr="005B0B60">
        <w:rPr>
          <w:rStyle w:val="Emphasis"/>
        </w:rPr>
        <w:t>It is hard to imagine a more striking instance of arbitrary power than this case presents</w:t>
      </w:r>
      <w:r w:rsidRPr="005B0B60">
        <w:rPr>
          <w:sz w:val="16"/>
        </w:rPr>
        <w:t>.</w:t>
      </w:r>
    </w:p>
    <w:p w14:paraId="5E74AA65" w14:textId="77777777" w:rsidR="00485E2A" w:rsidRDefault="00485E2A" w:rsidP="00485E2A"/>
    <w:p w14:paraId="3CB9D0F7" w14:textId="77777777" w:rsidR="00485E2A" w:rsidRPr="0068748A" w:rsidRDefault="00485E2A" w:rsidP="00485E2A"/>
    <w:p w14:paraId="3F925944" w14:textId="77777777" w:rsidR="00485E2A" w:rsidRDefault="00485E2A" w:rsidP="00485E2A"/>
    <w:p w14:paraId="5E3D1838" w14:textId="77777777" w:rsidR="00166E5E" w:rsidRDefault="00166E5E" w:rsidP="00166E5E">
      <w:pPr>
        <w:pStyle w:val="Heading3"/>
      </w:pPr>
      <w:r>
        <w:t>L: Vaccines</w:t>
      </w:r>
    </w:p>
    <w:p w14:paraId="68D6F32F" w14:textId="77777777" w:rsidR="00166E5E" w:rsidRPr="00857656" w:rsidRDefault="00166E5E" w:rsidP="00166E5E">
      <w:pPr>
        <w:pStyle w:val="Heading4"/>
        <w:rPr>
          <w:rStyle w:val="Style13ptBold"/>
          <w:b/>
        </w:rPr>
      </w:pPr>
      <w:r>
        <w:rPr>
          <w:rStyle w:val="Style13ptBold"/>
          <w:b/>
        </w:rPr>
        <w:t>Vaccines mandates are a State right federal action violates state’s police power</w:t>
      </w:r>
    </w:p>
    <w:p w14:paraId="193C3FEC" w14:textId="77777777" w:rsidR="00166E5E" w:rsidRDefault="00166E5E" w:rsidP="00166E5E">
      <w:pPr>
        <w:rPr>
          <w:sz w:val="20"/>
        </w:rPr>
      </w:pPr>
      <w:r w:rsidRPr="00857656">
        <w:rPr>
          <w:rStyle w:val="Style13ptBold"/>
        </w:rPr>
        <w:t>Beltz 15</w:t>
      </w:r>
      <w:r w:rsidRPr="00857656">
        <w:rPr>
          <w:sz w:val="20"/>
        </w:rPr>
        <w:t xml:space="preserve"> </w:t>
      </w:r>
      <w:r>
        <w:rPr>
          <w:sz w:val="20"/>
        </w:rPr>
        <w:t>–</w:t>
      </w:r>
      <w:r w:rsidRPr="00857656">
        <w:rPr>
          <w:sz w:val="20"/>
        </w:rPr>
        <w:t xml:space="preserve"> Laura</w:t>
      </w:r>
      <w:r>
        <w:rPr>
          <w:sz w:val="20"/>
        </w:rPr>
        <w:t>,</w:t>
      </w:r>
      <w:r w:rsidRPr="00857656">
        <w:rPr>
          <w:sz w:val="20"/>
        </w:rPr>
        <w:t xml:space="preserve"> a pro bono intern at the National Constitution Center. She is also a student at the University of Pennsylvania Law School.,  (2-27-2015, "Where does the government’s right to require vaccinations come from?, "National Constitution Center – constitutioncenter.org, )https://constitutioncenter.org/blog/where-does-the-governments-right-to-require-vaccinations-come-from //pleb</w:t>
      </w:r>
    </w:p>
    <w:p w14:paraId="376CFF27" w14:textId="77777777" w:rsidR="00166E5E" w:rsidRDefault="00166E5E" w:rsidP="00166E5E">
      <w:pPr>
        <w:rPr>
          <w:sz w:val="20"/>
        </w:rPr>
      </w:pPr>
      <w:r w:rsidRPr="00671CC9">
        <w:rPr>
          <w:rStyle w:val="StyleUnderline"/>
          <w:highlight w:val="cyan"/>
        </w:rPr>
        <w:t>In</w:t>
      </w:r>
      <w:r w:rsidRPr="00857656">
        <w:rPr>
          <w:rStyle w:val="StyleUnderline"/>
        </w:rPr>
        <w:t xml:space="preserve"> the 1905 case </w:t>
      </w:r>
      <w:r w:rsidRPr="00671CC9">
        <w:rPr>
          <w:rStyle w:val="StyleUnderline"/>
          <w:highlight w:val="cyan"/>
        </w:rPr>
        <w:t>Jacobson v. Massachusetts, the Supreme Court upheld</w:t>
      </w:r>
      <w:r w:rsidRPr="00857656">
        <w:rPr>
          <w:rStyle w:val="StyleUnderline"/>
        </w:rPr>
        <w:t xml:space="preserve"> </w:t>
      </w:r>
      <w:r w:rsidRPr="00671CC9">
        <w:rPr>
          <w:rStyle w:val="Emphasis"/>
          <w:highlight w:val="cyan"/>
        </w:rPr>
        <w:t>the authority of the states</w:t>
      </w:r>
      <w:r w:rsidRPr="00857656">
        <w:rPr>
          <w:rStyle w:val="StyleUnderline"/>
        </w:rPr>
        <w:t xml:space="preserve"> </w:t>
      </w:r>
      <w:r w:rsidRPr="00671CC9">
        <w:rPr>
          <w:rStyle w:val="Emphasis"/>
          <w:highlight w:val="cyan"/>
        </w:rPr>
        <w:t>to enforce mandatory vaccination</w:t>
      </w:r>
      <w:r w:rsidRPr="00857656">
        <w:rPr>
          <w:rStyle w:val="StyleUnderline"/>
        </w:rPr>
        <w:t xml:space="preserve"> </w:t>
      </w:r>
      <w:r w:rsidRPr="00671CC9">
        <w:rPr>
          <w:rStyle w:val="Emphasis"/>
          <w:highlight w:val="cyan"/>
        </w:rPr>
        <w:t>laws under the police power of the states.</w:t>
      </w:r>
      <w:r>
        <w:rPr>
          <w:sz w:val="20"/>
        </w:rPr>
        <w:t xml:space="preserve"> In the opinion, Justice John Marshall Harlan explained that personal liberties might be suspended in cases where the interest of the “common good” of the community are of paramount importance. The Court in Jacobson did, however, recognize that for some individuals a vaccine requirement could be harmful, creating room for medical exemptions where vaccines would be unduly harmful to the individual. In a 1922, the Court further clarified in Zucht v. King that a school system could refuse admission to a student who did not meet vaccination requirements, and that this would not be in violation of the 14th Amendment’s Equal Protection Clause for singling out a particular class of individuals. Then in 1944, in Prince v. Massachusetts, the Court held that states may require vaccination regardless of a parent’s religious objection, stating that, “the right to practice religion freely does not include liberty to expose the community or the child to communicable disease or the latter to ill health or death.” This case made it clear that religious exemptions offered by states are elective, rather than mandated by the First Amendment’s right to free exercise of religion. While </w:t>
      </w:r>
      <w:r w:rsidRPr="00671CC9">
        <w:rPr>
          <w:rStyle w:val="Emphasis"/>
          <w:highlight w:val="cyan"/>
        </w:rPr>
        <w:t>the Supreme Court authorized the states to pass these laws mandating vaccinations</w:t>
      </w:r>
      <w:r>
        <w:rPr>
          <w:sz w:val="20"/>
        </w:rPr>
        <w:t>, it was in no way required for the states to do so.</w:t>
      </w:r>
      <w:r w:rsidRPr="00857656">
        <w:rPr>
          <w:rStyle w:val="StyleUnderline"/>
        </w:rPr>
        <w:t xml:space="preserve"> </w:t>
      </w:r>
      <w:r w:rsidRPr="00671CC9">
        <w:rPr>
          <w:rStyle w:val="StyleUnderline"/>
          <w:highlight w:val="cyan"/>
        </w:rPr>
        <w:t>Federal authority on vaccines</w:t>
      </w:r>
      <w:r>
        <w:rPr>
          <w:sz w:val="20"/>
        </w:rPr>
        <w:t xml:space="preserve"> </w:t>
      </w:r>
      <w:r w:rsidRPr="00671CC9">
        <w:rPr>
          <w:rStyle w:val="Emphasis"/>
          <w:sz w:val="28"/>
          <w:highlight w:val="cyan"/>
        </w:rPr>
        <w:t>only applies to situations of national concern</w:t>
      </w:r>
      <w:r>
        <w:rPr>
          <w:sz w:val="20"/>
        </w:rPr>
        <w:t xml:space="preserve">, </w:t>
      </w:r>
      <w:r w:rsidRPr="00671CC9">
        <w:rPr>
          <w:rStyle w:val="Emphasis"/>
          <w:highlight w:val="cyan"/>
        </w:rPr>
        <w:t>such as the quarantine of foreign disease and regulation between states</w:t>
      </w:r>
      <w:r>
        <w:rPr>
          <w:sz w:val="20"/>
        </w:rPr>
        <w:t>. As a result, states have varying rules to regulate vaccines</w:t>
      </w:r>
      <w:r w:rsidRPr="00857656">
        <w:t>.</w:t>
      </w:r>
      <w:r w:rsidRPr="00671CC9">
        <w:rPr>
          <w:rStyle w:val="StyleUnderline"/>
          <w:highlight w:val="cyan"/>
        </w:rPr>
        <w:t xml:space="preserve"> All 50 states require students to be vaccinated before starting school</w:t>
      </w:r>
      <w:r>
        <w:rPr>
          <w:sz w:val="20"/>
        </w:rPr>
        <w:t>, and every state has an exemption for cases of medical conditions that would make vaccines risky, like an immune disorder or cancer. Most states have the option for parents to opt out for religious reasons, and about half of states broaden that exemption to personal or philosophical reasons.</w:t>
      </w:r>
    </w:p>
    <w:p w14:paraId="6B853A68" w14:textId="77777777" w:rsidR="00166E5E" w:rsidRDefault="00166E5E" w:rsidP="00166E5E">
      <w:pPr>
        <w:rPr>
          <w:sz w:val="20"/>
        </w:rPr>
      </w:pPr>
    </w:p>
    <w:p w14:paraId="716077C4" w14:textId="686F7D7E" w:rsidR="001B4FF1" w:rsidRDefault="001B4FF1" w:rsidP="001B4FF1">
      <w:pPr>
        <w:pStyle w:val="Heading3"/>
      </w:pPr>
      <w:r>
        <w:t>L: A2 “Choice/Money”</w:t>
      </w:r>
    </w:p>
    <w:p w14:paraId="1CDF7B63" w14:textId="77777777" w:rsidR="001B4FF1" w:rsidRDefault="001B4FF1" w:rsidP="001B4FF1"/>
    <w:p w14:paraId="448D4F12" w14:textId="77777777" w:rsidR="001B4FF1" w:rsidRDefault="001B4FF1" w:rsidP="001B4FF1">
      <w:pPr>
        <w:pStyle w:val="Heading4"/>
      </w:pPr>
      <w:r>
        <w:t>Still coerce—these are worse…</w:t>
      </w:r>
    </w:p>
    <w:p w14:paraId="7C1F31AA" w14:textId="77777777" w:rsidR="001B4FF1" w:rsidRDefault="001B4FF1" w:rsidP="001B4FF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53C13593" w14:textId="77777777" w:rsidR="001B4FF1" w:rsidRPr="00D52E6C" w:rsidRDefault="001B4FF1" w:rsidP="001B4FF1"/>
    <w:p w14:paraId="36313B1E" w14:textId="77777777" w:rsidR="001B4FF1" w:rsidRDefault="001B4FF1" w:rsidP="001B4FF1"/>
    <w:p w14:paraId="19B5CB43" w14:textId="77777777" w:rsidR="001B4FF1" w:rsidRDefault="001B4FF1" w:rsidP="001B4FF1">
      <w:r w:rsidRPr="00E7573B">
        <w:rPr>
          <w:rStyle w:val="StyleUnderline"/>
        </w:rPr>
        <w:t xml:space="preserve">The untested nature of these, and many other popular reform initiatives, exacerbates the risks </w:t>
      </w:r>
      <w:r w:rsidRPr="00E7573B">
        <w:rPr>
          <w:rStyle w:val="Emphasis"/>
        </w:rPr>
        <w:t>attendant to federal encroachment upon state policy making autonomy</w:t>
      </w:r>
      <w:r>
        <w:t xml:space="preserve">. </w:t>
      </w:r>
      <w:r w:rsidRPr="00E7573B">
        <w:rPr>
          <w:rStyle w:val="StyleUnderline"/>
        </w:rPr>
        <w:t xml:space="preserve">This institutional vulnerability is always present to some degree when federal money is used as the "carrot" in "carrot and stick" policy making. Requiring states to pass specific legislation in order to receive extra funding is, </w:t>
      </w:r>
      <w:r>
        <w:t xml:space="preserve">as a practical matter, largely </w:t>
      </w:r>
      <w:r w:rsidRPr="00E7573B">
        <w:rPr>
          <w:rStyle w:val="StyleUnderline"/>
        </w:rPr>
        <w:t>indistinguishable from providing money for a specific policy purpose knowing it will require considerable supplementation by state treasuries</w:t>
      </w:r>
      <w:r>
        <w:t xml:space="preserve">. n114 </w:t>
      </w:r>
      <w:r w:rsidRPr="00E7573B">
        <w:t>Courts routinely uphold both claims in the face of constitutional attack. n115</w:t>
      </w:r>
      <w:r w:rsidRPr="00E7573B">
        <w:rPr>
          <w:rStyle w:val="StyleUnderline"/>
        </w:rPr>
        <w:t xml:space="preserve"> As a policy matter</w:t>
      </w:r>
      <w:r>
        <w:t xml:space="preserve">, however, </w:t>
      </w:r>
      <w:r w:rsidRPr="00E7573B">
        <w:rPr>
          <w:rStyle w:val="StyleUnderline"/>
        </w:rPr>
        <w:t>there is a significant qualitative difference</w:t>
      </w:r>
      <w:r>
        <w:t>. Consider the Federal Aid Highway Act, which conditions states' receipt of some federal highway funds on, among other things, state seatbelt regulation and a legal drinking  [*1540]  age of twenty-one years. n116 While the policy rationale for the latter is assailable, n117 transportation safety initiatives of this kind present clear, mutually exclusive choices. In formulating the funding condition, the federal government must weigh the benefits of the safety feature against its policy costs. A state actor deciding whether to accept the funds and the attached conditions faces the same choice. This stands in contrast to many popular education reforms, which are not only of uncertain value but - as charter schools powerfully illustrate -</w:t>
      </w:r>
    </w:p>
    <w:p w14:paraId="6E438940" w14:textId="77777777" w:rsidR="001B4FF1" w:rsidRDefault="001B4FF1" w:rsidP="001B4FF1"/>
    <w:p w14:paraId="60928E0D" w14:textId="77777777" w:rsidR="001B4FF1" w:rsidRDefault="001B4FF1" w:rsidP="00797FC5">
      <w:pPr>
        <w:rPr>
          <w:sz w:val="16"/>
        </w:rPr>
      </w:pPr>
    </w:p>
    <w:p w14:paraId="0F4BDACC" w14:textId="602495D8" w:rsidR="009A1167" w:rsidRDefault="009A1167" w:rsidP="009A1167">
      <w:pPr>
        <w:pStyle w:val="Heading3"/>
      </w:pPr>
      <w:r>
        <w:t>A2 “LT – We Give Choice”</w:t>
      </w:r>
    </w:p>
    <w:p w14:paraId="6C156A65" w14:textId="77777777" w:rsidR="009A1167" w:rsidRDefault="009A1167" w:rsidP="009A1167">
      <w:pPr>
        <w:pStyle w:val="Heading4"/>
      </w:pPr>
      <w:r>
        <w:t>Be skeptical of policies which “give states voice” – it reasserts federal power</w:t>
      </w:r>
    </w:p>
    <w:p w14:paraId="0C9F9DEE" w14:textId="77777777" w:rsidR="009A1167" w:rsidRDefault="009A1167" w:rsidP="009A1167">
      <w:r>
        <w:t xml:space="preserve">George F. </w:t>
      </w:r>
      <w:r w:rsidRPr="003413AE">
        <w:rPr>
          <w:rStyle w:val="Style13ptBold"/>
        </w:rPr>
        <w:t>Will</w:t>
      </w:r>
      <w:r>
        <w:t xml:space="preserve"> "George F. Will: 'Coercive federalism' a wolf in sheep's clothing," DeseretNews, 10-2-</w:t>
      </w:r>
      <w:r w:rsidRPr="003413AE">
        <w:rPr>
          <w:rStyle w:val="Style13ptBold"/>
        </w:rPr>
        <w:t>2011</w:t>
      </w:r>
      <w:r>
        <w:t>, http://www.deseretnews.com/article/700183949/Coercive-federalism-a-wolf-in-sheeps-clothing.html?pg=all</w:t>
      </w:r>
    </w:p>
    <w:p w14:paraId="627A630A" w14:textId="77777777" w:rsidR="009A1167" w:rsidRDefault="009A1167" w:rsidP="009A1167"/>
    <w:p w14:paraId="0C365D96" w14:textId="77777777" w:rsidR="009A1167" w:rsidRDefault="009A1167" w:rsidP="009A1167">
      <w:r>
        <w:t xml:space="preserve">WASHINGTON — Many Americans, having grown accustomed to Caesarism, probably see magnanimity in that front-page headline. Others, however, read it as redundant evidence of how distorted American governance has become. </w:t>
      </w:r>
      <w:r w:rsidRPr="0024037A">
        <w:rPr>
          <w:rStyle w:val="StyleUnderline"/>
        </w:rPr>
        <w:t xml:space="preserve">A president "gives" states a "voice" in education policy concerning grades K through 12? How did this quintessential state and local responsibility become tethered to presidential discretion? Here is how federal power expands, even in </w:t>
      </w:r>
      <w:r w:rsidRPr="0024037A">
        <w:rPr>
          <w:rStyle w:val="Emphasis"/>
        </w:rPr>
        <w:t>the guise of decentralization</w:t>
      </w:r>
      <w:r w:rsidRPr="0024037A">
        <w:rPr>
          <w:rStyle w:val="StyleUnderline"/>
        </w:rPr>
        <w:t>:</w:t>
      </w:r>
      <w:r w:rsidRPr="0091757A">
        <w:rPr>
          <w:rStyle w:val="StyleUnderline"/>
          <w:sz w:val="12"/>
        </w:rPr>
        <w:t>¶</w:t>
      </w:r>
      <w:r w:rsidRPr="0091757A">
        <w:rPr>
          <w:sz w:val="12"/>
        </w:rPr>
        <w:t xml:space="preserve"> </w:t>
      </w:r>
      <w:r>
        <w:t>Ohio Sen. Robert Taft (1889-1953) was "Mr. Republican," revered by conservatives chafing under the domination of the GOP by Eastern money that preferred moderates such as New York Gov. Tom Dewey, the GOP's 1944 and 1948 presidential nominee. In "The Roots of Modern Conservatism: Dewey, Taft, and the Battle for the Soul of the Republican Party," Michael Bowen, historian at Pennsylvania's Westminster College, recounts how Taft leavened his small-government orthodoxy with deviations, including federal aid to primary and secondary education.</w:t>
      </w:r>
      <w:r w:rsidRPr="0091757A">
        <w:rPr>
          <w:sz w:val="12"/>
        </w:rPr>
        <w:t xml:space="preserve">¶ </w:t>
      </w:r>
      <w:r>
        <w:t>In the 79th Congress (1945-47), Taft sponsored legislation to provide such education more than $8 billion over 25 years. The sum was huge (the 1947 federal budget was $34.5 billion), and the 25-year horizon said federal intervention would not be temporary. Taft drafted his bill with help from the National Education Association (NEA), the teachers union which today is an appendage of the Democratic Party, except when the relationship is the other way around.</w:t>
      </w:r>
      <w:r w:rsidRPr="0091757A">
        <w:rPr>
          <w:sz w:val="12"/>
        </w:rPr>
        <w:t xml:space="preserve">¶ </w:t>
      </w:r>
      <w:r>
        <w:t xml:space="preserve">Bowen says </w:t>
      </w:r>
      <w:r w:rsidRPr="0024037A">
        <w:rPr>
          <w:rStyle w:val="StyleUnderline"/>
        </w:rPr>
        <w:t>Taft's bill "included provisions to guarantee that states would not cede control of their educational systems to federal authorities." Guarantee? Today we are wiser</w:t>
      </w:r>
      <w:r>
        <w:t>.</w:t>
      </w:r>
      <w:r w:rsidRPr="0091757A">
        <w:rPr>
          <w:sz w:val="12"/>
        </w:rPr>
        <w:t xml:space="preserve">¶ </w:t>
      </w:r>
      <w:r>
        <w:t>The bill passed the Senate but died in the House. Such federal aid to education came in 1965, the year of liberals living exuberantly, which produced Medicare and the Elementary and Secondary Education Act (ESEA). The latter completed the long repudiation of the idea that some sectors of life are fenced off from federal supervision. In 1976, the NEA made its first endorsement of a presidential candidate; Jimmy Carter reciprocated by creating the Education Department.</w:t>
      </w:r>
      <w:r w:rsidRPr="0091757A">
        <w:rPr>
          <w:sz w:val="12"/>
        </w:rPr>
        <w:t xml:space="preserve">¶ </w:t>
      </w:r>
      <w:r>
        <w:t>George W. Bush's No Child Left Behind (NCLB) was the eighth reauthorization of the ESEA. It is due for a ninth, but the Obama administration considers the Republican-controlled House of Representatives icky and the separation of powers tiresome, so it is dispensing with legislation in favor of coercion — what has been called "</w:t>
      </w:r>
      <w:r w:rsidRPr="0024037A">
        <w:rPr>
          <w:rStyle w:val="StyleUnderline"/>
        </w:rPr>
        <w:t>coercive federalism." Education Secretary Arne Duncan is offering states waivers from NCLB's most annoying provisions if the states will accept administration conditions for education policy. The slow-motion but steady submission of primary and secondary education to Washington proceeds in the name of emancipation.</w:t>
      </w:r>
      <w:r w:rsidRPr="0091757A">
        <w:rPr>
          <w:rStyle w:val="StyleUnderline"/>
          <w:sz w:val="12"/>
        </w:rPr>
        <w:t>¶</w:t>
      </w:r>
      <w:r w:rsidRPr="0091757A">
        <w:rPr>
          <w:sz w:val="12"/>
        </w:rPr>
        <w:t xml:space="preserve"> </w:t>
      </w:r>
      <w:r>
        <w:t>Emancipation, that is, from the lofty idealism of preposterous expectations — NCLB's loopy decree that by 2014 there will be 100 percent proficiency in reading and math. This incentive to report chimerical progress has produced exactly that: Many states have defined proficiency down so their tests will show more progress than does the National Assessment of Educational Progress, the federal test.</w:t>
      </w:r>
      <w:r w:rsidRPr="0091757A">
        <w:rPr>
          <w:sz w:val="12"/>
        </w:rPr>
        <w:t xml:space="preserve">¶ </w:t>
      </w:r>
      <w:r>
        <w:t>When Duncan warned (exaggeration in the service of supposedly constructive panic) that 82 percent of the nation's 100,000 public schools could be labeled failures next year, states clamored for relief, which is offered in the form of waivers: Washington's dictation of education policy through legislation will be waived if states embrace Washington's dictation of education policy by executive branch fiat.</w:t>
      </w:r>
      <w:r w:rsidRPr="0091757A">
        <w:rPr>
          <w:sz w:val="12"/>
        </w:rPr>
        <w:t xml:space="preserve">¶ </w:t>
      </w:r>
      <w:r>
        <w:t>Rep. John Kline, R-Minn., chairman of the Education and the Workforce Committee, questions the "legal authority to grant conditional waivers in exchange for reforms not authorized by Congress." Sen. Marco Rubio, R-Fla., is less delicate.</w:t>
      </w:r>
      <w:r w:rsidRPr="0091757A">
        <w:rPr>
          <w:sz w:val="12"/>
        </w:rPr>
        <w:t xml:space="preserve">¶ </w:t>
      </w:r>
      <w:r>
        <w:t>In a letter to Duncan, Rubio tartly says the rule of law is at risk: "NCLB allows the secretary to grant waivers for existing provisions under the law, but nowhere does the law authorize waivers in exchange for the adoption of administration-preferred policies."</w:t>
      </w:r>
      <w:r w:rsidRPr="0091757A">
        <w:rPr>
          <w:sz w:val="12"/>
        </w:rPr>
        <w:t xml:space="preserve">¶ </w:t>
      </w:r>
      <w:r>
        <w:t>Furthermore, Rubio writes, the waivers "would entail states having to adopt a federally approved 'college and career ready' curriculum: either the national Common Core curriculum standards, or another federally approved equivalent." Rubio says: "Such activities are unacceptable; they violate three existing laws" that "prohibit the federal government from creating or prescribing a national curriculum."</w:t>
      </w:r>
      <w:r w:rsidRPr="0091757A">
        <w:rPr>
          <w:sz w:val="12"/>
        </w:rPr>
        <w:t xml:space="preserve">¶ </w:t>
      </w:r>
      <w:r>
        <w:t>For the sake of argument, let us, as lawyers say, stipulate that the measures Duncan's waivers would make mandatory are the niftiest ideas for education since Socrates sat down on a log with a student. That is beside the point. Two points, actually:</w:t>
      </w:r>
      <w:r w:rsidRPr="0091757A">
        <w:rPr>
          <w:sz w:val="12"/>
        </w:rPr>
        <w:t xml:space="preserve">¶ </w:t>
      </w:r>
      <w:r w:rsidRPr="0024037A">
        <w:rPr>
          <w:rStyle w:val="StyleUnderline"/>
        </w:rPr>
        <w:t>The expansion of federal power inevitably expands executive discretion that marginalizes Congress</w:t>
      </w:r>
      <w:r>
        <w:t>. And since Taft, we have lived and learned.</w:t>
      </w:r>
    </w:p>
    <w:p w14:paraId="1CB10D00" w14:textId="77777777" w:rsidR="009A1167" w:rsidRDefault="009A1167" w:rsidP="009A1167"/>
    <w:p w14:paraId="1884BFEA" w14:textId="6E53966C" w:rsidR="00475B66" w:rsidRDefault="00475B66" w:rsidP="00475B66"/>
    <w:p w14:paraId="17BEA0ED" w14:textId="22A64CD5" w:rsidR="00A616AE" w:rsidRDefault="00A616AE" w:rsidP="00A616AE">
      <w:pPr>
        <w:pStyle w:val="Heading3"/>
      </w:pPr>
      <w:r>
        <w:t>A2 “NCLB Disproves Link”</w:t>
      </w:r>
    </w:p>
    <w:p w14:paraId="13D44A2F" w14:textId="77777777" w:rsidR="00A616AE" w:rsidRDefault="00A616AE" w:rsidP="00A616AE">
      <w:pPr>
        <w:pStyle w:val="Heading4"/>
      </w:pPr>
      <w:r>
        <w:t xml:space="preserve">NCLB wasn’t a </w:t>
      </w:r>
      <w:r w:rsidRPr="005923AD">
        <w:rPr>
          <w:u w:val="single"/>
        </w:rPr>
        <w:t>major shift</w:t>
      </w:r>
      <w:r>
        <w:t xml:space="preserve"> in federalism. </w:t>
      </w:r>
    </w:p>
    <w:p w14:paraId="522E9BFB" w14:textId="77777777" w:rsidR="00A616AE" w:rsidRPr="00B05380" w:rsidRDefault="00A616AE" w:rsidP="00A616AE">
      <w:pPr>
        <w:rPr>
          <w:sz w:val="16"/>
        </w:rPr>
      </w:pPr>
      <w:r w:rsidRPr="00B05380">
        <w:rPr>
          <w:rStyle w:val="Style13ptBold"/>
        </w:rPr>
        <w:t>Parker ’08</w:t>
      </w:r>
      <w:r>
        <w:t xml:space="preserve"> </w:t>
      </w:r>
      <w:r w:rsidRPr="00B05380">
        <w:rPr>
          <w:sz w:val="16"/>
        </w:rPr>
        <w:t xml:space="preserve">(Jonathan; National Teaching Fellow of the Higher Education Academy, Senior Lecturer of education politics at Keele University, PhD at the University of North Carolina; 2008; “No Child Left Behind: Federalism and Education Policy”; </w:t>
      </w:r>
      <w:r w:rsidRPr="00B05380">
        <w:rPr>
          <w:i/>
          <w:sz w:val="16"/>
        </w:rPr>
        <w:t>The Federal Nation: Perspectives on American Federalism</w:t>
      </w:r>
      <w:r w:rsidRPr="00B05380">
        <w:rPr>
          <w:sz w:val="16"/>
        </w:rPr>
        <w:t xml:space="preserve">; published by </w:t>
      </w:r>
      <w:r w:rsidRPr="00B05380">
        <w:rPr>
          <w:i/>
          <w:sz w:val="16"/>
        </w:rPr>
        <w:t>Palgrave Macmillan US</w:t>
      </w:r>
      <w:r w:rsidRPr="00B05380">
        <w:rPr>
          <w:sz w:val="16"/>
        </w:rPr>
        <w:t xml:space="preserve">, pp. 242) </w:t>
      </w:r>
    </w:p>
    <w:p w14:paraId="6122BAC8" w14:textId="77777777" w:rsidR="00A616AE" w:rsidRDefault="00A616AE" w:rsidP="00A616AE">
      <w:pPr>
        <w:rPr>
          <w:sz w:val="16"/>
        </w:rPr>
      </w:pPr>
      <w:r w:rsidRPr="002E3F27">
        <w:rPr>
          <w:rStyle w:val="StyleUnderline"/>
        </w:rPr>
        <w:t>NCLB</w:t>
      </w:r>
      <w:r w:rsidRPr="00DA46E0">
        <w:rPr>
          <w:sz w:val="16"/>
        </w:rPr>
        <w:t xml:space="preserve"> represents a major shift in federal education policy but </w:t>
      </w:r>
      <w:r w:rsidRPr="002E3F27">
        <w:rPr>
          <w:rStyle w:val="StyleUnderline"/>
        </w:rPr>
        <w:t>continues a familiar trend in federalism. Its use of mandates to compel states</w:t>
      </w:r>
      <w:r w:rsidRPr="00DA46E0">
        <w:rPr>
          <w:sz w:val="16"/>
        </w:rPr>
        <w:t xml:space="preserve"> to act and incur costs that far exceed what Washington provides them for the purpose </w:t>
      </w:r>
      <w:r w:rsidRPr="00DA46E0">
        <w:rPr>
          <w:rStyle w:val="Emphasis"/>
        </w:rPr>
        <w:t>puts the onus on state and local governments</w:t>
      </w:r>
      <w:r w:rsidRPr="002E3F27">
        <w:rPr>
          <w:rStyle w:val="StyleUnderline"/>
        </w:rPr>
        <w:t xml:space="preserve"> to pay</w:t>
      </w:r>
      <w:r w:rsidRPr="00DA46E0">
        <w:rPr>
          <w:sz w:val="16"/>
        </w:rPr>
        <w:t xml:space="preserve"> for the program, </w:t>
      </w:r>
      <w:r w:rsidRPr="00DA46E0">
        <w:rPr>
          <w:rStyle w:val="StyleUnderline"/>
        </w:rPr>
        <w:t>a pattern that has characterized</w:t>
      </w:r>
      <w:r w:rsidRPr="00DA46E0">
        <w:rPr>
          <w:sz w:val="16"/>
        </w:rPr>
        <w:t xml:space="preserve"> much of </w:t>
      </w:r>
      <w:r w:rsidRPr="00DA46E0">
        <w:rPr>
          <w:rStyle w:val="StyleUnderline"/>
        </w:rPr>
        <w:t>recent federal policymaking</w:t>
      </w:r>
      <w:r w:rsidRPr="00DA46E0">
        <w:rPr>
          <w:sz w:val="16"/>
        </w:rPr>
        <w:t xml:space="preserve">.5 </w:t>
      </w:r>
      <w:r w:rsidRPr="00DA46E0">
        <w:rPr>
          <w:rStyle w:val="StyleUnderline"/>
        </w:rPr>
        <w:t>NCLB</w:t>
      </w:r>
      <w:r w:rsidRPr="00DA46E0">
        <w:rPr>
          <w:sz w:val="16"/>
        </w:rPr>
        <w:t xml:space="preserve"> marks a radical and significant shift in federal policy that will influence education for the next generation. However, it </w:t>
      </w:r>
      <w:r w:rsidRPr="00DA46E0">
        <w:rPr>
          <w:rStyle w:val="Emphasis"/>
        </w:rPr>
        <w:t>does not constitute</w:t>
      </w:r>
      <w:r w:rsidRPr="00DA46E0">
        <w:rPr>
          <w:rStyle w:val="StyleUnderline"/>
        </w:rPr>
        <w:t xml:space="preserve"> a new approach to federalism. Its sweeping shifts in</w:t>
      </w:r>
      <w:r w:rsidRPr="00DA46E0">
        <w:rPr>
          <w:sz w:val="16"/>
        </w:rPr>
        <w:t xml:space="preserve"> the context of </w:t>
      </w:r>
      <w:r w:rsidRPr="00DA46E0">
        <w:rPr>
          <w:rStyle w:val="StyleUnderline"/>
        </w:rPr>
        <w:t>education policy obscure its</w:t>
      </w:r>
      <w:r w:rsidRPr="00DA46E0">
        <w:rPr>
          <w:sz w:val="16"/>
        </w:rPr>
        <w:t xml:space="preserve"> more </w:t>
      </w:r>
      <w:r w:rsidRPr="00DA46E0">
        <w:rPr>
          <w:rStyle w:val="Emphasis"/>
        </w:rPr>
        <w:t>familiar manifestation</w:t>
      </w:r>
      <w:r w:rsidRPr="00DA46E0">
        <w:rPr>
          <w:rStyle w:val="StyleUnderline"/>
        </w:rPr>
        <w:t xml:space="preserve"> of federal–state relations and the limitations of this approach. NCLB represents an </w:t>
      </w:r>
      <w:r w:rsidRPr="00DA46E0">
        <w:rPr>
          <w:rStyle w:val="Emphasis"/>
        </w:rPr>
        <w:t>incremental addition</w:t>
      </w:r>
      <w:r w:rsidRPr="00DA46E0">
        <w:rPr>
          <w:rStyle w:val="StyleUnderline"/>
        </w:rPr>
        <w:t xml:space="preserve"> to</w:t>
      </w:r>
      <w:r w:rsidRPr="00DA46E0">
        <w:rPr>
          <w:sz w:val="16"/>
        </w:rPr>
        <w:t xml:space="preserve"> the direction of </w:t>
      </w:r>
      <w:r w:rsidRPr="00DA46E0">
        <w:rPr>
          <w:rStyle w:val="StyleUnderline"/>
        </w:rPr>
        <w:t xml:space="preserve">federal policymaking that has been </w:t>
      </w:r>
      <w:r w:rsidRPr="00DA46E0">
        <w:rPr>
          <w:rStyle w:val="Emphasis"/>
        </w:rPr>
        <w:t>occurring for</w:t>
      </w:r>
      <w:r w:rsidRPr="00DA46E0">
        <w:rPr>
          <w:sz w:val="16"/>
        </w:rPr>
        <w:t xml:space="preserve"> almost </w:t>
      </w:r>
      <w:r w:rsidRPr="00DA46E0">
        <w:rPr>
          <w:rStyle w:val="Emphasis"/>
        </w:rPr>
        <w:t>half a century</w:t>
      </w:r>
      <w:r w:rsidRPr="00DA46E0">
        <w:rPr>
          <w:sz w:val="16"/>
        </w:rPr>
        <w:t xml:space="preserve">. In other words, </w:t>
      </w:r>
      <w:r w:rsidRPr="00DA46E0">
        <w:rPr>
          <w:rStyle w:val="StyleUnderline"/>
        </w:rPr>
        <w:t>it is evolution rather than revolution in</w:t>
      </w:r>
      <w:r w:rsidRPr="00DA46E0">
        <w:rPr>
          <w:sz w:val="16"/>
        </w:rPr>
        <w:t xml:space="preserve"> the context of </w:t>
      </w:r>
      <w:r w:rsidRPr="00DA46E0">
        <w:rPr>
          <w:rStyle w:val="StyleUnderline"/>
        </w:rPr>
        <w:t>federalism</w:t>
      </w:r>
      <w:r w:rsidRPr="00DA46E0">
        <w:rPr>
          <w:sz w:val="16"/>
        </w:rPr>
        <w:t>.</w:t>
      </w:r>
    </w:p>
    <w:p w14:paraId="60DE5348" w14:textId="77777777" w:rsidR="00A616AE" w:rsidRPr="00A616AE" w:rsidRDefault="00A616AE" w:rsidP="00A616AE"/>
    <w:p w14:paraId="661AFD68" w14:textId="77777777" w:rsidR="006A1D30" w:rsidRDefault="006A1D30" w:rsidP="006A1D30"/>
    <w:p w14:paraId="46A07AFC" w14:textId="4239A6DA" w:rsidR="007803EA" w:rsidRDefault="00516FD0" w:rsidP="007803EA">
      <w:pPr>
        <w:pStyle w:val="Heading2"/>
      </w:pPr>
      <w:r>
        <w:t>Impacts (Domestic)</w:t>
      </w:r>
    </w:p>
    <w:p w14:paraId="1E7FDBF0" w14:textId="19F344D6" w:rsidR="006E1BB0" w:rsidRDefault="006E1BB0" w:rsidP="006E1BB0">
      <w:pPr>
        <w:pStyle w:val="Heading3"/>
      </w:pPr>
      <w:r>
        <w:t>M: Civic Engagement</w:t>
      </w:r>
    </w:p>
    <w:p w14:paraId="2A254906" w14:textId="53D3F623" w:rsidR="006E1BB0" w:rsidRPr="004839A2" w:rsidRDefault="006E1BB0" w:rsidP="006E1BB0">
      <w:pPr>
        <w:pStyle w:val="Heading4"/>
        <w:rPr>
          <w:rStyle w:val="StyleUnderline"/>
          <w:rFonts w:asciiTheme="minorHAnsi" w:hAnsiTheme="minorHAnsi" w:cstheme="minorHAnsi"/>
          <w:sz w:val="26"/>
          <w:szCs w:val="26"/>
          <w:u w:val="none"/>
        </w:rPr>
      </w:pPr>
      <w:r w:rsidRPr="004839A2">
        <w:rPr>
          <w:rStyle w:val="StyleUnderline"/>
          <w:rFonts w:asciiTheme="minorHAnsi" w:hAnsiTheme="minorHAnsi" w:cstheme="minorHAnsi"/>
          <w:sz w:val="26"/>
          <w:szCs w:val="26"/>
          <w:u w:val="none"/>
        </w:rPr>
        <w:t xml:space="preserve">Increase in education federalism </w:t>
      </w:r>
      <w:r>
        <w:rPr>
          <w:rStyle w:val="StyleUnderline"/>
          <w:rFonts w:asciiTheme="minorHAnsi" w:hAnsiTheme="minorHAnsi" w:cstheme="minorHAnsi"/>
          <w:sz w:val="26"/>
          <w:szCs w:val="26"/>
          <w:u w:val="none"/>
        </w:rPr>
        <w:t>increases</w:t>
      </w:r>
      <w:r w:rsidRPr="004839A2">
        <w:rPr>
          <w:rStyle w:val="StyleUnderline"/>
          <w:rFonts w:asciiTheme="minorHAnsi" w:hAnsiTheme="minorHAnsi" w:cstheme="minorHAnsi"/>
          <w:sz w:val="26"/>
          <w:szCs w:val="26"/>
          <w:u w:val="none"/>
        </w:rPr>
        <w:t xml:space="preserve"> involvement in political engagement </w:t>
      </w:r>
    </w:p>
    <w:p w14:paraId="736F45EA" w14:textId="77777777" w:rsidR="006E1BB0" w:rsidRPr="003D6947" w:rsidRDefault="006E1BB0" w:rsidP="006E1BB0">
      <w:pPr>
        <w:rPr>
          <w:rStyle w:val="StyleUnderline"/>
          <w:rFonts w:asciiTheme="minorHAnsi" w:hAnsiTheme="minorHAnsi" w:cstheme="minorHAnsi"/>
          <w:sz w:val="18"/>
          <w:szCs w:val="26"/>
          <w:u w:val="none"/>
        </w:rPr>
      </w:pPr>
      <w:r w:rsidRPr="004839A2">
        <w:rPr>
          <w:rStyle w:val="StyleUnderline"/>
          <w:rFonts w:asciiTheme="minorHAnsi" w:hAnsiTheme="minorHAnsi" w:cstheme="minorHAnsi"/>
          <w:sz w:val="26"/>
          <w:szCs w:val="26"/>
          <w:u w:val="none"/>
        </w:rPr>
        <w:t xml:space="preserve">Hills Jr. 12 </w:t>
      </w:r>
      <w:r w:rsidRPr="003D6947">
        <w:rPr>
          <w:rStyle w:val="StyleUnderline"/>
          <w:rFonts w:asciiTheme="minorHAnsi" w:hAnsiTheme="minorHAnsi" w:cstheme="minorHAnsi"/>
          <w:sz w:val="18"/>
          <w:szCs w:val="26"/>
          <w:u w:val="none"/>
        </w:rPr>
        <w:t xml:space="preserve">(Roderick M. Hills Jr, </w:t>
      </w:r>
      <w:r w:rsidRPr="003D6947">
        <w:rPr>
          <w:rFonts w:asciiTheme="minorHAnsi" w:hAnsiTheme="minorHAnsi" w:cstheme="minorHAnsi"/>
          <w:color w:val="222222"/>
          <w:sz w:val="18"/>
          <w:szCs w:val="26"/>
          <w:shd w:val="clear" w:color="auto" w:fill="FFFFFF"/>
        </w:rPr>
        <w:t>law professor at the</w:t>
      </w:r>
      <w:r w:rsidRPr="003D6947">
        <w:rPr>
          <w:rStyle w:val="apple-converted-space"/>
          <w:rFonts w:asciiTheme="minorHAnsi" w:hAnsiTheme="minorHAnsi" w:cstheme="minorHAnsi"/>
          <w:color w:val="222222"/>
          <w:sz w:val="18"/>
          <w:szCs w:val="26"/>
          <w:shd w:val="clear" w:color="auto" w:fill="FFFFFF"/>
        </w:rPr>
        <w:t> </w:t>
      </w:r>
      <w:hyperlink r:id="rId32" w:tooltip="New York University School of Law" w:history="1">
        <w:r w:rsidRPr="003D6947">
          <w:rPr>
            <w:rStyle w:val="Hyperlink"/>
            <w:rFonts w:asciiTheme="minorHAnsi" w:hAnsiTheme="minorHAnsi" w:cstheme="minorHAnsi"/>
            <w:sz w:val="18"/>
            <w:szCs w:val="26"/>
            <w:shd w:val="clear" w:color="auto" w:fill="FFFFFF"/>
          </w:rPr>
          <w:t>New York University School of Law</w:t>
        </w:r>
      </w:hyperlink>
      <w:r w:rsidRPr="003D6947">
        <w:rPr>
          <w:rStyle w:val="StyleUnderline"/>
          <w:rFonts w:asciiTheme="minorHAnsi" w:hAnsiTheme="minorHAnsi" w:cstheme="minorHAnsi"/>
          <w:sz w:val="18"/>
          <w:szCs w:val="26"/>
          <w:u w:val="none"/>
        </w:rPr>
        <w:t>,</w:t>
      </w:r>
      <w:r w:rsidRPr="003D6947">
        <w:rPr>
          <w:rFonts w:asciiTheme="minorHAnsi" w:hAnsiTheme="minorHAnsi" w:cstheme="minorHAnsi"/>
          <w:sz w:val="18"/>
          <w:szCs w:val="26"/>
        </w:rPr>
        <w:t xml:space="preserve"> “The Case for Educational Federalism: Protecting Educational Policy from the National Government's Diseconomies of Scale, 87 Notre Dame L. Rev. 1941” Notre Dame Law Review. </w:t>
      </w:r>
      <w:hyperlink r:id="rId33" w:history="1">
        <w:r w:rsidRPr="003D6947">
          <w:rPr>
            <w:rStyle w:val="Hyperlink"/>
            <w:rFonts w:asciiTheme="minorHAnsi" w:hAnsiTheme="minorHAnsi" w:cstheme="minorHAnsi"/>
            <w:sz w:val="18"/>
            <w:szCs w:val="26"/>
          </w:rPr>
          <w:t>http://scholarship.law.nd.edu/cgi/viewcontent.cgi?article=1042&amp;context=ndlr</w:t>
        </w:r>
      </w:hyperlink>
      <w:r w:rsidRPr="003D6947">
        <w:rPr>
          <w:rStyle w:val="StyleUnderline"/>
          <w:rFonts w:asciiTheme="minorHAnsi" w:hAnsiTheme="minorHAnsi" w:cstheme="minorHAnsi"/>
          <w:sz w:val="18"/>
          <w:szCs w:val="26"/>
          <w:u w:val="none"/>
        </w:rPr>
        <w:t xml:space="preserve"> lid)</w:t>
      </w:r>
    </w:p>
    <w:p w14:paraId="0EDA20F1" w14:textId="77777777" w:rsidR="006E1BB0" w:rsidRPr="003D6947" w:rsidRDefault="006E1BB0" w:rsidP="006E1BB0">
      <w:pPr>
        <w:rPr>
          <w:rStyle w:val="StyleUnderline"/>
          <w:rFonts w:asciiTheme="minorHAnsi" w:hAnsiTheme="minorHAnsi" w:cstheme="minorHAnsi"/>
          <w:szCs w:val="26"/>
        </w:rPr>
      </w:pPr>
      <w:r w:rsidRPr="003D6947">
        <w:rPr>
          <w:rStyle w:val="StyleUnderline"/>
          <w:rFonts w:asciiTheme="minorHAnsi" w:hAnsiTheme="minorHAnsi" w:cstheme="minorHAnsi"/>
          <w:szCs w:val="26"/>
        </w:rPr>
        <w:t>Using governmental policies to redress the educational shortcomings of households does not eliminate collective action problems but merely relocates them.</w:t>
      </w:r>
      <w:r w:rsidRPr="003D6947">
        <w:rPr>
          <w:rFonts w:asciiTheme="minorHAnsi" w:hAnsiTheme="minorHAnsi" w:cstheme="minorHAnsi"/>
          <w:szCs w:val="26"/>
        </w:rPr>
        <w:t xml:space="preserve"> Instead of worrying about how households will overcome failures of credit and insurance markets, one must worry about overcoming failures of political mobilization. Lobbying for educational benefits has spillover benefits extending beyond the interests of any single individual or household</w:t>
      </w:r>
      <w:r w:rsidRPr="003D6947">
        <w:rPr>
          <w:rStyle w:val="StyleUnderline"/>
          <w:rFonts w:asciiTheme="minorHAnsi" w:hAnsiTheme="minorHAnsi" w:cstheme="minorHAnsi"/>
          <w:szCs w:val="26"/>
        </w:rPr>
        <w:t xml:space="preserve">: given that they can enjoy the benefits of others’ political activity without contributing to it, why would beleaguered household caregivers, juggling children’s homework, household chores, and employment, take time out of their beleaguered schedules to participate in politics? </w:t>
      </w:r>
      <w:r w:rsidRPr="003D6947">
        <w:rPr>
          <w:rFonts w:asciiTheme="minorHAnsi" w:hAnsiTheme="minorHAnsi" w:cstheme="minorHAnsi"/>
          <w:szCs w:val="26"/>
        </w:rPr>
        <w:t xml:space="preserve">The usual problem of political collective action is magnified when trying to raise public funds to overcome failures of credit markets in education, because most households, at any given moment, are childless. Persuading or outvoting these childless households is costly. Winning against the childless means hiring babysitters to attend boring hearings or PTA meetings, informing oneself of rival politicians’ and bureaucrats’ educational proposals, organizing often acrimonious parent groups, showing up at hearings, passing petitions, sending postcards and e-mails to elected officials, and generally insuring that government provides the funds and rules necessary for effective education. </w:t>
      </w:r>
      <w:r w:rsidRPr="003D6947">
        <w:rPr>
          <w:rStyle w:val="StyleUnderline"/>
          <w:rFonts w:asciiTheme="minorHAnsi" w:hAnsiTheme="minorHAnsi" w:cstheme="minorHAnsi"/>
          <w:szCs w:val="26"/>
        </w:rPr>
        <w:t>What incentives do busy parents have to do their fair share and not free ride off of their neighbors’ efforts?</w:t>
      </w:r>
      <w:r w:rsidRPr="003D6947">
        <w:rPr>
          <w:rFonts w:asciiTheme="minorHAnsi" w:hAnsiTheme="minorHAnsi" w:cstheme="minorHAnsi"/>
          <w:szCs w:val="26"/>
        </w:rPr>
        <w:t xml:space="preserve"> As I suggest below in Part II.A, subnational government is that collective-action facilitating device: households with children can more easily overcome collective action problems where they do not face the diseconomies of scale to which national government is subject. There are several causes of such diseconomies, ranging from the absence of capitalization of school quality into home values to the higher relative costs of political participation for households with children in jurisdictions larger than a school district. </w:t>
      </w:r>
      <w:r w:rsidRPr="003D6947">
        <w:rPr>
          <w:rStyle w:val="StyleUnderline"/>
          <w:rFonts w:asciiTheme="minorHAnsi" w:hAnsiTheme="minorHAnsi" w:cstheme="minorHAnsi"/>
          <w:szCs w:val="26"/>
        </w:rPr>
        <w:t>This is not to say that the federal government ought not to play a role in setting educational policy</w:t>
      </w:r>
      <w:r w:rsidRPr="003D6947">
        <w:rPr>
          <w:rFonts w:asciiTheme="minorHAnsi" w:hAnsiTheme="minorHAnsi" w:cstheme="minorHAnsi"/>
          <w:szCs w:val="26"/>
        </w:rPr>
        <w:t xml:space="preserve">. As I shall argue in Part II.B, there is an important but constrained role for federal officials in redistributing wealth, funding unemployment insurance, mandating certain educational programs with national benefits, and supplying other national public goods. But </w:t>
      </w:r>
      <w:r w:rsidRPr="003D6947">
        <w:rPr>
          <w:rStyle w:val="StyleUnderline"/>
          <w:rFonts w:asciiTheme="minorHAnsi" w:hAnsiTheme="minorHAnsi" w:cstheme="minorHAnsi"/>
          <w:szCs w:val="26"/>
        </w:rPr>
        <w:t>that role must be limited to avoid eliminating the institutional advantages that stably governed households enjoy in subnational as opposed to national democracy.</w:t>
      </w:r>
    </w:p>
    <w:p w14:paraId="612E65A3" w14:textId="77777777" w:rsidR="006E1BB0" w:rsidRPr="006E0EED" w:rsidRDefault="006E1BB0" w:rsidP="006E1BB0"/>
    <w:p w14:paraId="4BFDFEDF" w14:textId="77777777" w:rsidR="006E1BB0" w:rsidRPr="006E0EED" w:rsidRDefault="006E1BB0" w:rsidP="006E1BB0">
      <w:pPr>
        <w:pStyle w:val="Heading4"/>
      </w:pPr>
      <w:r>
        <w:t>Engaged democratic citizenry key to survival</w:t>
      </w:r>
    </w:p>
    <w:p w14:paraId="6A2796FD" w14:textId="77777777" w:rsidR="006E1BB0" w:rsidRPr="006E0EED" w:rsidRDefault="006E1BB0" w:rsidP="006E1BB0">
      <w:pPr>
        <w:rPr>
          <w:color w:val="000000"/>
        </w:rPr>
      </w:pPr>
      <w:r w:rsidRPr="006E0EED">
        <w:rPr>
          <w:color w:val="000000"/>
        </w:rPr>
        <w:t xml:space="preserve">Peter </w:t>
      </w:r>
      <w:r w:rsidRPr="006E0EED">
        <w:rPr>
          <w:b/>
          <w:color w:val="000000"/>
          <w:u w:val="thick" w:color="000000"/>
        </w:rPr>
        <w:t>Montague</w:t>
      </w:r>
      <w:r w:rsidRPr="006E0EED">
        <w:rPr>
          <w:color w:val="000000"/>
        </w:rPr>
        <w:t>, co-director Environmental Research Foundation and publisher of Rachael’s Environment and Health News, 14 October 19</w:t>
      </w:r>
      <w:r w:rsidRPr="006E0EED">
        <w:rPr>
          <w:b/>
          <w:color w:val="000000"/>
          <w:u w:val="thick" w:color="000000"/>
        </w:rPr>
        <w:t>98</w:t>
      </w:r>
      <w:r w:rsidRPr="006E0EED">
        <w:rPr>
          <w:color w:val="000000"/>
        </w:rPr>
        <w:t xml:space="preserve"> http://www.greenleft.org.au/1998/337/20135</w:t>
      </w:r>
    </w:p>
    <w:p w14:paraId="0BD849EB" w14:textId="77777777" w:rsidR="006E1BB0" w:rsidRPr="006E0EED" w:rsidRDefault="006E1BB0" w:rsidP="006E1BB0">
      <w:pPr>
        <w:pStyle w:val="evidencetext"/>
      </w:pPr>
      <w:r w:rsidRPr="006E0EED">
        <w:rPr>
          <w:rStyle w:val="Strong"/>
          <w:rFonts w:ascii="Garamond" w:hAnsi="Garamond"/>
          <w:sz w:val="20"/>
          <w:szCs w:val="20"/>
        </w:rPr>
        <w:t xml:space="preserve">The environmental movement is treading water and slowly drowning. There is abundant evidence that our efforts -- and they have been formidable, even heroic -- have largely failed. </w:t>
      </w:r>
      <w:r w:rsidRPr="006E0EED">
        <w:rPr>
          <w:rStyle w:val="Strong"/>
          <w:rFonts w:ascii="Garamond" w:hAnsi="Garamond"/>
          <w:sz w:val="20"/>
          <w:szCs w:val="20"/>
          <w:u w:val="single"/>
        </w:rPr>
        <w:t>After 30 years</w:t>
      </w:r>
      <w:r w:rsidRPr="006E0EED">
        <w:rPr>
          <w:rStyle w:val="Strong"/>
          <w:rFonts w:ascii="Garamond" w:hAnsi="Garamond"/>
          <w:sz w:val="20"/>
          <w:szCs w:val="20"/>
        </w:rPr>
        <w:t xml:space="preserve"> of exceedingly hard work and tremendous sacrifice, </w:t>
      </w:r>
      <w:r w:rsidRPr="006E0EED">
        <w:rPr>
          <w:rStyle w:val="Strong"/>
          <w:rFonts w:ascii="Garamond" w:hAnsi="Garamond"/>
          <w:sz w:val="20"/>
          <w:szCs w:val="20"/>
          <w:u w:val="single"/>
        </w:rPr>
        <w:t>we have failed to stem the tide of environmental deterioration</w:t>
      </w:r>
      <w:r w:rsidRPr="006E0EED">
        <w:rPr>
          <w:rStyle w:val="Strong"/>
          <w:rFonts w:ascii="Garamond" w:hAnsi="Garamond"/>
          <w:sz w:val="20"/>
          <w:szCs w:val="20"/>
        </w:rPr>
        <w:t xml:space="preserve">. </w:t>
      </w:r>
      <w:r w:rsidRPr="006E0EED">
        <w:t xml:space="preserve">Make no mistake: our efforts have had a beneficial effect. Things would be much worse today if our work of the past 30 years had never occurred.  However, the question is, Have our efforts been adequate? Have we succeeded? Have we even come close to stemming the tide of destruction? Has our vision been commensurate with the scale and scope of the problems we set out to solve? To those questions, if we are honest with ourselves, we must answer No. What, then, are we to do? This article is intended to provoke thought and debate, and certainly is not offered as the last word on anything. Openness. </w:t>
      </w:r>
      <w:r w:rsidRPr="006E0EED">
        <w:rPr>
          <w:rStyle w:val="StyleUnderline"/>
        </w:rPr>
        <w:t xml:space="preserve">Open, democratic decision-making will be an </w:t>
      </w:r>
      <w:r w:rsidRPr="006E0EED">
        <w:rPr>
          <w:rStyle w:val="Emphasis"/>
        </w:rPr>
        <w:t>essential component</w:t>
      </w:r>
      <w:r w:rsidRPr="006E0EED">
        <w:rPr>
          <w:rStyle w:val="StyleUnderline"/>
        </w:rPr>
        <w:t xml:space="preserve"> of any successful strategy</w:t>
      </w:r>
      <w:r w:rsidRPr="006E0EED">
        <w:t xml:space="preserve">. </w:t>
      </w:r>
      <w:r w:rsidRPr="006E0EED">
        <w:rPr>
          <w:rStyle w:val="StyleUnderline"/>
        </w:rPr>
        <w:t>After the Berlin wall fell, we got a glimpse of what had happened to the environment and the people under the Soviet dictatorship</w:t>
      </w:r>
      <w:r w:rsidRPr="006E0EED">
        <w:t xml:space="preserve">. The Soviets had some of the world's strictest environmental laws on the books, but </w:t>
      </w:r>
      <w:r w:rsidRPr="006E0EED">
        <w:rPr>
          <w:rStyle w:val="StyleUnderline"/>
        </w:rPr>
        <w:t>without the ability for citizens to participate in decisions</w:t>
      </w:r>
      <w:r w:rsidRPr="006E0EED">
        <w:t xml:space="preserve">, or blow the whistle on egregious violations, </w:t>
      </w:r>
      <w:r w:rsidRPr="006E0EED">
        <w:rPr>
          <w:rStyle w:val="StyleUnderline"/>
        </w:rPr>
        <w:t>those laws meant nothing</w:t>
      </w:r>
      <w:r w:rsidRPr="006E0EED">
        <w:t xml:space="preserve">. For the same reason that science cannot find reliable answers without open peer review, </w:t>
      </w:r>
      <w:r w:rsidRPr="006E0EED">
        <w:rPr>
          <w:rStyle w:val="StyleUnderline"/>
        </w:rPr>
        <w:t>bureaucracies</w:t>
      </w:r>
      <w:r w:rsidRPr="006E0EED">
        <w:t xml:space="preserve"> (whether public or private) </w:t>
      </w:r>
      <w:r w:rsidRPr="006E0EED">
        <w:rPr>
          <w:rStyle w:val="StyleUnderline"/>
        </w:rPr>
        <w:t>cannot achieve beneficial results without active citizen participation in decisions and strong protection for whistle-blowers. Errors remain uncorrected, narrow perspectives and selfish motives are rewarded, and the general welfare will not usually be promoted</w:t>
      </w:r>
      <w:r w:rsidRPr="006E0EED">
        <w:t xml:space="preserve">. </w:t>
      </w:r>
      <w:r w:rsidRPr="006E0EED">
        <w:rPr>
          <w:rStyle w:val="StyleUnderline"/>
        </w:rPr>
        <w:t>The fundamental importance of democratic decision-making means that our strategies must not focus on legislative battles. Clearly, we must contend for the full power of government to be harnessed toward achieving our goals</w:t>
      </w:r>
      <w:r w:rsidRPr="006E0EED">
        <w:t xml:space="preserve">, but this is quite different from focusing our efforts on lobbying campaigns to convince legislators to do the right thing from time to time. </w:t>
      </w:r>
      <w:r w:rsidRPr="006E0EED">
        <w:rPr>
          <w:sz w:val="12"/>
          <w:szCs w:val="12"/>
        </w:rPr>
        <w:t>Lobbying can mobilise people for the short term, but mobilising is not the same as organising. During the past 30 years, the environmental movement has had some notable successes mobilising people, but few successes building long-term organisations that people can live their lives around and within (the way many families in the '30s, '40s and '50s lived their lives around and within their unions' struggles). The focus of our strategies must be on building organisations that involve people and, in that process, finding new allies. The power to govern would naturally flow from those efforts. This question of democracy is not trivial. It is deep. And it deeply divides the environmental movement, or rather movements. Many members of the mainstream environmental movement tend to view ordinary people as the enemy (for example, they love to say, “We have met the enemy and he is us”.). They fundamentally don't trust people to make good decisions, so they prefer to leave ordinary people out of the equation. Instead, they scheme with lawyers and experts behind closed doors, then announce their “solution”. Then they lobby Congress in hopes that Congress will impose this latest “solution” on us all. Naturally, such people don't develop a big following, and their “solutions” -- even when Congress has been willing to impose them -- have often proven to be expensive, burdensome and ultimately unsuccessful.</w:t>
      </w:r>
      <w:r w:rsidRPr="006E0EED">
        <w:t xml:space="preserve"> Experts. In the modern era, </w:t>
      </w:r>
      <w:r w:rsidRPr="006E0EED">
        <w:rPr>
          <w:rStyle w:val="StyleUnderline"/>
        </w:rPr>
        <w:t xml:space="preserve">open democratic decision-making is </w:t>
      </w:r>
      <w:r w:rsidRPr="006E0EED">
        <w:rPr>
          <w:rStyle w:val="Emphasis"/>
        </w:rPr>
        <w:t>essential to survival</w:t>
      </w:r>
      <w:r w:rsidRPr="006E0EED">
        <w:t xml:space="preserve">. </w:t>
      </w:r>
      <w:r w:rsidRPr="006E0EED">
        <w:rPr>
          <w:rStyle w:val="StyleUnderline"/>
          <w:highlight w:val="green"/>
        </w:rPr>
        <w:t>Only by informing people, and trusting</w:t>
      </w:r>
      <w:r w:rsidRPr="006E0EED">
        <w:rPr>
          <w:rStyle w:val="StyleUnderline"/>
        </w:rPr>
        <w:t xml:space="preserve"> their </w:t>
      </w:r>
      <w:r w:rsidRPr="006E0EED">
        <w:rPr>
          <w:rStyle w:val="StyleUnderline"/>
          <w:highlight w:val="green"/>
        </w:rPr>
        <w:t>decisions</w:t>
      </w:r>
      <w:r w:rsidRPr="006E0EED">
        <w:rPr>
          <w:rStyle w:val="StyleUnderline"/>
        </w:rPr>
        <w:t xml:space="preserve">, </w:t>
      </w:r>
      <w:r w:rsidRPr="006E0EED">
        <w:rPr>
          <w:rStyle w:val="StyleUnderline"/>
          <w:highlight w:val="green"/>
        </w:rPr>
        <w:t>can we survive</w:t>
      </w:r>
      <w:r w:rsidRPr="006E0EED">
        <w:rPr>
          <w:rStyle w:val="StyleUnderline"/>
        </w:rPr>
        <w:t xml:space="preserve"> as a human society. Our technologies are now too complex and too powerful to be left solely in the hands of a few experts</w:t>
      </w:r>
      <w:r w:rsidRPr="006E0EED">
        <w:rPr>
          <w:rStyle w:val="StyleUnderline"/>
          <w:highlight w:val="green"/>
        </w:rPr>
        <w:t xml:space="preserve">. If </w:t>
      </w:r>
      <w:r w:rsidRPr="006E0EED">
        <w:rPr>
          <w:rStyle w:val="StyleUnderline"/>
        </w:rPr>
        <w:t xml:space="preserve">they are </w:t>
      </w:r>
      <w:r w:rsidRPr="006E0EED">
        <w:rPr>
          <w:rStyle w:val="StyleUnderline"/>
          <w:highlight w:val="green"/>
        </w:rPr>
        <w:t xml:space="preserve">allowed to make decisions behind closed doors, </w:t>
      </w:r>
      <w:r w:rsidRPr="006E0EED">
        <w:rPr>
          <w:rStyle w:val="StyleUnderline"/>
        </w:rPr>
        <w:t xml:space="preserve">small groups of </w:t>
      </w:r>
      <w:r w:rsidRPr="006E0EED">
        <w:rPr>
          <w:rStyle w:val="StyleUnderline"/>
          <w:highlight w:val="green"/>
        </w:rPr>
        <w:t xml:space="preserve">experts can make </w:t>
      </w:r>
      <w:r w:rsidRPr="006E0EED">
        <w:rPr>
          <w:rStyle w:val="Emphasis"/>
          <w:highlight w:val="green"/>
        </w:rPr>
        <w:t>fatal errors</w:t>
      </w:r>
      <w:r w:rsidRPr="006E0EED">
        <w:t xml:space="preserve">. </w:t>
      </w:r>
      <w:r w:rsidRPr="006E0EED">
        <w:rPr>
          <w:rStyle w:val="StyleUnderline"/>
        </w:rPr>
        <w:t>One</w:t>
      </w:r>
      <w:r w:rsidRPr="006E0EED">
        <w:t xml:space="preserve"> thinks </w:t>
      </w:r>
      <w:r w:rsidRPr="006E0EED">
        <w:rPr>
          <w:rStyle w:val="StyleUnderline"/>
        </w:rPr>
        <w:t>of the old</w:t>
      </w:r>
      <w:r w:rsidRPr="006E0EED">
        <w:t xml:space="preserve"> Atomic Energy Commission (</w:t>
      </w:r>
      <w:r w:rsidRPr="006E0EED">
        <w:rPr>
          <w:rStyle w:val="StyleUnderline"/>
        </w:rPr>
        <w:t>AEC) justifying above-ground nuclear weapons testing</w:t>
      </w:r>
      <w:r w:rsidRPr="006E0EED">
        <w:t xml:space="preserve">. </w:t>
      </w:r>
      <w:r w:rsidRPr="006E0EED">
        <w:rPr>
          <w:rStyle w:val="StyleUnderline"/>
        </w:rPr>
        <w:t>In the early 1950s, their atomic fallout was showering the population with</w:t>
      </w:r>
      <w:r w:rsidRPr="006E0EED">
        <w:t xml:space="preserve"> strontium-90, </w:t>
      </w:r>
      <w:r w:rsidRPr="006E0EED">
        <w:rPr>
          <w:rStyle w:val="StyleUnderline"/>
        </w:rPr>
        <w:t>a highly radioactive element that masquerades as calcium when it is taken into the body</w:t>
      </w:r>
      <w:r w:rsidRPr="006E0EED">
        <w:t xml:space="preserve">. </w:t>
      </w:r>
      <w:r w:rsidRPr="006E0EED">
        <w:rPr>
          <w:sz w:val="12"/>
          <w:szCs w:val="12"/>
        </w:rPr>
        <w:t>Once in the body, strontium-90 moves into the bones, where it irradiates the bone marrow, causing cancer. The AEC's best and brightest studied this problem in detail and argued in secret memos that the only way strontium-90 could get into humans would be through cattle grazing on contaminated grass. They calculated the strontium-90 intake of the cows, and the amount that would end up in the cows' bones. On that basis, the AEC reported to Congress in 1953, “The only potential hazard to human beings would be the ingestion of bone splinters which might be intermingled with muscle tissue in butchering and cutting of the meat. An insignificant amount would enter the body in this fashion.” Thus, they concluded, strontium-90 was not endangering people. The following year, Congress declassified many of the AEC's deliberations. As soon as these memos became public, scientists and citizens began asking, “What about the cows' milk?” The AEC scientists had no response. They had neglected to ask whether strontium-90, mimicking calcium, would contaminate cows' milk, which of course it did.</w:t>
      </w:r>
      <w:r w:rsidRPr="006E0EED">
        <w:t xml:space="preserve"> </w:t>
      </w:r>
      <w:r w:rsidRPr="006E0EED">
        <w:rPr>
          <w:rStyle w:val="StyleUnderline"/>
        </w:rPr>
        <w:t xml:space="preserve">Secrecy in government and corporate decision-making continues to </w:t>
      </w:r>
      <w:r w:rsidRPr="006E0EED">
        <w:rPr>
          <w:rStyle w:val="Emphasis"/>
        </w:rPr>
        <w:t xml:space="preserve">threaten the well-being of everyone on the planet </w:t>
      </w:r>
      <w:r w:rsidRPr="006E0EED">
        <w:rPr>
          <w:rStyle w:val="StyleUnderline"/>
        </w:rPr>
        <w:t xml:space="preserve">as new technologies are deployed at an accelerating pace after inadequate consideration of their effects. Open, </w:t>
      </w:r>
      <w:r w:rsidRPr="006E0EED">
        <w:rPr>
          <w:rStyle w:val="StyleUnderline"/>
          <w:highlight w:val="green"/>
        </w:rPr>
        <w:t>democratic decision-making</w:t>
      </w:r>
      <w:r w:rsidRPr="006E0EED">
        <w:rPr>
          <w:rStyle w:val="StyleUnderline"/>
        </w:rPr>
        <w:t xml:space="preserve"> is no longer a luxury. In the modern world, it </w:t>
      </w:r>
      <w:r w:rsidRPr="006E0EED">
        <w:rPr>
          <w:rStyle w:val="StyleUnderline"/>
          <w:highlight w:val="green"/>
        </w:rPr>
        <w:t xml:space="preserve">is a </w:t>
      </w:r>
      <w:r w:rsidRPr="006E0EED">
        <w:rPr>
          <w:rStyle w:val="Emphasis"/>
          <w:highlight w:val="green"/>
        </w:rPr>
        <w:t>necessity for human survival</w:t>
      </w:r>
      <w:r w:rsidRPr="006E0EED">
        <w:t>.</w:t>
      </w:r>
    </w:p>
    <w:p w14:paraId="03988654" w14:textId="77777777" w:rsidR="006E1BB0" w:rsidRDefault="006E1BB0" w:rsidP="006E1BB0"/>
    <w:p w14:paraId="1D785BAA" w14:textId="77777777" w:rsidR="006E1BB0" w:rsidRDefault="006E1BB0" w:rsidP="006E1BB0">
      <w:pPr>
        <w:pStyle w:val="Heading3"/>
      </w:pPr>
      <w:r>
        <w:t xml:space="preserve">M: Competiveness  </w:t>
      </w:r>
    </w:p>
    <w:p w14:paraId="2D615A82" w14:textId="77777777" w:rsidR="006E1BB0" w:rsidRPr="00347E0F" w:rsidRDefault="006E1BB0" w:rsidP="006E1BB0">
      <w:pPr>
        <w:pStyle w:val="Heading4"/>
      </w:pPr>
      <w:r>
        <w:t>States solve competitiveness better</w:t>
      </w:r>
    </w:p>
    <w:p w14:paraId="0AD9E73A" w14:textId="77777777" w:rsidR="006E1BB0" w:rsidRPr="00F5760D" w:rsidRDefault="006E1BB0" w:rsidP="006E1BB0">
      <w:r w:rsidRPr="00BE512F">
        <w:rPr>
          <w:rStyle w:val="Style13ptBold"/>
        </w:rPr>
        <w:t>Tucker 2013</w:t>
      </w:r>
      <w:r>
        <w:t xml:space="preserve"> - president of the National Center on Education and the Economy</w:t>
      </w:r>
      <w:r>
        <w:br/>
        <w:t>Marc, "Governing American Education," May, https://www.americanprogress.org/wp-content/uploads/2013/05/TuckerGoverningReport.pdf</w:t>
      </w:r>
    </w:p>
    <w:p w14:paraId="64883FCF" w14:textId="77777777" w:rsidR="006E1BB0" w:rsidRDefault="006E1BB0" w:rsidP="006E1BB0">
      <w:r>
        <w:t xml:space="preserve">This is by far this report’s most important recommendation. </w:t>
      </w:r>
      <w:r w:rsidRPr="00347E0F">
        <w:rPr>
          <w:rStyle w:val="StyleUnderline"/>
        </w:rPr>
        <w:t>The United States will</w:t>
      </w:r>
      <w:r>
        <w:rPr>
          <w:rStyle w:val="StyleUnderline"/>
        </w:rPr>
        <w:t xml:space="preserve"> </w:t>
      </w:r>
      <w:r w:rsidRPr="00347E0F">
        <w:rPr>
          <w:rStyle w:val="StyleUnderline"/>
        </w:rPr>
        <w:t>not reach the top ranks of the international league tables for education unless some</w:t>
      </w:r>
      <w:r>
        <w:rPr>
          <w:rStyle w:val="StyleUnderline"/>
        </w:rPr>
        <w:t xml:space="preserve"> </w:t>
      </w:r>
      <w:r w:rsidRPr="00347E0F">
        <w:rPr>
          <w:rStyle w:val="StyleUnderline"/>
        </w:rPr>
        <w:t>agency of government at some level has the authority</w:t>
      </w:r>
      <w:r>
        <w:t xml:space="preserve">, responsibility, </w:t>
      </w:r>
      <w:r w:rsidRPr="00347E0F">
        <w:rPr>
          <w:rStyle w:val="StyleUnderline"/>
        </w:rPr>
        <w:t>and legitimacy</w:t>
      </w:r>
      <w:r>
        <w:rPr>
          <w:rStyle w:val="StyleUnderline"/>
        </w:rPr>
        <w:t xml:space="preserve"> </w:t>
      </w:r>
      <w:r w:rsidRPr="00347E0F">
        <w:rPr>
          <w:rStyle w:val="StyleUnderline"/>
        </w:rPr>
        <w:t>of the typical ministry of education at the state or national level in the top-performing</w:t>
      </w:r>
      <w:r>
        <w:rPr>
          <w:rStyle w:val="StyleUnderline"/>
        </w:rPr>
        <w:t xml:space="preserve"> </w:t>
      </w:r>
      <w:r w:rsidRPr="00347E0F">
        <w:rPr>
          <w:rStyle w:val="StyleUnderline"/>
        </w:rPr>
        <w:t>countries</w:t>
      </w:r>
      <w:r>
        <w:t xml:space="preserve">. Certainly, </w:t>
      </w:r>
      <w:r w:rsidRPr="00347E0F">
        <w:rPr>
          <w:rStyle w:val="StyleUnderline"/>
        </w:rPr>
        <w:t>no one wants the federal government to have this job nor</w:t>
      </w:r>
      <w:r>
        <w:rPr>
          <w:rStyle w:val="StyleUnderline"/>
        </w:rPr>
        <w:t xml:space="preserve"> </w:t>
      </w:r>
      <w:r w:rsidRPr="00347E0F">
        <w:rPr>
          <w:rStyle w:val="StyleUnderline"/>
        </w:rPr>
        <w:t>would it work to have that role played at the local level</w:t>
      </w:r>
      <w:r>
        <w:t xml:space="preserve">. That leaves the state level. I pointed out above that our state education agencies have much fewer—often less than half—personnel then they had 15 years ago but much more responsibility. As a result these agencies cannot do their job. Moreover, the authority of the education agency was never sufficiently broadly defined to provide the scope needed to develop the strategies and implementation plans required to compete effectively with their counterparts elsewhere in the world. </w:t>
      </w:r>
      <w:r w:rsidRPr="00347E0F">
        <w:rPr>
          <w:rStyle w:val="StyleUnderline"/>
        </w:rPr>
        <w:t>State legislatures need to redesign their education agencies to enable them to lead</w:t>
      </w:r>
      <w:r>
        <w:rPr>
          <w:rStyle w:val="StyleUnderline"/>
        </w:rPr>
        <w:t xml:space="preserve"> </w:t>
      </w:r>
      <w:r w:rsidRPr="00347E0F">
        <w:rPr>
          <w:rStyle w:val="StyleUnderline"/>
        </w:rPr>
        <w:t>their states to world-class education performance</w:t>
      </w:r>
      <w:r>
        <w:t xml:space="preserve">. If they need to see examples of what is needed, they need only look at the structures, functions, authority, staffing levels, and compensation levels of the ministries of education in the world’s top-performing countries. </w:t>
      </w:r>
      <w:r w:rsidRPr="00347E0F">
        <w:rPr>
          <w:rStyle w:val="StyleUnderline"/>
        </w:rPr>
        <w:t>Functions now widely distributed to independent bodies need to be consolidated</w:t>
      </w:r>
      <w:r>
        <w:rPr>
          <w:rStyle w:val="StyleUnderline"/>
        </w:rPr>
        <w:t xml:space="preserve"> </w:t>
      </w:r>
      <w:r w:rsidRPr="00347E0F">
        <w:rPr>
          <w:rStyle w:val="StyleUnderline"/>
        </w:rPr>
        <w:t>in the state departments of education. These include recruitment and licensing of</w:t>
      </w:r>
      <w:r>
        <w:rPr>
          <w:rStyle w:val="StyleUnderline"/>
        </w:rPr>
        <w:t xml:space="preserve"> </w:t>
      </w:r>
      <w:r w:rsidRPr="00347E0F">
        <w:rPr>
          <w:rStyle w:val="StyleUnderline"/>
        </w:rPr>
        <w:t>teachers, standards for admission to schools of education, approval of the programs</w:t>
      </w:r>
      <w:r>
        <w:rPr>
          <w:rStyle w:val="StyleUnderline"/>
        </w:rPr>
        <w:t xml:space="preserve"> </w:t>
      </w:r>
      <w:r w:rsidRPr="00347E0F">
        <w:rPr>
          <w:rStyle w:val="StyleUnderline"/>
        </w:rPr>
        <w:t>of the schools of education,</w:t>
      </w:r>
      <w:r>
        <w:t xml:space="preserve"> student-performance standards, curriculum standards, textbook approval, state testing, accountability, and improving the performance of low-performing schools. </w:t>
      </w:r>
    </w:p>
    <w:p w14:paraId="5A04DAB0" w14:textId="77777777" w:rsidR="006E1BB0" w:rsidRDefault="006E1BB0" w:rsidP="006E1BB0"/>
    <w:p w14:paraId="074680C3" w14:textId="77777777" w:rsidR="006E1BB0" w:rsidRPr="006E0EED" w:rsidRDefault="006E1BB0" w:rsidP="006E1BB0">
      <w:pPr>
        <w:pStyle w:val="Heading4"/>
      </w:pPr>
      <w:r w:rsidRPr="006E0EED">
        <w:t xml:space="preserve">Key to heg and avoiding great power war---their internal link can’t access it </w:t>
      </w:r>
    </w:p>
    <w:p w14:paraId="36C65EC1" w14:textId="77777777" w:rsidR="006E1BB0" w:rsidRPr="006E0EED" w:rsidRDefault="006E1BB0" w:rsidP="006E1BB0">
      <w:r w:rsidRPr="006E0EED">
        <w:t xml:space="preserve">Elbridge </w:t>
      </w:r>
      <w:r w:rsidRPr="006E0EED">
        <w:rPr>
          <w:rStyle w:val="Style13ptBold"/>
        </w:rPr>
        <w:t>Colby 14</w:t>
      </w:r>
      <w:r w:rsidRPr="006E0EED">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14:paraId="732DE881" w14:textId="77777777" w:rsidR="006E1BB0" w:rsidRPr="006E0EED" w:rsidRDefault="006E1BB0" w:rsidP="006E1BB0">
      <w:r w:rsidRPr="006E0EED">
        <w:t xml:space="preserve">Many </w:t>
      </w:r>
      <w:r w:rsidRPr="00C442AB">
        <w:rPr>
          <w:rStyle w:val="StyleUnderline"/>
        </w:rPr>
        <w:t>foreign-policy experts</w:t>
      </w:r>
      <w:r w:rsidRPr="006E0EED">
        <w:t xml:space="preserve"> seem to </w:t>
      </w:r>
      <w:r w:rsidRPr="00C442AB">
        <w:rPr>
          <w:rStyle w:val="StyleUnderline"/>
        </w:rPr>
        <w:t>believe</w:t>
      </w:r>
      <w:r w:rsidRPr="006E0EED">
        <w:t xml:space="preserve"> that </w:t>
      </w:r>
      <w:r w:rsidRPr="00C442AB">
        <w:rPr>
          <w:rStyle w:val="StyleUnderline"/>
        </w:rPr>
        <w:t>retaining American primacy is</w:t>
      </w:r>
      <w:r w:rsidRPr="006E0EED">
        <w:t xml:space="preserve"> largely </w:t>
      </w:r>
      <w:r w:rsidRPr="00C442AB">
        <w:rPr>
          <w:rStyle w:val="StyleUnderline"/>
        </w:rPr>
        <w:t>a matter of will -- of how America chooses to exert its power</w:t>
      </w:r>
      <w:r w:rsidRPr="006E0EED">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433D8743" w14:textId="77777777" w:rsidR="006E1BB0" w:rsidRPr="006E0EED" w:rsidRDefault="006E1BB0" w:rsidP="006E1BB0">
      <w:r w:rsidRPr="00C442AB">
        <w:rPr>
          <w:rStyle w:val="StyleUnderline"/>
        </w:rPr>
        <w:t xml:space="preserve">But </w:t>
      </w:r>
      <w:r w:rsidRPr="00C442AB">
        <w:rPr>
          <w:rStyle w:val="StyleUnderline"/>
          <w:highlight w:val="green"/>
        </w:rPr>
        <w:t>will is unavailing without strength. If the U</w:t>
      </w:r>
      <w:r w:rsidRPr="006E0EED">
        <w:t xml:space="preserve">nited </w:t>
      </w:r>
      <w:r w:rsidRPr="00C442AB">
        <w:rPr>
          <w:rStyle w:val="StyleUnderline"/>
          <w:highlight w:val="green"/>
        </w:rPr>
        <w:t>S</w:t>
      </w:r>
      <w:r w:rsidRPr="006E0EED">
        <w:t xml:space="preserve">tates </w:t>
      </w:r>
      <w:r w:rsidRPr="00C442AB">
        <w:rPr>
          <w:rStyle w:val="StyleUnderline"/>
          <w:highlight w:val="green"/>
        </w:rPr>
        <w:t>wants the</w:t>
      </w:r>
      <w:r w:rsidRPr="00C442AB">
        <w:rPr>
          <w:rStyle w:val="StyleUnderline"/>
        </w:rPr>
        <w:t xml:space="preserve"> international </w:t>
      </w:r>
      <w:r w:rsidRPr="00C442AB">
        <w:rPr>
          <w:rStyle w:val="StyleUnderline"/>
          <w:highlight w:val="green"/>
        </w:rPr>
        <w:t>system to</w:t>
      </w:r>
      <w:r w:rsidRPr="00C442AB">
        <w:rPr>
          <w:rStyle w:val="StyleUnderline"/>
        </w:rPr>
        <w:t xml:space="preserve"> continue to </w:t>
      </w:r>
      <w:r w:rsidRPr="00C442AB">
        <w:rPr>
          <w:rStyle w:val="StyleUnderline"/>
          <w:highlight w:val="green"/>
        </w:rPr>
        <w:t>reflect its interests</w:t>
      </w:r>
      <w:r w:rsidRPr="00C442AB">
        <w:rPr>
          <w:rStyle w:val="StyleUnderline"/>
        </w:rPr>
        <w:t xml:space="preserve"> and values</w:t>
      </w:r>
      <w:r w:rsidRPr="006E0EED">
        <w:t xml:space="preserve"> -- </w:t>
      </w:r>
      <w:r w:rsidRPr="00C442AB">
        <w:rPr>
          <w:rStyle w:val="StyleUnderline"/>
        </w:rPr>
        <w:t>a system</w:t>
      </w:r>
      <w:r w:rsidRPr="006E0EED">
        <w:t xml:space="preserve">, for example, </w:t>
      </w:r>
      <w:r w:rsidRPr="00C442AB">
        <w:rPr>
          <w:rStyle w:val="StyleUnderline"/>
          <w:highlight w:val="green"/>
        </w:rPr>
        <w:t>in which</w:t>
      </w:r>
      <w:r w:rsidRPr="00C442AB">
        <w:rPr>
          <w:rStyle w:val="StyleUnderline"/>
        </w:rPr>
        <w:t xml:space="preserve"> the global commons are protected, trade is broad-based and extensive, and</w:t>
      </w:r>
      <w:r w:rsidRPr="006E0EED">
        <w:t xml:space="preserve"> </w:t>
      </w:r>
      <w:r w:rsidRPr="00C442AB">
        <w:rPr>
          <w:rStyle w:val="StyleUnderline"/>
          <w:highlight w:val="green"/>
        </w:rPr>
        <w:t>armed conflicts among great nations are curtailed</w:t>
      </w:r>
      <w:r w:rsidRPr="006E0EED">
        <w:t xml:space="preserve"> -- </w:t>
      </w:r>
      <w:r w:rsidRPr="00C442AB">
        <w:rPr>
          <w:rStyle w:val="StyleUnderline"/>
          <w:highlight w:val="green"/>
        </w:rPr>
        <w:t>it needs to sustain</w:t>
      </w:r>
      <w:r w:rsidRPr="00C442AB">
        <w:rPr>
          <w:rStyle w:val="StyleUnderline"/>
        </w:rPr>
        <w:t xml:space="preserve"> not just resolve, but </w:t>
      </w:r>
      <w:r w:rsidRPr="00C442AB">
        <w:rPr>
          <w:rStyle w:val="StyleUnderline"/>
          <w:highlight w:val="green"/>
        </w:rPr>
        <w:t>relative power</w:t>
      </w:r>
      <w:r w:rsidRPr="00C442AB">
        <w:rPr>
          <w:rStyle w:val="StyleUnderline"/>
        </w:rPr>
        <w:t>. That</w:t>
      </w:r>
      <w:r w:rsidRPr="006E0EED">
        <w:t xml:space="preserve">, in turn, </w:t>
      </w:r>
      <w:r w:rsidRPr="00C442AB">
        <w:rPr>
          <w:rStyle w:val="StyleUnderline"/>
        </w:rPr>
        <w:t>will require acknowledging</w:t>
      </w:r>
      <w:r w:rsidRPr="006E0EED">
        <w:t xml:space="preserve"> the uncomfortable truth </w:t>
      </w:r>
      <w:r w:rsidRPr="00C442AB">
        <w:rPr>
          <w:rStyle w:val="StyleUnderline"/>
        </w:rPr>
        <w:t>that</w:t>
      </w:r>
      <w:r w:rsidRPr="006E0EED">
        <w:t xml:space="preserve"> </w:t>
      </w:r>
      <w:r w:rsidRPr="00C442AB">
        <w:rPr>
          <w:rStyle w:val="StyleUnderline"/>
          <w:highlight w:val="green"/>
        </w:rPr>
        <w:t>global power and wealth are shifting</w:t>
      </w:r>
      <w:r w:rsidRPr="00C442AB">
        <w:rPr>
          <w:rStyle w:val="StyleUnderline"/>
        </w:rPr>
        <w:t xml:space="preserve"> at an unprecedented pace</w:t>
      </w:r>
      <w:r w:rsidRPr="006E0EED">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2A7AEC7C" w14:textId="77777777" w:rsidR="006E1BB0" w:rsidRPr="006E0EED" w:rsidRDefault="006E1BB0" w:rsidP="006E1BB0">
      <w:r w:rsidRPr="00C442AB">
        <w:rPr>
          <w:rStyle w:val="StyleUnderline"/>
          <w:highlight w:val="green"/>
        </w:rPr>
        <w:t>Preserving America's</w:t>
      </w:r>
      <w:r w:rsidRPr="00C442AB">
        <w:rPr>
          <w:rStyle w:val="StyleUnderline"/>
        </w:rPr>
        <w:t xml:space="preserve"> international </w:t>
      </w:r>
      <w:r w:rsidRPr="00C442AB">
        <w:rPr>
          <w:rStyle w:val="StyleUnderline"/>
          <w:highlight w:val="green"/>
        </w:rPr>
        <w:t>position will</w:t>
      </w:r>
      <w:r w:rsidRPr="006E0EED">
        <w:rPr>
          <w:highlight w:val="green"/>
        </w:rPr>
        <w:t xml:space="preserve"> </w:t>
      </w:r>
      <w:r w:rsidRPr="00C442AB">
        <w:rPr>
          <w:rStyle w:val="StyleUnderline"/>
          <w:highlight w:val="green"/>
        </w:rPr>
        <w:t>require</w:t>
      </w:r>
      <w:r w:rsidRPr="00C442AB">
        <w:rPr>
          <w:rStyle w:val="StyleUnderline"/>
        </w:rPr>
        <w:t xml:space="preserve"> it to restore its </w:t>
      </w:r>
      <w:r w:rsidRPr="00C442AB">
        <w:rPr>
          <w:rStyle w:val="StyleUnderline"/>
          <w:highlight w:val="green"/>
        </w:rPr>
        <w:t>economic vitality</w:t>
      </w:r>
      <w:r w:rsidRPr="006E0EED">
        <w:t xml:space="preserve"> and make policy choices now that pay dividends for decades to come. America has to prioritize and to act. Fortunately, </w:t>
      </w:r>
      <w:r w:rsidRPr="00C442AB">
        <w:rPr>
          <w:rStyle w:val="StyleUnderline"/>
        </w:rPr>
        <w:t>the U</w:t>
      </w:r>
      <w:r w:rsidRPr="006E0EED">
        <w:t xml:space="preserve">nited </w:t>
      </w:r>
      <w:r w:rsidRPr="00C442AB">
        <w:rPr>
          <w:rStyle w:val="StyleUnderline"/>
        </w:rPr>
        <w:t>S</w:t>
      </w:r>
      <w:r w:rsidRPr="006E0EED">
        <w:t xml:space="preserve">tates </w:t>
      </w:r>
      <w:r w:rsidRPr="00C442AB">
        <w:rPr>
          <w:rStyle w:val="StyleUnderline"/>
        </w:rPr>
        <w:t>still enjoys greater freedom to determine its future than any other major power</w:t>
      </w:r>
      <w:r w:rsidRPr="006E0EED">
        <w:t xml:space="preserve">, in part </w:t>
      </w:r>
      <w:r w:rsidRPr="00C442AB">
        <w:rPr>
          <w:rStyle w:val="StyleUnderline"/>
        </w:rPr>
        <w:t>because many of its problems are within its ability to address. But</w:t>
      </w:r>
      <w:r w:rsidRPr="006E0EED">
        <w:t xml:space="preserve"> this process of </w:t>
      </w:r>
      <w:r w:rsidRPr="00C442AB">
        <w:rPr>
          <w:rStyle w:val="StyleUnderline"/>
          <w:highlight w:val="green"/>
        </w:rPr>
        <w:t>renewal must begin with</w:t>
      </w:r>
      <w:r w:rsidRPr="00C442AB">
        <w:rPr>
          <w:rStyle w:val="StyleUnderline"/>
        </w:rPr>
        <w:t xml:space="preserve"> analyzing</w:t>
      </w:r>
      <w:r w:rsidRPr="006E0EED">
        <w:t xml:space="preserve"> </w:t>
      </w:r>
      <w:r w:rsidRPr="00C442AB">
        <w:rPr>
          <w:rStyle w:val="StyleUnderline"/>
          <w:highlight w:val="green"/>
        </w:rPr>
        <w:t>America's competitive position</w:t>
      </w:r>
      <w:r w:rsidRPr="006E0EED">
        <w:t xml:space="preserve"> </w:t>
      </w:r>
      <w:r w:rsidRPr="00C442AB">
        <w:rPr>
          <w:rStyle w:val="StyleUnderline"/>
        </w:rPr>
        <w:t>and understanding the gravity of the situation</w:t>
      </w:r>
      <w:r w:rsidRPr="006E0EED">
        <w:t xml:space="preserve"> Americans face.</w:t>
      </w:r>
    </w:p>
    <w:p w14:paraId="48CF0E0A" w14:textId="77777777" w:rsidR="006E1BB0" w:rsidRPr="006E0EED" w:rsidRDefault="006E1BB0" w:rsidP="006E1BB0">
      <w:pPr>
        <w:rPr>
          <w:lang w:eastAsia="zh-TW"/>
        </w:rPr>
      </w:pPr>
    </w:p>
    <w:p w14:paraId="4A5A69ED" w14:textId="77777777" w:rsidR="006E1BB0" w:rsidRPr="00F5760D" w:rsidRDefault="006E1BB0" w:rsidP="006E1BB0"/>
    <w:p w14:paraId="6BAB2A48" w14:textId="77777777" w:rsidR="006E1BB0" w:rsidRDefault="006E1BB0" w:rsidP="006E1BB0">
      <w:pPr>
        <w:pStyle w:val="Heading3"/>
      </w:pPr>
      <w:r>
        <w:t>M: Heg</w:t>
      </w:r>
    </w:p>
    <w:p w14:paraId="2081F9A1" w14:textId="77777777" w:rsidR="006E1BB0" w:rsidRPr="007C4A4E" w:rsidRDefault="006E1BB0" w:rsidP="006E1BB0">
      <w:pPr>
        <w:pStyle w:val="Heading4"/>
      </w:pPr>
      <w:r>
        <w:t xml:space="preserve">Federalism is key to </w:t>
      </w:r>
      <w:r w:rsidRPr="00CB6F7A">
        <w:rPr>
          <w:u w:val="single"/>
        </w:rPr>
        <w:t>US leadership</w:t>
      </w:r>
      <w:r>
        <w:t xml:space="preserve"> – </w:t>
      </w:r>
      <w:r w:rsidRPr="005A023C">
        <w:t>effective domestic policy</w:t>
      </w:r>
      <w:r>
        <w:t xml:space="preserve"> is a </w:t>
      </w:r>
      <w:r w:rsidRPr="005A023C">
        <w:rPr>
          <w:u w:val="single"/>
        </w:rPr>
        <w:t>pre-requisite</w:t>
      </w:r>
      <w:r>
        <w:t>.</w:t>
      </w:r>
    </w:p>
    <w:p w14:paraId="35525780" w14:textId="77777777" w:rsidR="006E1BB0" w:rsidRPr="007C4A4E" w:rsidRDefault="006E1BB0" w:rsidP="006E1BB0">
      <w:pPr>
        <w:rPr>
          <w:sz w:val="16"/>
        </w:rPr>
      </w:pPr>
      <w:r w:rsidRPr="007C4A4E">
        <w:rPr>
          <w:rStyle w:val="Style13ptBold"/>
        </w:rPr>
        <w:t>Rivlin ’92</w:t>
      </w:r>
      <w:r>
        <w:t xml:space="preserve"> </w:t>
      </w:r>
      <w:r w:rsidRPr="007C4A4E">
        <w:rPr>
          <w:sz w:val="16"/>
        </w:rPr>
        <w:t xml:space="preserve">(Alice M; senior fellow in Economic Studies and the Center for Health Policy, Director of the Office Management and Budget (OMB) in the first Clinton Administration, Vice Chair of the Federal Reserve Board (1996-1999), Founding Director of the Congressional Budget Office (1975-83), director of the Economic Studies Program at Brookings (1983-87), named by President Obama to the Commission on Fiscal Responsibility and Reform, received the Paul A. Volcker Lifetime Achievement Award for Economic Policyfrom the National Association of Business Economics, Ph.D. from Radcliffe College (Harvard University) in economics; 1992; “Federal Policy Goes Global”; </w:t>
      </w:r>
      <w:r w:rsidRPr="007C4A4E">
        <w:rPr>
          <w:i/>
          <w:sz w:val="16"/>
        </w:rPr>
        <w:t>Reviving the American Dream: The Economy, the States &amp; the Federal Government</w:t>
      </w:r>
      <w:r w:rsidRPr="007C4A4E">
        <w:rPr>
          <w:sz w:val="16"/>
        </w:rPr>
        <w:t>; Brookings Institution</w:t>
      </w:r>
      <w:r>
        <w:rPr>
          <w:sz w:val="16"/>
        </w:rPr>
        <w:t>, pp. 30-31</w:t>
      </w:r>
      <w:r w:rsidRPr="007C4A4E">
        <w:rPr>
          <w:sz w:val="16"/>
        </w:rPr>
        <w:t>)</w:t>
      </w:r>
      <w:r>
        <w:rPr>
          <w:sz w:val="16"/>
        </w:rPr>
        <w:t xml:space="preserve"> *we do not endorse offensive language</w:t>
      </w:r>
    </w:p>
    <w:p w14:paraId="32F3A450" w14:textId="77777777" w:rsidR="006E1BB0" w:rsidRDefault="006E1BB0" w:rsidP="006E1BB0">
      <w:pPr>
        <w:rPr>
          <w:sz w:val="16"/>
        </w:rPr>
      </w:pPr>
      <w:r w:rsidRPr="00CB6F7A">
        <w:rPr>
          <w:rStyle w:val="StyleUnderline"/>
        </w:rPr>
        <w:t>The</w:t>
      </w:r>
      <w:r w:rsidRPr="00855815">
        <w:rPr>
          <w:sz w:val="16"/>
        </w:rPr>
        <w:t xml:space="preserve"> inexorably </w:t>
      </w:r>
      <w:r w:rsidRPr="00CB6F7A">
        <w:rPr>
          <w:rStyle w:val="StyleUnderline"/>
        </w:rPr>
        <w:t xml:space="preserve">rising frequency and complexity of U.S. interaction with the rest of the world add to the </w:t>
      </w:r>
      <w:r w:rsidRPr="0002413F">
        <w:rPr>
          <w:rStyle w:val="Emphasis"/>
        </w:rPr>
        <w:t>stress on federal decisionmaking</w:t>
      </w:r>
      <w:r w:rsidRPr="00855815">
        <w:rPr>
          <w:sz w:val="16"/>
        </w:rPr>
        <w:t xml:space="preserve"> processes </w:t>
      </w:r>
      <w:r w:rsidRPr="00CB6F7A">
        <w:rPr>
          <w:rStyle w:val="StyleUnderline"/>
        </w:rPr>
        <w:t>and underline the need for making those processes simpler and more effective</w:t>
      </w:r>
      <w:r w:rsidRPr="0002413F">
        <w:rPr>
          <w:rStyle w:val="StyleUnderline"/>
        </w:rPr>
        <w:t xml:space="preserve">. If the United States is to be an </w:t>
      </w:r>
      <w:r w:rsidRPr="0002413F">
        <w:rPr>
          <w:rStyle w:val="Emphasis"/>
        </w:rPr>
        <w:t>effective world leader</w:t>
      </w:r>
      <w:r w:rsidRPr="0002413F">
        <w:rPr>
          <w:rStyle w:val="StyleUnderline"/>
        </w:rPr>
        <w:t xml:space="preserve">, it cannot afford a </w:t>
      </w:r>
      <w:r w:rsidRPr="0002413F">
        <w:rPr>
          <w:rStyle w:val="Emphasis"/>
        </w:rPr>
        <w:t>cumbersome national government</w:t>
      </w:r>
      <w:r w:rsidRPr="0002413F">
        <w:rPr>
          <w:rStyle w:val="StyleUnderline"/>
        </w:rPr>
        <w:t>, overlapping responsibilities between the federal government and</w:t>
      </w:r>
      <w:r w:rsidRPr="00855815">
        <w:rPr>
          <w:sz w:val="16"/>
        </w:rPr>
        <w:t xml:space="preserve"> the </w:t>
      </w:r>
      <w:r w:rsidRPr="0002413F">
        <w:rPr>
          <w:rStyle w:val="StyleUnderline"/>
        </w:rPr>
        <w:t>states, and confusion over which level is in charge of specific domestic government functions</w:t>
      </w:r>
      <w:r w:rsidRPr="00855815">
        <w:rPr>
          <w:sz w:val="16"/>
        </w:rPr>
        <w:t xml:space="preserve">. As the world shrinks, </w:t>
      </w:r>
      <w:r w:rsidRPr="0002413F">
        <w:rPr>
          <w:rStyle w:val="StyleUnderline"/>
        </w:rPr>
        <w:t>international concerns will continue</w:t>
      </w:r>
      <w:r w:rsidRPr="00855815">
        <w:rPr>
          <w:sz w:val="16"/>
        </w:rPr>
        <w:t xml:space="preserve"> threatening </w:t>
      </w:r>
      <w:r w:rsidRPr="0002413F">
        <w:rPr>
          <w:rStyle w:val="StyleUnderline"/>
        </w:rPr>
        <w:t xml:space="preserve">to </w:t>
      </w:r>
      <w:r w:rsidRPr="0002413F">
        <w:rPr>
          <w:rStyle w:val="Emphasis"/>
        </w:rPr>
        <w:t>crowd out domestic policy</w:t>
      </w:r>
      <w:r w:rsidRPr="0002413F">
        <w:rPr>
          <w:rStyle w:val="StyleUnderline"/>
        </w:rPr>
        <w:t xml:space="preserve"> on the federal agenda</w:t>
      </w:r>
      <w:r w:rsidRPr="00855815">
        <w:rPr>
          <w:sz w:val="16"/>
        </w:rPr>
        <w:t xml:space="preserve">. Paradoxically, however, </w:t>
      </w:r>
      <w:r w:rsidRPr="0002413F">
        <w:rPr>
          <w:rStyle w:val="StyleUnderline"/>
        </w:rPr>
        <w:t>effective domestic policy is now more crucial than ever</w:t>
      </w:r>
      <w:r w:rsidRPr="00855815">
        <w:rPr>
          <w:sz w:val="16"/>
        </w:rPr>
        <w:t xml:space="preserve">, precisely </w:t>
      </w:r>
      <w:r w:rsidRPr="0002413F">
        <w:rPr>
          <w:rStyle w:val="StyleUnderline"/>
        </w:rPr>
        <w:t xml:space="preserve">because it is </w:t>
      </w:r>
      <w:r w:rsidRPr="0002413F">
        <w:rPr>
          <w:rStyle w:val="Emphasis"/>
        </w:rPr>
        <w:t>essential to U.S. leadership</w:t>
      </w:r>
      <w:r w:rsidRPr="0002413F">
        <w:rPr>
          <w:rStyle w:val="StyleUnderline"/>
        </w:rPr>
        <w:t xml:space="preserve"> in world affairs.</w:t>
      </w:r>
      <w:r w:rsidRPr="00855815">
        <w:rPr>
          <w:sz w:val="16"/>
        </w:rPr>
        <w:t xml:space="preserve"> </w:t>
      </w:r>
      <w:r w:rsidRPr="0002413F">
        <w:rPr>
          <w:rStyle w:val="StyleUnderline"/>
        </w:rPr>
        <w:t>Unless we have a strong productive economy, a healthy, well-educated population, and a responsi</w:t>
      </w:r>
      <w:r w:rsidRPr="009305B5">
        <w:rPr>
          <w:rStyle w:val="StyleUnderline"/>
        </w:rPr>
        <w:t>ve</w:t>
      </w:r>
      <w:r w:rsidRPr="00855815">
        <w:rPr>
          <w:sz w:val="16"/>
        </w:rPr>
        <w:t xml:space="preserve"> democratic </w:t>
      </w:r>
      <w:r w:rsidRPr="0002413F">
        <w:rPr>
          <w:rStyle w:val="StyleUnderline"/>
        </w:rPr>
        <w:t>government</w:t>
      </w:r>
      <w:r w:rsidRPr="00855815">
        <w:rPr>
          <w:sz w:val="16"/>
        </w:rPr>
        <w:t xml:space="preserve">, </w:t>
      </w:r>
      <w:r w:rsidRPr="0002413F">
        <w:rPr>
          <w:rStyle w:val="StyleUnderline"/>
        </w:rPr>
        <w:t>we will not be among the major shapers of</w:t>
      </w:r>
      <w:r w:rsidRPr="00855815">
        <w:rPr>
          <w:sz w:val="16"/>
        </w:rPr>
        <w:t xml:space="preserve"> the future of </w:t>
      </w:r>
      <w:r w:rsidRPr="0002413F">
        <w:rPr>
          <w:rStyle w:val="StyleUnderline"/>
        </w:rPr>
        <w:t>this interdependent world. If the American standard of living is falling behind</w:t>
      </w:r>
      <w:r w:rsidRPr="00855815">
        <w:rPr>
          <w:sz w:val="16"/>
        </w:rPr>
        <w:t xml:space="preserve"> that of other countries and its governmental structure is </w:t>
      </w:r>
      <w:r w:rsidRPr="00855815">
        <w:rPr>
          <w:strike/>
          <w:sz w:val="16"/>
        </w:rPr>
        <w:t>paralyzed</w:t>
      </w:r>
      <w:r w:rsidRPr="00855815">
        <w:rPr>
          <w:sz w:val="16"/>
        </w:rPr>
        <w:t xml:space="preserve">, </w:t>
      </w:r>
      <w:r w:rsidRPr="0002413F">
        <w:rPr>
          <w:rStyle w:val="StyleUnderline"/>
        </w:rPr>
        <w:t xml:space="preserve">the United States will find its </w:t>
      </w:r>
      <w:r w:rsidRPr="00855815">
        <w:rPr>
          <w:rStyle w:val="Emphasis"/>
        </w:rPr>
        <w:t>credibility in world councils eroding</w:t>
      </w:r>
      <w:r w:rsidRPr="00855815">
        <w:rPr>
          <w:sz w:val="16"/>
        </w:rPr>
        <w:t xml:space="preserve">. International considerations provide additional rationale, if more were needed, for the United States to have a strong effective domestic policy. </w:t>
      </w:r>
      <w:r w:rsidRPr="00855815">
        <w:rPr>
          <w:rStyle w:val="StyleUnderline"/>
        </w:rPr>
        <w:t>One answer</w:t>
      </w:r>
      <w:r w:rsidRPr="00855815">
        <w:rPr>
          <w:sz w:val="16"/>
        </w:rPr>
        <w:t xml:space="preserve"> to this paradox </w:t>
      </w:r>
      <w:r w:rsidRPr="00855815">
        <w:rPr>
          <w:rStyle w:val="StyleUnderline"/>
        </w:rPr>
        <w:t>is to rediscover</w:t>
      </w:r>
      <w:r w:rsidRPr="00855815">
        <w:rPr>
          <w:sz w:val="16"/>
        </w:rPr>
        <w:t xml:space="preserve"> the strengths of </w:t>
      </w:r>
      <w:r w:rsidRPr="00855815">
        <w:rPr>
          <w:rStyle w:val="StyleUnderline"/>
        </w:rPr>
        <w:t xml:space="preserve">our federal system, the </w:t>
      </w:r>
      <w:r w:rsidRPr="00855815">
        <w:rPr>
          <w:rStyle w:val="Emphasis"/>
        </w:rPr>
        <w:t>division of labor</w:t>
      </w:r>
      <w:r w:rsidRPr="00855815">
        <w:rPr>
          <w:rStyle w:val="StyleUnderline"/>
        </w:rPr>
        <w:t xml:space="preserve"> between the states and the</w:t>
      </w:r>
      <w:r w:rsidRPr="00855815">
        <w:rPr>
          <w:sz w:val="16"/>
        </w:rPr>
        <w:t xml:space="preserve"> national </w:t>
      </w:r>
      <w:r w:rsidRPr="00855815">
        <w:rPr>
          <w:rStyle w:val="StyleUnderline"/>
        </w:rPr>
        <w:t>government. Washington</w:t>
      </w:r>
      <w:r w:rsidRPr="00855815">
        <w:rPr>
          <w:sz w:val="16"/>
        </w:rPr>
        <w:t xml:space="preserve"> not only </w:t>
      </w:r>
      <w:r w:rsidRPr="00855815">
        <w:rPr>
          <w:rStyle w:val="StyleUnderline"/>
        </w:rPr>
        <w:t>has too much to do, it</w:t>
      </w:r>
      <w:r w:rsidRPr="00855815">
        <w:rPr>
          <w:sz w:val="16"/>
        </w:rPr>
        <w:t xml:space="preserve"> </w:t>
      </w:r>
      <w:r w:rsidRPr="00855815">
        <w:rPr>
          <w:rStyle w:val="StyleUnderline"/>
        </w:rPr>
        <w:t xml:space="preserve">has taken on domestic responsibilities that would be </w:t>
      </w:r>
      <w:r w:rsidRPr="00855815">
        <w:rPr>
          <w:rStyle w:val="Emphasis"/>
        </w:rPr>
        <w:t>handled better by the states</w:t>
      </w:r>
      <w:r w:rsidRPr="00855815">
        <w:rPr>
          <w:rStyle w:val="StyleUnderline"/>
        </w:rPr>
        <w:t>. Revitalizing the economy may depend on</w:t>
      </w:r>
      <w:r w:rsidRPr="00855815">
        <w:rPr>
          <w:sz w:val="16"/>
        </w:rPr>
        <w:t xml:space="preserve"> restoring </w:t>
      </w:r>
      <w:r w:rsidRPr="00855815">
        <w:rPr>
          <w:rStyle w:val="StyleUnderline"/>
        </w:rPr>
        <w:t xml:space="preserve">a </w:t>
      </w:r>
      <w:r w:rsidRPr="00855815">
        <w:rPr>
          <w:rStyle w:val="Emphasis"/>
        </w:rPr>
        <w:t>cleaner division of responsibility</w:t>
      </w:r>
      <w:r w:rsidRPr="00855815">
        <w:rPr>
          <w:rStyle w:val="StyleUnderline"/>
        </w:rPr>
        <w:t xml:space="preserve"> between the states and the national government</w:t>
      </w:r>
      <w:r w:rsidRPr="00855815">
        <w:rPr>
          <w:sz w:val="16"/>
        </w:rPr>
        <w:t>.</w:t>
      </w:r>
    </w:p>
    <w:p w14:paraId="47F37099" w14:textId="77777777" w:rsidR="006E1BB0" w:rsidRDefault="006E1BB0" w:rsidP="006E1BB0">
      <w:pPr>
        <w:rPr>
          <w:sz w:val="16"/>
        </w:rPr>
      </w:pPr>
    </w:p>
    <w:p w14:paraId="613367C2" w14:textId="77777777" w:rsidR="006E1BB0" w:rsidRDefault="006E1BB0" w:rsidP="006E1BB0">
      <w:pPr>
        <w:pStyle w:val="Heading4"/>
      </w:pPr>
      <w:r>
        <w:t xml:space="preserve">Retrenchment fosters </w:t>
      </w:r>
      <w:r w:rsidRPr="0059350F">
        <w:rPr>
          <w:u w:val="single"/>
        </w:rPr>
        <w:t>great-power competition</w:t>
      </w:r>
    </w:p>
    <w:p w14:paraId="0C2076F0" w14:textId="77777777" w:rsidR="006E1BB0" w:rsidRPr="008A060C" w:rsidRDefault="006E1BB0" w:rsidP="006E1BB0">
      <w:r>
        <w:t xml:space="preserve">William C. </w:t>
      </w:r>
      <w:r w:rsidRPr="00A7680D">
        <w:rPr>
          <w:rStyle w:val="Style13ptBold"/>
        </w:rPr>
        <w:t>Wohlforth 12</w:t>
      </w:r>
      <w:r>
        <w:t xml:space="preserve"> is the Daniel Webster Professor at Dartmouth, “Review: Nuno Monteiro. “Unrest Assured: Why Unipolarity is not Peaceful.” </w:t>
      </w:r>
      <w:hyperlink r:id="rId34" w:history="1">
        <w:r w:rsidRPr="008C6754">
          <w:rPr>
            <w:rStyle w:val="Hyperlink"/>
          </w:rPr>
          <w:t>http://www.h-net.org/~diplo/ISSF/PDF/ISSF-AR17.pdf</w:t>
        </w:r>
      </w:hyperlink>
      <w:r>
        <w:t>, 10-31-12, Accessed Date: 4-4-13 y2k</w:t>
      </w:r>
    </w:p>
    <w:p w14:paraId="547F9985" w14:textId="77777777" w:rsidR="006E1BB0" w:rsidRDefault="006E1BB0" w:rsidP="006E1BB0">
      <w:pPr>
        <w:ind w:left="288" w:right="288"/>
        <w:rPr>
          <w:sz w:val="10"/>
        </w:rPr>
      </w:pPr>
      <w:r w:rsidRPr="008A060C">
        <w:rPr>
          <w:sz w:val="10"/>
        </w:rPr>
        <w:t xml:space="preserve"> </w:t>
      </w:r>
    </w:p>
    <w:p w14:paraId="3E317655" w14:textId="77777777" w:rsidR="006E1BB0" w:rsidRDefault="006E1BB0" w:rsidP="006E1BB0">
      <w:pPr>
        <w:rPr>
          <w:sz w:val="14"/>
        </w:rPr>
      </w:pPr>
      <w:r w:rsidRPr="00A73F1D">
        <w:rPr>
          <w:sz w:val="14"/>
        </w:rPr>
        <w:t xml:space="preserve">Specifically, </w:t>
      </w:r>
      <w:r w:rsidRPr="00131FB8">
        <w:rPr>
          <w:rStyle w:val="Emphasis"/>
        </w:rPr>
        <w:t>the prediction</w:t>
      </w:r>
      <w:r w:rsidRPr="00131FB8">
        <w:rPr>
          <w:sz w:val="14"/>
        </w:rPr>
        <w:t xml:space="preserve"> </w:t>
      </w:r>
      <w:r w:rsidRPr="00131FB8">
        <w:rPr>
          <w:rStyle w:val="Emphasis"/>
        </w:rPr>
        <w:t>of post-American tranquility</w:t>
      </w:r>
      <w:r w:rsidRPr="00131FB8">
        <w:rPr>
          <w:sz w:val="14"/>
        </w:rPr>
        <w:t xml:space="preserve"> throughout Eurasia </w:t>
      </w:r>
      <w:r w:rsidRPr="00C442AB">
        <w:rPr>
          <w:rStyle w:val="StyleUnderline"/>
        </w:rPr>
        <w:t>rests on the assumption that security is the only relevant state preference</w:t>
      </w:r>
      <w:r w:rsidRPr="00131FB8">
        <w:rPr>
          <w:sz w:val="14"/>
        </w:rPr>
        <w:t>, with</w:t>
      </w:r>
      <w:r w:rsidRPr="00A73F1D">
        <w:rPr>
          <w:sz w:val="14"/>
        </w:rPr>
        <w:t xml:space="preserve">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131FB8">
        <w:rPr>
          <w:rStyle w:val="Emphasis"/>
          <w:highlight w:val="cyan"/>
        </w:rPr>
        <w:t xml:space="preserve">Burgeoning </w:t>
      </w:r>
      <w:r w:rsidRPr="002C5299">
        <w:rPr>
          <w:rStyle w:val="StyleUnderline"/>
          <w:highlight w:val="cyan"/>
        </w:rPr>
        <w:t>research</w:t>
      </w:r>
      <w:r w:rsidRPr="00131FB8">
        <w:rPr>
          <w:rStyle w:val="Emphasis"/>
          <w:highlight w:val="cyan"/>
        </w:rPr>
        <w:t xml:space="preserve"> across </w:t>
      </w:r>
      <w:r w:rsidRPr="002C5299">
        <w:rPr>
          <w:rStyle w:val="Emphasis"/>
        </w:rPr>
        <w:t>the</w:t>
      </w:r>
      <w:r w:rsidRPr="002C5299">
        <w:rPr>
          <w:sz w:val="14"/>
        </w:rPr>
        <w:t xml:space="preserve"> </w:t>
      </w:r>
      <w:r w:rsidRPr="002C5299">
        <w:rPr>
          <w:rStyle w:val="Emphasis"/>
          <w:highlight w:val="green"/>
        </w:rPr>
        <w:t>social and other sciences</w:t>
      </w:r>
      <w:r w:rsidRPr="002C5299">
        <w:rPr>
          <w:sz w:val="14"/>
          <w:highlight w:val="green"/>
        </w:rPr>
        <w:t>,</w:t>
      </w:r>
      <w:r w:rsidRPr="00A73F1D">
        <w:rPr>
          <w:sz w:val="14"/>
        </w:rPr>
        <w:t xml:space="preserve"> however, </w:t>
      </w:r>
      <w:r w:rsidRPr="002C5299">
        <w:rPr>
          <w:rStyle w:val="StyleUnderline"/>
          <w:highlight w:val="green"/>
        </w:rPr>
        <w:t>undermines that</w:t>
      </w:r>
      <w:r w:rsidRPr="00A73F1D">
        <w:rPr>
          <w:sz w:val="14"/>
        </w:rPr>
        <w:t xml:space="preserve"> </w:t>
      </w:r>
      <w:r w:rsidRPr="00C442AB">
        <w:rPr>
          <w:rStyle w:val="StyleUnderline"/>
        </w:rPr>
        <w:t xml:space="preserve">core </w:t>
      </w:r>
      <w:r w:rsidRPr="00C442AB">
        <w:rPr>
          <w:rStyle w:val="StyleUnderline"/>
          <w:highlight w:val="cyan"/>
        </w:rPr>
        <w:t>assumption</w:t>
      </w:r>
      <w:r w:rsidRPr="00131FB8">
        <w:rPr>
          <w:sz w:val="14"/>
          <w:highlight w:val="cyan"/>
        </w:rPr>
        <w:t xml:space="preserve">: </w:t>
      </w:r>
      <w:r w:rsidRPr="00131FB8">
        <w:rPr>
          <w:rStyle w:val="Emphasis"/>
          <w:highlight w:val="cyan"/>
        </w:rPr>
        <w:t>states have preferences</w:t>
      </w:r>
      <w:r w:rsidRPr="00A73F1D">
        <w:rPr>
          <w:sz w:val="14"/>
        </w:rPr>
        <w:t xml:space="preserve"> </w:t>
      </w:r>
      <w:r w:rsidRPr="00131FB8">
        <w:rPr>
          <w:rStyle w:val="Emphasis"/>
          <w:highlight w:val="cyan"/>
        </w:rPr>
        <w:t>not only for security</w:t>
      </w:r>
      <w:r w:rsidRPr="00721539">
        <w:rPr>
          <w:rStyle w:val="Emphasis"/>
        </w:rPr>
        <w:t xml:space="preserve"> but </w:t>
      </w:r>
      <w:r w:rsidRPr="00131FB8">
        <w:rPr>
          <w:rStyle w:val="Emphasis"/>
        </w:rPr>
        <w:t xml:space="preserve">also for </w:t>
      </w:r>
      <w:r w:rsidRPr="002C5299">
        <w:rPr>
          <w:rStyle w:val="StyleUnderline"/>
        </w:rPr>
        <w:t>prestige</w:t>
      </w:r>
      <w:r w:rsidRPr="00131FB8">
        <w:rPr>
          <w:rStyle w:val="Emphasis"/>
        </w:rPr>
        <w:t xml:space="preserve">, </w:t>
      </w:r>
      <w:r w:rsidRPr="002C5299">
        <w:rPr>
          <w:rStyle w:val="StyleUnderline"/>
        </w:rPr>
        <w:t>status</w:t>
      </w:r>
      <w:r w:rsidRPr="00721539">
        <w:rPr>
          <w:rStyle w:val="Emphasis"/>
        </w:rPr>
        <w:t xml:space="preserve">, and </w:t>
      </w:r>
      <w:r w:rsidRPr="002C5299">
        <w:rPr>
          <w:rStyle w:val="StyleUnderline"/>
        </w:rPr>
        <w:t>other aims</w:t>
      </w:r>
      <w:r w:rsidRPr="00A73F1D">
        <w:rPr>
          <w:sz w:val="14"/>
        </w:rPr>
        <w:t xml:space="preserve">, and they engage in trade-offs among the various objectives.76 In addition, </w:t>
      </w:r>
      <w:r w:rsidRPr="00C442AB">
        <w:rPr>
          <w:rStyle w:val="StyleUnderline"/>
        </w:rPr>
        <w:t>they define security not just in terms of</w:t>
      </w:r>
      <w:r w:rsidRPr="00A73F1D">
        <w:rPr>
          <w:sz w:val="14"/>
        </w:rPr>
        <w:t xml:space="preserve"> territorial </w:t>
      </w:r>
      <w:r w:rsidRPr="00C442AB">
        <w:rPr>
          <w:rStyle w:val="StyleUnderline"/>
        </w:rPr>
        <w:t>protection but</w:t>
      </w:r>
      <w:r w:rsidRPr="00A73F1D">
        <w:rPr>
          <w:sz w:val="14"/>
        </w:rPr>
        <w:t xml:space="preserve"> in view of </w:t>
      </w:r>
      <w:r w:rsidRPr="00C442AB">
        <w:rPr>
          <w:rStyle w:val="StyleUnderline"/>
        </w:rPr>
        <w:t>many</w:t>
      </w:r>
      <w:r w:rsidRPr="00A73F1D">
        <w:rPr>
          <w:sz w:val="14"/>
        </w:rPr>
        <w:t xml:space="preserve"> and </w:t>
      </w:r>
      <w:r w:rsidRPr="00C442AB">
        <w:rPr>
          <w:rStyle w:val="StyleUnderline"/>
        </w:rPr>
        <w:t>varied</w:t>
      </w:r>
      <w:r w:rsidRPr="00A73F1D">
        <w:rPr>
          <w:sz w:val="14"/>
        </w:rPr>
        <w:t xml:space="preserve"> milieu </w:t>
      </w:r>
      <w:r w:rsidRPr="00C442AB">
        <w:rPr>
          <w:rStyle w:val="StyleUnderline"/>
        </w:rPr>
        <w:t>goals</w:t>
      </w:r>
      <w:r w:rsidRPr="00A73F1D">
        <w:rPr>
          <w:sz w:val="14"/>
        </w:rPr>
        <w:t xml:space="preserve">. It follows that </w:t>
      </w:r>
      <w:r w:rsidRPr="00C442AB">
        <w:rPr>
          <w:rStyle w:val="StyleUnderline"/>
          <w:highlight w:val="cyan"/>
        </w:rPr>
        <w:t>even states that are</w:t>
      </w:r>
      <w:r w:rsidRPr="00A73F1D">
        <w:rPr>
          <w:sz w:val="14"/>
        </w:rPr>
        <w:t xml:space="preserve"> relatively </w:t>
      </w:r>
      <w:r w:rsidRPr="00131FB8">
        <w:rPr>
          <w:rStyle w:val="Emphasis"/>
          <w:highlight w:val="cyan"/>
        </w:rPr>
        <w:t>secure</w:t>
      </w:r>
      <w:r w:rsidRPr="00C442AB">
        <w:rPr>
          <w:rStyle w:val="StyleUnderline"/>
        </w:rPr>
        <w:t xml:space="preserve"> may</w:t>
      </w:r>
      <w:r w:rsidRPr="00A73F1D">
        <w:rPr>
          <w:sz w:val="14"/>
        </w:rPr>
        <w:t xml:space="preserve"> nevertheless </w:t>
      </w:r>
      <w:r w:rsidRPr="00C442AB">
        <w:rPr>
          <w:rStyle w:val="StyleUnderline"/>
          <w:highlight w:val="cyan"/>
        </w:rPr>
        <w:t>engage in</w:t>
      </w:r>
      <w:r w:rsidRPr="00C442AB">
        <w:rPr>
          <w:rStyle w:val="StyleUnderline"/>
        </w:rPr>
        <w:t xml:space="preserve"> </w:t>
      </w:r>
      <w:r w:rsidRPr="002C5299">
        <w:rPr>
          <w:rStyle w:val="StyleUnderline"/>
        </w:rPr>
        <w:t xml:space="preserve">highly </w:t>
      </w:r>
      <w:r w:rsidRPr="002C5299">
        <w:rPr>
          <w:rStyle w:val="StyleUnderline"/>
          <w:highlight w:val="cyan"/>
        </w:rPr>
        <w:t>competitive behavior</w:t>
      </w:r>
      <w:r w:rsidRPr="00A73F1D">
        <w:rPr>
          <w:sz w:val="14"/>
        </w:rPr>
        <w:t xml:space="preserve">. </w:t>
      </w:r>
      <w:r w:rsidRPr="002C5299">
        <w:rPr>
          <w:rStyle w:val="StyleUnderline"/>
          <w:highlight w:val="cyan"/>
        </w:rPr>
        <w:t>Empirical studies</w:t>
      </w:r>
      <w:r w:rsidRPr="00C442AB">
        <w:rPr>
          <w:rStyle w:val="StyleUnderline"/>
          <w:highlight w:val="cyan"/>
        </w:rPr>
        <w:t xml:space="preserve"> show</w:t>
      </w:r>
      <w:r w:rsidRPr="00C442AB">
        <w:rPr>
          <w:rStyle w:val="StyleUnderline"/>
        </w:rPr>
        <w:t xml:space="preserve"> that this is </w:t>
      </w:r>
      <w:r w:rsidRPr="00A73F1D">
        <w:rPr>
          <w:sz w:val="14"/>
        </w:rPr>
        <w:t xml:space="preserve">indeed sometimes </w:t>
      </w:r>
      <w:r w:rsidRPr="00C442AB">
        <w:rPr>
          <w:rStyle w:val="StyleUnderline"/>
        </w:rPr>
        <w:t>the case.77</w:t>
      </w:r>
      <w:r w:rsidRPr="00A73F1D">
        <w:rPr>
          <w:sz w:val="14"/>
        </w:rPr>
        <w:t xml:space="preserve"> In sum, a bet on a benign postretrenchment Eurasia is a bet that leaders of major countries will never allow these nonsecurity preferences to influence their strategic choices. To the degree that these bodies of scholarly knowledge have predictive leverage, </w:t>
      </w:r>
      <w:r w:rsidRPr="00C442AB">
        <w:rPr>
          <w:rStyle w:val="StyleUnderline"/>
        </w:rPr>
        <w:t xml:space="preserve">U.S. </w:t>
      </w:r>
      <w:r w:rsidRPr="00C442AB">
        <w:rPr>
          <w:rStyle w:val="StyleUnderline"/>
          <w:highlight w:val="green"/>
        </w:rPr>
        <w:t xml:space="preserve">retrenchment would result </w:t>
      </w:r>
      <w:r w:rsidRPr="00C442AB">
        <w:rPr>
          <w:rStyle w:val="StyleUnderline"/>
          <w:highlight w:val="cyan"/>
        </w:rPr>
        <w:t>in</w:t>
      </w:r>
      <w:r w:rsidRPr="00C442AB">
        <w:rPr>
          <w:rStyle w:val="StyleUnderline"/>
        </w:rPr>
        <w:t xml:space="preserve"> a significant</w:t>
      </w:r>
      <w:r w:rsidRPr="00A73F1D">
        <w:rPr>
          <w:sz w:val="14"/>
        </w:rPr>
        <w:t xml:space="preserve"> </w:t>
      </w:r>
      <w:r w:rsidRPr="00C442AB">
        <w:rPr>
          <w:rStyle w:val="StyleUnderline"/>
          <w:highlight w:val="green"/>
        </w:rPr>
        <w:t xml:space="preserve">deterioration in the </w:t>
      </w:r>
      <w:r w:rsidRPr="002C5299">
        <w:rPr>
          <w:rStyle w:val="Emphasis"/>
          <w:highlight w:val="green"/>
        </w:rPr>
        <w:t>security environment</w:t>
      </w:r>
      <w:r w:rsidRPr="002C5299">
        <w:rPr>
          <w:sz w:val="14"/>
          <w:highlight w:val="green"/>
        </w:rPr>
        <w:t xml:space="preserve"> </w:t>
      </w:r>
      <w:r w:rsidRPr="00C442AB">
        <w:rPr>
          <w:rStyle w:val="StyleUnderline"/>
          <w:highlight w:val="cyan"/>
        </w:rPr>
        <w:t>in</w:t>
      </w:r>
      <w:r w:rsidRPr="00A73F1D">
        <w:rPr>
          <w:sz w:val="14"/>
        </w:rPr>
        <w:t xml:space="preserve"> at least some of the </w:t>
      </w:r>
      <w:r w:rsidRPr="002C5299">
        <w:rPr>
          <w:rStyle w:val="StyleUnderline"/>
          <w:highlight w:val="cyan"/>
        </w:rPr>
        <w:t>world’s key regions</w:t>
      </w:r>
      <w:r w:rsidRPr="00A73F1D">
        <w:rPr>
          <w:sz w:val="14"/>
        </w:rPr>
        <w:t xml:space="preserve">. We have already mentioned the third, even more alarming body of scholarship. Offensive realism predicts that </w:t>
      </w:r>
      <w:r w:rsidRPr="00C442AB">
        <w:rPr>
          <w:rStyle w:val="StyleUnderline"/>
        </w:rPr>
        <w:t xml:space="preserve">the </w:t>
      </w:r>
      <w:r w:rsidRPr="00C442AB">
        <w:rPr>
          <w:rStyle w:val="StyleUnderline"/>
          <w:highlight w:val="cyan"/>
        </w:rPr>
        <w:t>withdrawal</w:t>
      </w:r>
      <w:r w:rsidRPr="00C442AB">
        <w:rPr>
          <w:rStyle w:val="StyleUnderline"/>
        </w:rPr>
        <w:t xml:space="preserve"> of the</w:t>
      </w:r>
      <w:r w:rsidRPr="00A73F1D">
        <w:rPr>
          <w:sz w:val="14"/>
        </w:rPr>
        <w:t xml:space="preserve"> American </w:t>
      </w:r>
      <w:r w:rsidRPr="00C442AB">
        <w:rPr>
          <w:rStyle w:val="StyleUnderline"/>
        </w:rPr>
        <w:t xml:space="preserve">pacifier </w:t>
      </w:r>
      <w:r w:rsidRPr="00C442AB">
        <w:rPr>
          <w:rStyle w:val="StyleUnderline"/>
          <w:highlight w:val="cyan"/>
        </w:rPr>
        <w:t>will</w:t>
      </w:r>
      <w:r w:rsidRPr="00131FB8">
        <w:rPr>
          <w:sz w:val="14"/>
          <w:highlight w:val="cyan"/>
        </w:rPr>
        <w:t xml:space="preserve"> </w:t>
      </w:r>
      <w:r w:rsidRPr="00C442AB">
        <w:rPr>
          <w:rStyle w:val="StyleUnderline"/>
          <w:highlight w:val="cyan"/>
        </w:rPr>
        <w:t>yield</w:t>
      </w:r>
      <w:r w:rsidRPr="00A73F1D">
        <w:rPr>
          <w:sz w:val="14"/>
        </w:rPr>
        <w:t xml:space="preserve"> either a </w:t>
      </w:r>
      <w:r w:rsidRPr="002C5299">
        <w:rPr>
          <w:rStyle w:val="Emphasis"/>
          <w:highlight w:val="cyan"/>
        </w:rPr>
        <w:t>competitive</w:t>
      </w:r>
      <w:r w:rsidRPr="002C5299">
        <w:rPr>
          <w:rStyle w:val="StyleUnderline"/>
        </w:rPr>
        <w:t xml:space="preserve"> regional </w:t>
      </w:r>
      <w:r w:rsidRPr="002C5299">
        <w:rPr>
          <w:rStyle w:val="Emphasis"/>
          <w:highlight w:val="cyan"/>
        </w:rPr>
        <w:t>multipolarity</w:t>
      </w:r>
      <w:r w:rsidRPr="00A73F1D">
        <w:rPr>
          <w:sz w:val="14"/>
        </w:rPr>
        <w:t xml:space="preserve"> complete with associated insecurity, </w:t>
      </w:r>
      <w:r w:rsidRPr="002C5299">
        <w:rPr>
          <w:rStyle w:val="Emphasis"/>
          <w:highlight w:val="cyan"/>
        </w:rPr>
        <w:t>arms racing</w:t>
      </w:r>
      <w:r w:rsidRPr="00A73F1D">
        <w:rPr>
          <w:sz w:val="14"/>
        </w:rPr>
        <w:t xml:space="preserve">, </w:t>
      </w:r>
      <w:r w:rsidRPr="00C442AB">
        <w:rPr>
          <w:rStyle w:val="StyleUnderline"/>
        </w:rPr>
        <w:t xml:space="preserve">crisis </w:t>
      </w:r>
      <w:r w:rsidRPr="002C5299">
        <w:rPr>
          <w:rStyle w:val="Emphasis"/>
          <w:highlight w:val="cyan"/>
        </w:rPr>
        <w:t>instability</w:t>
      </w:r>
      <w:r w:rsidRPr="00A73F1D">
        <w:rPr>
          <w:sz w:val="14"/>
        </w:rPr>
        <w:t xml:space="preserve">, nuclear </w:t>
      </w:r>
      <w:r w:rsidRPr="002C5299">
        <w:rPr>
          <w:rStyle w:val="Emphasis"/>
          <w:highlight w:val="cyan"/>
        </w:rPr>
        <w:t>prolif</w:t>
      </w:r>
      <w:r w:rsidRPr="00C442AB">
        <w:rPr>
          <w:rStyle w:val="StyleUnderline"/>
        </w:rPr>
        <w:t xml:space="preserve">eration, </w:t>
      </w:r>
      <w:r w:rsidRPr="00C442AB">
        <w:rPr>
          <w:rStyle w:val="StyleUnderline"/>
          <w:highlight w:val="cyan"/>
        </w:rPr>
        <w:t>and</w:t>
      </w:r>
      <w:r w:rsidRPr="00A73F1D">
        <w:rPr>
          <w:sz w:val="14"/>
        </w:rPr>
        <w:t xml:space="preserve"> the like, or </w:t>
      </w:r>
      <w:r w:rsidRPr="00C442AB">
        <w:rPr>
          <w:rStyle w:val="StyleUnderline"/>
          <w:highlight w:val="cyan"/>
        </w:rPr>
        <w:t>bids for regional</w:t>
      </w:r>
      <w:r w:rsidRPr="00131FB8">
        <w:rPr>
          <w:sz w:val="14"/>
          <w:highlight w:val="cyan"/>
        </w:rPr>
        <w:t xml:space="preserve"> </w:t>
      </w:r>
      <w:r w:rsidRPr="00C442AB">
        <w:rPr>
          <w:rStyle w:val="StyleUnderline"/>
          <w:highlight w:val="cyan"/>
        </w:rPr>
        <w:t>hegemony</w:t>
      </w:r>
      <w:r w:rsidRPr="00A73F1D">
        <w:rPr>
          <w:sz w:val="14"/>
        </w:rPr>
        <w:t xml:space="preserve">, which may be beyond the capacity of local great powers to contain (and </w:t>
      </w:r>
      <w:r w:rsidRPr="00C442AB">
        <w:rPr>
          <w:rStyle w:val="StyleUnderline"/>
          <w:highlight w:val="cyan"/>
        </w:rPr>
        <w:t>which</w:t>
      </w:r>
      <w:r w:rsidRPr="00A73F1D">
        <w:rPr>
          <w:sz w:val="14"/>
        </w:rPr>
        <w:t xml:space="preserve"> in any case </w:t>
      </w:r>
      <w:r w:rsidRPr="00C442AB">
        <w:rPr>
          <w:rStyle w:val="StyleUnderline"/>
          <w:highlight w:val="cyan"/>
        </w:rPr>
        <w:t>would generate</w:t>
      </w:r>
      <w:r w:rsidRPr="00C442AB">
        <w:rPr>
          <w:rStyle w:val="StyleUnderline"/>
        </w:rPr>
        <w:t xml:space="preserve"> intensely competitive behavior</w:t>
      </w:r>
      <w:r w:rsidRPr="00A73F1D">
        <w:rPr>
          <w:sz w:val="14"/>
        </w:rPr>
        <w:t xml:space="preserve">, possibly including regional </w:t>
      </w:r>
      <w:r w:rsidRPr="002C5299">
        <w:rPr>
          <w:rStyle w:val="Emphasis"/>
          <w:highlight w:val="cyan"/>
        </w:rPr>
        <w:t>great power war</w:t>
      </w:r>
      <w:r w:rsidRPr="00A73F1D">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C442AB">
        <w:rPr>
          <w:rStyle w:val="StyleUnderline"/>
        </w:rPr>
        <w:t>overall higher levels of conflict make the world a more dangerous place. Were Eurasia to return to higher levels of interstate military competition,</w:t>
      </w:r>
      <w:r w:rsidRPr="00A73F1D">
        <w:rPr>
          <w:sz w:val="14"/>
        </w:rPr>
        <w:t xml:space="preserve"> </w:t>
      </w:r>
      <w:r w:rsidRPr="00C442AB">
        <w:rPr>
          <w:rStyle w:val="StyleUnderline"/>
        </w:rPr>
        <w:t>one would see overall higher levels of military spending and innovation and a higher likelihood of competitive regional proxy wars and arming of client state</w:t>
      </w:r>
      <w:r w:rsidRPr="00A73F1D">
        <w:rPr>
          <w:sz w:val="14"/>
        </w:rPr>
        <w:t>s—all of which would be concerning, in part because it would promote a faster diffusion of military power away from the United States</w:t>
      </w:r>
    </w:p>
    <w:p w14:paraId="42A73FEF" w14:textId="77777777" w:rsidR="006E1BB0" w:rsidRDefault="006E1BB0" w:rsidP="006E1BB0">
      <w:pPr>
        <w:pStyle w:val="Heading3"/>
      </w:pPr>
      <w:r>
        <w:t>M: Heg--Internationalism</w:t>
      </w:r>
    </w:p>
    <w:p w14:paraId="254C9B01" w14:textId="77777777" w:rsidR="006E1BB0" w:rsidRDefault="006E1BB0" w:rsidP="006E1BB0">
      <w:pPr>
        <w:pStyle w:val="Heading4"/>
      </w:pPr>
      <w:r>
        <w:t xml:space="preserve">Federalism allows the US to </w:t>
      </w:r>
      <w:r w:rsidRPr="004A56A4">
        <w:rPr>
          <w:u w:val="single"/>
        </w:rPr>
        <w:t>focus</w:t>
      </w:r>
      <w:r>
        <w:t xml:space="preserve"> on international collaboration – key to solve a </w:t>
      </w:r>
      <w:r w:rsidRPr="004A56A4">
        <w:rPr>
          <w:u w:val="single"/>
        </w:rPr>
        <w:t>laundry list</w:t>
      </w:r>
      <w:r w:rsidRPr="004A56A4">
        <w:t xml:space="preserve"> </w:t>
      </w:r>
      <w:r>
        <w:t xml:space="preserve">of impacts. </w:t>
      </w:r>
    </w:p>
    <w:p w14:paraId="06E32D6A" w14:textId="77777777" w:rsidR="006E1BB0" w:rsidRPr="00FC5568" w:rsidRDefault="006E1BB0" w:rsidP="006E1BB0">
      <w:pPr>
        <w:rPr>
          <w:sz w:val="16"/>
        </w:rPr>
      </w:pPr>
      <w:r w:rsidRPr="007C4A4E">
        <w:rPr>
          <w:rStyle w:val="Style13ptBold"/>
        </w:rPr>
        <w:t>Rivlin ’92</w:t>
      </w:r>
      <w:r>
        <w:t xml:space="preserve"> </w:t>
      </w:r>
      <w:r w:rsidRPr="007C4A4E">
        <w:rPr>
          <w:sz w:val="16"/>
        </w:rPr>
        <w:t xml:space="preserve">(Alice M; senior fellow in Economic Studies and the Center for Health Policy, Director of the Office Management and Budget (OMB) in the first Clinton Administration, Vice Chair of the Federal Reserve Board (1996-1999), Founding Director of the Congressional Budget Office (1975-83), director of the Economic Studies Program at Brookings (1983-87), named by President Obama to the Commission on Fiscal Responsibility and Reform, received the Paul A. Volcker Lifetime Achievement Award for Economic Policyfrom the National Association of Business Economics, Ph.D. from Radcliffe College (Harvard University) in economics; 1992; “Federal Policy Goes Global”; </w:t>
      </w:r>
      <w:r w:rsidRPr="007C4A4E">
        <w:rPr>
          <w:i/>
          <w:sz w:val="16"/>
        </w:rPr>
        <w:t>Reviving the American Dream: The Economy, the States &amp; the Federal Government</w:t>
      </w:r>
      <w:r w:rsidRPr="007C4A4E">
        <w:rPr>
          <w:sz w:val="16"/>
        </w:rPr>
        <w:t>; Brookings Institution</w:t>
      </w:r>
      <w:r>
        <w:rPr>
          <w:sz w:val="16"/>
        </w:rPr>
        <w:t>, pp. 10-12</w:t>
      </w:r>
      <w:r w:rsidRPr="007C4A4E">
        <w:rPr>
          <w:sz w:val="16"/>
        </w:rPr>
        <w:t>)</w:t>
      </w:r>
    </w:p>
    <w:p w14:paraId="5451E9E3" w14:textId="77777777" w:rsidR="006E1BB0" w:rsidRPr="00A306F6" w:rsidRDefault="006E1BB0" w:rsidP="006E1BB0">
      <w:pPr>
        <w:rPr>
          <w:sz w:val="16"/>
        </w:rPr>
      </w:pPr>
      <w:r w:rsidRPr="00A306F6">
        <w:rPr>
          <w:sz w:val="16"/>
        </w:rPr>
        <w:t xml:space="preserve">The Impact of Global Interdependence The first reason is that dramatic changes in the world are radically altering the tasks facing national governments. </w:t>
      </w:r>
      <w:r w:rsidRPr="002B5305">
        <w:rPr>
          <w:rStyle w:val="StyleUnderline"/>
        </w:rPr>
        <w:t>Rapid advances in</w:t>
      </w:r>
      <w:r w:rsidRPr="00A306F6">
        <w:rPr>
          <w:sz w:val="16"/>
        </w:rPr>
        <w:t xml:space="preserve"> the </w:t>
      </w:r>
      <w:r w:rsidRPr="002B5305">
        <w:rPr>
          <w:rStyle w:val="StyleUnderline"/>
        </w:rPr>
        <w:t>technology</w:t>
      </w:r>
      <w:r w:rsidRPr="00A306F6">
        <w:rPr>
          <w:sz w:val="16"/>
        </w:rPr>
        <w:t xml:space="preserve"> of transportation, communications, and weaponry </w:t>
      </w:r>
      <w:r w:rsidRPr="002B5305">
        <w:rPr>
          <w:rStyle w:val="StyleUnderline"/>
        </w:rPr>
        <w:t xml:space="preserve">have shrunk distances and </w:t>
      </w:r>
      <w:r w:rsidRPr="002B5305">
        <w:rPr>
          <w:rStyle w:val="Emphasis"/>
        </w:rPr>
        <w:t>intertwined the United States</w:t>
      </w:r>
      <w:r w:rsidRPr="002B5305">
        <w:rPr>
          <w:rStyle w:val="StyleUnderline"/>
        </w:rPr>
        <w:t xml:space="preserve"> with the rest of the world, intimately and irreversibly</w:t>
      </w:r>
      <w:r w:rsidRPr="00742659">
        <w:rPr>
          <w:rStyle w:val="StyleUnderline"/>
        </w:rPr>
        <w:t>. Goods, services, money, and people are flowing</w:t>
      </w:r>
      <w:r w:rsidRPr="00A306F6">
        <w:rPr>
          <w:sz w:val="16"/>
        </w:rPr>
        <w:t xml:space="preserve"> easily </w:t>
      </w:r>
      <w:r w:rsidRPr="00742659">
        <w:rPr>
          <w:rStyle w:val="StyleUnderline"/>
        </w:rPr>
        <w:t xml:space="preserve">across oceans and borders. So are </w:t>
      </w:r>
      <w:r w:rsidRPr="004A56A4">
        <w:rPr>
          <w:rStyle w:val="Emphasis"/>
        </w:rPr>
        <w:t>economic, political, and environmental problems</w:t>
      </w:r>
      <w:r w:rsidRPr="00742659">
        <w:rPr>
          <w:rStyle w:val="StyleUnderline"/>
        </w:rPr>
        <w:t xml:space="preserve">. Global interdependence </w:t>
      </w:r>
      <w:r w:rsidRPr="00742659">
        <w:rPr>
          <w:rStyle w:val="Emphasis"/>
        </w:rPr>
        <w:t>requires international cooperation</w:t>
      </w:r>
      <w:r w:rsidRPr="00742659">
        <w:rPr>
          <w:rStyle w:val="StyleUnderline"/>
        </w:rPr>
        <w:t xml:space="preserve"> to solve common problems </w:t>
      </w:r>
      <w:r w:rsidRPr="00A306F6">
        <w:rPr>
          <w:sz w:val="16"/>
        </w:rPr>
        <w:t xml:space="preserve">and some delegation of sovereignty to supranational authorities. The Gulf war and growing nuclear capacity in developing nations leave no doubt that </w:t>
      </w:r>
      <w:r w:rsidRPr="004A56A4">
        <w:rPr>
          <w:rStyle w:val="StyleUnderline"/>
        </w:rPr>
        <w:t xml:space="preserve">stronger international controls are needed on sophisticated weapons. The </w:t>
      </w:r>
      <w:r w:rsidRPr="00A306F6">
        <w:rPr>
          <w:sz w:val="16"/>
        </w:rPr>
        <w:t xml:space="preserve">rapidly </w:t>
      </w:r>
      <w:r w:rsidRPr="004A56A4">
        <w:rPr>
          <w:rStyle w:val="StyleUnderline"/>
        </w:rPr>
        <w:t xml:space="preserve">thinning ozone layer dramatizes the stake </w:t>
      </w:r>
      <w:r w:rsidRPr="00A306F6">
        <w:rPr>
          <w:sz w:val="16"/>
        </w:rPr>
        <w:t xml:space="preserve">that all nations have in controlling harmful atmospheric emissions. Despite its political appeal, </w:t>
      </w:r>
      <w:r w:rsidRPr="004A56A4">
        <w:rPr>
          <w:rStyle w:val="StyleUnderline"/>
        </w:rPr>
        <w:t>isolationism is no longer</w:t>
      </w:r>
      <w:r w:rsidRPr="00A306F6">
        <w:rPr>
          <w:sz w:val="16"/>
        </w:rPr>
        <w:t xml:space="preserve"> a </w:t>
      </w:r>
      <w:r w:rsidRPr="004A56A4">
        <w:rPr>
          <w:rStyle w:val="StyleUnderline"/>
        </w:rPr>
        <w:t xml:space="preserve">viable </w:t>
      </w:r>
      <w:r w:rsidRPr="00A306F6">
        <w:rPr>
          <w:sz w:val="16"/>
        </w:rPr>
        <w:t xml:space="preserve">option. </w:t>
      </w:r>
      <w:r w:rsidRPr="004A56A4">
        <w:rPr>
          <w:rStyle w:val="StyleUnderline"/>
        </w:rPr>
        <w:t xml:space="preserve">If the United States is to protect its </w:t>
      </w:r>
      <w:r w:rsidRPr="00A306F6">
        <w:rPr>
          <w:sz w:val="16"/>
        </w:rPr>
        <w:t xml:space="preserve">own </w:t>
      </w:r>
      <w:r w:rsidRPr="004A56A4">
        <w:rPr>
          <w:rStyle w:val="StyleUnderline"/>
        </w:rPr>
        <w:t xml:space="preserve">citizens and </w:t>
      </w:r>
      <w:r w:rsidRPr="00A306F6">
        <w:rPr>
          <w:sz w:val="16"/>
        </w:rPr>
        <w:t xml:space="preserve">help </w:t>
      </w:r>
      <w:r w:rsidRPr="004A56A4">
        <w:rPr>
          <w:rStyle w:val="StyleUnderline"/>
        </w:rPr>
        <w:t xml:space="preserve">shape a more habitable world, it must take an </w:t>
      </w:r>
      <w:r w:rsidRPr="004A56A4">
        <w:rPr>
          <w:rStyle w:val="Emphasis"/>
        </w:rPr>
        <w:t>active part in international partnerships</w:t>
      </w:r>
      <w:r w:rsidRPr="00A306F6">
        <w:rPr>
          <w:sz w:val="16"/>
        </w:rPr>
        <w:t xml:space="preserve"> focused on everything from chemical weapons to acid rain to narcotics traffic. </w:t>
      </w:r>
      <w:r w:rsidRPr="004A56A4">
        <w:rPr>
          <w:rStyle w:val="StyleUnderline"/>
        </w:rPr>
        <w:t>These partnerships are</w:t>
      </w:r>
      <w:r w:rsidRPr="00A306F6">
        <w:rPr>
          <w:sz w:val="16"/>
        </w:rPr>
        <w:t xml:space="preserve"> already </w:t>
      </w:r>
      <w:r w:rsidRPr="004A56A4">
        <w:rPr>
          <w:rStyle w:val="StyleUnderline"/>
        </w:rPr>
        <w:t>demanding</w:t>
      </w:r>
      <w:r w:rsidRPr="00A306F6">
        <w:rPr>
          <w:sz w:val="16"/>
        </w:rPr>
        <w:t xml:space="preserve"> increasing </w:t>
      </w:r>
      <w:r w:rsidRPr="004A56A4">
        <w:rPr>
          <w:rStyle w:val="StyleUnderline"/>
        </w:rPr>
        <w:t>attention from</w:t>
      </w:r>
      <w:r w:rsidRPr="00A306F6">
        <w:rPr>
          <w:sz w:val="16"/>
        </w:rPr>
        <w:t xml:space="preserve"> both the executive and legislative branches of </w:t>
      </w:r>
      <w:r w:rsidRPr="004A56A4">
        <w:rPr>
          <w:rStyle w:val="StyleUnderline"/>
        </w:rPr>
        <w:t>the federal government</w:t>
      </w:r>
      <w:r w:rsidRPr="00A306F6">
        <w:rPr>
          <w:sz w:val="16"/>
        </w:rPr>
        <w:t xml:space="preserve">. Global interdependence creates a paradox for the U.S. government. On the one hand, </w:t>
      </w:r>
      <w:r w:rsidRPr="004A56A4">
        <w:rPr>
          <w:rStyle w:val="StyleUnderline"/>
        </w:rPr>
        <w:t>since</w:t>
      </w:r>
      <w:r w:rsidRPr="00A306F6">
        <w:rPr>
          <w:sz w:val="16"/>
        </w:rPr>
        <w:t xml:space="preserve"> both </w:t>
      </w:r>
      <w:r w:rsidRPr="004A56A4">
        <w:rPr>
          <w:rStyle w:val="StyleUnderline"/>
        </w:rPr>
        <w:t>the president and Congress “will be spending greater</w:t>
      </w:r>
      <w:r w:rsidRPr="00A306F6">
        <w:rPr>
          <w:sz w:val="16"/>
        </w:rPr>
        <w:t xml:space="preserve"> time and </w:t>
      </w:r>
      <w:r w:rsidRPr="004A56A4">
        <w:rPr>
          <w:rStyle w:val="StyleUnderline"/>
        </w:rPr>
        <w:t xml:space="preserve">energy on international affairs, </w:t>
      </w:r>
      <w:r w:rsidRPr="004A56A4">
        <w:rPr>
          <w:rStyle w:val="Emphasis"/>
        </w:rPr>
        <w:t>domestic policy will get less attention</w:t>
      </w:r>
      <w:r w:rsidRPr="00A306F6">
        <w:rPr>
          <w:sz w:val="16"/>
        </w:rPr>
        <w:t xml:space="preserve"> in Washington. At the same time, </w:t>
      </w:r>
      <w:r w:rsidRPr="004A56A4">
        <w:rPr>
          <w:rStyle w:val="StyleUnderline"/>
        </w:rPr>
        <w:t>global interdependence makes domestic policy more important than ever. The United States needs rising productivity, a skilled labor force, and</w:t>
      </w:r>
      <w:r w:rsidRPr="00A306F6">
        <w:rPr>
          <w:sz w:val="16"/>
        </w:rPr>
        <w:t xml:space="preserve"> modern physical </w:t>
      </w:r>
      <w:r w:rsidRPr="004A56A4">
        <w:rPr>
          <w:rStyle w:val="StyleUnderline"/>
        </w:rPr>
        <w:t>capital</w:t>
      </w:r>
      <w:r w:rsidRPr="00A306F6">
        <w:rPr>
          <w:sz w:val="16"/>
        </w:rPr>
        <w:t xml:space="preserve">, both public and private, if it is </w:t>
      </w:r>
      <w:r w:rsidRPr="004A56A4">
        <w:rPr>
          <w:rStyle w:val="StyleUnderline"/>
        </w:rPr>
        <w:t>to generate the improved standard of living</w:t>
      </w:r>
      <w:r w:rsidRPr="00A306F6">
        <w:rPr>
          <w:sz w:val="16"/>
        </w:rPr>
        <w:t xml:space="preserve"> necessary not only to foster domestic well-being, but also </w:t>
      </w:r>
      <w:r w:rsidRPr="004A56A4">
        <w:rPr>
          <w:rStyle w:val="StyleUnderline"/>
        </w:rPr>
        <w:t xml:space="preserve">to play an </w:t>
      </w:r>
      <w:r w:rsidRPr="004A56A4">
        <w:rPr>
          <w:rStyle w:val="Emphasis"/>
        </w:rPr>
        <w:t>effective role</w:t>
      </w:r>
      <w:r w:rsidRPr="004A56A4">
        <w:rPr>
          <w:rStyle w:val="StyleUnderline"/>
        </w:rPr>
        <w:t xml:space="preserve"> in international partnerships. The</w:t>
      </w:r>
      <w:r w:rsidRPr="00A306F6">
        <w:rPr>
          <w:sz w:val="16"/>
        </w:rPr>
        <w:t xml:space="preserve"> added </w:t>
      </w:r>
      <w:r w:rsidRPr="004A56A4">
        <w:rPr>
          <w:rStyle w:val="StyleUnderline"/>
        </w:rPr>
        <w:t xml:space="preserve">complexity of Washington's international role strengthens the case for </w:t>
      </w:r>
      <w:r w:rsidRPr="004A56A4">
        <w:rPr>
          <w:rStyle w:val="Emphasis"/>
        </w:rPr>
        <w:t>sorting out domestic responsibilities</w:t>
      </w:r>
      <w:r w:rsidRPr="00A306F6">
        <w:rPr>
          <w:sz w:val="16"/>
        </w:rPr>
        <w:t xml:space="preserve"> more clearly. </w:t>
      </w:r>
      <w:r w:rsidRPr="004A56A4">
        <w:rPr>
          <w:rStyle w:val="StyleUnderline"/>
        </w:rPr>
        <w:t>Washington cannot do everything</w:t>
      </w:r>
      <w:r w:rsidRPr="00A306F6">
        <w:rPr>
          <w:sz w:val="16"/>
        </w:rPr>
        <w:t xml:space="preserve"> and should not try. </w:t>
      </w:r>
      <w:r w:rsidRPr="004A56A4">
        <w:rPr>
          <w:rStyle w:val="StyleUnderline"/>
        </w:rPr>
        <w:t xml:space="preserve">The </w:t>
      </w:r>
      <w:r w:rsidRPr="004A56A4">
        <w:rPr>
          <w:rStyle w:val="Emphasis"/>
        </w:rPr>
        <w:t>states should take responsibility</w:t>
      </w:r>
      <w:r w:rsidRPr="004A56A4">
        <w:rPr>
          <w:rStyle w:val="StyleUnderline"/>
        </w:rPr>
        <w:t xml:space="preserve"> for</w:t>
      </w:r>
      <w:r w:rsidRPr="00A306F6">
        <w:rPr>
          <w:sz w:val="16"/>
        </w:rPr>
        <w:t xml:space="preserve"> a larger and more clearly defined segment of </w:t>
      </w:r>
      <w:r w:rsidRPr="004A56A4">
        <w:rPr>
          <w:rStyle w:val="StyleUnderline"/>
        </w:rPr>
        <w:t>the domestic agenda</w:t>
      </w:r>
      <w:r w:rsidRPr="00A306F6">
        <w:rPr>
          <w:sz w:val="16"/>
        </w:rPr>
        <w:t xml:space="preserve">. Top-down and Bottom-up Reform A second and more important reason for rethinking the division of responsibilities is that some of </w:t>
      </w:r>
      <w:r w:rsidRPr="004A56A4">
        <w:rPr>
          <w:rStyle w:val="StyleUnderline"/>
        </w:rPr>
        <w:t>the policies needed to revitalize the American economy require bottom-up community effort</w:t>
      </w:r>
      <w:r w:rsidRPr="00A306F6">
        <w:rPr>
          <w:sz w:val="16"/>
        </w:rPr>
        <w:t xml:space="preserve"> that cannot be imposed from the top down. </w:t>
      </w:r>
      <w:r w:rsidRPr="00A306F6">
        <w:rPr>
          <w:rStyle w:val="StyleUnderline"/>
        </w:rPr>
        <w:t>They require experimentation and adaptation to local and regional conditions</w:t>
      </w:r>
      <w:r w:rsidRPr="00A306F6">
        <w:rPr>
          <w:sz w:val="16"/>
        </w:rPr>
        <w:t xml:space="preserve">, and </w:t>
      </w:r>
      <w:r w:rsidRPr="00A306F6">
        <w:rPr>
          <w:rStyle w:val="StyleUnderline"/>
        </w:rPr>
        <w:t>that can come only from the state and local level</w:t>
      </w:r>
      <w:r w:rsidRPr="00A306F6">
        <w:rPr>
          <w:sz w:val="16"/>
        </w:rPr>
        <w:t xml:space="preserve">, not from Washington. </w:t>
      </w:r>
      <w:r w:rsidRPr="00A306F6">
        <w:rPr>
          <w:rStyle w:val="Emphasis"/>
        </w:rPr>
        <w:t>Improving education</w:t>
      </w:r>
      <w:r w:rsidRPr="00A306F6">
        <w:rPr>
          <w:rStyle w:val="StyleUnderline"/>
        </w:rPr>
        <w:t xml:space="preserve"> will take bottom-up reform. </w:t>
      </w:r>
      <w:r w:rsidRPr="00A306F6">
        <w:rPr>
          <w:sz w:val="16"/>
        </w:rPr>
        <w:t xml:space="preserve">Presidential speeches and photo opportunities, national testing and assessment, federally funded experimental schools, even new grants spent in accordance with federal guidelines, can make only marginal contributions to fixing the schools. </w:t>
      </w:r>
      <w:r w:rsidRPr="00A306F6">
        <w:rPr>
          <w:rStyle w:val="StyleUnderline"/>
        </w:rPr>
        <w:t>Education</w:t>
      </w:r>
      <w:r w:rsidRPr="00A306F6">
        <w:rPr>
          <w:sz w:val="16"/>
        </w:rPr>
        <w:t xml:space="preserve"> in America </w:t>
      </w:r>
      <w:r w:rsidRPr="00A306F6">
        <w:rPr>
          <w:rStyle w:val="Emphasis"/>
        </w:rPr>
        <w:t>will not improve</w:t>
      </w:r>
      <w:r w:rsidRPr="00A306F6">
        <w:rPr>
          <w:sz w:val="16"/>
        </w:rPr>
        <w:t xml:space="preserve"> significantly </w:t>
      </w:r>
      <w:r w:rsidRPr="00A306F6">
        <w:rPr>
          <w:rStyle w:val="StyleUnderline"/>
        </w:rPr>
        <w:t>until states and communities decide they want better schools.</w:t>
      </w:r>
      <w:r w:rsidRPr="00A306F6">
        <w:rPr>
          <w:sz w:val="16"/>
        </w:rPr>
        <w:t xml:space="preserve"> Making education more effective will take parents who care, committed teachers, community support, and accountable school officials. </w:t>
      </w:r>
      <w:r w:rsidRPr="00A306F6">
        <w:rPr>
          <w:rStyle w:val="StyleUnderline"/>
        </w:rPr>
        <w:t>An "education president"</w:t>
      </w:r>
      <w:r w:rsidRPr="00A306F6">
        <w:rPr>
          <w:sz w:val="16"/>
        </w:rPr>
        <w:t xml:space="preserve"> can help focus media attention on schooling, but he </w:t>
      </w:r>
      <w:r w:rsidRPr="00A306F6">
        <w:rPr>
          <w:rStyle w:val="StyleUnderline"/>
        </w:rPr>
        <w:t>risks diluting state and local responsibility</w:t>
      </w:r>
      <w:r w:rsidRPr="00A306F6">
        <w:rPr>
          <w:sz w:val="16"/>
        </w:rPr>
        <w:t xml:space="preserve"> by implying that Washington can actually produce change. The popular federal Head Start program demonstrates that preschool education helps children from poor families cope better in school. The negative legacy of Head Start, however, is that states and communities have come to believe that the responsibility for preschool education lies with Washington, not with them. </w:t>
      </w:r>
      <w:r w:rsidRPr="00A306F6">
        <w:rPr>
          <w:rStyle w:val="StyleUnderline"/>
        </w:rPr>
        <w:t>Change would come</w:t>
      </w:r>
      <w:r w:rsidRPr="00A306F6">
        <w:rPr>
          <w:sz w:val="16"/>
        </w:rPr>
        <w:t xml:space="preserve"> more </w:t>
      </w:r>
      <w:r w:rsidRPr="00A306F6">
        <w:rPr>
          <w:rStyle w:val="StyleUnderline"/>
        </w:rPr>
        <w:t>rapidly if concerned citizens, parents, and educators worked to improve their</w:t>
      </w:r>
      <w:r w:rsidRPr="00A306F6">
        <w:rPr>
          <w:sz w:val="16"/>
        </w:rPr>
        <w:t xml:space="preserve"> own </w:t>
      </w:r>
      <w:r w:rsidRPr="00A306F6">
        <w:rPr>
          <w:rStyle w:val="StyleUnderline"/>
        </w:rPr>
        <w:t>preschools instead of lobbying Washington</w:t>
      </w:r>
      <w:r w:rsidRPr="00A306F6">
        <w:rPr>
          <w:sz w:val="16"/>
        </w:rPr>
        <w:t xml:space="preserve"> to allocate more funds for Head Start.</w:t>
      </w:r>
    </w:p>
    <w:p w14:paraId="65869403" w14:textId="77777777" w:rsidR="006E1BB0" w:rsidRDefault="006E1BB0" w:rsidP="006E1BB0"/>
    <w:p w14:paraId="76E91C2A" w14:textId="77777777" w:rsidR="006E1BB0" w:rsidRPr="006E0EED" w:rsidRDefault="006E1BB0" w:rsidP="006E1BB0">
      <w:pPr>
        <w:pStyle w:val="Heading4"/>
      </w:pPr>
      <w:r>
        <w:rPr>
          <w:b w:val="0"/>
        </w:rPr>
        <w:t>Internationalist US sovles extinction</w:t>
      </w:r>
    </w:p>
    <w:p w14:paraId="67EA78BB" w14:textId="77777777" w:rsidR="006E1BB0" w:rsidRPr="006E0EED" w:rsidRDefault="006E1BB0" w:rsidP="006E1BB0">
      <w:r w:rsidRPr="006E0EED">
        <w:t xml:space="preserve">G. John </w:t>
      </w:r>
      <w:r w:rsidRPr="006E0EED">
        <w:rPr>
          <w:rStyle w:val="Style13ptBold"/>
        </w:rPr>
        <w:t>Ikenberry 14</w:t>
      </w:r>
      <w:r w:rsidRPr="006E0EED">
        <w:t>, the Albert G. Milbank Professor of Politics and International Affairs at Princeton University, "Obama's Pragmatic Internationalism," 4-8-2014, American Interest, http://www.the-american-interest.com/2014/04/08/obamas-pragmatic-internationalism/, DOA: 1-24-2015, y2k</w:t>
      </w:r>
    </w:p>
    <w:p w14:paraId="29269958" w14:textId="77777777" w:rsidR="006E1BB0" w:rsidRPr="006E0EED" w:rsidRDefault="006E1BB0" w:rsidP="006E1BB0">
      <w:pPr>
        <w:rPr>
          <w:sz w:val="8"/>
        </w:rPr>
      </w:pPr>
      <w:r w:rsidRPr="006E0EED">
        <w:rPr>
          <w:sz w:val="8"/>
        </w:rPr>
        <w:t xml:space="preserve">America under Obama is not in retreat. </w:t>
      </w:r>
      <w:r w:rsidRPr="00C442AB">
        <w:rPr>
          <w:rStyle w:val="StyleUnderline"/>
          <w:highlight w:val="yellow"/>
        </w:rPr>
        <w:t>Critics</w:t>
      </w:r>
      <w:r w:rsidRPr="006E0EED">
        <w:rPr>
          <w:sz w:val="8"/>
        </w:rPr>
        <w:t xml:space="preserve"> who make that claim </w:t>
      </w:r>
      <w:r w:rsidRPr="00C442AB">
        <w:rPr>
          <w:rStyle w:val="StyleUnderline"/>
          <w:highlight w:val="yellow"/>
        </w:rPr>
        <w:t>confuse</w:t>
      </w:r>
      <w:r w:rsidRPr="006E0EED">
        <w:rPr>
          <w:sz w:val="8"/>
        </w:rPr>
        <w:t xml:space="preserve"> “</w:t>
      </w:r>
      <w:r w:rsidRPr="006E0EED">
        <w:rPr>
          <w:rStyle w:val="Emphasis"/>
          <w:highlight w:val="yellow"/>
        </w:rPr>
        <w:t>internationalism” with “interventionism</w:t>
      </w:r>
      <w:r w:rsidRPr="006E0EED">
        <w:rPr>
          <w:sz w:val="8"/>
        </w:rPr>
        <w:t xml:space="preserve">.” </w:t>
      </w:r>
      <w:r w:rsidRPr="00C442AB">
        <w:rPr>
          <w:rStyle w:val="StyleUnderline"/>
          <w:highlight w:val="yellow"/>
        </w:rPr>
        <w:t>Obama is</w:t>
      </w:r>
      <w:r w:rsidRPr="006E0EED">
        <w:rPr>
          <w:sz w:val="8"/>
        </w:rPr>
        <w:t xml:space="preserve"> more </w:t>
      </w:r>
      <w:r w:rsidRPr="006E0EED">
        <w:rPr>
          <w:rStyle w:val="Emphasis"/>
          <w:highlight w:val="yellow"/>
        </w:rPr>
        <w:t>skeptical</w:t>
      </w:r>
      <w:r w:rsidRPr="006E0EED">
        <w:rPr>
          <w:sz w:val="8"/>
          <w:highlight w:val="yellow"/>
        </w:rPr>
        <w:t xml:space="preserve"> </w:t>
      </w:r>
      <w:r w:rsidRPr="00C442AB">
        <w:rPr>
          <w:rStyle w:val="StyleUnderline"/>
          <w:highlight w:val="yellow"/>
        </w:rPr>
        <w:t xml:space="preserve">about </w:t>
      </w:r>
      <w:r w:rsidRPr="006E0EED">
        <w:rPr>
          <w:rStyle w:val="Emphasis"/>
          <w:highlight w:val="yellow"/>
        </w:rPr>
        <w:t>the use of</w:t>
      </w:r>
      <w:r w:rsidRPr="006E0EED">
        <w:rPr>
          <w:rStyle w:val="Emphasis"/>
        </w:rPr>
        <w:t xml:space="preserve"> military </w:t>
      </w:r>
      <w:r w:rsidRPr="006E0EED">
        <w:rPr>
          <w:rStyle w:val="Emphasis"/>
          <w:highlight w:val="yellow"/>
        </w:rPr>
        <w:t>force</w:t>
      </w:r>
      <w:r w:rsidRPr="006E0EED">
        <w:rPr>
          <w:sz w:val="8"/>
        </w:rPr>
        <w:t xml:space="preserve"> than the last President, but </w:t>
      </w:r>
      <w:r w:rsidRPr="00C442AB">
        <w:rPr>
          <w:rStyle w:val="StyleUnderline"/>
        </w:rPr>
        <w:t>he is</w:t>
      </w:r>
      <w:r w:rsidRPr="006E0EED">
        <w:rPr>
          <w:sz w:val="8"/>
        </w:rPr>
        <w:t xml:space="preserve"> manifestly more </w:t>
      </w:r>
      <w:r w:rsidRPr="006E0EED">
        <w:rPr>
          <w:rStyle w:val="Emphasis"/>
        </w:rPr>
        <w:t>internationalist</w:t>
      </w:r>
      <w:r w:rsidRPr="006E0EED">
        <w:rPr>
          <w:sz w:val="8"/>
        </w:rPr>
        <w:t xml:space="preserve"> </w:t>
      </w:r>
      <w:r w:rsidRPr="00C442AB">
        <w:rPr>
          <w:rStyle w:val="StyleUnderline"/>
        </w:rPr>
        <w:t>in</w:t>
      </w:r>
      <w:r w:rsidRPr="006E0EED">
        <w:rPr>
          <w:sz w:val="8"/>
        </w:rPr>
        <w:t xml:space="preserve"> his </w:t>
      </w:r>
      <w:r w:rsidRPr="00C442AB">
        <w:rPr>
          <w:rStyle w:val="StyleUnderline"/>
        </w:rPr>
        <w:t>embrace of</w:t>
      </w:r>
      <w:r w:rsidRPr="006E0EED">
        <w:rPr>
          <w:sz w:val="8"/>
        </w:rPr>
        <w:t xml:space="preserve"> the wider </w:t>
      </w:r>
      <w:r w:rsidRPr="00C442AB">
        <w:rPr>
          <w:rStyle w:val="StyleUnderline"/>
        </w:rPr>
        <w:t xml:space="preserve">spectrum of </w:t>
      </w:r>
      <w:r w:rsidRPr="006E0EED">
        <w:rPr>
          <w:rStyle w:val="Emphasis"/>
        </w:rPr>
        <w:t>partnerships</w:t>
      </w:r>
      <w:r w:rsidRPr="006E0EED">
        <w:rPr>
          <w:sz w:val="8"/>
        </w:rPr>
        <w:t xml:space="preserve">, </w:t>
      </w:r>
      <w:r w:rsidRPr="006E0EED">
        <w:rPr>
          <w:rStyle w:val="Emphasis"/>
        </w:rPr>
        <w:t>institutions</w:t>
      </w:r>
      <w:r w:rsidRPr="006E0EED">
        <w:rPr>
          <w:sz w:val="8"/>
        </w:rPr>
        <w:t xml:space="preserve">, </w:t>
      </w:r>
      <w:r w:rsidRPr="00C442AB">
        <w:rPr>
          <w:rStyle w:val="StyleUnderline"/>
        </w:rPr>
        <w:t>and</w:t>
      </w:r>
      <w:r w:rsidRPr="006E0EED">
        <w:rPr>
          <w:sz w:val="8"/>
        </w:rPr>
        <w:t xml:space="preserve"> </w:t>
      </w:r>
      <w:r w:rsidRPr="006E0EED">
        <w:rPr>
          <w:rStyle w:val="Emphasis"/>
        </w:rPr>
        <w:t>diplomatic engagements</w:t>
      </w:r>
      <w:r w:rsidRPr="006E0EED">
        <w:rPr>
          <w:sz w:val="8"/>
        </w:rPr>
        <w:t xml:space="preserve"> </w:t>
      </w:r>
      <w:r w:rsidRPr="00C442AB">
        <w:rPr>
          <w:rStyle w:val="StyleUnderline"/>
        </w:rPr>
        <w:t xml:space="preserve">that make up </w:t>
      </w:r>
      <w:r w:rsidRPr="006E0EED">
        <w:rPr>
          <w:rStyle w:val="Emphasis"/>
        </w:rPr>
        <w:t>the American-led order</w:t>
      </w:r>
      <w:r w:rsidRPr="006E0EED">
        <w:rPr>
          <w:sz w:val="8"/>
        </w:rPr>
        <w:t xml:space="preserve">. Indeed, military interventionism can erode internationalism, as the Iraq misadventure shows—a war that damaged American leadership and its reputation for power, undermined the willingness of other countries to work with us on shared interests, generated nearly a trillion dollars of debt, and left the American people less eager to act abroad. In fact, in rhetoric and action, the Obama Administration embraces the core internationalist convictions driving American foreign policy over the past half-century: • </w:t>
      </w:r>
      <w:r w:rsidRPr="00C442AB">
        <w:rPr>
          <w:rStyle w:val="StyleUnderline"/>
          <w:highlight w:val="yellow"/>
        </w:rPr>
        <w:t>The</w:t>
      </w:r>
      <w:r w:rsidRPr="006E0EED">
        <w:rPr>
          <w:sz w:val="8"/>
        </w:rPr>
        <w:t xml:space="preserve"> </w:t>
      </w:r>
      <w:r w:rsidRPr="00C442AB">
        <w:rPr>
          <w:rStyle w:val="StyleUnderline"/>
          <w:highlight w:val="yellow"/>
        </w:rPr>
        <w:t>U</w:t>
      </w:r>
      <w:r w:rsidRPr="006E0EED">
        <w:rPr>
          <w:sz w:val="8"/>
        </w:rPr>
        <w:t xml:space="preserve">nited </w:t>
      </w:r>
      <w:r w:rsidRPr="00C442AB">
        <w:rPr>
          <w:rStyle w:val="StyleUnderline"/>
          <w:highlight w:val="yellow"/>
        </w:rPr>
        <w:t>S</w:t>
      </w:r>
      <w:r w:rsidRPr="006E0EED">
        <w:rPr>
          <w:sz w:val="8"/>
          <w:highlight w:val="yellow"/>
        </w:rPr>
        <w:t>t</w:t>
      </w:r>
      <w:r w:rsidRPr="006E0EED">
        <w:rPr>
          <w:sz w:val="8"/>
        </w:rPr>
        <w:t xml:space="preserve">ates has and </w:t>
      </w:r>
      <w:r w:rsidRPr="00C442AB">
        <w:rPr>
          <w:rStyle w:val="StyleUnderline"/>
          <w:highlight w:val="yellow"/>
        </w:rPr>
        <w:t>should advance</w:t>
      </w:r>
      <w:r w:rsidRPr="006E0EED">
        <w:rPr>
          <w:sz w:val="8"/>
        </w:rPr>
        <w:t xml:space="preserve"> its </w:t>
      </w:r>
      <w:r w:rsidRPr="00C442AB">
        <w:rPr>
          <w:rStyle w:val="StyleUnderline"/>
          <w:highlight w:val="yellow"/>
        </w:rPr>
        <w:t>interests</w:t>
      </w:r>
      <w:r w:rsidRPr="006E0EED">
        <w:rPr>
          <w:sz w:val="8"/>
        </w:rPr>
        <w:t>—economic, political, security—</w:t>
      </w:r>
      <w:r w:rsidRPr="00C442AB">
        <w:rPr>
          <w:rStyle w:val="StyleUnderline"/>
          <w:highlight w:val="yellow"/>
        </w:rPr>
        <w:t>by building</w:t>
      </w:r>
      <w:r w:rsidRPr="00C442AB">
        <w:rPr>
          <w:rStyle w:val="StyleUnderline"/>
        </w:rPr>
        <w:t xml:space="preserve"> and leading </w:t>
      </w:r>
      <w:r w:rsidRPr="006E0EED">
        <w:rPr>
          <w:rStyle w:val="Emphasis"/>
          <w:highlight w:val="yellow"/>
        </w:rPr>
        <w:t>an open and</w:t>
      </w:r>
      <w:r w:rsidRPr="006E0EED">
        <w:rPr>
          <w:rStyle w:val="Emphasis"/>
        </w:rPr>
        <w:t xml:space="preserve"> </w:t>
      </w:r>
      <w:r w:rsidRPr="006E0EED">
        <w:rPr>
          <w:rStyle w:val="Emphasis"/>
          <w:highlight w:val="yellow"/>
        </w:rPr>
        <w:t>liberal-oriented international order</w:t>
      </w:r>
      <w:r w:rsidRPr="006E0EED">
        <w:rPr>
          <w:rStyle w:val="Emphasis"/>
        </w:rPr>
        <w:t xml:space="preserve">. </w:t>
      </w:r>
      <w:r w:rsidRPr="006E0EED">
        <w:rPr>
          <w:sz w:val="8"/>
        </w:rPr>
        <w:t xml:space="preserve">• </w:t>
      </w:r>
      <w:r w:rsidRPr="00C442AB">
        <w:rPr>
          <w:rStyle w:val="StyleUnderline"/>
          <w:highlight w:val="yellow"/>
        </w:rPr>
        <w:t>This</w:t>
      </w:r>
      <w:r w:rsidRPr="006E0EED">
        <w:rPr>
          <w:sz w:val="8"/>
        </w:rPr>
        <w:t xml:space="preserve"> international </w:t>
      </w:r>
      <w:r w:rsidRPr="00C442AB">
        <w:rPr>
          <w:rStyle w:val="StyleUnderline"/>
          <w:highlight w:val="yellow"/>
        </w:rPr>
        <w:t xml:space="preserve">order is </w:t>
      </w:r>
      <w:r w:rsidRPr="006E0EED">
        <w:rPr>
          <w:rStyle w:val="Emphasis"/>
        </w:rPr>
        <w:t>unique</w:t>
      </w:r>
      <w:r w:rsidRPr="006E0EED">
        <w:rPr>
          <w:sz w:val="8"/>
        </w:rPr>
        <w:t>—</w:t>
      </w:r>
      <w:r w:rsidRPr="00C442AB">
        <w:rPr>
          <w:rStyle w:val="StyleUnderline"/>
          <w:highlight w:val="yellow"/>
        </w:rPr>
        <w:t>different from</w:t>
      </w:r>
      <w:r w:rsidRPr="00C442AB">
        <w:rPr>
          <w:rStyle w:val="StyleUnderline"/>
        </w:rPr>
        <w:t xml:space="preserve"> </w:t>
      </w:r>
      <w:r w:rsidRPr="006E0EED">
        <w:rPr>
          <w:rStyle w:val="Emphasis"/>
        </w:rPr>
        <w:t xml:space="preserve">past </w:t>
      </w:r>
      <w:r w:rsidRPr="006E0EED">
        <w:rPr>
          <w:rStyle w:val="Emphasis"/>
          <w:highlight w:val="yellow"/>
        </w:rPr>
        <w:t>imperial and balance-of-power orders</w:t>
      </w:r>
      <w:r w:rsidRPr="006E0EED">
        <w:rPr>
          <w:sz w:val="8"/>
        </w:rPr>
        <w:t xml:space="preserve">—in that </w:t>
      </w:r>
      <w:r w:rsidRPr="00C442AB">
        <w:rPr>
          <w:rStyle w:val="StyleUnderline"/>
          <w:highlight w:val="yellow"/>
        </w:rPr>
        <w:t>it is organized</w:t>
      </w:r>
      <w:r w:rsidRPr="00C442AB">
        <w:rPr>
          <w:rStyle w:val="StyleUnderline"/>
        </w:rPr>
        <w:t xml:space="preserve"> </w:t>
      </w:r>
      <w:r w:rsidRPr="00C442AB">
        <w:rPr>
          <w:rStyle w:val="StyleUnderline"/>
          <w:highlight w:val="yellow"/>
        </w:rPr>
        <w:t>around</w:t>
      </w:r>
      <w:r w:rsidRPr="00C442AB">
        <w:rPr>
          <w:rStyle w:val="StyleUnderline"/>
        </w:rPr>
        <w:t xml:space="preserve"> support for the</w:t>
      </w:r>
      <w:r w:rsidRPr="006E0EED">
        <w:rPr>
          <w:sz w:val="8"/>
        </w:rPr>
        <w:t xml:space="preserve"> </w:t>
      </w:r>
      <w:r w:rsidRPr="006E0EED">
        <w:rPr>
          <w:rStyle w:val="Emphasis"/>
          <w:highlight w:val="yellow"/>
        </w:rPr>
        <w:t>rule of law</w:t>
      </w:r>
      <w:r w:rsidRPr="006E0EED">
        <w:rPr>
          <w:sz w:val="8"/>
        </w:rPr>
        <w:t xml:space="preserve">, </w:t>
      </w:r>
      <w:r w:rsidRPr="006E0EED">
        <w:rPr>
          <w:rStyle w:val="Emphasis"/>
        </w:rPr>
        <w:t>open</w:t>
      </w:r>
      <w:r w:rsidRPr="006E0EED">
        <w:rPr>
          <w:sz w:val="8"/>
        </w:rPr>
        <w:t xml:space="preserve"> and reciprocal </w:t>
      </w:r>
      <w:r w:rsidRPr="006E0EED">
        <w:rPr>
          <w:rStyle w:val="Emphasis"/>
          <w:highlight w:val="yellow"/>
        </w:rPr>
        <w:t>trade</w:t>
      </w:r>
      <w:r w:rsidRPr="006E0EED">
        <w:rPr>
          <w:sz w:val="8"/>
        </w:rPr>
        <w:t xml:space="preserve">, </w:t>
      </w:r>
      <w:r w:rsidRPr="00C442AB">
        <w:rPr>
          <w:rStyle w:val="StyleUnderline"/>
          <w:highlight w:val="yellow"/>
        </w:rPr>
        <w:t>and</w:t>
      </w:r>
      <w:r w:rsidRPr="00C442AB">
        <w:rPr>
          <w:rStyle w:val="StyleUnderline"/>
        </w:rPr>
        <w:t xml:space="preserve"> </w:t>
      </w:r>
      <w:r w:rsidRPr="006E0EED">
        <w:rPr>
          <w:rStyle w:val="Emphasis"/>
        </w:rPr>
        <w:t xml:space="preserve">a commitment to </w:t>
      </w:r>
      <w:r w:rsidRPr="006E0EED">
        <w:rPr>
          <w:rStyle w:val="Emphasis"/>
          <w:highlight w:val="yellow"/>
        </w:rPr>
        <w:t>democratic government</w:t>
      </w:r>
      <w:r w:rsidRPr="006E0EED">
        <w:rPr>
          <w:sz w:val="8"/>
        </w:rPr>
        <w:t xml:space="preserve"> and human rights. • </w:t>
      </w:r>
      <w:r w:rsidRPr="00C442AB">
        <w:rPr>
          <w:rStyle w:val="StyleUnderline"/>
          <w:highlight w:val="yellow"/>
        </w:rPr>
        <w:t>The</w:t>
      </w:r>
      <w:r w:rsidRPr="006E0EED">
        <w:rPr>
          <w:sz w:val="8"/>
        </w:rPr>
        <w:t xml:space="preserve"> </w:t>
      </w:r>
      <w:r w:rsidRPr="00C442AB">
        <w:rPr>
          <w:rStyle w:val="StyleUnderline"/>
          <w:highlight w:val="yellow"/>
        </w:rPr>
        <w:t>U</w:t>
      </w:r>
      <w:r w:rsidRPr="006E0EED">
        <w:rPr>
          <w:sz w:val="8"/>
        </w:rPr>
        <w:t xml:space="preserve">nited </w:t>
      </w:r>
      <w:r w:rsidRPr="00C442AB">
        <w:rPr>
          <w:rStyle w:val="StyleUnderline"/>
          <w:highlight w:val="yellow"/>
        </w:rPr>
        <w:t>S</w:t>
      </w:r>
      <w:r w:rsidRPr="006E0EED">
        <w:rPr>
          <w:sz w:val="8"/>
        </w:rPr>
        <w:t xml:space="preserve">tates </w:t>
      </w:r>
      <w:r w:rsidRPr="00C442AB">
        <w:rPr>
          <w:rStyle w:val="StyleUnderline"/>
          <w:highlight w:val="yellow"/>
        </w:rPr>
        <w:t>has</w:t>
      </w:r>
      <w:r w:rsidRPr="00C442AB">
        <w:rPr>
          <w:rStyle w:val="StyleUnderline"/>
        </w:rPr>
        <w:t xml:space="preserve"> </w:t>
      </w:r>
      <w:r w:rsidRPr="006E0EED">
        <w:rPr>
          <w:rStyle w:val="Emphasis"/>
        </w:rPr>
        <w:t xml:space="preserve">unique </w:t>
      </w:r>
      <w:r w:rsidRPr="006E0EED">
        <w:rPr>
          <w:rStyle w:val="Emphasis"/>
          <w:highlight w:val="yellow"/>
        </w:rPr>
        <w:t>responsibilities</w:t>
      </w:r>
      <w:r w:rsidRPr="006E0EED">
        <w:rPr>
          <w:sz w:val="8"/>
          <w:highlight w:val="yellow"/>
        </w:rPr>
        <w:t xml:space="preserve"> </w:t>
      </w:r>
      <w:r w:rsidRPr="00C442AB">
        <w:rPr>
          <w:rStyle w:val="StyleUnderline"/>
          <w:highlight w:val="yellow"/>
        </w:rPr>
        <w:t>for leading</w:t>
      </w:r>
      <w:r w:rsidRPr="00C442AB">
        <w:rPr>
          <w:rStyle w:val="StyleUnderline"/>
        </w:rPr>
        <w:t xml:space="preserve"> and</w:t>
      </w:r>
      <w:r w:rsidRPr="006E0EED">
        <w:rPr>
          <w:sz w:val="8"/>
        </w:rPr>
        <w:t xml:space="preserve"> upholding </w:t>
      </w:r>
      <w:r w:rsidRPr="00C442AB">
        <w:rPr>
          <w:rStyle w:val="StyleUnderline"/>
        </w:rPr>
        <w:t>this order</w:t>
      </w:r>
      <w:r w:rsidRPr="006E0EED">
        <w:rPr>
          <w:sz w:val="8"/>
        </w:rPr>
        <w:t xml:space="preserve">: </w:t>
      </w:r>
      <w:r w:rsidRPr="00C442AB">
        <w:rPr>
          <w:rStyle w:val="StyleUnderline"/>
          <w:highlight w:val="yellow"/>
        </w:rPr>
        <w:t>generating</w:t>
      </w:r>
      <w:r w:rsidRPr="00C442AB">
        <w:rPr>
          <w:rStyle w:val="StyleUnderline"/>
        </w:rPr>
        <w:t xml:space="preserve"> public </w:t>
      </w:r>
      <w:r w:rsidRPr="00C442AB">
        <w:rPr>
          <w:rStyle w:val="StyleUnderline"/>
          <w:highlight w:val="yellow"/>
        </w:rPr>
        <w:t>goods</w:t>
      </w:r>
      <w:r w:rsidRPr="006E0EED">
        <w:rPr>
          <w:sz w:val="8"/>
        </w:rPr>
        <w:t xml:space="preserve">, </w:t>
      </w:r>
      <w:r w:rsidRPr="00C442AB">
        <w:rPr>
          <w:rStyle w:val="StyleUnderline"/>
        </w:rPr>
        <w:t xml:space="preserve">providing </w:t>
      </w:r>
      <w:r w:rsidRPr="00C442AB">
        <w:rPr>
          <w:rStyle w:val="StyleUnderline"/>
          <w:highlight w:val="yellow"/>
        </w:rPr>
        <w:t>security</w:t>
      </w:r>
      <w:r w:rsidRPr="00C442AB">
        <w:rPr>
          <w:rStyle w:val="StyleUnderline"/>
        </w:rPr>
        <w:t xml:space="preserve">, opening </w:t>
      </w:r>
      <w:r w:rsidRPr="00C442AB">
        <w:rPr>
          <w:rStyle w:val="StyleUnderline"/>
          <w:highlight w:val="yellow"/>
        </w:rPr>
        <w:t>markets</w:t>
      </w:r>
      <w:r w:rsidRPr="00C442AB">
        <w:rPr>
          <w:rStyle w:val="StyleUnderline"/>
        </w:rPr>
        <w:t xml:space="preserve">, </w:t>
      </w:r>
      <w:r w:rsidRPr="00C442AB">
        <w:rPr>
          <w:rStyle w:val="StyleUnderline"/>
          <w:highlight w:val="yellow"/>
        </w:rPr>
        <w:t>fostering</w:t>
      </w:r>
      <w:r w:rsidRPr="00C442AB">
        <w:rPr>
          <w:rStyle w:val="StyleUnderline"/>
        </w:rPr>
        <w:t xml:space="preserve"> political </w:t>
      </w:r>
      <w:r w:rsidRPr="006E0EED">
        <w:rPr>
          <w:rStyle w:val="Emphasis"/>
          <w:highlight w:val="yellow"/>
        </w:rPr>
        <w:t>transitions</w:t>
      </w:r>
      <w:r w:rsidRPr="00C442AB">
        <w:rPr>
          <w:rStyle w:val="StyleUnderline"/>
        </w:rPr>
        <w:t xml:space="preserve">. </w:t>
      </w:r>
      <w:r w:rsidRPr="006E0EED">
        <w:rPr>
          <w:sz w:val="8"/>
        </w:rPr>
        <w:t xml:space="preserve">• </w:t>
      </w:r>
      <w:r w:rsidRPr="006E0EED">
        <w:rPr>
          <w:rStyle w:val="Emphasis"/>
        </w:rPr>
        <w:t>Alliances</w:t>
      </w:r>
      <w:r w:rsidRPr="006E0EED">
        <w:rPr>
          <w:sz w:val="8"/>
        </w:rPr>
        <w:t xml:space="preserve">, </w:t>
      </w:r>
      <w:r w:rsidRPr="006E0EED">
        <w:rPr>
          <w:rStyle w:val="Emphasis"/>
        </w:rPr>
        <w:t>partnerships</w:t>
      </w:r>
      <w:r w:rsidRPr="006E0EED">
        <w:rPr>
          <w:sz w:val="8"/>
        </w:rPr>
        <w:t xml:space="preserve">, and </w:t>
      </w:r>
      <w:r w:rsidRPr="006E0EED">
        <w:rPr>
          <w:rStyle w:val="Emphasis"/>
        </w:rPr>
        <w:t>institutional commitments</w:t>
      </w:r>
      <w:r w:rsidRPr="006E0EED">
        <w:rPr>
          <w:sz w:val="8"/>
        </w:rPr>
        <w:t xml:space="preserve"> </w:t>
      </w:r>
      <w:r w:rsidRPr="00C442AB">
        <w:rPr>
          <w:rStyle w:val="StyleUnderline"/>
        </w:rPr>
        <w:t xml:space="preserve">do not hinder American power but make it more effective, legitimate, and durable. </w:t>
      </w:r>
      <w:r w:rsidRPr="006E0EED">
        <w:rPr>
          <w:sz w:val="8"/>
        </w:rPr>
        <w:t xml:space="preserve">• </w:t>
      </w:r>
      <w:r w:rsidRPr="006E0EED">
        <w:rPr>
          <w:rStyle w:val="Emphasis"/>
        </w:rPr>
        <w:t>Deep engagement</w:t>
      </w:r>
      <w:r w:rsidRPr="006E0EED">
        <w:rPr>
          <w:sz w:val="8"/>
        </w:rPr>
        <w:t xml:space="preserve"> in all regions of the world—through forward defense, trade, diplomacy—</w:t>
      </w:r>
      <w:r w:rsidRPr="006E0EED">
        <w:rPr>
          <w:rStyle w:val="Emphasis"/>
        </w:rPr>
        <w:t xml:space="preserve">are necessary to sustain this order and protect American interests. </w:t>
      </w:r>
      <w:r w:rsidRPr="006E0EED">
        <w:rPr>
          <w:sz w:val="8"/>
        </w:rPr>
        <w:t xml:space="preserve">Obama’s restraint, including his decision not to intervene militarily in Syria, should not be mistaken for weakness. America’s image in the world has improved under Obama, and U.S. leadership is more welcome. What critics see as retreat is actually the United States coming off its post-9/11 war footing and, just as importantly, </w:t>
      </w:r>
      <w:r w:rsidRPr="00C442AB">
        <w:rPr>
          <w:rStyle w:val="StyleUnderline"/>
          <w:highlight w:val="yellow"/>
        </w:rPr>
        <w:t>Obama learning the</w:t>
      </w:r>
      <w:r w:rsidRPr="00C442AB">
        <w:rPr>
          <w:rStyle w:val="StyleUnderline"/>
        </w:rPr>
        <w:t xml:space="preserve"> strategic </w:t>
      </w:r>
      <w:r w:rsidRPr="00C442AB">
        <w:rPr>
          <w:rStyle w:val="StyleUnderline"/>
          <w:highlight w:val="yellow"/>
        </w:rPr>
        <w:t>lessons</w:t>
      </w:r>
      <w:r w:rsidRPr="00C442AB">
        <w:rPr>
          <w:rStyle w:val="StyleUnderline"/>
        </w:rPr>
        <w:t xml:space="preserve"> of the past decade.</w:t>
      </w:r>
      <w:r w:rsidRPr="006E0EED">
        <w:rPr>
          <w:sz w:val="8"/>
        </w:rPr>
        <w:t xml:space="preserve"> </w:t>
      </w:r>
      <w:r w:rsidRPr="006E0EED">
        <w:rPr>
          <w:rStyle w:val="Emphasis"/>
          <w:highlight w:val="yellow"/>
        </w:rPr>
        <w:t>Permanent wartime mobilization</w:t>
      </w:r>
      <w:r w:rsidRPr="006E0EED">
        <w:rPr>
          <w:sz w:val="8"/>
          <w:highlight w:val="yellow"/>
        </w:rPr>
        <w:t xml:space="preserve"> </w:t>
      </w:r>
      <w:r w:rsidRPr="00C442AB">
        <w:rPr>
          <w:rStyle w:val="StyleUnderline"/>
          <w:highlight w:val="yellow"/>
        </w:rPr>
        <w:t>and</w:t>
      </w:r>
      <w:r w:rsidRPr="006E0EED">
        <w:rPr>
          <w:sz w:val="8"/>
        </w:rPr>
        <w:t xml:space="preserve"> </w:t>
      </w:r>
      <w:r w:rsidRPr="006E0EED">
        <w:rPr>
          <w:rStyle w:val="Emphasis"/>
        </w:rPr>
        <w:t xml:space="preserve">eagerness to engage in unwinnable </w:t>
      </w:r>
      <w:r w:rsidRPr="006E0EED">
        <w:rPr>
          <w:rStyle w:val="Emphasis"/>
          <w:highlight w:val="yellow"/>
        </w:rPr>
        <w:t>military interventions</w:t>
      </w:r>
      <w:r w:rsidRPr="006E0EED">
        <w:rPr>
          <w:sz w:val="8"/>
          <w:highlight w:val="yellow"/>
        </w:rPr>
        <w:t xml:space="preserve"> </w:t>
      </w:r>
      <w:r w:rsidRPr="00C442AB">
        <w:rPr>
          <w:rStyle w:val="StyleUnderline"/>
          <w:highlight w:val="yellow"/>
        </w:rPr>
        <w:t>are not the metrics for</w:t>
      </w:r>
      <w:r w:rsidRPr="00C442AB">
        <w:rPr>
          <w:rStyle w:val="StyleUnderline"/>
        </w:rPr>
        <w:t xml:space="preserve"> measuring </w:t>
      </w:r>
      <w:r w:rsidRPr="00C442AB">
        <w:rPr>
          <w:rStyle w:val="StyleUnderline"/>
          <w:highlight w:val="yellow"/>
        </w:rPr>
        <w:t>American</w:t>
      </w:r>
      <w:r w:rsidRPr="006E0EED">
        <w:rPr>
          <w:sz w:val="8"/>
        </w:rPr>
        <w:t xml:space="preserve"> strength or </w:t>
      </w:r>
      <w:r w:rsidRPr="00C442AB">
        <w:rPr>
          <w:rStyle w:val="StyleUnderline"/>
          <w:highlight w:val="yellow"/>
        </w:rPr>
        <w:t>leadership</w:t>
      </w:r>
      <w:r w:rsidRPr="006E0EED">
        <w:rPr>
          <w:sz w:val="8"/>
        </w:rPr>
        <w:t xml:space="preserve">. They have more often made it harder to sustain the postwar liberal order that has been at the center of our foreign policy successes for the past several decades, and that will continue to be going forward. Does the Obama Administration have a grand strategy? If we are looking for something resembling Kennan’s doctrine of containment or Kissinger’s strategy of détente, it will not be found. Neither can one find the soaring rhetoric of the last Administration with its war on terror and grandiose goal of “ending tyranny in our world.” Indeed, perhaps surprisingly, Obama has not built a foreign policy around a grand strategic doctrine. As he told David Remnick of the New Yorker, “I don’t really even need a George Kennan right now.” This is true, even though the Kennan of American Diplomacy would have very good things to say about Obama. To be sure, the circumstances Obama faced in coming to office reinforced this strategic humility: a global economic meltdown, soaring budget deficits, and two costly and unpopular wars. Obama has also faced a Republican opposition that is determined not to give Obama any “wins” and, for the first time since the 1950s, it contains leading political figures—such as Ted Cruz and Rand Paul—who question the basic terms of the postwar, American-led international order. It is a Republican opposition that has been willing to risk default on the American debt—and a global financial crisis—to pressure the President on partisan issues. Obama also faces a war-weary American public—wearied, it is worth pointing out, by the poor decisions of a more interventionist Administration. This public is rightly skeptical, as he is, about the ability of military force to shape political outcomes in the Middle East. </w:t>
      </w:r>
      <w:r w:rsidRPr="00C442AB">
        <w:rPr>
          <w:rStyle w:val="StyleUnderline"/>
        </w:rPr>
        <w:t xml:space="preserve">The best description of Obama’s strategic orientation is </w:t>
      </w:r>
      <w:r w:rsidRPr="006E0EED">
        <w:rPr>
          <w:rStyle w:val="Emphasis"/>
        </w:rPr>
        <w:t>pragmatic internationalism</w:t>
      </w:r>
      <w:r w:rsidRPr="006E0EED">
        <w:rPr>
          <w:sz w:val="8"/>
        </w:rPr>
        <w:t xml:space="preserve">. It is an internationalism that is more world-weary than aspirational, more transactional than transformational. It is as much realist as it is liberal internationalist. You see this pragmatic vision in Obama’s Nobel Peace Prize speech, perhaps his most personal statement on American power and the sources of international order. Obama argued that </w:t>
      </w:r>
      <w:r w:rsidRPr="00C442AB">
        <w:rPr>
          <w:rStyle w:val="StyleUnderline"/>
        </w:rPr>
        <w:t>the</w:t>
      </w:r>
      <w:r w:rsidRPr="006E0EED">
        <w:rPr>
          <w:sz w:val="8"/>
        </w:rPr>
        <w:t xml:space="preserve"> </w:t>
      </w:r>
      <w:r w:rsidRPr="00C442AB">
        <w:rPr>
          <w:rStyle w:val="StyleUnderline"/>
        </w:rPr>
        <w:t>U</w:t>
      </w:r>
      <w:r w:rsidRPr="006E0EED">
        <w:rPr>
          <w:sz w:val="8"/>
        </w:rPr>
        <w:t xml:space="preserve">nited </w:t>
      </w:r>
      <w:r w:rsidRPr="00C442AB">
        <w:rPr>
          <w:rStyle w:val="StyleUnderline"/>
        </w:rPr>
        <w:t>S</w:t>
      </w:r>
      <w:r w:rsidRPr="006E0EED">
        <w:rPr>
          <w:sz w:val="8"/>
        </w:rPr>
        <w:t xml:space="preserve">tates </w:t>
      </w:r>
      <w:r w:rsidRPr="00C442AB">
        <w:rPr>
          <w:rStyle w:val="StyleUnderline"/>
        </w:rPr>
        <w:t>has</w:t>
      </w:r>
      <w:r w:rsidRPr="006E0EED">
        <w:rPr>
          <w:sz w:val="8"/>
        </w:rPr>
        <w:t xml:space="preserve"> both a moral and </w:t>
      </w:r>
      <w:r w:rsidRPr="00C442AB">
        <w:rPr>
          <w:rStyle w:val="StyleUnderline"/>
        </w:rPr>
        <w:t xml:space="preserve">strategic interest in “binding” itself to the global system of rules and institutions. </w:t>
      </w:r>
      <w:r w:rsidRPr="006E0EED">
        <w:rPr>
          <w:sz w:val="8"/>
        </w:rPr>
        <w:t>After all, he noted, “</w:t>
      </w:r>
      <w:r w:rsidRPr="00C442AB">
        <w:rPr>
          <w:rStyle w:val="StyleUnderline"/>
        </w:rPr>
        <w:t>America cannot insist that others follow the rules of the road if we refuse to follow them ourselves</w:t>
      </w:r>
      <w:r w:rsidRPr="006E0EED">
        <w:rPr>
          <w:sz w:val="8"/>
        </w:rPr>
        <w:t xml:space="preserve">.” But he also argued that </w:t>
      </w:r>
      <w:r w:rsidRPr="006E0EED">
        <w:rPr>
          <w:rStyle w:val="Emphasis"/>
          <w:highlight w:val="yellow"/>
        </w:rPr>
        <w:t>American hegemony</w:t>
      </w:r>
      <w:r w:rsidRPr="006E0EED">
        <w:rPr>
          <w:sz w:val="8"/>
        </w:rPr>
        <w:t>—and America’s willingness to “underwrite global security for more than six decades with the blood of our citizens and the strength of our arms”—</w:t>
      </w:r>
      <w:r w:rsidRPr="00C442AB">
        <w:rPr>
          <w:rStyle w:val="StyleUnderline"/>
          <w:highlight w:val="yellow"/>
        </w:rPr>
        <w:t xml:space="preserve">has been </w:t>
      </w:r>
      <w:r w:rsidRPr="006E0EED">
        <w:rPr>
          <w:rStyle w:val="Emphasis"/>
          <w:highlight w:val="yellow"/>
        </w:rPr>
        <w:t>an essential source of stable order</w:t>
      </w:r>
      <w:r w:rsidRPr="006E0EED">
        <w:rPr>
          <w:sz w:val="8"/>
        </w:rPr>
        <w:t xml:space="preserve">. In his Oslo speech, Obama quoted from President Kennedy’s famous lines in his 1963 American University address, which called for an “attainable peace” that does not depend on a “sudden revolution in human nature but on a gradual evolution in human institutions.” This is a sober intellectual vision that resists the foreign policy of big gestures and grand designs in favor of small steps and the search for achievable gains. </w:t>
      </w:r>
      <w:r w:rsidRPr="00C442AB">
        <w:rPr>
          <w:rStyle w:val="StyleUnderline"/>
          <w:highlight w:val="yellow"/>
        </w:rPr>
        <w:t>Obama is</w:t>
      </w:r>
      <w:r w:rsidRPr="00C442AB">
        <w:rPr>
          <w:rStyle w:val="StyleUnderline"/>
        </w:rPr>
        <w:t xml:space="preserve"> “playing the long game</w:t>
      </w:r>
      <w:r w:rsidRPr="006E0EED">
        <w:rPr>
          <w:sz w:val="8"/>
        </w:rPr>
        <w:t xml:space="preserve">”, </w:t>
      </w:r>
      <w:r w:rsidRPr="00C442AB">
        <w:rPr>
          <w:rStyle w:val="StyleUnderline"/>
          <w:highlight w:val="yellow"/>
        </w:rPr>
        <w:t xml:space="preserve">seeking to shift </w:t>
      </w:r>
      <w:r w:rsidRPr="006E0EED">
        <w:rPr>
          <w:rStyle w:val="Emphasis"/>
          <w:highlight w:val="yellow"/>
        </w:rPr>
        <w:t>global partnerships</w:t>
      </w:r>
      <w:r w:rsidRPr="006E0EED">
        <w:rPr>
          <w:sz w:val="8"/>
          <w:highlight w:val="yellow"/>
        </w:rPr>
        <w:t xml:space="preserve"> </w:t>
      </w:r>
      <w:r w:rsidRPr="00C442AB">
        <w:rPr>
          <w:rStyle w:val="StyleUnderline"/>
          <w:highlight w:val="yellow"/>
        </w:rPr>
        <w:t>and</w:t>
      </w:r>
      <w:r w:rsidRPr="006E0EED">
        <w:rPr>
          <w:sz w:val="8"/>
          <w:highlight w:val="yellow"/>
        </w:rPr>
        <w:t xml:space="preserve"> </w:t>
      </w:r>
      <w:r w:rsidRPr="006E0EED">
        <w:rPr>
          <w:rStyle w:val="Emphasis"/>
          <w:highlight w:val="yellow"/>
        </w:rPr>
        <w:t>alignments</w:t>
      </w:r>
      <w:r w:rsidRPr="006E0EED">
        <w:rPr>
          <w:sz w:val="8"/>
        </w:rPr>
        <w:t xml:space="preserve"> </w:t>
      </w:r>
      <w:r w:rsidRPr="00C442AB">
        <w:rPr>
          <w:rStyle w:val="StyleUnderline"/>
        </w:rPr>
        <w:t>in</w:t>
      </w:r>
      <w:r w:rsidRPr="006E0EED">
        <w:rPr>
          <w:sz w:val="8"/>
        </w:rPr>
        <w:t xml:space="preserve"> </w:t>
      </w:r>
      <w:r w:rsidRPr="00C442AB">
        <w:rPr>
          <w:rStyle w:val="StyleUnderline"/>
        </w:rPr>
        <w:t>America’s direction</w:t>
      </w:r>
      <w:r w:rsidRPr="006E0EED">
        <w:rPr>
          <w:sz w:val="8"/>
        </w:rPr>
        <w:t xml:space="preserve">.Obama is “playing the long game”, seeking to shift global partnerships and alignments in America’s direction. This full spectrum internationalism can be contrasted with other types of internationalism, as Henry R. Nau’s recent book on “conservative internationalism” makes clear. But it also stands in contrast to the growing body of grand strategic thinking that comes under the labels of “retrenchment”, “restraint”, and “off-shore balancing.” These truly are visions that call for a strategic retreat from alliances and deep engagement, but they are politically and intellectually a world apart from Obama and the people who run his foreign policy. Obama and his colleagues are comfortably in the middle of the American postwar, internationalist mainstream. While Obama’s internationalism embodies classic American themes, two assumptions about the current global shift also inform his policy, further reinforcing his internationalism. One assumption is that </w:t>
      </w:r>
      <w:r w:rsidRPr="006E0EED">
        <w:rPr>
          <w:rStyle w:val="Emphasis"/>
          <w:highlight w:val="yellow"/>
        </w:rPr>
        <w:t>power is diffusing</w:t>
      </w:r>
      <w:r w:rsidRPr="006E0EED">
        <w:rPr>
          <w:sz w:val="8"/>
        </w:rPr>
        <w:t xml:space="preserve">. </w:t>
      </w:r>
      <w:r w:rsidRPr="00C442AB">
        <w:rPr>
          <w:rStyle w:val="StyleUnderline"/>
        </w:rPr>
        <w:t xml:space="preserve">The unipolar distribution of power is slowly giving way to a world where </w:t>
      </w:r>
      <w:r w:rsidRPr="00C442AB">
        <w:rPr>
          <w:rStyle w:val="StyleUnderline"/>
          <w:highlight w:val="yellow"/>
        </w:rPr>
        <w:t xml:space="preserve">more states will have </w:t>
      </w:r>
      <w:r w:rsidRPr="006E0EED">
        <w:rPr>
          <w:rStyle w:val="Emphasis"/>
          <w:highlight w:val="yellow"/>
        </w:rPr>
        <w:t>capacities</w:t>
      </w:r>
      <w:r w:rsidRPr="006E0EED">
        <w:rPr>
          <w:rStyle w:val="Emphasis"/>
        </w:rPr>
        <w:t xml:space="preserve"> </w:t>
      </w:r>
      <w:r w:rsidRPr="006E0EED">
        <w:rPr>
          <w:rStyle w:val="Emphasis"/>
          <w:highlight w:val="yellow"/>
        </w:rPr>
        <w:t>and demand a voice</w:t>
      </w:r>
      <w:r w:rsidRPr="006E0EED">
        <w:rPr>
          <w:sz w:val="8"/>
        </w:rPr>
        <w:t xml:space="preserve">. </w:t>
      </w:r>
      <w:r w:rsidRPr="00C442AB">
        <w:rPr>
          <w:rStyle w:val="StyleUnderline"/>
        </w:rPr>
        <w:t xml:space="preserve">This is not a declinist assumption but a belief that </w:t>
      </w:r>
      <w:r w:rsidRPr="00C442AB">
        <w:rPr>
          <w:rStyle w:val="StyleUnderline"/>
          <w:highlight w:val="yellow"/>
        </w:rPr>
        <w:t>the</w:t>
      </w:r>
      <w:r w:rsidRPr="006E0EED">
        <w:rPr>
          <w:sz w:val="8"/>
        </w:rPr>
        <w:t xml:space="preserve"> </w:t>
      </w:r>
      <w:r w:rsidRPr="00C442AB">
        <w:rPr>
          <w:rStyle w:val="StyleUnderline"/>
          <w:highlight w:val="yellow"/>
        </w:rPr>
        <w:t>U</w:t>
      </w:r>
      <w:r w:rsidRPr="006E0EED">
        <w:rPr>
          <w:sz w:val="8"/>
        </w:rPr>
        <w:t xml:space="preserve">nited </w:t>
      </w:r>
      <w:r w:rsidRPr="00C442AB">
        <w:rPr>
          <w:rStyle w:val="StyleUnderline"/>
          <w:highlight w:val="yellow"/>
        </w:rPr>
        <w:t>S</w:t>
      </w:r>
      <w:r w:rsidRPr="006E0EED">
        <w:rPr>
          <w:sz w:val="8"/>
        </w:rPr>
        <w:t xml:space="preserve">tates </w:t>
      </w:r>
      <w:r w:rsidRPr="00C442AB">
        <w:rPr>
          <w:rStyle w:val="StyleUnderline"/>
          <w:highlight w:val="yellow"/>
        </w:rPr>
        <w:t xml:space="preserve">needs to </w:t>
      </w:r>
      <w:r w:rsidRPr="006E0EED">
        <w:rPr>
          <w:rStyle w:val="Emphasis"/>
          <w:highlight w:val="yellow"/>
        </w:rPr>
        <w:t>invest in global arrangements</w:t>
      </w:r>
      <w:r w:rsidRPr="006E0EED">
        <w:rPr>
          <w:sz w:val="8"/>
        </w:rPr>
        <w:t xml:space="preserve"> </w:t>
      </w:r>
      <w:r w:rsidRPr="00C442AB">
        <w:rPr>
          <w:rStyle w:val="StyleUnderline"/>
        </w:rPr>
        <w:t>that will protect</w:t>
      </w:r>
      <w:r w:rsidRPr="006E0EED">
        <w:rPr>
          <w:sz w:val="8"/>
        </w:rPr>
        <w:t xml:space="preserve"> its </w:t>
      </w:r>
      <w:r w:rsidRPr="00C442AB">
        <w:rPr>
          <w:rStyle w:val="StyleUnderline"/>
        </w:rPr>
        <w:t>interests</w:t>
      </w:r>
      <w:r w:rsidRPr="006E0EED">
        <w:rPr>
          <w:sz w:val="8"/>
        </w:rPr>
        <w:t xml:space="preserve"> in a more crowded world. </w:t>
      </w:r>
      <w:r w:rsidRPr="00C442AB">
        <w:rPr>
          <w:rStyle w:val="StyleUnderline"/>
        </w:rPr>
        <w:t>Obama’s</w:t>
      </w:r>
      <w:r w:rsidRPr="006E0EED">
        <w:rPr>
          <w:sz w:val="8"/>
        </w:rPr>
        <w:t xml:space="preserve"> first national security </w:t>
      </w:r>
      <w:r w:rsidRPr="00C442AB">
        <w:rPr>
          <w:rStyle w:val="StyleUnderline"/>
        </w:rPr>
        <w:t>strategy</w:t>
      </w:r>
      <w:r w:rsidRPr="006E0EED">
        <w:rPr>
          <w:sz w:val="8"/>
        </w:rPr>
        <w:t xml:space="preserve"> report </w:t>
      </w:r>
      <w:r w:rsidRPr="00C442AB">
        <w:rPr>
          <w:rStyle w:val="StyleUnderline"/>
        </w:rPr>
        <w:t>emphasized the goal</w:t>
      </w:r>
      <w:r w:rsidRPr="006E0EED">
        <w:rPr>
          <w:sz w:val="8"/>
        </w:rPr>
        <w:t xml:space="preserve"> </w:t>
      </w:r>
      <w:r w:rsidRPr="00C442AB">
        <w:rPr>
          <w:rStyle w:val="StyleUnderline"/>
        </w:rPr>
        <w:t xml:space="preserve">of bringing rising developing states into </w:t>
      </w:r>
      <w:r w:rsidRPr="006E0EED">
        <w:rPr>
          <w:rStyle w:val="Emphasis"/>
        </w:rPr>
        <w:t>the international order</w:t>
      </w:r>
      <w:r w:rsidRPr="006E0EED">
        <w:rPr>
          <w:sz w:val="8"/>
        </w:rPr>
        <w:t xml:space="preserve">. This was also a theme of Secretary Clinton’s several major speeches, where she argued that </w:t>
      </w:r>
      <w:r w:rsidRPr="00C442AB">
        <w:rPr>
          <w:rStyle w:val="StyleUnderline"/>
        </w:rPr>
        <w:t xml:space="preserve">the United States does not seek a multipolar world but rather </w:t>
      </w:r>
      <w:r w:rsidRPr="006E0EED">
        <w:rPr>
          <w:rStyle w:val="Emphasis"/>
        </w:rPr>
        <w:t>a “multi-partnership” world</w:t>
      </w:r>
      <w:r w:rsidRPr="006E0EED">
        <w:rPr>
          <w:sz w:val="8"/>
        </w:rPr>
        <w:t xml:space="preserve">. The Administration’s elevation of the G-20 Summit as a venue for leadership dialogue reflects this emphasis. You see it in outreach to India, Brazil, Turkey, and other emerging states. </w:t>
      </w:r>
      <w:r w:rsidRPr="00C442AB">
        <w:rPr>
          <w:rStyle w:val="StyleUnderline"/>
        </w:rPr>
        <w:t xml:space="preserve">The idea is that the United States needs to find ways to lead through </w:t>
      </w:r>
      <w:r w:rsidRPr="006E0EED">
        <w:rPr>
          <w:rStyle w:val="Emphasis"/>
        </w:rPr>
        <w:t xml:space="preserve">new sorts of coalitions. </w:t>
      </w:r>
      <w:r w:rsidRPr="006E0EED">
        <w:rPr>
          <w:sz w:val="8"/>
        </w:rPr>
        <w:t xml:space="preserve">Some might call this “leading from behind”, but it is closer to an idea that Obama framed in his 2013 UN General Assembly speech: America will lead if others are behind us. The second assumption is that </w:t>
      </w:r>
      <w:r w:rsidRPr="00C442AB">
        <w:rPr>
          <w:rStyle w:val="StyleUnderline"/>
          <w:highlight w:val="yellow"/>
        </w:rPr>
        <w:t>security interdependence</w:t>
      </w:r>
      <w:r w:rsidRPr="006E0EED">
        <w:rPr>
          <w:sz w:val="8"/>
        </w:rPr>
        <w:t xml:space="preserve"> between the United States and other countries </w:t>
      </w:r>
      <w:r w:rsidRPr="00C442AB">
        <w:rPr>
          <w:rStyle w:val="StyleUnderline"/>
          <w:highlight w:val="yellow"/>
        </w:rPr>
        <w:t>is increasing</w:t>
      </w:r>
      <w:r w:rsidRPr="006E0EED">
        <w:rPr>
          <w:sz w:val="8"/>
        </w:rPr>
        <w:t xml:space="preserve">, </w:t>
      </w:r>
      <w:r w:rsidRPr="00C442AB">
        <w:rPr>
          <w:rStyle w:val="StyleUnderline"/>
        </w:rPr>
        <w:t xml:space="preserve">so </w:t>
      </w:r>
      <w:r w:rsidRPr="00C442AB">
        <w:rPr>
          <w:rStyle w:val="StyleUnderline"/>
          <w:highlight w:val="yellow"/>
        </w:rPr>
        <w:t>new</w:t>
      </w:r>
      <w:r w:rsidRPr="00C442AB">
        <w:rPr>
          <w:rStyle w:val="StyleUnderline"/>
        </w:rPr>
        <w:t xml:space="preserve"> and intensified </w:t>
      </w:r>
      <w:r w:rsidRPr="00C442AB">
        <w:rPr>
          <w:rStyle w:val="StyleUnderline"/>
          <w:highlight w:val="yellow"/>
        </w:rPr>
        <w:t>forms of security</w:t>
      </w:r>
      <w:r w:rsidRPr="00C442AB">
        <w:rPr>
          <w:rStyle w:val="StyleUnderline"/>
        </w:rPr>
        <w:t xml:space="preserve"> </w:t>
      </w:r>
      <w:r w:rsidRPr="00C442AB">
        <w:rPr>
          <w:rStyle w:val="StyleUnderline"/>
          <w:highlight w:val="yellow"/>
        </w:rPr>
        <w:t>coop</w:t>
      </w:r>
      <w:r w:rsidRPr="00C442AB">
        <w:rPr>
          <w:rStyle w:val="StyleUnderline"/>
        </w:rPr>
        <w:t xml:space="preserve">eration </w:t>
      </w:r>
      <w:r w:rsidRPr="00C442AB">
        <w:rPr>
          <w:rStyle w:val="StyleUnderline"/>
          <w:highlight w:val="yellow"/>
        </w:rPr>
        <w:t>will be needed</w:t>
      </w:r>
      <w:r w:rsidRPr="00C442AB">
        <w:rPr>
          <w:rStyle w:val="StyleUnderline"/>
        </w:rPr>
        <w:t>.</w:t>
      </w:r>
      <w:r w:rsidRPr="006E0EED">
        <w:rPr>
          <w:sz w:val="8"/>
        </w:rPr>
        <w:t xml:space="preserve"> </w:t>
      </w:r>
      <w:r w:rsidRPr="006E0EED">
        <w:rPr>
          <w:rStyle w:val="Emphasis"/>
          <w:highlight w:val="yellow"/>
        </w:rPr>
        <w:t>Tech</w:t>
      </w:r>
      <w:r w:rsidRPr="006E0EED">
        <w:rPr>
          <w:rStyle w:val="Emphasis"/>
        </w:rPr>
        <w:t xml:space="preserve">nology </w:t>
      </w:r>
      <w:r w:rsidRPr="006E0EED">
        <w:rPr>
          <w:rStyle w:val="Emphasis"/>
          <w:highlight w:val="yellow"/>
        </w:rPr>
        <w:t>and interdependence are making</w:t>
      </w:r>
      <w:r w:rsidRPr="006E0EED">
        <w:rPr>
          <w:rStyle w:val="Emphasis"/>
        </w:rPr>
        <w:t xml:space="preserve"> </w:t>
      </w:r>
      <w:r w:rsidRPr="006E0EED">
        <w:rPr>
          <w:rStyle w:val="Emphasis"/>
          <w:highlight w:val="yellow"/>
        </w:rPr>
        <w:t>national solutions</w:t>
      </w:r>
      <w:r w:rsidRPr="006E0EED">
        <w:rPr>
          <w:rStyle w:val="Emphasis"/>
        </w:rPr>
        <w:t xml:space="preserve"> to security problems increasingly </w:t>
      </w:r>
      <w:r w:rsidRPr="006E0EED">
        <w:rPr>
          <w:rStyle w:val="Emphasis"/>
          <w:highlight w:val="yellow"/>
        </w:rPr>
        <w:t>untenable</w:t>
      </w:r>
      <w:r w:rsidRPr="006E0EED">
        <w:rPr>
          <w:rStyle w:val="Emphasis"/>
        </w:rPr>
        <w:t xml:space="preserve">. </w:t>
      </w:r>
      <w:r w:rsidRPr="00C442AB">
        <w:rPr>
          <w:rStyle w:val="StyleUnderline"/>
          <w:highlight w:val="yellow"/>
        </w:rPr>
        <w:t xml:space="preserve">This has been true in terms of </w:t>
      </w:r>
      <w:r w:rsidRPr="006E0EED">
        <w:rPr>
          <w:rStyle w:val="Emphasis"/>
          <w:highlight w:val="yellow"/>
        </w:rPr>
        <w:t>nuclear weapon</w:t>
      </w:r>
      <w:r w:rsidRPr="006E0EED">
        <w:rPr>
          <w:rStyle w:val="Emphasis"/>
        </w:rPr>
        <w:t>s</w:t>
      </w:r>
      <w:r w:rsidRPr="006E0EED">
        <w:rPr>
          <w:sz w:val="8"/>
        </w:rPr>
        <w:t xml:space="preserve"> for half a century. But it is also true because of </w:t>
      </w:r>
      <w:r w:rsidRPr="00C442AB">
        <w:rPr>
          <w:rStyle w:val="StyleUnderline"/>
          <w:highlight w:val="yellow"/>
        </w:rPr>
        <w:t>the</w:t>
      </w:r>
      <w:r w:rsidRPr="006E0EED">
        <w:rPr>
          <w:sz w:val="8"/>
        </w:rPr>
        <w:t xml:space="preserve"> longer-term and more recent </w:t>
      </w:r>
      <w:r w:rsidRPr="00C442AB">
        <w:rPr>
          <w:rStyle w:val="StyleUnderline"/>
          <w:highlight w:val="yellow"/>
        </w:rPr>
        <w:t>rise of</w:t>
      </w:r>
      <w:r w:rsidRPr="006E0EED">
        <w:rPr>
          <w:sz w:val="8"/>
          <w:highlight w:val="yellow"/>
        </w:rPr>
        <w:t xml:space="preserve"> </w:t>
      </w:r>
      <w:r w:rsidRPr="006E0EED">
        <w:rPr>
          <w:rStyle w:val="Emphasis"/>
          <w:highlight w:val="yellow"/>
        </w:rPr>
        <w:t>transnational threats</w:t>
      </w:r>
      <w:r w:rsidRPr="006E0EED">
        <w:rPr>
          <w:sz w:val="8"/>
          <w:highlight w:val="yellow"/>
        </w:rPr>
        <w:t>—</w:t>
      </w:r>
      <w:r w:rsidRPr="006E0EED">
        <w:rPr>
          <w:rStyle w:val="Emphasis"/>
          <w:highlight w:val="yellow"/>
        </w:rPr>
        <w:t>WMD</w:t>
      </w:r>
      <w:r w:rsidRPr="006E0EED">
        <w:rPr>
          <w:sz w:val="8"/>
        </w:rPr>
        <w:t xml:space="preserve"> proliferation, global </w:t>
      </w:r>
      <w:r w:rsidRPr="006E0EED">
        <w:rPr>
          <w:rStyle w:val="Emphasis"/>
          <w:highlight w:val="yellow"/>
        </w:rPr>
        <w:t>warming</w:t>
      </w:r>
      <w:r w:rsidRPr="006E0EED">
        <w:rPr>
          <w:sz w:val="8"/>
        </w:rPr>
        <w:t xml:space="preserve">, </w:t>
      </w:r>
      <w:r w:rsidRPr="006E0EED">
        <w:rPr>
          <w:rStyle w:val="Emphasis"/>
          <w:highlight w:val="yellow"/>
        </w:rPr>
        <w:t>pandemics, and so forth</w:t>
      </w:r>
      <w:r w:rsidRPr="006E0EED">
        <w:rPr>
          <w:sz w:val="8"/>
        </w:rPr>
        <w:t xml:space="preserve">. </w:t>
      </w:r>
      <w:r w:rsidRPr="00C442AB">
        <w:rPr>
          <w:rStyle w:val="StyleUnderline"/>
        </w:rPr>
        <w:t xml:space="preserve">Looking into the next decades, the United States cannot be safe alone; it can only be safe through security cooperation with others. </w:t>
      </w:r>
      <w:r w:rsidRPr="006E0EED">
        <w:rPr>
          <w:sz w:val="8"/>
        </w:rPr>
        <w:t xml:space="preserve">This sort of pragmatic internationalism can be seen in four key Obama foreign policy initiatives. One is the Nuclear Security Summit, an international gathering that epitomizes the Obama approach. In the initial meeting in 2010, Obama hosted the leaders of 47 countries in Washington with the aim of encouraging efforts to secure nuclear materials and prevent nuclear terrorism. The idea is not to promulgate a new multilateral treaty but rather to foster national efforts to strengthen the monitoring and safeguarding of nuclear facilities. Non-nuclear states have been drawn into the process, and China is increasingly an active member of this gathering. The idea is to foster informal cooperation on a preeminent security problem. A second policy initiative is the rebalance to Asia. In retrospect, it would probably have been best not to wave around terms such as “pivot” and “rebalance.” It raises questions in countries outside of Asia about the future of American security commitments (after all, the pivot is “away” from them), and it focuses scrutiny on American activities inside of Asia. But the underlying idea is clear: The United States is determined to play a counterweight role to the rise of Chinese power. Under Obama, the United States signed the ASEAN Treaty of Amity and Cooperation, and Obama and the Secretary of State have actually showed up at the ASEAN Regional Forum, putting the United States in a position to lead on the South China Sea dispute. The Administration has also showed leadership on Burma—a bigger achievement for human freedom and democracy than anything that happened as a result of the grand gestures of the Bush Administration. Obama is not pursuing a strategy of containment of China but steady reinforcement of America’s far-flung system of security partnerships in the region. In the meantime, the Obama Administration has articulated an agenda for cooperation with Beijing in areas such as energy, the environment, and nuclear non-proliferation. Rather than withdraw from Asia, the United States is allowing itself to be drawn into ever more elaborate and far-reaching relationships. Third, the two large trade initiatives—the Trans-Pacific Partnership and the Transatlantic Trade and Investment Partnership—are another major effort to extend American economic leadership. Both agreements are still under negotiation and face difficult paths. But they reflect Obama’s strategic vision. In the TPP, the Obama Administration is seeking to undercut more narrow regional trade pacts that favor China with Transpacific rules and arrangements that reinforce global standards and flows. The trade pact with the European Union has geopolitical implications, building integrated markets between Western countries that generate growth and reinforce old political bonds. Fourth, the nuclear diplomacy with Iran may succeed or fail, but it is emblematic of Obama’s pragmatic internationalist search for deals. The Administration assembled the strongest sanctions regime ever attempted, working with its traditional European partners together with Chinese and Russian support. Obama himself has articulated the interests that the United States has in a settlement that prevents Iran from getting a bomb—but that also offers a pathway for Iran back into the world community. Despite its dangers, this is a diplomatic effort with a potential payoff that dwarfs anything the Bush Administration tried—but failed—to do in Iraq or the wider region. Obama himself has calmly withstood the indignities inflicted on him by an Israeli Prime Minister who has used his connections with politicians in Congress to orchestrate a campaign to badmouth and undermine what the President considers a seminal American national security objective. The contrast between the Bush Administration’s response to Russia’s military moves in Georgia in 2008 and the Obama Administration’s response to Putin’s moves in Ukraine shows Obama’s pragmatic internationalism at work. The Bush Administration offered declarations of support to Georgia, but it did nothing to build an international coalition to sanction Russia. In the Ukraine crisis, Secretary Kerry has gone to Kiev, canceled the G-8 prep conference, and sought to build a wider coalition to sanction Moscow. The goal, of course, is to make this sort of move by Putin costly and thus persuade him to climb down and think twice about doing this sort of thing in the future. But to do this, a multilateral response is needed, whether with the European Union on economic sanctions or in institutions such as the OSCE. American bluster and muscle-flexing does not help further this multilateral response; if anything, it retards it. Stepping back, the Obama Administration faces a “hegemonic dilemma” as it seeks to adjust and rebalance America’s global security commitments. On the one hand, after a decade of massive post-9/11 growth in military spending and costly Middle Eastern wars, the United States will sensibly bring down its spending and deployments. Indeed, the Pentagon has recently announced a plan to reduce the size of the standing army, guided by the judgment that it does not need the capacity to simultaneously fight two land wars. It will seek savings and redirect military spending to other priorities. But downsizing is not retreat. The United States runs the largest military “system” the world has ever seen, with more than sixty countries linked to it. As long as fiscal resources are finite, the United States will need to make choices and trade-offs. The United States cannot be—nor should it want to be—everywhere and do everything. It needs to balance ends with means.The United States cannot be—nor should it want to be—everywhere and do everything. It needs to balance ends with means. On the other hand, </w:t>
      </w:r>
      <w:r w:rsidRPr="006E0EED">
        <w:rPr>
          <w:rStyle w:val="Emphasis"/>
          <w:highlight w:val="yellow"/>
        </w:rPr>
        <w:t>countries</w:t>
      </w:r>
      <w:r w:rsidRPr="006E0EED">
        <w:rPr>
          <w:rStyle w:val="Emphasis"/>
        </w:rPr>
        <w:t xml:space="preserve"> in all regions of the world </w:t>
      </w:r>
      <w:r w:rsidRPr="006E0EED">
        <w:rPr>
          <w:rStyle w:val="Emphasis"/>
          <w:highlight w:val="yellow"/>
        </w:rPr>
        <w:t>depend on the United States for security</w:t>
      </w:r>
      <w:r w:rsidRPr="006E0EED">
        <w:rPr>
          <w:rStyle w:val="Emphasis"/>
        </w:rPr>
        <w:t>.</w:t>
      </w:r>
      <w:r w:rsidRPr="006E0EED">
        <w:rPr>
          <w:sz w:val="8"/>
        </w:rPr>
        <w:t xml:space="preserve"> </w:t>
      </w:r>
      <w:r w:rsidRPr="00C442AB">
        <w:rPr>
          <w:rStyle w:val="StyleUnderline"/>
        </w:rPr>
        <w:t>The United States is the linchpin for far-flung alliances and security partnerships</w:t>
      </w:r>
      <w:r w:rsidRPr="006E0EED">
        <w:rPr>
          <w:sz w:val="8"/>
        </w:rPr>
        <w:t xml:space="preserve">. So countries need to know that American security provision is a certainty. </w:t>
      </w:r>
      <w:r w:rsidRPr="00C442AB">
        <w:rPr>
          <w:rStyle w:val="StyleUnderline"/>
          <w:highlight w:val="yellow"/>
        </w:rPr>
        <w:t xml:space="preserve">If these commitments are not there, </w:t>
      </w:r>
      <w:r w:rsidRPr="006E0EED">
        <w:rPr>
          <w:rStyle w:val="Emphasis"/>
          <w:highlight w:val="yellow"/>
        </w:rPr>
        <w:t>they will be forced to make other arrangements</w:t>
      </w:r>
      <w:r w:rsidRPr="00C442AB">
        <w:rPr>
          <w:rStyle w:val="StyleUnderline"/>
          <w:highlight w:val="yellow"/>
        </w:rPr>
        <w:t>.</w:t>
      </w:r>
      <w:r w:rsidRPr="006E0EED">
        <w:rPr>
          <w:sz w:val="8"/>
        </w:rPr>
        <w:t xml:space="preserve"> The United States wants to maintain its credibility as a security provider but to do so in a way that does not encourage free riding.1 The Obama Administration has done this by taking steps to increase America’s presence in the Pacific, focusing on long-term, order-bolstering tasks rather than land wars in the Middle East.</w:t>
      </w:r>
    </w:p>
    <w:p w14:paraId="48D57EAA" w14:textId="77777777" w:rsidR="006E1BB0" w:rsidRPr="006E0EED" w:rsidRDefault="006E1BB0" w:rsidP="006E1BB0"/>
    <w:p w14:paraId="4169145A" w14:textId="77777777" w:rsidR="006E1BB0" w:rsidRPr="00A616AE" w:rsidRDefault="006E1BB0" w:rsidP="006E1BB0"/>
    <w:p w14:paraId="2DF1595D" w14:textId="77777777" w:rsidR="006E1BB0" w:rsidRDefault="006E1BB0" w:rsidP="006E1BB0">
      <w:pPr>
        <w:pStyle w:val="Heading3"/>
      </w:pPr>
      <w:r>
        <w:t>M: Liberty</w:t>
      </w:r>
    </w:p>
    <w:p w14:paraId="1EFE0932" w14:textId="77777777" w:rsidR="006E1BB0" w:rsidRDefault="006E1BB0" w:rsidP="006E1BB0">
      <w:pPr>
        <w:pStyle w:val="Heading4"/>
      </w:pPr>
      <w:r>
        <w:t xml:space="preserve">Federalism is key to </w:t>
      </w:r>
      <w:r w:rsidRPr="00093CEB">
        <w:rPr>
          <w:u w:val="single"/>
        </w:rPr>
        <w:t>liberty</w:t>
      </w:r>
      <w:r>
        <w:t xml:space="preserve"> and </w:t>
      </w:r>
      <w:r w:rsidRPr="00093CEB">
        <w:rPr>
          <w:u w:val="single"/>
        </w:rPr>
        <w:t>democratic freedoms</w:t>
      </w:r>
      <w:r>
        <w:t xml:space="preserve"> – enables a system of </w:t>
      </w:r>
      <w:r w:rsidRPr="00093CEB">
        <w:rPr>
          <w:u w:val="single"/>
        </w:rPr>
        <w:t>checks and balances</w:t>
      </w:r>
      <w:r>
        <w:t>.</w:t>
      </w:r>
    </w:p>
    <w:p w14:paraId="12B396CA" w14:textId="77777777" w:rsidR="006E1BB0" w:rsidRPr="00B566E1" w:rsidRDefault="006E1BB0" w:rsidP="006E1BB0">
      <w:pPr>
        <w:rPr>
          <w:sz w:val="16"/>
        </w:rPr>
      </w:pPr>
      <w:r w:rsidRPr="00214DA7">
        <w:rPr>
          <w:rStyle w:val="Style13ptBold"/>
        </w:rPr>
        <w:t>Calabresi ’95</w:t>
      </w:r>
      <w:r>
        <w:t xml:space="preserve"> </w:t>
      </w:r>
      <w:r w:rsidRPr="00214DA7">
        <w:rPr>
          <w:sz w:val="16"/>
        </w:rPr>
        <w:t xml:space="preserve">(Steven G; Clayton J. &amp; Henry R. Barber Professor of Law at Northwestern Pritzker School of Law; December 1995; “’A Government of Limited and Enumerated Powers’: In Defense of United States v. Lopez”; </w:t>
      </w:r>
      <w:hyperlink r:id="rId35" w:history="1">
        <w:r w:rsidRPr="00214DA7">
          <w:rPr>
            <w:rStyle w:val="Hyperlink"/>
            <w:sz w:val="16"/>
          </w:rPr>
          <w:t>http://www.jstor.org/stable/1289947</w:t>
        </w:r>
      </w:hyperlink>
      <w:r w:rsidRPr="00214DA7">
        <w:rPr>
          <w:sz w:val="16"/>
        </w:rPr>
        <w:t xml:space="preserve">; </w:t>
      </w:r>
      <w:r w:rsidRPr="00214DA7">
        <w:rPr>
          <w:i/>
          <w:sz w:val="16"/>
        </w:rPr>
        <w:t>Michigan Law Review</w:t>
      </w:r>
      <w:r w:rsidRPr="00214DA7">
        <w:rPr>
          <w:sz w:val="16"/>
        </w:rPr>
        <w:t xml:space="preserve">, Vol. 94, No. 3; accessed 6/27/17) </w:t>
      </w:r>
    </w:p>
    <w:p w14:paraId="0EAC6BC6" w14:textId="77777777" w:rsidR="006E1BB0" w:rsidRPr="004B4968" w:rsidRDefault="006E1BB0" w:rsidP="006E1BB0">
      <w:pPr>
        <w:rPr>
          <w:sz w:val="16"/>
        </w:rPr>
      </w:pPr>
      <w:r w:rsidRPr="004B4968">
        <w:rPr>
          <w:sz w:val="16"/>
        </w:rPr>
        <w:t xml:space="preserve">Second, </w:t>
      </w:r>
      <w:r w:rsidRPr="000D4B0E">
        <w:rPr>
          <w:rStyle w:val="StyleUnderline"/>
        </w:rPr>
        <w:t>there is another important advantage to American federalism</w:t>
      </w:r>
      <w:r w:rsidRPr="003C188D">
        <w:rPr>
          <w:rStyle w:val="StyleUnderline"/>
        </w:rPr>
        <w:t>. With two levels of government, the citizenry</w:t>
      </w:r>
      <w:r w:rsidRPr="004B4968">
        <w:rPr>
          <w:sz w:val="16"/>
        </w:rPr>
        <w:t xml:space="preserve">, to some extent, </w:t>
      </w:r>
      <w:r w:rsidRPr="003C188D">
        <w:rPr>
          <w:rStyle w:val="StyleUnderline"/>
        </w:rPr>
        <w:t xml:space="preserve">can </w:t>
      </w:r>
      <w:r w:rsidRPr="003C188D">
        <w:rPr>
          <w:rStyle w:val="Emphasis"/>
        </w:rPr>
        <w:t>play each level off</w:t>
      </w:r>
      <w:r w:rsidRPr="004B4968">
        <w:rPr>
          <w:sz w:val="16"/>
        </w:rPr>
        <w:t xml:space="preserve"> against </w:t>
      </w:r>
      <w:r w:rsidRPr="003C188D">
        <w:rPr>
          <w:rStyle w:val="Emphasis"/>
        </w:rPr>
        <w:t xml:space="preserve">the other </w:t>
      </w:r>
      <w:r w:rsidRPr="004B4968">
        <w:rPr>
          <w:sz w:val="16"/>
        </w:rPr>
        <w:t xml:space="preserve">with concomitant reductions in the agency costs of government. History teaches that government agency costs, even in a democracy, can become quite high. It is thus no accident that Americans have thought from the time of the founding onward that </w:t>
      </w:r>
      <w:r w:rsidRPr="003C188D">
        <w:rPr>
          <w:rStyle w:val="StyleUnderline"/>
        </w:rPr>
        <w:t>liberty would be preserved by having two levels of government that</w:t>
      </w:r>
      <w:r w:rsidRPr="004B4968">
        <w:rPr>
          <w:sz w:val="16"/>
        </w:rPr>
        <w:t xml:space="preserve"> could </w:t>
      </w:r>
      <w:r w:rsidRPr="003C188D">
        <w:rPr>
          <w:rStyle w:val="StyleUnderline"/>
        </w:rPr>
        <w:t xml:space="preserve">serve as </w:t>
      </w:r>
      <w:r w:rsidRPr="003C188D">
        <w:rPr>
          <w:rStyle w:val="Emphasis"/>
        </w:rPr>
        <w:t>checks on one another</w:t>
      </w:r>
      <w:r w:rsidRPr="004B4968">
        <w:rPr>
          <w:sz w:val="16"/>
        </w:rPr>
        <w:t>.98 We have seen already that national government cannot be expected to process all dispersed social knowledge as if it were omniscient. Similarly, it cannot be expected to exercise total governmental power as if it were benign. "</w:t>
      </w:r>
      <w:r w:rsidRPr="003C188D">
        <w:rPr>
          <w:rStyle w:val="StyleUnderline"/>
        </w:rPr>
        <w:t xml:space="preserve">Power corrupts and </w:t>
      </w:r>
      <w:r w:rsidRPr="003C188D">
        <w:rPr>
          <w:rStyle w:val="Emphasis"/>
        </w:rPr>
        <w:t>absolute power corrupts absolutely</w:t>
      </w:r>
      <w:r w:rsidRPr="004B4968">
        <w:rPr>
          <w:sz w:val="16"/>
        </w:rPr>
        <w:t xml:space="preserve">."99 </w:t>
      </w:r>
      <w:r w:rsidRPr="003C188D">
        <w:rPr>
          <w:rStyle w:val="StyleUnderline"/>
        </w:rPr>
        <w:t>A national government unchecked by state power would be</w:t>
      </w:r>
      <w:r w:rsidRPr="004B4968">
        <w:rPr>
          <w:sz w:val="16"/>
        </w:rPr>
        <w:t xml:space="preserve"> more </w:t>
      </w:r>
      <w:r w:rsidRPr="003C188D">
        <w:rPr>
          <w:rStyle w:val="StyleUnderline"/>
        </w:rPr>
        <w:t>rife with agency costs and more oppressive than the</w:t>
      </w:r>
      <w:r w:rsidRPr="004B4968">
        <w:rPr>
          <w:sz w:val="16"/>
        </w:rPr>
        <w:t xml:space="preserve"> national </w:t>
      </w:r>
      <w:r w:rsidRPr="003C188D">
        <w:rPr>
          <w:rStyle w:val="StyleUnderline"/>
        </w:rPr>
        <w:t xml:space="preserve">government we have. The existence of the states as </w:t>
      </w:r>
      <w:r w:rsidRPr="003C188D">
        <w:rPr>
          <w:rStyle w:val="Emphasis"/>
        </w:rPr>
        <w:t>constitutionally indissoluble entities</w:t>
      </w:r>
      <w:r w:rsidRPr="003C188D">
        <w:rPr>
          <w:rStyle w:val="StyleUnderline"/>
        </w:rPr>
        <w:t xml:space="preserve"> provides a</w:t>
      </w:r>
      <w:r w:rsidRPr="004B4968">
        <w:rPr>
          <w:sz w:val="16"/>
        </w:rPr>
        <w:t xml:space="preserve"> vital </w:t>
      </w:r>
      <w:r w:rsidRPr="003C188D">
        <w:rPr>
          <w:rStyle w:val="StyleUnderline"/>
        </w:rPr>
        <w:t xml:space="preserve">bulwark from which citizens can </w:t>
      </w:r>
      <w:r w:rsidRPr="003C188D">
        <w:rPr>
          <w:rStyle w:val="Emphasis"/>
        </w:rPr>
        <w:t>organize against tyranny.</w:t>
      </w:r>
      <w:r w:rsidRPr="004B4968">
        <w:rPr>
          <w:sz w:val="16"/>
        </w:rPr>
        <w:t xml:space="preserve"> As Andrzej Rapaczynski brilliantly has shown, the existence of state governments helps citizens solve the collective action problem of organizing against tyranny.100 </w:t>
      </w:r>
      <w:r w:rsidRPr="003C188D">
        <w:rPr>
          <w:rStyle w:val="StyleUnderline"/>
        </w:rPr>
        <w:t>The states</w:t>
      </w:r>
      <w:r w:rsidRPr="004B4968">
        <w:rPr>
          <w:sz w:val="16"/>
        </w:rPr>
        <w:t xml:space="preserve"> do </w:t>
      </w:r>
      <w:r w:rsidRPr="003C188D">
        <w:rPr>
          <w:rStyle w:val="StyleUnderline"/>
        </w:rPr>
        <w:t>help preserve freedom because they</w:t>
      </w:r>
      <w:r w:rsidRPr="004B4968">
        <w:rPr>
          <w:sz w:val="16"/>
        </w:rPr>
        <w:t xml:space="preserve"> can </w:t>
      </w:r>
      <w:r w:rsidRPr="003C188D">
        <w:rPr>
          <w:rStyle w:val="Emphasis"/>
        </w:rPr>
        <w:t>rally citizens</w:t>
      </w:r>
      <w:r w:rsidRPr="003C188D">
        <w:rPr>
          <w:rStyle w:val="StyleUnderline"/>
        </w:rPr>
        <w:t xml:space="preserve"> to the cause of freedom, helping to overcome the free rider problems that</w:t>
      </w:r>
      <w:r w:rsidRPr="004B4968">
        <w:rPr>
          <w:sz w:val="16"/>
        </w:rPr>
        <w:t xml:space="preserve"> otherwise </w:t>
      </w:r>
      <w:r>
        <w:rPr>
          <w:rStyle w:val="StyleUnderline"/>
        </w:rPr>
        <w:t>might cause na</w:t>
      </w:r>
      <w:r w:rsidRPr="003C188D">
        <w:rPr>
          <w:rStyle w:val="StyleUnderline"/>
        </w:rPr>
        <w:t>tional usurpations to go unchallenged by</w:t>
      </w:r>
      <w:r w:rsidRPr="004B4968">
        <w:rPr>
          <w:sz w:val="16"/>
        </w:rPr>
        <w:t xml:space="preserve"> the "silent" majority of </w:t>
      </w:r>
      <w:r w:rsidRPr="003C188D">
        <w:rPr>
          <w:rStyle w:val="StyleUnderline"/>
        </w:rPr>
        <w:t>unorganized citizens</w:t>
      </w:r>
      <w:r w:rsidRPr="004B4968">
        <w:rPr>
          <w:sz w:val="16"/>
        </w:rPr>
        <w:t xml:space="preserve">.101 Conversely, </w:t>
      </w:r>
      <w:r w:rsidRPr="003C188D">
        <w:rPr>
          <w:rStyle w:val="StyleUnderline"/>
        </w:rPr>
        <w:t>the national government can organize</w:t>
      </w:r>
      <w:r w:rsidRPr="004B4968">
        <w:rPr>
          <w:sz w:val="16"/>
        </w:rPr>
        <w:t xml:space="preserve"> a "silent" majority of </w:t>
      </w:r>
      <w:r w:rsidRPr="003C188D">
        <w:rPr>
          <w:rStyle w:val="StyleUnderline"/>
        </w:rPr>
        <w:t>citizens against state oppression - as</w:t>
      </w:r>
      <w:r w:rsidRPr="004B4968">
        <w:rPr>
          <w:sz w:val="16"/>
        </w:rPr>
        <w:t xml:space="preserve"> it did </w:t>
      </w:r>
      <w:r w:rsidRPr="003C188D">
        <w:rPr>
          <w:rStyle w:val="StyleUnderline"/>
        </w:rPr>
        <w:t>in 1861 or 1964</w:t>
      </w:r>
      <w:r w:rsidRPr="004B4968">
        <w:rPr>
          <w:sz w:val="16"/>
        </w:rPr>
        <w:t xml:space="preserve"> - more effectively than could a loose confederation, military alliance, or free trade association. Constitutionally indissoluble </w:t>
      </w:r>
      <w:r w:rsidRPr="004B4968">
        <w:rPr>
          <w:rStyle w:val="StyleUnderline"/>
        </w:rPr>
        <w:t>national government</w:t>
      </w:r>
      <w:r w:rsidRPr="004B4968">
        <w:rPr>
          <w:sz w:val="16"/>
        </w:rPr>
        <w:t xml:space="preserve"> also </w:t>
      </w:r>
      <w:r w:rsidRPr="004B4968">
        <w:rPr>
          <w:rStyle w:val="StyleUnderline"/>
        </w:rPr>
        <w:t xml:space="preserve">helps citizens to </w:t>
      </w:r>
      <w:r w:rsidRPr="004B4968">
        <w:rPr>
          <w:rStyle w:val="Emphasis"/>
        </w:rPr>
        <w:t>overcome collective action problems</w:t>
      </w:r>
      <w:r w:rsidRPr="004B4968">
        <w:rPr>
          <w:rStyle w:val="StyleUnderline"/>
        </w:rPr>
        <w:t xml:space="preserve"> in fighting</w:t>
      </w:r>
      <w:r w:rsidRPr="004B4968">
        <w:rPr>
          <w:sz w:val="16"/>
        </w:rPr>
        <w:t xml:space="preserve"> usurpation or </w:t>
      </w:r>
      <w:r w:rsidRPr="004B4968">
        <w:rPr>
          <w:rStyle w:val="StyleUnderline"/>
        </w:rPr>
        <w:t>tyranny at the state</w:t>
      </w:r>
      <w:r w:rsidRPr="004B4968">
        <w:rPr>
          <w:sz w:val="16"/>
        </w:rPr>
        <w:t xml:space="preserve"> </w:t>
      </w:r>
      <w:r w:rsidRPr="004B4968">
        <w:rPr>
          <w:rStyle w:val="StyleUnderline"/>
        </w:rPr>
        <w:t>level</w:t>
      </w:r>
      <w:r w:rsidRPr="004B4968">
        <w:rPr>
          <w:sz w:val="16"/>
        </w:rPr>
        <w:t xml:space="preserve">. The success of the American Union in fighting might be contrasted here with Europe's inability to police Bosnia. It turns out that </w:t>
      </w:r>
      <w:r w:rsidRPr="004B4968">
        <w:rPr>
          <w:rStyle w:val="StyleUnderline"/>
        </w:rPr>
        <w:t>there is a great deal to be said for having "an indestructible Union, composed of indestructible States."</w:t>
      </w:r>
      <w:r w:rsidRPr="004B4968">
        <w:rPr>
          <w:sz w:val="16"/>
        </w:rPr>
        <w:t xml:space="preserve">102 </w:t>
      </w:r>
      <w:r w:rsidRPr="004B4968">
        <w:rPr>
          <w:rStyle w:val="StyleUnderline"/>
        </w:rPr>
        <w:t>Federalism</w:t>
      </w:r>
      <w:r w:rsidRPr="004B4968">
        <w:rPr>
          <w:sz w:val="16"/>
        </w:rPr>
        <w:t xml:space="preserve">, like the separation of powers, </w:t>
      </w:r>
      <w:r w:rsidRPr="004B4968">
        <w:rPr>
          <w:rStyle w:val="StyleUnderline"/>
        </w:rPr>
        <w:t xml:space="preserve">is a </w:t>
      </w:r>
      <w:r w:rsidRPr="004B4968">
        <w:rPr>
          <w:rStyle w:val="Emphasis"/>
        </w:rPr>
        <w:t>vital guarantor of liberty</w:t>
      </w:r>
      <w:r w:rsidRPr="004B4968">
        <w:rPr>
          <w:sz w:val="16"/>
        </w:rPr>
        <w:t xml:space="preserve">. I should be very clear that the advantages of federalism differ in this respect from the advantages of decentralization. Professors Edward Rubin and Malcolm Feely have challenged the recent Supreme Court renaissance of federalism by arguing that all the real benefits of what we call federalism are in fact benefits of decentralization.103 They claim that a decentralized system with no constitutional protection for state power and with redrawn state lines would yield the same benefits as the proponents of federalism claim for federalism. In so arguing, Rubin and Feely completely overlook the difference between our constitutionally mandated system of decentralization and a system like France's where decentralization is merely a policy option easily reversed - a matter of temporary national legislative grace. Rubin and Feely's argument is wrong, however, more fundamentally because it also totally overlooks the value of the states in helping citizens resolve the serious collective action problems that must be overcome to halt national usurpation. Admittedly, the state militias pose much less of a check on the U.S. Army than they did in 1787 or 1861, but, nonetheless, </w:t>
      </w:r>
      <w:r w:rsidRPr="004B4968">
        <w:rPr>
          <w:rStyle w:val="StyleUnderline"/>
        </w:rPr>
        <w:t xml:space="preserve">the tremendous constitutionally protected </w:t>
      </w:r>
      <w:r w:rsidRPr="004B4968">
        <w:rPr>
          <w:rStyle w:val="Emphasis"/>
        </w:rPr>
        <w:t>dispersion of political, law enforcement, and military resources</w:t>
      </w:r>
      <w:r w:rsidRPr="004B4968">
        <w:rPr>
          <w:rStyle w:val="StyleUnderline"/>
        </w:rPr>
        <w:t xml:space="preserve"> in this country does check national power. Movements for social change and</w:t>
      </w:r>
      <w:r w:rsidRPr="004B4968">
        <w:rPr>
          <w:sz w:val="16"/>
        </w:rPr>
        <w:t xml:space="preserve"> even U.S. </w:t>
      </w:r>
      <w:r w:rsidRPr="004B4968">
        <w:rPr>
          <w:rStyle w:val="StyleUnderline"/>
        </w:rPr>
        <w:t>presidential campaigns</w:t>
      </w:r>
      <w:r w:rsidRPr="004B4968">
        <w:rPr>
          <w:sz w:val="16"/>
        </w:rPr>
        <w:t xml:space="preserve"> usually </w:t>
      </w:r>
      <w:r w:rsidRPr="004B4968">
        <w:rPr>
          <w:rStyle w:val="StyleUnderline"/>
        </w:rPr>
        <w:t>commence from some regional or state base and</w:t>
      </w:r>
      <w:r w:rsidRPr="004B4968">
        <w:rPr>
          <w:sz w:val="16"/>
        </w:rPr>
        <w:t xml:space="preserve"> then </w:t>
      </w:r>
      <w:r w:rsidRPr="004B4968">
        <w:rPr>
          <w:rStyle w:val="StyleUnderline"/>
        </w:rPr>
        <w:t>spread across the country</w:t>
      </w:r>
      <w:r w:rsidRPr="004B4968">
        <w:rPr>
          <w:sz w:val="16"/>
        </w:rPr>
        <w:t xml:space="preserve">. This phenomenon should not surprise us. </w:t>
      </w:r>
      <w:r w:rsidRPr="004B4968">
        <w:rPr>
          <w:rStyle w:val="StyleUnderline"/>
        </w:rPr>
        <w:t>The</w:t>
      </w:r>
      <w:r w:rsidRPr="004B4968">
        <w:rPr>
          <w:sz w:val="16"/>
        </w:rPr>
        <w:t xml:space="preserve"> constitutionally indestructible </w:t>
      </w:r>
      <w:r w:rsidRPr="004B4968">
        <w:rPr>
          <w:rStyle w:val="StyleUnderline"/>
        </w:rPr>
        <w:t>states</w:t>
      </w:r>
      <w:r w:rsidRPr="004B4968">
        <w:rPr>
          <w:sz w:val="16"/>
        </w:rPr>
        <w:t xml:space="preserve"> do </w:t>
      </w:r>
      <w:r w:rsidRPr="004B4968">
        <w:rPr>
          <w:rStyle w:val="StyleUnderline"/>
        </w:rPr>
        <w:t xml:space="preserve">play a useful role in lowering the costs of organizing to </w:t>
      </w:r>
      <w:r w:rsidRPr="004B4968">
        <w:rPr>
          <w:rStyle w:val="Emphasis"/>
        </w:rPr>
        <w:t>fight for change</w:t>
      </w:r>
      <w:r w:rsidRPr="004B4968">
        <w:rPr>
          <w:rStyle w:val="StyleUnderline"/>
        </w:rPr>
        <w:t xml:space="preserve"> or</w:t>
      </w:r>
      <w:r w:rsidRPr="004B4968">
        <w:rPr>
          <w:sz w:val="16"/>
        </w:rPr>
        <w:t xml:space="preserve"> to </w:t>
      </w:r>
      <w:r w:rsidRPr="004B4968">
        <w:rPr>
          <w:rStyle w:val="StyleUnderline"/>
        </w:rPr>
        <w:t>resist tyranny.</w:t>
      </w:r>
      <w:r w:rsidRPr="004B4968">
        <w:rPr>
          <w:sz w:val="16"/>
        </w:rPr>
        <w:t>104 Federalism is about more than constitutionally mandated decentralization, as important as it is that decentralization be mandated constitutionally and not merely an act of grace from our national overlords in Washington. Federalism is also about the fear of concentrated national power and the grave abuses of individual and minority rights to which that power can be put. This is why the</w:t>
      </w:r>
      <w:r w:rsidRPr="004B4968">
        <w:rPr>
          <w:rStyle w:val="StyleUnderline"/>
        </w:rPr>
        <w:t xml:space="preserve"> advocates of federalism</w:t>
      </w:r>
      <w:r w:rsidRPr="004B4968">
        <w:rPr>
          <w:sz w:val="16"/>
        </w:rPr>
        <w:t xml:space="preserve">, ancient and modern, always </w:t>
      </w:r>
      <w:r w:rsidRPr="004B4968">
        <w:rPr>
          <w:rStyle w:val="StyleUnderline"/>
        </w:rPr>
        <w:t xml:space="preserve">have defended it as </w:t>
      </w:r>
      <w:r w:rsidRPr="004B4968">
        <w:rPr>
          <w:rStyle w:val="Emphasis"/>
        </w:rPr>
        <w:t>preserving liberty and protecting against tyranny</w:t>
      </w:r>
      <w:r w:rsidRPr="004B4968">
        <w:rPr>
          <w:sz w:val="16"/>
        </w:rPr>
        <w:t>. The advocates of federalism are right, and Rubin and Feely are wrong.</w:t>
      </w:r>
    </w:p>
    <w:p w14:paraId="07AF3ABD" w14:textId="77777777" w:rsidR="006E1BB0" w:rsidRDefault="006E1BB0" w:rsidP="006E1BB0"/>
    <w:p w14:paraId="686D13CA" w14:textId="77777777" w:rsidR="006E1BB0" w:rsidRDefault="006E1BB0" w:rsidP="006E1BB0"/>
    <w:p w14:paraId="0235CB0E" w14:textId="55E3AF7B" w:rsidR="00ED17D2" w:rsidRDefault="000E4254" w:rsidP="00ED17D2">
      <w:pPr>
        <w:pStyle w:val="Heading3"/>
      </w:pPr>
      <w:r>
        <w:t>M: Warming</w:t>
      </w:r>
    </w:p>
    <w:p w14:paraId="64BB9959" w14:textId="77777777" w:rsidR="00ED17D2" w:rsidRDefault="00ED17D2" w:rsidP="00ED17D2">
      <w:pPr>
        <w:pStyle w:val="Heading4"/>
      </w:pPr>
      <w:r>
        <w:t>A bottom-up approach of federalism is critical to confront warming</w:t>
      </w:r>
    </w:p>
    <w:p w14:paraId="0BF6CD32" w14:textId="77777777" w:rsidR="00ED17D2" w:rsidRPr="00764C0A" w:rsidRDefault="00ED17D2" w:rsidP="00ED17D2">
      <w:r w:rsidRPr="00764C0A">
        <w:rPr>
          <w:rStyle w:val="Style13ptBold"/>
        </w:rPr>
        <w:t>Hart 2017</w:t>
      </w:r>
      <w:r w:rsidRPr="00764C0A">
        <w:t xml:space="preserve"> - Senior Fellow @ Brooking Metro Program </w:t>
      </w:r>
      <w:r>
        <w:br/>
      </w:r>
      <w:r w:rsidRPr="00764C0A">
        <w:t>David, Mark Muro, and Chad Smith, "How states and localities can limit the fallout of Trump's withdrawal from Paris," Jun 2, https://www.brookings.edu/blog/the-avenue/2017/06/02/how-states-and-localities-can-limit-the-fallout-of-trumps-withdrawal-from-paris/</w:t>
      </w:r>
    </w:p>
    <w:p w14:paraId="162AA3D3" w14:textId="77777777" w:rsidR="00ED17D2" w:rsidRDefault="00ED17D2" w:rsidP="00ED17D2">
      <w:r>
        <w:t xml:space="preserve">Which prompts our second idea—the creation of a major new forum for publicizing and adding up commitments. Bottom-up engagement would become even more powerful if subnational governments made it in unison at a new American Clean Energy Convention. At such a convention, each state could share its own state-determined plan to reduce emissions to the degree and in the manner that best suits it. Where states are unwilling to do so, delegations made up of localities and private leaders might fill in. Such an American Clean Energy Convention would help to reassure the world that it is the federal government, not America, that is withdrawing from the Paris Agreement. At the same time, the convention, </w:t>
      </w:r>
      <w:r w:rsidRPr="00764C0A">
        <w:rPr>
          <w:rStyle w:val="StyleUnderline"/>
        </w:rPr>
        <w:t>by drawing on the creativity of our dynamic federal system, might also inspire its participants to take more ambitious steps at the state and local levels. Friendly competition, synergies between regional energy systems, and mobilization of citizens and companies could turn the process of making declarations into powerful race to the top</w:t>
      </w:r>
      <w:r>
        <w:t>.</w:t>
      </w:r>
    </w:p>
    <w:p w14:paraId="7CDB9304" w14:textId="77777777" w:rsidR="00ED17D2" w:rsidRDefault="00ED17D2" w:rsidP="00ED17D2">
      <w:r>
        <w:t xml:space="preserve">In any event, a new, </w:t>
      </w:r>
      <w:r w:rsidRPr="00764C0A">
        <w:rPr>
          <w:rStyle w:val="StyleUnderline"/>
        </w:rPr>
        <w:t>more concerted, and more effective surge of “bottom-up” climate and energy problem-solving is now surely needed. States and localities should respond to President Trump’s rash and short-sighted decision with a new phase of commitment to transform our old, outmoded 1900s energy system into a dynamic, clean system suited to this new century</w:t>
      </w:r>
      <w:r>
        <w:t>.</w:t>
      </w:r>
    </w:p>
    <w:p w14:paraId="0EA3F798" w14:textId="77777777" w:rsidR="00ED17D2" w:rsidRPr="00764C0A" w:rsidRDefault="00ED17D2" w:rsidP="00ED17D2">
      <w:r>
        <w:t xml:space="preserve">In </w:t>
      </w:r>
      <w:r w:rsidRPr="00764C0A">
        <w:rPr>
          <w:rStyle w:val="StyleUnderline"/>
        </w:rPr>
        <w:t>this way a four-year hiatus in federal policy need not become the end of the world.</w:t>
      </w:r>
      <w:r>
        <w:t xml:space="preserve"> Indeed, </w:t>
      </w:r>
      <w:r w:rsidRPr="00764C0A">
        <w:rPr>
          <w:rStyle w:val="StyleUnderline"/>
        </w:rPr>
        <w:t>ambitious steps by states and localities would ensure that a future president who wants to rejoin the Paris Agreement</w:t>
      </w:r>
      <w:r>
        <w:t>—to which every other nation in the world but two belongs—</w:t>
      </w:r>
      <w:r w:rsidRPr="00764C0A">
        <w:rPr>
          <w:rStyle w:val="StyleUnderline"/>
        </w:rPr>
        <w:t>gets a running start</w:t>
      </w:r>
      <w:r>
        <w:t>.</w:t>
      </w:r>
    </w:p>
    <w:p w14:paraId="435E2E80" w14:textId="77777777" w:rsidR="00ED17D2" w:rsidRPr="00840DB2" w:rsidRDefault="00ED17D2" w:rsidP="00ED17D2">
      <w:pPr>
        <w:pStyle w:val="Heading4"/>
      </w:pPr>
      <w:r>
        <w:t>Federalism is necessary to solve warming</w:t>
      </w:r>
    </w:p>
    <w:p w14:paraId="0F2ACBC1" w14:textId="77777777" w:rsidR="00ED17D2" w:rsidRPr="00E94CEE" w:rsidRDefault="00ED17D2" w:rsidP="00ED17D2">
      <w:r w:rsidRPr="00E94CEE">
        <w:rPr>
          <w:rStyle w:val="Style13ptBold"/>
        </w:rPr>
        <w:t>Ibbitson 2017</w:t>
      </w:r>
      <w:r>
        <w:t xml:space="preserve"> – Writer-at-large for Globe &amp; Mail</w:t>
      </w:r>
      <w:r>
        <w:br/>
        <w:t>John, "Federalism might be our best hope in fighting climate change," Jun 2, https://www.theglobeandmail.com/news/politics/federalism-might-be-our-best-hope-in-fighting-climate-change/article35197342/</w:t>
      </w:r>
    </w:p>
    <w:p w14:paraId="77D76A20" w14:textId="77777777" w:rsidR="00ED17D2" w:rsidRDefault="00ED17D2" w:rsidP="00ED17D2">
      <w:r>
        <w:t xml:space="preserve">In America’s case, </w:t>
      </w:r>
      <w:r w:rsidRPr="00316083">
        <w:rPr>
          <w:rStyle w:val="StyleUnderline"/>
        </w:rPr>
        <w:t>federalism and the entrepreneurial energy of the private sector have combined to limit the damage inflicted by Washington. About 30 states have green-energy strategies in place</w:t>
      </w:r>
      <w:r>
        <w:t>.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w:t>
      </w:r>
    </w:p>
    <w:p w14:paraId="1E0F449D" w14:textId="77777777" w:rsidR="00ED17D2" w:rsidRDefault="00ED17D2" w:rsidP="00ED17D2">
      <w:r>
        <w:t>The battle in North America against global warming will be most successfully fought in dealer show rooms. Mr. Trump, with his Luddite refusal to recognize the transformation under way in his own country’s economy, is making that battle harder to win, which is why dozens of mayors and CEOs vowed to continue efforts to reduce carbon dioxide emissions in the wake of the President’s announcement.</w:t>
      </w:r>
    </w:p>
    <w:p w14:paraId="4AC7FF98" w14:textId="77777777" w:rsidR="00ED17D2" w:rsidRDefault="00ED17D2" w:rsidP="00ED17D2">
      <w:r>
        <w:t>Federations aren’t perfect, as both Canadians and Americans know. Local turf wars can prevent unified action – just witness the years of effort, mostly futile, to eliminate internal barriers to trade in Canada.</w:t>
      </w:r>
    </w:p>
    <w:p w14:paraId="75A54BC6" w14:textId="77777777" w:rsidR="00ED17D2" w:rsidRDefault="00ED17D2" w:rsidP="00ED17D2">
      <w:r>
        <w:t xml:space="preserve">And </w:t>
      </w:r>
      <w:r w:rsidRPr="00316083">
        <w:rPr>
          <w:rStyle w:val="StyleUnderline"/>
        </w:rPr>
        <w:t>while the Trump White House is egregious in its foolishness on climate change</w:t>
      </w:r>
      <w:r>
        <w:t xml:space="preserve"> (and so much else), the Trudeau Langevin Block has its own issues. </w:t>
      </w:r>
      <w:r w:rsidRPr="00316083">
        <w:rPr>
          <w:rStyle w:val="StyleUnderline"/>
        </w:rPr>
        <w:t>Threatening to punish recalcitrant provinces with a federally imposed carbon tax is a mistake; in federal politics coercion is generally a mistake</w:t>
      </w:r>
      <w:r>
        <w:t>.</w:t>
      </w:r>
    </w:p>
    <w:p w14:paraId="6158D7CC" w14:textId="77777777" w:rsidR="00ED17D2" w:rsidRDefault="00ED17D2" w:rsidP="00ED17D2">
      <w:r>
        <w:t xml:space="preserve">And if </w:t>
      </w:r>
      <w:r w:rsidRPr="00316083">
        <w:rPr>
          <w:rStyle w:val="StyleUnderline"/>
        </w:rPr>
        <w:t>Washington has replaced the eagle with the ostrich</w:t>
      </w:r>
      <w:r>
        <w:t xml:space="preserve"> (thank you, Bob Rae, for that tweet), </w:t>
      </w:r>
      <w:r w:rsidRPr="00A158AA">
        <w:rPr>
          <w:rStyle w:val="StyleUnderline"/>
        </w:rPr>
        <w:t>Mr. Trudeau’s green rhetoric fails to match his actions: The Liberal climate-reduction targets are essentially identical to the old Conservative climate-reduction targets</w:t>
      </w:r>
      <w:r>
        <w:t>.</w:t>
      </w:r>
    </w:p>
    <w:p w14:paraId="285BAA77" w14:textId="77777777" w:rsidR="00ED17D2" w:rsidRDefault="00ED17D2" w:rsidP="00ED17D2">
      <w:r>
        <w:t xml:space="preserve">Still, </w:t>
      </w:r>
      <w:r w:rsidRPr="00A158AA">
        <w:rPr>
          <w:rStyle w:val="StyleUnderline"/>
        </w:rPr>
        <w:t>this is a good time to celebrate the diversity of federalism</w:t>
      </w:r>
      <w:r>
        <w:t>, which is working both to Canada’s and America’s advantage on the climate-change file.</w:t>
      </w:r>
    </w:p>
    <w:p w14:paraId="5FA76CA6" w14:textId="77777777" w:rsidR="00ED17D2" w:rsidRDefault="00ED17D2" w:rsidP="00ED17D2">
      <w:r w:rsidRPr="00A158AA">
        <w:rPr>
          <w:rStyle w:val="StyleUnderline"/>
        </w:rPr>
        <w:t>Something to remember the next time we grind our teeth at the unwieldiness of federalism</w:t>
      </w:r>
      <w:r>
        <w:t xml:space="preserve">. Unwieldy is good. </w:t>
      </w:r>
      <w:r w:rsidRPr="00A158AA">
        <w:rPr>
          <w:rStyle w:val="StyleUnderline"/>
        </w:rPr>
        <w:t>It limits the damage of stupid</w:t>
      </w:r>
      <w:r>
        <w:t>.</w:t>
      </w:r>
    </w:p>
    <w:p w14:paraId="34FFF8D8" w14:textId="66D56F2F" w:rsidR="00ED17D2" w:rsidRDefault="000E4254" w:rsidP="00ED17D2">
      <w:pPr>
        <w:pStyle w:val="Heading3"/>
      </w:pPr>
      <w:r>
        <w:t>M: Warming--</w:t>
      </w:r>
      <w:r w:rsidR="00ED17D2">
        <w:t>States k2 Paris</w:t>
      </w:r>
    </w:p>
    <w:p w14:paraId="5AFA3675" w14:textId="77777777" w:rsidR="00ED17D2" w:rsidRPr="00E17864" w:rsidRDefault="00ED17D2" w:rsidP="00ED17D2">
      <w:pPr>
        <w:pStyle w:val="Heading4"/>
      </w:pPr>
      <w:r>
        <w:t xml:space="preserve">States determine the fate of Paris </w:t>
      </w:r>
    </w:p>
    <w:p w14:paraId="4C0804FD" w14:textId="77777777" w:rsidR="00ED17D2" w:rsidRPr="00E17864" w:rsidRDefault="00ED17D2" w:rsidP="00ED17D2">
      <w:r w:rsidRPr="00E17864">
        <w:rPr>
          <w:rStyle w:val="Style13ptBold"/>
        </w:rPr>
        <w:t>Iversen 2017</w:t>
      </w:r>
      <w:r>
        <w:t xml:space="preserve"> - Associate Director, Climate and Resources @ CFR </w:t>
      </w:r>
      <w:r>
        <w:br/>
        <w:t>Lindsay, "The United States Left the Paris Agreement. Good," Jun 16, https://www.cfr.org/blog-post/united-states-left-paris-agreement-good-0</w:t>
      </w:r>
    </w:p>
    <w:p w14:paraId="6AB4399F" w14:textId="77777777" w:rsidR="00ED17D2" w:rsidRDefault="00ED17D2" w:rsidP="00ED17D2">
      <w:r>
        <w:t xml:space="preserve">All things being equal, </w:t>
      </w:r>
      <w:r w:rsidRPr="00E17864">
        <w:rPr>
          <w:rStyle w:val="StyleUnderline"/>
        </w:rPr>
        <w:t>there is enormous value in keeping the United States inside the Paris agreement</w:t>
      </w:r>
      <w:r>
        <w:t xml:space="preserve">. It is the world’s largest cumulative greenhouse gas emitter and the second largest annual emitter. </w:t>
      </w:r>
      <w:r w:rsidRPr="00E17864">
        <w:rPr>
          <w:rStyle w:val="StyleUnderline"/>
        </w:rPr>
        <w:t>It is a hotbed of innovation in clean energy and the world’s largest economy and primary political power</w:t>
      </w:r>
      <w:r>
        <w:t xml:space="preserve">. But despite these attributes, it is not obvious that it is valuable to keep the United States in at any price. </w:t>
      </w:r>
    </w:p>
    <w:p w14:paraId="1F136F31" w14:textId="77777777" w:rsidR="00ED17D2" w:rsidRDefault="00ED17D2" w:rsidP="00ED17D2">
      <w:r>
        <w:t xml:space="preserve">Having the world’s richest and most powerful country inside the deal advocating for its improvement is one thing. But if its goal is to erode the foundations of the deal from within, by weakening the expectation that countries’ pledges will rise in ambition over time and cheapening the normative bonds that undergird the deal’s power, the United States would actually diminish the health, strength, and effectiveness of the deal. </w:t>
      </w:r>
    </w:p>
    <w:p w14:paraId="479D69E4" w14:textId="77777777" w:rsidR="00ED17D2" w:rsidRPr="00E17864" w:rsidRDefault="00ED17D2" w:rsidP="00ED17D2">
      <w:pPr>
        <w:rPr>
          <w:rStyle w:val="StyleUnderline"/>
        </w:rPr>
      </w:pPr>
      <w:r>
        <w:t>Already, other countries are stepping up to claim the climate leadership role the United States has so carelessly discarded.</w:t>
      </w:r>
      <w:r w:rsidRPr="00E17864">
        <w:t xml:space="preserve"> The European Union and China reaffirmed their commitment to the accord in the days leading up to Trump’s announcement, pledging to meet their emissions and funding commitments under the deal and to “significantly intensify their political, technical, economic and scientific cooperation on climate change and clean energy.” </w:t>
      </w:r>
      <w:r>
        <w:t xml:space="preserve">India’s government also underscored its intent to remain in the agreement, noting that it “has taken up renewable energy as an article of faith and is steadfast on its Paris commitments, irrespective of what others do.” </w:t>
      </w:r>
      <w:r w:rsidRPr="00E17864">
        <w:rPr>
          <w:rStyle w:val="StyleUnderline"/>
        </w:rPr>
        <w:t>Cities, states, and corporations throughout the United States have likewise reaffirmed their plans to proceed with emissions cuts. If these and other signatories hold to these renewed commitments, the deal has a chance.</w:t>
      </w:r>
    </w:p>
    <w:p w14:paraId="7CF4276A" w14:textId="5660E525" w:rsidR="00ED17D2" w:rsidRDefault="000E4254" w:rsidP="00ED17D2">
      <w:pPr>
        <w:pStyle w:val="Heading3"/>
      </w:pPr>
      <w:r>
        <w:t>M: Warming--</w:t>
      </w:r>
      <w:r w:rsidR="00ED17D2">
        <w:t>Paris Success Key</w:t>
      </w:r>
    </w:p>
    <w:p w14:paraId="3D991AAC" w14:textId="77777777" w:rsidR="00ED17D2" w:rsidRPr="00E17864" w:rsidRDefault="00ED17D2" w:rsidP="00ED17D2">
      <w:pPr>
        <w:pStyle w:val="Heading4"/>
      </w:pPr>
      <w:r>
        <w:t>Successful Paris and US reductions are key to solve warming</w:t>
      </w:r>
    </w:p>
    <w:p w14:paraId="35A11A6B" w14:textId="77777777" w:rsidR="00ED17D2" w:rsidRPr="00474103" w:rsidRDefault="00ED17D2" w:rsidP="00ED17D2">
      <w:r w:rsidRPr="00474103">
        <w:rPr>
          <w:rStyle w:val="Style13ptBold"/>
        </w:rPr>
        <w:t>Kleven 2016</w:t>
      </w:r>
      <w:r w:rsidRPr="00474103">
        <w:t xml:space="preserve"> - economic risk consultant based in Singapore</w:t>
      </w:r>
      <w:r w:rsidRPr="00474103">
        <w:br/>
        <w:t>Anthony, "Why US Leadership on Climate Change Still Matters," Jun 11, emirates-business.ae/why-us-leadership-on-climate-change-still-matters/</w:t>
      </w:r>
    </w:p>
    <w:p w14:paraId="007F3DDC" w14:textId="77777777" w:rsidR="00ED17D2" w:rsidRPr="00474103" w:rsidRDefault="00ED17D2" w:rsidP="00ED17D2">
      <w:pPr>
        <w:rPr>
          <w:sz w:val="16"/>
        </w:rPr>
      </w:pPr>
      <w:r w:rsidRPr="00474103">
        <w:rPr>
          <w:sz w:val="16"/>
        </w:rPr>
        <w:t>As the United States hosted the 7th Clean Energy Ministerial in San Francisco on June 1-2, the Obama administration sought to demonstrate global leadership on green energy and climate change. 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w:t>
      </w:r>
      <w:r w:rsidRPr="00474103">
        <w:rPr>
          <w:rStyle w:val="StyleUnderline"/>
        </w:rPr>
        <w:t>. With the E</w:t>
      </w:r>
      <w:r w:rsidRPr="006B7F2C">
        <w:t xml:space="preserve">uropean </w:t>
      </w:r>
      <w:r w:rsidRPr="00474103">
        <w:rPr>
          <w:rStyle w:val="StyleUnderline"/>
        </w:rPr>
        <w:t>U</w:t>
      </w:r>
      <w:r w:rsidRPr="006B7F2C">
        <w:t>nion</w:t>
      </w:r>
      <w:r w:rsidRPr="00474103">
        <w:rPr>
          <w:rStyle w:val="StyleUnderline"/>
        </w:rPr>
        <w:t xml:space="preserve"> in disarray and China and India prioritizing</w:t>
      </w:r>
      <w:r w:rsidRPr="00474103">
        <w:rPr>
          <w:sz w:val="16"/>
        </w:rPr>
        <w:t xml:space="preserve"> economic </w:t>
      </w:r>
      <w:r w:rsidRPr="00474103">
        <w:rPr>
          <w:rStyle w:val="StyleUnderline"/>
        </w:rPr>
        <w:t>growth over environmental concerns, U.S. leadership remains critical for the agreement’s success. If Washington fails to fulfill its obligations, the deal could fall apart</w:t>
      </w:r>
      <w:r w:rsidRPr="00474103">
        <w:rPr>
          <w:sz w:val="16"/>
        </w:rPr>
        <w:t xml:space="preserve">—even as global temperatures rise and the devastating effects of climate change become ever more apparent. In condemning such accords, opponents like Trump often cite insufficient action by China and India. Though the two countries are regularly scrutinized for not doing enough to cut greenhouse gas emissions and for their heavy reliance on coal to spur development, the United States is to blame as well. </w:t>
      </w:r>
      <w:r w:rsidRPr="00474103">
        <w:rPr>
          <w:rStyle w:val="StyleUnderline"/>
        </w:rPr>
        <w:t>As the world’s second-largest polluter</w:t>
      </w:r>
      <w:r w:rsidRPr="00474103">
        <w:rPr>
          <w:sz w:val="16"/>
        </w:rPr>
        <w:t xml:space="preserve"> and second-highest per capita emitter (significantly higher than either India or China), </w:t>
      </w:r>
      <w:r w:rsidRPr="00474103">
        <w:rPr>
          <w:rStyle w:val="StyleUnderline"/>
        </w:rPr>
        <w:t>the United States is</w:t>
      </w:r>
      <w:r w:rsidRPr="00474103">
        <w:rPr>
          <w:sz w:val="16"/>
        </w:rPr>
        <w:t xml:space="preserve"> ultimately just as much of</w:t>
      </w:r>
      <w:r w:rsidRPr="00474103">
        <w:rPr>
          <w:rStyle w:val="StyleUnderline"/>
        </w:rPr>
        <w:t xml:space="preserve"> a wildcard in climate change efforts.</w:t>
      </w:r>
      <w:r w:rsidRPr="00474103">
        <w:rPr>
          <w:sz w:val="16"/>
        </w:rPr>
        <w:t xml:space="preserve"> While President Obama has made historic commitments to reduce greenhouse gas emissions within the COP21 framework, it was not without political obstacles. The agreement faced stiff opposition in Congress, as has long been the case with climate accords. Having learned the lessons of past failed agreements, COP21 was made non-binding (in part to circumvent the need for Congressional ratification). Even so, a future president could just as easily undo the agreement, and that appears to be Donald Trump’s intention. This has already happened once: President George W. Bush reversed Bill Clinton’s decision to include the United States in the Kyoto Protocol. </w:t>
      </w:r>
      <w:r w:rsidRPr="00474103">
        <w:rPr>
          <w:rStyle w:val="StyleUnderline"/>
        </w:rPr>
        <w:t xml:space="preserve">European, Chinese, and Indian diplomats are already worried that an American decision to renege on the COP21 would fatally undermine the agreement. Such an outcome would be a tremendous embarrassment for the United States and a significant step backward from its position of global leadership. </w:t>
      </w:r>
      <w:r w:rsidRPr="00474103">
        <w:rPr>
          <w:sz w:val="16"/>
        </w:rPr>
        <w:t xml:space="preserve">For all the obstacles faced in Washington, there is no other diplomatic workhorse willing to put its full weight behind the grinding work of a multilateral energy shift. The only recently changed attitudes of China and India toward climate change efforts illustrate this point. As the world’s first and fourth largest polluters respectively, and with emission volumes projected to increase significantly further, Chinese and Indian buy-in is essential. In place of cooperation, however, their actions on curtailing emissions have been inadequate and at times downright obstructive. The two countries jointly brought 2009’s COP15 to a halt: during the talks, China refused to accept proposed emissions targets and India rejected emissions reductions it had itself proposed. The two countries ultimately brokered their own agreement with South Africa and Brazil. China’s lingering reticence on climate issues is evident in other instances as well. The environmental safeguards put forward by its Asian Investment Infrastructure Bank (AIIB) were criticized for their rushed consultations and limited scope, seen as particularly meager for a $100 billion institution. It is still too early to know how seriously the AIIB will take implementing world-class standards, but critics worry the shortcomings in the bank’s environmental framework leave ample room for subjective interpretation. Ultimately, both China and India are primarily concerned with sustaining economic growth and will use cheap, dirty energy like coal if it offers them the best avenue to do that. As such, they are unwilling to accept more drastic emissions cuts for fear of harming to their economies. Despite India and China’s derelictions, there are still some notable examples of leadership outside the core of developed nations.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 More immediately impacted by the effects of climate change, vulnerable countries like Bangladesh added much political impetus to COP21 as well. Even the likelihood of danger, however, does not always suffice to compel nations to act. The Philippines is a case in point. Despite the threat of rising sea levels to the over 7,000 islands that make up the country, Manila is still pushing ahead with coal plants to meet its drastic energy needs. Ultimately, the limited clout these countries enjoy and their relatively small share of global emissions inhibits their ability to influence global environmental action. </w:t>
      </w:r>
      <w:r w:rsidRPr="00474103">
        <w:rPr>
          <w:rStyle w:val="StyleUnderline"/>
        </w:rPr>
        <w:t>With Europe preoccupied, China and India conflicted, and other developing nations lacking influence, the United States is still the only nation positioned to lead the world in its efforts to combat climate change.</w:t>
      </w:r>
      <w:r w:rsidRPr="00474103">
        <w:rPr>
          <w:sz w:val="16"/>
        </w:rPr>
        <w:t xml:space="preserve"> The COP21 agreement is not without problems, but it also offers much hope. </w:t>
      </w:r>
      <w:r w:rsidRPr="00474103">
        <w:rPr>
          <w:rStyle w:val="StyleUnderline"/>
        </w:rPr>
        <w:t>Only with faithful implementation in Washington will Beijing and New Delhi keep pace in tightening their emissions targets</w:t>
      </w:r>
      <w:r w:rsidRPr="00474103">
        <w:rPr>
          <w:sz w:val="16"/>
        </w:rPr>
        <w:t xml:space="preserve">. For this to happen, </w:t>
      </w:r>
      <w:r w:rsidRPr="00474103">
        <w:rPr>
          <w:rStyle w:val="StyleUnderline"/>
        </w:rPr>
        <w:t>U.S. policymakers must resist the distrust of the outside world seemingly embraced by a skeptical American public</w:t>
      </w:r>
      <w:r w:rsidRPr="00474103">
        <w:rPr>
          <w:sz w:val="16"/>
        </w:rPr>
        <w:t>. If a President Donald Trump were to follow through on his pledges to throw out American climate commitments, he could doom the international community’s joint efforts less than a year after the agreement was signed in New York.</w:t>
      </w:r>
    </w:p>
    <w:p w14:paraId="3678B151" w14:textId="77777777" w:rsidR="0073086B" w:rsidRDefault="0073086B" w:rsidP="0073086B">
      <w:pPr>
        <w:pStyle w:val="Heading3"/>
      </w:pPr>
      <w:r>
        <w:t>A2 “Federalism Racist”</w:t>
      </w:r>
    </w:p>
    <w:p w14:paraId="4F37447F" w14:textId="77777777" w:rsidR="0073086B" w:rsidRDefault="0073086B" w:rsidP="0073086B">
      <w:pPr>
        <w:pStyle w:val="Heading4"/>
      </w:pPr>
      <w:r>
        <w:t>States’ rights are necessary to fight the racist policies of Trump</w:t>
      </w:r>
    </w:p>
    <w:p w14:paraId="164B8E56" w14:textId="77777777" w:rsidR="0073086B" w:rsidRDefault="0073086B" w:rsidP="0073086B">
      <w:r w:rsidRPr="00F5760D">
        <w:rPr>
          <w:rStyle w:val="Style13ptBold"/>
        </w:rPr>
        <w:t>Herman 2017</w:t>
      </w:r>
      <w:r>
        <w:t xml:space="preserve"> - President of the ACLU </w:t>
      </w:r>
      <w:r>
        <w:br/>
        <w:t>Susan N, "States' Rights Arguments Aren't Just of Segregationists," May 19, https://www.aclu.org/blog/speak-freely/states-rights-arguments-arent-just-segregationists</w:t>
      </w:r>
    </w:p>
    <w:p w14:paraId="6BA036AE" w14:textId="77777777" w:rsidR="0073086B" w:rsidRDefault="0073086B" w:rsidP="0073086B">
      <w:r>
        <w:t>In 1798, the Federalist Congress passed a xenophobic Alien Act authorizing the president discretion to deport noncitizens he deemed dangerous because they might be allied with our quasi-enemy, France. The companion Sedition Act empowered the federal government to prosecute publishers and journalists if they published what Federalist prosecutors regarded as fake news — Republican criticism of Federalist policies. In response, the states of Virginia and Kentucky adopted resolutions, secretly drafted by James Madison and Thomas Jefferson, respectively, denouncing those acts as monstrous and unconstitutional.</w:t>
      </w:r>
    </w:p>
    <w:p w14:paraId="7C5EAF50" w14:textId="77777777" w:rsidR="0073086B" w:rsidRDefault="0073086B" w:rsidP="0073086B">
      <w:r>
        <w:t>Constitutional law has developed since then to clarify the boundaries of national authority and local autonomy. States cannot, despite Jefferson’s antifederalist wishes, declare a federal law to be unconstitutional and void. That job is assigned to the courts as part of the Constitution’s scheme of horizontal checks and balances among the president, the Congress, and the judiciary.</w:t>
      </w:r>
    </w:p>
    <w:p w14:paraId="577884E0" w14:textId="77777777" w:rsidR="0073086B" w:rsidRDefault="0073086B" w:rsidP="0073086B">
      <w:r>
        <w:t>The April 25 federal court order restraining the federal government from punishing “sanctuary jurisdictions” for declining to help enforce federal immigration policy has been justly hailed as an example of the judiciary’s role in enforcing the Constitution. But it also shows that the Constitution’s vertical checks and balances — federalism — play a critical role both in protecting local autonomy and in containing federal overreach.</w:t>
      </w:r>
    </w:p>
    <w:p w14:paraId="458E661B" w14:textId="77777777" w:rsidR="0073086B" w:rsidRDefault="0073086B" w:rsidP="0073086B">
      <w:r>
        <w:t xml:space="preserve">Constitutional federalism has two components. On the one hand, the Supremacy Clause requires state and local jurisdictions to allow federal officials to do their jobs — whether their job is enforcing desegregation or implementing federal immigration policy. But </w:t>
      </w:r>
      <w:r w:rsidRPr="000D1B7F">
        <w:rPr>
          <w:rStyle w:val="StyleUnderline"/>
        </w:rPr>
        <w:t>the 10th Amendment</w:t>
      </w:r>
      <w:r>
        <w:t>, on the other hand</w:t>
      </w:r>
      <w:r w:rsidRPr="000D1B7F">
        <w:rPr>
          <w:rStyle w:val="StyleUnderline"/>
        </w:rPr>
        <w:t>, gives state and local governments the right to refuse to help enforce federal regulatory programs against their own residents</w:t>
      </w:r>
      <w:r>
        <w:t>.</w:t>
      </w:r>
    </w:p>
    <w:p w14:paraId="02F006C2" w14:textId="77777777" w:rsidR="0073086B" w:rsidRDefault="0073086B" w:rsidP="0073086B">
      <w:r>
        <w:t>Application of these neutral principles does not always lead to ideologically consistent results.</w:t>
      </w:r>
    </w:p>
    <w:p w14:paraId="4D3FF7FF" w14:textId="77777777" w:rsidR="0073086B" w:rsidRDefault="0073086B" w:rsidP="0073086B">
      <w:r>
        <w:t>Montana Sheriff Jay Printz did not want to help enforce the 1993 Brady Handgun Violence Prevention Act, which told local officials to cooperate by conducting background checks on prospective handgun purchasers until a federal system was developed. The Supreme Court ruled in 1997 that Sheriff Printz had his own job to do, defined and paid for by the people in his jurisdiction, and so he could not be commandeered to help implement federal gun control law. Full enforcement of the Brady Act had to wait.</w:t>
      </w:r>
    </w:p>
    <w:p w14:paraId="2A19E255" w14:textId="77777777" w:rsidR="0073086B" w:rsidRDefault="0073086B" w:rsidP="0073086B">
      <w:r>
        <w:t>In the fall of 2001, the FBI sent local law enforcement officials a list of some 5,000 Arab and Muslim men the FBI wanted to interview about terrorism, along with a list of questions to be asked. Most local officials agreed to cooperate by conducting the interviews; others, like Detroit Police Chief Charles Wilson, did not. Wilson had his own job to do and believed his local agency’s participation in the FBI interviews would interfere with his mission to serve his community, which included a large Arab American and American Muslim population.</w:t>
      </w:r>
    </w:p>
    <w:p w14:paraId="3E0CA88D" w14:textId="77777777" w:rsidR="0073086B" w:rsidRDefault="0073086B" w:rsidP="0073086B">
      <w:r>
        <w:t>The principle from the Printz case applied there, too: Coercing Detroit law enforcement officials to assist the FBI would violate the 10th Amendment. Thus, federalism served as a check on the FBI’s interrogation power, even where litigation about constitutional rights did not — by limiting federal manpower to agents paid by the federal government, plus local volunteers.</w:t>
      </w:r>
    </w:p>
    <w:p w14:paraId="06AB029E" w14:textId="77777777" w:rsidR="0073086B" w:rsidRDefault="0073086B" w:rsidP="0073086B">
      <w:r>
        <w:t xml:space="preserve">Today, </w:t>
      </w:r>
      <w:r w:rsidRPr="000D1B7F">
        <w:rPr>
          <w:rStyle w:val="StyleUnderline"/>
        </w:rPr>
        <w:t>the same principles apply to the Trump administration’s radical deportation program. The White House is pressuring state and local governments to “cooperate” by helping to apprehend people who might be deportable and by detaining people on behalf of the federal government — adding enormous manpower to the federal deportation mill on the cheap,</w:t>
      </w:r>
      <w:r>
        <w:t xml:space="preserve"> without getting Congress to approve an increase in the budget for immigration enforcement.</w:t>
      </w:r>
    </w:p>
    <w:p w14:paraId="69900F42" w14:textId="77777777" w:rsidR="0073086B" w:rsidRDefault="0073086B" w:rsidP="0073086B">
      <w:r w:rsidRPr="000D1B7F">
        <w:rPr>
          <w:rStyle w:val="StyleUnderline"/>
        </w:rPr>
        <w:t>The pressure also comes with a threat attached. If local jurisdictions don’t cooperate, according to Attorney General Jeff Sessions, the federal government will yank portions of their federal funding</w:t>
      </w:r>
      <w:r>
        <w:t>. Ruling on a challenge by Santa Clara and San Francisco, the federal court in Northern California rightly found the Trump administration’s threat unconstitutional. State and local jurisdictions have no legal obligation under existing statutes to assist deportation efforts in either of these ways — and have a right under the 10th Amendment to refuse to do so.</w:t>
      </w:r>
    </w:p>
    <w:p w14:paraId="56A64917" w14:textId="77777777" w:rsidR="0073086B" w:rsidRDefault="0073086B" w:rsidP="0073086B">
      <w:r>
        <w:t>NOT ONE CENT FOR TRUMP’S ANTI-IMMIGRANT AGENDA</w:t>
      </w:r>
    </w:p>
    <w:p w14:paraId="444EE9B2" w14:textId="77777777" w:rsidR="0073086B" w:rsidRDefault="0073086B" w:rsidP="0073086B">
      <w:r>
        <w:t>Attorney General Sessions’s demands are not backed by statutory authorization. Congress has not commanded state and local officials to submit to ICE detainers — requests that local jail officials continue to detain people for up to 48 hours or even longer after they are entitled to be released. The detainers are only requests. And even if Congress wanted to adopt a policy making compliance with detainers mandatory, such a requirement would violate more than the 10th Amendment. A number of courts around the country have ruled that arrests based on immigration detainers violate the Fourth Amendment’s ban on unreasonable seizures.</w:t>
      </w:r>
    </w:p>
    <w:p w14:paraId="2268328C" w14:textId="77777777" w:rsidR="0073086B" w:rsidRDefault="0073086B" w:rsidP="0073086B">
      <w:r>
        <w:t>Similarly, Congress has not decided to impose immigration-related conditions on federal funds, despite Attorney General Sessions’ threats. And any such congressional limits would then have to be measured against the 10th Amendment.</w:t>
      </w:r>
    </w:p>
    <w:p w14:paraId="1267F962" w14:textId="77777777" w:rsidR="0073086B" w:rsidRDefault="0073086B" w:rsidP="0073086B">
      <w:r>
        <w:t>But even beyond what is constitutionally permissible, pressuring localities to prioritize deportation of valued members of their communities is a terrible idea.</w:t>
      </w:r>
    </w:p>
    <w:p w14:paraId="39D6D3E2" w14:textId="77777777" w:rsidR="0073086B" w:rsidRDefault="0073086B" w:rsidP="0073086B">
      <w:r>
        <w:t>Like California, New York City and many other localities have concluded that their law enforcement agents cannot effectively do their own job of keeping the peace if they are simultaneously trying to enforce federal immigration law. Immigrants fearful of being deported will be afraid to engage with officers by reporting crimes committed against themselves or others, agreeing to serve as witnesses, going to a court or hospital, or taking their children to school. That is the kind of local autonomy the 10th Amendment respects.</w:t>
      </w:r>
    </w:p>
    <w:p w14:paraId="018B502F" w14:textId="77777777" w:rsidR="0073086B" w:rsidRDefault="0073086B" w:rsidP="0073086B">
      <w:r>
        <w:t>Conversely, the urgency of the federal deportation campaign has been greatly exaggerated. New York City is not plagued with crime caused by immigrants. In fact, New York reports that it is the safest big city in the country, with crime at record lows largely because city policies encourage cooperation between the NYPD and immigrant communities. And according to studies, immigrants commit fewer crimes on the average than nonimmigrants.</w:t>
      </w:r>
    </w:p>
    <w:p w14:paraId="588FCEB3" w14:textId="77777777" w:rsidR="0073086B" w:rsidRDefault="0073086B" w:rsidP="0073086B">
      <w:r w:rsidRPr="000D1B7F">
        <w:rPr>
          <w:rStyle w:val="StyleUnderline"/>
        </w:rPr>
        <w:t>It may seem ironic that it is the concept of states’ rights that gives California and other states, cities, and counties the power to resist federal attempts to conscript their employees into President Trump’s deportation machine</w:t>
      </w:r>
      <w:r>
        <w:t xml:space="preserve">. After all, </w:t>
      </w:r>
      <w:r w:rsidRPr="000D1B7F">
        <w:rPr>
          <w:rStyle w:val="StyleUnderline"/>
        </w:rPr>
        <w:t>half a century ago “states’ rights” was the rallying cry for segregationists</w:t>
      </w:r>
      <w:r>
        <w:t xml:space="preserve"> defending discriminatory laws and practices the ACLU was challenging.</w:t>
      </w:r>
    </w:p>
    <w:p w14:paraId="1FF988A4" w14:textId="77777777" w:rsidR="0073086B" w:rsidRDefault="0073086B" w:rsidP="0073086B">
      <w:r>
        <w:t xml:space="preserve">But it is true today, as it was then, that </w:t>
      </w:r>
      <w:r w:rsidRPr="000D1B7F">
        <w:rPr>
          <w:rStyle w:val="StyleUnderline"/>
        </w:rPr>
        <w:t>the Supremacy Clause prohibits states from interfering with federal enforcement of locally unpopular laws</w:t>
      </w:r>
      <w:r>
        <w:t xml:space="preserve"> — whether civil rights laws or immigration laws — if those laws are constitutional. And it is as true today, as it was in 1798, that </w:t>
      </w:r>
      <w:r w:rsidRPr="000D1B7F">
        <w:rPr>
          <w:rStyle w:val="StyleUnderline"/>
        </w:rPr>
        <w:t>state and local dissent can help to temper federal overreaching</w:t>
      </w:r>
      <w:r>
        <w:t>.</w:t>
      </w:r>
    </w:p>
    <w:p w14:paraId="42FBB1D4" w14:textId="77777777" w:rsidR="0073086B" w:rsidRDefault="0073086B" w:rsidP="0073086B">
      <w:r>
        <w:t>The Virginia and Kentucky Resolutions turned out to be part of a continuing national dialogue that led to the demise of the Sedition Act, even though Federalist judges consistently ruled that the law was constitutional.</w:t>
      </w:r>
    </w:p>
    <w:p w14:paraId="4CE1D8F9" w14:textId="77777777" w:rsidR="0073086B" w:rsidRPr="00840DB2" w:rsidRDefault="0073086B" w:rsidP="0073086B">
      <w:r w:rsidRPr="000D1B7F">
        <w:rPr>
          <w:rStyle w:val="StyleUnderline"/>
        </w:rPr>
        <w:t>The resistance of federalism can help to keep us in balance, just as Madison and Jefferson intended</w:t>
      </w:r>
      <w:r>
        <w:t>.</w:t>
      </w:r>
    </w:p>
    <w:p w14:paraId="0F4DA2D3" w14:textId="77777777" w:rsidR="0073086B" w:rsidRPr="002B3E28" w:rsidRDefault="0073086B" w:rsidP="0073086B">
      <w:pPr>
        <w:pStyle w:val="Heading4"/>
      </w:pPr>
      <w:r>
        <w:t>State empowerment is necessary for sanctuary cities</w:t>
      </w:r>
    </w:p>
    <w:p w14:paraId="306C2E61" w14:textId="77777777" w:rsidR="0073086B" w:rsidRPr="00840DB2" w:rsidRDefault="0073086B" w:rsidP="0073086B">
      <w:r w:rsidRPr="00840DB2">
        <w:rPr>
          <w:rStyle w:val="Style13ptBold"/>
        </w:rPr>
        <w:t>Somin 2017</w:t>
      </w:r>
      <w:r>
        <w:t xml:space="preserve"> - Professor of Law at George Mason University </w:t>
      </w:r>
      <w:r>
        <w:br/>
        <w:t>Ilya, "Jeffrey Rosen on “federalism for the left and the right”," May 22, https://www.washingtonpost.com/news/volokh-conspiracy/wp/2017/05/22/jeffrey-rosen-on-federalism-for-the-left-and-the-right/?utm_term=.858b92b74daa</w:t>
      </w:r>
    </w:p>
    <w:p w14:paraId="413BFBC8" w14:textId="77777777" w:rsidR="0073086B" w:rsidRDefault="0073086B" w:rsidP="0073086B">
      <w:r>
        <w:t xml:space="preserve">I don’t agree with every single point Rosen makes. But I certainly agree with the bottom line. Like Rosen, I have long argued that </w:t>
      </w:r>
      <w:r w:rsidRPr="002B3E28">
        <w:rPr>
          <w:rStyle w:val="StyleUnderline"/>
        </w:rPr>
        <w:t>both left and right can potentially benefit from stronger cross-ideological support of federalism, and that stronger enforcement of constitutional limits on federal power can help defuse the partisan hatred that is helping to poison our politics</w:t>
      </w:r>
      <w:r>
        <w:t xml:space="preserve">. </w:t>
      </w:r>
      <w:r w:rsidRPr="002B3E28">
        <w:rPr>
          <w:rStyle w:val="StyleUnderline"/>
        </w:rPr>
        <w:t>I also agree with his view that the recent federal court ruling against Trump’s executive order targeting sanctuary cities is a notable example of how the left can benefit from constitutional federalism as well as the right</w:t>
      </w:r>
      <w:r>
        <w:t>.</w:t>
      </w:r>
    </w:p>
    <w:p w14:paraId="3536F881" w14:textId="7362F584" w:rsidR="0073086B" w:rsidRDefault="0073086B" w:rsidP="0073086B">
      <w:r>
        <w:t xml:space="preserve">Going beyond specific issues, </w:t>
      </w:r>
      <w:r w:rsidRPr="002B3E28">
        <w:rPr>
          <w:rStyle w:val="StyleUnderline"/>
        </w:rPr>
        <w:t>decentralization of power can give people greater opportunity to “vote with their feet,” which often leads to better decision-making than when we have to decide issues at the ballot box, at the federal government level</w:t>
      </w:r>
      <w:r>
        <w:t>. There is much we can do to make foot voting easier for all Americans, particularly the poor and disadvantaged.</w:t>
      </w:r>
    </w:p>
    <w:p w14:paraId="5FD6B660" w14:textId="77777777" w:rsidR="00516FD0" w:rsidRDefault="00516FD0" w:rsidP="00516FD0">
      <w:pPr>
        <w:pStyle w:val="Heading1"/>
      </w:pPr>
      <w:r>
        <w:t xml:space="preserve">Modeling </w:t>
      </w:r>
    </w:p>
    <w:p w14:paraId="4B1F72EA" w14:textId="77777777" w:rsidR="00516FD0" w:rsidRDefault="00516FD0" w:rsidP="00516FD0">
      <w:pPr>
        <w:pStyle w:val="Heading3"/>
      </w:pPr>
      <w:r>
        <w:t>Yes Modeling Topshelf</w:t>
      </w:r>
    </w:p>
    <w:p w14:paraId="10886662" w14:textId="77777777" w:rsidR="00516FD0" w:rsidRDefault="00516FD0" w:rsidP="00516FD0">
      <w:pPr>
        <w:pStyle w:val="Heading4"/>
      </w:pPr>
      <w:r>
        <w:t xml:space="preserve">US federalism is modeled </w:t>
      </w:r>
      <w:r w:rsidRPr="009B3F79">
        <w:rPr>
          <w:u w:val="single"/>
        </w:rPr>
        <w:t>globally</w:t>
      </w:r>
      <w:r>
        <w:t xml:space="preserve"> – empirics.</w:t>
      </w:r>
    </w:p>
    <w:p w14:paraId="5BCC7C3E" w14:textId="77777777" w:rsidR="00516FD0" w:rsidRPr="00BF6FC2" w:rsidRDefault="00516FD0" w:rsidP="00516FD0">
      <w:pPr>
        <w:rPr>
          <w:sz w:val="16"/>
        </w:rPr>
      </w:pPr>
      <w:r w:rsidRPr="00BF6FC2">
        <w:rPr>
          <w:rStyle w:val="Style13ptBold"/>
        </w:rPr>
        <w:t>Rahdert ’07</w:t>
      </w:r>
      <w:r>
        <w:t xml:space="preserve"> </w:t>
      </w:r>
      <w:r w:rsidRPr="00BF6FC2">
        <w:rPr>
          <w:sz w:val="16"/>
        </w:rPr>
        <w:t xml:space="preserve">(Mark C; Professor of Law at Temple University; 1/30/07; “Comparative Constitutional Advocacy”; </w:t>
      </w:r>
      <w:hyperlink r:id="rId36" w:history="1">
        <w:r w:rsidRPr="00BF6FC2">
          <w:rPr>
            <w:rStyle w:val="Hyperlink"/>
            <w:sz w:val="16"/>
          </w:rPr>
          <w:t>http://digitalcommons.wcl.american.edu/cgi/viewcontent.cgi?article=1269&amp;context=aulr</w:t>
        </w:r>
      </w:hyperlink>
      <w:r w:rsidRPr="00BF6FC2">
        <w:rPr>
          <w:sz w:val="16"/>
        </w:rPr>
        <w:t xml:space="preserve">; </w:t>
      </w:r>
      <w:r w:rsidRPr="00BF6FC2">
        <w:rPr>
          <w:i/>
          <w:sz w:val="16"/>
        </w:rPr>
        <w:t>American University Law Review</w:t>
      </w:r>
      <w:r w:rsidRPr="00BF6FC2">
        <w:rPr>
          <w:sz w:val="16"/>
        </w:rPr>
        <w:t>, Volume 56, Issue 3; accessed 6/30/17)</w:t>
      </w:r>
    </w:p>
    <w:p w14:paraId="4EC72AAB" w14:textId="77777777" w:rsidR="00516FD0" w:rsidRPr="004F16E1" w:rsidRDefault="00516FD0" w:rsidP="00516FD0">
      <w:pPr>
        <w:rPr>
          <w:sz w:val="16"/>
        </w:rPr>
      </w:pPr>
      <w:r w:rsidRPr="004F16E1">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C5279F">
        <w:rPr>
          <w:rStyle w:val="StyleUnderline"/>
        </w:rPr>
        <w:t>With</w:t>
      </w:r>
      <w:r w:rsidRPr="004F16E1">
        <w:rPr>
          <w:sz w:val="16"/>
        </w:rPr>
        <w:t xml:space="preserve"> direct </w:t>
      </w:r>
      <w:r w:rsidRPr="00C5279F">
        <w:rPr>
          <w:rStyle w:val="StyleUnderline"/>
        </w:rPr>
        <w:t xml:space="preserve">U.S. encouragement, elements of </w:t>
      </w:r>
      <w:r w:rsidRPr="00C5279F">
        <w:rPr>
          <w:rStyle w:val="Emphasis"/>
        </w:rPr>
        <w:t>American-style constitutionalism were transplanted</w:t>
      </w:r>
      <w:r w:rsidRPr="00C5279F">
        <w:rPr>
          <w:rStyle w:val="StyleUnderline"/>
        </w:rPr>
        <w:t xml:space="preserve"> into</w:t>
      </w:r>
      <w:r w:rsidRPr="004F16E1">
        <w:rPr>
          <w:sz w:val="16"/>
        </w:rPr>
        <w:t xml:space="preserve"> the new post-war </w:t>
      </w:r>
      <w:r w:rsidRPr="00C5279F">
        <w:rPr>
          <w:rStyle w:val="StyleUnderline"/>
        </w:rPr>
        <w:t>constitutional structures</w:t>
      </w:r>
      <w:r w:rsidRPr="004F16E1">
        <w:rPr>
          <w:sz w:val="16"/>
        </w:rPr>
        <w:t xml:space="preserve"> adopted </w:t>
      </w:r>
      <w:r w:rsidRPr="00C5279F">
        <w:rPr>
          <w:rStyle w:val="StyleUnderline"/>
        </w:rPr>
        <w:t>in Japan and West Germany</w:t>
      </w:r>
      <w:r w:rsidRPr="004F16E1">
        <w:rPr>
          <w:sz w:val="16"/>
        </w:rPr>
        <w:t xml:space="preserve">.46 Some </w:t>
      </w:r>
      <w:r w:rsidRPr="00C5279F">
        <w:rPr>
          <w:rStyle w:val="StyleUnderline"/>
        </w:rPr>
        <w:t>leading Western European nations</w:t>
      </w:r>
      <w:r w:rsidRPr="004F16E1">
        <w:rPr>
          <w:sz w:val="16"/>
        </w:rPr>
        <w:t xml:space="preserve"> contemporaneously </w:t>
      </w:r>
      <w:r w:rsidRPr="00C5279F">
        <w:rPr>
          <w:rStyle w:val="StyleUnderline"/>
        </w:rPr>
        <w:t>adopted new constitutional systems complete with formal constitutional courts</w:t>
      </w:r>
      <w:r w:rsidRPr="004F16E1">
        <w:rPr>
          <w:sz w:val="16"/>
        </w:rPr>
        <w:t xml:space="preserve">.47 English-speaking </w:t>
      </w:r>
      <w:r w:rsidRPr="00C5279F">
        <w:rPr>
          <w:rStyle w:val="StyleUnderline"/>
        </w:rPr>
        <w:t>constitutional legal systems</w:t>
      </w:r>
      <w:r w:rsidRPr="004F16E1">
        <w:rPr>
          <w:sz w:val="16"/>
        </w:rPr>
        <w:t xml:space="preserve"> with judicial review powers </w:t>
      </w:r>
      <w:r w:rsidRPr="00C5279F">
        <w:rPr>
          <w:rStyle w:val="StyleUnderline"/>
        </w:rPr>
        <w:t>emerged in several</w:t>
      </w:r>
      <w:r w:rsidRPr="004F16E1">
        <w:rPr>
          <w:sz w:val="16"/>
        </w:rPr>
        <w:t xml:space="preserve"> British Commonwealth </w:t>
      </w:r>
      <w:r w:rsidRPr="00C5279F">
        <w:rPr>
          <w:rStyle w:val="StyleUnderline"/>
        </w:rPr>
        <w:t>nations including Canada, Australia, and New Zealand</w:t>
      </w:r>
      <w:r w:rsidRPr="004F16E1">
        <w:rPr>
          <w:sz w:val="16"/>
        </w:rPr>
        <w:t xml:space="preserve">.48 </w:t>
      </w:r>
      <w:r w:rsidRPr="00C5279F">
        <w:rPr>
          <w:rStyle w:val="StyleUnderline"/>
        </w:rPr>
        <w:t xml:space="preserve">New </w:t>
      </w:r>
      <w:r w:rsidRPr="00C5279F">
        <w:rPr>
          <w:rStyle w:val="Emphasis"/>
        </w:rPr>
        <w:t>supranational constitutional systems</w:t>
      </w:r>
      <w:r w:rsidRPr="004F16E1">
        <w:rPr>
          <w:sz w:val="16"/>
        </w:rPr>
        <w:t xml:space="preserve"> with authoritative judicial structures, </w:t>
      </w:r>
      <w:r w:rsidRPr="00C5279F">
        <w:rPr>
          <w:rStyle w:val="StyleUnderline"/>
        </w:rPr>
        <w:t>most notably the European Court of Human Rights and the</w:t>
      </w:r>
      <w:r w:rsidRPr="004F16E1">
        <w:rPr>
          <w:sz w:val="16"/>
        </w:rPr>
        <w:t xml:space="preserve"> courts of the </w:t>
      </w:r>
      <w:r w:rsidRPr="00C5279F">
        <w:rPr>
          <w:rStyle w:val="StyleUnderline"/>
        </w:rPr>
        <w:t>European Union, developed</w:t>
      </w:r>
      <w:r w:rsidRPr="004F16E1">
        <w:rPr>
          <w:sz w:val="16"/>
        </w:rPr>
        <w:t xml:space="preserve">.49 </w:t>
      </w:r>
      <w:r w:rsidRPr="00C5279F">
        <w:rPr>
          <w:rStyle w:val="StyleUnderline"/>
        </w:rPr>
        <w:t>Constitutions</w:t>
      </w:r>
      <w:r w:rsidRPr="004F16E1">
        <w:rPr>
          <w:sz w:val="16"/>
        </w:rPr>
        <w:t xml:space="preserve"> and constitutional courts </w:t>
      </w:r>
      <w:r w:rsidRPr="00C5279F">
        <w:rPr>
          <w:rStyle w:val="StyleUnderline"/>
        </w:rPr>
        <w:t>were installed in</w:t>
      </w:r>
      <w:r w:rsidRPr="004F16E1">
        <w:rPr>
          <w:sz w:val="16"/>
        </w:rPr>
        <w:t xml:space="preserve"> some of the </w:t>
      </w:r>
      <w:r w:rsidRPr="00C5279F">
        <w:rPr>
          <w:rStyle w:val="StyleUnderline"/>
        </w:rPr>
        <w:t>nations</w:t>
      </w:r>
      <w:r w:rsidRPr="004F16E1">
        <w:rPr>
          <w:sz w:val="16"/>
        </w:rPr>
        <w:t xml:space="preserve"> that emerged from crumbling colonial empires </w:t>
      </w:r>
      <w:r w:rsidRPr="00C5279F">
        <w:rPr>
          <w:rStyle w:val="StyleUnderline"/>
        </w:rPr>
        <w:t>in Africa, the Middle East, the Indian subcontinent, Southeast Asia, and the Pacific.</w:t>
      </w:r>
      <w:r w:rsidRPr="004F16E1">
        <w:rPr>
          <w:sz w:val="16"/>
        </w:rPr>
        <w:t xml:space="preserve">50 More recently, </w:t>
      </w:r>
      <w:r w:rsidRPr="00C5279F">
        <w:rPr>
          <w:rStyle w:val="StyleUnderline"/>
        </w:rPr>
        <w:t>systems</w:t>
      </w:r>
      <w:r w:rsidRPr="004F16E1">
        <w:rPr>
          <w:sz w:val="16"/>
        </w:rPr>
        <w:t xml:space="preserve"> of constitutional law and adjudication in constitutional courts </w:t>
      </w:r>
      <w:r w:rsidRPr="00C5279F">
        <w:rPr>
          <w:rStyle w:val="StyleUnderline"/>
        </w:rPr>
        <w:t>were adopted in</w:t>
      </w:r>
      <w:r w:rsidRPr="004F16E1">
        <w:rPr>
          <w:sz w:val="16"/>
        </w:rPr>
        <w:t xml:space="preserve"> several </w:t>
      </w:r>
      <w:r w:rsidRPr="00C5279F">
        <w:rPr>
          <w:rStyle w:val="StyleUnderline"/>
        </w:rPr>
        <w:t>Eastern European republics</w:t>
      </w:r>
      <w:r w:rsidRPr="004F16E1">
        <w:rPr>
          <w:sz w:val="16"/>
        </w:rPr>
        <w:t xml:space="preserve"> that were organized (sometimes with U.S. technical assistance) after the disintegration of the Communist bloc and the Soviet Union.51 Indeed, if one were to create a list </w:t>
      </w:r>
      <w:r w:rsidRPr="00F508A1">
        <w:rPr>
          <w:rStyle w:val="StyleUnderline"/>
        </w:rPr>
        <w:t>of the fifteen or twenty leading world constitutional systems today, the overwhelming majority</w:t>
      </w:r>
      <w:r w:rsidRPr="004F16E1">
        <w:rPr>
          <w:sz w:val="16"/>
        </w:rPr>
        <w:t xml:space="preserve"> either </w:t>
      </w:r>
      <w:r w:rsidRPr="00F508A1">
        <w:rPr>
          <w:rStyle w:val="Emphasis"/>
        </w:rPr>
        <w:t>did not exist</w:t>
      </w:r>
      <w:r w:rsidRPr="004F16E1">
        <w:rPr>
          <w:sz w:val="16"/>
        </w:rPr>
        <w:t xml:space="preserve"> or were in their infancy </w:t>
      </w:r>
      <w:r w:rsidRPr="00F508A1">
        <w:rPr>
          <w:rStyle w:val="StyleUnderline"/>
        </w:rPr>
        <w:t>fifty years ago</w:t>
      </w:r>
      <w:r w:rsidRPr="004F16E1">
        <w:rPr>
          <w:sz w:val="16"/>
        </w:rPr>
        <w:t xml:space="preserve">. 2. Similarity of issues </w:t>
      </w:r>
      <w:r w:rsidRPr="00F508A1">
        <w:rPr>
          <w:rStyle w:val="StyleUnderline"/>
        </w:rPr>
        <w:t>Many of the world’s leading constitutional systems have</w:t>
      </w:r>
      <w:r w:rsidRPr="004F16E1">
        <w:rPr>
          <w:sz w:val="16"/>
        </w:rPr>
        <w:t xml:space="preserve"> been in business long enough to </w:t>
      </w:r>
      <w:r w:rsidRPr="00F508A1">
        <w:rPr>
          <w:rStyle w:val="StyleUnderline"/>
        </w:rPr>
        <w:t>develop significant and</w:t>
      </w:r>
      <w:r w:rsidRPr="004F16E1">
        <w:rPr>
          <w:sz w:val="16"/>
        </w:rPr>
        <w:t xml:space="preserve"> relatively </w:t>
      </w:r>
      <w:r w:rsidRPr="00F508A1">
        <w:rPr>
          <w:rStyle w:val="StyleUnderline"/>
        </w:rPr>
        <w:t>mature law on</w:t>
      </w:r>
      <w:r w:rsidRPr="004F16E1">
        <w:rPr>
          <w:sz w:val="16"/>
        </w:rPr>
        <w:t xml:space="preserve"> constitutional questions that resonate with </w:t>
      </w:r>
      <w:r w:rsidRPr="00F508A1">
        <w:rPr>
          <w:rStyle w:val="Emphasis"/>
        </w:rPr>
        <w:t>issues in the United States.</w:t>
      </w:r>
      <w:r w:rsidRPr="004F16E1">
        <w:rPr>
          <w:sz w:val="16"/>
        </w:rPr>
        <w:t xml:space="preserve"> </w:t>
      </w:r>
      <w:r w:rsidRPr="00F508A1">
        <w:rPr>
          <w:rStyle w:val="StyleUnderline"/>
        </w:rPr>
        <w:t>There is</w:t>
      </w:r>
      <w:r w:rsidRPr="004F16E1">
        <w:rPr>
          <w:sz w:val="16"/>
        </w:rPr>
        <w:t xml:space="preserve">, for example, a </w:t>
      </w:r>
      <w:r w:rsidRPr="00F508A1">
        <w:rPr>
          <w:rStyle w:val="Emphasis"/>
        </w:rPr>
        <w:t>robust transnational jurisprudence</w:t>
      </w:r>
      <w:r w:rsidRPr="00F508A1">
        <w:rPr>
          <w:rStyle w:val="StyleUnderline"/>
        </w:rPr>
        <w:t xml:space="preserve"> on</w:t>
      </w:r>
      <w:r w:rsidRPr="004F16E1">
        <w:rPr>
          <w:sz w:val="16"/>
        </w:rPr>
        <w:t xml:space="preserve"> such issues as </w:t>
      </w:r>
      <w:r w:rsidRPr="00F508A1">
        <w:rPr>
          <w:rStyle w:val="StyleUnderline"/>
        </w:rPr>
        <w:t>reproductive freedom</w:t>
      </w:r>
      <w:r w:rsidRPr="004F16E1">
        <w:rPr>
          <w:sz w:val="16"/>
        </w:rPr>
        <w:t xml:space="preserve">,52 </w:t>
      </w:r>
      <w:r w:rsidRPr="00F508A1">
        <w:rPr>
          <w:rStyle w:val="StyleUnderline"/>
        </w:rPr>
        <w:t>freedom of speech</w:t>
      </w:r>
      <w:r w:rsidRPr="004F16E1">
        <w:rPr>
          <w:sz w:val="16"/>
        </w:rPr>
        <w:t xml:space="preserve">,53 </w:t>
      </w:r>
      <w:r w:rsidRPr="00F508A1">
        <w:rPr>
          <w:rStyle w:val="StyleUnderline"/>
        </w:rPr>
        <w:t>freedom of religion</w:t>
      </w:r>
      <w:r w:rsidRPr="004F16E1">
        <w:rPr>
          <w:sz w:val="16"/>
        </w:rPr>
        <w:t xml:space="preserve">,54 </w:t>
      </w:r>
      <w:r w:rsidRPr="00F508A1">
        <w:rPr>
          <w:rStyle w:val="StyleUnderline"/>
        </w:rPr>
        <w:t>racial and ethnic equality,</w:t>
      </w:r>
      <w:r w:rsidRPr="004F16E1">
        <w:rPr>
          <w:sz w:val="16"/>
        </w:rPr>
        <w:t xml:space="preserve">55 </w:t>
      </w:r>
      <w:r w:rsidRPr="00F508A1">
        <w:rPr>
          <w:rStyle w:val="StyleUnderline"/>
        </w:rPr>
        <w:t>language rights of minorities</w:t>
      </w:r>
      <w:r w:rsidRPr="004F16E1">
        <w:rPr>
          <w:sz w:val="16"/>
        </w:rPr>
        <w:t xml:space="preserve">,56 </w:t>
      </w:r>
      <w:r w:rsidRPr="00F508A1">
        <w:rPr>
          <w:rStyle w:val="StyleUnderline"/>
        </w:rPr>
        <w:t>gender equality</w:t>
      </w:r>
      <w:r w:rsidRPr="004F16E1">
        <w:rPr>
          <w:sz w:val="16"/>
        </w:rPr>
        <w:t xml:space="preserve">,57 </w:t>
      </w:r>
      <w:r w:rsidRPr="00F508A1">
        <w:rPr>
          <w:rStyle w:val="StyleUnderline"/>
        </w:rPr>
        <w:t>sexual orientation equality</w:t>
      </w:r>
      <w:r w:rsidRPr="004F16E1">
        <w:rPr>
          <w:sz w:val="16"/>
        </w:rPr>
        <w:t xml:space="preserve">,58 </w:t>
      </w:r>
      <w:r w:rsidRPr="00F508A1">
        <w:rPr>
          <w:rStyle w:val="StyleUnderline"/>
        </w:rPr>
        <w:t>privacy</w:t>
      </w:r>
      <w:r w:rsidRPr="004F16E1">
        <w:rPr>
          <w:sz w:val="16"/>
        </w:rPr>
        <w:t xml:space="preserve">,59 </w:t>
      </w:r>
      <w:r w:rsidRPr="00F508A1">
        <w:rPr>
          <w:rStyle w:val="StyleUnderline"/>
        </w:rPr>
        <w:t>constitutional limits on punishment</w:t>
      </w:r>
      <w:r w:rsidRPr="004F16E1">
        <w:rPr>
          <w:sz w:val="16"/>
        </w:rPr>
        <w:t xml:space="preserve">,60 </w:t>
      </w:r>
      <w:r w:rsidRPr="00F508A1">
        <w:rPr>
          <w:rStyle w:val="StyleUnderline"/>
        </w:rPr>
        <w:t>the right to counsel</w:t>
      </w:r>
      <w:r w:rsidRPr="004F16E1">
        <w:rPr>
          <w:sz w:val="16"/>
        </w:rPr>
        <w:t xml:space="preserve"> for the indigent,61 </w:t>
      </w:r>
      <w:r w:rsidRPr="00F508A1">
        <w:rPr>
          <w:rStyle w:val="StyleUnderline"/>
        </w:rPr>
        <w:t>and the rights of the accused</w:t>
      </w:r>
      <w:r w:rsidRPr="004F16E1">
        <w:rPr>
          <w:sz w:val="16"/>
        </w:rPr>
        <w:t xml:space="preserve">.62 </w:t>
      </w:r>
      <w:r w:rsidRPr="00F508A1">
        <w:rPr>
          <w:rStyle w:val="StyleUnderline"/>
        </w:rPr>
        <w:t>An international jurisprudence is also developing on</w:t>
      </w:r>
      <w:r w:rsidRPr="004F16E1">
        <w:rPr>
          <w:sz w:val="16"/>
        </w:rPr>
        <w:t xml:space="preserve"> such structural issues as </w:t>
      </w:r>
      <w:r w:rsidRPr="00F508A1">
        <w:rPr>
          <w:rStyle w:val="StyleUnderline"/>
        </w:rPr>
        <w:t>separation of powers</w:t>
      </w:r>
      <w:r w:rsidRPr="004F16E1">
        <w:rPr>
          <w:sz w:val="16"/>
        </w:rPr>
        <w:t xml:space="preserve"> and </w:t>
      </w:r>
      <w:r w:rsidRPr="00F508A1">
        <w:rPr>
          <w:rStyle w:val="StyleUnderline"/>
        </w:rPr>
        <w:t>the rulemaking authority of government</w:t>
      </w:r>
      <w:r w:rsidRPr="004F16E1">
        <w:rPr>
          <w:sz w:val="16"/>
        </w:rPr>
        <w:t xml:space="preserve"> agencies,63 war and emergency executive powers,64 </w:t>
      </w:r>
      <w:r w:rsidRPr="00F508A1">
        <w:rPr>
          <w:rStyle w:val="StyleUnderline"/>
        </w:rPr>
        <w:t>and</w:t>
      </w:r>
      <w:r w:rsidRPr="004F16E1">
        <w:rPr>
          <w:sz w:val="16"/>
        </w:rPr>
        <w:t xml:space="preserve"> even (to a limited degree) </w:t>
      </w:r>
      <w:r w:rsidRPr="00F508A1">
        <w:rPr>
          <w:rStyle w:val="Emphasis"/>
        </w:rPr>
        <w:t>federalism</w:t>
      </w:r>
      <w:r w:rsidRPr="00F508A1">
        <w:rPr>
          <w:rStyle w:val="StyleUnderline"/>
        </w:rPr>
        <w:t>. Exploring</w:t>
      </w:r>
      <w:r w:rsidRPr="004F16E1">
        <w:rPr>
          <w:sz w:val="16"/>
        </w:rPr>
        <w:t xml:space="preserve"> the jurisprudence of </w:t>
      </w:r>
      <w:r w:rsidRPr="00F508A1">
        <w:rPr>
          <w:rStyle w:val="StyleUnderline"/>
        </w:rPr>
        <w:t>other nations on these</w:t>
      </w:r>
      <w:r w:rsidRPr="004F16E1">
        <w:rPr>
          <w:sz w:val="16"/>
        </w:rPr>
        <w:t xml:space="preserve"> and other similar constitutional </w:t>
      </w:r>
      <w:r w:rsidRPr="00F508A1">
        <w:rPr>
          <w:rStyle w:val="StyleUnderline"/>
        </w:rPr>
        <w:t xml:space="preserve">questions, one is struck by the </w:t>
      </w:r>
      <w:r w:rsidRPr="00F508A1">
        <w:rPr>
          <w:rStyle w:val="Emphasis"/>
        </w:rPr>
        <w:t>similarity to U.S. constitutional law</w:t>
      </w:r>
      <w:r w:rsidRPr="004F16E1">
        <w:rPr>
          <w:sz w:val="16"/>
        </w:rPr>
        <w:t xml:space="preserve">. This similarity has at least two sources: a commitment to common constitutional norms, and the need to apply them to comparable cultural, social, political, and economic developments.66 </w:t>
      </w:r>
      <w:r w:rsidRPr="00F508A1">
        <w:rPr>
          <w:rStyle w:val="StyleUnderline"/>
        </w:rPr>
        <w:t>While</w:t>
      </w:r>
      <w:r w:rsidRPr="004F16E1">
        <w:rPr>
          <w:sz w:val="16"/>
        </w:rPr>
        <w:t xml:space="preserve"> the various world </w:t>
      </w:r>
      <w:r w:rsidRPr="00F508A1">
        <w:rPr>
          <w:rStyle w:val="StyleUnderline"/>
        </w:rPr>
        <w:t>constitutional systems reflect</w:t>
      </w:r>
      <w:r w:rsidRPr="004F16E1">
        <w:rPr>
          <w:sz w:val="16"/>
        </w:rPr>
        <w:t xml:space="preserve"> important </w:t>
      </w:r>
      <w:r w:rsidRPr="00F508A1">
        <w:rPr>
          <w:rStyle w:val="StyleUnderline"/>
        </w:rPr>
        <w:t>differences in language, structure, and history, they are</w:t>
      </w:r>
      <w:r w:rsidRPr="004F16E1">
        <w:rPr>
          <w:sz w:val="16"/>
        </w:rPr>
        <w:t xml:space="preserve"> often </w:t>
      </w:r>
      <w:r w:rsidRPr="00F508A1">
        <w:rPr>
          <w:rStyle w:val="StyleUnderline"/>
        </w:rPr>
        <w:t xml:space="preserve">committed to the </w:t>
      </w:r>
      <w:r w:rsidRPr="00F508A1">
        <w:rPr>
          <w:rStyle w:val="Emphasis"/>
        </w:rPr>
        <w:t>same basic principles</w:t>
      </w:r>
      <w:r w:rsidRPr="00F508A1">
        <w:rPr>
          <w:rStyle w:val="StyleUnderline"/>
        </w:rPr>
        <w:t xml:space="preserve"> as the U.S. Constitution</w:t>
      </w:r>
      <w:r w:rsidRPr="004F16E1">
        <w:rPr>
          <w:sz w:val="16"/>
        </w:rPr>
        <w:t xml:space="preserve">. This is especially true in the field of human rights67 because the U.S. Constitution has served as a model for human rights guarantees around the world.68 While more </w:t>
      </w:r>
      <w:r w:rsidRPr="00F508A1">
        <w:rPr>
          <w:rStyle w:val="StyleUnderline"/>
        </w:rPr>
        <w:t>modern constitutions</w:t>
      </w:r>
      <w:r w:rsidRPr="004F16E1">
        <w:rPr>
          <w:sz w:val="16"/>
        </w:rPr>
        <w:t xml:space="preserve"> elsewhere have often expanded beyond the U.S. Constitution, including explicit guarantees that the U.S. Constitution lacks,69 many </w:t>
      </w:r>
      <w:r w:rsidRPr="00F508A1">
        <w:rPr>
          <w:rStyle w:val="StyleUnderline"/>
        </w:rPr>
        <w:t xml:space="preserve">have </w:t>
      </w:r>
      <w:r w:rsidRPr="00F508A1">
        <w:rPr>
          <w:rStyle w:val="Emphasis"/>
        </w:rPr>
        <w:t>looked</w:t>
      </w:r>
      <w:r w:rsidRPr="004F16E1">
        <w:rPr>
          <w:sz w:val="16"/>
        </w:rPr>
        <w:t xml:space="preserve"> (often </w:t>
      </w:r>
      <w:r w:rsidRPr="00F508A1">
        <w:rPr>
          <w:rStyle w:val="Emphasis"/>
        </w:rPr>
        <w:t>explicitly</w:t>
      </w:r>
      <w:r w:rsidRPr="004F16E1">
        <w:rPr>
          <w:sz w:val="16"/>
        </w:rPr>
        <w:t xml:space="preserve">) </w:t>
      </w:r>
      <w:r w:rsidRPr="00F508A1">
        <w:rPr>
          <w:rStyle w:val="Emphasis"/>
        </w:rPr>
        <w:t>to the U.S. Constitution</w:t>
      </w:r>
      <w:r w:rsidRPr="00F508A1">
        <w:rPr>
          <w:rStyle w:val="StyleUnderline"/>
        </w:rPr>
        <w:t xml:space="preserve"> for guidance when crafting their own Constitutions.</w:t>
      </w:r>
      <w:r w:rsidRPr="004F16E1">
        <w:rPr>
          <w:sz w:val="16"/>
        </w:rPr>
        <w:t xml:space="preserve">70 Because their constitutional law embraces comparable basic human rights, it encounters similar constitutional questions. While reliance on the U.S. model for structural issues has been less direct, other </w:t>
      </w:r>
      <w:r w:rsidRPr="004F16E1">
        <w:rPr>
          <w:rStyle w:val="StyleUnderline"/>
        </w:rPr>
        <w:t>democracies</w:t>
      </w:r>
      <w:r w:rsidRPr="004F16E1">
        <w:rPr>
          <w:sz w:val="16"/>
        </w:rPr>
        <w:t xml:space="preserve"> also </w:t>
      </w:r>
      <w:r w:rsidRPr="004F16E1">
        <w:rPr>
          <w:rStyle w:val="StyleUnderline"/>
        </w:rPr>
        <w:t>share</w:t>
      </w:r>
      <w:r w:rsidRPr="004F16E1">
        <w:rPr>
          <w:sz w:val="16"/>
        </w:rPr>
        <w:t xml:space="preserve"> some </w:t>
      </w:r>
      <w:r w:rsidRPr="004F16E1">
        <w:rPr>
          <w:rStyle w:val="StyleUnderline"/>
        </w:rPr>
        <w:t>common structural ground</w:t>
      </w:r>
      <w:r w:rsidRPr="004F16E1">
        <w:rPr>
          <w:sz w:val="16"/>
        </w:rPr>
        <w:t xml:space="preserve">, particularly </w:t>
      </w:r>
      <w:r w:rsidRPr="004F16E1">
        <w:rPr>
          <w:rStyle w:val="StyleUnderline"/>
        </w:rPr>
        <w:t>in</w:t>
      </w:r>
      <w:r w:rsidRPr="004F16E1">
        <w:rPr>
          <w:sz w:val="16"/>
        </w:rPr>
        <w:t xml:space="preserve"> the delineation of </w:t>
      </w:r>
      <w:r w:rsidRPr="004F16E1">
        <w:rPr>
          <w:rStyle w:val="StyleUnderline"/>
        </w:rPr>
        <w:t>separate</w:t>
      </w:r>
      <w:r w:rsidRPr="004F16E1">
        <w:rPr>
          <w:sz w:val="16"/>
        </w:rPr>
        <w:t xml:space="preserve"> spheres for </w:t>
      </w:r>
      <w:r w:rsidRPr="004F16E1">
        <w:rPr>
          <w:rStyle w:val="StyleUnderline"/>
        </w:rPr>
        <w:t>legislative, executive/administrative, and judicial functions</w:t>
      </w:r>
      <w:r w:rsidRPr="004F16E1">
        <w:rPr>
          <w:sz w:val="16"/>
        </w:rPr>
        <w:t xml:space="preserve">.71 Like the U.S. Constitution, many </w:t>
      </w:r>
      <w:r w:rsidRPr="004F16E1">
        <w:rPr>
          <w:rStyle w:val="StyleUnderline"/>
        </w:rPr>
        <w:t xml:space="preserve">foreign constitutions </w:t>
      </w:r>
      <w:r w:rsidRPr="004F16E1">
        <w:rPr>
          <w:sz w:val="16"/>
        </w:rPr>
        <w:t xml:space="preserve">delineate legislative and executive powers and functions, and their legal systems face instances of potential </w:t>
      </w:r>
      <w:r w:rsidRPr="004F16E1">
        <w:rPr>
          <w:rStyle w:val="StyleUnderline"/>
        </w:rPr>
        <w:t>horizontal and vertical conflict among internal governmental structures.</w:t>
      </w:r>
      <w:r w:rsidRPr="004F16E1">
        <w:rPr>
          <w:sz w:val="16"/>
        </w:rPr>
        <w:t>72</w:t>
      </w:r>
    </w:p>
    <w:p w14:paraId="49BCBB49" w14:textId="77777777" w:rsidR="00516FD0" w:rsidRPr="00797FC5" w:rsidRDefault="00516FD0" w:rsidP="00516FD0"/>
    <w:p w14:paraId="6869BF33" w14:textId="77777777" w:rsidR="00516FD0" w:rsidRDefault="00516FD0" w:rsidP="00516FD0">
      <w:pPr>
        <w:pStyle w:val="Heading4"/>
      </w:pPr>
      <w:r>
        <w:t xml:space="preserve">US federalism is modeled </w:t>
      </w:r>
      <w:r w:rsidRPr="00234B01">
        <w:rPr>
          <w:u w:val="single"/>
        </w:rPr>
        <w:t>globally</w:t>
      </w:r>
      <w:r>
        <w:t xml:space="preserve"> – empirics.</w:t>
      </w:r>
    </w:p>
    <w:p w14:paraId="3BD90602" w14:textId="77777777" w:rsidR="00516FD0" w:rsidRPr="00214DA7" w:rsidRDefault="00516FD0" w:rsidP="00516FD0">
      <w:pPr>
        <w:rPr>
          <w:sz w:val="16"/>
        </w:rPr>
      </w:pPr>
      <w:r w:rsidRPr="00214DA7">
        <w:rPr>
          <w:rStyle w:val="Style13ptBold"/>
        </w:rPr>
        <w:t>Calabresi ’95</w:t>
      </w:r>
      <w:r>
        <w:t xml:space="preserve"> </w:t>
      </w:r>
      <w:r w:rsidRPr="00214DA7">
        <w:rPr>
          <w:sz w:val="16"/>
        </w:rPr>
        <w:t xml:space="preserve">(Steven G; Clayton J. &amp; Henry R. Barber Professor of Law at Northwestern Pritzker School of Law; December 1995; “’A Government of Limited and Enumerated Powers’: In Defense of United States v. Lopez”; </w:t>
      </w:r>
      <w:hyperlink r:id="rId37" w:history="1">
        <w:r w:rsidRPr="00214DA7">
          <w:rPr>
            <w:rStyle w:val="Hyperlink"/>
            <w:sz w:val="16"/>
          </w:rPr>
          <w:t>http://www.jstor.org/stable/1289947</w:t>
        </w:r>
      </w:hyperlink>
      <w:r w:rsidRPr="00214DA7">
        <w:rPr>
          <w:sz w:val="16"/>
        </w:rPr>
        <w:t xml:space="preserve">; </w:t>
      </w:r>
      <w:r w:rsidRPr="00214DA7">
        <w:rPr>
          <w:i/>
          <w:sz w:val="16"/>
        </w:rPr>
        <w:t>Michigan Law Review</w:t>
      </w:r>
      <w:r w:rsidRPr="00214DA7">
        <w:rPr>
          <w:sz w:val="16"/>
        </w:rPr>
        <w:t xml:space="preserve">, Vol. 94, No. 3; accessed 6/27/17) </w:t>
      </w:r>
    </w:p>
    <w:p w14:paraId="0FC84595" w14:textId="77777777" w:rsidR="00516FD0" w:rsidRDefault="00516FD0" w:rsidP="00516FD0">
      <w:pPr>
        <w:rPr>
          <w:sz w:val="16"/>
        </w:rPr>
      </w:pPr>
      <w:r w:rsidRPr="00A57A83">
        <w:rPr>
          <w:sz w:val="16"/>
        </w:rPr>
        <w:t xml:space="preserve">The </w:t>
      </w:r>
      <w:r w:rsidRPr="003A0B47">
        <w:rPr>
          <w:rStyle w:val="StyleUnderline"/>
        </w:rPr>
        <w:t>fifty years</w:t>
      </w:r>
      <w:r w:rsidRPr="00A57A83">
        <w:rPr>
          <w:sz w:val="16"/>
        </w:rPr>
        <w:t xml:space="preserve"> since then </w:t>
      </w:r>
      <w:r w:rsidRPr="003A0B47">
        <w:rPr>
          <w:rStyle w:val="StyleUnderline"/>
        </w:rPr>
        <w:t>have seen the birth of the United Nations</w:t>
      </w:r>
      <w:r w:rsidRPr="00A57A83">
        <w:rPr>
          <w:sz w:val="16"/>
        </w:rPr>
        <w:t>, the North Atlantic Treaty Organization (</w:t>
      </w:r>
      <w:r w:rsidRPr="003A0B47">
        <w:rPr>
          <w:rStyle w:val="StyleUnderline"/>
        </w:rPr>
        <w:t>NATO</w:t>
      </w:r>
      <w:r w:rsidRPr="00A57A83">
        <w:rPr>
          <w:sz w:val="16"/>
        </w:rPr>
        <w:t xml:space="preserve">), </w:t>
      </w:r>
      <w:r w:rsidRPr="003A0B47">
        <w:rPr>
          <w:rStyle w:val="StyleUnderline"/>
        </w:rPr>
        <w:t>the European Union, the European Convention on Human Rights, the British Commonwealth, the Confederation of Independent States (CIS), the GATT, the NAFTA, and countless other transnational "federal" entities</w:t>
      </w:r>
      <w:r w:rsidRPr="00A57A83">
        <w:rPr>
          <w:sz w:val="16"/>
        </w:rPr>
        <w:t xml:space="preserve"> of varying degrees of importance.24 </w:t>
      </w:r>
      <w:r w:rsidRPr="003A0B47">
        <w:rPr>
          <w:rStyle w:val="StyleUnderline"/>
        </w:rPr>
        <w:t>Many of these were</w:t>
      </w:r>
      <w:r w:rsidRPr="00A57A83">
        <w:rPr>
          <w:sz w:val="16"/>
        </w:rPr>
        <w:t xml:space="preserve"> openly </w:t>
      </w:r>
      <w:r w:rsidRPr="003A0B47">
        <w:rPr>
          <w:rStyle w:val="Emphasis"/>
        </w:rPr>
        <w:t xml:space="preserve">inspired by </w:t>
      </w:r>
      <w:r w:rsidRPr="00A57A83">
        <w:rPr>
          <w:sz w:val="16"/>
        </w:rPr>
        <w:t xml:space="preserve">the success story of </w:t>
      </w:r>
      <w:r w:rsidRPr="003A0B47">
        <w:rPr>
          <w:rStyle w:val="Emphasis"/>
        </w:rPr>
        <w:t>American federalism</w:t>
      </w:r>
      <w:r w:rsidRPr="003A0B47">
        <w:rPr>
          <w:rStyle w:val="StyleUnderline"/>
        </w:rPr>
        <w:t>, which</w:t>
      </w:r>
      <w:r w:rsidRPr="00A57A83">
        <w:rPr>
          <w:sz w:val="16"/>
        </w:rPr>
        <w:t xml:space="preserve">, for example, </w:t>
      </w:r>
      <w:r w:rsidRPr="003A0B47">
        <w:rPr>
          <w:rStyle w:val="StyleUnderline"/>
        </w:rPr>
        <w:t>led many Europeans to</w:t>
      </w:r>
      <w:r w:rsidRPr="00A57A83">
        <w:rPr>
          <w:sz w:val="16"/>
        </w:rPr>
        <w:t xml:space="preserve"> want to </w:t>
      </w:r>
      <w:r w:rsidRPr="003A0B47">
        <w:rPr>
          <w:rStyle w:val="StyleUnderline"/>
        </w:rPr>
        <w:t>build a Common Market that could become a "</w:t>
      </w:r>
      <w:r w:rsidRPr="003A0B47">
        <w:rPr>
          <w:rStyle w:val="Emphasis"/>
        </w:rPr>
        <w:t>United States of Europe.</w:t>
      </w:r>
      <w:r w:rsidRPr="003A0B47">
        <w:rPr>
          <w:rStyle w:val="StyleUnderline"/>
        </w:rPr>
        <w:t>"</w:t>
      </w:r>
      <w:r w:rsidRPr="00A57A83">
        <w:rPr>
          <w:sz w:val="16"/>
        </w:rPr>
        <w:t xml:space="preserve"> While many of </w:t>
      </w:r>
      <w:r w:rsidRPr="003A0B47">
        <w:rPr>
          <w:rStyle w:val="StyleUnderline"/>
        </w:rPr>
        <w:t>these new democratic transnational entities</w:t>
      </w:r>
      <w:r w:rsidRPr="00A57A83">
        <w:rPr>
          <w:sz w:val="16"/>
        </w:rPr>
        <w:t xml:space="preserve"> are very weak, they nonetheless </w:t>
      </w:r>
      <w:r w:rsidRPr="003A0B47">
        <w:rPr>
          <w:rStyle w:val="StyleUnderline"/>
        </w:rPr>
        <w:t>have developed important powers: they have helped</w:t>
      </w:r>
      <w:r w:rsidRPr="00A57A83">
        <w:rPr>
          <w:sz w:val="16"/>
        </w:rPr>
        <w:t xml:space="preserve"> to </w:t>
      </w:r>
      <w:r w:rsidRPr="003A0B47">
        <w:rPr>
          <w:rStyle w:val="Emphasis"/>
        </w:rPr>
        <w:t>keep the peace</w:t>
      </w:r>
      <w:r w:rsidRPr="00A57A83">
        <w:rPr>
          <w:sz w:val="16"/>
        </w:rPr>
        <w:t xml:space="preserve">, and in some instances, as with the European Union, </w:t>
      </w:r>
      <w:r w:rsidRPr="003A0B47">
        <w:rPr>
          <w:rStyle w:val="StyleUnderline"/>
        </w:rPr>
        <w:t>they show real potential for</w:t>
      </w:r>
      <w:r w:rsidRPr="00A57A83">
        <w:rPr>
          <w:sz w:val="16"/>
        </w:rPr>
        <w:t xml:space="preserve"> some day </w:t>
      </w:r>
      <w:r w:rsidRPr="003A0B47">
        <w:rPr>
          <w:rStyle w:val="StyleUnderline"/>
        </w:rPr>
        <w:t>attaining</w:t>
      </w:r>
      <w:r w:rsidRPr="00A57A83">
        <w:rPr>
          <w:sz w:val="16"/>
        </w:rPr>
        <w:t xml:space="preserve"> essentially all </w:t>
      </w:r>
      <w:r w:rsidRPr="003A0B47">
        <w:rPr>
          <w:rStyle w:val="StyleUnderline"/>
        </w:rPr>
        <w:t>the</w:t>
      </w:r>
      <w:r w:rsidRPr="00A57A83">
        <w:rPr>
          <w:sz w:val="16"/>
        </w:rPr>
        <w:t xml:space="preserve"> attributes of </w:t>
      </w:r>
      <w:r w:rsidRPr="003A0B47">
        <w:rPr>
          <w:rStyle w:val="StyleUnderline"/>
        </w:rPr>
        <w:t>sovereignty</w:t>
      </w:r>
      <w:r w:rsidRPr="00A57A83">
        <w:rPr>
          <w:sz w:val="16"/>
        </w:rPr>
        <w:t xml:space="preserve"> commonly </w:t>
      </w:r>
      <w:r w:rsidRPr="003A0B47">
        <w:rPr>
          <w:rStyle w:val="StyleUnderline"/>
        </w:rPr>
        <w:t>associated with a federal nation-state, like the United States</w:t>
      </w:r>
      <w:r w:rsidRPr="00A57A83">
        <w:rPr>
          <w:sz w:val="16"/>
        </w:rPr>
        <w:t xml:space="preserve">. The growth and success of transnational confederal forms since 1945 is truly astonishing and rightly is viewed by many - either with alarm or with hope - as holding out the eventual prospect of a future global federal government or at least the prospect of several continental-sized federal government. At the same time, </w:t>
      </w:r>
      <w:r w:rsidRPr="003A0B47">
        <w:rPr>
          <w:rStyle w:val="StyleUnderline"/>
        </w:rPr>
        <w:t xml:space="preserve">U.S.-style constitutional federalism has become the order </w:t>
      </w:r>
      <w:r w:rsidRPr="00A57A83">
        <w:rPr>
          <w:sz w:val="16"/>
        </w:rPr>
        <w:t xml:space="preserve">of the day </w:t>
      </w:r>
      <w:r w:rsidRPr="003A0B47">
        <w:rPr>
          <w:rStyle w:val="StyleUnderline"/>
        </w:rPr>
        <w:t xml:space="preserve">in an </w:t>
      </w:r>
      <w:r w:rsidRPr="003A0B47">
        <w:rPr>
          <w:rStyle w:val="Emphasis"/>
        </w:rPr>
        <w:t>extraordinarily large number of very important countries</w:t>
      </w:r>
      <w:r w:rsidRPr="00A57A83">
        <w:rPr>
          <w:sz w:val="16"/>
        </w:rPr>
        <w:t xml:space="preserve">, some of which once might have been thought of as pure nation-states. Thus, </w:t>
      </w:r>
      <w:r w:rsidRPr="003A0B47">
        <w:rPr>
          <w:rStyle w:val="StyleUnderline"/>
        </w:rPr>
        <w:t xml:space="preserve">the Federal Republic of Germany, the Republic of Austria, the Russian Federation, Spain, India, and Nigeria all have </w:t>
      </w:r>
      <w:r w:rsidRPr="003A0B47">
        <w:rPr>
          <w:rStyle w:val="Emphasis"/>
        </w:rPr>
        <w:t>decentralized power</w:t>
      </w:r>
      <w:r w:rsidRPr="003A0B47">
        <w:rPr>
          <w:rStyle w:val="StyleUnderline"/>
        </w:rPr>
        <w:t xml:space="preserve"> by adopting constitutions that are significantly more fe</w:t>
      </w:r>
      <w:r>
        <w:rPr>
          <w:rStyle w:val="StyleUnderline"/>
        </w:rPr>
        <w:t>deralist than the ones they re</w:t>
      </w:r>
      <w:r w:rsidRPr="003A0B47">
        <w:rPr>
          <w:rStyle w:val="StyleUnderline"/>
        </w:rPr>
        <w:t>placed.</w:t>
      </w:r>
      <w:r w:rsidRPr="00A57A83">
        <w:rPr>
          <w:sz w:val="16"/>
        </w:rPr>
        <w:t xml:space="preserve">25 </w:t>
      </w:r>
      <w:r w:rsidRPr="00A57A83">
        <w:rPr>
          <w:rStyle w:val="StyleUnderline"/>
        </w:rPr>
        <w:t>Many other nations that had been influenced</w:t>
      </w:r>
      <w:r w:rsidRPr="00A57A83">
        <w:rPr>
          <w:sz w:val="16"/>
        </w:rPr>
        <w:t xml:space="preserve"> long ago </w:t>
      </w:r>
      <w:r w:rsidRPr="00A57A83">
        <w:rPr>
          <w:rStyle w:val="StyleUnderline"/>
        </w:rPr>
        <w:t xml:space="preserve">by American federalism have chosen to </w:t>
      </w:r>
      <w:r w:rsidRPr="00A57A83">
        <w:rPr>
          <w:rStyle w:val="Emphasis"/>
        </w:rPr>
        <w:t>retain and formalize</w:t>
      </w:r>
      <w:r w:rsidRPr="00A57A83">
        <w:rPr>
          <w:rStyle w:val="StyleUnderline"/>
        </w:rPr>
        <w:t xml:space="preserve"> their federal structures.</w:t>
      </w:r>
      <w:r w:rsidRPr="00A57A83">
        <w:rPr>
          <w:sz w:val="16"/>
        </w:rPr>
        <w:t xml:space="preserve"> Thus, </w:t>
      </w:r>
      <w:r w:rsidRPr="00A57A83">
        <w:rPr>
          <w:rStyle w:val="StyleUnderline"/>
        </w:rPr>
        <w:t>the federalist constitutions of Australia, Canada, Brazil, Argentina, and Mexico</w:t>
      </w:r>
      <w:r w:rsidRPr="00A57A83">
        <w:rPr>
          <w:sz w:val="16"/>
        </w:rPr>
        <w:t xml:space="preserve">, for example, </w:t>
      </w:r>
      <w:r w:rsidRPr="00A57A83">
        <w:rPr>
          <w:rStyle w:val="StyleUnderline"/>
        </w:rPr>
        <w:t>all are</w:t>
      </w:r>
      <w:r w:rsidRPr="00A57A83">
        <w:rPr>
          <w:sz w:val="16"/>
        </w:rPr>
        <w:t xml:space="preserve"> basically </w:t>
      </w:r>
      <w:r w:rsidRPr="00A57A83">
        <w:rPr>
          <w:rStyle w:val="StyleUnderline"/>
        </w:rPr>
        <w:t>alive and well today</w:t>
      </w:r>
      <w:r w:rsidRPr="00A57A83">
        <w:rPr>
          <w:sz w:val="16"/>
        </w:rPr>
        <w:t xml:space="preserve">. As one surveys the world in 1995, </w:t>
      </w:r>
      <w:r w:rsidRPr="00A57A83">
        <w:rPr>
          <w:rStyle w:val="StyleUnderline"/>
        </w:rPr>
        <w:t>American-style federalism</w:t>
      </w:r>
      <w:r w:rsidRPr="00A57A83">
        <w:rPr>
          <w:sz w:val="16"/>
        </w:rPr>
        <w:t xml:space="preserve"> of some kind or another </w:t>
      </w:r>
      <w:r w:rsidRPr="00A57A83">
        <w:rPr>
          <w:rStyle w:val="StyleUnderline"/>
        </w:rPr>
        <w:t xml:space="preserve">is </w:t>
      </w:r>
      <w:r w:rsidRPr="00A57A83">
        <w:rPr>
          <w:rStyle w:val="Emphasis"/>
        </w:rPr>
        <w:t>everywhere triumphant</w:t>
      </w:r>
      <w:r w:rsidRPr="00A57A83">
        <w:rPr>
          <w:sz w:val="16"/>
        </w:rPr>
        <w:t xml:space="preserve">, while </w:t>
      </w:r>
      <w:r w:rsidRPr="00A57A83">
        <w:rPr>
          <w:rStyle w:val="StyleUnderline"/>
        </w:rPr>
        <w:t>the forces of nationalism</w:t>
      </w:r>
      <w:r w:rsidRPr="00A57A83">
        <w:rPr>
          <w:sz w:val="16"/>
        </w:rPr>
        <w:t xml:space="preserve">, although still dangerous, </w:t>
      </w:r>
      <w:r w:rsidRPr="00A57A83">
        <w:rPr>
          <w:rStyle w:val="StyleUnderline"/>
        </w:rPr>
        <w:t xml:space="preserve">seem to be contained or in retreat. The few remaining highly centralized </w:t>
      </w:r>
      <w:r w:rsidRPr="00A57A83">
        <w:rPr>
          <w:sz w:val="16"/>
        </w:rPr>
        <w:t xml:space="preserve">democratic nation- </w:t>
      </w:r>
      <w:r w:rsidRPr="00A57A83">
        <w:rPr>
          <w:rStyle w:val="StyleUnderline"/>
        </w:rPr>
        <w:t>states like Great Britain</w:t>
      </w:r>
      <w:r w:rsidRPr="00A57A83">
        <w:rPr>
          <w:sz w:val="16"/>
        </w:rPr>
        <w:t xml:space="preserve">,26 </w:t>
      </w:r>
      <w:r w:rsidRPr="00A57A83">
        <w:rPr>
          <w:rStyle w:val="StyleUnderline"/>
        </w:rPr>
        <w:t xml:space="preserve">France, and Italy </w:t>
      </w:r>
      <w:r w:rsidRPr="00A57A83">
        <w:rPr>
          <w:sz w:val="16"/>
        </w:rPr>
        <w:t xml:space="preserve">all </w:t>
      </w:r>
      <w:r w:rsidRPr="00A57A83">
        <w:rPr>
          <w:rStyle w:val="StyleUnderline"/>
        </w:rPr>
        <w:t>face serious secessionist or devolutionary crises</w:t>
      </w:r>
      <w:r w:rsidRPr="00A57A83">
        <w:rPr>
          <w:sz w:val="16"/>
        </w:rPr>
        <w:t xml:space="preserve">.27 Other highly centralized nation- states, like China, also seem ripe for a federalist, as well as a democratic, change. Even </w:t>
      </w:r>
      <w:r w:rsidRPr="00A57A83">
        <w:rPr>
          <w:rStyle w:val="StyleUnderline"/>
        </w:rPr>
        <w:t>many existing federal and confederal entities</w:t>
      </w:r>
      <w:r w:rsidRPr="00A57A83">
        <w:rPr>
          <w:sz w:val="16"/>
        </w:rPr>
        <w:t xml:space="preserve"> seem to </w:t>
      </w:r>
      <w:r w:rsidRPr="00A57A83">
        <w:rPr>
          <w:rStyle w:val="StyleUnderline"/>
        </w:rPr>
        <w:t xml:space="preserve">face </w:t>
      </w:r>
      <w:r w:rsidRPr="00A57A83">
        <w:rPr>
          <w:rStyle w:val="Emphasis"/>
        </w:rPr>
        <w:t>serious pressure to devolve power</w:t>
      </w:r>
      <w:r w:rsidRPr="00A57A83">
        <w:rPr>
          <w:sz w:val="16"/>
        </w:rPr>
        <w:t xml:space="preserve"> further than they have done so far: thus, </w:t>
      </w:r>
      <w:r w:rsidRPr="00A57A83">
        <w:rPr>
          <w:rStyle w:val="StyleUnderline"/>
        </w:rPr>
        <w:t>Russia, Spain, Canada, and Belgium</w:t>
      </w:r>
      <w:r w:rsidRPr="00A57A83">
        <w:rPr>
          <w:sz w:val="16"/>
        </w:rPr>
        <w:t xml:space="preserve"> all </w:t>
      </w:r>
      <w:r w:rsidRPr="00A57A83">
        <w:rPr>
          <w:rStyle w:val="StyleUnderline"/>
        </w:rPr>
        <w:t>have very serious devolutionary or secessionist movements</w:t>
      </w:r>
      <w:r w:rsidRPr="00A57A83">
        <w:rPr>
          <w:sz w:val="16"/>
        </w:rPr>
        <w:t xml:space="preserve"> of some kind. Indeed, secessionist pressure has been so great that </w:t>
      </w:r>
      <w:r w:rsidRPr="00A57A83">
        <w:rPr>
          <w:rStyle w:val="StyleUnderline"/>
        </w:rPr>
        <w:t xml:space="preserve">some federal structures </w:t>
      </w:r>
      <w:r w:rsidRPr="00A57A83">
        <w:rPr>
          <w:rStyle w:val="Emphasis"/>
        </w:rPr>
        <w:t>recently</w:t>
      </w:r>
      <w:r w:rsidRPr="00A57A83">
        <w:rPr>
          <w:sz w:val="16"/>
        </w:rPr>
        <w:t xml:space="preserve"> have</w:t>
      </w:r>
      <w:r w:rsidRPr="00A57A83">
        <w:rPr>
          <w:rStyle w:val="StyleUnderline"/>
        </w:rPr>
        <w:t xml:space="preserve"> </w:t>
      </w:r>
      <w:r w:rsidRPr="00A57A83">
        <w:rPr>
          <w:rStyle w:val="Emphasis"/>
        </w:rPr>
        <w:t>collapsed</w:t>
      </w:r>
      <w:r w:rsidRPr="00A57A83">
        <w:rPr>
          <w:sz w:val="16"/>
        </w:rPr>
        <w:t xml:space="preserve"> under its weight, as has happened </w:t>
      </w:r>
      <w:r w:rsidRPr="00A57A83">
        <w:rPr>
          <w:rStyle w:val="StyleUnderline"/>
        </w:rPr>
        <w:t>in Czechoslovakia, Yugoslavia, and the</w:t>
      </w:r>
      <w:r w:rsidRPr="00A57A83">
        <w:rPr>
          <w:sz w:val="16"/>
        </w:rPr>
        <w:t xml:space="preserve"> former </w:t>
      </w:r>
      <w:r w:rsidRPr="00A57A83">
        <w:rPr>
          <w:rStyle w:val="StyleUnderline"/>
        </w:rPr>
        <w:t>Soviet Union</w:t>
      </w:r>
      <w:r w:rsidRPr="00A57A83">
        <w:rPr>
          <w:sz w:val="16"/>
        </w:rPr>
        <w:t>.</w:t>
      </w:r>
    </w:p>
    <w:p w14:paraId="11222A37" w14:textId="77777777" w:rsidR="00516FD0" w:rsidRDefault="00516FD0" w:rsidP="00516FD0">
      <w:pPr>
        <w:rPr>
          <w:sz w:val="16"/>
        </w:rPr>
      </w:pPr>
    </w:p>
    <w:p w14:paraId="66BA4596" w14:textId="77777777" w:rsidR="00516FD0" w:rsidRPr="004839A2" w:rsidRDefault="00516FD0" w:rsidP="00516FD0">
      <w:pPr>
        <w:pStyle w:val="Heading4"/>
        <w:rPr>
          <w:rFonts w:asciiTheme="minorHAnsi" w:hAnsiTheme="minorHAnsi" w:cstheme="minorHAnsi"/>
          <w:szCs w:val="26"/>
        </w:rPr>
      </w:pPr>
      <w:r w:rsidRPr="004839A2">
        <w:rPr>
          <w:rFonts w:asciiTheme="minorHAnsi" w:hAnsiTheme="minorHAnsi" w:cstheme="minorHAnsi"/>
          <w:szCs w:val="26"/>
        </w:rPr>
        <w:t>Federalism is globally recognized as an American institution</w:t>
      </w:r>
    </w:p>
    <w:p w14:paraId="130C81E2" w14:textId="77777777" w:rsidR="00516FD0" w:rsidRPr="003D6947" w:rsidRDefault="00516FD0" w:rsidP="00516FD0">
      <w:pPr>
        <w:rPr>
          <w:rFonts w:asciiTheme="minorHAnsi" w:hAnsiTheme="minorHAnsi" w:cstheme="minorHAnsi"/>
          <w:szCs w:val="26"/>
        </w:rPr>
      </w:pPr>
      <w:r w:rsidRPr="004839A2">
        <w:rPr>
          <w:rFonts w:asciiTheme="minorHAnsi" w:hAnsiTheme="minorHAnsi" w:cstheme="minorHAnsi"/>
          <w:b/>
          <w:sz w:val="26"/>
          <w:szCs w:val="26"/>
        </w:rPr>
        <w:t xml:space="preserve">Smith 02 </w:t>
      </w:r>
      <w:r w:rsidRPr="003D6947">
        <w:rPr>
          <w:rFonts w:asciiTheme="minorHAnsi" w:hAnsiTheme="minorHAnsi" w:cstheme="minorHAnsi"/>
          <w:sz w:val="18"/>
          <w:szCs w:val="18"/>
        </w:rPr>
        <w:t xml:space="preserve">(Jennifer Smith, Prof of Law @ Dalhousie U, “Canadian Confederation and the Influence of American Federalism” </w:t>
      </w:r>
      <w:r w:rsidRPr="003D6947">
        <w:rPr>
          <w:rFonts w:asciiTheme="minorHAnsi" w:hAnsiTheme="minorHAnsi" w:cstheme="minorHAnsi"/>
          <w:i/>
          <w:iCs/>
          <w:color w:val="222222"/>
          <w:sz w:val="18"/>
          <w:szCs w:val="18"/>
          <w:shd w:val="clear" w:color="auto" w:fill="FFFFFF"/>
        </w:rPr>
        <w:t>Canadian Journal of Political Science</w:t>
      </w:r>
      <w:r w:rsidRPr="003D6947">
        <w:rPr>
          <w:rFonts w:asciiTheme="minorHAnsi" w:hAnsiTheme="minorHAnsi" w:cstheme="minorHAnsi"/>
          <w:color w:val="222222"/>
          <w:sz w:val="18"/>
          <w:szCs w:val="18"/>
          <w:shd w:val="clear" w:color="auto" w:fill="FFFFFF"/>
        </w:rPr>
        <w:t xml:space="preserve"> Vol. 21, No. 3 (Sep., 2002), pp. 443-463, </w:t>
      </w:r>
      <w:hyperlink r:id="rId38" w:history="1">
        <w:r w:rsidRPr="003D6947">
          <w:rPr>
            <w:rStyle w:val="Hyperlink"/>
            <w:rFonts w:asciiTheme="minorHAnsi" w:hAnsiTheme="minorHAnsi" w:cstheme="minorHAnsi"/>
            <w:sz w:val="18"/>
            <w:szCs w:val="18"/>
          </w:rPr>
          <w:t>http://www.jstor.org/stable/pdf/3228748.pdf?refreqid=excelsior%3A921533c8a178908a4296846b03da8d2b</w:t>
        </w:r>
      </w:hyperlink>
      <w:r w:rsidRPr="003D6947">
        <w:rPr>
          <w:rFonts w:asciiTheme="minorHAnsi" w:hAnsiTheme="minorHAnsi" w:cstheme="minorHAnsi"/>
          <w:sz w:val="18"/>
          <w:szCs w:val="18"/>
        </w:rPr>
        <w:t xml:space="preserve"> lid)</w:t>
      </w:r>
    </w:p>
    <w:p w14:paraId="61DF6E47" w14:textId="77777777" w:rsidR="00516FD0" w:rsidRPr="003D6947" w:rsidRDefault="00516FD0" w:rsidP="00516FD0">
      <w:pPr>
        <w:rPr>
          <w:rFonts w:asciiTheme="minorHAnsi" w:hAnsiTheme="minorHAnsi" w:cstheme="minorHAnsi"/>
          <w:szCs w:val="26"/>
        </w:rPr>
      </w:pPr>
      <w:r w:rsidRPr="003D6947">
        <w:rPr>
          <w:rFonts w:asciiTheme="minorHAnsi" w:hAnsiTheme="minorHAnsi" w:cstheme="minorHAnsi"/>
          <w:szCs w:val="26"/>
        </w:rPr>
        <w:t xml:space="preserve">For the colonists living in British North America in the mid-nineteenth century, </w:t>
      </w:r>
      <w:r w:rsidRPr="003D6947">
        <w:rPr>
          <w:rStyle w:val="StyleUnderline"/>
          <w:rFonts w:asciiTheme="minorHAnsi" w:hAnsiTheme="minorHAnsi" w:cstheme="minorHAnsi"/>
          <w:szCs w:val="26"/>
        </w:rPr>
        <w:t>the rarified concept of federalism was defined by its greatest example to hand. Federalism meant American federalism, and it was a notably unpopular identification.</w:t>
      </w:r>
      <w:r w:rsidRPr="003D6947">
        <w:rPr>
          <w:rFonts w:asciiTheme="minorHAnsi" w:hAnsiTheme="minorHAnsi" w:cstheme="minorHAnsi"/>
          <w:szCs w:val="26"/>
        </w:rPr>
        <w:t xml:space="preserve"> The historian P. B. Waite is emphatic about the aversion to federalism: "No understanding of Confederation is possible unless it be recognized that its founders, many of its supporters, and as many of its opponents, were all animated by a powerful antipathy to the whole federal principle."1 Since their referent was the American version, how did they understand it? </w:t>
      </w:r>
      <w:r w:rsidRPr="003D6947">
        <w:rPr>
          <w:rStyle w:val="StyleUnderline"/>
          <w:rFonts w:asciiTheme="minorHAnsi" w:hAnsiTheme="minorHAnsi" w:cstheme="minorHAnsi"/>
          <w:szCs w:val="26"/>
        </w:rPr>
        <w:t>Waite refers to the connection many drew between federalism and the Civil War, a connection often expressed in causal terms. Federalism seemed a suspect principle, an arrangement that encouraged dissension, not unity</w:t>
      </w:r>
      <w:r w:rsidRPr="003D6947">
        <w:rPr>
          <w:rFonts w:asciiTheme="minorHAnsi" w:hAnsiTheme="minorHAnsi" w:cstheme="minorHAnsi"/>
          <w:szCs w:val="26"/>
        </w:rPr>
        <w:t>.2 As for the principle itself, he suggests that those who grasped it at all saw it less in the distribution of legislative powers between Congress and the state legislatures than in the compromise on representation that had been worked out between the two houses of Congress, that is, population-based representation in the House of Representatives and equal state representation in the Senate. This was the understanding that was brought to the Confederation proposal. For the founders, Waite argues</w:t>
      </w:r>
      <w:r w:rsidRPr="003D6947">
        <w:rPr>
          <w:rStyle w:val="StyleUnderline"/>
          <w:rFonts w:asciiTheme="minorHAnsi" w:hAnsiTheme="minorHAnsi" w:cstheme="minorHAnsi"/>
          <w:szCs w:val="26"/>
        </w:rPr>
        <w:t>, the federal principle was reflected largely in the different bases for representation in the House of Commons and the Senate. The question of the distribution of legislative powers, while not unimportant, was not the central federal question</w:t>
      </w:r>
      <w:r w:rsidRPr="003D6947">
        <w:rPr>
          <w:rFonts w:asciiTheme="minorHAnsi" w:hAnsiTheme="minorHAnsi" w:cstheme="minorHAnsi"/>
          <w:szCs w:val="26"/>
        </w:rPr>
        <w:t>.3</w:t>
      </w:r>
    </w:p>
    <w:p w14:paraId="539675F4" w14:textId="77777777" w:rsidR="00516FD0" w:rsidRPr="004839A2" w:rsidRDefault="00516FD0" w:rsidP="00516FD0">
      <w:pPr>
        <w:rPr>
          <w:rFonts w:asciiTheme="minorHAnsi" w:hAnsiTheme="minorHAnsi" w:cstheme="minorHAnsi"/>
          <w:sz w:val="26"/>
          <w:szCs w:val="26"/>
        </w:rPr>
      </w:pPr>
    </w:p>
    <w:p w14:paraId="4E37FB84" w14:textId="77777777" w:rsidR="00516FD0" w:rsidRPr="004839A2" w:rsidRDefault="00516FD0" w:rsidP="00516FD0">
      <w:pPr>
        <w:pStyle w:val="Heading4"/>
        <w:rPr>
          <w:rFonts w:asciiTheme="minorHAnsi" w:hAnsiTheme="minorHAnsi" w:cstheme="minorHAnsi"/>
          <w:szCs w:val="26"/>
        </w:rPr>
      </w:pPr>
      <w:r w:rsidRPr="004839A2">
        <w:rPr>
          <w:rFonts w:asciiTheme="minorHAnsi" w:hAnsiTheme="minorHAnsi" w:cstheme="minorHAnsi"/>
          <w:szCs w:val="26"/>
        </w:rPr>
        <w:t xml:space="preserve">The US government system has global influence over multiple developing Countries </w:t>
      </w:r>
    </w:p>
    <w:p w14:paraId="54B8C3AE" w14:textId="77777777" w:rsidR="00516FD0" w:rsidRPr="004839A2" w:rsidRDefault="00516FD0" w:rsidP="00516FD0">
      <w:pPr>
        <w:rPr>
          <w:rFonts w:asciiTheme="minorHAnsi" w:hAnsiTheme="minorHAnsi" w:cstheme="minorHAnsi"/>
          <w:color w:val="777777"/>
          <w:sz w:val="26"/>
          <w:szCs w:val="26"/>
          <w:shd w:val="clear" w:color="auto" w:fill="FFFFFF"/>
        </w:rPr>
      </w:pPr>
      <w:r>
        <w:rPr>
          <w:rFonts w:asciiTheme="minorHAnsi" w:hAnsiTheme="minorHAnsi" w:cstheme="minorHAnsi"/>
          <w:b/>
          <w:sz w:val="26"/>
          <w:szCs w:val="26"/>
        </w:rPr>
        <w:t>Fernando 7</w:t>
      </w:r>
      <w:r w:rsidRPr="004839A2">
        <w:rPr>
          <w:rFonts w:asciiTheme="minorHAnsi" w:hAnsiTheme="minorHAnsi" w:cstheme="minorHAnsi"/>
          <w:b/>
          <w:sz w:val="26"/>
          <w:szCs w:val="26"/>
        </w:rPr>
        <w:t>6</w:t>
      </w:r>
      <w:r w:rsidRPr="003D6947">
        <w:rPr>
          <w:rFonts w:asciiTheme="minorHAnsi" w:hAnsiTheme="minorHAnsi" w:cstheme="minorHAnsi"/>
          <w:b/>
          <w:szCs w:val="26"/>
        </w:rPr>
        <w:t xml:space="preserve"> </w:t>
      </w:r>
      <w:r w:rsidRPr="003D6947">
        <w:rPr>
          <w:rFonts w:asciiTheme="minorHAnsi" w:hAnsiTheme="minorHAnsi" w:cstheme="minorHAnsi"/>
          <w:sz w:val="18"/>
          <w:szCs w:val="26"/>
        </w:rPr>
        <w:t xml:space="preserve">(Enrique M. Fernando, </w:t>
      </w:r>
      <w:r w:rsidRPr="003D6947">
        <w:rPr>
          <w:rFonts w:asciiTheme="minorHAnsi" w:hAnsiTheme="minorHAnsi" w:cstheme="minorHAnsi"/>
          <w:sz w:val="18"/>
          <w:szCs w:val="26"/>
          <w:shd w:val="clear" w:color="auto" w:fill="FFFFFF"/>
        </w:rPr>
        <w:t xml:space="preserve">Former Chief Justice of the Supreme Court of the Philippines, “AN ASIAN PERSPECTIVE ON THE AMERICAN CONSTITUTIONAL INFLUENCE IN ASIA: ITS IMPACT ON THE PHILIPPINE LEGAL SYSTEM” Malaya Law Review </w:t>
      </w:r>
      <w:r>
        <w:rPr>
          <w:rFonts w:asciiTheme="minorHAnsi" w:hAnsiTheme="minorHAnsi" w:cstheme="minorHAnsi"/>
          <w:sz w:val="18"/>
          <w:szCs w:val="26"/>
          <w:shd w:val="clear" w:color="auto" w:fill="FFFFFF"/>
        </w:rPr>
        <w:t>Vol. 18, No. 2 (December 197</w:t>
      </w:r>
      <w:r w:rsidRPr="003D6947">
        <w:rPr>
          <w:rFonts w:asciiTheme="minorHAnsi" w:hAnsiTheme="minorHAnsi" w:cstheme="minorHAnsi"/>
          <w:sz w:val="18"/>
          <w:szCs w:val="26"/>
          <w:shd w:val="clear" w:color="auto" w:fill="FFFFFF"/>
        </w:rPr>
        <w:t>6), pp. 281-338.</w:t>
      </w:r>
      <w:r w:rsidRPr="003D6947">
        <w:rPr>
          <w:rFonts w:asciiTheme="minorHAnsi" w:hAnsiTheme="minorHAnsi" w:cstheme="minorHAnsi"/>
          <w:sz w:val="18"/>
          <w:szCs w:val="26"/>
        </w:rPr>
        <w:t xml:space="preserve"> </w:t>
      </w:r>
      <w:hyperlink r:id="rId39" w:history="1">
        <w:r w:rsidRPr="003D6947">
          <w:rPr>
            <w:rStyle w:val="Hyperlink"/>
            <w:rFonts w:asciiTheme="minorHAnsi" w:hAnsiTheme="minorHAnsi" w:cstheme="minorHAnsi"/>
            <w:sz w:val="18"/>
            <w:szCs w:val="26"/>
          </w:rPr>
          <w:t>https://www.jstor.org/stable/pdf/24863239.pdf?refreqid=search%3Aed4cb6a61379143d2c9eae917c2fa79d</w:t>
        </w:r>
      </w:hyperlink>
      <w:r w:rsidRPr="003D6947">
        <w:rPr>
          <w:rFonts w:asciiTheme="minorHAnsi" w:hAnsiTheme="minorHAnsi" w:cstheme="minorHAnsi"/>
          <w:sz w:val="18"/>
          <w:szCs w:val="26"/>
        </w:rPr>
        <w:t xml:space="preserve"> lid)</w:t>
      </w:r>
      <w:r w:rsidRPr="003D6947">
        <w:rPr>
          <w:rFonts w:asciiTheme="minorHAnsi" w:hAnsiTheme="minorHAnsi" w:cstheme="minorHAnsi"/>
          <w:szCs w:val="26"/>
        </w:rPr>
        <w:br/>
      </w:r>
      <w:r w:rsidRPr="003D6947">
        <w:rPr>
          <w:rStyle w:val="StyleUnderline"/>
          <w:rFonts w:asciiTheme="minorHAnsi" w:hAnsiTheme="minorHAnsi" w:cstheme="minorHAnsi"/>
          <w:szCs w:val="26"/>
        </w:rPr>
        <w:t xml:space="preserve">There is pertinence to the query, theretore, of the effect of such dominant sentiment on the influence of American constitutional ways in the framing of the fundamental laws of each of these new states. </w:t>
      </w:r>
      <w:r w:rsidRPr="003D6947">
        <w:rPr>
          <w:rFonts w:asciiTheme="minorHAnsi" w:hAnsiTheme="minorHAnsi" w:cstheme="minorHAnsi"/>
          <w:szCs w:val="26"/>
        </w:rPr>
        <w:t xml:space="preserve">The question does not admit a uniform answer. The fires of nation alism burned just as brightly in the Philippines in the past as they do now, but there has never been any occasion for deep resentment, much less bitter hostility, against the West, except perhaps during her armed conflict, first with Spain to fight for independence and then with the United States at the beginning of the century to keep it, in view of her being ceded by the former to the latter under the Treaty of Paris of 1898, when in her view Spain had lost the right to do so as the revolt against her by the Filipinos was successful. It is a matter of history that </w:t>
      </w:r>
      <w:r w:rsidRPr="003D6947">
        <w:rPr>
          <w:rStyle w:val="StyleUnderline"/>
          <w:rFonts w:asciiTheme="minorHAnsi" w:hAnsiTheme="minorHAnsi" w:cstheme="minorHAnsi"/>
          <w:szCs w:val="26"/>
        </w:rPr>
        <w:t>the Philippines fought the United States in the early years of this century</w:t>
      </w:r>
      <w:r w:rsidRPr="003D6947">
        <w:rPr>
          <w:rFonts w:asciiTheme="minorHAnsi" w:hAnsiTheme="minorHAnsi" w:cstheme="minorHAnsi"/>
          <w:szCs w:val="26"/>
        </w:rPr>
        <w:t xml:space="preserve">, but was overcome by superior force of arms. </w:t>
      </w:r>
      <w:r w:rsidRPr="003D6947">
        <w:rPr>
          <w:rStyle w:val="StyleUnderline"/>
          <w:rFonts w:asciiTheme="minorHAnsi" w:hAnsiTheme="minorHAnsi" w:cstheme="minorHAnsi"/>
          <w:szCs w:val="26"/>
        </w:rPr>
        <w:t>There after the relationship was peaceful</w:t>
      </w:r>
      <w:r w:rsidRPr="003D6947">
        <w:rPr>
          <w:rFonts w:asciiTheme="minorHAnsi" w:hAnsiTheme="minorHAnsi" w:cstheme="minorHAnsi"/>
          <w:szCs w:val="26"/>
        </w:rPr>
        <w:t xml:space="preserve">. At present, it may be affirmed </w:t>
      </w:r>
      <w:r w:rsidRPr="003D6947">
        <w:rPr>
          <w:rStyle w:val="StyleUnderline"/>
          <w:rFonts w:asciiTheme="minorHAnsi" w:hAnsiTheme="minorHAnsi" w:cstheme="minorHAnsi"/>
          <w:szCs w:val="26"/>
        </w:rPr>
        <w:t>that the majority of Filipinos look back with satisfaction at the in troduction of the Christian religion by Spain and of the democratic ways and institutions by the United States</w:t>
      </w:r>
      <w:r w:rsidRPr="003D6947">
        <w:rPr>
          <w:rFonts w:asciiTheme="minorHAnsi" w:hAnsiTheme="minorHAnsi" w:cstheme="minorHAnsi"/>
          <w:szCs w:val="26"/>
        </w:rPr>
        <w:t xml:space="preserve">. What is more, the years immediately after World War II witnessed a most cordial era as it was the American armed forces with the assistance of the local guerilla units that ended the grim period of Japanese occupation. The question, moreover, lacked the immediacy then of a vital contemporary issue as it was the decision arrived at in the Constitutional Convention of 1934-1935 that the charter to be drafted would be not only for the Commonwealth, a transition stage from an American unincorporated territory to an independent existence but also for the future Republic of the Philippines a decade hence. </w:t>
      </w:r>
      <w:r w:rsidRPr="003D6947">
        <w:rPr>
          <w:rStyle w:val="StyleUnderline"/>
          <w:rFonts w:asciiTheme="minorHAnsi" w:hAnsiTheme="minorHAnsi" w:cstheme="minorHAnsi"/>
          <w:szCs w:val="26"/>
        </w:rPr>
        <w:t>The 1935 Constitution of the Philippines, as could have been expected in view of the training in self-government under American tutelage, embodied certain basic features of American policy as the presidential form of government</w:t>
      </w:r>
      <w:r w:rsidRPr="003D6947">
        <w:rPr>
          <w:rFonts w:asciiTheme="minorHAnsi" w:hAnsiTheme="minorHAnsi" w:cstheme="minorHAnsi"/>
          <w:szCs w:val="26"/>
        </w:rPr>
        <w:t xml:space="preserve">, the function of judicial review and a bill of rights. It must be made clear that the need for a strong executive and the guarantees of individual rights could be traced to the Malolos Constitution of 1898, the fundamental law of the Filipinos just shortly after her successful revolution against Spain and before the American regime. </w:t>
      </w:r>
      <w:r w:rsidRPr="003D6947">
        <w:rPr>
          <w:rStyle w:val="StyleUnderline"/>
          <w:rFonts w:asciiTheme="minorHAnsi" w:hAnsiTheme="minorHAnsi" w:cstheme="minorHAnsi"/>
          <w:szCs w:val="26"/>
        </w:rPr>
        <w:t>South Korea, now the Republic of Korea, is equally nationalistic</w:t>
      </w:r>
      <w:r w:rsidRPr="003D6947">
        <w:rPr>
          <w:rFonts w:asciiTheme="minorHAnsi" w:hAnsiTheme="minorHAnsi" w:cstheme="minorHAnsi"/>
          <w:szCs w:val="26"/>
        </w:rPr>
        <w:t xml:space="preserve">, but her having been spared from domination by a Western power ruled out any sense of dissatisfaction with the United States, to which, moreover, she is bound by ties of gratitude, as it was her troops that played a decisive role in the bitter fratricidal conflict between her and the North. </w:t>
      </w:r>
      <w:r w:rsidRPr="003D6947">
        <w:rPr>
          <w:rStyle w:val="StyleUnderline"/>
          <w:rFonts w:asciiTheme="minorHAnsi" w:hAnsiTheme="minorHAnsi" w:cstheme="minorHAnsi"/>
          <w:szCs w:val="26"/>
        </w:rPr>
        <w:t>India, Pakistan, Burma, Sri Lanka, Malaysia and Singapore, all former colonies of Britain, even if there were long pent-up grievances against the latter, appeared content with the introduction in their respective legal systems of the English common law</w:t>
      </w:r>
      <w:r w:rsidRPr="003D6947">
        <w:rPr>
          <w:rFonts w:asciiTheme="minorHAnsi" w:hAnsiTheme="minorHAnsi" w:cstheme="minorHAnsi"/>
          <w:szCs w:val="26"/>
        </w:rPr>
        <w:t xml:space="preserve">, the merits of which they were cognizant. It is easily understandable then why for them there may be certain American constitutional concepts that could serve as models for possible inclusion in their respective charters. Indonesia, formerly a Dutch possession, was hardly an enthusiast as far as occidental culture is concerned. </w:t>
      </w:r>
      <w:r w:rsidRPr="003D6947">
        <w:rPr>
          <w:rStyle w:val="StyleUnderline"/>
          <w:rFonts w:asciiTheme="minorHAnsi" w:hAnsiTheme="minorHAnsi" w:cstheme="minorHAnsi"/>
          <w:szCs w:val="26"/>
        </w:rPr>
        <w:t>It does not mean, however, that the United States has nothing to offer as far as drafting a constitution is concerned</w:t>
      </w:r>
      <w:r w:rsidRPr="003D6947">
        <w:rPr>
          <w:rFonts w:asciiTheme="minorHAnsi" w:hAnsiTheme="minorHAnsi" w:cstheme="minorHAnsi"/>
          <w:szCs w:val="26"/>
        </w:rPr>
        <w:t>.</w:t>
      </w:r>
    </w:p>
    <w:p w14:paraId="4F37C40D" w14:textId="77777777" w:rsidR="00516FD0" w:rsidRDefault="00516FD0" w:rsidP="00516FD0">
      <w:pPr>
        <w:rPr>
          <w:rFonts w:asciiTheme="minorHAnsi" w:hAnsiTheme="minorHAnsi" w:cstheme="minorHAnsi"/>
          <w:sz w:val="26"/>
          <w:szCs w:val="26"/>
        </w:rPr>
      </w:pPr>
    </w:p>
    <w:p w14:paraId="2968F865" w14:textId="77777777" w:rsidR="00516FD0" w:rsidRPr="006E1BB0" w:rsidRDefault="00516FD0" w:rsidP="00516FD0">
      <w:pPr>
        <w:pStyle w:val="Heading3"/>
      </w:pPr>
      <w:r>
        <w:t>South America Models</w:t>
      </w:r>
    </w:p>
    <w:p w14:paraId="3B0E1415" w14:textId="77777777" w:rsidR="00516FD0" w:rsidRPr="0035381A" w:rsidRDefault="00516FD0" w:rsidP="00516FD0">
      <w:pPr>
        <w:pStyle w:val="Heading4"/>
      </w:pPr>
      <w:r>
        <w:t>The Constitution of the United States of America is the most important and influential federal structure---formed a model for other governments like South America</w:t>
      </w:r>
    </w:p>
    <w:p w14:paraId="262537DB" w14:textId="77777777" w:rsidR="00516FD0" w:rsidRPr="001319B0" w:rsidRDefault="00516FD0" w:rsidP="00516FD0">
      <w:r>
        <w:rPr>
          <w:b/>
        </w:rPr>
        <w:t>Avery 12</w:t>
      </w:r>
      <w:r>
        <w:t xml:space="preserve"> [John Scales---</w:t>
      </w:r>
      <w:r w:rsidRPr="00A157E5">
        <w:t xml:space="preserve"> received his training in theoretical physics and theoretical chemistry at M.I.T., the University of Chicago and the University of London</w:t>
      </w:r>
      <w:r>
        <w:t xml:space="preserve">, “Federalism and Global Governance,” </w:t>
      </w:r>
      <w:r>
        <w:rPr>
          <w:i/>
        </w:rPr>
        <w:t>Cadmus</w:t>
      </w:r>
      <w:r>
        <w:t>, November 5</w:t>
      </w:r>
      <w:r w:rsidRPr="001319B0">
        <w:rPr>
          <w:vertAlign w:val="superscript"/>
        </w:rPr>
        <w:t>th</w:t>
      </w:r>
      <w:r>
        <w:t xml:space="preserve">, </w:t>
      </w:r>
      <w:hyperlink r:id="rId40" w:history="1">
        <w:r w:rsidRPr="00A35D4B">
          <w:rPr>
            <w:rStyle w:val="Hyperlink"/>
          </w:rPr>
          <w:t>http://cadmusjournal.org/article/issue-5/federalism-and-global-governance</w:t>
        </w:r>
      </w:hyperlink>
      <w:r>
        <w:t xml:space="preserve">] </w:t>
      </w:r>
    </w:p>
    <w:p w14:paraId="7CDC984F" w14:textId="77777777" w:rsidR="00516FD0" w:rsidRDefault="00516FD0" w:rsidP="00516FD0">
      <w:pPr>
        <w:rPr>
          <w:sz w:val="16"/>
        </w:rPr>
      </w:pPr>
      <w:r w:rsidRPr="009F6C28">
        <w:rPr>
          <w:sz w:val="16"/>
        </w:rPr>
        <w:t xml:space="preserve">A federation of states is, by definition, a limited union where the </w:t>
      </w:r>
      <w:r w:rsidRPr="00980195">
        <w:rPr>
          <w:rStyle w:val="StyleUnderline"/>
        </w:rPr>
        <w:t>federal government has the power to make laws that are binding on individuals, but where the laws are confined to interstate matters, and where all powers not expressly delegated to the federal government are retained by the individual states</w:t>
      </w:r>
      <w:r w:rsidRPr="009F6C28">
        <w:rPr>
          <w:sz w:val="16"/>
        </w:rPr>
        <w:t xml:space="preserve">. In other words, in a federation each </w:t>
      </w:r>
      <w:r w:rsidRPr="009F6C28">
        <w:rPr>
          <w:rStyle w:val="StyleUnderline"/>
        </w:rPr>
        <w:t>of the member states runs its own internal affairs</w:t>
      </w:r>
      <w:r w:rsidRPr="009F6C28">
        <w:rPr>
          <w:sz w:val="16"/>
        </w:rPr>
        <w:t xml:space="preserve"> according to its own laws and customs; </w:t>
      </w:r>
      <w:r w:rsidRPr="0035381A">
        <w:rPr>
          <w:rStyle w:val="StyleUnderline"/>
        </w:rPr>
        <w:t>but in certain agreed-on matters, where the interests of the states overlap, authority is specifically delegated to the federal government.</w:t>
      </w:r>
      <w:r w:rsidRPr="009F6C28">
        <w:rPr>
          <w:sz w:val="16"/>
        </w:rPr>
        <w:t xml:space="preserve"> Since the </w:t>
      </w:r>
      <w:r w:rsidRPr="0035381A">
        <w:rPr>
          <w:rStyle w:val="Emphasis"/>
        </w:rPr>
        <w:t>federal structure seems well suited to a world government with limited and carefully-defined powers that would preserve as much local autonomy as possible,</w:t>
      </w:r>
      <w:r w:rsidRPr="009F6C28">
        <w:rPr>
          <w:sz w:val="16"/>
        </w:rPr>
        <w:t xml:space="preserve"> it is worthwhile to look at the histories of a few of the federations. There is much that we can learn from their experiences. 2. The Success of Federations Historically, the federal form of government has proved to be extremely robust and successful. </w:t>
      </w:r>
      <w:r w:rsidRPr="0035381A">
        <w:rPr>
          <w:rStyle w:val="Emphasis"/>
        </w:rPr>
        <w:t>Many of today’s nations are federations of smaller, partially autonomous, member states</w:t>
      </w:r>
      <w:r w:rsidRPr="009F6C28">
        <w:rPr>
          <w:sz w:val="16"/>
        </w:rPr>
        <w:t xml:space="preserve">. Among these nations are Argentina, Australia, Austria, Belgium, Brazil, Canada, Germany, India, Mexico, Russia, Spain, South Africa and the United States. The Swiss Federation is an interesting example, because its regions speak three different languages: German, French and Italian. In 1291, citizens of Uri, Schwyz and Unterwalden, standing on the top of a small mountain called Rütli, swore allegiance to the first Swiss federation with the words “we will be a one and only nation of brothers”. During the 14th century, Luzern, Zürich, Glarus, Zug and Bern also joined. Later additions during the 15th and 16th centuries included Fribourg, Solothurn, Basel, Schaffhausen and Appenzell. In 1648, Switzerland declared itself to be an independent nation, and in 1812, the Swiss Federation declared its neutrality. In 1815, the French-speaking regions Valais, Neuchatel and Genève were added, giving Switzerland its final boundaries. In some ways, Switzerland is a very advanced democracy, and many issues are decided by the people of the cantons in direct referenda. On the other hand, Switzerland was very late in granting votes to women (1971), and it was only in 1990 that a Swiss federal court forced Appenzell Innerrhoden to comply with this ruling. Switzerland was also very late in joining the United Nations (10 September, 2002). </w:t>
      </w:r>
      <w:r w:rsidRPr="0035381A">
        <w:rPr>
          <w:rStyle w:val="Emphasis"/>
        </w:rPr>
        <w:t>The federal Constitution of United States of America is one of the most important and influential constitutions in history. It later formed a model for many other governments, especially in South America</w:t>
      </w:r>
      <w:r w:rsidRPr="009F6C28">
        <w:rPr>
          <w:sz w:val="16"/>
        </w:rPr>
        <w:t>. The example of the United States is especially interesting because the original union of states formed by the Articles of Confederation in 1777 proved to be too weak, and it had to be replaced eleven years later by a federal constitution.</w:t>
      </w:r>
    </w:p>
    <w:p w14:paraId="35CC010A" w14:textId="77777777" w:rsidR="00516FD0" w:rsidRDefault="00516FD0" w:rsidP="00516FD0">
      <w:pPr>
        <w:pStyle w:val="Heading2"/>
      </w:pPr>
      <w:r>
        <w:t>India</w:t>
      </w:r>
    </w:p>
    <w:p w14:paraId="6E50BDAA" w14:textId="77777777" w:rsidR="00516FD0" w:rsidRDefault="00516FD0" w:rsidP="00516FD0">
      <w:r>
        <w:t>**NOTE: the conclusion to this book: “Education and Federalism in India” (</w:t>
      </w:r>
      <w:hyperlink r:id="rId41" w:history="1">
        <w:r w:rsidRPr="003E64AD">
          <w:rPr>
            <w:rStyle w:val="Hyperlink"/>
          </w:rPr>
          <w:t>http://rawatbooks.com/book_more_detail.aspx?id=942</w:t>
        </w:r>
      </w:hyperlink>
      <w:r>
        <w:t xml:space="preserve">) </w:t>
      </w:r>
    </w:p>
    <w:p w14:paraId="2A890537" w14:textId="78BCB791" w:rsidR="00516FD0" w:rsidRPr="00166E5E" w:rsidRDefault="00516FD0" w:rsidP="00516FD0">
      <w:r>
        <w:t>might have a modeling card about education. Unfortunately the Hatcher library is closed until after the fourth of July, so that won’t make it in until later, at least</w:t>
      </w:r>
      <w:r w:rsidR="001F1D77">
        <w:t xml:space="preserve">. </w:t>
      </w:r>
    </w:p>
    <w:p w14:paraId="6599DC87" w14:textId="77777777" w:rsidR="00516FD0" w:rsidRDefault="00516FD0" w:rsidP="00516FD0">
      <w:pPr>
        <w:pStyle w:val="Heading3"/>
      </w:pPr>
      <w:r>
        <w:t>India Federalism Modeled</w:t>
      </w:r>
    </w:p>
    <w:p w14:paraId="5AAE272B" w14:textId="77777777" w:rsidR="00516FD0" w:rsidRDefault="00516FD0" w:rsidP="00516FD0">
      <w:pPr>
        <w:pStyle w:val="Heading4"/>
      </w:pPr>
      <w:r>
        <w:t>India models US constitutional law</w:t>
      </w:r>
    </w:p>
    <w:p w14:paraId="66218DB0" w14:textId="77777777" w:rsidR="00516FD0" w:rsidRDefault="00516FD0" w:rsidP="00516FD0">
      <w:r>
        <w:t xml:space="preserve">Adam M. </w:t>
      </w:r>
      <w:r w:rsidRPr="00FA2DAB">
        <w:rPr>
          <w:rStyle w:val="Style13ptBold"/>
        </w:rPr>
        <w:t>Smith</w:t>
      </w:r>
      <w:r>
        <w:t xml:space="preserve">, Chayes Fellow, </w:t>
      </w:r>
      <w:smartTag w:uri="urn:schemas-microsoft-com:office:smarttags" w:element="place">
        <w:smartTag w:uri="urn:schemas-microsoft-com:office:smarttags" w:element="PlaceName">
          <w:r>
            <w:t>Harvard</w:t>
          </w:r>
        </w:smartTag>
        <w:r>
          <w:t xml:space="preserve"> </w:t>
        </w:r>
        <w:smartTag w:uri="urn:schemas-microsoft-com:office:smarttags" w:element="PlaceName">
          <w:r>
            <w:t>Law</w:t>
          </w:r>
        </w:smartTag>
        <w:r>
          <w:t xml:space="preserve"> </w:t>
        </w:r>
        <w:smartTag w:uri="urn:schemas-microsoft-com:office:smarttags" w:element="PlaceType">
          <w:r>
            <w:t>School</w:t>
          </w:r>
        </w:smartTag>
      </w:smartTag>
      <w:r>
        <w:t xml:space="preserve">, </w:t>
      </w:r>
      <w:r w:rsidRPr="00FA2DAB">
        <w:rPr>
          <w:rStyle w:val="Style13ptBold"/>
        </w:rPr>
        <w:t>2006</w:t>
      </w:r>
    </w:p>
    <w:p w14:paraId="30457673" w14:textId="77777777" w:rsidR="00516FD0" w:rsidRDefault="00516FD0" w:rsidP="00516FD0">
      <w:r>
        <w:t xml:space="preserve"> (“Making Itself at HomeUnderstanding Foreign Law in Domestic Jurisprudence: The Indian Case” 24 </w:t>
      </w:r>
      <w:smartTag w:uri="urn:schemas-microsoft-com:office:smarttags" w:element="place">
        <w:smartTag w:uri="urn:schemas-microsoft-com:office:smarttags" w:element="City">
          <w:r>
            <w:t>Berkeley</w:t>
          </w:r>
        </w:smartTag>
      </w:smartTag>
      <w:r>
        <w:t xml:space="preserve"> J. Int'l L. 218) </w:t>
      </w:r>
      <w:r>
        <w:br/>
      </w:r>
      <w:r w:rsidRPr="00DE6D6A">
        <w:rPr>
          <w:szCs w:val="20"/>
        </w:rPr>
        <w:t xml:space="preserve">Modern </w:t>
      </w:r>
      <w:smartTag w:uri="urn:schemas-microsoft-com:office:smarttags" w:element="place">
        <w:smartTag w:uri="urn:schemas-microsoft-com:office:smarttags" w:element="country-region">
          <w:r w:rsidRPr="00DE6D6A">
            <w:rPr>
              <w:szCs w:val="20"/>
            </w:rPr>
            <w:t>India</w:t>
          </w:r>
        </w:smartTag>
      </w:smartTag>
      <w:r w:rsidRPr="00DE6D6A">
        <w:rPr>
          <w:szCs w:val="20"/>
        </w:rPr>
        <w:t xml:space="preserve"> has also been strongly influenced by many states that never ruled its territory. For instance, </w:t>
      </w:r>
      <w:r w:rsidRPr="00DE6D6A">
        <w:rPr>
          <w:szCs w:val="20"/>
          <w:u w:val="single"/>
        </w:rPr>
        <w:t xml:space="preserve">American influence can be found both in the state's judicial process and its constitutional text. </w:t>
      </w:r>
      <w:hyperlink r:id="rId42" w:anchor="n83" w:tgtFrame="_s " w:history="1">
        <w:r w:rsidRPr="00DE6D6A">
          <w:rPr>
            <w:rStyle w:val="Hyperlink"/>
            <w:b/>
            <w:bCs/>
            <w:szCs w:val="20"/>
            <w:vertAlign w:val="superscript"/>
          </w:rPr>
          <w:t>83</w:t>
        </w:r>
      </w:hyperlink>
      <w:r w:rsidRPr="00DE6D6A">
        <w:rPr>
          <w:szCs w:val="20"/>
          <w:u w:val="single"/>
        </w:rPr>
        <w:t xml:space="preserve"> The Indian Constitution's express declaration of fundamental rights coupled with the introduction of judicial review </w:t>
      </w:r>
      <w:hyperlink r:id="rId43" w:anchor="n84" w:tgtFrame="_s " w:history="1">
        <w:r w:rsidRPr="00DE6D6A">
          <w:rPr>
            <w:rStyle w:val="Hyperlink"/>
            <w:b/>
            <w:bCs/>
            <w:szCs w:val="20"/>
            <w:vertAlign w:val="superscript"/>
          </w:rPr>
          <w:t>84</w:t>
        </w:r>
      </w:hyperlink>
      <w:r w:rsidRPr="00DE6D6A">
        <w:rPr>
          <w:szCs w:val="20"/>
          <w:u w:val="single"/>
        </w:rPr>
        <w:t xml:space="preserve"> marked a radical departure from the British doctrine of parliamentary supremacy, and thoroughly "Americanized" the system</w:t>
      </w:r>
      <w:r w:rsidRPr="00DE6D6A">
        <w:rPr>
          <w:szCs w:val="20"/>
        </w:rPr>
        <w:t xml:space="preserve">. </w:t>
      </w:r>
      <w:hyperlink r:id="rId44" w:anchor="n85" w:tgtFrame="_s " w:history="1">
        <w:r w:rsidRPr="00DE6D6A">
          <w:rPr>
            <w:rStyle w:val="Hyperlink"/>
            <w:b/>
            <w:bCs/>
            <w:szCs w:val="20"/>
            <w:vertAlign w:val="superscript"/>
          </w:rPr>
          <w:t>85</w:t>
        </w:r>
      </w:hyperlink>
      <w:r w:rsidRPr="00DE6D6A">
        <w:rPr>
          <w:szCs w:val="20"/>
        </w:rPr>
        <w:t xml:space="preserve"> In addition to judicial review, </w:t>
      </w:r>
      <w:r w:rsidRPr="00DE6D6A">
        <w:rPr>
          <w:szCs w:val="20"/>
          <w:u w:val="single"/>
        </w:rPr>
        <w:t>the framers of the Indian Constitution explicitly used the American Bill of Rights as a starting point in their discussions.</w:t>
      </w:r>
      <w:r w:rsidRPr="00DE6D6A">
        <w:rPr>
          <w:szCs w:val="20"/>
        </w:rPr>
        <w:t xml:space="preserve"> </w:t>
      </w:r>
      <w:hyperlink r:id="rId45" w:anchor="n86" w:tgtFrame="_s " w:history="1">
        <w:r w:rsidRPr="00DE6D6A">
          <w:rPr>
            <w:rStyle w:val="Hyperlink"/>
            <w:b/>
            <w:bCs/>
            <w:szCs w:val="20"/>
            <w:vertAlign w:val="superscript"/>
          </w:rPr>
          <w:t>86</w:t>
        </w:r>
      </w:hyperlink>
      <w:r w:rsidRPr="00DE6D6A">
        <w:rPr>
          <w:szCs w:val="20"/>
        </w:rPr>
        <w:t xml:space="preserve"> Moreover, </w:t>
      </w:r>
      <w:smartTag w:uri="urn:schemas-microsoft-com:office:smarttags" w:element="place">
        <w:smartTag w:uri="urn:schemas-microsoft-com:office:smarttags" w:element="country-region">
          <w:r w:rsidRPr="00DE6D6A">
            <w:rPr>
              <w:szCs w:val="20"/>
              <w:u w:val="single"/>
            </w:rPr>
            <w:t>India</w:t>
          </w:r>
        </w:smartTag>
      </w:smartTag>
      <w:r w:rsidRPr="00DE6D6A">
        <w:rPr>
          <w:szCs w:val="20"/>
          <w:u w:val="single"/>
        </w:rPr>
        <w:t xml:space="preserve"> even adapted its constitution upon the recommendation of an American jurist</w:t>
      </w:r>
      <w:r w:rsidRPr="00DE6D6A">
        <w:rPr>
          <w:szCs w:val="20"/>
        </w:rPr>
        <w:t xml:space="preserve">. Following the terror of partition and Mahatma Gandhi's assassination, many representatives to the constitutional convention began to argue for carving out a constitutional allowance for preventive detention, placing "citizens' freedom at the disposition of a legislature for the sake of a public peace." </w:t>
      </w:r>
      <w:hyperlink r:id="rId46" w:anchor="n87" w:tgtFrame="_s " w:history="1">
        <w:r w:rsidRPr="00DE6D6A">
          <w:rPr>
            <w:rStyle w:val="Hyperlink"/>
            <w:b/>
            <w:bCs/>
            <w:szCs w:val="20"/>
            <w:vertAlign w:val="superscript"/>
          </w:rPr>
          <w:t>87</w:t>
        </w:r>
      </w:hyperlink>
      <w:r w:rsidRPr="00DE6D6A">
        <w:rPr>
          <w:szCs w:val="20"/>
        </w:rPr>
        <w:t xml:space="preserve"> As a result, constitutional guarantees to due process were removed from the document, a change supported by (and potentially instigated by) U.S. Supreme Court Justice Felix Frankfurter, who served as an unofficial - though evidently persuasive - legal consultant to the assembly. </w:t>
      </w:r>
      <w:hyperlink r:id="rId47" w:anchor="n88" w:tgtFrame="_s " w:history="1">
        <w:r w:rsidRPr="00DE6D6A">
          <w:rPr>
            <w:rStyle w:val="Hyperlink"/>
            <w:b/>
            <w:bCs/>
            <w:szCs w:val="20"/>
            <w:vertAlign w:val="superscript"/>
          </w:rPr>
          <w:t>88</w:t>
        </w:r>
      </w:hyperlink>
    </w:p>
    <w:p w14:paraId="73DDE7A0" w14:textId="77777777" w:rsidR="00516FD0" w:rsidRPr="00DE6D6A" w:rsidRDefault="00516FD0" w:rsidP="00516FD0"/>
    <w:p w14:paraId="230BDAC4" w14:textId="77777777" w:rsidR="00516FD0" w:rsidRPr="008A2B4B" w:rsidRDefault="00516FD0" w:rsidP="00516FD0">
      <w:pPr>
        <w:pStyle w:val="Heading4"/>
      </w:pPr>
      <w:r w:rsidRPr="008A2B4B">
        <w:t>Indian Federalism is modeled on the U.S.</w:t>
      </w:r>
    </w:p>
    <w:p w14:paraId="18D44B93" w14:textId="77777777" w:rsidR="00516FD0" w:rsidRDefault="00516FD0" w:rsidP="00516FD0">
      <w:r w:rsidRPr="00FA2DAB">
        <w:rPr>
          <w:rStyle w:val="Style13ptBold"/>
        </w:rPr>
        <w:t>Grandle</w:t>
      </w:r>
      <w:r w:rsidRPr="00DE6D6A">
        <w:rPr>
          <w:rStyle w:val="cardtextChar"/>
        </w:rPr>
        <w:t xml:space="preserve">, J.D. </w:t>
      </w:r>
      <w:smartTag w:uri="urn:schemas-microsoft-com:office:smarttags" w:element="State">
        <w:r w:rsidRPr="00DE6D6A">
          <w:rPr>
            <w:rStyle w:val="cardtextChar"/>
          </w:rPr>
          <w:t>Washington</w:t>
        </w:r>
      </w:smartTag>
      <w:r w:rsidRPr="00DE6D6A">
        <w:rPr>
          <w:rStyle w:val="cardtextChar"/>
        </w:rPr>
        <w:t xml:space="preserve"> </w:t>
      </w:r>
      <w:smartTag w:uri="urn:schemas-microsoft-com:office:smarttags" w:element="PlaceType">
        <w:r w:rsidRPr="00DE6D6A">
          <w:rPr>
            <w:rStyle w:val="cardtextChar"/>
          </w:rPr>
          <w:t>College</w:t>
        </w:r>
      </w:smartTag>
      <w:r w:rsidRPr="00DE6D6A">
        <w:rPr>
          <w:rStyle w:val="cardtextChar"/>
        </w:rPr>
        <w:t xml:space="preserve"> of </w:t>
      </w:r>
      <w:smartTag w:uri="urn:schemas-microsoft-com:office:smarttags" w:element="PlaceName">
        <w:r w:rsidRPr="00DE6D6A">
          <w:rPr>
            <w:rStyle w:val="cardtextChar"/>
          </w:rPr>
          <w:t>Law</w:t>
        </w:r>
      </w:smartTag>
      <w:r w:rsidRPr="00DE6D6A">
        <w:rPr>
          <w:rStyle w:val="cardtextChar"/>
        </w:rPr>
        <w:t xml:space="preserve">, </w:t>
      </w:r>
      <w:r w:rsidRPr="00FA2DAB">
        <w:rPr>
          <w:rStyle w:val="Style13ptBold"/>
        </w:rPr>
        <w:t>2003</w:t>
      </w:r>
      <w:r>
        <w:rPr>
          <w:b/>
        </w:rPr>
        <w:br/>
      </w:r>
      <w:r>
        <w:t xml:space="preserve">(Brooke B.,– </w:t>
      </w:r>
      <w:smartTag w:uri="urn:schemas-microsoft-com:office:smarttags" w:element="place">
        <w:smartTag w:uri="urn:schemas-microsoft-com:office:smarttags" w:element="PlaceName">
          <w:r>
            <w:t>American</w:t>
          </w:r>
        </w:smartTag>
        <w:r>
          <w:t xml:space="preserve"> </w:t>
        </w:r>
        <w:smartTag w:uri="urn:schemas-microsoft-com:office:smarttags" w:element="PlaceType">
          <w:r>
            <w:t>University</w:t>
          </w:r>
        </w:smartTag>
      </w:smartTag>
      <w:r>
        <w:t>, “Choosing to Help or to Advance Their Agenda,” 24 Women's Rights L. Rep. 83, Summer, Lexis)</w:t>
      </w:r>
    </w:p>
    <w:p w14:paraId="23640CFD" w14:textId="77777777" w:rsidR="00516FD0" w:rsidRPr="00803CB3" w:rsidRDefault="00516FD0" w:rsidP="00516FD0">
      <w:pPr>
        <w:rPr>
          <w:szCs w:val="20"/>
        </w:rPr>
      </w:pPr>
      <w:r w:rsidRPr="00803CB3">
        <w:rPr>
          <w:szCs w:val="20"/>
          <w:u w:val="single"/>
        </w:rPr>
        <w:t>One source of inspiration for the Indian Constitution was the United States</w:t>
      </w:r>
      <w:r w:rsidRPr="00803CB3">
        <w:rPr>
          <w:szCs w:val="20"/>
        </w:rPr>
        <w:t>, 150 although India made several key decisions that significantly distinguish the two Constitutions and resulting forms of government. I</w:t>
      </w:r>
      <w:r w:rsidRPr="00803CB3">
        <w:rPr>
          <w:szCs w:val="20"/>
          <w:u w:val="single"/>
        </w:rPr>
        <w:t>ndia adopted the idea of a Supreme Court from the United States and also decided to create three branches of federal government like the United States.</w:t>
      </w:r>
      <w:r w:rsidRPr="00803CB3">
        <w:rPr>
          <w:szCs w:val="20"/>
        </w:rPr>
        <w:t xml:space="preserve"> However, India incorporated a bicameral parliamentary government modeled after Great Britain. 151 </w:t>
      </w:r>
      <w:r w:rsidRPr="00803CB3">
        <w:rPr>
          <w:szCs w:val="20"/>
          <w:u w:val="single"/>
        </w:rPr>
        <w:t>An additional significant difference with the United States is the strong centrist nature of the Indian federal government. India is also a federal system with power divided between the state and national levels</w:t>
      </w:r>
      <w:r w:rsidRPr="00803CB3">
        <w:rPr>
          <w:szCs w:val="20"/>
        </w:rPr>
        <w:t>. 152 However, the Indian governing system is a strong centrist system where unity is considered necessary to keep all components together. 153 Unlike the United States where residuary power is vested in the states, the Indian Constitution gives residuary power to the Parliament. 154</w:t>
      </w:r>
    </w:p>
    <w:p w14:paraId="5052FD6E" w14:textId="77777777" w:rsidR="00516FD0" w:rsidRDefault="00516FD0" w:rsidP="00516FD0"/>
    <w:p w14:paraId="1AD155A8" w14:textId="77777777" w:rsidR="00516FD0" w:rsidRPr="008A2B4B" w:rsidRDefault="00516FD0" w:rsidP="00516FD0">
      <w:pPr>
        <w:pStyle w:val="Heading4"/>
      </w:pPr>
      <w:r>
        <w:t>India models U.S. constitutional</w:t>
      </w:r>
      <w:r w:rsidRPr="008A2B4B">
        <w:t xml:space="preserve"> policies</w:t>
      </w:r>
    </w:p>
    <w:p w14:paraId="6BCFC8B3" w14:textId="77777777" w:rsidR="00516FD0" w:rsidRDefault="00516FD0" w:rsidP="00516FD0">
      <w:r w:rsidRPr="00FA2DAB">
        <w:rPr>
          <w:rStyle w:val="Style13ptBold"/>
        </w:rPr>
        <w:t>Grandle</w:t>
      </w:r>
      <w:r w:rsidRPr="00DE6D6A">
        <w:rPr>
          <w:rStyle w:val="cardtextChar"/>
        </w:rPr>
        <w:t xml:space="preserve">, J.D. </w:t>
      </w:r>
      <w:smartTag w:uri="urn:schemas-microsoft-com:office:smarttags" w:element="State">
        <w:r w:rsidRPr="00DE6D6A">
          <w:rPr>
            <w:rStyle w:val="cardtextChar"/>
          </w:rPr>
          <w:t>Washington</w:t>
        </w:r>
      </w:smartTag>
      <w:r w:rsidRPr="00DE6D6A">
        <w:rPr>
          <w:rStyle w:val="cardtextChar"/>
        </w:rPr>
        <w:t xml:space="preserve"> </w:t>
      </w:r>
      <w:smartTag w:uri="urn:schemas-microsoft-com:office:smarttags" w:element="PlaceType">
        <w:r w:rsidRPr="00DE6D6A">
          <w:rPr>
            <w:rStyle w:val="cardtextChar"/>
          </w:rPr>
          <w:t>College</w:t>
        </w:r>
      </w:smartTag>
      <w:r w:rsidRPr="00DE6D6A">
        <w:rPr>
          <w:rStyle w:val="cardtextChar"/>
        </w:rPr>
        <w:t xml:space="preserve"> of </w:t>
      </w:r>
      <w:smartTag w:uri="urn:schemas-microsoft-com:office:smarttags" w:element="PlaceName">
        <w:r w:rsidRPr="00DE6D6A">
          <w:rPr>
            <w:rStyle w:val="cardtextChar"/>
          </w:rPr>
          <w:t>Law</w:t>
        </w:r>
      </w:smartTag>
      <w:r w:rsidRPr="00DE6D6A">
        <w:rPr>
          <w:rStyle w:val="cardtextChar"/>
        </w:rPr>
        <w:t xml:space="preserve">, </w:t>
      </w:r>
      <w:r w:rsidRPr="00FA2DAB">
        <w:rPr>
          <w:rStyle w:val="Style13ptBold"/>
        </w:rPr>
        <w:t>2003</w:t>
      </w:r>
      <w:r w:rsidRPr="00DE6D6A">
        <w:rPr>
          <w:rStyle w:val="cardtextChar"/>
        </w:rPr>
        <w:br/>
      </w:r>
      <w:r>
        <w:t xml:space="preserve">(Brooke B.,– </w:t>
      </w:r>
      <w:smartTag w:uri="urn:schemas-microsoft-com:office:smarttags" w:element="place">
        <w:smartTag w:uri="urn:schemas-microsoft-com:office:smarttags" w:element="PlaceName">
          <w:r>
            <w:t>American</w:t>
          </w:r>
        </w:smartTag>
        <w:r>
          <w:t xml:space="preserve"> </w:t>
        </w:r>
        <w:smartTag w:uri="urn:schemas-microsoft-com:office:smarttags" w:element="PlaceType">
          <w:r>
            <w:t>University</w:t>
          </w:r>
        </w:smartTag>
      </w:smartTag>
      <w:r>
        <w:t>, “Choosing to Help or to Advance Their Agenda,” 24 Women's Rights L. Rep. 83, Summer, Lexis)</w:t>
      </w:r>
    </w:p>
    <w:p w14:paraId="1D535D7C" w14:textId="77777777" w:rsidR="00516FD0" w:rsidRPr="00803CB3" w:rsidRDefault="00516FD0" w:rsidP="00516FD0">
      <w:pPr>
        <w:rPr>
          <w:szCs w:val="20"/>
        </w:rPr>
      </w:pPr>
      <w:r w:rsidRPr="00803CB3">
        <w:rPr>
          <w:szCs w:val="20"/>
          <w:u w:val="single"/>
        </w:rPr>
        <w:t>The Indian Constitution does share the enumeration of rights contained in the Constitution of the United States</w:t>
      </w:r>
      <w:r w:rsidRPr="00803CB3">
        <w:rPr>
          <w:szCs w:val="20"/>
        </w:rPr>
        <w:t xml:space="preserve">. The influence of the American Bill of Rights can be seen in the enumerated rights of the Indian Constitution's Part III entitled Fundamental Rights. 155 </w:t>
      </w:r>
      <w:r w:rsidRPr="00803CB3">
        <w:rPr>
          <w:szCs w:val="20"/>
          <w:u w:val="single"/>
        </w:rPr>
        <w:t>The fundamental rights described in Part III provide fully enforceable guarantees of equality and nondiscrimination for all citizens</w:t>
      </w:r>
      <w:r w:rsidRPr="00803CB3">
        <w:rPr>
          <w:szCs w:val="20"/>
        </w:rPr>
        <w:t xml:space="preserve">. 156 In particular, </w:t>
      </w:r>
      <w:r w:rsidRPr="00803CB3">
        <w:rPr>
          <w:szCs w:val="20"/>
          <w:u w:val="single"/>
        </w:rPr>
        <w:t>Article 14 enunciates the guarantee of equality before law and grants the equal protection of law to not simply citizens but "any person ... within the territory of India."</w:t>
      </w:r>
      <w:r w:rsidRPr="00803CB3">
        <w:rPr>
          <w:szCs w:val="20"/>
        </w:rPr>
        <w:t xml:space="preserve"> 157 Notably, the </w:t>
      </w:r>
      <w:r w:rsidRPr="00803CB3">
        <w:rPr>
          <w:szCs w:val="20"/>
          <w:u w:val="single"/>
        </w:rPr>
        <w:t>Constitution provides protections for populations who have been historically discriminated against, prohibiting discrimination on the basis of "religion, race, caste, sex, or place of birth,"</w:t>
      </w:r>
      <w:r w:rsidRPr="00803CB3">
        <w:rPr>
          <w:szCs w:val="20"/>
        </w:rPr>
        <w:t xml:space="preserve"> 158 and creating what it calls reservations to promote classes that historically experienced discrimination. 159 </w:t>
      </w:r>
      <w:r w:rsidRPr="00803CB3">
        <w:rPr>
          <w:szCs w:val="20"/>
          <w:u w:val="single"/>
        </w:rPr>
        <w:t>Article 15 prohibits discrimination on the listed grounds, 160 and Article 16(4) permits the State to create what it terms reservations, or affirmative action, for "any backward class of citizens,</w:t>
      </w:r>
      <w:r w:rsidRPr="00803CB3">
        <w:rPr>
          <w:szCs w:val="20"/>
        </w:rPr>
        <w:t>" 161 or those classes that were historically discriminated against. Additionally, Article 15(3) specifically allows the creation of special provisions that favor women and children. 162</w:t>
      </w:r>
    </w:p>
    <w:p w14:paraId="22362B9A" w14:textId="77777777" w:rsidR="00516FD0" w:rsidRPr="00561E82" w:rsidRDefault="00516FD0" w:rsidP="00516FD0">
      <w:r>
        <w:br w:type="page"/>
      </w:r>
    </w:p>
    <w:p w14:paraId="13336659" w14:textId="77777777" w:rsidR="00516FD0" w:rsidRDefault="00516FD0" w:rsidP="00516FD0"/>
    <w:p w14:paraId="35EA2F09" w14:textId="77777777" w:rsidR="00516FD0" w:rsidRDefault="00516FD0" w:rsidP="00516FD0">
      <w:pPr>
        <w:pStyle w:val="Heading3"/>
      </w:pPr>
      <w:r>
        <w:t>I/L – India Econ</w:t>
      </w:r>
    </w:p>
    <w:p w14:paraId="741B49C7" w14:textId="77777777" w:rsidR="00516FD0" w:rsidRDefault="00516FD0" w:rsidP="00516FD0">
      <w:pPr>
        <w:pStyle w:val="Heading4"/>
      </w:pPr>
      <w:r>
        <w:t xml:space="preserve">Strong federalism is key to the Indian economy – enables </w:t>
      </w:r>
      <w:r w:rsidRPr="00BB7855">
        <w:rPr>
          <w:u w:val="single"/>
        </w:rPr>
        <w:t>reforms</w:t>
      </w:r>
      <w:r>
        <w:t xml:space="preserve"> and </w:t>
      </w:r>
      <w:r w:rsidRPr="002C4C37">
        <w:rPr>
          <w:u w:val="single"/>
        </w:rPr>
        <w:t>inter-state competition</w:t>
      </w:r>
      <w:r>
        <w:t xml:space="preserve">. </w:t>
      </w:r>
    </w:p>
    <w:p w14:paraId="55EA4B81" w14:textId="77777777" w:rsidR="00516FD0" w:rsidRPr="00BB31D4" w:rsidRDefault="00516FD0" w:rsidP="00516FD0">
      <w:pPr>
        <w:rPr>
          <w:sz w:val="16"/>
        </w:rPr>
      </w:pPr>
      <w:r w:rsidRPr="00BB31D4">
        <w:rPr>
          <w:rStyle w:val="Style13ptBold"/>
        </w:rPr>
        <w:t>Maini ’17</w:t>
      </w:r>
      <w:r>
        <w:t xml:space="preserve"> </w:t>
      </w:r>
      <w:r w:rsidRPr="00BB31D4">
        <w:rPr>
          <w:sz w:val="16"/>
        </w:rPr>
        <w:t xml:space="preserve">(Tridivesh Singh; Assistant Professor with The Jindal School of International Affairs, O.P. Jindal Global University; 3/28/17; “The State of Indian Federalism After the BJP's Election Victories”; </w:t>
      </w:r>
      <w:hyperlink r:id="rId48" w:history="1">
        <w:r w:rsidRPr="00BB31D4">
          <w:rPr>
            <w:rStyle w:val="Hyperlink"/>
            <w:sz w:val="16"/>
          </w:rPr>
          <w:t>http://thediplomat.com/2017/03/the-state-of-indian-federalism-after-the-bjps-election-victories/</w:t>
        </w:r>
      </w:hyperlink>
      <w:r w:rsidRPr="00BB31D4">
        <w:rPr>
          <w:sz w:val="16"/>
        </w:rPr>
        <w:t>; The Diplomat; accessed 6/29/17)</w:t>
      </w:r>
    </w:p>
    <w:p w14:paraId="185F8994" w14:textId="77777777" w:rsidR="00516FD0" w:rsidRPr="00311B57" w:rsidRDefault="00516FD0" w:rsidP="00516FD0">
      <w:pPr>
        <w:rPr>
          <w:sz w:val="16"/>
        </w:rPr>
      </w:pPr>
      <w:r w:rsidRPr="00311B57">
        <w:rPr>
          <w:sz w:val="16"/>
        </w:rPr>
        <w:t xml:space="preserve">A recent McKinsey &amp; Company report, titled “India’s Economic Geography in 2025: States, Clusters, and Cities,” forecasts that </w:t>
      </w:r>
      <w:r w:rsidRPr="00402FED">
        <w:rPr>
          <w:rStyle w:val="StyleUnderline"/>
        </w:rPr>
        <w:t xml:space="preserve">India’s growth will be </w:t>
      </w:r>
      <w:r w:rsidRPr="00402FED">
        <w:rPr>
          <w:rStyle w:val="Emphasis"/>
        </w:rPr>
        <w:t>driven by eight states</w:t>
      </w:r>
      <w:r w:rsidRPr="00402FED">
        <w:rPr>
          <w:rStyle w:val="StyleUnderline"/>
        </w:rPr>
        <w:t>; Gujarat, Haryana, Maharashtra, Andhra Pradesh, Telangana, Tamil Nadu, Himachal Pradesh, and Uttarakhand.</w:t>
      </w:r>
      <w:r w:rsidRPr="00311B57">
        <w:rPr>
          <w:sz w:val="16"/>
        </w:rPr>
        <w:t xml:space="preserve"> Out of these, only Himachal is under Congress’ rule, while Telangana and Tamil Nadu are run by regional parties. Andhra Pradesh is controlled by a BJP ally, Telugu Desam; the BJP is in power in the other four states. Ease of Doing Business and Foreign Direct Investment In spite of the increasing influence of the BJP, </w:t>
      </w:r>
      <w:r w:rsidRPr="00402FED">
        <w:rPr>
          <w:rStyle w:val="StyleUnderline"/>
        </w:rPr>
        <w:t>Prime Minsiter</w:t>
      </w:r>
      <w:r w:rsidRPr="00311B57">
        <w:rPr>
          <w:sz w:val="16"/>
        </w:rPr>
        <w:t xml:space="preserve"> Narendra </w:t>
      </w:r>
      <w:r w:rsidRPr="00402FED">
        <w:rPr>
          <w:rStyle w:val="StyleUnderline"/>
        </w:rPr>
        <w:t xml:space="preserve">Modi realizes the importance of </w:t>
      </w:r>
      <w:r w:rsidRPr="00402FED">
        <w:rPr>
          <w:rStyle w:val="Emphasis"/>
        </w:rPr>
        <w:t>working closely with states</w:t>
      </w:r>
      <w:r w:rsidRPr="00311B57">
        <w:rPr>
          <w:sz w:val="16"/>
        </w:rPr>
        <w:t xml:space="preserve">, both </w:t>
      </w:r>
      <w:r w:rsidRPr="00402FED">
        <w:rPr>
          <w:rStyle w:val="StyleUnderline"/>
        </w:rPr>
        <w:t xml:space="preserve">in the context </w:t>
      </w:r>
      <w:r w:rsidRPr="00402FED">
        <w:rPr>
          <w:rStyle w:val="Emphasis"/>
        </w:rPr>
        <w:t>of bolstering support</w:t>
      </w:r>
      <w:r w:rsidRPr="00402FED">
        <w:rPr>
          <w:rStyle w:val="StyleUnderline"/>
        </w:rPr>
        <w:t xml:space="preserve"> for important economic policies but also to </w:t>
      </w:r>
      <w:r w:rsidRPr="00402FED">
        <w:rPr>
          <w:rStyle w:val="Emphasis"/>
        </w:rPr>
        <w:t>improve India’s overall position</w:t>
      </w:r>
      <w:r w:rsidRPr="00402FED">
        <w:rPr>
          <w:rStyle w:val="StyleUnderline"/>
        </w:rPr>
        <w:t xml:space="preserve"> in the global “Ease of Doing Business” rankings. Modi aims to bring India to number 50, up from</w:t>
      </w:r>
      <w:r w:rsidRPr="00311B57">
        <w:rPr>
          <w:sz w:val="16"/>
        </w:rPr>
        <w:t xml:space="preserve"> its current ranking at </w:t>
      </w:r>
      <w:r w:rsidRPr="00402FED">
        <w:rPr>
          <w:rStyle w:val="StyleUnderline"/>
        </w:rPr>
        <w:t>130th</w:t>
      </w:r>
      <w:r w:rsidRPr="00311B57">
        <w:rPr>
          <w:sz w:val="16"/>
        </w:rPr>
        <w:t xml:space="preserve">. A number of important </w:t>
      </w:r>
      <w:r w:rsidRPr="000D3A2A">
        <w:rPr>
          <w:rStyle w:val="StyleUnderline"/>
        </w:rPr>
        <w:t>states in eastern India</w:t>
      </w:r>
      <w:r w:rsidRPr="00311B57">
        <w:rPr>
          <w:sz w:val="16"/>
        </w:rPr>
        <w:t xml:space="preserve">, which </w:t>
      </w:r>
      <w:r w:rsidRPr="000D3A2A">
        <w:rPr>
          <w:rStyle w:val="StyleUnderline"/>
        </w:rPr>
        <w:t>could play an important role in</w:t>
      </w:r>
      <w:r w:rsidRPr="00311B57">
        <w:rPr>
          <w:sz w:val="16"/>
        </w:rPr>
        <w:t xml:space="preserve"> contributing toward </w:t>
      </w:r>
      <w:r w:rsidRPr="000D3A2A">
        <w:rPr>
          <w:rStyle w:val="StyleUnderline"/>
        </w:rPr>
        <w:t>improved rankings</w:t>
      </w:r>
      <w:r w:rsidRPr="00311B57">
        <w:rPr>
          <w:sz w:val="16"/>
        </w:rPr>
        <w:t xml:space="preserve">, are run by non-BJP governments. Examples include Odisha (governed by Biju Janata Dal), West Bengal (governed by All India Trinamool Congress), and Bihar (governed by Janata Dal-United). Modi realizes the importance of growth in eastern India, and has often stated, that </w:t>
      </w:r>
      <w:r w:rsidRPr="000D3A2A">
        <w:rPr>
          <w:rStyle w:val="StyleUnderline"/>
        </w:rPr>
        <w:t>if the India growth story is to</w:t>
      </w:r>
      <w:r w:rsidRPr="00311B57">
        <w:rPr>
          <w:sz w:val="16"/>
        </w:rPr>
        <w:t xml:space="preserve"> truly </w:t>
      </w:r>
      <w:r w:rsidRPr="000D3A2A">
        <w:rPr>
          <w:rStyle w:val="StyleUnderline"/>
        </w:rPr>
        <w:t>pick up it is essential for eastern Indian states to progress. That will mean working closely with non-BJP politicians.</w:t>
      </w:r>
      <w:r w:rsidRPr="00311B57">
        <w:rPr>
          <w:sz w:val="16"/>
        </w:rPr>
        <w:t xml:space="preserve"> The Department for Industrial Policy and Promotion, Government of India, and World Bank have come up with </w:t>
      </w:r>
      <w:r w:rsidRPr="004B495D">
        <w:rPr>
          <w:rStyle w:val="StyleUnderline"/>
        </w:rPr>
        <w:t>a state-wide ranking system</w:t>
      </w:r>
      <w:r w:rsidRPr="00311B57">
        <w:rPr>
          <w:sz w:val="16"/>
        </w:rPr>
        <w:t xml:space="preserve">, </w:t>
      </w:r>
      <w:r w:rsidRPr="004B495D">
        <w:rPr>
          <w:rStyle w:val="StyleUnderline"/>
        </w:rPr>
        <w:t>which judges the ease of doing business in each state based on a specific set of reforms</w:t>
      </w:r>
      <w:r w:rsidRPr="00311B57">
        <w:rPr>
          <w:sz w:val="16"/>
        </w:rPr>
        <w:t xml:space="preserve"> (there were 340 such reforms for the year 2016). Interestingly, two of the non-BJP ruled eastern states — Odisha (ranked 11th) and Bihar (16th) — did not find a slot in the top 10 states, but both these states had achieved an over 75 percent success rate in implementing reforms (Odisha 92.73 and Bihar 75.82 percent). Jharkhand, an eastern Indian state run by the BJP, was number seven in these rankings. </w:t>
      </w:r>
      <w:r w:rsidRPr="004B495D">
        <w:rPr>
          <w:rStyle w:val="StyleUnderline"/>
        </w:rPr>
        <w:t xml:space="preserve">Modi will need to continue to </w:t>
      </w:r>
      <w:r w:rsidRPr="004B495D">
        <w:rPr>
          <w:rStyle w:val="Emphasis"/>
        </w:rPr>
        <w:t>engage with</w:t>
      </w:r>
      <w:r w:rsidRPr="00311B57">
        <w:rPr>
          <w:sz w:val="16"/>
        </w:rPr>
        <w:t xml:space="preserve"> non-BJP </w:t>
      </w:r>
      <w:r w:rsidRPr="004B495D">
        <w:rPr>
          <w:rStyle w:val="Emphasis"/>
        </w:rPr>
        <w:t>state leaders</w:t>
      </w:r>
      <w:r w:rsidRPr="004B495D">
        <w:rPr>
          <w:rStyle w:val="StyleUnderline"/>
        </w:rPr>
        <w:t xml:space="preserve"> if India’s national economy is</w:t>
      </w:r>
      <w:r w:rsidRPr="00311B57">
        <w:rPr>
          <w:sz w:val="16"/>
        </w:rPr>
        <w:t xml:space="preserve"> truly </w:t>
      </w:r>
      <w:r w:rsidRPr="004B495D">
        <w:rPr>
          <w:rStyle w:val="StyleUnderline"/>
        </w:rPr>
        <w:t>to prosper</w:t>
      </w:r>
      <w:r w:rsidRPr="00311B57">
        <w:rPr>
          <w:sz w:val="16"/>
        </w:rPr>
        <w:t xml:space="preserve">. Foreign Policy and Security It is not just the economic context — the prime minister also needs to work closely with state governments on foreign policy. In the India-Bangladesh relationship for instance, West Bengal will play a very important role. Without the support of West Bengal, the Teesta River agreement can not go ahead. In 2011, it was West Bengal Chief Minister Mamata Banerjee who scuttled the agreement. Banerjee was an ally of the Congress-led UPA alliance and threatened to walk out of the bloc if India went ahead with the agreement. Then-Prime Minister Manmohan Singh faced considerable embarrassment, and the treaty had to be scuttled. It remains to be seen whether progress can be made during Bangladeshi Prime Minister Sheikh Hasina’s India visit in April 2017. Another border state, Punjab, which has a Congress government, is important from a security point of view. Punjab shares a border with Pakistan, and two terror attacks took place in 2015 and 2016 in the state. The central and state government will have to work closely to ensure to ward off any terror threats. Similarly, if there is some sort of thaw between India and Pakistan, Punjab could be a key player. Punjab’s recently elected chief minister, Captain Amarinder Singh, has sought the central government’s support for bringing the state’s economic situation back on track. Modi’s Relationships With States Run by Other Parties Modi’s economic and foreign policy agenda will both depend, to some extent, on his ability to work together with non-BJP state leaders. On this front, he has a mixed record. The prime minster currently has a cordial relationship with Bihar Chief Minister Nitish Kumar, who supported his demonetization move. However, prior to this, Nitish and Modi had strained ties. In fact, Nitish had walked out of the BJP-led alliance when Modi was declared the candidate for prime minister. Then, during the Bihar state election campaign in 2015, both Nitish and Modi did not pull any punches. After the election, however, ties have improved. Nitish supported the move to demonetize; Modi has in turn praised Nitish’s prohibition policy. Of late, ties have been sour with Naveen Patnaik, chief minister of Odisha, and it remains to be seen how relations pan out over the next two years. One of the main reasons for the tensions, many observers argue, is the increasing presence of the BJP in Odisha. In recent local elections, it emerged as the main opposition in the eastern Indian state. Modi’s ties with West Bengal Chief Minister Banerjee, too, have not been particularly cordial. While they began on a good note, with Finance Minister Arun Jaitley attending West Bengal Investor’s Summit in 2015, over the last year ties between New Delhi and West Bengal have been strained. The finance minister did not attend the Bengal Global Business Summit in January 2017. It remains to be seen whether Modi will be able to establish a reasonable relationship with the newly elected Congress government in Punjab. Singh has already met with the prime minister and finance minister. During his meeting, Modi assured the Punjab chief minister of full support from the center. Competitive Federalism </w:t>
      </w:r>
      <w:r w:rsidRPr="00BB7855">
        <w:rPr>
          <w:rStyle w:val="StyleUnderline"/>
        </w:rPr>
        <w:t xml:space="preserve">Apart from </w:t>
      </w:r>
      <w:r w:rsidRPr="00311B57">
        <w:rPr>
          <w:sz w:val="16"/>
        </w:rPr>
        <w:t xml:space="preserve">batting for </w:t>
      </w:r>
      <w:r w:rsidRPr="00BB7855">
        <w:rPr>
          <w:rStyle w:val="StyleUnderline"/>
        </w:rPr>
        <w:t>a harmonious center-state relationship, Modi has</w:t>
      </w:r>
      <w:r w:rsidRPr="00311B57">
        <w:rPr>
          <w:sz w:val="16"/>
        </w:rPr>
        <w:t xml:space="preserve"> also </w:t>
      </w:r>
      <w:r w:rsidRPr="00BB7855">
        <w:rPr>
          <w:rStyle w:val="StyleUnderline"/>
        </w:rPr>
        <w:t xml:space="preserve">repeatedly argued in favor of </w:t>
      </w:r>
      <w:r w:rsidRPr="00BB7855">
        <w:rPr>
          <w:rStyle w:val="Emphasis"/>
        </w:rPr>
        <w:t>healthy competition between different states</w:t>
      </w:r>
      <w:r w:rsidRPr="00BB7855">
        <w:rPr>
          <w:rStyle w:val="StyleUnderline"/>
        </w:rPr>
        <w:t xml:space="preserve">. This </w:t>
      </w:r>
      <w:r w:rsidRPr="00311B57">
        <w:rPr>
          <w:sz w:val="16"/>
        </w:rPr>
        <w:t xml:space="preserve">competition </w:t>
      </w:r>
      <w:r w:rsidRPr="00BB7855">
        <w:rPr>
          <w:rStyle w:val="StyleUnderline"/>
        </w:rPr>
        <w:t>is referred to as “</w:t>
      </w:r>
      <w:r w:rsidRPr="00BB7855">
        <w:rPr>
          <w:rStyle w:val="Emphasis"/>
        </w:rPr>
        <w:t>competitive federalism</w:t>
      </w:r>
      <w:r w:rsidRPr="00BB7855">
        <w:rPr>
          <w:rStyle w:val="StyleUnderline"/>
        </w:rPr>
        <w:t xml:space="preserve">.” </w:t>
      </w:r>
      <w:r w:rsidRPr="00311B57">
        <w:rPr>
          <w:sz w:val="16"/>
        </w:rPr>
        <w:t xml:space="preserve">It would be fair to mention that even </w:t>
      </w:r>
      <w:r w:rsidRPr="002C4C37">
        <w:rPr>
          <w:rStyle w:val="StyleUnderline"/>
        </w:rPr>
        <w:t>in the 1990s, south Indian states</w:t>
      </w:r>
      <w:r w:rsidRPr="00311B57">
        <w:rPr>
          <w:sz w:val="16"/>
        </w:rPr>
        <w:t xml:space="preserve">, such as Karnataka and Andhra Pradesh, </w:t>
      </w:r>
      <w:r w:rsidRPr="002C4C37">
        <w:rPr>
          <w:rStyle w:val="StyleUnderline"/>
        </w:rPr>
        <w:t xml:space="preserve">competed with each other to </w:t>
      </w:r>
      <w:r w:rsidRPr="002C4C37">
        <w:rPr>
          <w:rStyle w:val="Emphasis"/>
        </w:rPr>
        <w:t>attract investment in IT</w:t>
      </w:r>
      <w:r w:rsidRPr="002C4C37">
        <w:rPr>
          <w:rStyle w:val="StyleUnderline"/>
        </w:rPr>
        <w:t>. This competitive spirit has increased, and state governments</w:t>
      </w:r>
      <w:r w:rsidRPr="00311B57">
        <w:rPr>
          <w:sz w:val="16"/>
        </w:rPr>
        <w:t xml:space="preserve"> that previously gave very little priority to seeking foreign direct investment </w:t>
      </w:r>
      <w:r w:rsidRPr="002C4C37">
        <w:rPr>
          <w:rStyle w:val="StyleUnderline"/>
        </w:rPr>
        <w:t>have been holding not just investors’ summits, but</w:t>
      </w:r>
      <w:r w:rsidRPr="00311B57">
        <w:rPr>
          <w:sz w:val="16"/>
        </w:rPr>
        <w:t xml:space="preserve"> also </w:t>
      </w:r>
      <w:r w:rsidRPr="002C4C37">
        <w:rPr>
          <w:rStyle w:val="StyleUnderline"/>
        </w:rPr>
        <w:t xml:space="preserve">events </w:t>
      </w:r>
      <w:r w:rsidRPr="002C4C37">
        <w:rPr>
          <w:rStyle w:val="Emphasis"/>
        </w:rPr>
        <w:t>in conjunction with the center</w:t>
      </w:r>
      <w:r w:rsidRPr="002C4C37">
        <w:rPr>
          <w:rStyle w:val="StyleUnderline"/>
        </w:rPr>
        <w:t xml:space="preserve"> to boost schemes like “Make in India.”</w:t>
      </w:r>
      <w:r w:rsidRPr="00311B57">
        <w:rPr>
          <w:sz w:val="16"/>
        </w:rPr>
        <w:t xml:space="preserve"> This competition between states is not restricted to drawing investment. In the aftermath of demonetization, the two </w:t>
      </w:r>
      <w:r w:rsidRPr="002C4C37">
        <w:rPr>
          <w:rStyle w:val="StyleUnderline"/>
        </w:rPr>
        <w:t>south Indian states</w:t>
      </w:r>
      <w:r w:rsidRPr="00311B57">
        <w:rPr>
          <w:sz w:val="16"/>
        </w:rPr>
        <w:t xml:space="preserve"> of Andhra Pradesh and Telangana </w:t>
      </w:r>
      <w:r w:rsidRPr="002C4C37">
        <w:rPr>
          <w:rStyle w:val="StyleUnderline"/>
        </w:rPr>
        <w:t>have been encouraging digitalization, and sought to compete with each other</w:t>
      </w:r>
      <w:r w:rsidRPr="00311B57">
        <w:rPr>
          <w:sz w:val="16"/>
        </w:rPr>
        <w:t xml:space="preserve"> on that front. Looking beyond the center-state relationship and the spirit of competition, </w:t>
      </w:r>
      <w:r w:rsidRPr="002C4C37">
        <w:rPr>
          <w:rStyle w:val="StyleUnderline"/>
        </w:rPr>
        <w:t>it is</w:t>
      </w:r>
      <w:r w:rsidRPr="00311B57">
        <w:rPr>
          <w:sz w:val="16"/>
        </w:rPr>
        <w:t xml:space="preserve"> also </w:t>
      </w:r>
      <w:r w:rsidRPr="002C4C37">
        <w:rPr>
          <w:rStyle w:val="StyleUnderline"/>
        </w:rPr>
        <w:t xml:space="preserve">essential for states to </w:t>
      </w:r>
      <w:r w:rsidRPr="002C4C37">
        <w:rPr>
          <w:rStyle w:val="Emphasis"/>
        </w:rPr>
        <w:t>learn from each other’s best practices</w:t>
      </w:r>
      <w:r w:rsidRPr="00311B57">
        <w:rPr>
          <w:sz w:val="16"/>
        </w:rPr>
        <w:t xml:space="preserve">. Milan Vaishnav made this argument in an article titled “A More Equal Union,” written for Caravan. Vaishnav writes: </w:t>
      </w:r>
      <w:r w:rsidRPr="002C4C37">
        <w:rPr>
          <w:rStyle w:val="StyleUnderline"/>
        </w:rPr>
        <w:t>Mid-day meals in Tamil Nadu, rural employment guarantee in Maharashtra, the right-to-information acts in Delhi and elsewhere were</w:t>
      </w:r>
      <w:r w:rsidRPr="00311B57">
        <w:rPr>
          <w:sz w:val="16"/>
        </w:rPr>
        <w:t xml:space="preserve"> all </w:t>
      </w:r>
      <w:r w:rsidRPr="002C4C37">
        <w:rPr>
          <w:rStyle w:val="StyleUnderline"/>
        </w:rPr>
        <w:t>successful state experiments which</w:t>
      </w:r>
      <w:r w:rsidRPr="00311B57">
        <w:rPr>
          <w:sz w:val="16"/>
        </w:rPr>
        <w:t xml:space="preserve"> later </w:t>
      </w:r>
      <w:r w:rsidRPr="002C4C37">
        <w:rPr>
          <w:rStyle w:val="StyleUnderline"/>
        </w:rPr>
        <w:t>received nationwide acceptance.</w:t>
      </w:r>
      <w:r w:rsidRPr="00311B57">
        <w:rPr>
          <w:sz w:val="16"/>
        </w:rPr>
        <w:t xml:space="preserve"> Yet in many of these instances, </w:t>
      </w:r>
      <w:r w:rsidRPr="002C4C37">
        <w:rPr>
          <w:rStyle w:val="StyleUnderline"/>
        </w:rPr>
        <w:t xml:space="preserve">it was the center that picked up an idea and then </w:t>
      </w:r>
      <w:r w:rsidRPr="002C4C37">
        <w:rPr>
          <w:rStyle w:val="Emphasis"/>
        </w:rPr>
        <w:t>legislated</w:t>
      </w:r>
      <w:r w:rsidRPr="00311B57">
        <w:rPr>
          <w:sz w:val="16"/>
        </w:rPr>
        <w:t xml:space="preserve"> it </w:t>
      </w:r>
      <w:r w:rsidRPr="002C4C37">
        <w:rPr>
          <w:rStyle w:val="Emphasis"/>
        </w:rPr>
        <w:t>from the top-down</w:t>
      </w:r>
      <w:r w:rsidRPr="002C4C37">
        <w:rPr>
          <w:rStyle w:val="StyleUnderline"/>
        </w:rPr>
        <w:t>. Organic, bottom-up diffusion seems less common</w:t>
      </w:r>
      <w:r w:rsidRPr="00311B57">
        <w:rPr>
          <w:sz w:val="16"/>
        </w:rPr>
        <w:t xml:space="preserve">. Quite often, successful policy experiments at the state-level don’t spread laterally (from state to state) at all. States do borrow ideas at times — only recently, for instance, in Karnataka the government included funding for new Namma canteens in the state’s 2017-2018 budget. Just under 200 such government canteens will be set up in the state capital of Bengaluru and will serve breakfast for Rs. 5 and lunch for Rs. 10. This idea was clearly borrowed from the neighboring state of Tamil Nadu, where “Amma” canteens were set up in 2011 by the government headed by the late J. Jayalalitha. Initially these outlets were set up in Chennai; later on they were expanded to other parts of Tamil Nadu. The recent decision by Karnataka to replicate the “Amma canteens” has been dismissed as a mere political gimmick with an eye on next year’s state elections. Also recently, Kerala Chief Minister Pinarayi Vijayan visited Hyderabad (the state capital of Telangana) to learn about initiatives taken in the areas of digitalization and ease of doing business by the state. Vijayan met with his counterpart, K. Chandrasekhar Rao, and learned about the key policy measures adopted by the state in the above areas. Telangana held the number one position, along with Andhra Pradesh, in the 2016 state-wise ease of doing business rankings. Modi, who has been a chief minister himself, should seek to ensure that New Delhi and state governments have cordial ties. This should not just be a mere slogan. Similarly, </w:t>
      </w:r>
      <w:r w:rsidRPr="00311B57">
        <w:rPr>
          <w:rStyle w:val="StyleUnderline"/>
        </w:rPr>
        <w:t>Modi should facilitate a platform where states can learn from each other’s successes. The Inter State Council could be one such</w:t>
      </w:r>
      <w:r w:rsidRPr="00311B57">
        <w:rPr>
          <w:sz w:val="16"/>
        </w:rPr>
        <w:t xml:space="preserve"> useful </w:t>
      </w:r>
      <w:r w:rsidRPr="00311B57">
        <w:rPr>
          <w:rStyle w:val="StyleUnderline"/>
        </w:rPr>
        <w:t xml:space="preserve">platform where states </w:t>
      </w:r>
      <w:r w:rsidRPr="00311B57">
        <w:rPr>
          <w:rStyle w:val="Emphasis"/>
        </w:rPr>
        <w:t>discuss and debate key policy issue</w:t>
      </w:r>
      <w:r w:rsidRPr="00311B57">
        <w:rPr>
          <w:rStyle w:val="StyleUnderline"/>
        </w:rPr>
        <w:t>s</w:t>
      </w:r>
      <w:r w:rsidRPr="00311B57">
        <w:rPr>
          <w:sz w:val="16"/>
        </w:rPr>
        <w:t xml:space="preserve">. While there will be a number of elections in the next two years of Modi’s tenure </w:t>
      </w:r>
      <w:r w:rsidRPr="00311B57">
        <w:rPr>
          <w:rStyle w:val="StyleUnderline"/>
        </w:rPr>
        <w:t>it is important that politics not obstruct his efforts to work</w:t>
      </w:r>
      <w:r w:rsidRPr="00311B57">
        <w:rPr>
          <w:sz w:val="16"/>
        </w:rPr>
        <w:t xml:space="preserve"> closely </w:t>
      </w:r>
      <w:r w:rsidRPr="00311B57">
        <w:rPr>
          <w:rStyle w:val="StyleUnderline"/>
        </w:rPr>
        <w:t>with states and</w:t>
      </w:r>
      <w:r w:rsidRPr="00311B57">
        <w:rPr>
          <w:sz w:val="16"/>
        </w:rPr>
        <w:t xml:space="preserve"> also </w:t>
      </w:r>
      <w:r w:rsidRPr="00311B57">
        <w:rPr>
          <w:rStyle w:val="StyleUnderline"/>
        </w:rPr>
        <w:t xml:space="preserve">encourage states to learn from each other’s best practices. Both New Delhi as well as states need to play a </w:t>
      </w:r>
      <w:r w:rsidRPr="00311B57">
        <w:rPr>
          <w:rStyle w:val="Emphasis"/>
        </w:rPr>
        <w:t>constructive role for genuine federalism</w:t>
      </w:r>
      <w:r w:rsidRPr="00311B57">
        <w:rPr>
          <w:rStyle w:val="StyleUnderline"/>
        </w:rPr>
        <w:t xml:space="preserve"> to become a reality.</w:t>
      </w:r>
    </w:p>
    <w:p w14:paraId="242DB3F5" w14:textId="77777777" w:rsidR="00516FD0" w:rsidRDefault="00516FD0" w:rsidP="00516FD0"/>
    <w:p w14:paraId="085D7288" w14:textId="77777777" w:rsidR="00516FD0" w:rsidRDefault="00516FD0" w:rsidP="00516FD0">
      <w:pPr>
        <w:pStyle w:val="Heading3"/>
      </w:pPr>
      <w:r>
        <w:t>India Econ M</w:t>
      </w:r>
    </w:p>
    <w:p w14:paraId="03FF8B8D" w14:textId="77777777" w:rsidR="00516FD0" w:rsidRPr="0055747D" w:rsidRDefault="00516FD0" w:rsidP="00516FD0">
      <w:pPr>
        <w:pStyle w:val="evidencetext"/>
      </w:pPr>
    </w:p>
    <w:p w14:paraId="7D993FEA" w14:textId="77777777" w:rsidR="00516FD0" w:rsidRPr="0055747D" w:rsidRDefault="00516FD0" w:rsidP="00516FD0">
      <w:pPr>
        <w:pStyle w:val="Heading4"/>
        <w:rPr>
          <w:rFonts w:cs="Arial"/>
        </w:rPr>
      </w:pPr>
      <w:r>
        <w:rPr>
          <w:rFonts w:cs="Arial"/>
        </w:rPr>
        <w:t>Growth solves indopak war</w:t>
      </w:r>
    </w:p>
    <w:p w14:paraId="7B35EDD7" w14:textId="77777777" w:rsidR="00516FD0" w:rsidRPr="0055747D" w:rsidRDefault="00516FD0" w:rsidP="00516FD0">
      <w:pPr>
        <w:rPr>
          <w:rStyle w:val="reduce2"/>
        </w:rPr>
      </w:pPr>
      <w:r w:rsidRPr="0055747D">
        <w:rPr>
          <w:rStyle w:val="reduce2"/>
        </w:rPr>
        <w:t xml:space="preserve">Dawood </w:t>
      </w:r>
      <w:r w:rsidRPr="0055747D">
        <w:rPr>
          <w:u w:val="thick" w:color="000000"/>
        </w:rPr>
        <w:t>Mamoon and</w:t>
      </w:r>
      <w:r w:rsidRPr="0055747D">
        <w:rPr>
          <w:rStyle w:val="reduce2"/>
        </w:rPr>
        <w:t xml:space="preserve"> Mansoob </w:t>
      </w:r>
      <w:r w:rsidRPr="0055747D">
        <w:rPr>
          <w:u w:val="thick" w:color="000000"/>
        </w:rPr>
        <w:t>Murshed</w:t>
      </w:r>
      <w:r w:rsidRPr="0055747D">
        <w:rPr>
          <w:rStyle w:val="reduce2"/>
        </w:rPr>
        <w:t xml:space="preserve">. </w:t>
      </w:r>
      <w:r w:rsidRPr="0055747D">
        <w:t>(Prof @ Birmingham Business School, University of Birmingham &amp; Centre for the Study of Civil War (CSCW), PRIO, Oslo, Norway [Dawood &amp; Mansoob, “The conflict mitigating effects of trade in the India-Pakistan case” Econ Gov, 11:145, 20</w:t>
      </w:r>
      <w:r w:rsidRPr="0055747D">
        <w:rPr>
          <w:u w:val="thick" w:color="000000"/>
        </w:rPr>
        <w:t>10</w:t>
      </w:r>
      <w:r w:rsidRPr="0055747D">
        <w:t xml:space="preserve">, http://www.springerlink.com/content/4736rl34w118q532/fulltext.pdf] </w:t>
      </w:r>
      <w:r w:rsidRPr="0055747D">
        <w:rPr>
          <w:rStyle w:val="reduce2"/>
        </w:rPr>
        <w:t>SPRINGER)</w:t>
      </w:r>
    </w:p>
    <w:p w14:paraId="5EF2386E" w14:textId="77777777" w:rsidR="00516FD0" w:rsidRPr="0055747D" w:rsidRDefault="00516FD0" w:rsidP="00516FD0">
      <w:pPr>
        <w:pStyle w:val="evidencetext"/>
      </w:pPr>
    </w:p>
    <w:p w14:paraId="0D6BC063" w14:textId="77777777" w:rsidR="00516FD0" w:rsidRPr="0055747D" w:rsidRDefault="00516FD0" w:rsidP="00516FD0">
      <w:pPr>
        <w:pStyle w:val="evidencetext"/>
      </w:pPr>
      <w:r w:rsidRPr="0055747D">
        <w:rPr>
          <w:sz w:val="12"/>
        </w:rPr>
        <w:t xml:space="preserve">However, </w:t>
      </w:r>
      <w:r w:rsidRPr="0055747D">
        <w:rPr>
          <w:rStyle w:val="highlight2"/>
          <w:shd w:val="clear" w:color="auto" w:fill="00FF00"/>
        </w:rPr>
        <w:t>if India is able to export or import more, this would</w:t>
      </w:r>
      <w:r w:rsidRPr="0055747D">
        <w:rPr>
          <w:rStyle w:val="highlight2"/>
        </w:rPr>
        <w:t xml:space="preserve"> at least put a </w:t>
      </w:r>
      <w:r w:rsidRPr="0055747D">
        <w:rPr>
          <w:rStyle w:val="highlight2"/>
          <w:shd w:val="clear" w:color="auto" w:fill="00FF00"/>
        </w:rPr>
        <w:t>check</w:t>
      </w:r>
      <w:r w:rsidRPr="0055747D">
        <w:rPr>
          <w:rStyle w:val="highlight2"/>
        </w:rPr>
        <w:t xml:space="preserve"> on </w:t>
      </w:r>
      <w:r w:rsidRPr="0055747D">
        <w:rPr>
          <w:rStyle w:val="highlight2"/>
          <w:shd w:val="clear" w:color="auto" w:fill="00FF00"/>
        </w:rPr>
        <w:t>any rise in the severity of conflict</w:t>
      </w:r>
      <w:r w:rsidRPr="0055747D">
        <w:rPr>
          <w:sz w:val="12"/>
        </w:rPr>
        <w:t xml:space="preserve"> and hostilities would adjust to some average level. </w:t>
      </w:r>
      <w:r w:rsidRPr="0055747D">
        <w:rPr>
          <w:rStyle w:val="highlight2"/>
          <w:shd w:val="clear" w:color="auto" w:fill="00FF00"/>
        </w:rPr>
        <w:t>Any decline in Indian trade will enhance hostilities</w:t>
      </w:r>
      <w:r w:rsidRPr="0055747D">
        <w:rPr>
          <w:sz w:val="12"/>
        </w:rPr>
        <w:t xml:space="preserve">. The current low levels of bilateral trade between Pakistan and India is conflict enhancing, so </w:t>
      </w:r>
      <w:r w:rsidRPr="0055747D">
        <w:rPr>
          <w:rStyle w:val="highlight2"/>
        </w:rPr>
        <w:t>more trade with increased exports</w:t>
      </w:r>
      <w:r w:rsidRPr="0055747D">
        <w:rPr>
          <w:sz w:val="12"/>
        </w:rPr>
        <w:t xml:space="preserve"> by both sides to each other </w:t>
      </w:r>
      <w:r w:rsidRPr="0055747D">
        <w:rPr>
          <w:rStyle w:val="highlight2"/>
        </w:rPr>
        <w:t>should be encouraged</w:t>
      </w:r>
      <w:r w:rsidRPr="0055747D">
        <w:rPr>
          <w:sz w:val="12"/>
        </w:rPr>
        <w:t xml:space="preserve">.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w:t>
      </w:r>
      <w:r w:rsidRPr="0055747D">
        <w:rPr>
          <w:rStyle w:val="highlight2"/>
        </w:rPr>
        <w:t xml:space="preserve">The forecasts suggest that </w:t>
      </w:r>
      <w:r w:rsidRPr="0055747D">
        <w:rPr>
          <w:rStyle w:val="highlight2"/>
          <w:shd w:val="clear" w:color="auto" w:fill="00FF00"/>
        </w:rPr>
        <w:t>conflict will rise</w:t>
      </w:r>
      <w:r w:rsidRPr="0055747D">
        <w:rPr>
          <w:rStyle w:val="highlight2"/>
        </w:rPr>
        <w:t xml:space="preserve">, even if there is a significant increase in combined democracy scores, </w:t>
      </w:r>
      <w:r w:rsidRPr="0055747D">
        <w:rPr>
          <w:rStyle w:val="highlight2"/>
          <w:shd w:val="clear" w:color="auto" w:fill="00FF00"/>
        </w:rPr>
        <w:t>if growth rates plummet</w:t>
      </w:r>
      <w:r w:rsidRPr="0055747D">
        <w:rPr>
          <w:rStyle w:val="highlight2"/>
        </w:rPr>
        <w:t>.</w:t>
      </w:r>
      <w:r w:rsidRPr="0055747D">
        <w:rPr>
          <w:sz w:val="12"/>
        </w:rPr>
        <w:t xml:space="preserve"> Both Pakistan and India have seen many such years, when hostilities between both countries rose significantly when at least one of the countries is performing poorly, but were channeling more resources on the military as a proportion of their GDPs. The forecasts favour the economic version over the democratic version of the liberal peace. Thus </w:t>
      </w:r>
      <w:r w:rsidRPr="0055747D">
        <w:rPr>
          <w:rStyle w:val="highlight2"/>
        </w:rPr>
        <w:t xml:space="preserve">one may </w:t>
      </w:r>
      <w:r w:rsidRPr="0055747D">
        <w:rPr>
          <w:rStyle w:val="highlight2"/>
          <w:shd w:val="clear" w:color="auto" w:fill="00FF00"/>
        </w:rPr>
        <w:t>look at</w:t>
      </w:r>
      <w:r w:rsidRPr="0055747D">
        <w:rPr>
          <w:rStyle w:val="highlight2"/>
        </w:rPr>
        <w:t xml:space="preserve"> current </w:t>
      </w:r>
      <w:r w:rsidRPr="0055747D">
        <w:rPr>
          <w:rStyle w:val="highlight2"/>
          <w:shd w:val="clear" w:color="auto" w:fill="00FF00"/>
        </w:rPr>
        <w:t>peace talks between both countries with optimism as both are performing well on the economic front</w:t>
      </w:r>
      <w:r w:rsidRPr="0055747D">
        <w:rPr>
          <w:rStyle w:val="highlight2"/>
        </w:rPr>
        <w:t xml:space="preserve"> and </w:t>
      </w:r>
      <w:r w:rsidRPr="0055747D">
        <w:rPr>
          <w:rStyle w:val="highlight2"/>
          <w:shd w:val="clear" w:color="auto" w:fill="00FF00"/>
        </w:rPr>
        <w:t>channeling fewer resources on the military</w:t>
      </w:r>
      <w:r w:rsidRPr="0055747D">
        <w:rPr>
          <w:rStyle w:val="highlight2"/>
        </w:rPr>
        <w:t xml:space="preserve"> as a proportion of national income,</w:t>
      </w:r>
      <w:r w:rsidRPr="0055747D">
        <w:rPr>
          <w:sz w:val="12"/>
        </w:rPr>
        <w:t xml:space="preserve"> while at the same time having a divergent set of political institutions, though recently Pakistan has edged towards greater democracy with elections in February 2008.   </w:t>
      </w:r>
    </w:p>
    <w:p w14:paraId="79C04312" w14:textId="77777777" w:rsidR="00516FD0" w:rsidRPr="006E0EED" w:rsidRDefault="00516FD0" w:rsidP="00516FD0">
      <w:pPr>
        <w:pStyle w:val="Heading4"/>
      </w:pPr>
      <w:r w:rsidRPr="006E0EED">
        <w:t>Extinction</w:t>
      </w:r>
    </w:p>
    <w:p w14:paraId="5FD9F0B7" w14:textId="77777777" w:rsidR="00516FD0" w:rsidRPr="006E0EED" w:rsidRDefault="00516FD0" w:rsidP="00516FD0">
      <w:r w:rsidRPr="006E0EED">
        <w:t xml:space="preserve">Greg </w:t>
      </w:r>
      <w:r w:rsidRPr="006E0EED">
        <w:rPr>
          <w:rStyle w:val="Style13ptBold"/>
        </w:rPr>
        <w:t>Chaffin 11,</w:t>
      </w:r>
      <w:r w:rsidRPr="006E0EED">
        <w:t xml:space="preserve"> Research Assistant at Foreign Policy in Focus, July 8, 2011, “Reorienting U.S. Security Strategy in South Asia,” online: http://www.fpif.org/articles/reorienting_us_security_strategy_in_south_asia</w:t>
      </w:r>
    </w:p>
    <w:p w14:paraId="46F47AF7" w14:textId="77777777" w:rsidR="00516FD0" w:rsidRPr="006E0EED" w:rsidRDefault="00516FD0" w:rsidP="00516FD0">
      <w:pPr>
        <w:pStyle w:val="cardtext"/>
        <w:ind w:left="0" w:right="0"/>
      </w:pPr>
      <w:r w:rsidRPr="00C442AB">
        <w:rPr>
          <w:rStyle w:val="StyleUnderline"/>
        </w:rPr>
        <w:t>The greatest threat</w:t>
      </w:r>
      <w:r w:rsidRPr="006E0EED">
        <w:rPr>
          <w:sz w:val="14"/>
        </w:rPr>
        <w:t xml:space="preserve"> to regional security (although curiously not at the top of most lists of U.S. regional concerns) </w:t>
      </w:r>
      <w:r w:rsidRPr="00C442AB">
        <w:rPr>
          <w:rStyle w:val="StyleUnderline"/>
        </w:rPr>
        <w:t>is</w:t>
      </w:r>
      <w:r w:rsidRPr="006E0EED">
        <w:rPr>
          <w:sz w:val="14"/>
        </w:rPr>
        <w:t xml:space="preserve"> the possibility </w:t>
      </w:r>
      <w:r w:rsidRPr="00C442AB">
        <w:rPr>
          <w:rStyle w:val="StyleUnderline"/>
        </w:rPr>
        <w:t>that</w:t>
      </w:r>
      <w:r w:rsidRPr="006E0EED">
        <w:rPr>
          <w:sz w:val="14"/>
        </w:rPr>
        <w:t xml:space="preserve"> increased </w:t>
      </w:r>
      <w:r w:rsidRPr="00C442AB">
        <w:rPr>
          <w:rStyle w:val="StyleUnderline"/>
        </w:rPr>
        <w:t>India-Pakistan tension will erupt into all-out warthat could quickly escalate into a nuclear exchange.</w:t>
      </w:r>
      <w:r w:rsidRPr="006E0EED">
        <w:rPr>
          <w:sz w:val="14"/>
        </w:rPr>
        <w:t xml:space="preserve"> Indeed, in just the past two decades, </w:t>
      </w:r>
      <w:r w:rsidRPr="00C442AB">
        <w:rPr>
          <w:rStyle w:val="StyleUnderline"/>
        </w:rPr>
        <w:t>the two</w:t>
      </w:r>
      <w:r w:rsidRPr="006E0EED">
        <w:rPr>
          <w:sz w:val="14"/>
        </w:rPr>
        <w:t xml:space="preserve"> neighbors have come perilously close to war on several occasions. </w:t>
      </w:r>
      <w:r w:rsidRPr="00C442AB">
        <w:rPr>
          <w:rStyle w:val="StyleUnderline"/>
        </w:rPr>
        <w:t>India and Pakistan remain the most likely belligerents</w:t>
      </w:r>
      <w:r w:rsidRPr="006E0EED">
        <w:rPr>
          <w:sz w:val="14"/>
        </w:rPr>
        <w:t xml:space="preserve"> in the world </w:t>
      </w:r>
      <w:r w:rsidRPr="00C442AB">
        <w:rPr>
          <w:rStyle w:val="StyleUnderline"/>
        </w:rPr>
        <w:t>to engage in nuclear war</w:t>
      </w:r>
      <w:r w:rsidRPr="006E0EED">
        <w:rPr>
          <w:sz w:val="14"/>
        </w:rPr>
        <w:t xml:space="preserve">. </w:t>
      </w:r>
      <w:r w:rsidRPr="00C442AB">
        <w:rPr>
          <w:rStyle w:val="StyleUnderline"/>
        </w:rPr>
        <w:t>Due to an Indian preponderance of conventional forces, Pakistan would have a strong incentive to use its nuclear arsenal very early</w:t>
      </w:r>
      <w:r w:rsidRPr="006E0EED">
        <w:rPr>
          <w:sz w:val="14"/>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C442AB">
        <w:rPr>
          <w:rStyle w:val="StyleUnderline"/>
        </w:rPr>
        <w:t>India would respond in kind</w:t>
      </w:r>
      <w:r w:rsidRPr="006E0EED">
        <w:rPr>
          <w:sz w:val="14"/>
        </w:rPr>
        <w:t xml:space="preserve">, </w:t>
      </w:r>
      <w:r w:rsidRPr="00C442AB">
        <w:rPr>
          <w:rStyle w:val="StyleUnderline"/>
        </w:rPr>
        <w:t>with escalation ensuing</w:t>
      </w:r>
      <w:r w:rsidRPr="006E0EED">
        <w:rPr>
          <w:sz w:val="14"/>
        </w:rPr>
        <w:t xml:space="preserve">. </w:t>
      </w:r>
      <w:r w:rsidRPr="00C442AB">
        <w:rPr>
          <w:rStyle w:val="StyleUnderline"/>
        </w:rPr>
        <w:t>Neither state possesses tactical nuclear weapons</w:t>
      </w:r>
      <w:r w:rsidRPr="006E0EED">
        <w:rPr>
          <w:sz w:val="14"/>
        </w:rPr>
        <w:t xml:space="preserve">, but </w:t>
      </w:r>
      <w:r w:rsidRPr="00C442AB">
        <w:rPr>
          <w:rStyle w:val="StyleUnderline"/>
        </w:rPr>
        <w:t xml:space="preserve">both possess scores of city-sized bombs </w:t>
      </w:r>
      <w:r w:rsidRPr="006E0EED">
        <w:rPr>
          <w:sz w:val="14"/>
        </w:rPr>
        <w:t xml:space="preserve">like those used on Hiroshima and Nagasaki. Furthermore, as more damage was inflicted (or as the result of a decapitating strike), </w:t>
      </w:r>
      <w:r w:rsidRPr="00C442AB">
        <w:rPr>
          <w:rStyle w:val="StyleUnderline"/>
        </w:rPr>
        <w:t>command and control</w:t>
      </w:r>
      <w:r w:rsidRPr="006E0EED">
        <w:rPr>
          <w:sz w:val="14"/>
        </w:rPr>
        <w:t xml:space="preserve"> elements </w:t>
      </w:r>
      <w:r w:rsidRPr="00C442AB">
        <w:rPr>
          <w:rStyle w:val="StyleUnderline"/>
        </w:rPr>
        <w:t>would be disabled</w:t>
      </w:r>
      <w:r w:rsidRPr="006E0EED">
        <w:rPr>
          <w:sz w:val="14"/>
        </w:rPr>
        <w:t xml:space="preserve">, </w:t>
      </w:r>
      <w:r w:rsidRPr="00C442AB">
        <w:rPr>
          <w:rStyle w:val="StyleUnderline"/>
        </w:rPr>
        <w:t>leaving individual commanders to respondin an environment</w:t>
      </w:r>
      <w:r w:rsidRPr="006E0EED">
        <w:rPr>
          <w:sz w:val="14"/>
        </w:rPr>
        <w:t xml:space="preserve"> increasingly </w:t>
      </w:r>
      <w:r w:rsidRPr="00C442AB">
        <w:rPr>
          <w:rStyle w:val="StyleUnderline"/>
        </w:rPr>
        <w:t>clouded by the fog of war and decreasing the likelihood</w:t>
      </w:r>
      <w:r w:rsidRPr="006E0EED">
        <w:rPr>
          <w:sz w:val="14"/>
        </w:rPr>
        <w:t xml:space="preserve"> that </w:t>
      </w:r>
      <w:r w:rsidRPr="00C442AB">
        <w:rPr>
          <w:rStyle w:val="StyleUnderline"/>
        </w:rPr>
        <w:t>either government</w:t>
      </w:r>
      <w:r w:rsidRPr="006E0EED">
        <w:rPr>
          <w:sz w:val="14"/>
        </w:rPr>
        <w:t xml:space="preserve"> (what would be left of them) </w:t>
      </w:r>
      <w:r w:rsidRPr="00C442AB">
        <w:rPr>
          <w:rStyle w:val="StyleUnderline"/>
        </w:rPr>
        <w:t>would</w:t>
      </w:r>
      <w:r w:rsidRPr="006E0EED">
        <w:rPr>
          <w:sz w:val="14"/>
        </w:rPr>
        <w:t xml:space="preserve"> be able to guarantee that their forces would </w:t>
      </w:r>
      <w:r w:rsidRPr="00C442AB">
        <w:rPr>
          <w:rStyle w:val="StyleUnderline"/>
        </w:rPr>
        <w:t>follow a negotiated settlement or phased reduction in hostilities</w:t>
      </w:r>
      <w:r w:rsidRPr="006E0EED">
        <w:rPr>
          <w:sz w:val="14"/>
        </w:rPr>
        <w:t xml:space="preserve">. As a result </w:t>
      </w:r>
      <w:r w:rsidRPr="00C442AB">
        <w:rPr>
          <w:rStyle w:val="StyleUnderline"/>
        </w:rPr>
        <w:t>any suchconflict would</w:t>
      </w:r>
      <w:r w:rsidRPr="006E0EED">
        <w:rPr>
          <w:sz w:val="14"/>
        </w:rPr>
        <w:t xml:space="preserve"> likely </w:t>
      </w:r>
      <w:r w:rsidRPr="00C442AB">
        <w:rPr>
          <w:rStyle w:val="StyleUnderline"/>
        </w:rPr>
        <w:t>continue to escalateuntil one side</w:t>
      </w:r>
      <w:r w:rsidRPr="006E0EED">
        <w:rPr>
          <w:sz w:val="14"/>
        </w:rPr>
        <w:t xml:space="preserve"> incurred an unacceptable or wholly debilitating level of injury or </w:t>
      </w:r>
      <w:r w:rsidRPr="00C442AB">
        <w:rPr>
          <w:rStyle w:val="StyleUnderline"/>
        </w:rPr>
        <w:t>exhausted its nuclear arsenal</w:t>
      </w:r>
      <w:r w:rsidRPr="006E0EED">
        <w:rPr>
          <w:sz w:val="14"/>
        </w:rPr>
        <w:t xml:space="preserve">. </w:t>
      </w:r>
      <w:r w:rsidRPr="00C442AB">
        <w:rPr>
          <w:rStyle w:val="StyleUnderline"/>
        </w:rPr>
        <w:t>A nuclear conflict in the subcontinentwould havedisastrous effects on the world</w:t>
      </w:r>
      <w:r w:rsidRPr="006E0EED">
        <w:rPr>
          <w:sz w:val="14"/>
        </w:rPr>
        <w:t xml:space="preserve"> as a whole. In a January 2010 paper published in Scientific American, climatology </w:t>
      </w:r>
      <w:r w:rsidRPr="00C442AB">
        <w:rPr>
          <w:rStyle w:val="StyleUnderline"/>
          <w:highlight w:val="yellow"/>
        </w:rPr>
        <w:t>professors</w:t>
      </w:r>
      <w:r w:rsidRPr="006E0EED">
        <w:rPr>
          <w:sz w:val="14"/>
        </w:rPr>
        <w:t xml:space="preserve"> Alan </w:t>
      </w:r>
      <w:r w:rsidRPr="00C442AB">
        <w:rPr>
          <w:rStyle w:val="StyleUnderline"/>
          <w:highlight w:val="yellow"/>
        </w:rPr>
        <w:t>Robock and</w:t>
      </w:r>
      <w:r w:rsidRPr="006E0EED">
        <w:rPr>
          <w:sz w:val="14"/>
        </w:rPr>
        <w:t xml:space="preserve"> Owen Brian </w:t>
      </w:r>
      <w:r w:rsidRPr="00C442AB">
        <w:rPr>
          <w:rStyle w:val="StyleUnderline"/>
          <w:highlight w:val="yellow"/>
        </w:rPr>
        <w:t>Toon forecast</w:t>
      </w:r>
      <w:r w:rsidRPr="006E0EED">
        <w:rPr>
          <w:sz w:val="14"/>
        </w:rPr>
        <w:t xml:space="preserve"> the </w:t>
      </w:r>
      <w:r w:rsidRPr="00C442AB">
        <w:rPr>
          <w:rStyle w:val="StyleUnderline"/>
          <w:highlight w:val="yellow"/>
        </w:rPr>
        <w:t>global repercussionsof a regional nuclear war</w:t>
      </w:r>
      <w:r w:rsidRPr="006E0EED">
        <w:rPr>
          <w:sz w:val="14"/>
        </w:rPr>
        <w:t xml:space="preserve">. Their results are strikingly </w:t>
      </w:r>
      <w:r w:rsidRPr="00C442AB">
        <w:rPr>
          <w:rStyle w:val="StyleUnderline"/>
        </w:rPr>
        <w:t>similar to</w:t>
      </w:r>
      <w:r w:rsidRPr="006E0EED">
        <w:rPr>
          <w:sz w:val="14"/>
        </w:rPr>
        <w:t xml:space="preserve"> those of </w:t>
      </w:r>
      <w:r w:rsidRPr="00C442AB">
        <w:rPr>
          <w:rStyle w:val="StyleUnderline"/>
        </w:rPr>
        <w:t>studies</w:t>
      </w:r>
      <w:r w:rsidRPr="006E0EED">
        <w:rPr>
          <w:sz w:val="14"/>
        </w:rPr>
        <w:t xml:space="preserve"> conducted in 1980 </w:t>
      </w:r>
      <w:r w:rsidRPr="00C442AB">
        <w:rPr>
          <w:rStyle w:val="StyleUnderline"/>
        </w:rPr>
        <w:t>that conclude</w:t>
      </w:r>
      <w:r w:rsidRPr="006E0EED">
        <w:rPr>
          <w:sz w:val="14"/>
        </w:rPr>
        <w:t xml:space="preserve"> that </w:t>
      </w:r>
      <w:r w:rsidRPr="00C442AB">
        <w:rPr>
          <w:rStyle w:val="StyleUnderline"/>
        </w:rPr>
        <w:t>a nuclear war between the U</w:t>
      </w:r>
      <w:r w:rsidRPr="006E0EED">
        <w:rPr>
          <w:sz w:val="14"/>
        </w:rPr>
        <w:t xml:space="preserve">nited </w:t>
      </w:r>
      <w:r w:rsidRPr="00C442AB">
        <w:rPr>
          <w:rStyle w:val="StyleUnderline"/>
        </w:rPr>
        <w:t>S</w:t>
      </w:r>
      <w:r w:rsidRPr="006E0EED">
        <w:rPr>
          <w:sz w:val="14"/>
        </w:rPr>
        <w:t xml:space="preserve">tates </w:t>
      </w:r>
      <w:r w:rsidRPr="00C442AB">
        <w:rPr>
          <w:rStyle w:val="StyleUnderline"/>
        </w:rPr>
        <w:t>and the Soviet Union would result in acatastrophic</w:t>
      </w:r>
      <w:r w:rsidRPr="006E0EED">
        <w:rPr>
          <w:sz w:val="14"/>
        </w:rPr>
        <w:t xml:space="preserve"> and prolonged </w:t>
      </w:r>
      <w:r w:rsidRPr="00C442AB">
        <w:rPr>
          <w:rStyle w:val="StyleUnderline"/>
          <w:highlight w:val="yellow"/>
        </w:rPr>
        <w:t>nuclear winter</w:t>
      </w:r>
      <w:r w:rsidRPr="006E0EED">
        <w:rPr>
          <w:sz w:val="14"/>
        </w:rPr>
        <w:t xml:space="preserve">, </w:t>
      </w:r>
      <w:r w:rsidRPr="00C442AB">
        <w:rPr>
          <w:rStyle w:val="StyleUnderline"/>
        </w:rPr>
        <w:t xml:space="preserve">which </w:t>
      </w:r>
      <w:r w:rsidRPr="006E0EED">
        <w:rPr>
          <w:rStyle w:val="Emphasis"/>
          <w:highlight w:val="yellow"/>
        </w:rPr>
        <w:t>could</w:t>
      </w:r>
      <w:r w:rsidRPr="006E0EED">
        <w:rPr>
          <w:sz w:val="14"/>
          <w:highlight w:val="yellow"/>
        </w:rPr>
        <w:t xml:space="preserve"> </w:t>
      </w:r>
      <w:r w:rsidRPr="006E0EED">
        <w:rPr>
          <w:sz w:val="14"/>
        </w:rPr>
        <w:t xml:space="preserve">very well </w:t>
      </w:r>
      <w:r w:rsidRPr="006E0EED">
        <w:rPr>
          <w:rStyle w:val="Emphasis"/>
          <w:highlight w:val="yellow"/>
        </w:rPr>
        <w:t>place</w:t>
      </w:r>
      <w:r w:rsidRPr="00C442AB">
        <w:rPr>
          <w:rStyle w:val="StyleUnderline"/>
          <w:highlight w:val="yellow"/>
        </w:rPr>
        <w:t xml:space="preserve"> </w:t>
      </w:r>
      <w:r w:rsidRPr="00C442AB">
        <w:rPr>
          <w:rStyle w:val="StyleUnderline"/>
        </w:rPr>
        <w:t xml:space="preserve">the </w:t>
      </w:r>
      <w:r w:rsidRPr="006E0EED">
        <w:rPr>
          <w:rStyle w:val="Emphasis"/>
          <w:highlight w:val="yellow"/>
        </w:rPr>
        <w:t>survival</w:t>
      </w:r>
      <w:r w:rsidRPr="00C442AB">
        <w:rPr>
          <w:rStyle w:val="StyleUnderline"/>
        </w:rPr>
        <w:t xml:space="preserve"> of the human race </w:t>
      </w:r>
      <w:r w:rsidRPr="006E0EED">
        <w:rPr>
          <w:rStyle w:val="Emphasis"/>
          <w:highlight w:val="yellow"/>
        </w:rPr>
        <w:t>in jeopardy</w:t>
      </w:r>
      <w:r w:rsidRPr="006E0EED">
        <w:rPr>
          <w:sz w:val="14"/>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C442AB">
        <w:rPr>
          <w:rStyle w:val="StyleUnderline"/>
        </w:rPr>
        <w:t>targets would be major population centers</w:t>
      </w:r>
      <w:r w:rsidRPr="006E0EED">
        <w:rPr>
          <w:sz w:val="14"/>
        </w:rPr>
        <w:t xml:space="preserve">. Owing to the population densities of urban centers in both nations, the number of direct casualties could climb as high as 20 million. The fallout of such an exchange would not merely be limited to the immediate area. First, the </w:t>
      </w:r>
      <w:r w:rsidRPr="00C442AB">
        <w:rPr>
          <w:rStyle w:val="StyleUnderline"/>
          <w:highlight w:val="yellow"/>
        </w:rPr>
        <w:t>detonation</w:t>
      </w:r>
      <w:r w:rsidRPr="006E0EED">
        <w:rPr>
          <w:sz w:val="14"/>
        </w:rPr>
        <w:t xml:space="preserve"> of a large number of nuclear devices </w:t>
      </w:r>
      <w:r w:rsidRPr="00C442AB">
        <w:rPr>
          <w:rStyle w:val="StyleUnderline"/>
          <w:highlight w:val="yellow"/>
        </w:rPr>
        <w:t>would propel</w:t>
      </w:r>
      <w:r w:rsidRPr="00C442AB">
        <w:rPr>
          <w:rStyle w:val="StyleUnderline"/>
        </w:rPr>
        <w:t xml:space="preserve"> as much as seven million metric </w:t>
      </w:r>
      <w:r w:rsidRPr="00C442AB">
        <w:rPr>
          <w:rStyle w:val="StyleUnderline"/>
          <w:highlight w:val="yellow"/>
        </w:rPr>
        <w:t>tons of</w:t>
      </w:r>
      <w:r w:rsidRPr="00C442AB">
        <w:rPr>
          <w:rStyle w:val="StyleUnderline"/>
        </w:rPr>
        <w:t xml:space="preserve"> ash, </w:t>
      </w:r>
      <w:r w:rsidRPr="00C442AB">
        <w:rPr>
          <w:rStyle w:val="StyleUnderline"/>
          <w:highlight w:val="yellow"/>
        </w:rPr>
        <w:t>soot</w:t>
      </w:r>
      <w:r w:rsidRPr="00C442AB">
        <w:rPr>
          <w:rStyle w:val="StyleUnderline"/>
        </w:rPr>
        <w:t>, smoke, and debris as high as the lower stratosphere</w:t>
      </w:r>
      <w:r w:rsidRPr="006E0EED">
        <w:rPr>
          <w:sz w:val="14"/>
        </w:rPr>
        <w:t xml:space="preserve">. Owing to their small size (less than a tenth of a micron) and a lack of precipitation at this altitude, </w:t>
      </w:r>
      <w:r w:rsidRPr="00C442AB">
        <w:rPr>
          <w:rStyle w:val="StyleUnderline"/>
        </w:rPr>
        <w:t>ash particles would remain aloft for as long as a decade</w:t>
      </w:r>
      <w:r w:rsidRPr="006E0EED">
        <w:rPr>
          <w:sz w:val="14"/>
        </w:rPr>
        <w:t xml:space="preserve">, during which time </w:t>
      </w:r>
      <w:r w:rsidRPr="00C442AB">
        <w:rPr>
          <w:rStyle w:val="StyleUnderline"/>
        </w:rPr>
        <w:t>the world would remain perpetually overcast</w:t>
      </w:r>
      <w:r w:rsidRPr="006E0EED">
        <w:rPr>
          <w:sz w:val="14"/>
        </w:rPr>
        <w:t xml:space="preserve">. Furthermore, </w:t>
      </w:r>
      <w:r w:rsidRPr="00C442AB">
        <w:rPr>
          <w:rStyle w:val="StyleUnderline"/>
          <w:highlight w:val="yellow"/>
        </w:rPr>
        <w:t>these</w:t>
      </w:r>
      <w:r w:rsidRPr="00C442AB">
        <w:rPr>
          <w:rStyle w:val="StyleUnderline"/>
        </w:rPr>
        <w:t xml:space="preserve"> particles </w:t>
      </w:r>
      <w:r w:rsidRPr="00C442AB">
        <w:rPr>
          <w:rStyle w:val="StyleUnderline"/>
          <w:highlight w:val="yellow"/>
        </w:rPr>
        <w:t>would</w:t>
      </w:r>
      <w:r w:rsidRPr="006E0EED">
        <w:rPr>
          <w:sz w:val="14"/>
        </w:rPr>
        <w:t xml:space="preserve"> soak up heat from the sun, generating intense heat in the upper atmosphere that would </w:t>
      </w:r>
      <w:r w:rsidRPr="00C442AB">
        <w:rPr>
          <w:rStyle w:val="StyleUnderline"/>
        </w:rPr>
        <w:t xml:space="preserve">severely </w:t>
      </w:r>
      <w:r w:rsidRPr="00C442AB">
        <w:rPr>
          <w:rStyle w:val="StyleUnderline"/>
          <w:highlight w:val="yellow"/>
        </w:rPr>
        <w:t>damage</w:t>
      </w:r>
      <w:r w:rsidRPr="00C442AB">
        <w:rPr>
          <w:rStyle w:val="StyleUnderline"/>
        </w:rPr>
        <w:t xml:space="preserve"> the earth’s </w:t>
      </w:r>
      <w:r w:rsidRPr="006E0EED">
        <w:rPr>
          <w:rStyle w:val="Emphasis"/>
          <w:highlight w:val="yellow"/>
        </w:rPr>
        <w:t>ozone</w:t>
      </w:r>
      <w:r w:rsidRPr="00C442AB">
        <w:rPr>
          <w:rStyle w:val="StyleUnderline"/>
        </w:rPr>
        <w:t xml:space="preserve"> layer</w:t>
      </w:r>
      <w:r w:rsidRPr="006E0EED">
        <w:rPr>
          <w:sz w:val="14"/>
        </w:rPr>
        <w:t xml:space="preserve">. The </w:t>
      </w:r>
      <w:r w:rsidRPr="00C442AB">
        <w:rPr>
          <w:rStyle w:val="StyleUnderline"/>
        </w:rPr>
        <w:t>inability of sunlight to penetrate</w:t>
      </w:r>
      <w:r w:rsidRPr="006E0EED">
        <w:rPr>
          <w:sz w:val="14"/>
        </w:rPr>
        <w:t xml:space="preserve"> through the smoke and dust </w:t>
      </w:r>
      <w:r w:rsidRPr="00C442AB">
        <w:rPr>
          <w:rStyle w:val="StyleUnderline"/>
        </w:rPr>
        <w:t>would lead toglobal cooling</w:t>
      </w:r>
      <w:r w:rsidRPr="006E0EED">
        <w:rPr>
          <w:sz w:val="14"/>
        </w:rPr>
        <w:t xml:space="preserve"> by as much as 2.3 degrees Fahrenheit. </w:t>
      </w:r>
      <w:r w:rsidRPr="00C442AB">
        <w:rPr>
          <w:rStyle w:val="StyleUnderline"/>
          <w:highlight w:val="yellow"/>
        </w:rPr>
        <w:t xml:space="preserve">This </w:t>
      </w:r>
      <w:r w:rsidRPr="00C442AB">
        <w:rPr>
          <w:rStyle w:val="StyleUnderline"/>
        </w:rPr>
        <w:t>shift</w:t>
      </w:r>
      <w:r w:rsidRPr="006E0EED">
        <w:rPr>
          <w:sz w:val="14"/>
        </w:rPr>
        <w:t xml:space="preserve"> in global temperature </w:t>
      </w:r>
      <w:r w:rsidRPr="00C442AB">
        <w:rPr>
          <w:rStyle w:val="StyleUnderline"/>
          <w:highlight w:val="yellow"/>
        </w:rPr>
        <w:t>would lead to</w:t>
      </w:r>
      <w:r w:rsidRPr="006E0EED">
        <w:rPr>
          <w:sz w:val="14"/>
        </w:rPr>
        <w:t xml:space="preserve"> more </w:t>
      </w:r>
      <w:r w:rsidRPr="00C442AB">
        <w:rPr>
          <w:rStyle w:val="StyleUnderline"/>
        </w:rPr>
        <w:t xml:space="preserve">drought, worldwide </w:t>
      </w:r>
      <w:r w:rsidRPr="006E0EED">
        <w:rPr>
          <w:rStyle w:val="Emphasis"/>
          <w:highlight w:val="yellow"/>
        </w:rPr>
        <w:t>food shortages</w:t>
      </w:r>
      <w:r w:rsidRPr="00C442AB">
        <w:rPr>
          <w:rStyle w:val="StyleUnderline"/>
          <w:highlight w:val="yellow"/>
        </w:rPr>
        <w:t xml:space="preserve">, and </w:t>
      </w:r>
      <w:r w:rsidRPr="00C442AB">
        <w:rPr>
          <w:rStyle w:val="StyleUnderline"/>
        </w:rPr>
        <w:t xml:space="preserve">widespread political </w:t>
      </w:r>
      <w:r w:rsidRPr="00C442AB">
        <w:rPr>
          <w:rStyle w:val="StyleUnderline"/>
          <w:highlight w:val="yellow"/>
        </w:rPr>
        <w:t>upheaval</w:t>
      </w:r>
      <w:r w:rsidRPr="00C442AB">
        <w:rPr>
          <w:rStyle w:val="StyleUnderline"/>
        </w:rPr>
        <w:t>.</w:t>
      </w:r>
      <w:r w:rsidRPr="006E0EED">
        <w:rPr>
          <w:sz w:val="14"/>
        </w:rPr>
        <w:t xml:space="preserve"> Although the likelihood of this doomsday scenario remains relatively low, the consequences are dire enough to warrant greater U.S. and international attention. Furthermore, </w:t>
      </w:r>
      <w:r w:rsidRPr="00C442AB">
        <w:rPr>
          <w:rStyle w:val="StyleUnderline"/>
        </w:rPr>
        <w:t>due to</w:t>
      </w:r>
      <w:r w:rsidRPr="006E0EED">
        <w:rPr>
          <w:sz w:val="14"/>
        </w:rPr>
        <w:t xml:space="preserve"> the ongoing conflict over Kashmir and the </w:t>
      </w:r>
      <w:r w:rsidRPr="00C442AB">
        <w:rPr>
          <w:rStyle w:val="StyleUnderline"/>
        </w:rPr>
        <w:t>deep animus held between India and Pakistan</w:t>
      </w:r>
      <w:r w:rsidRPr="006E0EED">
        <w:rPr>
          <w:sz w:val="14"/>
        </w:rPr>
        <w:t xml:space="preserve">, </w:t>
      </w:r>
      <w:r w:rsidRPr="00C442AB">
        <w:rPr>
          <w:rStyle w:val="StyleUnderline"/>
        </w:rPr>
        <w:t>it might not take much to set them off</w:t>
      </w:r>
      <w:r w:rsidRPr="006E0EED">
        <w:rPr>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C442AB">
        <w:rPr>
          <w:rStyle w:val="StyleUnderline"/>
        </w:rPr>
        <w:t>all-out war</w:t>
      </w:r>
      <w:r w:rsidRPr="006E0EED">
        <w:rPr>
          <w:sz w:val="14"/>
        </w:rPr>
        <w:t xml:space="preserve"> between the two that </w:t>
      </w:r>
      <w:r w:rsidRPr="00C442AB">
        <w:rPr>
          <w:rStyle w:val="StyleUnderline"/>
        </w:rPr>
        <w:t>could quickly escalate</w:t>
      </w:r>
      <w:r w:rsidRPr="006E0EED">
        <w:rPr>
          <w:sz w:val="14"/>
        </w:rPr>
        <w:t>.</w:t>
      </w:r>
      <w:r w:rsidRPr="006E0EED">
        <w:t xml:space="preserve"> </w:t>
      </w:r>
    </w:p>
    <w:p w14:paraId="2C1E3172" w14:textId="77777777" w:rsidR="00516FD0" w:rsidRDefault="00516FD0" w:rsidP="00516FD0">
      <w:pPr>
        <w:pStyle w:val="Heading2"/>
      </w:pPr>
      <w:r>
        <w:t>Puerto Rico</w:t>
      </w:r>
    </w:p>
    <w:p w14:paraId="1D5BA27B" w14:textId="77777777" w:rsidR="00516FD0" w:rsidRDefault="00516FD0" w:rsidP="00516FD0">
      <w:pPr>
        <w:pStyle w:val="Heading3"/>
      </w:pPr>
      <w:r>
        <w:t>Puerto Rico 2NC</w:t>
      </w:r>
    </w:p>
    <w:p w14:paraId="5F7507C6" w14:textId="77777777" w:rsidR="00516FD0" w:rsidRDefault="00516FD0" w:rsidP="00516FD0">
      <w:pPr>
        <w:pStyle w:val="Heading4"/>
      </w:pPr>
      <w:r>
        <w:t>US Federalism is modeled by Puerto Rico</w:t>
      </w:r>
    </w:p>
    <w:p w14:paraId="27B80E86" w14:textId="77777777" w:rsidR="00516FD0" w:rsidRDefault="00516FD0" w:rsidP="00516FD0">
      <w:pPr>
        <w:rPr>
          <w:rFonts w:asciiTheme="minorHAnsi" w:hAnsiTheme="minorHAnsi" w:cstheme="minorHAnsi"/>
          <w:szCs w:val="26"/>
        </w:rPr>
      </w:pPr>
      <w:r>
        <w:rPr>
          <w:rFonts w:asciiTheme="minorHAnsi" w:hAnsiTheme="minorHAnsi" w:cstheme="minorHAnsi"/>
          <w:b/>
          <w:iCs/>
          <w:szCs w:val="26"/>
        </w:rPr>
        <w:t>Harvard Law Review 17 (</w:t>
      </w:r>
      <w:r>
        <w:rPr>
          <w:rFonts w:asciiTheme="minorHAnsi" w:hAnsiTheme="minorHAnsi" w:cstheme="minorHAnsi"/>
          <w:iCs/>
          <w:szCs w:val="26"/>
        </w:rPr>
        <w:t>“</w:t>
      </w:r>
      <w:r w:rsidRPr="008D6111">
        <w:rPr>
          <w:rFonts w:asciiTheme="minorHAnsi" w:hAnsiTheme="minorHAnsi" w:cstheme="minorHAnsi"/>
          <w:iCs/>
          <w:szCs w:val="26"/>
        </w:rPr>
        <w:t>Developments in the Law</w:t>
      </w:r>
      <w:r>
        <w:rPr>
          <w:rFonts w:asciiTheme="minorHAnsi" w:hAnsiTheme="minorHAnsi" w:cstheme="minorHAnsi"/>
          <w:iCs/>
          <w:szCs w:val="26"/>
        </w:rPr>
        <w:t>”</w:t>
      </w:r>
      <w:r w:rsidRPr="008D6111">
        <w:rPr>
          <w:rFonts w:asciiTheme="minorHAnsi" w:hAnsiTheme="minorHAnsi" w:cstheme="minorHAnsi"/>
          <w:i/>
          <w:iCs/>
          <w:szCs w:val="26"/>
        </w:rPr>
        <w:t xml:space="preserve"> — Territorial Federalism</w:t>
      </w:r>
      <w:r w:rsidRPr="008D6111">
        <w:rPr>
          <w:rFonts w:asciiTheme="minorHAnsi" w:hAnsiTheme="minorHAnsi" w:cstheme="minorHAnsi"/>
          <w:iCs/>
          <w:szCs w:val="26"/>
        </w:rPr>
        <w:t xml:space="preserve">, 130 Harv. L. Rev. 1632 (2017). </w:t>
      </w:r>
      <w:hyperlink r:id="rId49" w:history="1">
        <w:r w:rsidRPr="00BF5256">
          <w:rPr>
            <w:rStyle w:val="Hyperlink"/>
            <w:rFonts w:asciiTheme="minorHAnsi" w:hAnsiTheme="minorHAnsi" w:cstheme="minorHAnsi"/>
            <w:szCs w:val="26"/>
          </w:rPr>
          <w:t>https://harvardlawreview.org/2017/04/territorial-federalism/</w:t>
        </w:r>
      </w:hyperlink>
      <w:r>
        <w:rPr>
          <w:rFonts w:asciiTheme="minorHAnsi" w:hAnsiTheme="minorHAnsi" w:cstheme="minorHAnsi"/>
          <w:iCs/>
          <w:szCs w:val="26"/>
        </w:rPr>
        <w:t xml:space="preserve"> lid)</w:t>
      </w:r>
      <w:r>
        <w:rPr>
          <w:rFonts w:asciiTheme="minorHAnsi" w:hAnsiTheme="minorHAnsi" w:cstheme="minorHAnsi"/>
          <w:iCs/>
          <w:szCs w:val="26"/>
        </w:rPr>
        <w:br/>
      </w:r>
      <w:r w:rsidRPr="00512883">
        <w:rPr>
          <w:rFonts w:asciiTheme="minorHAnsi" w:hAnsiTheme="minorHAnsi" w:cstheme="minorHAnsi"/>
          <w:i/>
          <w:iCs/>
          <w:szCs w:val="26"/>
        </w:rPr>
        <w:t>1. Territorial Federalism: Mimicking the Federal-State Relationship. —</w:t>
      </w:r>
      <w:r>
        <w:rPr>
          <w:rFonts w:asciiTheme="minorHAnsi" w:hAnsiTheme="minorHAnsi" w:cstheme="minorHAnsi"/>
          <w:szCs w:val="26"/>
        </w:rPr>
        <w:t xml:space="preserve"> </w:t>
      </w:r>
      <w:r w:rsidRPr="00512883">
        <w:rPr>
          <w:rFonts w:asciiTheme="minorHAnsi" w:hAnsiTheme="minorHAnsi" w:cstheme="minorHAnsi"/>
          <w:szCs w:val="26"/>
        </w:rPr>
        <w:t>While formally reaching only the relationship between the federal government and the states</w:t>
      </w:r>
      <w:r w:rsidRPr="008D6111">
        <w:rPr>
          <w:rStyle w:val="StyleUnderline"/>
        </w:rPr>
        <w:t xml:space="preserve">, the influence of American-style federalism runs </w:t>
      </w:r>
      <w:r w:rsidRPr="008D6111">
        <w:t>much</w:t>
      </w:r>
      <w:r w:rsidRPr="008D6111">
        <w:rPr>
          <w:rStyle w:val="StyleUnderline"/>
        </w:rPr>
        <w:t xml:space="preserve"> deep</w:t>
      </w:r>
      <w:r w:rsidRPr="008D6111">
        <w:t>er</w:t>
      </w:r>
      <w:r w:rsidRPr="008D6111">
        <w:rPr>
          <w:rStyle w:val="StyleUnderline"/>
        </w:rPr>
        <w:t xml:space="preserve"> — and thousands of nautical miles far</w:t>
      </w:r>
      <w:r w:rsidRPr="00512883">
        <w:rPr>
          <w:rFonts w:asciiTheme="minorHAnsi" w:hAnsiTheme="minorHAnsi" w:cstheme="minorHAnsi"/>
          <w:szCs w:val="26"/>
        </w:rPr>
        <w:t>ther. For decades, a largely overlooked form of federalism has had a significant influence on the political lives of millions of U.S. citizens and nationals as the federal government — with Congress at the helm — and the U</w:t>
      </w:r>
      <w:r w:rsidRPr="008D6111">
        <w:rPr>
          <w:rStyle w:val="StyleUnderline"/>
        </w:rPr>
        <w:t>.S. territories have moved toward mimicking the federal-state relationship to varying degrees and in varying ways. Such mimicry</w:t>
      </w:r>
      <w:r w:rsidRPr="00512883">
        <w:rPr>
          <w:rFonts w:asciiTheme="minorHAnsi" w:hAnsiTheme="minorHAnsi" w:cstheme="minorHAnsi"/>
          <w:szCs w:val="26"/>
        </w:rPr>
        <w:t>, a product of the devolution of power from D.C. to the territorial</w:t>
      </w:r>
      <w:r>
        <w:rPr>
          <w:rFonts w:asciiTheme="minorHAnsi" w:hAnsiTheme="minorHAnsi" w:cstheme="minorHAnsi"/>
          <w:szCs w:val="26"/>
        </w:rPr>
        <w:t xml:space="preserve"> </w:t>
      </w:r>
      <w:r w:rsidRPr="00512883">
        <w:rPr>
          <w:rFonts w:asciiTheme="minorHAnsi" w:hAnsiTheme="minorHAnsi" w:cstheme="minorHAnsi"/>
          <w:szCs w:val="26"/>
        </w:rPr>
        <w:t>capitals</w:t>
      </w:r>
      <w:r w:rsidRPr="008D6111">
        <w:rPr>
          <w:rStyle w:val="StyleUnderline"/>
        </w:rPr>
        <w:t>, has created a form of functional territorial federalism</w:t>
      </w:r>
      <w:r w:rsidRPr="00512883">
        <w:rPr>
          <w:rFonts w:asciiTheme="minorHAnsi" w:hAnsiTheme="minorHAnsi" w:cstheme="minorHAnsi"/>
          <w:szCs w:val="26"/>
        </w:rPr>
        <w:t xml:space="preserve"> that has flourished outside the traditional mold’s formal legal limits.</w:t>
      </w:r>
      <w:r>
        <w:rPr>
          <w:rFonts w:asciiTheme="minorHAnsi" w:hAnsiTheme="minorHAnsi" w:cstheme="minorHAnsi"/>
          <w:iCs/>
          <w:szCs w:val="26"/>
        </w:rPr>
        <w:t xml:space="preserve"> </w:t>
      </w:r>
      <w:r w:rsidRPr="00512883">
        <w:rPr>
          <w:rFonts w:asciiTheme="minorHAnsi" w:hAnsiTheme="minorHAnsi" w:cstheme="minorHAnsi"/>
          <w:szCs w:val="26"/>
        </w:rPr>
        <w:t xml:space="preserve">In this regard, the pre-PROMESA relationship between </w:t>
      </w:r>
      <w:r w:rsidRPr="008D6111">
        <w:rPr>
          <w:rStyle w:val="StyleUnderline"/>
        </w:rPr>
        <w:t>Puerto Rico</w:t>
      </w:r>
      <w:r w:rsidRPr="00512883">
        <w:rPr>
          <w:rFonts w:asciiTheme="minorHAnsi" w:hAnsiTheme="minorHAnsi" w:cstheme="minorHAnsi"/>
          <w:szCs w:val="26"/>
        </w:rPr>
        <w:t xml:space="preserve"> and Congress </w:t>
      </w:r>
      <w:r w:rsidRPr="008D6111">
        <w:rPr>
          <w:rStyle w:val="StyleUnderline"/>
        </w:rPr>
        <w:t>offers a paradigmatic</w:t>
      </w:r>
      <w:r>
        <w:rPr>
          <w:rStyle w:val="StyleUnderline"/>
        </w:rPr>
        <w:t xml:space="preserve"> </w:t>
      </w:r>
      <w:r w:rsidRPr="008D6111">
        <w:rPr>
          <w:rStyle w:val="StyleUnderline"/>
        </w:rPr>
        <w:t>example.</w:t>
      </w:r>
      <w:r w:rsidRPr="00512883">
        <w:rPr>
          <w:rFonts w:asciiTheme="minorHAnsi" w:hAnsiTheme="minorHAnsi" w:cstheme="minorHAnsi"/>
          <w:szCs w:val="26"/>
        </w:rPr>
        <w:t xml:space="preserve"> Puerto Rico’s colonial status dates to</w:t>
      </w:r>
      <w:r>
        <w:rPr>
          <w:rFonts w:asciiTheme="minorHAnsi" w:hAnsiTheme="minorHAnsi" w:cstheme="minorHAnsi"/>
          <w:szCs w:val="26"/>
        </w:rPr>
        <w:t xml:space="preserve"> </w:t>
      </w:r>
      <w:r w:rsidRPr="00512883">
        <w:rPr>
          <w:rFonts w:asciiTheme="minorHAnsi" w:hAnsiTheme="minorHAnsi" w:cstheme="minorHAnsi"/>
          <w:szCs w:val="26"/>
        </w:rPr>
        <w:t>1493. After nearly four-hundred years as a Spanish possession, the island fell under U.S. dominion with the conclusion of the Spanish-American War in</w:t>
      </w:r>
      <w:r>
        <w:rPr>
          <w:rFonts w:asciiTheme="minorHAnsi" w:hAnsiTheme="minorHAnsi" w:cstheme="minorHAnsi"/>
          <w:szCs w:val="26"/>
        </w:rPr>
        <w:t xml:space="preserve"> </w:t>
      </w:r>
      <w:r w:rsidRPr="00512883">
        <w:rPr>
          <w:rFonts w:asciiTheme="minorHAnsi" w:hAnsiTheme="minorHAnsi" w:cstheme="minorHAnsi"/>
          <w:szCs w:val="26"/>
        </w:rPr>
        <w:t>1898. Over the next half century, authority to choose the island’s political leadership progressively devolved from D.C. to San Juan, albeit in “fits and</w:t>
      </w:r>
      <w:r>
        <w:rPr>
          <w:rFonts w:asciiTheme="minorHAnsi" w:hAnsiTheme="minorHAnsi" w:cstheme="minorHAnsi"/>
          <w:szCs w:val="26"/>
        </w:rPr>
        <w:t xml:space="preserve"> </w:t>
      </w:r>
      <w:r w:rsidRPr="00512883">
        <w:rPr>
          <w:rFonts w:asciiTheme="minorHAnsi" w:hAnsiTheme="minorHAnsi" w:cstheme="minorHAnsi"/>
          <w:szCs w:val="26"/>
        </w:rPr>
        <w:t>starts.” After these five decades — during which Puerto Ricans gained U.S.</w:t>
      </w:r>
      <w:r>
        <w:rPr>
          <w:rFonts w:asciiTheme="minorHAnsi" w:hAnsiTheme="minorHAnsi" w:cstheme="minorHAnsi"/>
          <w:szCs w:val="26"/>
        </w:rPr>
        <w:t xml:space="preserve"> </w:t>
      </w:r>
      <w:r w:rsidRPr="00512883">
        <w:rPr>
          <w:rFonts w:asciiTheme="minorHAnsi" w:hAnsiTheme="minorHAnsi" w:cstheme="minorHAnsi"/>
          <w:szCs w:val="26"/>
        </w:rPr>
        <w:t xml:space="preserve">citizenship— </w:t>
      </w:r>
      <w:r w:rsidRPr="008D6111">
        <w:rPr>
          <w:rStyle w:val="StyleUnderline"/>
        </w:rPr>
        <w:t>Congress</w:t>
      </w:r>
      <w:r w:rsidRPr="00512883">
        <w:rPr>
          <w:rFonts w:asciiTheme="minorHAnsi" w:hAnsiTheme="minorHAnsi" w:cstheme="minorHAnsi"/>
          <w:szCs w:val="26"/>
        </w:rPr>
        <w:t xml:space="preserve"> went one step further: it </w:t>
      </w:r>
      <w:r w:rsidRPr="008D6111">
        <w:rPr>
          <w:rStyle w:val="StyleUnderline"/>
        </w:rPr>
        <w:t>authorized the Puerto Rican people to “embark on the project of constitutional</w:t>
      </w:r>
      <w:r>
        <w:rPr>
          <w:rStyle w:val="StyleUnderline"/>
        </w:rPr>
        <w:t xml:space="preserve"> </w:t>
      </w:r>
      <w:r w:rsidRPr="008D6111">
        <w:rPr>
          <w:rStyle w:val="StyleUnderline"/>
        </w:rPr>
        <w:t>self-governance,” the islanders’ “most significant assertion of sovereignty in</w:t>
      </w:r>
      <w:r>
        <w:rPr>
          <w:rStyle w:val="StyleUnderline"/>
        </w:rPr>
        <w:t xml:space="preserve"> </w:t>
      </w:r>
      <w:r w:rsidRPr="008D6111">
        <w:rPr>
          <w:rStyle w:val="StyleUnderline"/>
        </w:rPr>
        <w:t>centuries.”</w:t>
      </w:r>
      <w:r>
        <w:rPr>
          <w:rFonts w:asciiTheme="minorHAnsi" w:hAnsiTheme="minorHAnsi" w:cstheme="minorHAnsi"/>
          <w:szCs w:val="26"/>
        </w:rPr>
        <w:t xml:space="preserve"> </w:t>
      </w:r>
      <w:r w:rsidRPr="00512883">
        <w:rPr>
          <w:rFonts w:asciiTheme="minorHAnsi" w:hAnsiTheme="minorHAnsi" w:cstheme="minorHAnsi"/>
          <w:szCs w:val="26"/>
        </w:rPr>
        <w:t>On July 3, 1950, Congress — “fully recognizing the principle of government by consent” — enacted Public Law</w:t>
      </w:r>
      <w:r>
        <w:rPr>
          <w:rFonts w:asciiTheme="minorHAnsi" w:hAnsiTheme="minorHAnsi" w:cstheme="minorHAnsi"/>
          <w:szCs w:val="26"/>
        </w:rPr>
        <w:t xml:space="preserve"> </w:t>
      </w:r>
      <w:r w:rsidRPr="00512883">
        <w:rPr>
          <w:rFonts w:asciiTheme="minorHAnsi" w:hAnsiTheme="minorHAnsi" w:cstheme="minorHAnsi"/>
          <w:szCs w:val="26"/>
        </w:rPr>
        <w:t>“so that the people of Puerto Rico [might] organize a government pursuant to a constitution of their own</w:t>
      </w:r>
      <w:r>
        <w:rPr>
          <w:rFonts w:asciiTheme="minorHAnsi" w:hAnsiTheme="minorHAnsi" w:cstheme="minorHAnsi"/>
          <w:szCs w:val="26"/>
        </w:rPr>
        <w:t xml:space="preserve"> </w:t>
      </w:r>
      <w:r w:rsidRPr="00512883">
        <w:rPr>
          <w:rFonts w:asciiTheme="minorHAnsi" w:hAnsiTheme="minorHAnsi" w:cstheme="minorHAnsi"/>
          <w:szCs w:val="26"/>
        </w:rPr>
        <w:t>adoption.” Public Law 600 submitted itself to the Puerto Rican electorate “for acceptance or rejection through an island-wide referendum,” approval of which by a majority of participating voters would authorize Puerto Rico’s legislature to convene a constitutional convention to draft a constitution for the</w:t>
      </w:r>
      <w:r>
        <w:rPr>
          <w:rFonts w:asciiTheme="minorHAnsi" w:hAnsiTheme="minorHAnsi" w:cstheme="minorHAnsi"/>
          <w:szCs w:val="26"/>
        </w:rPr>
        <w:t xml:space="preserve"> </w:t>
      </w:r>
      <w:r w:rsidRPr="00512883">
        <w:rPr>
          <w:rFonts w:asciiTheme="minorHAnsi" w:hAnsiTheme="minorHAnsi" w:cstheme="minorHAnsi"/>
          <w:szCs w:val="26"/>
        </w:rPr>
        <w:t xml:space="preserve">island. </w:t>
      </w:r>
      <w:r w:rsidRPr="008D6111">
        <w:rPr>
          <w:rStyle w:val="StyleUnderline"/>
        </w:rPr>
        <w:t>Puerto Rico’s voters overwhelmingly accepted Public Law</w:t>
      </w:r>
      <w:r>
        <w:rPr>
          <w:rStyle w:val="StyleUnderline"/>
        </w:rPr>
        <w:t xml:space="preserve"> </w:t>
      </w:r>
      <w:r w:rsidRPr="008D6111">
        <w:rPr>
          <w:rStyle w:val="StyleUnderline"/>
        </w:rPr>
        <w:t>600,</w:t>
      </w:r>
      <w:r>
        <w:rPr>
          <w:rStyle w:val="StyleUnderline"/>
        </w:rPr>
        <w:t xml:space="preserve"> </w:t>
      </w:r>
      <w:r w:rsidRPr="008D6111">
        <w:rPr>
          <w:rStyle w:val="StyleUnderline"/>
        </w:rPr>
        <w:t>and within two years, the Constitutional Convention of Puerto Rico produced</w:t>
      </w:r>
      <w:r w:rsidRPr="00512883">
        <w:rPr>
          <w:rFonts w:asciiTheme="minorHAnsi" w:hAnsiTheme="minorHAnsi" w:cstheme="minorHAnsi"/>
          <w:szCs w:val="26"/>
        </w:rPr>
        <w:t xml:space="preserve"> — and Puerto Rico’s voters sanctioned via a second</w:t>
      </w:r>
      <w:r>
        <w:rPr>
          <w:rFonts w:asciiTheme="minorHAnsi" w:hAnsiTheme="minorHAnsi" w:cstheme="minorHAnsi"/>
          <w:szCs w:val="26"/>
        </w:rPr>
        <w:t xml:space="preserve"> </w:t>
      </w:r>
      <w:r w:rsidRPr="00512883">
        <w:rPr>
          <w:rFonts w:asciiTheme="minorHAnsi" w:hAnsiTheme="minorHAnsi" w:cstheme="minorHAnsi"/>
          <w:szCs w:val="26"/>
        </w:rPr>
        <w:t xml:space="preserve">referendum— </w:t>
      </w:r>
      <w:r w:rsidRPr="008D6111">
        <w:rPr>
          <w:rStyle w:val="StyleUnderline"/>
        </w:rPr>
        <w:t>a draft constitution</w:t>
      </w:r>
      <w:r w:rsidRPr="00512883">
        <w:rPr>
          <w:rFonts w:asciiTheme="minorHAnsi" w:hAnsiTheme="minorHAnsi" w:cstheme="minorHAnsi"/>
          <w:szCs w:val="26"/>
        </w:rPr>
        <w:t xml:space="preserve"> for a new polity: the Commonwealth of Puerto</w:t>
      </w:r>
      <w:r>
        <w:rPr>
          <w:rFonts w:asciiTheme="minorHAnsi" w:hAnsiTheme="minorHAnsi" w:cstheme="minorHAnsi"/>
          <w:szCs w:val="26"/>
        </w:rPr>
        <w:t xml:space="preserve"> </w:t>
      </w:r>
      <w:r w:rsidRPr="00512883">
        <w:rPr>
          <w:rFonts w:asciiTheme="minorHAnsi" w:hAnsiTheme="minorHAnsi" w:cstheme="minorHAnsi"/>
          <w:szCs w:val="26"/>
        </w:rPr>
        <w:t>Rico.</w:t>
      </w:r>
    </w:p>
    <w:p w14:paraId="5B11EB1E" w14:textId="77777777" w:rsidR="00516FD0" w:rsidRPr="005077F4" w:rsidRDefault="00516FD0" w:rsidP="00516FD0">
      <w:pPr>
        <w:pStyle w:val="Heading4"/>
      </w:pPr>
      <w:r w:rsidRPr="005077F4">
        <w:t xml:space="preserve">Without a rebalancing of federal and local powers, Puerto Rico’s economy will become completely irreparable </w:t>
      </w:r>
    </w:p>
    <w:p w14:paraId="5975BFD4" w14:textId="77777777" w:rsidR="00516FD0" w:rsidRDefault="00516FD0" w:rsidP="00516FD0">
      <w:pPr>
        <w:rPr>
          <w:rStyle w:val="StyleUnderline"/>
          <w:sz w:val="18"/>
          <w:u w:val="none"/>
        </w:rPr>
      </w:pPr>
      <w:r>
        <w:rPr>
          <w:rStyle w:val="StyleUnderline"/>
          <w:u w:val="none"/>
        </w:rPr>
        <w:t>Brodsky 5/</w:t>
      </w:r>
      <w:r w:rsidRPr="002B13B7">
        <w:rPr>
          <w:rStyle w:val="StyleUnderline"/>
          <w:u w:val="none"/>
        </w:rPr>
        <w:t>17</w:t>
      </w:r>
      <w:r>
        <w:rPr>
          <w:rStyle w:val="StyleUnderline"/>
          <w:u w:val="none"/>
        </w:rPr>
        <w:t xml:space="preserve"> </w:t>
      </w:r>
      <w:r w:rsidRPr="00034696">
        <w:rPr>
          <w:rStyle w:val="StyleUnderline"/>
          <w:sz w:val="18"/>
          <w:u w:val="none"/>
        </w:rPr>
        <w:t>(Mark. D Brodsky, Political Analyst for the Hill 5/17/17. “Puerto Rico on its way to becoming the next Argentina- An Economic Disaster” The Hill. http://thehill.com/blogs/pundits-blog/economy-budget/333889-trouble-in-paradise-puerto-rico-likely-the-next-argentina lid)</w:t>
      </w:r>
    </w:p>
    <w:p w14:paraId="154D115E" w14:textId="77777777" w:rsidR="00516FD0" w:rsidRDefault="00516FD0" w:rsidP="00516FD0">
      <w:pPr>
        <w:rPr>
          <w:bCs/>
        </w:rPr>
      </w:pPr>
      <w:r w:rsidRPr="002B13B7">
        <w:rPr>
          <w:rStyle w:val="StyleUnderline"/>
          <w:u w:val="none"/>
        </w:rPr>
        <w:br/>
      </w:r>
      <w:r w:rsidRPr="002B13B7">
        <w:rPr>
          <w:rStyle w:val="StyleUnderline"/>
        </w:rPr>
        <w:t>The Trump administration and Congress should act swiftly to prevent a federal oversight board from turning Puerto Rico into the next Argentina</w:t>
      </w:r>
      <w:r w:rsidRPr="002B13B7">
        <w:rPr>
          <w:bCs/>
        </w:rPr>
        <w:t>.</w:t>
      </w:r>
      <w:r>
        <w:rPr>
          <w:bCs/>
        </w:rPr>
        <w:t xml:space="preserve"> </w:t>
      </w:r>
      <w:r w:rsidRPr="002B13B7">
        <w:rPr>
          <w:bCs/>
        </w:rPr>
        <w:t>Thanks to its former Presidents Néstor and Cristina Kirchner, Argentina is widely regarded as an excellent case study in how</w:t>
      </w:r>
      <w:r>
        <w:rPr>
          <w:bCs/>
        </w:rPr>
        <w:t xml:space="preserve"> </w:t>
      </w:r>
      <w:r w:rsidRPr="002B13B7">
        <w:rPr>
          <w:bCs/>
          <w:i/>
          <w:iCs/>
        </w:rPr>
        <w:t>not</w:t>
      </w:r>
      <w:r>
        <w:rPr>
          <w:bCs/>
        </w:rPr>
        <w:t xml:space="preserve"> </w:t>
      </w:r>
      <w:r w:rsidRPr="002B13B7">
        <w:rPr>
          <w:bCs/>
        </w:rPr>
        <w:t xml:space="preserve">to restructure sovereign debt. Rather than negotiate in good faith with its creditors, Argentina attempted to dictate terms. </w:t>
      </w:r>
      <w:r w:rsidRPr="002B13B7">
        <w:rPr>
          <w:rStyle w:val="StyleUnderline"/>
        </w:rPr>
        <w:t>Rather than respect U.S. law, Argentina flouted it. Argentina’s high-handed tactics left the country bereft of international investment and brought disaster to its economy</w:t>
      </w:r>
      <w:r w:rsidRPr="002B13B7">
        <w:rPr>
          <w:bCs/>
        </w:rPr>
        <w:t>.</w:t>
      </w:r>
      <w:r>
        <w:rPr>
          <w:bCs/>
        </w:rPr>
        <w:t xml:space="preserve"> </w:t>
      </w:r>
      <w:r w:rsidRPr="002B13B7">
        <w:rPr>
          <w:bCs/>
        </w:rPr>
        <w:t>Ironically, the bondholders (including my firm) that were not cowed ultimately recovered much more than if Argentina had reached a fair settlement when we had sought it much earlier. In contrast, Ukraine, Greece and Belize swiftly restructured their debts by negotiating constructively with their creditors.</w:t>
      </w:r>
      <w:r>
        <w:rPr>
          <w:bCs/>
        </w:rPr>
        <w:t xml:space="preserve"> </w:t>
      </w:r>
      <w:r w:rsidRPr="002B13B7">
        <w:rPr>
          <w:bCs/>
        </w:rPr>
        <w:t xml:space="preserve">Sadly, </w:t>
      </w:r>
      <w:r w:rsidRPr="002B13B7">
        <w:rPr>
          <w:rStyle w:val="StyleUnderline"/>
        </w:rPr>
        <w:t>the federal oversight board for Puerto Rico has decided to turn that commonwealth into the next Argentina</w:t>
      </w:r>
      <w:r w:rsidRPr="002B13B7">
        <w:rPr>
          <w:bCs/>
        </w:rPr>
        <w:t xml:space="preserve">. The oversight board, composed of seven political appointees, was established by </w:t>
      </w:r>
      <w:r w:rsidRPr="002B13B7">
        <w:rPr>
          <w:rStyle w:val="StyleUnderline"/>
        </w:rPr>
        <w:t>The Puerto Rico Oversight, Management and Economic Stability Act (PROMESA)</w:t>
      </w:r>
      <w:r w:rsidRPr="002B13B7">
        <w:rPr>
          <w:bCs/>
        </w:rPr>
        <w:t>,</w:t>
      </w:r>
      <w:r>
        <w:rPr>
          <w:bCs/>
        </w:rPr>
        <w:t xml:space="preserve"> </w:t>
      </w:r>
      <w:hyperlink r:id="rId50" w:history="1">
        <w:r w:rsidRPr="002B13B7">
          <w:rPr>
            <w:rStyle w:val="Hyperlink"/>
          </w:rPr>
          <w:t>a statute rushed through Congress last year</w:t>
        </w:r>
      </w:hyperlink>
      <w:r w:rsidRPr="002B13B7">
        <w:rPr>
          <w:bCs/>
        </w:rPr>
        <w:t>.</w:t>
      </w:r>
      <w:r>
        <w:rPr>
          <w:bCs/>
        </w:rPr>
        <w:t xml:space="preserve"> </w:t>
      </w:r>
      <w:r w:rsidRPr="002B13B7">
        <w:rPr>
          <w:bCs/>
        </w:rPr>
        <w:t xml:space="preserve">Through extensive observation of the oversight board in my firm’s capacity as a holder of Puerto Rico’s general obligation (GO) bonds, </w:t>
      </w:r>
      <w:r w:rsidRPr="002B13B7">
        <w:rPr>
          <w:rStyle w:val="StyleUnderline"/>
        </w:rPr>
        <w:t>I reached the conclusion two months ago that the board was determined to sabotage out-of-court restructuring negotiations and force Puerto Rico into bankruptcy</w:t>
      </w:r>
      <w:r w:rsidRPr="002B13B7">
        <w:rPr>
          <w:bCs/>
        </w:rPr>
        <w:t>. Unfortunately, I was right.</w:t>
      </w:r>
      <w:r>
        <w:rPr>
          <w:bCs/>
        </w:rPr>
        <w:t xml:space="preserve"> </w:t>
      </w:r>
      <w:r w:rsidRPr="002B13B7">
        <w:rPr>
          <w:bCs/>
        </w:rPr>
        <w:t>On May 2, my firm and several other leading GO bondholders were on the verge of cinching an out-of-court deal with Puerto Rico’s government, when we were told that the oversight board had “pulled the plug” on this effort. The next morning, the oversight board filed Puerto Rico for bankruptcy.</w:t>
      </w:r>
      <w:r>
        <w:rPr>
          <w:bCs/>
        </w:rPr>
        <w:t xml:space="preserve"> </w:t>
      </w:r>
      <w:r w:rsidRPr="002B13B7">
        <w:rPr>
          <w:rStyle w:val="StyleUnderline"/>
        </w:rPr>
        <w:t>This filing gave the unelected board the exclusive power to decide for Puerto Rico how its bankruptcy will be managed,</w:t>
      </w:r>
      <w:r w:rsidRPr="002B13B7">
        <w:rPr>
          <w:bCs/>
        </w:rPr>
        <w:t xml:space="preserve"> thereby rendering the commonwealth’s governor and legislators mere bystanders in the exorbitant saga that is about to unfold. The board’s own lawyer will run the bankruptcy case for Puerto Rico — at Puerto Rico’s expense. Despite Puerto Rico’s aspirations to become a state, the oversight board is treating Puerto Rico like a colony.</w:t>
      </w:r>
      <w:r>
        <w:rPr>
          <w:bCs/>
        </w:rPr>
        <w:t xml:space="preserve"> </w:t>
      </w:r>
      <w:r w:rsidRPr="002B13B7">
        <w:rPr>
          <w:bCs/>
        </w:rPr>
        <w:t xml:space="preserve">The parallels with Argentina are striking. For starters, the oversight board has taken an extreme and unyielding position on Puerto Rico’s ability to service its debt. </w:t>
      </w:r>
      <w:r w:rsidRPr="002B13B7">
        <w:rPr>
          <w:rStyle w:val="StyleUnderline"/>
        </w:rPr>
        <w:t>The board insists that, over the next 10 years, Puerto Rico can only afford to spend about 7 percent of its revenues servicing debt</w:t>
      </w:r>
      <w:r w:rsidRPr="002B13B7">
        <w:rPr>
          <w:bCs/>
        </w:rPr>
        <w:t>. This percentage defies all commercial norms for sustainable debt service.</w:t>
      </w:r>
      <w:r>
        <w:rPr>
          <w:bCs/>
        </w:rPr>
        <w:t xml:space="preserve"> </w:t>
      </w:r>
      <w:r w:rsidRPr="002B13B7">
        <w:rPr>
          <w:bCs/>
        </w:rPr>
        <w:t>For example, Connecticut and Utah spend 12 percent and 15 percent of revenues, respectively, servicing their debts; and Puerto Rico’s constitution limits its annual debt service to 15 percent of revenues. Moreover, the joint World Bank/IMF guidelines regard 18-22 percent of revenues</w:t>
      </w:r>
      <w:r>
        <w:rPr>
          <w:bCs/>
        </w:rPr>
        <w:t xml:space="preserve"> </w:t>
      </w:r>
      <w:r w:rsidRPr="002B13B7">
        <w:rPr>
          <w:bCs/>
        </w:rPr>
        <w:t>as sustainable annual debt service</w:t>
      </w:r>
      <w:r>
        <w:rPr>
          <w:bCs/>
        </w:rPr>
        <w:t xml:space="preserve"> </w:t>
      </w:r>
      <w:r w:rsidRPr="002B13B7">
        <w:rPr>
          <w:bCs/>
        </w:rPr>
        <w:t>for the</w:t>
      </w:r>
      <w:r>
        <w:rPr>
          <w:bCs/>
        </w:rPr>
        <w:t xml:space="preserve"> </w:t>
      </w:r>
      <w:r w:rsidRPr="002B13B7">
        <w:rPr>
          <w:bCs/>
          <w:i/>
          <w:iCs/>
        </w:rPr>
        <w:t>poorest</w:t>
      </w:r>
      <w:r>
        <w:rPr>
          <w:bCs/>
          <w:i/>
          <w:iCs/>
        </w:rPr>
        <w:t xml:space="preserve"> </w:t>
      </w:r>
      <w:r w:rsidRPr="002B13B7">
        <w:rPr>
          <w:bCs/>
          <w:i/>
          <w:iCs/>
        </w:rPr>
        <w:t>countries</w:t>
      </w:r>
      <w:r>
        <w:rPr>
          <w:bCs/>
        </w:rPr>
        <w:t xml:space="preserve"> </w:t>
      </w:r>
      <w:r w:rsidRPr="002B13B7">
        <w:rPr>
          <w:bCs/>
        </w:rPr>
        <w:t>in the world (those nations far less developed than Puerto Rico</w:t>
      </w:r>
      <w:r w:rsidRPr="002B13B7">
        <w:rPr>
          <w:rStyle w:val="StyleUnderline"/>
        </w:rPr>
        <w:t>). The oversight board’s radical position seems perfectly designed to prevent consensual deals, since bondholders cannot be expected to accommodate an indefensibly low assessment of Puerto Rico’s debt service capacity</w:t>
      </w:r>
      <w:r w:rsidRPr="002B13B7">
        <w:rPr>
          <w:bCs/>
        </w:rPr>
        <w:t>.</w:t>
      </w:r>
    </w:p>
    <w:p w14:paraId="48A00576" w14:textId="77777777" w:rsidR="00516FD0" w:rsidRDefault="00516FD0" w:rsidP="00516FD0">
      <w:pPr>
        <w:pStyle w:val="Heading4"/>
      </w:pPr>
      <w:r>
        <w:t>&lt;&lt;choose impact&gt;&gt;</w:t>
      </w:r>
    </w:p>
    <w:p w14:paraId="3DFE5031" w14:textId="77777777" w:rsidR="00516FD0" w:rsidRDefault="00516FD0" w:rsidP="00516FD0">
      <w:pPr>
        <w:rPr>
          <w:bCs/>
        </w:rPr>
      </w:pPr>
    </w:p>
    <w:p w14:paraId="605736D9" w14:textId="77777777" w:rsidR="00516FD0" w:rsidRDefault="00516FD0" w:rsidP="00516FD0">
      <w:pPr>
        <w:pStyle w:val="Heading3"/>
      </w:pPr>
      <w:r>
        <w:t>U: A2 “PR Econ Screwed”</w:t>
      </w:r>
    </w:p>
    <w:p w14:paraId="0CE014E0" w14:textId="77777777" w:rsidR="00516FD0" w:rsidRDefault="00516FD0" w:rsidP="00516FD0">
      <w:pPr>
        <w:pStyle w:val="Heading4"/>
      </w:pPr>
      <w:r>
        <w:t xml:space="preserve">Puerto Rico’s economy isn’t totally doomed – strong reforms can </w:t>
      </w:r>
      <w:r w:rsidRPr="00777C6D">
        <w:rPr>
          <w:u w:val="single"/>
        </w:rPr>
        <w:t>inculcate stability</w:t>
      </w:r>
      <w:r>
        <w:t xml:space="preserve">. </w:t>
      </w:r>
    </w:p>
    <w:p w14:paraId="0B8D9A63" w14:textId="77777777" w:rsidR="00516FD0" w:rsidRPr="0048697E" w:rsidRDefault="00516FD0" w:rsidP="00516FD0">
      <w:pPr>
        <w:rPr>
          <w:sz w:val="16"/>
        </w:rPr>
      </w:pPr>
      <w:r w:rsidRPr="0048697E">
        <w:rPr>
          <w:rStyle w:val="Style13ptBold"/>
        </w:rPr>
        <w:t>Flannery &amp; Martinez ‘6/1</w:t>
      </w:r>
      <w:r>
        <w:t xml:space="preserve"> </w:t>
      </w:r>
      <w:r w:rsidRPr="0048697E">
        <w:rPr>
          <w:sz w:val="16"/>
        </w:rPr>
        <w:t xml:space="preserve">(Nathaniel Parish &amp; Gibran Cruz; Flannery is a Latin America focused analyst and writer for Forbes, Master's degree in International Affairs from Columbia University; Martínez is a Postdoctoral Research Fellow at the Department of Global Development and Planning, University of Agder, Ph.D. in Political Science at the Complutense University of Madrid; 6/1/17; “Will Puerto Rico Find A Way To Survive Its Debt Crisis?”; </w:t>
      </w:r>
      <w:hyperlink r:id="rId51" w:history="1">
        <w:r w:rsidRPr="0048697E">
          <w:rPr>
            <w:rStyle w:val="Hyperlink"/>
            <w:sz w:val="16"/>
          </w:rPr>
          <w:t>https://www.forbes.com/sites/nathanielparishflannery/2017/06/01/will-puerto-rico-find-a-way-to-survive-its-debt-crisis/</w:t>
        </w:r>
      </w:hyperlink>
      <w:r w:rsidRPr="0048697E">
        <w:rPr>
          <w:sz w:val="16"/>
        </w:rPr>
        <w:t xml:space="preserve">; Forbes; accessed 6/29/17) </w:t>
      </w:r>
    </w:p>
    <w:p w14:paraId="5268869B" w14:textId="77777777" w:rsidR="00516FD0" w:rsidRPr="002A2646" w:rsidRDefault="00516FD0" w:rsidP="00516FD0">
      <w:pPr>
        <w:rPr>
          <w:sz w:val="16"/>
        </w:rPr>
      </w:pPr>
      <w:r w:rsidRPr="002A2646">
        <w:rPr>
          <w:sz w:val="16"/>
        </w:rPr>
        <w:t xml:space="preserve">Parish Flannery: </w:t>
      </w:r>
      <w:r w:rsidRPr="00882834">
        <w:rPr>
          <w:rStyle w:val="StyleUnderline"/>
        </w:rPr>
        <w:t>What steps has Puerto Rico's government already taken to address the</w:t>
      </w:r>
      <w:r w:rsidRPr="002A2646">
        <w:rPr>
          <w:sz w:val="16"/>
        </w:rPr>
        <w:t xml:space="preserve"> debt </w:t>
      </w:r>
      <w:r w:rsidRPr="00882834">
        <w:rPr>
          <w:rStyle w:val="StyleUnderline"/>
        </w:rPr>
        <w:t>crisis?</w:t>
      </w:r>
      <w:r w:rsidRPr="002A2646">
        <w:rPr>
          <w:sz w:val="16"/>
        </w:rPr>
        <w:t xml:space="preserve"> Cruz Martinez: The first measure taken in June 2015 was to acknowledge Puerto Rico’s incapacity to meet the official debt service requirements. Puerto Rico has to make around $5.3 billion in average annual debt service payments during the next decade a figure that represents 59% of the 2017 fiscal year budget and 7.6% of the 2016 GDP. Puerto Rico’s economy has actually contracted by around 1.5% a year over the last decade. I think that right now the archipelago is incapable of meeting the debt repayment obligations without depriving its residents of essential services. Right now </w:t>
      </w:r>
      <w:r w:rsidRPr="00882834">
        <w:rPr>
          <w:rStyle w:val="StyleUnderline"/>
        </w:rPr>
        <w:t>the government’s strategy</w:t>
      </w:r>
      <w:r w:rsidRPr="002A2646">
        <w:rPr>
          <w:sz w:val="16"/>
        </w:rPr>
        <w:t xml:space="preserve"> to address the debt crisis in the new Fiscal Plan </w:t>
      </w:r>
      <w:r w:rsidRPr="00882834">
        <w:rPr>
          <w:rStyle w:val="StyleUnderline"/>
        </w:rPr>
        <w:t xml:space="preserve">is </w:t>
      </w:r>
      <w:r w:rsidRPr="007F4CAA">
        <w:rPr>
          <w:rStyle w:val="Emphasis"/>
        </w:rPr>
        <w:t>increasing revenue</w:t>
      </w:r>
      <w:r w:rsidRPr="00882834">
        <w:rPr>
          <w:rStyle w:val="StyleUnderline"/>
        </w:rPr>
        <w:t xml:space="preserve"> via taxes and </w:t>
      </w:r>
      <w:r w:rsidRPr="007F4CAA">
        <w:rPr>
          <w:rStyle w:val="Emphasis"/>
        </w:rPr>
        <w:t>reducing expenditure</w:t>
      </w:r>
      <w:r w:rsidRPr="00882834">
        <w:rPr>
          <w:rStyle w:val="StyleUnderline"/>
        </w:rPr>
        <w:t xml:space="preserve"> via austerity measures</w:t>
      </w:r>
      <w:r w:rsidRPr="002A2646">
        <w:rPr>
          <w:sz w:val="16"/>
        </w:rPr>
        <w:t xml:space="preserve">. Among the multiple austerity measures, </w:t>
      </w:r>
      <w:r w:rsidRPr="007F4CAA">
        <w:rPr>
          <w:rStyle w:val="StyleUnderline"/>
        </w:rPr>
        <w:t>the government has decided to freeze payroll increases</w:t>
      </w:r>
      <w:r w:rsidRPr="002A2646">
        <w:rPr>
          <w:sz w:val="16"/>
        </w:rPr>
        <w:t xml:space="preserve"> for fiscal years 2018 to 2020, </w:t>
      </w:r>
      <w:r w:rsidRPr="007F4CAA">
        <w:rPr>
          <w:rStyle w:val="StyleUnderline"/>
        </w:rPr>
        <w:t>eliminate holidays and sick day liquidations, reduce general fund subsidies</w:t>
      </w:r>
      <w:r w:rsidRPr="002A2646">
        <w:rPr>
          <w:sz w:val="16"/>
        </w:rPr>
        <w:t xml:space="preserve"> to the University of Puerto Rico by $512 million, a cut that represents a 59% reduction. Other </w:t>
      </w:r>
      <w:r w:rsidRPr="007F4CAA">
        <w:rPr>
          <w:rStyle w:val="StyleUnderline"/>
        </w:rPr>
        <w:t>steps include implementing a new healthcare model</w:t>
      </w:r>
      <w:r w:rsidRPr="002A2646">
        <w:rPr>
          <w:sz w:val="16"/>
        </w:rPr>
        <w:t xml:space="preserve"> in which the Government only pays for essential services, reducing pension benefits by 10% starting in 2020, </w:t>
      </w:r>
      <w:r w:rsidRPr="007F4CAA">
        <w:rPr>
          <w:rStyle w:val="StyleUnderline"/>
        </w:rPr>
        <w:t>and taking steps to</w:t>
      </w:r>
      <w:r w:rsidRPr="002A2646">
        <w:rPr>
          <w:sz w:val="16"/>
        </w:rPr>
        <w:t xml:space="preserve"> further </w:t>
      </w:r>
      <w:r w:rsidRPr="007F4CAA">
        <w:rPr>
          <w:rStyle w:val="StyleUnderline"/>
        </w:rPr>
        <w:t>liberalize the private and public labor market.</w:t>
      </w:r>
      <w:r w:rsidRPr="002A2646">
        <w:rPr>
          <w:sz w:val="16"/>
        </w:rPr>
        <w:t xml:space="preserve"> The Government is also shutting down 179 public schools. Taking into account the 150 schools closed in the 2010-2015 period, Puerto Rican children now have around a quarter fewer schools to attend. In addition to cuts to spending </w:t>
      </w:r>
      <w:r w:rsidRPr="002A2646">
        <w:rPr>
          <w:rStyle w:val="StyleUnderline"/>
        </w:rPr>
        <w:t xml:space="preserve">we also have efforts to </w:t>
      </w:r>
      <w:r w:rsidRPr="002A2646">
        <w:rPr>
          <w:rStyle w:val="Emphasis"/>
        </w:rPr>
        <w:t>boost tax collection</w:t>
      </w:r>
      <w:r w:rsidRPr="002A2646">
        <w:rPr>
          <w:rStyle w:val="StyleUnderline"/>
        </w:rPr>
        <w:t>.</w:t>
      </w:r>
      <w:r w:rsidRPr="002A2646">
        <w:rPr>
          <w:sz w:val="16"/>
        </w:rPr>
        <w:t xml:space="preserve"> The new revenue sources consist of a new corporate tax policy with fewer exemptions, a new internet sales tax, an increase in excise taxes, a new property tax, and an increase in traffic fines. These changes are in addition to previous hikes such as a 64% increase in the sales tax rate and various tax hikes on gasoline. In summary, the main opposition party (Popular Democratic Party) recently argued that the current government created 84 new taxes during the first two months of 2017. If we add to this the alleged 90 new taxes implemented by the former administration, the basic arithmetic operation results in 174 new taxes for the residents of the Caribbean archipelago. I think these regressive taxes place a real squeeze on residents and might increase incentives for some people to move to the U.S. mainland. Parish Flannery: How do you expect to see the bankruptcy process unfold? Do you think there's a conflict between maximizing payouts to creditors and catalyzing sustainable economic development? Cruz Martinez: When the U.S. federal law PROMESA was enacted on June 30 2016, it protected Puerto Rico’s government with an automatic stay provision. However, Puerto Rico’s government and the U.S. imposed Financial Control Board failed to renegotiate and restructure most of the debt via the out-of-court process instrumentality, PROMESA’s Title IV provision. So, right now we are seeing the Financial Control Board resort to Title III of PROMESA. This is a form of bankruptcy, a court-supervised process, used by the unelected “Junta” as a last resort to restructuring the debt. The bankruptcy process shares some similarities with Detroit’s bankruptcy in 2013. In both cases, an unelected authority failed to negotiate “a haircut” with bondholders, were sued by creditors and declared bankruptcy. Both cases exhibit different types of debt and a similar set of creditors. Given the size and complexity of the debt, the process in Puerto Rico should take more than Detroit’s exceptionally fast 17 months. The bankruptcy hearings kicked off in mid May. </w:t>
      </w:r>
      <w:r w:rsidRPr="002A2646">
        <w:rPr>
          <w:rStyle w:val="StyleUnderline"/>
        </w:rPr>
        <w:t>U.S. District Judge Laura Taylor Swain is going to be responsible for the decisions to restructure</w:t>
      </w:r>
      <w:r w:rsidRPr="002A2646">
        <w:rPr>
          <w:sz w:val="16"/>
        </w:rPr>
        <w:t xml:space="preserve"> at least </w:t>
      </w:r>
      <w:r w:rsidRPr="002A2646">
        <w:rPr>
          <w:rStyle w:val="StyleUnderline"/>
        </w:rPr>
        <w:t xml:space="preserve">$120 billion of Puerto Rico's debt and pension obligations, and will work to </w:t>
      </w:r>
      <w:r w:rsidRPr="002A2646">
        <w:rPr>
          <w:rStyle w:val="Emphasis"/>
        </w:rPr>
        <w:t>reconcile disputes among bondholders</w:t>
      </w:r>
      <w:r w:rsidRPr="002A2646">
        <w:rPr>
          <w:rStyle w:val="StyleUnderline"/>
        </w:rPr>
        <w:t>.</w:t>
      </w:r>
      <w:r w:rsidRPr="002A2646">
        <w:rPr>
          <w:sz w:val="16"/>
        </w:rPr>
        <w:t xml:space="preserve"> In effect, she will make the decision of how much the people of Puerto Rico will have to sacrifice in order to resolve this debt crisis. Rather than maximizing payouts to benefit creditors, Judge Taylor should soon realize that some current creditors are not the original bondholders. On the contrary, hedge funds, including so-called vulture funds, own more than 50% of the debt. This is debt they bought with significant discounts in secondary markets in order to try and squeeze out a profit. Both the population and creditors will end up eating some costs. I think we have to acknowledge the fact that bondholders knew the risk they were taking while purchasing a junk bond. With that in mind I really think creditors need to assume the consequences and cannot expect to ruin a country for generations to come in order to recover 100% of the investment. </w:t>
      </w:r>
      <w:r w:rsidRPr="002A2646">
        <w:rPr>
          <w:rStyle w:val="StyleUnderline"/>
        </w:rPr>
        <w:t>There are no easy solutions.</w:t>
      </w:r>
      <w:r w:rsidRPr="002A2646">
        <w:rPr>
          <w:sz w:val="16"/>
        </w:rPr>
        <w:t xml:space="preserve"> I think </w:t>
      </w:r>
      <w:r w:rsidRPr="002A2646">
        <w:rPr>
          <w:rStyle w:val="StyleUnderline"/>
        </w:rPr>
        <w:t>the main goal</w:t>
      </w:r>
      <w:r w:rsidRPr="002A2646">
        <w:rPr>
          <w:sz w:val="16"/>
        </w:rPr>
        <w:t xml:space="preserve"> in the process </w:t>
      </w:r>
      <w:r w:rsidRPr="002A2646">
        <w:rPr>
          <w:rStyle w:val="StyleUnderline"/>
        </w:rPr>
        <w:t>should be</w:t>
      </w:r>
      <w:r w:rsidRPr="002A2646">
        <w:rPr>
          <w:sz w:val="16"/>
        </w:rPr>
        <w:t xml:space="preserve"> based on </w:t>
      </w:r>
      <w:r w:rsidRPr="002A2646">
        <w:rPr>
          <w:rStyle w:val="Emphasis"/>
        </w:rPr>
        <w:t>economic and social development</w:t>
      </w:r>
      <w:r w:rsidRPr="002A2646">
        <w:rPr>
          <w:sz w:val="16"/>
        </w:rPr>
        <w:t xml:space="preserve">. After all, this crisis isn’t just a financial problem it’s an ethical and moral one. In Puerto Rico, what </w:t>
      </w:r>
      <w:r w:rsidRPr="002A2646">
        <w:rPr>
          <w:rStyle w:val="StyleUnderline"/>
        </w:rPr>
        <w:t>we need</w:t>
      </w:r>
      <w:r w:rsidRPr="002A2646">
        <w:rPr>
          <w:sz w:val="16"/>
        </w:rPr>
        <w:t xml:space="preserve"> is </w:t>
      </w:r>
      <w:r w:rsidRPr="002A2646">
        <w:rPr>
          <w:rStyle w:val="StyleUnderline"/>
        </w:rPr>
        <w:t xml:space="preserve">to move beyond twentieth century economics and work to catalyze </w:t>
      </w:r>
      <w:r w:rsidRPr="002A2646">
        <w:rPr>
          <w:rStyle w:val="Emphasis"/>
        </w:rPr>
        <w:t>meaningful, sustainable, long-term economic development</w:t>
      </w:r>
      <w:r w:rsidRPr="002A2646">
        <w:rPr>
          <w:sz w:val="16"/>
        </w:rPr>
        <w:t>. Right now I doubt this will be the approach, but I hope I am wrong.</w:t>
      </w:r>
    </w:p>
    <w:p w14:paraId="0F00BC75" w14:textId="77777777" w:rsidR="00516FD0" w:rsidRPr="00A616AE" w:rsidRDefault="00516FD0" w:rsidP="00516FD0"/>
    <w:p w14:paraId="2A4A874F" w14:textId="77777777" w:rsidR="00516FD0" w:rsidRPr="008D6111" w:rsidRDefault="00516FD0" w:rsidP="00516FD0">
      <w:pPr>
        <w:pStyle w:val="Heading4"/>
      </w:pPr>
      <w:r>
        <w:t>Puerto Rico economy is improving now, thanks to tech innovation and political assistance</w:t>
      </w:r>
    </w:p>
    <w:p w14:paraId="08359B06" w14:textId="77777777" w:rsidR="00516FD0" w:rsidRDefault="00516FD0" w:rsidP="00516FD0">
      <w:r>
        <w:rPr>
          <w:b/>
        </w:rPr>
        <w:t xml:space="preserve">Glade 17 </w:t>
      </w:r>
      <w:r>
        <w:t xml:space="preserve">(Jim Glade, Jan 15, 17, Writer and Researcher for TechCrunch, </w:t>
      </w:r>
      <w:r w:rsidRPr="004C6AE5">
        <w:t>Puerto Rico turns to tech and entrepreneurialism to revitalize the economy</w:t>
      </w:r>
      <w:r>
        <w:t xml:space="preserve"> “Crunch Network” </w:t>
      </w:r>
      <w:hyperlink r:id="rId52" w:history="1">
        <w:r w:rsidRPr="00BF5256">
          <w:rPr>
            <w:rStyle w:val="Hyperlink"/>
          </w:rPr>
          <w:t>https://techcrunch.com/2017/01/15/puerto-rico-turns-to-tech-and-entrepreneurialism-to-revitalize-the-economy/</w:t>
        </w:r>
      </w:hyperlink>
      <w:r>
        <w:t xml:space="preserve"> lid)</w:t>
      </w:r>
    </w:p>
    <w:p w14:paraId="0B88E6F0" w14:textId="77777777" w:rsidR="00516FD0" w:rsidRPr="00AB7CF1" w:rsidRDefault="00516FD0" w:rsidP="00516FD0">
      <w:r w:rsidRPr="00AB7CF1">
        <w:rPr>
          <w:rStyle w:val="StyleUnderline"/>
        </w:rPr>
        <w:t>The commonwealth of Puerto Rico is steeped in more than $70 billion of debt that has been accruing for the better part of a decade</w:t>
      </w:r>
      <w:r w:rsidRPr="00AB7CF1">
        <w:t>. The local government’s irresponsible issuance of bonds and the decision by the U.S. Congress to cut corporate tax breaks have</w:t>
      </w:r>
      <w:r>
        <w:t xml:space="preserve"> </w:t>
      </w:r>
      <w:hyperlink r:id="rId53" w:tgtFrame="_blank" w:history="1">
        <w:r w:rsidRPr="00AB7CF1">
          <w:rPr>
            <w:rStyle w:val="Hyperlink"/>
          </w:rPr>
          <w:t>contributed</w:t>
        </w:r>
      </w:hyperlink>
      <w:r>
        <w:t xml:space="preserve"> </w:t>
      </w:r>
      <w:r w:rsidRPr="00AB7CF1">
        <w:t>to the current fiscal crisis and subsequent exodus of</w:t>
      </w:r>
      <w:r>
        <w:t xml:space="preserve"> </w:t>
      </w:r>
      <w:hyperlink r:id="rId54" w:tgtFrame="_blank" w:history="1">
        <w:r w:rsidRPr="00AB7CF1">
          <w:rPr>
            <w:rStyle w:val="Hyperlink"/>
          </w:rPr>
          <w:t>U.S. companies</w:t>
        </w:r>
      </w:hyperlink>
      <w:r>
        <w:t xml:space="preserve"> </w:t>
      </w:r>
      <w:r w:rsidRPr="00AB7CF1">
        <w:t>and</w:t>
      </w:r>
      <w:r>
        <w:t xml:space="preserve"> </w:t>
      </w:r>
      <w:hyperlink r:id="rId55" w:tgtFrame="_blank" w:history="1">
        <w:r w:rsidRPr="00AB7CF1">
          <w:rPr>
            <w:rStyle w:val="Hyperlink"/>
          </w:rPr>
          <w:t>Puerto Rican citizens</w:t>
        </w:r>
      </w:hyperlink>
      <w:r>
        <w:t xml:space="preserve"> </w:t>
      </w:r>
      <w:r w:rsidRPr="00AB7CF1">
        <w:t>from the island.</w:t>
      </w:r>
      <w:r>
        <w:t xml:space="preserve"> </w:t>
      </w:r>
      <w:r w:rsidRPr="00AB7CF1">
        <w:t>To make matters worse, the island’s agricultural industry is at a standstill,</w:t>
      </w:r>
      <w:r>
        <w:t xml:space="preserve"> </w:t>
      </w:r>
      <w:hyperlink r:id="rId56" w:tgtFrame="_blank" w:history="1">
        <w:r w:rsidRPr="00AB7CF1">
          <w:rPr>
            <w:rStyle w:val="Hyperlink"/>
          </w:rPr>
          <w:t>importing more than 85 percent of its produce</w:t>
        </w:r>
      </w:hyperlink>
      <w:r w:rsidRPr="00AB7CF1">
        <w:t>. Puerto Ricans also pay two to three times more for electricity than average Americans, due in part to their dependence on oil imports and because the</w:t>
      </w:r>
      <w:r>
        <w:t xml:space="preserve"> </w:t>
      </w:r>
      <w:hyperlink r:id="rId57" w:tgtFrame="_blank" w:history="1">
        <w:r w:rsidRPr="00AB7CF1">
          <w:rPr>
            <w:rStyle w:val="Hyperlink"/>
          </w:rPr>
          <w:t>government-owned utility company is plagued with billions in debt</w:t>
        </w:r>
      </w:hyperlink>
      <w:r w:rsidRPr="00AB7CF1">
        <w:t>.</w:t>
      </w:r>
      <w:r>
        <w:t xml:space="preserve"> </w:t>
      </w:r>
      <w:r w:rsidRPr="00AB7CF1">
        <w:rPr>
          <w:rStyle w:val="StyleUnderline"/>
        </w:rPr>
        <w:t>On</w:t>
      </w:r>
      <w:r>
        <w:rPr>
          <w:rStyle w:val="StyleUnderline"/>
        </w:rPr>
        <w:t xml:space="preserve"> </w:t>
      </w:r>
      <w:r w:rsidRPr="00AB7CF1">
        <w:rPr>
          <w:rStyle w:val="StyleUnderline"/>
        </w:rPr>
        <w:t>June 30, President Barack Obama signed the Puerto Rico Oversight, Management and Economic Stability Act</w:t>
      </w:r>
      <w:r w:rsidRPr="00AB7CF1">
        <w:t xml:space="preserve"> (PROMESA), which creates a committee (consisting of no elected Puerto Rican officials) </w:t>
      </w:r>
      <w:r w:rsidRPr="00AB7CF1">
        <w:rPr>
          <w:rStyle w:val="StyleUnderline"/>
        </w:rPr>
        <w:t>to oversee the island’s finances</w:t>
      </w:r>
      <w:r w:rsidRPr="00AB7CF1">
        <w:t>. Some have criticized the law as a devolution to America’s colonial past.</w:t>
      </w:r>
      <w:r>
        <w:t xml:space="preserve"> </w:t>
      </w:r>
      <w:r w:rsidRPr="00AB7CF1">
        <w:t>Former Governor Alejandro Garcia Padilla lobbied heavily for the bill’s passage and he acknowledged that the commonwealth has a long way to go to recover financially.</w:t>
      </w:r>
      <w:r>
        <w:t xml:space="preserve"> </w:t>
      </w:r>
      <w:r w:rsidRPr="00AB7CF1">
        <w:t xml:space="preserve">As part of its new economic development plan, </w:t>
      </w:r>
      <w:r w:rsidRPr="004C6AE5">
        <w:rPr>
          <w:rStyle w:val="StyleUnderline"/>
        </w:rPr>
        <w:t>Puerto Rican officials are looking to technology and entrepreneurship to revitalize the economy, attract its bright minds back to the island and solve the sustainability problems bedeviling the commonwealth.</w:t>
      </w:r>
      <w:r>
        <w:rPr>
          <w:rStyle w:val="StyleUnderline"/>
        </w:rPr>
        <w:t xml:space="preserve"> </w:t>
      </w:r>
      <w:r w:rsidRPr="00AB7CF1">
        <w:t>Attracting businesses back to the island</w:t>
      </w:r>
      <w:r>
        <w:t xml:space="preserve"> </w:t>
      </w:r>
      <w:r w:rsidRPr="00AB7CF1">
        <w:t>In 1976, Congress passed</w:t>
      </w:r>
      <w:r>
        <w:t xml:space="preserve"> </w:t>
      </w:r>
      <w:hyperlink r:id="rId58" w:tgtFrame="_blank" w:history="1">
        <w:r w:rsidRPr="00AB7CF1">
          <w:rPr>
            <w:rStyle w:val="Hyperlink"/>
          </w:rPr>
          <w:t>Section 936 of the federal tax code</w:t>
        </w:r>
      </w:hyperlink>
      <w:r w:rsidRPr="00AB7CF1">
        <w:t>, granting U.S. corporations a tax exemption from income originating from U.S. territories. Manufacturers, largely from the pharmaceutical industry, flocked to Puerto Rico to take advantage of these tax breaks.</w:t>
      </w:r>
      <w:r>
        <w:t xml:space="preserve"> </w:t>
      </w:r>
      <w:r w:rsidRPr="00AB7CF1">
        <w:t>It was boom time on the island; until the tax incentives phased out in 2006 (Congress voted in 1996 to rescind them), the island enjoyed 28 out of 29 years of economic growth. Since 2005,</w:t>
      </w:r>
      <w:r>
        <w:t xml:space="preserve"> </w:t>
      </w:r>
      <w:hyperlink r:id="rId59" w:tgtFrame="_blank" w:history="1">
        <w:r w:rsidRPr="00AB7CF1">
          <w:rPr>
            <w:rStyle w:val="Hyperlink"/>
          </w:rPr>
          <w:t>Puerto Rico has seen negative growth eight out of 10 years</w:t>
        </w:r>
      </w:hyperlink>
      <w:r>
        <w:t xml:space="preserve"> </w:t>
      </w:r>
      <w:r w:rsidRPr="00AB7CF1">
        <w:t>and, just as the automotive industry left Michigan, so too fled Puerto Rico’s most prevalent manufacturers — pharmaceutical companies — in droves.</w:t>
      </w:r>
      <w:r>
        <w:t xml:space="preserve"> </w:t>
      </w:r>
      <w:r w:rsidRPr="00AB7CF1">
        <w:t>With the exodus of the big corporations, the workers soon followed. Puerto Rico has been experiencing a net population loss since 2005 that accelerated in 2010 as the mainland began to recover from the 2008 recession. According to the</w:t>
      </w:r>
      <w:r>
        <w:t xml:space="preserve"> </w:t>
      </w:r>
      <w:hyperlink r:id="rId60" w:tgtFrame="_blank" w:history="1">
        <w:r w:rsidRPr="00AB7CF1">
          <w:rPr>
            <w:rStyle w:val="Hyperlink"/>
          </w:rPr>
          <w:t>Pew Research Center</w:t>
        </w:r>
      </w:hyperlink>
      <w:r w:rsidRPr="00AB7CF1">
        <w:t>, Puerto Rico had a net population loss to the mainland of 64,000 in 2014, more than double the net loss of 26,000 in 2010. Vice’s Samuel Oakford</w:t>
      </w:r>
      <w:r>
        <w:t xml:space="preserve"> </w:t>
      </w:r>
      <w:hyperlink r:id="rId61" w:tgtFrame="_blank" w:history="1">
        <w:r w:rsidRPr="00AB7CF1">
          <w:rPr>
            <w:rStyle w:val="Hyperlink"/>
          </w:rPr>
          <w:t>reported in April of 2015</w:t>
        </w:r>
      </w:hyperlink>
      <w:r>
        <w:t xml:space="preserve"> </w:t>
      </w:r>
      <w:r w:rsidRPr="00AB7CF1">
        <w:t>that “for the first time in history, stateside Puerto Ricans — 4.9 million — outnumber the 3.5 million who remain on the island.”</w:t>
      </w:r>
      <w:r>
        <w:t xml:space="preserve"> </w:t>
      </w:r>
      <w:r w:rsidRPr="00AB7CF1">
        <w:rPr>
          <w:i/>
          <w:iCs/>
        </w:rPr>
        <w:t>Technology is certainly one of the pillars of our economic development program.</w:t>
      </w:r>
      <w:r>
        <w:rPr>
          <w:i/>
          <w:iCs/>
        </w:rPr>
        <w:t xml:space="preserve"> </w:t>
      </w:r>
      <w:r w:rsidRPr="00AB7CF1">
        <w:t>— Puerto Rico Secretary of Economic Development and Commerce, Alberto Bacó Bagué</w:t>
      </w:r>
      <w:r>
        <w:t xml:space="preserve"> </w:t>
      </w:r>
      <w:r w:rsidRPr="004C6AE5">
        <w:rPr>
          <w:rStyle w:val="StyleUnderline"/>
        </w:rPr>
        <w:t>Puerto Rico is trying to bring back corporations through a series of</w:t>
      </w:r>
      <w:r>
        <w:rPr>
          <w:rStyle w:val="StyleUnderline"/>
        </w:rPr>
        <w:t xml:space="preserve"> </w:t>
      </w:r>
      <w:hyperlink r:id="rId62" w:tgtFrame="_blank" w:history="1">
        <w:r w:rsidRPr="004C6AE5">
          <w:rPr>
            <w:rStyle w:val="StyleUnderline"/>
          </w:rPr>
          <w:t>tax incentives</w:t>
        </w:r>
      </w:hyperlink>
      <w:r w:rsidRPr="00AB7CF1">
        <w:t>, which have been signed into law since 2008. Two laws in particular, Act 73 (2008) and Act 20 (2012), set a fixed income tax rate of 4 percent for commercial manufacturers and companies exporting services from the island, respectively. A 50 percent tax credit for research and development activity costs has also been instituted under Act 73. According to Puerto Rico Secretary of Economic Development and Commerce, Alberto Bacó Bagué, “20% of the companies that operate under [Act 20] are tech oriented … and the rest have a tech-related component.”</w:t>
      </w:r>
      <w:r>
        <w:t xml:space="preserve"> </w:t>
      </w:r>
      <w:r w:rsidRPr="00AB7CF1">
        <w:t>“</w:t>
      </w:r>
      <w:r w:rsidRPr="004C6AE5">
        <w:rPr>
          <w:rStyle w:val="StyleUnderline"/>
        </w:rPr>
        <w:t>Technology is certainly one of the pillars of our economic development program,”</w:t>
      </w:r>
      <w:r w:rsidRPr="00AB7CF1">
        <w:t xml:space="preserve"> wrote Bacó in an email to me. “As of today, we have a strong tech cluster with examples like Infosys, a global leader in creating breakthrough solutions that address mobility, sustainability, big data, and cloud computing and Honeywell, with a new EMI (electronic magnetic [sic] interference) research lab that alone will create 300 jobs.”</w:t>
      </w:r>
      <w:r>
        <w:t xml:space="preserve"> </w:t>
      </w:r>
      <w:r w:rsidRPr="00AB7CF1">
        <w:t>Bacó also mentioned</w:t>
      </w:r>
      <w:r>
        <w:t xml:space="preserve"> </w:t>
      </w:r>
      <w:hyperlink r:id="rId63" w:tgtFrame="_blank" w:history="1">
        <w:r w:rsidRPr="00AB7CF1">
          <w:rPr>
            <w:rStyle w:val="Hyperlink"/>
          </w:rPr>
          <w:t>Truenorth</w:t>
        </w:r>
      </w:hyperlink>
      <w:r w:rsidRPr="00AB7CF1">
        <w:t>,</w:t>
      </w:r>
      <w:r>
        <w:t xml:space="preserve"> </w:t>
      </w:r>
      <w:hyperlink r:id="rId64" w:tgtFrame="_blank" w:history="1">
        <w:r w:rsidRPr="00AB7CF1">
          <w:rPr>
            <w:rStyle w:val="Hyperlink"/>
          </w:rPr>
          <w:t>Rock Solid</w:t>
        </w:r>
      </w:hyperlink>
      <w:r>
        <w:t xml:space="preserve"> </w:t>
      </w:r>
      <w:r w:rsidRPr="00AB7CF1">
        <w:t>and</w:t>
      </w:r>
      <w:r>
        <w:t xml:space="preserve"> </w:t>
      </w:r>
      <w:hyperlink r:id="rId65" w:tgtFrame="_blank" w:history="1">
        <w:r w:rsidRPr="00AB7CF1">
          <w:rPr>
            <w:rStyle w:val="Hyperlink"/>
          </w:rPr>
          <w:t>Fusionworks</w:t>
        </w:r>
      </w:hyperlink>
      <w:r>
        <w:t xml:space="preserve"> </w:t>
      </w:r>
      <w:r w:rsidRPr="00AB7CF1">
        <w:t>as examples of a burgeoning corporate IT sector.</w:t>
      </w:r>
      <w:r>
        <w:t xml:space="preserve"> </w:t>
      </w:r>
      <w:r w:rsidRPr="00AB7CF1">
        <w:t>Fostering entrepreneurship</w:t>
      </w:r>
      <w:r>
        <w:t xml:space="preserve"> </w:t>
      </w:r>
      <w:r w:rsidRPr="004C6AE5">
        <w:rPr>
          <w:rStyle w:val="StyleUnderline"/>
        </w:rPr>
        <w:t>To buoy the tech sector, Puerto Rico is trying to</w:t>
      </w:r>
      <w:r>
        <w:rPr>
          <w:rStyle w:val="StyleUnderline"/>
        </w:rPr>
        <w:t xml:space="preserve"> </w:t>
      </w:r>
      <w:hyperlink r:id="rId66" w:tgtFrame="_blank" w:history="1">
        <w:r w:rsidRPr="004C6AE5">
          <w:rPr>
            <w:rStyle w:val="StyleUnderline"/>
          </w:rPr>
          <w:t>reinvent itself as a knowledge-based economy</w:t>
        </w:r>
      </w:hyperlink>
      <w:r>
        <w:rPr>
          <w:rStyle w:val="StyleUnderline"/>
        </w:rPr>
        <w:t xml:space="preserve"> </w:t>
      </w:r>
      <w:r w:rsidRPr="004C6AE5">
        <w:rPr>
          <w:rStyle w:val="StyleUnderline"/>
        </w:rPr>
        <w:t>that will compete globally in part by creating a thriving entrepreneurial ecosystem.</w:t>
      </w:r>
      <w:r>
        <w:rPr>
          <w:rStyle w:val="StyleUnderline"/>
        </w:rPr>
        <w:t xml:space="preserve"> </w:t>
      </w:r>
      <w:r w:rsidRPr="00AB7CF1">
        <w:t>The</w:t>
      </w:r>
      <w:r>
        <w:t xml:space="preserve"> </w:t>
      </w:r>
      <w:hyperlink r:id="rId67" w:tgtFrame="_blank" w:history="1">
        <w:r w:rsidRPr="00AB7CF1">
          <w:rPr>
            <w:rStyle w:val="Hyperlink"/>
          </w:rPr>
          <w:t>2012-2013 Global Competitiveness Report from the World Economic Forum</w:t>
        </w:r>
      </w:hyperlink>
      <w:r>
        <w:t xml:space="preserve"> </w:t>
      </w:r>
      <w:r w:rsidRPr="00AB7CF1">
        <w:t>ranked Puerto Rico third in the availability of scientists and engineers. According to Lucy Crespo, the CEO of the Puerto Rico Science, Technology and Research Trust, a public-private trust aiming to turn the island into a tech hub by 2020, Puerto Rico graduates 22,000 STEM students and 60 to 70 percent leave the island.</w:t>
      </w:r>
      <w:r>
        <w:t xml:space="preserve"> </w:t>
      </w:r>
      <w:r w:rsidRPr="00AB7CF1">
        <w:t>“For many years, our schools and universities prepared our professionals to work for someone else,” said Crespo during an interview in the capital, San Juan. “So we didn’t develop a full ecosystem, we didn’t create a culture in which students from the universities thought, you know, gee, how can I become an entrepreneur?”</w:t>
      </w:r>
      <w:r>
        <w:t xml:space="preserve"> </w:t>
      </w:r>
      <w:r w:rsidRPr="00AB7CF1">
        <w:t>The trust recently established the</w:t>
      </w:r>
      <w:r>
        <w:t xml:space="preserve"> </w:t>
      </w:r>
      <w:hyperlink r:id="rId68" w:tgtFrame="_blank" w:history="1">
        <w:r w:rsidRPr="00AB7CF1">
          <w:rPr>
            <w:rStyle w:val="Hyperlink"/>
          </w:rPr>
          <w:t>Technology Transfer and Commercialization Office</w:t>
        </w:r>
      </w:hyperlink>
      <w:r>
        <w:t xml:space="preserve"> </w:t>
      </w:r>
      <w:r w:rsidRPr="00AB7CF1">
        <w:t>to help develop and commercialize intellectual property from the island’s universities and provide</w:t>
      </w:r>
      <w:r>
        <w:t xml:space="preserve"> </w:t>
      </w:r>
      <w:hyperlink r:id="rId69" w:tgtFrame="_blank" w:history="1">
        <w:r w:rsidRPr="00AB7CF1">
          <w:rPr>
            <w:rStyle w:val="Hyperlink"/>
          </w:rPr>
          <w:t>income tax breaks for researchers</w:t>
        </w:r>
      </w:hyperlink>
      <w:r>
        <w:t xml:space="preserve"> </w:t>
      </w:r>
      <w:r w:rsidRPr="00AB7CF1">
        <w:t>working in their grant program.</w:t>
      </w:r>
      <w:r>
        <w:t xml:space="preserve"> </w:t>
      </w:r>
      <w:r w:rsidRPr="00AB7CF1">
        <w:t>Bacó tells me, “While big hitters are important, a new breed of entrepreneurs has flourished, and we have joined forces with our diaspora using their knowledge and network reach to further propel economic growth.”</w:t>
      </w:r>
      <w:r>
        <w:t xml:space="preserve"> </w:t>
      </w:r>
      <w:r w:rsidRPr="00AB7CF1">
        <w:t>Parallel18, a startup accelerator in San Juan backed by the trust and the government, has reached out beyond the Puerto Rican diaspora, soliciting help from</w:t>
      </w:r>
      <w:r>
        <w:t xml:space="preserve"> </w:t>
      </w:r>
      <w:hyperlink r:id="rId70" w:tgtFrame="_blank" w:history="1">
        <w:r w:rsidRPr="00AB7CF1">
          <w:rPr>
            <w:rStyle w:val="Hyperlink"/>
          </w:rPr>
          <w:t>Start-Up Chile</w:t>
        </w:r>
      </w:hyperlink>
      <w:r>
        <w:t xml:space="preserve"> </w:t>
      </w:r>
      <w:r w:rsidRPr="00AB7CF1">
        <w:t>founder</w:t>
      </w:r>
      <w:r>
        <w:t xml:space="preserve"> </w:t>
      </w:r>
      <w:hyperlink r:id="rId71" w:anchor="/entity" w:tgtFrame="_blank" w:history="1">
        <w:r w:rsidRPr="00AB7CF1">
          <w:rPr>
            <w:rStyle w:val="Hyperlink"/>
          </w:rPr>
          <w:t>Sebastian Vidal</w:t>
        </w:r>
      </w:hyperlink>
      <w:r w:rsidRPr="00AB7CF1">
        <w:t>.</w:t>
      </w:r>
      <w:r>
        <w:t xml:space="preserve"> </w:t>
      </w:r>
      <w:r w:rsidRPr="00AB7CF1">
        <w:t xml:space="preserve">Ducking in and out of a corner office at Parallel18 to check on a presentation from a local P&amp;G executive, Vidal told me that he didn’t come here to copy what he did in Chile. “Start-Up Chile was more about building a startup community and the entrepreneurs were tasked with going to universities and being like mentors,” said Vidal. “Parallel18 has those aspects but the focus is more on making an impact with the economy as fast as possible.” He acknowledged that the political and economic system is much different from his homeland and </w:t>
      </w:r>
      <w:r w:rsidRPr="004C6AE5">
        <w:rPr>
          <w:rStyle w:val="StyleUnderline"/>
        </w:rPr>
        <w:t>there is a short timeline to create a significant, economic impact.</w:t>
      </w:r>
      <w:r>
        <w:rPr>
          <w:rStyle w:val="StyleUnderline"/>
        </w:rPr>
        <w:t xml:space="preserve"> </w:t>
      </w:r>
      <w:r w:rsidRPr="00AB7CF1">
        <w:t>Also staffed by Puerto Rican entrepreneurs returning from abroad, Parallel18 is a five-month accelerator program for companies from around the world and from the island that offers $40,000 equity-free funding with a chance for follow-on funding if qualified alumni decide to establish their company in Puerto Rico. In exchange, entrepreneurs engage with local university students to help foster a culture of entrepreneurialism.</w:t>
      </w:r>
      <w:r>
        <w:t xml:space="preserve"> </w:t>
      </w:r>
      <w:r w:rsidRPr="00AB7CF1">
        <w:rPr>
          <w:i/>
          <w:iCs/>
        </w:rPr>
        <w:t>We are creative, hard-working, have great mobility to the U.S. and the world, and are ready to tackle problems and scale outside of the traditional corporate career path.</w:t>
      </w:r>
      <w:r>
        <w:rPr>
          <w:i/>
          <w:iCs/>
        </w:rPr>
        <w:t xml:space="preserve"> </w:t>
      </w:r>
      <w:r w:rsidRPr="00AB7CF1">
        <w:t>— 16-year-old entrepreneur José Nolla-Marrero</w:t>
      </w:r>
      <w:r>
        <w:t xml:space="preserve"> </w:t>
      </w:r>
      <w:r w:rsidRPr="004C6AE5">
        <w:rPr>
          <w:rStyle w:val="StyleUnderline"/>
        </w:rPr>
        <w:t>The program is already starting to bear fruit.</w:t>
      </w:r>
      <w:r w:rsidRPr="00AB7CF1">
        <w:t xml:space="preserve"> Of its first cohort of 36 startups, seven international startups have stayed to continue their businesses from Puerto Rico and 12 local startups are up and running, according to Marie Custodio, spokesperson for Parallel18.</w:t>
      </w:r>
      <w:r>
        <w:t xml:space="preserve"> </w:t>
      </w:r>
      <w:r w:rsidRPr="00AB7CF1">
        <w:t>Other startup initiatives include</w:t>
      </w:r>
      <w:r>
        <w:t xml:space="preserve"> </w:t>
      </w:r>
      <w:hyperlink r:id="rId72" w:tgtFrame="_blank" w:history="1">
        <w:r w:rsidRPr="00AB7CF1">
          <w:rPr>
            <w:rStyle w:val="Hyperlink"/>
          </w:rPr>
          <w:t>Piloto 151</w:t>
        </w:r>
      </w:hyperlink>
      <w:r w:rsidRPr="00AB7CF1">
        <w:t>, a co-working space in the colorful Old San Juan district that has partnered with the Founder Institute;</w:t>
      </w:r>
      <w:r>
        <w:t xml:space="preserve"> </w:t>
      </w:r>
      <w:hyperlink r:id="rId73" w:tgtFrame="_blank" w:history="1">
        <w:r w:rsidRPr="00AB7CF1">
          <w:rPr>
            <w:rStyle w:val="Hyperlink"/>
          </w:rPr>
          <w:t>ConPRometidos</w:t>
        </w:r>
      </w:hyperlink>
      <w:r w:rsidRPr="00AB7CF1">
        <w:t>, a social impact incubator and consulting firm;</w:t>
      </w:r>
      <w:r>
        <w:t xml:space="preserve"> </w:t>
      </w:r>
      <w:hyperlink r:id="rId74" w:tgtFrame="_blank" w:history="1">
        <w:r w:rsidRPr="00AB7CF1">
          <w:rPr>
            <w:rStyle w:val="Hyperlink"/>
          </w:rPr>
          <w:t>Grupo Guayacan</w:t>
        </w:r>
      </w:hyperlink>
      <w:r w:rsidRPr="00AB7CF1">
        <w:t>, which since 1996 has been working to develop a private equity and entrepreneurial ecosystem on the island; and</w:t>
      </w:r>
      <w:r>
        <w:t xml:space="preserve"> </w:t>
      </w:r>
      <w:hyperlink r:id="rId75" w:anchor="Vision" w:tgtFrame="_blank" w:history="1">
        <w:r w:rsidRPr="00AB7CF1">
          <w:rPr>
            <w:rStyle w:val="Hyperlink"/>
          </w:rPr>
          <w:t>PRANS</w:t>
        </w:r>
      </w:hyperlink>
      <w:r w:rsidRPr="00AB7CF1">
        <w:t>, a community of business leaders from different sectors that donate time to help potential investors evaluate and set up investment projects.</w:t>
      </w:r>
      <w:r>
        <w:t xml:space="preserve"> </w:t>
      </w:r>
      <w:r w:rsidRPr="00AB7CF1">
        <w:t>Parallel18 is being used as a vetting source to help bring quality companies to the attention of local and international VCs to create a deal flow — a main challenge for the ecosystem.</w:t>
      </w:r>
      <w:r>
        <w:t xml:space="preserve"> </w:t>
      </w:r>
      <w:r w:rsidRPr="004C6AE5">
        <w:rPr>
          <w:rStyle w:val="StyleUnderline"/>
        </w:rPr>
        <w:t>“In general, capital is frozen because of the uncertainty surrounding the [island’s] fiscal issues,”</w:t>
      </w:r>
      <w:r w:rsidRPr="00AB7CF1">
        <w:t xml:space="preserve"> says Kenneth Kay, an angel investor and founder of the Puerto Rico Capital Network.</w:t>
      </w:r>
      <w:r>
        <w:t xml:space="preserve"> </w:t>
      </w:r>
      <w:r w:rsidRPr="00AB7CF1">
        <w:t>“</w:t>
      </w:r>
      <w:r w:rsidRPr="004C6AE5">
        <w:rPr>
          <w:rStyle w:val="StyleUnderline"/>
        </w:rPr>
        <w:t>Despite the challenging environment, I am optimistic that a vibrant startup scene is possible in Puerto Rico.”</w:t>
      </w:r>
      <w:r>
        <w:rPr>
          <w:rStyle w:val="StyleUnderline"/>
        </w:rPr>
        <w:t xml:space="preserve"> </w:t>
      </w:r>
      <w:r w:rsidRPr="00AB7CF1">
        <w:t>Kay points to recent tax legislation favorable to venture capitalists, particularly an</w:t>
      </w:r>
      <w:r>
        <w:t xml:space="preserve"> </w:t>
      </w:r>
      <w:hyperlink r:id="rId76" w:tgtFrame="_blank" w:history="1">
        <w:r w:rsidRPr="00AB7CF1">
          <w:rPr>
            <w:rStyle w:val="Hyperlink"/>
          </w:rPr>
          <w:t>amendment</w:t>
        </w:r>
      </w:hyperlink>
      <w:r>
        <w:t xml:space="preserve"> </w:t>
      </w:r>
      <w:r w:rsidRPr="00AB7CF1">
        <w:t>to allow software as a service (SaaS) companies the fixed income tax rate of 4 percent under Act 73 and</w:t>
      </w:r>
      <w:r>
        <w:t xml:space="preserve"> </w:t>
      </w:r>
      <w:hyperlink r:id="rId77" w:tgtFrame="_blank" w:history="1">
        <w:r w:rsidRPr="00AB7CF1">
          <w:rPr>
            <w:rStyle w:val="Hyperlink"/>
          </w:rPr>
          <w:t>Act 185</w:t>
        </w:r>
      </w:hyperlink>
      <w:r w:rsidRPr="00AB7CF1">
        <w:t>, which provides tax incentives for private equity funds, as moves to help attract investors to the ecosystem.</w:t>
      </w:r>
      <w:r>
        <w:t xml:space="preserve"> </w:t>
      </w:r>
      <w:r w:rsidRPr="00AB7CF1">
        <w:t>The government estimates that 790 Act 20 decrees will have been granted by the end of 2016, with 423 projected to have been granted in 2016 alone — a sign that this program could be gaining steam among investors.</w:t>
      </w:r>
    </w:p>
    <w:p w14:paraId="1E1029AE" w14:textId="77777777" w:rsidR="00516FD0" w:rsidRPr="008D6111" w:rsidRDefault="00516FD0" w:rsidP="00516FD0"/>
    <w:p w14:paraId="6D1BBD4B" w14:textId="77777777" w:rsidR="00516FD0" w:rsidRDefault="00516FD0" w:rsidP="00516FD0">
      <w:pPr>
        <w:pStyle w:val="Heading4"/>
      </w:pPr>
      <w:r>
        <w:t>Puerto Rican economy improving in SQ</w:t>
      </w:r>
    </w:p>
    <w:p w14:paraId="5C39D237" w14:textId="77777777" w:rsidR="00516FD0" w:rsidRPr="00034696" w:rsidRDefault="00516FD0" w:rsidP="00516FD0">
      <w:pPr>
        <w:rPr>
          <w:rStyle w:val="StyleUnderline"/>
        </w:rPr>
      </w:pPr>
      <w:r>
        <w:rPr>
          <w:b/>
        </w:rPr>
        <w:t xml:space="preserve">Hernandez 14 </w:t>
      </w:r>
      <w:r w:rsidRPr="00034696">
        <w:rPr>
          <w:sz w:val="18"/>
        </w:rPr>
        <w:t xml:space="preserve">(Juan E. Hernandez, writer for The Hill, “Puerto Rico is on the road Toward Economic Recovery” </w:t>
      </w:r>
      <w:hyperlink r:id="rId78" w:history="1">
        <w:r w:rsidRPr="00034696">
          <w:rPr>
            <w:rStyle w:val="Hyperlink"/>
            <w:sz w:val="18"/>
          </w:rPr>
          <w:t>http://thehill.com/blogs/congress-blog/economy-budget/207472-puerto-rico-is-on-the-road-to-economic-recovery</w:t>
        </w:r>
      </w:hyperlink>
      <w:r w:rsidRPr="00034696">
        <w:rPr>
          <w:sz w:val="18"/>
        </w:rPr>
        <w:t xml:space="preserve"> lid)</w:t>
      </w:r>
      <w:r>
        <w:br/>
      </w:r>
      <w:r w:rsidRPr="00034696">
        <w:t xml:space="preserve">Whether it’s the government of Puerto Rico’s recent bond offering or new investment by major multinational companies on our Island, </w:t>
      </w:r>
      <w:r w:rsidRPr="00034696">
        <w:rPr>
          <w:rStyle w:val="StyleUnderline"/>
        </w:rPr>
        <w:t>the Commonwealth of Puerto Rico has been in the news quite a bit in recent months</w:t>
      </w:r>
      <w:r w:rsidRPr="00034696">
        <w:t xml:space="preserve"> -- and members of Congress and the Obama administration are paying close attention.</w:t>
      </w:r>
      <w:r>
        <w:t xml:space="preserve"> </w:t>
      </w:r>
      <w:r w:rsidRPr="00034696">
        <w:t>In fact, this week the Congressional Hispanic Leadership Institute is hosting a forum on Capitol Hill focused on the economic situation in Puerto Rico</w:t>
      </w:r>
      <w:r w:rsidRPr="00034696">
        <w:rPr>
          <w:rStyle w:val="StyleUnderline"/>
        </w:rPr>
        <w:t>. While there is still more that needs to be done to get our economy back on track, Puerto Rico has come a long way in the last year and a half, thanks</w:t>
      </w:r>
      <w:r w:rsidRPr="00034696">
        <w:t xml:space="preserve"> to a combination of both innovative ideas and tough </w:t>
      </w:r>
      <w:r w:rsidRPr="00034696">
        <w:rPr>
          <w:rStyle w:val="StyleUnderline"/>
        </w:rPr>
        <w:t>choices by Gov. García Padilla to create sustainable economic growth.</w:t>
      </w:r>
      <w:r>
        <w:t xml:space="preserve"> </w:t>
      </w:r>
      <w:r w:rsidRPr="00034696">
        <w:t>Yet, in order to sustain the economic turnaround, Congress needs to meet its responsibility by restoring its partnership through tax incentives for U.S. manufacturing in the Island. It is no coincidence that Puerto Rico’s recession began in 2006, the final year of the congressionally mandated phase-out of Section 936 of the IRS Code that incentivized U.S. manufacturing in Puerto Rico. The consequences of that ill-fated decision are still being felt today with tens of thousands of U.S. jobs lost and the expected tax revenues going abroad, and not to the U.S. Treasury as was hoped. The current discussions on federal tax reform provide the perfect opportunity to renew the historic partnership between Congress and Puerto Rico that for decades proved to be enormously beneficial to both economies.</w:t>
      </w:r>
      <w:r>
        <w:t xml:space="preserve"> </w:t>
      </w:r>
      <w:r w:rsidRPr="00034696">
        <w:t xml:space="preserve">Meanwhile, </w:t>
      </w:r>
      <w:r w:rsidRPr="00034696">
        <w:rPr>
          <w:rStyle w:val="StyleUnderline"/>
        </w:rPr>
        <w:t>Puerto Rico is doing its part to foster growth and create jobs</w:t>
      </w:r>
      <w:r w:rsidRPr="00034696">
        <w:t xml:space="preserve">. Recent decisions by multinational companies to set up operations in Puerto Rico shows that our economic development strategy is working. In the past year alone, industry leaders like Lufthansa, Honeywell, Infosys, Actavis, Infotech Aerospace Services, and Seaborne Airlines have expanded operations on the Island. These companies are utilizing the talent on the Island and creating well-paying jobs. </w:t>
      </w:r>
      <w:r w:rsidRPr="00034696">
        <w:rPr>
          <w:rStyle w:val="StyleUnderline"/>
        </w:rPr>
        <w:t>Better yet, they are attracting small businesses to the region, creating new opportunities for entrepreneurs and workers in Puerto Rico and helping strengthen the economy for the long-term</w:t>
      </w:r>
      <w:r w:rsidRPr="00034696">
        <w:t xml:space="preserve">. The growing manufacturing sector combined with agriculture, tourism and </w:t>
      </w:r>
      <w:r w:rsidRPr="00034696">
        <w:rPr>
          <w:rStyle w:val="StyleUnderline"/>
        </w:rPr>
        <w:t>education development initiatives will guide Puerto Rico towards a knowledge economy.</w:t>
      </w:r>
    </w:p>
    <w:p w14:paraId="31427E71" w14:textId="77777777" w:rsidR="00516FD0" w:rsidRPr="002B13B7" w:rsidRDefault="00516FD0" w:rsidP="00516FD0">
      <w:pPr>
        <w:rPr>
          <w:u w:val="single"/>
        </w:rPr>
      </w:pPr>
    </w:p>
    <w:p w14:paraId="5EF9958F" w14:textId="77777777" w:rsidR="00516FD0" w:rsidRDefault="00516FD0" w:rsidP="00516FD0">
      <w:pPr>
        <w:pStyle w:val="Heading3"/>
      </w:pPr>
      <w:r>
        <w:t>L: PR Governance</w:t>
      </w:r>
    </w:p>
    <w:p w14:paraId="27EB66FE" w14:textId="77777777" w:rsidR="00516FD0" w:rsidRPr="00CD5A00" w:rsidRDefault="00516FD0" w:rsidP="00516FD0">
      <w:pPr>
        <w:pStyle w:val="Heading4"/>
      </w:pPr>
      <w:r>
        <w:t>Puerto Rico has a right to govern their own institutions- the plan’s mandates crush territorial federalism</w:t>
      </w:r>
    </w:p>
    <w:p w14:paraId="0CDAE229" w14:textId="77777777" w:rsidR="00516FD0" w:rsidRPr="00CD5A00" w:rsidRDefault="00516FD0" w:rsidP="00516FD0">
      <w:pPr>
        <w:rPr>
          <w:sz w:val="16"/>
        </w:rPr>
      </w:pPr>
      <w:r w:rsidRPr="00CD5A00">
        <w:rPr>
          <w:rStyle w:val="Style13ptBold"/>
        </w:rPr>
        <w:t>Harvard Law Review 4/10</w:t>
      </w:r>
      <w:r w:rsidRPr="00CD5A00">
        <w:t xml:space="preserve">/17 </w:t>
      </w:r>
      <w:r w:rsidRPr="00CD5A00">
        <w:rPr>
          <w:sz w:val="16"/>
        </w:rPr>
        <w:t xml:space="preserve">(The Harvard Law Review is a student-run organization whose primary purpose is to publish a journal of legal scholarship. The Review publishes articles by professors, judges, and practitioners and solicits reviews of important recent books from recognized experts. All articles — even those by the most respected authorities — are subjected to a rigorous editorial process designed to sharpen and strengthen substance and tone, “Territorial Federalism”, Harvard Law Review, April 10, 2017, </w:t>
      </w:r>
      <w:hyperlink r:id="rId79" w:history="1">
        <w:r w:rsidRPr="000E6781">
          <w:rPr>
            <w:rStyle w:val="Hyperlink"/>
            <w:sz w:val="16"/>
          </w:rPr>
          <w:t>https://harvardlawreview.org/2017/04/territorial-federalism/</w:t>
        </w:r>
      </w:hyperlink>
      <w:r w:rsidRPr="00CD5A00">
        <w:rPr>
          <w:sz w:val="16"/>
        </w:rPr>
        <w:t>)</w:t>
      </w:r>
      <w:r>
        <w:rPr>
          <w:sz w:val="16"/>
        </w:rPr>
        <w:t xml:space="preserve"> //DL</w:t>
      </w:r>
    </w:p>
    <w:p w14:paraId="44230819" w14:textId="77777777" w:rsidR="00516FD0" w:rsidRPr="005A10C7" w:rsidRDefault="00516FD0" w:rsidP="00516FD0">
      <w:pPr>
        <w:rPr>
          <w:sz w:val="12"/>
        </w:rPr>
      </w:pPr>
      <w:r w:rsidRPr="005A10C7">
        <w:rPr>
          <w:rStyle w:val="StyleUnderline"/>
        </w:rPr>
        <w:t xml:space="preserve">Yet judicial </w:t>
      </w:r>
      <w:r w:rsidRPr="005A10C7">
        <w:rPr>
          <w:rStyle w:val="StyleUnderline"/>
          <w:highlight w:val="cyan"/>
        </w:rPr>
        <w:t>recognition and protection of territorial federalism would</w:t>
      </w:r>
      <w:r w:rsidRPr="005A10C7">
        <w:rPr>
          <w:rStyle w:val="StyleUnderline"/>
        </w:rPr>
        <w:t xml:space="preserve"> be a meaningful step toward </w:t>
      </w:r>
      <w:r w:rsidRPr="005A10C7">
        <w:rPr>
          <w:rStyle w:val="StyleUnderline"/>
          <w:highlight w:val="cyan"/>
        </w:rPr>
        <w:t>ameliorat</w:t>
      </w:r>
      <w:r w:rsidRPr="005A10C7">
        <w:rPr>
          <w:rStyle w:val="StyleUnderline"/>
        </w:rPr>
        <w:t xml:space="preserve">ing this </w:t>
      </w:r>
      <w:r w:rsidRPr="005A10C7">
        <w:rPr>
          <w:rStyle w:val="StyleUnderline"/>
          <w:highlight w:val="cyan"/>
        </w:rPr>
        <w:t>constitutional conundrum</w:t>
      </w:r>
      <w:r w:rsidRPr="005A10C7">
        <w:rPr>
          <w:rStyle w:val="StyleUnderline"/>
        </w:rPr>
        <w:t xml:space="preserve">, </w:t>
      </w:r>
      <w:r w:rsidRPr="005A10C7">
        <w:rPr>
          <w:rStyle w:val="StyleUnderline"/>
          <w:highlight w:val="cyan"/>
        </w:rPr>
        <w:t>offering</w:t>
      </w:r>
      <w:r w:rsidRPr="005A10C7">
        <w:rPr>
          <w:sz w:val="12"/>
        </w:rPr>
        <w:t xml:space="preserve"> both (1) </w:t>
      </w:r>
      <w:r w:rsidRPr="005A10C7">
        <w:rPr>
          <w:rStyle w:val="Emphasis"/>
          <w:highlight w:val="cyan"/>
        </w:rPr>
        <w:t>a</w:t>
      </w:r>
      <w:r w:rsidRPr="005A10C7">
        <w:rPr>
          <w:rStyle w:val="Emphasis"/>
        </w:rPr>
        <w:t xml:space="preserve"> robust </w:t>
      </w:r>
      <w:r w:rsidRPr="005A10C7">
        <w:rPr>
          <w:rStyle w:val="Emphasis"/>
          <w:highlight w:val="cyan"/>
        </w:rPr>
        <w:t>restriction on Congress’s ability to interfere with local democratic institutions and decisionmaking</w:t>
      </w:r>
      <w:r w:rsidRPr="005A10C7">
        <w:rPr>
          <w:rStyle w:val="Emphasis"/>
        </w:rPr>
        <w:t xml:space="preserve"> in the territories</w:t>
      </w:r>
      <w:r w:rsidRPr="005A10C7">
        <w:rPr>
          <w:sz w:val="12"/>
        </w:rPr>
        <w:t xml:space="preserve">, and (2) a means to move territories toward a sovereign future, be it statehood or independence. After all, </w:t>
      </w:r>
      <w:r w:rsidRPr="005A10C7">
        <w:rPr>
          <w:rStyle w:val="StyleUnderline"/>
        </w:rPr>
        <w:t xml:space="preserve">a </w:t>
      </w:r>
      <w:r w:rsidRPr="005A10C7">
        <w:rPr>
          <w:rStyle w:val="StyleUnderline"/>
          <w:highlight w:val="cyan"/>
        </w:rPr>
        <w:t>jurisprudence built around maintaining</w:t>
      </w:r>
      <w:r w:rsidRPr="005A10C7">
        <w:rPr>
          <w:rStyle w:val="StyleUnderline"/>
        </w:rPr>
        <w:t xml:space="preserve"> a viable </w:t>
      </w:r>
      <w:r w:rsidRPr="005A10C7">
        <w:rPr>
          <w:rStyle w:val="StyleUnderline"/>
          <w:highlight w:val="cyan"/>
        </w:rPr>
        <w:t>territorial federalism can provide a means by which Puerto Rico</w:t>
      </w:r>
      <w:r w:rsidRPr="005A10C7">
        <w:rPr>
          <w:sz w:val="12"/>
        </w:rPr>
        <w:t xml:space="preserve"> and its sister territories — all unincorporated under current law — </w:t>
      </w:r>
      <w:r w:rsidRPr="005A10C7">
        <w:rPr>
          <w:rStyle w:val="StyleUnderline"/>
          <w:highlight w:val="cyan"/>
        </w:rPr>
        <w:t>can</w:t>
      </w:r>
      <w:r w:rsidRPr="005A10C7">
        <w:rPr>
          <w:rStyle w:val="StyleUnderline"/>
        </w:rPr>
        <w:t xml:space="preserve"> functionally </w:t>
      </w:r>
      <w:r w:rsidRPr="005A10C7">
        <w:rPr>
          <w:rStyle w:val="StyleUnderline"/>
          <w:highlight w:val="cyan"/>
        </w:rPr>
        <w:t>mimic the states’ relationship to the federal government</w:t>
      </w:r>
      <w:r w:rsidRPr="005A10C7">
        <w:rPr>
          <w:rStyle w:val="StyleUnderline"/>
        </w:rPr>
        <w:t xml:space="preserve">, in the process </w:t>
      </w:r>
      <w:r w:rsidRPr="005A10C7">
        <w:rPr>
          <w:rStyle w:val="StyleUnderline"/>
          <w:highlight w:val="cyan"/>
        </w:rPr>
        <w:t>obtaining the relationship’s benefits</w:t>
      </w:r>
      <w:r w:rsidRPr="005A10C7">
        <w:rPr>
          <w:rStyle w:val="StyleUnderline"/>
        </w:rPr>
        <w:t xml:space="preserve"> for the territories, their citizens, and the federal government alike</w:t>
      </w:r>
      <w:r w:rsidRPr="005A10C7">
        <w:rPr>
          <w:sz w:val="12"/>
        </w:rPr>
        <w:t>.</w:t>
      </w:r>
    </w:p>
    <w:p w14:paraId="0EFA92AF" w14:textId="77777777" w:rsidR="00516FD0" w:rsidRPr="0058554D" w:rsidRDefault="00516FD0" w:rsidP="00516FD0"/>
    <w:p w14:paraId="3DD9F0C2" w14:textId="77777777" w:rsidR="00516FD0" w:rsidRDefault="00516FD0" w:rsidP="00516FD0">
      <w:pPr>
        <w:pStyle w:val="Heading3"/>
      </w:pPr>
      <w:r>
        <w:t>IL: Fsm k2 PR Econ</w:t>
      </w:r>
    </w:p>
    <w:p w14:paraId="6CF60A41" w14:textId="77777777" w:rsidR="00516FD0" w:rsidRDefault="00516FD0" w:rsidP="00516FD0">
      <w:pPr>
        <w:pStyle w:val="Heading4"/>
      </w:pPr>
      <w:r>
        <w:t>Revised and Rebalanced federalism is key to Puerto Rican economic recovery</w:t>
      </w:r>
    </w:p>
    <w:p w14:paraId="35F46044" w14:textId="77777777" w:rsidR="00516FD0" w:rsidRPr="00A76652" w:rsidRDefault="00516FD0" w:rsidP="00516FD0">
      <w:pPr>
        <w:rPr>
          <w:rStyle w:val="StyleUnderline"/>
          <w:sz w:val="26"/>
          <w:u w:val="none"/>
        </w:rPr>
      </w:pPr>
      <w:r w:rsidRPr="00F17CFC">
        <w:rPr>
          <w:rStyle w:val="Style13ptBold"/>
          <w:sz w:val="22"/>
        </w:rPr>
        <w:t xml:space="preserve">Heaton 6/16 </w:t>
      </w:r>
      <w:r w:rsidRPr="00682F43">
        <w:t>(Andrew Heaton, 6/16,17, Producer and Researcher at Reason TV, media writer for R Street Institute, and political writer, “</w:t>
      </w:r>
      <w:hyperlink r:id="rId80" w:history="1">
        <w:r w:rsidRPr="00682F43">
          <w:rPr>
            <w:rStyle w:val="Hyperlink"/>
          </w:rPr>
          <w:t>The Federal Government Ruined Puerto Rico</w:t>
        </w:r>
      </w:hyperlink>
      <w:r w:rsidRPr="00682F43">
        <w:t xml:space="preserve">” Reason: Free Minds and Free Markets, </w:t>
      </w:r>
      <w:hyperlink r:id="rId81" w:history="1">
        <w:r w:rsidRPr="00682F43">
          <w:rPr>
            <w:rStyle w:val="Hyperlink"/>
          </w:rPr>
          <w:t>http://reason.com/blog/2017/06/16/the-federal-government-ruined-puerto-ric</w:t>
        </w:r>
      </w:hyperlink>
      <w:r w:rsidRPr="00682F43">
        <w:t xml:space="preserve"> lid)</w:t>
      </w:r>
      <w:r w:rsidRPr="00F17CFC">
        <w:rPr>
          <w:rStyle w:val="Style13ptBold"/>
          <w:sz w:val="22"/>
        </w:rPr>
        <w:br/>
      </w:r>
      <w:r w:rsidRPr="00A76652">
        <w:rPr>
          <w:rFonts w:asciiTheme="minorHAnsi" w:hAnsiTheme="minorHAnsi" w:cstheme="minorHAnsi"/>
          <w:szCs w:val="21"/>
        </w:rPr>
        <w:t xml:space="preserve">Puerto Rico voted to become a U.S. state this week. Needless to say, </w:t>
      </w:r>
      <w:r w:rsidRPr="00A76652">
        <w:rPr>
          <w:rStyle w:val="StyleUnderline"/>
          <w:rFonts w:asciiTheme="minorHAnsi" w:hAnsiTheme="minorHAnsi" w:cstheme="minorHAnsi"/>
          <w:b w:val="0"/>
        </w:rPr>
        <w:t>we should all be deeply concerned about the island's engorged debt</w:t>
      </w:r>
      <w:r w:rsidRPr="00A76652">
        <w:rPr>
          <w:rFonts w:asciiTheme="minorHAnsi" w:hAnsiTheme="minorHAnsi" w:cstheme="minorHAnsi"/>
          <w:szCs w:val="21"/>
        </w:rPr>
        <w:t>, destructive</w:t>
      </w:r>
      <w:r w:rsidRPr="00A76652">
        <w:rPr>
          <w:rStyle w:val="apple-converted-space"/>
          <w:rFonts w:asciiTheme="minorHAnsi" w:hAnsiTheme="minorHAnsi" w:cstheme="minorHAnsi"/>
          <w:szCs w:val="21"/>
        </w:rPr>
        <w:t xml:space="preserve"> </w:t>
      </w:r>
      <w:hyperlink r:id="rId82" w:history="1">
        <w:r w:rsidRPr="00A76652">
          <w:rPr>
            <w:rStyle w:val="Hyperlink"/>
            <w:rFonts w:asciiTheme="minorHAnsi" w:hAnsiTheme="minorHAnsi" w:cstheme="minorHAnsi"/>
            <w:szCs w:val="21"/>
            <w:bdr w:val="none" w:sz="0" w:space="0" w:color="auto" w:frame="1"/>
          </w:rPr>
          <w:t>fits of socialism</w:t>
        </w:r>
      </w:hyperlink>
      <w:r w:rsidRPr="00A76652">
        <w:rPr>
          <w:rFonts w:asciiTheme="minorHAnsi" w:hAnsiTheme="minorHAnsi" w:cstheme="minorHAnsi"/>
          <w:szCs w:val="21"/>
        </w:rPr>
        <w:t xml:space="preserve">, and terrifying chupacabras. But </w:t>
      </w:r>
      <w:r w:rsidRPr="00A76652">
        <w:rPr>
          <w:rStyle w:val="StyleUnderline"/>
          <w:rFonts w:asciiTheme="minorHAnsi" w:hAnsiTheme="minorHAnsi" w:cstheme="minorHAnsi"/>
          <w:b w:val="0"/>
        </w:rPr>
        <w:t xml:space="preserve">Puerto Rican statehood also represents a unique opportunity to reform American federalism. Accepting a new state with markedly different problems and programs means acknowledging that states aren't interchangeable. </w:t>
      </w:r>
      <w:r w:rsidRPr="00A76652">
        <w:rPr>
          <w:rFonts w:asciiTheme="minorHAnsi" w:hAnsiTheme="minorHAnsi" w:cstheme="minorHAnsi"/>
          <w:szCs w:val="21"/>
        </w:rPr>
        <w:t xml:space="preserve">We should welcome Puerto Rico and, </w:t>
      </w:r>
      <w:r w:rsidRPr="00A76652">
        <w:rPr>
          <w:rStyle w:val="StyleUnderline"/>
          <w:rFonts w:asciiTheme="minorHAnsi" w:hAnsiTheme="minorHAnsi" w:cstheme="minorHAnsi"/>
          <w:b w:val="0"/>
        </w:rPr>
        <w:t>while we're redefining what constitutes our union, rexamine the power dynamic between Washington and the states.</w:t>
      </w:r>
      <w:r w:rsidRPr="00A76652">
        <w:rPr>
          <w:rFonts w:asciiTheme="minorHAnsi" w:hAnsiTheme="minorHAnsi" w:cstheme="minorHAnsi"/>
          <w:szCs w:val="21"/>
        </w:rPr>
        <w:t xml:space="preserve"> </w:t>
      </w:r>
      <w:r w:rsidRPr="00A76652">
        <w:rPr>
          <w:rStyle w:val="StyleUnderline"/>
          <w:rFonts w:asciiTheme="minorHAnsi" w:hAnsiTheme="minorHAnsi" w:cstheme="minorHAnsi"/>
          <w:b w:val="0"/>
        </w:rPr>
        <w:t>Puerto Rico is a test case in one-size-fits-all solutions and federal intervention ruining an economy</w:t>
      </w:r>
      <w:r w:rsidRPr="00A76652">
        <w:rPr>
          <w:rFonts w:asciiTheme="minorHAnsi" w:hAnsiTheme="minorHAnsi" w:cstheme="minorHAnsi"/>
          <w:szCs w:val="21"/>
        </w:rPr>
        <w:t>. The island has</w:t>
      </w:r>
      <w:r w:rsidRPr="00A76652">
        <w:rPr>
          <w:rStyle w:val="apple-converted-space"/>
          <w:rFonts w:asciiTheme="minorHAnsi" w:hAnsiTheme="minorHAnsi" w:cstheme="minorHAnsi"/>
          <w:szCs w:val="21"/>
        </w:rPr>
        <w:t xml:space="preserve"> </w:t>
      </w:r>
      <w:hyperlink r:id="rId83" w:history="1">
        <w:r w:rsidRPr="00A76652">
          <w:rPr>
            <w:rStyle w:val="Hyperlink"/>
            <w:rFonts w:asciiTheme="minorHAnsi" w:hAnsiTheme="minorHAnsi" w:cstheme="minorHAnsi"/>
            <w:szCs w:val="21"/>
            <w:bdr w:val="none" w:sz="0" w:space="0" w:color="auto" w:frame="1"/>
          </w:rPr>
          <w:t>significantly lower income and productivity</w:t>
        </w:r>
      </w:hyperlink>
      <w:r w:rsidRPr="00A76652">
        <w:rPr>
          <w:rStyle w:val="apple-converted-space"/>
          <w:rFonts w:asciiTheme="minorHAnsi" w:hAnsiTheme="minorHAnsi" w:cstheme="minorHAnsi"/>
          <w:szCs w:val="21"/>
        </w:rPr>
        <w:t xml:space="preserve"> </w:t>
      </w:r>
      <w:r w:rsidRPr="00A76652">
        <w:rPr>
          <w:rFonts w:asciiTheme="minorHAnsi" w:hAnsiTheme="minorHAnsi" w:cstheme="minorHAnsi"/>
          <w:szCs w:val="21"/>
        </w:rPr>
        <w:t>than the continental United States, but it is still subjected to a national minimum wage crafted for the mainland. That disparity squeezes entry-level jobs out of the market and ratchets up unemployment rates. The slumping job market is worsened by the fact that federal programs like</w:t>
      </w:r>
      <w:r w:rsidRPr="00A76652">
        <w:rPr>
          <w:rStyle w:val="apple-converted-space"/>
          <w:rFonts w:asciiTheme="minorHAnsi" w:hAnsiTheme="minorHAnsi" w:cstheme="minorHAnsi"/>
          <w:szCs w:val="21"/>
        </w:rPr>
        <w:t xml:space="preserve"> </w:t>
      </w:r>
      <w:hyperlink r:id="rId84" w:history="1">
        <w:r w:rsidRPr="00A76652">
          <w:rPr>
            <w:rStyle w:val="Hyperlink"/>
            <w:rFonts w:asciiTheme="minorHAnsi" w:hAnsiTheme="minorHAnsi" w:cstheme="minorHAnsi"/>
            <w:szCs w:val="21"/>
            <w:bdr w:val="none" w:sz="0" w:space="0" w:color="auto" w:frame="1"/>
          </w:rPr>
          <w:t>food stamps, Social Security benefits, education grants, and disability payments</w:t>
        </w:r>
      </w:hyperlink>
      <w:r w:rsidRPr="00A76652">
        <w:rPr>
          <w:rStyle w:val="apple-converted-space"/>
          <w:rFonts w:asciiTheme="minorHAnsi" w:hAnsiTheme="minorHAnsi" w:cstheme="minorHAnsi"/>
          <w:szCs w:val="21"/>
        </w:rPr>
        <w:t xml:space="preserve"> </w:t>
      </w:r>
      <w:r w:rsidRPr="00A76652">
        <w:rPr>
          <w:rFonts w:asciiTheme="minorHAnsi" w:hAnsiTheme="minorHAnsi" w:cstheme="minorHAnsi"/>
          <w:szCs w:val="21"/>
        </w:rPr>
        <w:t xml:space="preserve">aren't pegged to local cost of living. In a region poorer than America's poorest state, it's not surprising that people would opt for generous federal handouts over scrambling for jobs the minimum wage hasn't yet outlawed. </w:t>
      </w:r>
      <w:r w:rsidRPr="00A76652">
        <w:rPr>
          <w:rStyle w:val="StyleUnderline"/>
          <w:rFonts w:asciiTheme="minorHAnsi" w:hAnsiTheme="minorHAnsi" w:cstheme="minorHAnsi"/>
          <w:b w:val="0"/>
        </w:rPr>
        <w:t>Puerto Rico would benefit from an opt-out clause on the mininum wage—an option that should be available to all states. Because Puerto Rico is an unincorporated territory and not a state, it's more vulnerable to federal intervention</w:t>
      </w:r>
      <w:r w:rsidRPr="00A76652">
        <w:rPr>
          <w:rFonts w:asciiTheme="minorHAnsi" w:hAnsiTheme="minorHAnsi" w:cstheme="minorHAnsi"/>
          <w:szCs w:val="21"/>
        </w:rPr>
        <w:t>. The Jones-Shafroth Act</w:t>
      </w:r>
      <w:r w:rsidRPr="00A76652">
        <w:rPr>
          <w:rStyle w:val="apple-converted-space"/>
          <w:rFonts w:asciiTheme="minorHAnsi" w:hAnsiTheme="minorHAnsi" w:cstheme="minorHAnsi"/>
          <w:szCs w:val="21"/>
        </w:rPr>
        <w:t xml:space="preserve"> </w:t>
      </w:r>
      <w:hyperlink r:id="rId85" w:history="1">
        <w:r w:rsidRPr="00A76652">
          <w:rPr>
            <w:rStyle w:val="Hyperlink"/>
            <w:rFonts w:asciiTheme="minorHAnsi" w:hAnsiTheme="minorHAnsi" w:cstheme="minorHAnsi"/>
            <w:szCs w:val="21"/>
            <w:bdr w:val="none" w:sz="0" w:space="0" w:color="auto" w:frame="1"/>
          </w:rPr>
          <w:t>exempted Puerto Rican bonds from local, state, and federal taxes</w:t>
        </w:r>
      </w:hyperlink>
      <w:r w:rsidRPr="00A76652">
        <w:rPr>
          <w:rFonts w:asciiTheme="minorHAnsi" w:hAnsiTheme="minorHAnsi" w:cstheme="minorHAnsi"/>
          <w:szCs w:val="21"/>
        </w:rPr>
        <w:t xml:space="preserve">. The feds might as well have sprinkled cocaine and cronuts over the bonds. Investors bought dumpsters full of Puerto Rico's sovereign debt, leading the island to further lurch into exorbitant deficit spending. </w:t>
      </w:r>
      <w:r w:rsidRPr="00A76652">
        <w:rPr>
          <w:rStyle w:val="StyleUnderline"/>
          <w:rFonts w:asciiTheme="minorHAnsi" w:hAnsiTheme="minorHAnsi" w:cstheme="minorHAnsi"/>
          <w:b w:val="0"/>
        </w:rPr>
        <w:t>Federal trade laws also hobble Puerto Rican prosperity</w:t>
      </w:r>
      <w:r w:rsidRPr="00A76652">
        <w:rPr>
          <w:rFonts w:asciiTheme="minorHAnsi" w:hAnsiTheme="minorHAnsi" w:cstheme="minorHAnsi"/>
          <w:szCs w:val="21"/>
        </w:rPr>
        <w:t>. The</w:t>
      </w:r>
      <w:r w:rsidRPr="00A76652">
        <w:rPr>
          <w:rStyle w:val="apple-converted-space"/>
          <w:rFonts w:asciiTheme="minorHAnsi" w:hAnsiTheme="minorHAnsi" w:cstheme="minorHAnsi"/>
          <w:szCs w:val="21"/>
        </w:rPr>
        <w:t xml:space="preserve"> </w:t>
      </w:r>
      <w:hyperlink r:id="rId86" w:history="1">
        <w:r w:rsidRPr="00A76652">
          <w:rPr>
            <w:rStyle w:val="Hyperlink"/>
            <w:rFonts w:asciiTheme="minorHAnsi" w:hAnsiTheme="minorHAnsi" w:cstheme="minorHAnsi"/>
            <w:szCs w:val="21"/>
            <w:bdr w:val="none" w:sz="0" w:space="0" w:color="auto" w:frame="1"/>
          </w:rPr>
          <w:t>Jones Act</w:t>
        </w:r>
      </w:hyperlink>
      <w:r w:rsidRPr="00A76652">
        <w:rPr>
          <w:rStyle w:val="apple-converted-space"/>
          <w:rFonts w:asciiTheme="minorHAnsi" w:hAnsiTheme="minorHAnsi" w:cstheme="minorHAnsi"/>
          <w:szCs w:val="21"/>
        </w:rPr>
        <w:t xml:space="preserve"> </w:t>
      </w:r>
      <w:r w:rsidRPr="00A76652">
        <w:rPr>
          <w:rFonts w:asciiTheme="minorHAnsi" w:hAnsiTheme="minorHAnsi" w:cstheme="minorHAnsi"/>
          <w:szCs w:val="21"/>
        </w:rPr>
        <w:t>prohibits foreign ships from moving goods between American ports. That means a foreign flagged vessel can't stop at Puerto Rico on its way to or from the mainland, but must instead offload and reload goods at another American port so a more expensive U.S. ship can transport them. Peter Schiff</w:t>
      </w:r>
      <w:r w:rsidRPr="00A76652">
        <w:rPr>
          <w:rStyle w:val="apple-converted-space"/>
          <w:rFonts w:asciiTheme="minorHAnsi" w:hAnsiTheme="minorHAnsi" w:cstheme="minorHAnsi"/>
          <w:szCs w:val="21"/>
        </w:rPr>
        <w:t xml:space="preserve"> </w:t>
      </w:r>
      <w:hyperlink r:id="rId87" w:history="1">
        <w:r w:rsidRPr="00A76652">
          <w:rPr>
            <w:rStyle w:val="Hyperlink"/>
            <w:rFonts w:asciiTheme="minorHAnsi" w:hAnsiTheme="minorHAnsi" w:cstheme="minorHAnsi"/>
            <w:szCs w:val="21"/>
            <w:bdr w:val="none" w:sz="0" w:space="0" w:color="auto" w:frame="1"/>
          </w:rPr>
          <w:t>explains:</w:t>
        </w:r>
      </w:hyperlink>
      <w:r w:rsidRPr="00A76652">
        <w:rPr>
          <w:rStyle w:val="apple-converted-space"/>
          <w:rFonts w:asciiTheme="minorHAnsi" w:hAnsiTheme="minorHAnsi" w:cstheme="minorHAnsi"/>
          <w:szCs w:val="21"/>
        </w:rPr>
        <w:t xml:space="preserve"> </w:t>
      </w:r>
      <w:r w:rsidRPr="00A76652">
        <w:rPr>
          <w:rFonts w:asciiTheme="minorHAnsi" w:hAnsiTheme="minorHAnsi" w:cstheme="minorHAnsi"/>
          <w:szCs w:val="21"/>
        </w:rPr>
        <w:t xml:space="preserve">"Even though median incomes in Puerto Rico are just over half that of the poorest U.S. state, thanks to the Jones Act, the cost of living is actually higher than the average state." </w:t>
      </w:r>
      <w:r w:rsidRPr="00A76652">
        <w:rPr>
          <w:rStyle w:val="StyleUnderline"/>
          <w:rFonts w:asciiTheme="minorHAnsi" w:hAnsiTheme="minorHAnsi" w:cstheme="minorHAnsi"/>
          <w:b w:val="0"/>
        </w:rPr>
        <w:t>The Jones Act would be a great issue to bring up when Congress deliberates on Puerto Rican accession. Abolishing it would benefit everyone, most of all Puerto Rico.</w:t>
      </w:r>
    </w:p>
    <w:p w14:paraId="7B1DE5E5" w14:textId="77777777" w:rsidR="00516FD0" w:rsidRDefault="00516FD0" w:rsidP="00516FD0"/>
    <w:p w14:paraId="45097030" w14:textId="77777777" w:rsidR="00516FD0" w:rsidRDefault="00516FD0" w:rsidP="00516FD0">
      <w:pPr>
        <w:pStyle w:val="NormalWeb"/>
        <w:shd w:val="clear" w:color="auto" w:fill="FFFFFF"/>
        <w:spacing w:before="0" w:beforeAutospacing="0" w:after="384" w:afterAutospacing="0" w:line="432" w:lineRule="atLeast"/>
        <w:rPr>
          <w:rStyle w:val="StyleUnderline"/>
          <w:rFonts w:asciiTheme="minorHAnsi" w:hAnsiTheme="minorHAnsi" w:cstheme="minorHAnsi"/>
          <w:szCs w:val="22"/>
        </w:rPr>
      </w:pPr>
    </w:p>
    <w:p w14:paraId="1621ADCB" w14:textId="77777777" w:rsidR="00516FD0" w:rsidRPr="00F17CFC" w:rsidRDefault="00516FD0" w:rsidP="00516FD0">
      <w:pPr>
        <w:pStyle w:val="Heading4"/>
        <w:rPr>
          <w:rStyle w:val="StyleUnderline"/>
          <w:rFonts w:asciiTheme="minorHAnsi" w:hAnsiTheme="minorHAnsi" w:cstheme="minorHAnsi"/>
          <w:sz w:val="26"/>
          <w:szCs w:val="26"/>
          <w:u w:val="none"/>
        </w:rPr>
      </w:pPr>
      <w:r>
        <w:rPr>
          <w:rStyle w:val="StyleUnderline"/>
          <w:rFonts w:asciiTheme="minorHAnsi" w:hAnsiTheme="minorHAnsi" w:cstheme="minorHAnsi"/>
          <w:sz w:val="26"/>
          <w:szCs w:val="26"/>
          <w:u w:val="none"/>
        </w:rPr>
        <w:t>Federally controlled and Charter Schools are detrimental to Puerto Rico, only revised education can solve the crisis.</w:t>
      </w:r>
    </w:p>
    <w:p w14:paraId="2514FBBF" w14:textId="77777777" w:rsidR="00516FD0" w:rsidRDefault="00516FD0" w:rsidP="00516FD0">
      <w:pPr>
        <w:pStyle w:val="NormalWeb"/>
        <w:shd w:val="clear" w:color="auto" w:fill="FFFFFF"/>
        <w:spacing w:before="0" w:beforeAutospacing="0" w:after="384" w:afterAutospacing="0" w:line="259" w:lineRule="auto"/>
        <w:rPr>
          <w:rFonts w:asciiTheme="minorHAnsi" w:hAnsiTheme="minorHAnsi" w:cstheme="minorHAnsi"/>
          <w:sz w:val="22"/>
          <w:szCs w:val="22"/>
        </w:rPr>
      </w:pPr>
      <w:r>
        <w:rPr>
          <w:rStyle w:val="StyleUnderline"/>
          <w:rFonts w:asciiTheme="minorHAnsi" w:hAnsiTheme="minorHAnsi" w:cstheme="minorHAnsi"/>
          <w:szCs w:val="22"/>
          <w:u w:val="none"/>
        </w:rPr>
        <w:t xml:space="preserve">Heilig 15 (Julian Vasquez Heilig, Nov. 20, 15, </w:t>
      </w:r>
      <w:r w:rsidRPr="00F17CFC">
        <w:rPr>
          <w:rFonts w:asciiTheme="minorHAnsi" w:hAnsiTheme="minorHAnsi" w:cstheme="minorHAnsi"/>
          <w:sz w:val="22"/>
          <w:szCs w:val="22"/>
        </w:rPr>
        <w:t>professor at California State University Sacramento. and West Coast Regional Progressive Education Fellow</w:t>
      </w:r>
      <w:r>
        <w:rPr>
          <w:rFonts w:asciiTheme="minorHAnsi" w:hAnsiTheme="minorHAnsi" w:cstheme="minorHAnsi"/>
          <w:sz w:val="22"/>
          <w:szCs w:val="22"/>
        </w:rPr>
        <w:t xml:space="preserve">, “Puerto Rico’s School Crisis” The Progressive, </w:t>
      </w:r>
      <w:hyperlink r:id="rId88" w:history="1">
        <w:r w:rsidRPr="00BF5256">
          <w:rPr>
            <w:rStyle w:val="Hyperlink"/>
            <w:rFonts w:asciiTheme="minorHAnsi" w:hAnsiTheme="minorHAnsi" w:cstheme="minorHAnsi"/>
            <w:sz w:val="22"/>
            <w:szCs w:val="22"/>
          </w:rPr>
          <w:t>http://progressive.org/public-school-shakedown/puerto-rico-s-school-crisis/</w:t>
        </w:r>
      </w:hyperlink>
      <w:r>
        <w:rPr>
          <w:rFonts w:asciiTheme="minorHAnsi" w:hAnsiTheme="minorHAnsi" w:cstheme="minorHAnsi"/>
          <w:sz w:val="22"/>
          <w:szCs w:val="22"/>
        </w:rPr>
        <w:t xml:space="preserve"> lid)</w:t>
      </w:r>
      <w:r>
        <w:rPr>
          <w:rStyle w:val="StyleUnderline"/>
          <w:rFonts w:asciiTheme="minorHAnsi" w:hAnsiTheme="minorHAnsi" w:cstheme="minorHAnsi"/>
          <w:szCs w:val="22"/>
        </w:rPr>
        <w:br/>
      </w:r>
      <w:r w:rsidRPr="00F17CFC">
        <w:rPr>
          <w:rStyle w:val="StyleUnderline"/>
          <w:rFonts w:asciiTheme="minorHAnsi" w:hAnsiTheme="minorHAnsi" w:cstheme="minorHAnsi"/>
          <w:szCs w:val="22"/>
        </w:rPr>
        <w:t>Politicians in Puerto Rico are seeking to solve decades of fiscal mismanagement by adopting the same education reforms that are hurting children and starving school districts in the mainland United States.</w:t>
      </w:r>
      <w:r w:rsidRPr="00F17CFC">
        <w:rPr>
          <w:rFonts w:asciiTheme="minorHAnsi" w:hAnsiTheme="minorHAnsi" w:cstheme="minorHAnsi"/>
          <w:sz w:val="22"/>
          <w:szCs w:val="22"/>
        </w:rPr>
        <w:t xml:space="preserve"> The disaster capitalism coming to the azure waters of Puerto Rico is very similar to the school privatization and private-control education reform causing an uproar in Chicago and Detroit. </w:t>
      </w:r>
      <w:r w:rsidRPr="00F17CFC">
        <w:rPr>
          <w:rStyle w:val="StyleUnderline"/>
          <w:rFonts w:asciiTheme="minorHAnsi" w:hAnsiTheme="minorHAnsi" w:cstheme="minorHAnsi"/>
          <w:szCs w:val="22"/>
        </w:rPr>
        <w:t xml:space="preserve">A day strike by thousands of teachers across the island of Puerto Rico on Tuesday demonstrated the intensity of their concern about the new regime. </w:t>
      </w:r>
      <w:r w:rsidRPr="00F17CFC">
        <w:rPr>
          <w:rFonts w:asciiTheme="minorHAnsi" w:hAnsiTheme="minorHAnsi" w:cstheme="minorHAnsi"/>
          <w:sz w:val="22"/>
          <w:szCs w:val="22"/>
        </w:rPr>
        <w:t>In October, Senator Eduardo Bhatia fast-tracked</w:t>
      </w:r>
      <w:r w:rsidRPr="00F17CFC">
        <w:rPr>
          <w:rStyle w:val="apple-converted-space"/>
          <w:rFonts w:asciiTheme="minorHAnsi" w:eastAsiaTheme="majorEastAsia" w:hAnsiTheme="minorHAnsi" w:cstheme="minorHAnsi"/>
          <w:sz w:val="22"/>
          <w:szCs w:val="22"/>
        </w:rPr>
        <w:t xml:space="preserve"> </w:t>
      </w:r>
      <w:hyperlink r:id="rId89" w:tgtFrame="_blank" w:history="1">
        <w:r w:rsidRPr="00F17CFC">
          <w:rPr>
            <w:rStyle w:val="Hyperlink"/>
            <w:rFonts w:asciiTheme="minorHAnsi" w:hAnsiTheme="minorHAnsi" w:cstheme="minorHAnsi"/>
            <w:sz w:val="22"/>
            <w:szCs w:val="22"/>
          </w:rPr>
          <w:t>Project 1456</w:t>
        </w:r>
      </w:hyperlink>
      <w:r w:rsidRPr="00F17CFC">
        <w:rPr>
          <w:rStyle w:val="apple-converted-space"/>
          <w:rFonts w:asciiTheme="minorHAnsi" w:eastAsiaTheme="majorEastAsia" w:hAnsiTheme="minorHAnsi" w:cstheme="minorHAnsi"/>
          <w:sz w:val="22"/>
          <w:szCs w:val="22"/>
        </w:rPr>
        <w:t xml:space="preserve"> </w:t>
      </w:r>
      <w:r w:rsidRPr="00F17CFC">
        <w:rPr>
          <w:rFonts w:asciiTheme="minorHAnsi" w:hAnsiTheme="minorHAnsi" w:cstheme="minorHAnsi"/>
          <w:sz w:val="22"/>
          <w:szCs w:val="22"/>
        </w:rPr>
        <w:t>in the Puerto Rican Senate. School closure requirements in 1456 are the first notable parallel with the Detroit and Chicago school privatization playbook. In Chicago, 50 schools (primarily in African-American neighborhoods) were recently closed under the pretext that they were under-enrolled. A University of Chicago</w:t>
      </w:r>
      <w:hyperlink r:id="rId90" w:tgtFrame="_blank" w:history="1">
        <w:r w:rsidRPr="00F17CFC">
          <w:rPr>
            <w:rStyle w:val="apple-converted-space"/>
            <w:rFonts w:asciiTheme="minorHAnsi" w:eastAsiaTheme="majorEastAsia" w:hAnsiTheme="minorHAnsi" w:cstheme="minorHAnsi"/>
            <w:sz w:val="22"/>
            <w:szCs w:val="22"/>
          </w:rPr>
          <w:t xml:space="preserve"> </w:t>
        </w:r>
        <w:r w:rsidRPr="00F17CFC">
          <w:rPr>
            <w:rStyle w:val="Hyperlink"/>
            <w:rFonts w:asciiTheme="minorHAnsi" w:hAnsiTheme="minorHAnsi" w:cstheme="minorHAnsi"/>
            <w:sz w:val="22"/>
            <w:szCs w:val="22"/>
          </w:rPr>
          <w:t>study</w:t>
        </w:r>
      </w:hyperlink>
      <w:r w:rsidRPr="00F17CFC">
        <w:rPr>
          <w:rStyle w:val="apple-converted-space"/>
          <w:rFonts w:asciiTheme="minorHAnsi" w:eastAsiaTheme="majorEastAsia" w:hAnsiTheme="minorHAnsi" w:cstheme="minorHAnsi"/>
          <w:sz w:val="22"/>
          <w:szCs w:val="22"/>
        </w:rPr>
        <w:t xml:space="preserve"> </w:t>
      </w:r>
      <w:r w:rsidRPr="00F17CFC">
        <w:rPr>
          <w:rFonts w:asciiTheme="minorHAnsi" w:hAnsiTheme="minorHAnsi" w:cstheme="minorHAnsi"/>
          <w:sz w:val="22"/>
          <w:szCs w:val="22"/>
        </w:rPr>
        <w:t>showed that after neighborhood school closure, students were shuffled to a new set of low-performing schools— often charter schools. In Michigan, the state created the</w:t>
      </w:r>
      <w:r w:rsidRPr="00F17CFC">
        <w:rPr>
          <w:rStyle w:val="apple-converted-space"/>
          <w:rFonts w:asciiTheme="minorHAnsi" w:eastAsiaTheme="majorEastAsia" w:hAnsiTheme="minorHAnsi" w:cstheme="minorHAnsi"/>
          <w:sz w:val="22"/>
          <w:szCs w:val="22"/>
        </w:rPr>
        <w:t xml:space="preserve"> </w:t>
      </w:r>
      <w:r w:rsidRPr="00F17CFC">
        <w:rPr>
          <w:rStyle w:val="Strong"/>
          <w:rFonts w:asciiTheme="minorHAnsi" w:hAnsiTheme="minorHAnsi" w:cstheme="minorHAnsi"/>
          <w:sz w:val="22"/>
          <w:szCs w:val="22"/>
        </w:rPr>
        <w:t>Education Achievement Authority (EAA),</w:t>
      </w:r>
      <w:r w:rsidRPr="00F17CFC">
        <w:rPr>
          <w:rStyle w:val="apple-converted-space"/>
          <w:rFonts w:asciiTheme="minorHAnsi" w:eastAsiaTheme="majorEastAsia" w:hAnsiTheme="minorHAnsi" w:cstheme="minorHAnsi"/>
          <w:bCs/>
          <w:sz w:val="22"/>
          <w:szCs w:val="22"/>
        </w:rPr>
        <w:t xml:space="preserve"> </w:t>
      </w:r>
      <w:r w:rsidRPr="00F17CFC">
        <w:rPr>
          <w:rFonts w:asciiTheme="minorHAnsi" w:hAnsiTheme="minorHAnsi" w:cstheme="minorHAnsi"/>
          <w:sz w:val="22"/>
          <w:szCs w:val="22"/>
        </w:rPr>
        <w:t>an education board similar to the one proposed in Project 1456. Michigan is different from other states because the vast majority of its charter schools are already run by for-profit companies.</w:t>
      </w:r>
      <w:r w:rsidRPr="00F17CFC">
        <w:rPr>
          <w:rStyle w:val="apple-converted-space"/>
          <w:rFonts w:asciiTheme="minorHAnsi" w:eastAsiaTheme="majorEastAsia" w:hAnsiTheme="minorHAnsi" w:cstheme="minorHAnsi"/>
          <w:sz w:val="22"/>
          <w:szCs w:val="22"/>
        </w:rPr>
        <w:t xml:space="preserve"> </w:t>
      </w:r>
      <w:r w:rsidRPr="00F17CFC">
        <w:rPr>
          <w:rStyle w:val="Emphasis"/>
          <w:rFonts w:asciiTheme="minorHAnsi" w:hAnsiTheme="minorHAnsi" w:cstheme="minorHAnsi"/>
          <w:b w:val="0"/>
          <w:szCs w:val="22"/>
          <w:u w:val="none"/>
        </w:rPr>
        <w:t>The Detroit News</w:t>
      </w:r>
      <w:r w:rsidRPr="00F17CFC">
        <w:rPr>
          <w:rStyle w:val="apple-converted-space"/>
          <w:rFonts w:asciiTheme="minorHAnsi" w:eastAsiaTheme="majorEastAsia" w:hAnsiTheme="minorHAnsi" w:cstheme="minorHAnsi"/>
          <w:sz w:val="22"/>
          <w:szCs w:val="22"/>
        </w:rPr>
        <w:t xml:space="preserve"> </w:t>
      </w:r>
      <w:r w:rsidRPr="00F17CFC">
        <w:rPr>
          <w:rFonts w:asciiTheme="minorHAnsi" w:hAnsiTheme="minorHAnsi" w:cstheme="minorHAnsi"/>
          <w:sz w:val="22"/>
          <w:szCs w:val="22"/>
        </w:rPr>
        <w:t xml:space="preserve">reports that the EAA and the for-profit charters have been plagued by low performance and corruption. </w:t>
      </w:r>
      <w:r w:rsidRPr="00F17CFC">
        <w:rPr>
          <w:rStyle w:val="StyleUnderline"/>
          <w:rFonts w:asciiTheme="minorHAnsi" w:hAnsiTheme="minorHAnsi" w:cstheme="minorHAnsi"/>
          <w:szCs w:val="22"/>
        </w:rPr>
        <w:t>Since 2014, the Puerto Rican government has closed 135 schools— about 10% of the schools on the island</w:t>
      </w:r>
      <w:r w:rsidRPr="00F17CFC">
        <w:rPr>
          <w:rFonts w:asciiTheme="minorHAnsi" w:hAnsiTheme="minorHAnsi" w:cstheme="minorHAnsi"/>
          <w:sz w:val="22"/>
          <w:szCs w:val="22"/>
        </w:rPr>
        <w:t>. The results of these school closings are class sizes</w:t>
      </w:r>
      <w:r w:rsidRPr="00F17CFC">
        <w:rPr>
          <w:rStyle w:val="apple-converted-space"/>
          <w:rFonts w:asciiTheme="minorHAnsi" w:eastAsiaTheme="majorEastAsia" w:hAnsiTheme="minorHAnsi" w:cstheme="minorHAnsi"/>
          <w:sz w:val="22"/>
          <w:szCs w:val="22"/>
        </w:rPr>
        <w:t xml:space="preserve"> </w:t>
      </w:r>
      <w:hyperlink r:id="rId91" w:tgtFrame="_blank" w:history="1">
        <w:r w:rsidRPr="00F17CFC">
          <w:rPr>
            <w:rStyle w:val="Hyperlink"/>
            <w:rFonts w:asciiTheme="minorHAnsi" w:hAnsiTheme="minorHAnsi" w:cstheme="minorHAnsi"/>
            <w:sz w:val="22"/>
            <w:szCs w:val="22"/>
          </w:rPr>
          <w:t>as large as 40 students</w:t>
        </w:r>
      </w:hyperlink>
      <w:r w:rsidRPr="00F17CFC">
        <w:rPr>
          <w:rFonts w:asciiTheme="minorHAnsi" w:hAnsiTheme="minorHAnsi" w:cstheme="minorHAnsi"/>
          <w:sz w:val="22"/>
          <w:szCs w:val="22"/>
        </w:rPr>
        <w:t xml:space="preserve">. </w:t>
      </w:r>
      <w:r w:rsidRPr="00F17CFC">
        <w:rPr>
          <w:rStyle w:val="StyleUnderline"/>
          <w:rFonts w:asciiTheme="minorHAnsi" w:hAnsiTheme="minorHAnsi" w:cstheme="minorHAnsi"/>
          <w:szCs w:val="22"/>
        </w:rPr>
        <w:t>The new law requires the closure of 400 more public schools—30% of the remaining public schools on the island</w:t>
      </w:r>
      <w:r w:rsidRPr="00F17CFC">
        <w:rPr>
          <w:rFonts w:asciiTheme="minorHAnsi" w:hAnsiTheme="minorHAnsi" w:cstheme="minorHAnsi"/>
          <w:sz w:val="22"/>
          <w:szCs w:val="22"/>
        </w:rPr>
        <w:t xml:space="preserve">. Additionally, Project 1456 requires that the government turn at least 15% of schools into Lider (charter schools) every three years under the auspices of private control and the education authority. While a debate rages on the quality of charter schools in the United States, most peer-reviewed </w:t>
      </w:r>
      <w:r w:rsidRPr="00F17CFC">
        <w:rPr>
          <w:rStyle w:val="StyleUnderline"/>
          <w:rFonts w:asciiTheme="minorHAnsi" w:hAnsiTheme="minorHAnsi" w:cstheme="minorHAnsi"/>
          <w:szCs w:val="22"/>
        </w:rPr>
        <w:t xml:space="preserve">literature demonstrates that charters typically perform no better than traditional public schools. Nor do charter schools serve all students. </w:t>
      </w:r>
      <w:r w:rsidRPr="00F17CFC">
        <w:rPr>
          <w:rFonts w:asciiTheme="minorHAnsi" w:hAnsiTheme="minorHAnsi" w:cstheme="minorHAnsi"/>
          <w:sz w:val="22"/>
          <w:szCs w:val="22"/>
        </w:rPr>
        <w:t xml:space="preserve">While many in the mainland United States argue that charter schools are public schools— this bill makes it clear that Lider schools are public schools in name only. </w:t>
      </w:r>
      <w:r w:rsidRPr="00F17CFC">
        <w:rPr>
          <w:rStyle w:val="StyleUnderline"/>
          <w:rFonts w:asciiTheme="minorHAnsi" w:hAnsiTheme="minorHAnsi" w:cstheme="minorHAnsi"/>
          <w:szCs w:val="22"/>
        </w:rPr>
        <w:t xml:space="preserve">The bill amends Puerto Rico’s 1951 pension law by explicitly stating that charter school teachers are not public employees. As a result, they will not have access to the public pension retirement system. </w:t>
      </w:r>
      <w:r w:rsidRPr="00F17CFC">
        <w:rPr>
          <w:rFonts w:asciiTheme="minorHAnsi" w:hAnsiTheme="minorHAnsi" w:cstheme="minorHAnsi"/>
          <w:sz w:val="22"/>
          <w:szCs w:val="22"/>
        </w:rPr>
        <w:t xml:space="preserve">While the rest of the United States is finally retreating from high-stakes testing after the failed No Child Left Behind experiment, Puerto Rico is going in the opposite direction. </w:t>
      </w:r>
      <w:r w:rsidRPr="00F17CFC">
        <w:rPr>
          <w:rStyle w:val="StyleUnderline"/>
          <w:rFonts w:asciiTheme="minorHAnsi" w:hAnsiTheme="minorHAnsi" w:cstheme="minorHAnsi"/>
          <w:szCs w:val="22"/>
        </w:rPr>
        <w:t>Project 1456 intensifies the focus on high-stakes testing. It creates a high-stakes teacher evaluation system where educators’ value is tied to three years of testing “growth.” If teachers don’t raise scores, they are fired</w:t>
      </w:r>
      <w:r w:rsidRPr="00F17CFC">
        <w:rPr>
          <w:rFonts w:asciiTheme="minorHAnsi" w:hAnsiTheme="minorHAnsi" w:cstheme="minorHAnsi"/>
          <w:sz w:val="22"/>
          <w:szCs w:val="22"/>
        </w:rPr>
        <w:t>. Statistical experts from the American Education Research Association recently</w:t>
      </w:r>
      <w:r w:rsidRPr="00F17CFC">
        <w:rPr>
          <w:rStyle w:val="apple-converted-space"/>
          <w:rFonts w:asciiTheme="minorHAnsi" w:eastAsiaTheme="majorEastAsia" w:hAnsiTheme="minorHAnsi" w:cstheme="minorHAnsi"/>
          <w:sz w:val="22"/>
          <w:szCs w:val="22"/>
        </w:rPr>
        <w:t xml:space="preserve"> </w:t>
      </w:r>
      <w:hyperlink r:id="rId92" w:tgtFrame="_blank" w:history="1">
        <w:r w:rsidRPr="00F17CFC">
          <w:rPr>
            <w:rStyle w:val="Hyperlink"/>
            <w:rFonts w:asciiTheme="minorHAnsi" w:hAnsiTheme="minorHAnsi" w:cstheme="minorHAnsi"/>
            <w:sz w:val="22"/>
            <w:szCs w:val="22"/>
          </w:rPr>
          <w:t>publicly decried</w:t>
        </w:r>
      </w:hyperlink>
      <w:r w:rsidRPr="00F17CFC">
        <w:rPr>
          <w:rStyle w:val="apple-converted-space"/>
          <w:rFonts w:asciiTheme="minorHAnsi" w:eastAsiaTheme="majorEastAsia" w:hAnsiTheme="minorHAnsi" w:cstheme="minorHAnsi"/>
          <w:sz w:val="22"/>
          <w:szCs w:val="22"/>
        </w:rPr>
        <w:t xml:space="preserve"> </w:t>
      </w:r>
      <w:r w:rsidRPr="00F17CFC">
        <w:rPr>
          <w:rFonts w:asciiTheme="minorHAnsi" w:hAnsiTheme="minorHAnsi" w:cstheme="minorHAnsi"/>
          <w:sz w:val="22"/>
          <w:szCs w:val="22"/>
        </w:rPr>
        <w:t>the extensive misuse of test scores by policymakers for teacher evaluation. In some ways, Puerto Rico is moving even further than Chicago and Detroit. The most bold provision of the new law is the codification of a majority vote (the boundaries and requirement of which are not defined in the legislation) to take schools from communities and place them under the auspices of the private charter operator and the education authority.</w:t>
      </w:r>
    </w:p>
    <w:p w14:paraId="310A8E4D" w14:textId="77777777" w:rsidR="00516FD0" w:rsidRDefault="00516FD0" w:rsidP="00516FD0">
      <w:pPr>
        <w:pStyle w:val="NormalWeb"/>
        <w:shd w:val="clear" w:color="auto" w:fill="FFFFFF"/>
        <w:spacing w:before="0" w:beforeAutospacing="0" w:after="384" w:afterAutospacing="0" w:line="259" w:lineRule="auto"/>
        <w:rPr>
          <w:rFonts w:asciiTheme="minorHAnsi" w:hAnsiTheme="minorHAnsi" w:cstheme="minorHAnsi"/>
          <w:sz w:val="22"/>
          <w:szCs w:val="22"/>
        </w:rPr>
      </w:pPr>
    </w:p>
    <w:p w14:paraId="7D01F77C" w14:textId="77777777" w:rsidR="00516FD0" w:rsidRPr="00830863" w:rsidRDefault="00516FD0" w:rsidP="00516FD0"/>
    <w:p w14:paraId="4F80563E" w14:textId="77777777" w:rsidR="00516FD0" w:rsidRDefault="00516FD0" w:rsidP="00516FD0"/>
    <w:p w14:paraId="09796EA8" w14:textId="77777777" w:rsidR="00516FD0" w:rsidRDefault="00516FD0" w:rsidP="00516FD0">
      <w:pPr>
        <w:pStyle w:val="Heading3"/>
      </w:pPr>
      <w:r>
        <w:t>IL: Edu k2 PR Econ</w:t>
      </w:r>
    </w:p>
    <w:p w14:paraId="1296C640" w14:textId="77777777" w:rsidR="00516FD0" w:rsidRPr="00641209" w:rsidRDefault="00516FD0" w:rsidP="00516FD0">
      <w:pPr>
        <w:pStyle w:val="Heading4"/>
        <w:rPr>
          <w:rStyle w:val="Style13ptBold"/>
          <w:b/>
          <w:i/>
        </w:rPr>
      </w:pPr>
      <w:r>
        <w:rPr>
          <w:rStyle w:val="Style13ptBold"/>
          <w:b/>
        </w:rPr>
        <w:t>Education is key to economic growth</w:t>
      </w:r>
    </w:p>
    <w:p w14:paraId="3D4046F6" w14:textId="77777777" w:rsidR="00516FD0" w:rsidRPr="00641209" w:rsidRDefault="00516FD0" w:rsidP="00516FD0">
      <w:pPr>
        <w:rPr>
          <w:bCs/>
        </w:rPr>
      </w:pPr>
      <w:bookmarkStart w:id="4" w:name="_Hlk482562732"/>
      <w:r w:rsidRPr="00641209">
        <w:rPr>
          <w:rStyle w:val="Style13ptBold"/>
        </w:rPr>
        <w:t>Ladd &amp; Rivera-Batiz 6</w:t>
      </w:r>
      <w:r w:rsidRPr="00641209">
        <w:rPr>
          <w:b/>
          <w:bCs/>
        </w:rPr>
        <w:t xml:space="preserve"> </w:t>
      </w:r>
      <w:bookmarkEnd w:id="4"/>
      <w:r w:rsidRPr="00641209">
        <w:rPr>
          <w:b/>
          <w:bCs/>
        </w:rPr>
        <w:t xml:space="preserve">--  </w:t>
      </w:r>
      <w:r w:rsidRPr="00641209">
        <w:rPr>
          <w:bCs/>
        </w:rPr>
        <w:t xml:space="preserve">Helen F. Professor of Economics and Education, Teachers College, Professor of International and Public Affairs (Affiliate) Program in Economic Policy Management Columbia University,  Francisco L., </w:t>
      </w:r>
      <w:r w:rsidRPr="00641209">
        <w:rPr>
          <w:bCs/>
          <w:iCs/>
        </w:rPr>
        <w:t>Professor in the Sanford School of Public Policy Professor of Economics Affiliate of the Center for Child and Family Policy</w:t>
      </w:r>
      <w:r w:rsidRPr="00641209">
        <w:rPr>
          <w:bCs/>
        </w:rPr>
        <w:t xml:space="preserve"> (--2006, "The Economy Of Puerto Rico,” </w:t>
      </w:r>
      <w:hyperlink r:id="rId93" w:history="1">
        <w:r w:rsidRPr="00641209">
          <w:rPr>
            <w:rStyle w:val="Hyperlink"/>
          </w:rPr>
          <w:t>Brookings Institution Press</w:t>
        </w:r>
      </w:hyperlink>
      <w:r w:rsidRPr="00641209">
        <w:rPr>
          <w:bCs/>
        </w:rPr>
        <w:t>, 190)</w:t>
      </w:r>
      <w:r>
        <w:rPr>
          <w:bCs/>
        </w:rPr>
        <w:t xml:space="preserve"> //pleb</w:t>
      </w:r>
    </w:p>
    <w:p w14:paraId="65EF30AB" w14:textId="77777777" w:rsidR="00516FD0" w:rsidRPr="00641209" w:rsidRDefault="00516FD0" w:rsidP="00516FD0">
      <w:pPr>
        <w:rPr>
          <w:rStyle w:val="Emphasis"/>
        </w:rPr>
      </w:pPr>
      <w:r w:rsidRPr="00753858">
        <w:rPr>
          <w:rStyle w:val="Emphasis"/>
          <w:highlight w:val="cyan"/>
        </w:rPr>
        <w:t>The problems with the</w:t>
      </w:r>
      <w:r w:rsidRPr="00641209">
        <w:rPr>
          <w:rStyle w:val="Emphasis"/>
        </w:rPr>
        <w:t xml:space="preserve"> </w:t>
      </w:r>
      <w:r w:rsidRPr="00753858">
        <w:rPr>
          <w:rStyle w:val="Emphasis"/>
          <w:highlight w:val="cyan"/>
        </w:rPr>
        <w:t>education system are cause for concern for</w:t>
      </w:r>
      <w:r w:rsidRPr="00641209">
        <w:rPr>
          <w:rStyle w:val="Emphasis"/>
        </w:rPr>
        <w:t xml:space="preserve"> </w:t>
      </w:r>
      <w:r w:rsidRPr="00753858">
        <w:rPr>
          <w:rStyle w:val="Emphasis"/>
          <w:highlight w:val="cyan"/>
        </w:rPr>
        <w:t>Puerto Rico’s prospects for economic growth.</w:t>
      </w:r>
      <w:r w:rsidRPr="00793860">
        <w:rPr>
          <w:sz w:val="14"/>
        </w:rPr>
        <w:t xml:space="preserve"> The average growth rate of per capita income on the island has already slowed down compared with its high values in the golden era of the 1950s and 1960s. From an average annual growth rate in per worker output of 4.8 percent in the period from 1950 to 1980, </w:t>
      </w:r>
      <w:r w:rsidRPr="00753858">
        <w:rPr>
          <w:rStyle w:val="StyleUnderline"/>
          <w:highlight w:val="cyan"/>
        </w:rPr>
        <w:t xml:space="preserve">Puerto Rico’s growth slowed down sharply </w:t>
      </w:r>
      <w:r w:rsidRPr="00641209">
        <w:rPr>
          <w:rStyle w:val="StyleUnderline"/>
        </w:rPr>
        <w:t>to an average</w:t>
      </w:r>
      <w:r w:rsidRPr="00793860">
        <w:rPr>
          <w:sz w:val="14"/>
        </w:rPr>
        <w:t xml:space="preserve"> of 0.8 percent in 1980–2003 </w:t>
      </w:r>
      <w:r w:rsidRPr="00753858">
        <w:rPr>
          <w:rStyle w:val="StyleUnderline"/>
          <w:highlight w:val="cyan"/>
        </w:rPr>
        <w:t>and could fall even further</w:t>
      </w:r>
      <w:r w:rsidRPr="00793860">
        <w:rPr>
          <w:sz w:val="14"/>
        </w:rPr>
        <w:t xml:space="preserve">. An accounting of </w:t>
      </w:r>
      <w:r w:rsidRPr="00641209">
        <w:rPr>
          <w:rStyle w:val="StyleUnderline"/>
        </w:rPr>
        <w:t xml:space="preserve">Puerto Rican economic growth suggests that the rise of </w:t>
      </w:r>
      <w:r w:rsidRPr="00753858">
        <w:rPr>
          <w:rStyle w:val="StyleUnderline"/>
          <w:highlight w:val="cyan"/>
        </w:rPr>
        <w:t>schooling has been</w:t>
      </w:r>
      <w:r w:rsidRPr="00641209">
        <w:rPr>
          <w:rStyle w:val="StyleUnderline"/>
        </w:rPr>
        <w:t xml:space="preserve"> increasingly </w:t>
      </w:r>
      <w:r w:rsidRPr="00753858">
        <w:rPr>
          <w:rStyle w:val="StyleUnderline"/>
          <w:highlight w:val="cyan"/>
        </w:rPr>
        <w:t>essential</w:t>
      </w:r>
      <w:r w:rsidRPr="00641209">
        <w:rPr>
          <w:rStyle w:val="StyleUnderline"/>
        </w:rPr>
        <w:t xml:space="preserve"> </w:t>
      </w:r>
      <w:r w:rsidRPr="00753858">
        <w:rPr>
          <w:rStyle w:val="Emphasis"/>
          <w:highlight w:val="cyan"/>
        </w:rPr>
        <w:t>to its economic expansion</w:t>
      </w:r>
      <w:r w:rsidRPr="00641209">
        <w:rPr>
          <w:rStyle w:val="StyleUnderline"/>
        </w:rPr>
        <w:t xml:space="preserve">, accounting for close to half of </w:t>
      </w:r>
      <w:r w:rsidRPr="00753858">
        <w:rPr>
          <w:rStyle w:val="StyleUnderline"/>
          <w:highlight w:val="cyan"/>
        </w:rPr>
        <w:t>the</w:t>
      </w:r>
      <w:r w:rsidRPr="00641209">
        <w:rPr>
          <w:rStyle w:val="StyleUnderline"/>
        </w:rPr>
        <w:t xml:space="preserve"> increase in output per worker between 1975 and 2000.1 Recent research also indicates that a </w:t>
      </w:r>
      <w:r w:rsidRPr="00753858">
        <w:rPr>
          <w:rStyle w:val="StyleUnderline"/>
          <w:highlight w:val="cyan"/>
        </w:rPr>
        <w:t>drop in the quality of education</w:t>
      </w:r>
      <w:r w:rsidRPr="00641209">
        <w:rPr>
          <w:rStyle w:val="StyleUnderline"/>
        </w:rPr>
        <w:t xml:space="preserve"> </w:t>
      </w:r>
      <w:r w:rsidRPr="00753858">
        <w:rPr>
          <w:rStyle w:val="StyleUnderline"/>
          <w:highlight w:val="cyan"/>
        </w:rPr>
        <w:t>can have a significantly negative</w:t>
      </w:r>
      <w:r w:rsidRPr="00641209">
        <w:rPr>
          <w:rStyle w:val="StyleUnderline"/>
        </w:rPr>
        <w:t xml:space="preserve"> </w:t>
      </w:r>
      <w:r w:rsidRPr="00753858">
        <w:rPr>
          <w:rStyle w:val="StyleUnderline"/>
          <w:highlight w:val="cyan"/>
        </w:rPr>
        <w:t>impact</w:t>
      </w:r>
      <w:r w:rsidRPr="00641209">
        <w:rPr>
          <w:rStyle w:val="StyleUnderline"/>
        </w:rPr>
        <w:t xml:space="preserve"> </w:t>
      </w:r>
      <w:r w:rsidRPr="00753858">
        <w:rPr>
          <w:rStyle w:val="StyleUnderline"/>
          <w:highlight w:val="cyan"/>
        </w:rPr>
        <w:t>on sustained</w:t>
      </w:r>
      <w:r w:rsidRPr="00641209">
        <w:rPr>
          <w:rStyle w:val="StyleUnderline"/>
        </w:rPr>
        <w:t xml:space="preserve"> economic </w:t>
      </w:r>
      <w:r w:rsidRPr="00753858">
        <w:rPr>
          <w:rStyle w:val="StyleUnderline"/>
          <w:highlight w:val="cyan"/>
        </w:rPr>
        <w:t>growth</w:t>
      </w:r>
      <w:r w:rsidRPr="00793860">
        <w:rPr>
          <w:sz w:val="14"/>
        </w:rPr>
        <w:t xml:space="preserve">.2 </w:t>
      </w:r>
      <w:r w:rsidRPr="00753858">
        <w:rPr>
          <w:rStyle w:val="Emphasis"/>
          <w:highlight w:val="cyan"/>
        </w:rPr>
        <w:t xml:space="preserve">Failure to reverse the education slump </w:t>
      </w:r>
      <w:r w:rsidRPr="00641209">
        <w:rPr>
          <w:rStyle w:val="Emphasis"/>
        </w:rPr>
        <w:t xml:space="preserve">currently faced by Puerto Rico </w:t>
      </w:r>
      <w:r w:rsidRPr="00753858">
        <w:rPr>
          <w:rStyle w:val="Emphasis"/>
          <w:highlight w:val="cyan"/>
        </w:rPr>
        <w:t xml:space="preserve">could </w:t>
      </w:r>
      <w:r w:rsidRPr="00641209">
        <w:rPr>
          <w:rStyle w:val="Emphasis"/>
        </w:rPr>
        <w:t xml:space="preserve">severely </w:t>
      </w:r>
      <w:r w:rsidRPr="00753858">
        <w:rPr>
          <w:rStyle w:val="Emphasis"/>
          <w:highlight w:val="cyan"/>
        </w:rPr>
        <w:t xml:space="preserve">constrain any prospects </w:t>
      </w:r>
      <w:r w:rsidRPr="00641209">
        <w:rPr>
          <w:rStyle w:val="Emphasis"/>
        </w:rPr>
        <w:t xml:space="preserve">for the return of high </w:t>
      </w:r>
      <w:r w:rsidRPr="00753858">
        <w:rPr>
          <w:rStyle w:val="Emphasis"/>
          <w:highlight w:val="cyan"/>
        </w:rPr>
        <w:t>growth to the island.</w:t>
      </w:r>
    </w:p>
    <w:p w14:paraId="242B0024" w14:textId="77777777" w:rsidR="00516FD0" w:rsidRDefault="00516FD0" w:rsidP="00516FD0">
      <w:pPr>
        <w:pStyle w:val="Heading3"/>
      </w:pPr>
      <w:r>
        <w:t>M: Drugs--Caribbean</w:t>
      </w:r>
    </w:p>
    <w:p w14:paraId="20B12DC3" w14:textId="77777777" w:rsidR="00516FD0" w:rsidRPr="00F763E8" w:rsidRDefault="00516FD0" w:rsidP="00516FD0">
      <w:pPr>
        <w:pStyle w:val="Heading4"/>
        <w:rPr>
          <w:rFonts w:asciiTheme="minorHAnsi" w:hAnsiTheme="minorHAnsi" w:cstheme="minorHAnsi"/>
        </w:rPr>
      </w:pPr>
      <w:r w:rsidRPr="00F763E8">
        <w:rPr>
          <w:rFonts w:asciiTheme="minorHAnsi" w:hAnsiTheme="minorHAnsi" w:cstheme="minorHAnsi"/>
        </w:rPr>
        <w:t xml:space="preserve">Puerto Rican decline makes it a </w:t>
      </w:r>
      <w:r w:rsidRPr="00F763E8">
        <w:rPr>
          <w:rFonts w:asciiTheme="minorHAnsi" w:hAnsiTheme="minorHAnsi" w:cstheme="minorHAnsi"/>
          <w:u w:val="single"/>
        </w:rPr>
        <w:t>node of instability</w:t>
      </w:r>
      <w:r w:rsidRPr="00F763E8">
        <w:rPr>
          <w:rFonts w:asciiTheme="minorHAnsi" w:hAnsiTheme="minorHAnsi" w:cstheme="minorHAnsi"/>
        </w:rPr>
        <w:t xml:space="preserve"> in the Caribbean</w:t>
      </w:r>
    </w:p>
    <w:p w14:paraId="48354CA9" w14:textId="77777777" w:rsidR="00516FD0" w:rsidRPr="00F763E8" w:rsidRDefault="00516FD0" w:rsidP="00516FD0">
      <w:pPr>
        <w:rPr>
          <w:rFonts w:asciiTheme="minorHAnsi" w:hAnsiTheme="minorHAnsi" w:cstheme="minorHAnsi"/>
        </w:rPr>
      </w:pPr>
      <w:r w:rsidRPr="00F763E8">
        <w:rPr>
          <w:rStyle w:val="Style13ptBold"/>
          <w:rFonts w:asciiTheme="minorHAnsi" w:hAnsiTheme="minorHAnsi" w:cstheme="minorHAnsi"/>
        </w:rPr>
        <w:t>Sierra-Zorita 14</w:t>
      </w:r>
      <w:r w:rsidRPr="00F763E8">
        <w:rPr>
          <w:rFonts w:asciiTheme="minorHAnsi" w:hAnsiTheme="minorHAnsi" w:cstheme="minorHAnsi"/>
        </w:rPr>
        <w:t xml:space="preserve"> Sierra-Zorita is project director at the Media Diversity Initiatives/National Hispanic Foundation for the Arts, Why Washington Should Intervene in Puerto Rico economic crisis, </w:t>
      </w:r>
      <w:hyperlink r:id="rId94" w:history="1">
        <w:r w:rsidRPr="00F763E8">
          <w:rPr>
            <w:rStyle w:val="Hyperlink"/>
            <w:rFonts w:asciiTheme="minorHAnsi" w:hAnsiTheme="minorHAnsi" w:cstheme="minorHAnsi"/>
          </w:rPr>
          <w:t>http://thehill.com/blogs/congress-blog/homeland-security/199357-why-washington-should-intervene-in-puerto-rico-economic</w:t>
        </w:r>
      </w:hyperlink>
      <w:r>
        <w:rPr>
          <w:rFonts w:asciiTheme="minorHAnsi" w:hAnsiTheme="minorHAnsi" w:cstheme="minorHAnsi"/>
        </w:rPr>
        <w:t xml:space="preserve"> //Pleb</w:t>
      </w:r>
    </w:p>
    <w:p w14:paraId="3FCAB96D" w14:textId="77777777" w:rsidR="00516FD0" w:rsidRPr="00F763E8" w:rsidRDefault="00516FD0" w:rsidP="00516FD0">
      <w:pPr>
        <w:rPr>
          <w:rStyle w:val="StyleUnderline"/>
          <w:rFonts w:asciiTheme="minorHAnsi" w:hAnsiTheme="minorHAnsi" w:cstheme="minorHAnsi"/>
        </w:rPr>
      </w:pPr>
      <w:r w:rsidRPr="00F763E8">
        <w:rPr>
          <w:rStyle w:val="StyleUnderline"/>
          <w:rFonts w:asciiTheme="minorHAnsi" w:hAnsiTheme="minorHAnsi" w:cstheme="minorHAnsi"/>
          <w:highlight w:val="cyan"/>
        </w:rPr>
        <w:t>Should the Puerto Rican economy implode</w:t>
      </w:r>
      <w:r w:rsidRPr="00F763E8">
        <w:rPr>
          <w:rStyle w:val="StyleUnderline"/>
          <w:rFonts w:asciiTheme="minorHAnsi" w:hAnsiTheme="minorHAnsi" w:cstheme="minorHAnsi"/>
        </w:rPr>
        <w:t xml:space="preserve"> the after effects will be felt on the mainland. </w:t>
      </w:r>
      <w:r w:rsidRPr="00F763E8">
        <w:rPr>
          <w:rStyle w:val="StyleUnderline"/>
          <w:rFonts w:asciiTheme="minorHAnsi" w:hAnsiTheme="minorHAnsi" w:cstheme="minorHAnsi"/>
          <w:highlight w:val="cyan"/>
        </w:rPr>
        <w:t>Crime and narcotrafficking will increase and Puerto Rico could become a node of instability in the Caribbean</w:t>
      </w:r>
      <w:r w:rsidRPr="00F763E8">
        <w:rPr>
          <w:rStyle w:val="StyleUnderline"/>
          <w:rFonts w:asciiTheme="minorHAnsi" w:hAnsiTheme="minorHAnsi" w:cstheme="minorHAnsi"/>
        </w:rPr>
        <w:t xml:space="preserve">.  In short, </w:t>
      </w:r>
      <w:r w:rsidRPr="00F763E8">
        <w:rPr>
          <w:rStyle w:val="StyleUnderline"/>
          <w:rFonts w:asciiTheme="minorHAnsi" w:hAnsiTheme="minorHAnsi" w:cstheme="minorHAnsi"/>
          <w:highlight w:val="cyan"/>
        </w:rPr>
        <w:t>failing to take action will be</w:t>
      </w:r>
      <w:r w:rsidRPr="00F763E8">
        <w:rPr>
          <w:rStyle w:val="StyleUnderline"/>
          <w:rFonts w:asciiTheme="minorHAnsi" w:hAnsiTheme="minorHAnsi" w:cstheme="minorHAnsi"/>
        </w:rPr>
        <w:t xml:space="preserve"> expensive, politically </w:t>
      </w:r>
      <w:r w:rsidRPr="00F763E8">
        <w:rPr>
          <w:rStyle w:val="StyleUnderline"/>
          <w:rFonts w:asciiTheme="minorHAnsi" w:hAnsiTheme="minorHAnsi" w:cstheme="minorHAnsi"/>
          <w:highlight w:val="cyan"/>
        </w:rPr>
        <w:t>dangerous, socially disruptive</w:t>
      </w:r>
      <w:r w:rsidRPr="00F763E8">
        <w:rPr>
          <w:rStyle w:val="StyleUnderline"/>
          <w:rFonts w:asciiTheme="minorHAnsi" w:hAnsiTheme="minorHAnsi" w:cstheme="minorHAnsi"/>
        </w:rPr>
        <w:t>, and just plain un-American.</w:t>
      </w:r>
    </w:p>
    <w:p w14:paraId="5F384FC1" w14:textId="77777777" w:rsidR="00516FD0" w:rsidRPr="006832B4" w:rsidRDefault="00516FD0" w:rsidP="00516FD0">
      <w:pPr>
        <w:pStyle w:val="Heading4"/>
        <w:rPr>
          <w:rFonts w:asciiTheme="minorHAnsi" w:hAnsiTheme="minorHAnsi" w:cstheme="minorHAnsi"/>
        </w:rPr>
      </w:pPr>
      <w:r w:rsidRPr="006832B4">
        <w:rPr>
          <w:rFonts w:asciiTheme="minorHAnsi" w:hAnsiTheme="minorHAnsi" w:cstheme="minorHAnsi"/>
        </w:rPr>
        <w:t xml:space="preserve">Caribbean instability collapses </w:t>
      </w:r>
      <w:r w:rsidRPr="006832B4">
        <w:rPr>
          <w:rFonts w:asciiTheme="minorHAnsi" w:hAnsiTheme="minorHAnsi" w:cstheme="minorHAnsi"/>
          <w:u w:val="single"/>
        </w:rPr>
        <w:t>global hotspot management</w:t>
      </w:r>
      <w:r w:rsidRPr="006832B4">
        <w:rPr>
          <w:rFonts w:asciiTheme="minorHAnsi" w:hAnsiTheme="minorHAnsi" w:cstheme="minorHAnsi"/>
        </w:rPr>
        <w:t>---escalates conflict everywhere</w:t>
      </w:r>
    </w:p>
    <w:p w14:paraId="0E58920E" w14:textId="77777777" w:rsidR="00516FD0" w:rsidRPr="006832B4" w:rsidRDefault="00516FD0" w:rsidP="00516FD0">
      <w:pPr>
        <w:rPr>
          <w:rFonts w:asciiTheme="minorHAnsi" w:hAnsiTheme="minorHAnsi" w:cstheme="minorHAnsi"/>
        </w:rPr>
      </w:pPr>
      <w:r w:rsidRPr="006832B4">
        <w:rPr>
          <w:rFonts w:asciiTheme="minorHAnsi" w:hAnsiTheme="minorHAnsi" w:cstheme="minorHAnsi"/>
        </w:rPr>
        <w:t xml:space="preserve">Tim </w:t>
      </w:r>
      <w:r w:rsidRPr="006832B4">
        <w:rPr>
          <w:rStyle w:val="Style13ptBold"/>
          <w:rFonts w:asciiTheme="minorHAnsi" w:hAnsiTheme="minorHAnsi" w:cstheme="minorHAnsi"/>
        </w:rPr>
        <w:t>Gorrell 5</w:t>
      </w:r>
      <w:r w:rsidRPr="006832B4">
        <w:rPr>
          <w:rFonts w:asciiTheme="minorHAnsi" w:hAnsiTheme="minorHAnsi" w:cstheme="minorHAnsi"/>
        </w:rPr>
        <w:t xml:space="preserve">, Lieutenant Colonel in the United States Army, “CUBA: THE NEXT UNANTICIPATED ANTICIPATED STRATEGIC CRISIS?”, US Army War College Research Project, 3-18, </w:t>
      </w:r>
      <w:hyperlink r:id="rId95" w:history="1">
        <w:r w:rsidRPr="006E379D">
          <w:rPr>
            <w:rStyle w:val="Hyperlink"/>
            <w:rFonts w:asciiTheme="minorHAnsi" w:hAnsiTheme="minorHAnsi" w:cstheme="minorHAnsi"/>
          </w:rPr>
          <w:t>http://www.dtic.mil/cgi-bin/GetTRDoc?AD=ADA433074</w:t>
        </w:r>
      </w:hyperlink>
      <w:r w:rsidRPr="006832B4">
        <w:rPr>
          <w:rFonts w:asciiTheme="minorHAnsi" w:hAnsiTheme="minorHAnsi" w:cstheme="minorHAnsi"/>
        </w:rPr>
        <w:t>)</w:t>
      </w:r>
      <w:r>
        <w:rPr>
          <w:rFonts w:asciiTheme="minorHAnsi" w:hAnsiTheme="minorHAnsi" w:cstheme="minorHAnsi"/>
        </w:rPr>
        <w:t xml:space="preserve"> //pleb</w:t>
      </w:r>
    </w:p>
    <w:p w14:paraId="76E7EEFC" w14:textId="77777777" w:rsidR="00516FD0" w:rsidRPr="00B71B92" w:rsidRDefault="00516FD0" w:rsidP="00516FD0">
      <w:pPr>
        <w:rPr>
          <w:rFonts w:asciiTheme="minorHAnsi" w:hAnsiTheme="minorHAnsi" w:cstheme="minorHAnsi"/>
          <w:sz w:val="16"/>
        </w:rPr>
      </w:pPr>
      <w:r w:rsidRPr="00B71B92">
        <w:rPr>
          <w:rFonts w:asciiTheme="minorHAnsi" w:hAnsiTheme="minorHAnsi" w:cstheme="minorHAnsi"/>
          <w:sz w:val="16"/>
        </w:rPr>
        <w:t xml:space="preserve">Regardless of the succession, under the current U.S. policy, Cuba’s problems of a post Castro transformation only worsen. In addition to Cubans on the island, there will be those in exile who will return claiming authority. And there are remnants of the dissident community within Cuba who will attempt to exercise similar authority. A power vacuum or absence of order will create the conditions for instability and civil war. Whether Raul or another successor from within the current government can hold power is debatable. However, that individual will nonetheless extend the current policies for an indefinite period, which will only compound the Cuban situation. When Cuba finally collapses anarchy is a strong possibility if the U.S. maintains the “wait and see” approach. </w:t>
      </w:r>
      <w:r w:rsidRPr="006832B4">
        <w:rPr>
          <w:rStyle w:val="StyleUnderline"/>
          <w:rFonts w:asciiTheme="minorHAnsi" w:hAnsiTheme="minorHAnsi" w:cstheme="minorHAnsi"/>
        </w:rPr>
        <w:t>The U.S. then must deal with an unstable country 90 miles off its coast</w:t>
      </w:r>
      <w:r w:rsidRPr="00B71B92">
        <w:rPr>
          <w:rFonts w:asciiTheme="minorHAnsi" w:hAnsiTheme="minorHAnsi" w:cstheme="minorHAnsi"/>
          <w:sz w:val="16"/>
        </w:rPr>
        <w:t xml:space="preserve">. In the midst of this chaos, </w:t>
      </w:r>
      <w:r w:rsidRPr="00EA7FAB">
        <w:rPr>
          <w:rStyle w:val="StyleUnderline"/>
          <w:rFonts w:asciiTheme="minorHAnsi" w:hAnsiTheme="minorHAnsi" w:cstheme="minorHAnsi"/>
          <w:highlight w:val="cyan"/>
        </w:rPr>
        <w:t>thousands will flee</w:t>
      </w:r>
      <w:r w:rsidRPr="00B71B92">
        <w:rPr>
          <w:rFonts w:asciiTheme="minorHAnsi" w:hAnsiTheme="minorHAnsi" w:cstheme="minorHAnsi"/>
          <w:sz w:val="16"/>
        </w:rPr>
        <w:t xml:space="preserve"> the island. During the Mariel boatlift in 1980 125,000 fled the island.26 Many were criminals; this time the number could be several hundred thousand fleeing to the U.S., </w:t>
      </w:r>
      <w:r w:rsidRPr="00EA7FAB">
        <w:rPr>
          <w:rStyle w:val="StyleUnderline"/>
          <w:rFonts w:asciiTheme="minorHAnsi" w:hAnsiTheme="minorHAnsi" w:cstheme="minorHAnsi"/>
          <w:highlight w:val="cyan"/>
        </w:rPr>
        <w:t xml:space="preserve">creating a </w:t>
      </w:r>
      <w:r w:rsidRPr="00EA7FAB">
        <w:rPr>
          <w:rStyle w:val="Emphasis"/>
          <w:rFonts w:asciiTheme="minorHAnsi" w:hAnsiTheme="minorHAnsi" w:cstheme="minorHAnsi"/>
          <w:highlight w:val="cyan"/>
        </w:rPr>
        <w:t>refugee crisis</w:t>
      </w:r>
      <w:r w:rsidRPr="006832B4">
        <w:rPr>
          <w:rStyle w:val="StyleUnderline"/>
          <w:rFonts w:asciiTheme="minorHAnsi" w:hAnsiTheme="minorHAnsi" w:cstheme="minorHAnsi"/>
        </w:rPr>
        <w:t>.</w:t>
      </w:r>
      <w:r w:rsidRPr="00B71B92">
        <w:rPr>
          <w:rFonts w:asciiTheme="minorHAnsi" w:hAnsiTheme="minorHAnsi" w:cstheme="minorHAnsi"/>
          <w:sz w:val="16"/>
        </w:rPr>
        <w:t xml:space="preserve"> Equally important, by adhering to a negative containment policy, the U.S. may be creating its next series of transnational criminal problems. Cuba is along the axis of the drug-trafficking flow into the U.S. from Columbia.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there were no Cuban restraints, the flow of drugs to the U.S. could be greatly facilitated by a Cuba base of operation and accelerate considerably. In the midst of an unstable Cuba, </w:t>
      </w:r>
      <w:r w:rsidRPr="006832B4">
        <w:rPr>
          <w:rStyle w:val="StyleUnderline"/>
          <w:rFonts w:asciiTheme="minorHAnsi" w:hAnsiTheme="minorHAnsi" w:cstheme="minorHAnsi"/>
        </w:rPr>
        <w:t xml:space="preserve">the opportunity for </w:t>
      </w:r>
      <w:r w:rsidRPr="00EA7FAB">
        <w:rPr>
          <w:rStyle w:val="StyleUnderline"/>
          <w:rFonts w:asciiTheme="minorHAnsi" w:hAnsiTheme="minorHAnsi" w:cstheme="minorHAnsi"/>
          <w:highlight w:val="cyan"/>
        </w:rPr>
        <w:t>radical</w:t>
      </w:r>
      <w:r w:rsidRPr="006832B4">
        <w:rPr>
          <w:rStyle w:val="StyleUnderline"/>
          <w:rFonts w:asciiTheme="minorHAnsi" w:hAnsiTheme="minorHAnsi" w:cstheme="minorHAnsi"/>
        </w:rPr>
        <w:t xml:space="preserve"> fundamentalist </w:t>
      </w:r>
      <w:r w:rsidRPr="00EA7FAB">
        <w:rPr>
          <w:rStyle w:val="StyleUnderline"/>
          <w:rFonts w:asciiTheme="minorHAnsi" w:hAnsiTheme="minorHAnsi" w:cstheme="minorHAnsi"/>
          <w:highlight w:val="cyan"/>
        </w:rPr>
        <w:t>groups</w:t>
      </w:r>
      <w:r w:rsidRPr="006832B4">
        <w:rPr>
          <w:rStyle w:val="StyleUnderline"/>
          <w:rFonts w:asciiTheme="minorHAnsi" w:hAnsiTheme="minorHAnsi" w:cstheme="minorHAnsi"/>
        </w:rPr>
        <w:t xml:space="preserve"> to operate in the region </w:t>
      </w:r>
      <w:r w:rsidRPr="00EA7FAB">
        <w:rPr>
          <w:rStyle w:val="StyleUnderline"/>
          <w:rFonts w:asciiTheme="minorHAnsi" w:hAnsiTheme="minorHAnsi" w:cstheme="minorHAnsi"/>
          <w:highlight w:val="cyan"/>
        </w:rPr>
        <w:t>increase</w:t>
      </w:r>
      <w:r w:rsidRPr="006832B4">
        <w:rPr>
          <w:rStyle w:val="StyleUnderline"/>
          <w:rFonts w:asciiTheme="minorHAnsi" w:hAnsiTheme="minorHAnsi" w:cstheme="minorHAnsi"/>
        </w:rPr>
        <w:t xml:space="preserve">s. If these groups can export </w:t>
      </w:r>
      <w:r w:rsidRPr="00EA7FAB">
        <w:rPr>
          <w:rStyle w:val="StyleUnderline"/>
          <w:rFonts w:asciiTheme="minorHAnsi" w:hAnsiTheme="minorHAnsi" w:cstheme="minorHAnsi"/>
          <w:highlight w:val="cyan"/>
        </w:rPr>
        <w:t>terrorist activity</w:t>
      </w:r>
      <w:r w:rsidRPr="00B71B92">
        <w:rPr>
          <w:rFonts w:asciiTheme="minorHAnsi" w:hAnsiTheme="minorHAnsi" w:cstheme="minorHAnsi"/>
          <w:sz w:val="16"/>
        </w:rPr>
        <w:t xml:space="preserve"> from Cuba to the U.S. or </w:t>
      </w:r>
      <w:r w:rsidRPr="006832B4">
        <w:rPr>
          <w:rStyle w:val="StyleUnderline"/>
          <w:rFonts w:asciiTheme="minorHAnsi" w:hAnsiTheme="minorHAnsi" w:cstheme="minorHAnsi"/>
        </w:rPr>
        <w:t xml:space="preserve">throughout the hemisphere then the war against this extremism gets more complicated. Such activity </w:t>
      </w:r>
      <w:r w:rsidRPr="00EA7FAB">
        <w:rPr>
          <w:rStyle w:val="StyleUnderline"/>
          <w:rFonts w:asciiTheme="minorHAnsi" w:hAnsiTheme="minorHAnsi" w:cstheme="minorHAnsi"/>
          <w:highlight w:val="cyan"/>
        </w:rPr>
        <w:t>could increase</w:t>
      </w:r>
      <w:r w:rsidRPr="006832B4">
        <w:rPr>
          <w:rStyle w:val="StyleUnderline"/>
          <w:rFonts w:asciiTheme="minorHAnsi" w:hAnsiTheme="minorHAnsi" w:cstheme="minorHAnsi"/>
        </w:rPr>
        <w:t xml:space="preserve"> direct </w:t>
      </w:r>
      <w:r w:rsidRPr="00EA7FAB">
        <w:rPr>
          <w:rStyle w:val="StyleUnderline"/>
          <w:rFonts w:asciiTheme="minorHAnsi" w:hAnsiTheme="minorHAnsi" w:cstheme="minorHAnsi"/>
          <w:highlight w:val="cyan"/>
        </w:rPr>
        <w:t>attacks and disrupt</w:t>
      </w:r>
      <w:r w:rsidRPr="006832B4">
        <w:rPr>
          <w:rStyle w:val="StyleUnderline"/>
          <w:rFonts w:asciiTheme="minorHAnsi" w:hAnsiTheme="minorHAnsi" w:cstheme="minorHAnsi"/>
        </w:rPr>
        <w:t xml:space="preserve"> the </w:t>
      </w:r>
      <w:r w:rsidRPr="00EA7FAB">
        <w:rPr>
          <w:rStyle w:val="StyleUnderline"/>
          <w:rFonts w:asciiTheme="minorHAnsi" w:hAnsiTheme="minorHAnsi" w:cstheme="minorHAnsi"/>
          <w:highlight w:val="cyan"/>
        </w:rPr>
        <w:t>economies, threatening</w:t>
      </w:r>
      <w:r w:rsidRPr="006832B4">
        <w:rPr>
          <w:rStyle w:val="StyleUnderline"/>
          <w:rFonts w:asciiTheme="minorHAnsi" w:hAnsiTheme="minorHAnsi" w:cstheme="minorHAnsi"/>
        </w:rPr>
        <w:t xml:space="preserve"> the </w:t>
      </w:r>
      <w:r w:rsidRPr="00EA7FAB">
        <w:rPr>
          <w:rStyle w:val="StyleUnderline"/>
          <w:rFonts w:asciiTheme="minorHAnsi" w:hAnsiTheme="minorHAnsi" w:cstheme="minorHAnsi"/>
          <w:highlight w:val="cyan"/>
        </w:rPr>
        <w:t>stability</w:t>
      </w:r>
      <w:r w:rsidRPr="006832B4">
        <w:rPr>
          <w:rStyle w:val="StyleUnderline"/>
          <w:rFonts w:asciiTheme="minorHAnsi" w:hAnsiTheme="minorHAnsi" w:cstheme="minorHAnsi"/>
        </w:rPr>
        <w:t xml:space="preserve"> of the fragile democracies that are budding </w:t>
      </w:r>
      <w:r w:rsidRPr="00EA7FAB">
        <w:rPr>
          <w:rStyle w:val="StyleUnderline"/>
          <w:rFonts w:asciiTheme="minorHAnsi" w:hAnsiTheme="minorHAnsi" w:cstheme="minorHAnsi"/>
          <w:highlight w:val="cyan"/>
        </w:rPr>
        <w:t>throughout the region</w:t>
      </w:r>
      <w:r w:rsidRPr="00B71B92">
        <w:rPr>
          <w:rFonts w:asciiTheme="minorHAnsi" w:hAnsiTheme="minorHAnsi" w:cstheme="minorHAnsi"/>
          <w:sz w:val="16"/>
        </w:rPr>
        <w:t xml:space="preserve">. In light of a failed state in the region, </w:t>
      </w:r>
      <w:r w:rsidRPr="006832B4">
        <w:rPr>
          <w:rStyle w:val="StyleUnderline"/>
          <w:rFonts w:asciiTheme="minorHAnsi" w:hAnsiTheme="minorHAnsi" w:cstheme="minorHAnsi"/>
        </w:rPr>
        <w:t xml:space="preserve">the </w:t>
      </w:r>
      <w:r w:rsidRPr="00EA7FAB">
        <w:rPr>
          <w:rStyle w:val="StyleUnderline"/>
          <w:rFonts w:asciiTheme="minorHAnsi" w:hAnsiTheme="minorHAnsi" w:cstheme="minorHAnsi"/>
          <w:highlight w:val="cyan"/>
        </w:rPr>
        <w:t>U.S. may</w:t>
      </w:r>
      <w:r w:rsidRPr="00B71B92">
        <w:rPr>
          <w:rFonts w:asciiTheme="minorHAnsi" w:hAnsiTheme="minorHAnsi" w:cstheme="minorHAnsi"/>
          <w:sz w:val="16"/>
        </w:rPr>
        <w:t xml:space="preserve"> be forced to </w:t>
      </w:r>
      <w:r w:rsidRPr="00EA7FAB">
        <w:rPr>
          <w:rStyle w:val="StyleUnderline"/>
          <w:rFonts w:asciiTheme="minorHAnsi" w:hAnsiTheme="minorHAnsi" w:cstheme="minorHAnsi"/>
          <w:highlight w:val="cyan"/>
        </w:rPr>
        <w:t>deploy</w:t>
      </w:r>
      <w:r w:rsidRPr="006832B4">
        <w:rPr>
          <w:rStyle w:val="StyleUnderline"/>
          <w:rFonts w:asciiTheme="minorHAnsi" w:hAnsiTheme="minorHAnsi" w:cstheme="minorHAnsi"/>
        </w:rPr>
        <w:t xml:space="preserve"> military </w:t>
      </w:r>
      <w:r w:rsidRPr="00EA7FAB">
        <w:rPr>
          <w:rStyle w:val="StyleUnderline"/>
          <w:rFonts w:asciiTheme="minorHAnsi" w:hAnsiTheme="minorHAnsi" w:cstheme="minorHAnsi"/>
          <w:highlight w:val="cyan"/>
        </w:rPr>
        <w:t>forces</w:t>
      </w:r>
      <w:r w:rsidRPr="00B71B92">
        <w:rPr>
          <w:rFonts w:asciiTheme="minorHAnsi" w:hAnsiTheme="minorHAnsi" w:cstheme="minorHAnsi"/>
          <w:sz w:val="16"/>
        </w:rPr>
        <w:t xml:space="preserve"> to Cuba, creating the conditions for another insurgency. </w:t>
      </w:r>
      <w:r w:rsidRPr="006832B4">
        <w:rPr>
          <w:rStyle w:val="StyleUnderline"/>
          <w:rFonts w:asciiTheme="minorHAnsi" w:hAnsiTheme="minorHAnsi" w:cstheme="minorHAnsi"/>
        </w:rPr>
        <w:t xml:space="preserve">The ramifications of </w:t>
      </w:r>
      <w:r w:rsidRPr="00EA7FAB">
        <w:rPr>
          <w:rStyle w:val="StyleUnderline"/>
          <w:rFonts w:asciiTheme="minorHAnsi" w:hAnsiTheme="minorHAnsi" w:cstheme="minorHAnsi"/>
          <w:highlight w:val="cyan"/>
        </w:rPr>
        <w:t>this</w:t>
      </w:r>
      <w:r w:rsidRPr="006832B4">
        <w:rPr>
          <w:rStyle w:val="StyleUnderline"/>
          <w:rFonts w:asciiTheme="minorHAnsi" w:hAnsiTheme="minorHAnsi" w:cstheme="minorHAnsi"/>
        </w:rPr>
        <w:t xml:space="preserve"> action </w:t>
      </w:r>
      <w:r w:rsidRPr="00EA7FAB">
        <w:rPr>
          <w:rStyle w:val="StyleUnderline"/>
          <w:rFonts w:asciiTheme="minorHAnsi" w:hAnsiTheme="minorHAnsi" w:cstheme="minorHAnsi"/>
          <w:highlight w:val="cyan"/>
        </w:rPr>
        <w:t>could</w:t>
      </w:r>
      <w:r w:rsidRPr="006832B4">
        <w:rPr>
          <w:rStyle w:val="StyleUnderline"/>
          <w:rFonts w:asciiTheme="minorHAnsi" w:hAnsiTheme="minorHAnsi" w:cstheme="minorHAnsi"/>
        </w:rPr>
        <w:t xml:space="preserve"> very well </w:t>
      </w:r>
      <w:r w:rsidRPr="00EA7FAB">
        <w:rPr>
          <w:rStyle w:val="StyleUnderline"/>
          <w:rFonts w:asciiTheme="minorHAnsi" w:hAnsiTheme="minorHAnsi" w:cstheme="minorHAnsi"/>
          <w:highlight w:val="cyan"/>
        </w:rPr>
        <w:t>fuel</w:t>
      </w:r>
      <w:r w:rsidRPr="006832B4">
        <w:rPr>
          <w:rStyle w:val="StyleUnderline"/>
          <w:rFonts w:asciiTheme="minorHAnsi" w:hAnsiTheme="minorHAnsi" w:cstheme="minorHAnsi"/>
        </w:rPr>
        <w:t xml:space="preserve"> greater </w:t>
      </w:r>
      <w:r w:rsidRPr="00EA7FAB">
        <w:rPr>
          <w:rStyle w:val="StyleUnderline"/>
          <w:rFonts w:asciiTheme="minorHAnsi" w:hAnsiTheme="minorHAnsi" w:cstheme="minorHAnsi"/>
          <w:highlight w:val="cyan"/>
        </w:rPr>
        <w:t>anti-American sentiment</w:t>
      </w:r>
      <w:r w:rsidRPr="006832B4">
        <w:rPr>
          <w:rStyle w:val="StyleUnderline"/>
          <w:rFonts w:asciiTheme="minorHAnsi" w:hAnsiTheme="minorHAnsi" w:cstheme="minorHAnsi"/>
        </w:rPr>
        <w:t xml:space="preserve"> throughout the Americas</w:t>
      </w:r>
      <w:r w:rsidRPr="00B71B92">
        <w:rPr>
          <w:rFonts w:asciiTheme="minorHAnsi" w:hAnsiTheme="minorHAnsi" w:cstheme="minorHAnsi"/>
          <w:sz w:val="16"/>
        </w:rPr>
        <w:t xml:space="preserve">. A proactive policy now can mitigate these potential future problems.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 The time has come to look realistically at the Cuban issue. Castro will rule until he dies. The only issue is what happens then? </w:t>
      </w:r>
      <w:r w:rsidRPr="006832B4">
        <w:rPr>
          <w:rStyle w:val="StyleUnderline"/>
          <w:rFonts w:asciiTheme="minorHAnsi" w:hAnsiTheme="minorHAnsi" w:cstheme="minorHAnsi"/>
        </w:rPr>
        <w:t xml:space="preserve">The </w:t>
      </w:r>
      <w:r w:rsidRPr="00EA7FAB">
        <w:rPr>
          <w:rStyle w:val="StyleUnderline"/>
          <w:rFonts w:asciiTheme="minorHAnsi" w:hAnsiTheme="minorHAnsi" w:cstheme="minorHAnsi"/>
          <w:highlight w:val="cyan"/>
        </w:rPr>
        <w:t xml:space="preserve">U.S. can </w:t>
      </w:r>
      <w:r w:rsidRPr="00EA7FAB">
        <w:rPr>
          <w:rStyle w:val="Emphasis"/>
          <w:rFonts w:asciiTheme="minorHAnsi" w:hAnsiTheme="minorHAnsi" w:cstheme="minorHAnsi"/>
          <w:highlight w:val="cyan"/>
        </w:rPr>
        <w:t>little afford to be distracted</w:t>
      </w:r>
      <w:r w:rsidRPr="006832B4">
        <w:rPr>
          <w:rStyle w:val="StyleUnderline"/>
          <w:rFonts w:asciiTheme="minorHAnsi" w:hAnsiTheme="minorHAnsi" w:cstheme="minorHAnsi"/>
        </w:rPr>
        <w:t xml:space="preserve"> by a failed state 90 miles off its coast. The administration</w:t>
      </w:r>
      <w:r w:rsidRPr="00B71B92">
        <w:rPr>
          <w:rFonts w:asciiTheme="minorHAnsi" w:hAnsiTheme="minorHAnsi" w:cstheme="minorHAnsi"/>
          <w:sz w:val="16"/>
        </w:rPr>
        <w:t xml:space="preserve">, given the present state of world affairs, </w:t>
      </w:r>
      <w:r w:rsidRPr="006832B4">
        <w:rPr>
          <w:rStyle w:val="StyleUnderline"/>
          <w:rFonts w:asciiTheme="minorHAnsi" w:hAnsiTheme="minorHAnsi" w:cstheme="minorHAnsi"/>
        </w:rPr>
        <w:t>does not have the luxury or the resources to pursue the traditional American model of crisis management.</w:t>
      </w:r>
      <w:r w:rsidRPr="00B71B92">
        <w:rPr>
          <w:rFonts w:asciiTheme="minorHAnsi" w:hAnsiTheme="minorHAnsi" w:cstheme="minorHAnsi"/>
          <w:sz w:val="16"/>
        </w:rPr>
        <w:t xml:space="preserve"> The President and other government and military leaders have warned that the GWOT will be long and protracted. These warnings were sounded when the administration did not anticipate operations in Iraq consuming so many military, diplomatic and economic resources. </w:t>
      </w:r>
      <w:r w:rsidRPr="006832B4">
        <w:rPr>
          <w:rStyle w:val="StyleUnderline"/>
          <w:rFonts w:asciiTheme="minorHAnsi" w:hAnsiTheme="minorHAnsi" w:cstheme="minorHAnsi"/>
        </w:rPr>
        <w:t xml:space="preserve">There is justifiable concern that </w:t>
      </w:r>
      <w:r w:rsidRPr="00EA7FAB">
        <w:rPr>
          <w:rStyle w:val="Emphasis"/>
          <w:rFonts w:asciiTheme="minorHAnsi" w:hAnsiTheme="minorHAnsi" w:cstheme="minorHAnsi"/>
          <w:highlight w:val="cyan"/>
        </w:rPr>
        <w:t>Africa</w:t>
      </w:r>
      <w:r w:rsidRPr="00EA7FAB">
        <w:rPr>
          <w:rStyle w:val="StyleUnderline"/>
          <w:rFonts w:asciiTheme="minorHAnsi" w:hAnsiTheme="minorHAnsi" w:cstheme="minorHAnsi"/>
          <w:highlight w:val="cyan"/>
        </w:rPr>
        <w:t xml:space="preserve"> and</w:t>
      </w:r>
      <w:r w:rsidRPr="006832B4">
        <w:rPr>
          <w:rStyle w:val="StyleUnderline"/>
          <w:rFonts w:asciiTheme="minorHAnsi" w:hAnsiTheme="minorHAnsi" w:cstheme="minorHAnsi"/>
        </w:rPr>
        <w:t xml:space="preserve"> the </w:t>
      </w:r>
      <w:r w:rsidRPr="00EA7FAB">
        <w:rPr>
          <w:rStyle w:val="Emphasis"/>
          <w:rFonts w:asciiTheme="minorHAnsi" w:hAnsiTheme="minorHAnsi" w:cstheme="minorHAnsi"/>
          <w:highlight w:val="cyan"/>
        </w:rPr>
        <w:t>Caucasus</w:t>
      </w:r>
      <w:r w:rsidRPr="006832B4">
        <w:rPr>
          <w:rStyle w:val="StyleUnderline"/>
          <w:rFonts w:asciiTheme="minorHAnsi" w:hAnsiTheme="minorHAnsi" w:cstheme="minorHAnsi"/>
        </w:rPr>
        <w:t xml:space="preserve"> region </w:t>
      </w:r>
      <w:r w:rsidRPr="00EA7FAB">
        <w:rPr>
          <w:rStyle w:val="StyleUnderline"/>
          <w:rFonts w:asciiTheme="minorHAnsi" w:hAnsiTheme="minorHAnsi" w:cstheme="minorHAnsi"/>
          <w:highlight w:val="cyan"/>
        </w:rPr>
        <w:t>are</w:t>
      </w:r>
      <w:r w:rsidRPr="006832B4">
        <w:rPr>
          <w:rStyle w:val="StyleUnderline"/>
          <w:rFonts w:asciiTheme="minorHAnsi" w:hAnsiTheme="minorHAnsi" w:cstheme="minorHAnsi"/>
        </w:rPr>
        <w:t xml:space="preserve"> potential </w:t>
      </w:r>
      <w:r w:rsidRPr="00EA7FAB">
        <w:rPr>
          <w:rStyle w:val="StyleUnderline"/>
          <w:rFonts w:asciiTheme="minorHAnsi" w:hAnsiTheme="minorHAnsi" w:cstheme="minorHAnsi"/>
          <w:highlight w:val="cyan"/>
        </w:rPr>
        <w:t>hot spots</w:t>
      </w:r>
      <w:r w:rsidRPr="006832B4">
        <w:rPr>
          <w:rStyle w:val="StyleUnderline"/>
          <w:rFonts w:asciiTheme="minorHAnsi" w:hAnsiTheme="minorHAnsi" w:cstheme="minorHAnsi"/>
        </w:rPr>
        <w:t xml:space="preserve"> for terrorist activity, so these areas should be secure. </w:t>
      </w:r>
      <w:r w:rsidRPr="00EA7FAB">
        <w:rPr>
          <w:rStyle w:val="Emphasis"/>
          <w:rFonts w:asciiTheme="minorHAnsi" w:hAnsiTheme="minorHAnsi" w:cstheme="minorHAnsi"/>
          <w:highlight w:val="cyan"/>
        </w:rPr>
        <w:t>North Korea</w:t>
      </w:r>
      <w:r w:rsidRPr="00EA7FAB">
        <w:rPr>
          <w:rStyle w:val="StyleUnderline"/>
          <w:rFonts w:asciiTheme="minorHAnsi" w:hAnsiTheme="minorHAnsi" w:cstheme="minorHAnsi"/>
          <w:highlight w:val="cyan"/>
        </w:rPr>
        <w:t xml:space="preserve"> will</w:t>
      </w:r>
      <w:r w:rsidRPr="006832B4">
        <w:rPr>
          <w:rStyle w:val="StyleUnderline"/>
          <w:rFonts w:asciiTheme="minorHAnsi" w:hAnsiTheme="minorHAnsi" w:cstheme="minorHAnsi"/>
        </w:rPr>
        <w:t xml:space="preserve"> continue to </w:t>
      </w:r>
      <w:r w:rsidRPr="00EA7FAB">
        <w:rPr>
          <w:rStyle w:val="StyleUnderline"/>
          <w:rFonts w:asciiTheme="minorHAnsi" w:hAnsiTheme="minorHAnsi" w:cstheme="minorHAnsi"/>
          <w:highlight w:val="cyan"/>
        </w:rPr>
        <w:t>be</w:t>
      </w:r>
      <w:r w:rsidRPr="006832B4">
        <w:rPr>
          <w:rStyle w:val="StyleUnderline"/>
          <w:rFonts w:asciiTheme="minorHAnsi" w:hAnsiTheme="minorHAnsi" w:cstheme="minorHAnsi"/>
        </w:rPr>
        <w:t xml:space="preserve"> an </w:t>
      </w:r>
      <w:r w:rsidRPr="00EA7FAB">
        <w:rPr>
          <w:rStyle w:val="StyleUnderline"/>
          <w:rFonts w:asciiTheme="minorHAnsi" w:hAnsiTheme="minorHAnsi" w:cstheme="minorHAnsi"/>
          <w:highlight w:val="cyan"/>
        </w:rPr>
        <w:t>unpredictable</w:t>
      </w:r>
      <w:r w:rsidRPr="006832B4">
        <w:rPr>
          <w:rStyle w:val="StyleUnderline"/>
          <w:rFonts w:asciiTheme="minorHAnsi" w:hAnsiTheme="minorHAnsi" w:cstheme="minorHAnsi"/>
        </w:rPr>
        <w:t xml:space="preserve"> crisis in waiting. </w:t>
      </w:r>
      <w:r w:rsidRPr="00EA7FAB">
        <w:rPr>
          <w:rStyle w:val="StyleUnderline"/>
          <w:rFonts w:asciiTheme="minorHAnsi" w:hAnsiTheme="minorHAnsi" w:cstheme="minorHAnsi"/>
          <w:highlight w:val="cyan"/>
        </w:rPr>
        <w:t>We</w:t>
      </w:r>
      <w:r w:rsidRPr="006832B4">
        <w:rPr>
          <w:rStyle w:val="StyleUnderline"/>
          <w:rFonts w:asciiTheme="minorHAnsi" w:hAnsiTheme="minorHAnsi" w:cstheme="minorHAnsi"/>
        </w:rPr>
        <w:t xml:space="preserve"> also </w:t>
      </w:r>
      <w:r w:rsidRPr="00EA7FAB">
        <w:rPr>
          <w:rStyle w:val="StyleUnderline"/>
          <w:rFonts w:asciiTheme="minorHAnsi" w:hAnsiTheme="minorHAnsi" w:cstheme="minorHAnsi"/>
          <w:highlight w:val="cyan"/>
        </w:rPr>
        <w:t xml:space="preserve">cannot ignore </w:t>
      </w:r>
      <w:r w:rsidRPr="00EA7FAB">
        <w:rPr>
          <w:rStyle w:val="Emphasis"/>
          <w:rFonts w:asciiTheme="minorHAnsi" w:hAnsiTheme="minorHAnsi" w:cstheme="minorHAnsi"/>
          <w:highlight w:val="cyan"/>
        </w:rPr>
        <w:t>China</w:t>
      </w:r>
      <w:r w:rsidRPr="006832B4">
        <w:rPr>
          <w:rStyle w:val="StyleUnderline"/>
          <w:rFonts w:asciiTheme="minorHAnsi" w:hAnsiTheme="minorHAnsi" w:cstheme="minorHAnsi"/>
        </w:rPr>
        <w:t xml:space="preserve">. What if China resorts to aggression to resolve the Taiwan situation? Will the U.S. go to war over </w:t>
      </w:r>
      <w:r w:rsidRPr="006832B4">
        <w:rPr>
          <w:rStyle w:val="Emphasis"/>
          <w:rFonts w:asciiTheme="minorHAnsi" w:hAnsiTheme="minorHAnsi" w:cstheme="minorHAnsi"/>
        </w:rPr>
        <w:t>Taiwan</w:t>
      </w:r>
      <w:r w:rsidRPr="006832B4">
        <w:rPr>
          <w:rStyle w:val="StyleUnderline"/>
          <w:rFonts w:asciiTheme="minorHAnsi" w:hAnsiTheme="minorHAnsi" w:cstheme="minorHAnsi"/>
        </w:rPr>
        <w:t xml:space="preserve">? Additionally, </w:t>
      </w:r>
      <w:r w:rsidRPr="00EA7FAB">
        <w:rPr>
          <w:rStyle w:val="StyleUnderline"/>
          <w:rFonts w:asciiTheme="minorHAnsi" w:hAnsiTheme="minorHAnsi" w:cstheme="minorHAnsi"/>
          <w:highlight w:val="cyan"/>
        </w:rPr>
        <w:t>Iran could</w:t>
      </w:r>
      <w:r w:rsidRPr="006832B4">
        <w:rPr>
          <w:rStyle w:val="StyleUnderline"/>
          <w:rFonts w:asciiTheme="minorHAnsi" w:hAnsiTheme="minorHAnsi" w:cstheme="minorHAnsi"/>
        </w:rPr>
        <w:t xml:space="preserve"> conceivably </w:t>
      </w:r>
      <w:r w:rsidRPr="00EA7FAB">
        <w:rPr>
          <w:rStyle w:val="StyleUnderline"/>
          <w:rFonts w:asciiTheme="minorHAnsi" w:hAnsiTheme="minorHAnsi" w:cstheme="minorHAnsi"/>
          <w:highlight w:val="cyan"/>
        </w:rPr>
        <w:t>be the next target</w:t>
      </w:r>
      <w:r w:rsidRPr="006832B4">
        <w:rPr>
          <w:rStyle w:val="StyleUnderline"/>
          <w:rFonts w:asciiTheme="minorHAnsi" w:hAnsiTheme="minorHAnsi" w:cstheme="minorHAnsi"/>
        </w:rPr>
        <w:t xml:space="preserve"> for U.S. pre-emptive action. </w:t>
      </w:r>
      <w:r w:rsidRPr="00EA7FAB">
        <w:rPr>
          <w:rStyle w:val="StyleUnderline"/>
          <w:rFonts w:asciiTheme="minorHAnsi" w:hAnsiTheme="minorHAnsi" w:cstheme="minorHAnsi"/>
          <w:highlight w:val="cyan"/>
        </w:rPr>
        <w:t>These</w:t>
      </w:r>
      <w:r w:rsidRPr="006832B4">
        <w:rPr>
          <w:rStyle w:val="StyleUnderline"/>
          <w:rFonts w:asciiTheme="minorHAnsi" w:hAnsiTheme="minorHAnsi" w:cstheme="minorHAnsi"/>
        </w:rPr>
        <w:t xml:space="preserve"> are known </w:t>
      </w:r>
      <w:r w:rsidRPr="00EA7FAB">
        <w:rPr>
          <w:rStyle w:val="StyleUnderline"/>
          <w:rFonts w:asciiTheme="minorHAnsi" w:hAnsiTheme="minorHAnsi" w:cstheme="minorHAnsi"/>
          <w:highlight w:val="cyan"/>
        </w:rPr>
        <w:t>and potential situations</w:t>
      </w:r>
      <w:r w:rsidRPr="006832B4">
        <w:rPr>
          <w:rStyle w:val="StyleUnderline"/>
          <w:rFonts w:asciiTheme="minorHAnsi" w:hAnsiTheme="minorHAnsi" w:cstheme="minorHAnsi"/>
        </w:rPr>
        <w:t xml:space="preserve"> that </w:t>
      </w:r>
      <w:r w:rsidRPr="00EA7FAB">
        <w:rPr>
          <w:rStyle w:val="StyleUnderline"/>
          <w:rFonts w:asciiTheme="minorHAnsi" w:hAnsiTheme="minorHAnsi" w:cstheme="minorHAnsi"/>
          <w:highlight w:val="cyan"/>
        </w:rPr>
        <w:t>could</w:t>
      </w:r>
      <w:r w:rsidRPr="006832B4">
        <w:rPr>
          <w:rStyle w:val="StyleUnderline"/>
          <w:rFonts w:asciiTheme="minorHAnsi" w:hAnsiTheme="minorHAnsi" w:cstheme="minorHAnsi"/>
        </w:rPr>
        <w:t xml:space="preserve"> </w:t>
      </w:r>
      <w:r w:rsidRPr="006832B4">
        <w:rPr>
          <w:rStyle w:val="Emphasis"/>
          <w:rFonts w:asciiTheme="minorHAnsi" w:hAnsiTheme="minorHAnsi" w:cstheme="minorHAnsi"/>
        </w:rPr>
        <w:t xml:space="preserve">easily </w:t>
      </w:r>
      <w:r w:rsidRPr="00EA7FAB">
        <w:rPr>
          <w:rStyle w:val="Emphasis"/>
          <w:rFonts w:asciiTheme="minorHAnsi" w:hAnsiTheme="minorHAnsi" w:cstheme="minorHAnsi"/>
          <w:highlight w:val="cyan"/>
        </w:rPr>
        <w:t>require all</w:t>
      </w:r>
      <w:r w:rsidRPr="006832B4">
        <w:rPr>
          <w:rStyle w:val="StyleUnderline"/>
          <w:rFonts w:asciiTheme="minorHAnsi" w:hAnsiTheme="minorHAnsi" w:cstheme="minorHAnsi"/>
        </w:rPr>
        <w:t xml:space="preserve"> or many of the </w:t>
      </w:r>
      <w:r w:rsidRPr="00EA7FAB">
        <w:rPr>
          <w:rStyle w:val="Emphasis"/>
          <w:rFonts w:asciiTheme="minorHAnsi" w:hAnsiTheme="minorHAnsi" w:cstheme="minorHAnsi"/>
          <w:highlight w:val="cyan"/>
        </w:rPr>
        <w:t>elements of</w:t>
      </w:r>
      <w:r w:rsidRPr="006832B4">
        <w:rPr>
          <w:rStyle w:val="Emphasis"/>
          <w:rFonts w:asciiTheme="minorHAnsi" w:hAnsiTheme="minorHAnsi" w:cstheme="minorHAnsi"/>
        </w:rPr>
        <w:t xml:space="preserve"> national </w:t>
      </w:r>
      <w:r w:rsidRPr="00EA7FAB">
        <w:rPr>
          <w:rStyle w:val="Emphasis"/>
          <w:rFonts w:asciiTheme="minorHAnsi" w:hAnsiTheme="minorHAnsi" w:cstheme="minorHAnsi"/>
          <w:highlight w:val="cyan"/>
        </w:rPr>
        <w:t>power to resolve</w:t>
      </w:r>
      <w:r w:rsidRPr="00B71B92">
        <w:rPr>
          <w:rFonts w:asciiTheme="minorHAnsi" w:hAnsiTheme="minorHAnsi" w:cstheme="minorHAnsi"/>
          <w:sz w:val="16"/>
        </w:rPr>
        <w:t xml:space="preserve">. In view of such global issues, can the U.S. afford to sustain the status quo and simply let the Cuban situation play out? The U.S. is at a crossroads: should the policies of the past 40 years remain in effect with vigor? Or should the U.S. pursue a new approach to Cuba in an effort to facilitate a manageable transition to post-Castro Cuba? </w:t>
      </w:r>
      <w:r w:rsidRPr="00B71B92">
        <w:rPr>
          <w:rFonts w:asciiTheme="minorHAnsi" w:hAnsiTheme="minorHAnsi" w:cstheme="minorHAnsi"/>
          <w:sz w:val="8"/>
        </w:rPr>
        <w:t xml:space="preserve">ANALYSIS OF POLICY ALTERNATIVES The U.S. can pursue three policy alternatives in dealing with Cuba: SUSTAIN THE CURRENT POLICY AND FULLY ENFORCE THE ECONOMIC EMBARGO The crux of the argument for this policy is that sanctions and other restrictions will exert tremendous pressure on the Castro regime, in hope that the regime will fall prior to Castro’s death. There is little indication that this policy will succeed. The U.S. is virtually the only country pursuing a policy to isolate Cuba. In the 1990s Castro was able to develop new trade and markets. While Cuba is not a prosperous country, it has nonetheless managed to endure. The loss of Soviet subsidies, which amounted to 25% of Cuba’s national income, and the loss of the Eastern European bloc as trading partners, which amounted to 75% of Cuba’s import/export trade, left Castro with no alternative but to implement economic changes both internally and externally.30 These initiatives have stimulated steady, but modest, economic growth. Today in Cuba, 160,000 people (or 4% of the workforce) are self-employed.31 These entrepreneurial endeavors include small restaurants, taxi drivers, repairmen, and other service industries. If the present course of sanctions continues, the gains of these small reforms will be suppressed leading to significant deprivation for the people involved. Also, Cuba trades with over 100 countries worldwide, so while trade with the U.S. would certainly improve Cuba’s economic well-being, it is debatable whether the lack of U.S. trade is bringing the regime to its knees. The point is that sanctions are not hurting Castro, but are hurting the Cuban population. Restricting trade and travel hurts the small businesses, the tourist industry and others whose livelihood depends on a service economy. It also degrades the quality of life of those Cubans whose financial support comes from family members in the U.S. Strategists who subscribe to current policy argue that these limitations/hardships will eventually promote an uprising among the populace to overthrow Castro. There is no substantial evidence that this will occur and much that argues against it. While Castro will not live forever, he has outlasted over 45 years of such U.S. policy. He is 78 years old and his father lived to be 80 under significantly less desirable conditions.32 If the present policy course is to wait Castro out this could potentially take another 5-10 years. The wait equates to 5-10 years of despair for the Cuban people, further decay of the country’s infrastructure and more dire conditions that would make democratic reform all the more difficult and costly when Castro actually expires. Pursuing the present steady state policy will further alienate the Cuban people at home and abroad. The U.S. often has a myopic vision in regard to other cultures. In the case of Cuba, by focusing only on Castro and ignoring the Cuban peoples’ culture and traditions, U.S. policy makers are blinded and have failed to see a future Cuba. RETAIN SANCTIONS AGAINST CUBA, BUT ENFORCE THEM IN VARYING DEGREES DEPENDING ON THE POLITICAL CLIMATE AND THE CUBAN REGIME’S CONDUCT IN REGARD TO AMERICAN INTERESTS Throughout the past 15 years, the U.S. has experimented with a variable enforcement option. During the Clinton administration, restrictions were occasionally eased. For example, in March 1998, President Clinton announced: 1) the resumption of licensing for direct humanitarian charter flights to Cuba; 2) the resumption of cash remittances up to $300 per quarter for the support of close relatives in Cuba; 3) the development of licensing procedures to streamline and expedite licenses for the commercial sale of medicines and medical supplies and equipment; and 4) a decision to work on a bipartisan basis with Congress on the transfer of food to the Cuban people.33 In January 1999, President Clinton ordered additional measures to assist the Cuban people, which included further easement of cash remittances, expansion of direct passenger charter flights to Cuba, reestablishment of direct mail service, authorization for the commercial sale of food to independent entities in Cuba, and an expansion of people-to-people exchanges (i.e. scientist, students, athletes, etc.)34 This policy ended when the new administration failed to see any reciprocal progress from Castro. Fragmenting the policy process may do more harm than good. It does too little too late and causes hard feelings among Cubans and American businesses. The carrot-stick diplomatic approach will not make Castro yield. Such policy breeds inconsistency as it can vary from administration to administration, as it has between the Clinton and Bush administrations. The rules constantly change and thus have a ripple effect on American businesses and the quality of life of Americans, Cuban-Americans and native Cubans. Cuban trade has already declined to a trickle since the Bush administration sought to further squeeze the Castro government. Prior to the Bush administration’s trade crack down, 2004 was emerging as a record year for U.S. imports to Cuba. By the end of December 2004 U.S. suppliers and shippers were projected to have earned some $450 million, a 20% increase over 2003 sales.35 Imposing restrictions, as the Bush administration did in June 2004, perplexed American businesses with unpredicted problems. These businesses make adjustments, as do Cuban- American citizens, then must abruptly alter their business strategies because of a Congressional vote or an Executive order. This political tug-of-war does not move the U.S. any closer to realizing its security objectives. On the Cuban American front there is eroding support for this U.S. policy position. In the 2000 presidential election, President Bush won 81% of south Florida’s Cuban-American vote. A recent poll by the William C. Veleasquez Institute-Mirram Global indicates that his support today has fallen to 66%.36 This decline signals a negative response to policy that limits travel, restricts the amount of goods people can bring to their relatives, and places limitations on sending money to family in Cuba. Cuban-Americans believe that this only hurts their poor relatives in Cuba. According to Jose Basulto, head of Brothers to the Rescue, and Ramon Raul Sanchez, head of the anti-Castro Democracy Movement, the U.S. government is using the Cuban people to harass Castro.37 Applying policy in a give-and-take manner, accomplishes little to facilitate the fall of Castro. The Cuban people enjoy brief periods of limited benefits, only to have these benefits withdrawn should the President or members of Congress wish to take another jab at Castro. American civilian businesses are also negatively affected. LIFT ALL SANCTIONS AND PURSUE NORMAL DIPLOMATIC RELATIONS WITH CUBA Normalcy is the only policy that the U.S. has not attempted. The present policy misses the security implications, alienates allies and others worldwide, harms U.S. businesses, and is losing support domestically. First, the U.S. must reassess the threat posed by Cuba. There is, in fact, virtually no security threat. Further, policies that were applicable in the past, when there was a threat, should not be applied to the current environment. The U.S. Cuban policy is perplexing because it appears to conflict with the ends, ways and means that the National Security Strategy is applied in other regions of the world. The U.S. has normalized relations with Vietnam and Libya and has certainly opted for an open dialogue with Communist China. Likewise, there is abundant evidence that a new policy toward Cuba could very well achieve the ends that 43 years of embargo have failed to accomplish. Secondly, Cuba currently trades and has diplomatic ties with much of the world. The goal of U.S. sanctions is to isolate the Cuban regime; however, they have only slowed, not deterred economic growth. On 4 November 2003 the United Nations voted, for the 12th straight year, 173 to 3 (with 4 abstentions) against the four-decade U.S. embargo against Cuba.38 Voting with the U.S. were Israel and the Marshall Islands. The U.S.’ staunchest allies, the 15 members of the European Union, along with Japan, Australia and New Zealand, all object to the “extra-territorial” effect of U.S. legislation that they feel violates their sovereignty. 39 There are two schools of thought regarding trade and democracy. The first is that economic growth will promote democracy. The other questions this notion and argues that democracy must come first.40 There is strong opinion, however, that in Cuba’s case economic engagement will bring about the desired results. Certainly many Cuban-Americans and perhaps some others in the world would not agree with this course of action. However, there is evidence that a significant number of people both within the U.S. and abroad favor a policy change. In 1992 a pastoral letter from Cuba’s Bishops stated that the US embargo “directly affects the people who suffer the consequences in hunger and illness. If what is intended by this approach is to destabilize the government by using hunger and want to pressure civic society to revolt, then the strategy is also cruel.“41 The third consideration is U.S. business. Under the current rules, U.S. businesses are permitted to sell agricultural produce to Cuba.42 Today 27 firms from 12 U.S. states are doing business with Cuba, making Cuba 22nd among U.S. agricultural markets.43 These business activities are greatly influenced by Cuban-Americans and members of Congress. The economic power of the U.S. can be our most powerful weapon. The possibilities of economic engagement offer a myriad of branches and sequels that could promote a rapport between the American people and the Cubans. The aggressive pursuit of these endeavors would go far in ensuring an orderly transition to a post-Castro Cuba. It is an erroneous assumption to believe that Castro’s demise will miraculously trigger reform and all the problems of the last 40 years will vanish. A visionary policy, albeit constrained within the parameters of the Castro regime, will go far in setting agreeable social-economic conditions in Cuba both now and in the future. Finally, public opinion in the U.S. favors a new policy direction. A 1997 Miami Herald poll found that a majority of Cubans under the age of 45 supported “establishing a national dialogue with Cuba,” whereas for the most part their elders opposed such dialogue.44 Former President Jimmy Carter, writing in the Washington Post after his May 2002 visit to Cuba, reported that he found an unexpected degree of economic freedom. Carter went on to say that if Americans could have maximum contact with Cuban, then Cubans would clearly see the advantages of a truly democratic society and thus be encouraged to bring about orderly changes in their society. 45 Castro himself appears willing to consider greater reform. In 1998 he permitted Pope John Paul II to visit Cuba; Cubans are permitted to own property; he has opened trade; and in 2002 he broadcast former President Jimmy Carter’s address at the University of Havana.46 Additionally, he indicated that the Cuban government would return any of the Guantanamo detainees in the unlikely event that they would escape.47 CONCLUSION AND RECOMMENDATION U.S. policy makers need to confront the real Cuba of today in order to build a “free” Cuba of tomorrow that is capable of taking its place in the world community as a responsible, democratic nation. Given the history of the past 100 years, and particularly our Castro centric policy, the U.S. needs to make a bold change toward Cuba. The U.S. has pursued a hard-line approach toward the Castro regime for over 40 years. While this policy was easily justified during the Cold War era and, to a certain degree, during the 1990s, it fails to address the present U.S. national security concerns. The globalization trends of the 21st century are irreversible, Fidel Castro is in the twilight of his life, and a new generation of Cuban-Americans is supportive of new strategies that will ease the transition to a post-Castro Cuba while buttressing economic and social opportunities in the near term. Furthermore, there is a new dimension that U.S. policy strategists must take into account in deciding the course of U.S.- Cuba relations – the GWOT. </w:t>
      </w:r>
      <w:r w:rsidRPr="00EA7FAB">
        <w:rPr>
          <w:rStyle w:val="StyleUnderline"/>
          <w:rFonts w:asciiTheme="minorHAnsi" w:hAnsiTheme="minorHAnsi" w:cstheme="minorHAnsi"/>
          <w:highlight w:val="cyan"/>
        </w:rPr>
        <w:t xml:space="preserve">World-wide </w:t>
      </w:r>
      <w:r w:rsidRPr="00EA7FAB">
        <w:rPr>
          <w:rStyle w:val="Emphasis"/>
          <w:rFonts w:asciiTheme="minorHAnsi" w:hAnsiTheme="minorHAnsi" w:cstheme="minorHAnsi"/>
          <w:highlight w:val="cyan"/>
        </w:rPr>
        <w:t>asymmetrical threats</w:t>
      </w:r>
      <w:r w:rsidRPr="006832B4">
        <w:rPr>
          <w:rStyle w:val="StyleUnderline"/>
          <w:rFonts w:asciiTheme="minorHAnsi" w:hAnsiTheme="minorHAnsi" w:cstheme="minorHAnsi"/>
        </w:rPr>
        <w:t xml:space="preserve"> to U.S. interests, </w:t>
      </w:r>
      <w:r w:rsidRPr="00EA7FAB">
        <w:rPr>
          <w:rStyle w:val="StyleUnderline"/>
          <w:rFonts w:asciiTheme="minorHAnsi" w:hAnsiTheme="minorHAnsi" w:cstheme="minorHAnsi"/>
          <w:highlight w:val="cyan"/>
        </w:rPr>
        <w:t>coupled w</w:t>
      </w:r>
      <w:r w:rsidRPr="006832B4">
        <w:rPr>
          <w:rStyle w:val="StyleUnderline"/>
          <w:rFonts w:asciiTheme="minorHAnsi" w:hAnsiTheme="minorHAnsi" w:cstheme="minorHAnsi"/>
        </w:rPr>
        <w:t>ith the</w:t>
      </w:r>
      <w:r w:rsidRPr="00B71B92">
        <w:rPr>
          <w:rFonts w:asciiTheme="minorHAnsi" w:hAnsiTheme="minorHAnsi" w:cstheme="minorHAnsi"/>
          <w:sz w:val="16"/>
        </w:rPr>
        <w:t xml:space="preserve"> Iraqi occupation and the </w:t>
      </w:r>
      <w:r w:rsidRPr="00EA7FAB">
        <w:rPr>
          <w:rStyle w:val="StyleUnderline"/>
          <w:rFonts w:asciiTheme="minorHAnsi" w:hAnsiTheme="minorHAnsi" w:cstheme="minorHAnsi"/>
          <w:highlight w:val="cyan"/>
        </w:rPr>
        <w:t>potential for any</w:t>
      </w:r>
      <w:r w:rsidRPr="006832B4">
        <w:rPr>
          <w:rStyle w:val="StyleUnderline"/>
          <w:rFonts w:asciiTheme="minorHAnsi" w:hAnsiTheme="minorHAnsi" w:cstheme="minorHAnsi"/>
        </w:rPr>
        <w:t xml:space="preserve"> one of the </w:t>
      </w:r>
      <w:r w:rsidRPr="00EA7FAB">
        <w:rPr>
          <w:rStyle w:val="Emphasis"/>
          <w:rFonts w:asciiTheme="minorHAnsi" w:hAnsiTheme="minorHAnsi" w:cstheme="minorHAnsi"/>
          <w:highlight w:val="cyan"/>
        </w:rPr>
        <w:t>present hot spots</w:t>
      </w:r>
      <w:r w:rsidRPr="006832B4">
        <w:rPr>
          <w:rStyle w:val="StyleUnderline"/>
          <w:rFonts w:asciiTheme="minorHAnsi" w:hAnsiTheme="minorHAnsi" w:cstheme="minorHAnsi"/>
        </w:rPr>
        <w:t xml:space="preserve"> (i.e. </w:t>
      </w:r>
      <w:r w:rsidRPr="00EA7FAB">
        <w:rPr>
          <w:rStyle w:val="Emphasis"/>
          <w:rFonts w:asciiTheme="minorHAnsi" w:hAnsiTheme="minorHAnsi" w:cstheme="minorHAnsi"/>
          <w:highlight w:val="cyan"/>
        </w:rPr>
        <w:t>Iran</w:t>
      </w:r>
      <w:r w:rsidRPr="00EA7FAB">
        <w:rPr>
          <w:rStyle w:val="StyleUnderline"/>
          <w:rFonts w:asciiTheme="minorHAnsi" w:hAnsiTheme="minorHAnsi" w:cstheme="minorHAnsi"/>
          <w:highlight w:val="cyan"/>
        </w:rPr>
        <w:t xml:space="preserve">, </w:t>
      </w:r>
      <w:r w:rsidRPr="00EA7FAB">
        <w:rPr>
          <w:rStyle w:val="Emphasis"/>
          <w:rFonts w:asciiTheme="minorHAnsi" w:hAnsiTheme="minorHAnsi" w:cstheme="minorHAnsi"/>
          <w:highlight w:val="cyan"/>
        </w:rPr>
        <w:t>North Korea</w:t>
      </w:r>
      <w:r w:rsidRPr="00EA7FAB">
        <w:rPr>
          <w:rStyle w:val="StyleUnderline"/>
          <w:rFonts w:asciiTheme="minorHAnsi" w:hAnsiTheme="minorHAnsi" w:cstheme="minorHAnsi"/>
          <w:highlight w:val="cyan"/>
        </w:rPr>
        <w:t xml:space="preserve">, </w:t>
      </w:r>
      <w:r w:rsidRPr="00EA7FAB">
        <w:rPr>
          <w:rStyle w:val="Emphasis"/>
          <w:rFonts w:asciiTheme="minorHAnsi" w:hAnsiTheme="minorHAnsi" w:cstheme="minorHAnsi"/>
          <w:highlight w:val="cyan"/>
        </w:rPr>
        <w:t>Taiwan</w:t>
      </w:r>
      <w:r w:rsidRPr="006832B4">
        <w:rPr>
          <w:rStyle w:val="StyleUnderline"/>
          <w:rFonts w:asciiTheme="minorHAnsi" w:hAnsiTheme="minorHAnsi" w:cstheme="minorHAnsi"/>
        </w:rPr>
        <w:t xml:space="preserve">, etc.) </w:t>
      </w:r>
      <w:r w:rsidRPr="00EA7FAB">
        <w:rPr>
          <w:rStyle w:val="StyleUnderline"/>
          <w:rFonts w:asciiTheme="minorHAnsi" w:hAnsiTheme="minorHAnsi" w:cstheme="minorHAnsi"/>
          <w:highlight w:val="cyan"/>
        </w:rPr>
        <w:t>to ignite, should prompt</w:t>
      </w:r>
      <w:r w:rsidRPr="006832B4">
        <w:rPr>
          <w:rStyle w:val="StyleUnderline"/>
          <w:rFonts w:asciiTheme="minorHAnsi" w:hAnsiTheme="minorHAnsi" w:cstheme="minorHAnsi"/>
        </w:rPr>
        <w:t xml:space="preserve"> strategic </w:t>
      </w:r>
      <w:r w:rsidRPr="00EA7FAB">
        <w:rPr>
          <w:rStyle w:val="StyleUnderline"/>
          <w:rFonts w:asciiTheme="minorHAnsi" w:hAnsiTheme="minorHAnsi" w:cstheme="minorHAnsi"/>
          <w:highlight w:val="cyan"/>
        </w:rPr>
        <w:t>leaders to</w:t>
      </w:r>
      <w:r w:rsidRPr="006832B4">
        <w:rPr>
          <w:rStyle w:val="StyleUnderline"/>
          <w:rFonts w:asciiTheme="minorHAnsi" w:hAnsiTheme="minorHAnsi" w:cstheme="minorHAnsi"/>
        </w:rPr>
        <w:t xml:space="preserve"> work harder to </w:t>
      </w:r>
      <w:r w:rsidRPr="00EA7FAB">
        <w:rPr>
          <w:rStyle w:val="StyleUnderline"/>
          <w:rFonts w:asciiTheme="minorHAnsi" w:hAnsiTheme="minorHAnsi" w:cstheme="minorHAnsi"/>
          <w:highlight w:val="cyan"/>
        </w:rPr>
        <w:t>mitigate</w:t>
      </w:r>
      <w:r w:rsidRPr="006832B4">
        <w:rPr>
          <w:rStyle w:val="StyleUnderline"/>
          <w:rFonts w:asciiTheme="minorHAnsi" w:hAnsiTheme="minorHAnsi" w:cstheme="minorHAnsi"/>
        </w:rPr>
        <w:t xml:space="preserve"> a </w:t>
      </w:r>
      <w:r w:rsidRPr="006832B4">
        <w:rPr>
          <w:rStyle w:val="Emphasis"/>
          <w:rFonts w:asciiTheme="minorHAnsi" w:hAnsiTheme="minorHAnsi" w:cstheme="minorHAnsi"/>
        </w:rPr>
        <w:t xml:space="preserve">potential </w:t>
      </w:r>
      <w:r w:rsidRPr="00EA7FAB">
        <w:rPr>
          <w:rStyle w:val="Emphasis"/>
          <w:rFonts w:asciiTheme="minorHAnsi" w:hAnsiTheme="minorHAnsi" w:cstheme="minorHAnsi"/>
          <w:highlight w:val="cyan"/>
        </w:rPr>
        <w:t>Caribbean crises</w:t>
      </w:r>
      <w:r w:rsidRPr="006832B4">
        <w:rPr>
          <w:rStyle w:val="StyleUnderline"/>
          <w:rFonts w:asciiTheme="minorHAnsi" w:hAnsiTheme="minorHAnsi" w:cstheme="minorHAnsi"/>
        </w:rPr>
        <w:t xml:space="preserve">. The </w:t>
      </w:r>
      <w:r w:rsidRPr="00EA7FAB">
        <w:rPr>
          <w:rStyle w:val="StyleUnderline"/>
          <w:rFonts w:asciiTheme="minorHAnsi" w:hAnsiTheme="minorHAnsi" w:cstheme="minorHAnsi"/>
          <w:highlight w:val="cyan"/>
        </w:rPr>
        <w:t>prudent action would</w:t>
      </w:r>
      <w:r w:rsidRPr="006832B4">
        <w:rPr>
          <w:rStyle w:val="StyleUnderline"/>
          <w:rFonts w:asciiTheme="minorHAnsi" w:hAnsiTheme="minorHAnsi" w:cstheme="minorHAnsi"/>
        </w:rPr>
        <w:t xml:space="preserve"> then be to</w:t>
      </w:r>
      <w:r w:rsidRPr="00B71B92">
        <w:rPr>
          <w:rFonts w:asciiTheme="minorHAnsi" w:hAnsiTheme="minorHAnsi" w:cstheme="minorHAnsi"/>
          <w:sz w:val="16"/>
        </w:rPr>
        <w:t xml:space="preserve"> develop strategies that can </w:t>
      </w:r>
      <w:r w:rsidRPr="00EA7FAB">
        <w:rPr>
          <w:rStyle w:val="StyleUnderline"/>
          <w:rFonts w:asciiTheme="minorHAnsi" w:hAnsiTheme="minorHAnsi" w:cstheme="minorHAnsi"/>
          <w:highlight w:val="cyan"/>
        </w:rPr>
        <w:t>defuse</w:t>
      </w:r>
      <w:r w:rsidRPr="00B71B92">
        <w:rPr>
          <w:rFonts w:asciiTheme="minorHAnsi" w:hAnsiTheme="minorHAnsi" w:cstheme="minorHAnsi"/>
          <w:sz w:val="16"/>
        </w:rPr>
        <w:t xml:space="preserve"> or neutralize these </w:t>
      </w:r>
      <w:r w:rsidRPr="00EA7FAB">
        <w:rPr>
          <w:rStyle w:val="StyleUnderline"/>
          <w:rFonts w:asciiTheme="minorHAnsi" w:hAnsiTheme="minorHAnsi" w:cstheme="minorHAnsi"/>
          <w:highlight w:val="cyan"/>
        </w:rPr>
        <w:t xml:space="preserve">situations before they </w:t>
      </w:r>
      <w:r w:rsidRPr="00EA7FAB">
        <w:rPr>
          <w:rStyle w:val="Emphasis"/>
          <w:rFonts w:asciiTheme="minorHAnsi" w:hAnsiTheme="minorHAnsi" w:cstheme="minorHAnsi"/>
          <w:highlight w:val="cyan"/>
        </w:rPr>
        <w:t>require the U.S. to divert resources</w:t>
      </w:r>
      <w:r w:rsidRPr="00EA7FAB">
        <w:rPr>
          <w:rStyle w:val="StyleUnderline"/>
          <w:rFonts w:asciiTheme="minorHAnsi" w:hAnsiTheme="minorHAnsi" w:cstheme="minorHAnsi"/>
          <w:highlight w:val="cyan"/>
        </w:rPr>
        <w:t xml:space="preserve"> from</w:t>
      </w:r>
      <w:r w:rsidRPr="006832B4">
        <w:rPr>
          <w:rStyle w:val="StyleUnderline"/>
          <w:rFonts w:asciiTheme="minorHAnsi" w:hAnsiTheme="minorHAnsi" w:cstheme="minorHAnsi"/>
        </w:rPr>
        <w:t xml:space="preserve"> protecting </w:t>
      </w:r>
      <w:r w:rsidRPr="00EA7FAB">
        <w:rPr>
          <w:rStyle w:val="StyleUnderline"/>
          <w:rFonts w:asciiTheme="minorHAnsi" w:hAnsiTheme="minorHAnsi" w:cstheme="minorHAnsi"/>
          <w:highlight w:val="cyan"/>
        </w:rPr>
        <w:t>its interests</w:t>
      </w:r>
      <w:r w:rsidRPr="006832B4">
        <w:rPr>
          <w:rStyle w:val="StyleUnderline"/>
          <w:rFonts w:asciiTheme="minorHAnsi" w:hAnsiTheme="minorHAnsi" w:cstheme="minorHAnsi"/>
        </w:rPr>
        <w:t xml:space="preserve"> in the GWOT</w:t>
      </w:r>
      <w:r w:rsidRPr="00B71B92">
        <w:rPr>
          <w:rFonts w:asciiTheme="minorHAnsi" w:hAnsiTheme="minorHAnsi" w:cstheme="minorHAnsi"/>
          <w:sz w:val="16"/>
        </w:rPr>
        <w:t xml:space="preserve">. </w:t>
      </w:r>
    </w:p>
    <w:p w14:paraId="3AC839D3" w14:textId="77777777" w:rsidR="00516FD0" w:rsidRDefault="00516FD0" w:rsidP="00516FD0"/>
    <w:p w14:paraId="2E5F2C4B" w14:textId="77777777" w:rsidR="00516FD0" w:rsidRDefault="00516FD0" w:rsidP="00516FD0">
      <w:pPr>
        <w:pStyle w:val="Heading3"/>
      </w:pPr>
      <w:r>
        <w:t>M: Drugs—Terror</w:t>
      </w:r>
    </w:p>
    <w:p w14:paraId="14330E84" w14:textId="77777777" w:rsidR="00516FD0" w:rsidRPr="00F763E8" w:rsidRDefault="00516FD0" w:rsidP="00516FD0">
      <w:pPr>
        <w:pStyle w:val="Heading4"/>
        <w:rPr>
          <w:rFonts w:asciiTheme="minorHAnsi" w:hAnsiTheme="minorHAnsi" w:cstheme="minorHAnsi"/>
        </w:rPr>
      </w:pPr>
      <w:r w:rsidRPr="00F763E8">
        <w:rPr>
          <w:rFonts w:asciiTheme="minorHAnsi" w:hAnsiTheme="minorHAnsi" w:cstheme="minorHAnsi"/>
        </w:rPr>
        <w:t xml:space="preserve">That </w:t>
      </w:r>
      <w:r>
        <w:rPr>
          <w:rFonts w:asciiTheme="minorHAnsi" w:hAnsiTheme="minorHAnsi" w:cstheme="minorHAnsi"/>
        </w:rPr>
        <w:t>results in</w:t>
      </w:r>
      <w:r w:rsidRPr="00F763E8">
        <w:rPr>
          <w:rFonts w:asciiTheme="minorHAnsi" w:hAnsiTheme="minorHAnsi" w:cstheme="minorHAnsi"/>
        </w:rPr>
        <w:t xml:space="preserve"> nuclear and bioterror</w:t>
      </w:r>
    </w:p>
    <w:p w14:paraId="05C0AC8F" w14:textId="77777777" w:rsidR="00516FD0" w:rsidRPr="00F763E8" w:rsidRDefault="00516FD0" w:rsidP="00516FD0">
      <w:pPr>
        <w:rPr>
          <w:rFonts w:asciiTheme="minorHAnsi" w:hAnsiTheme="minorHAnsi" w:cstheme="minorHAnsi"/>
        </w:rPr>
      </w:pPr>
      <w:r w:rsidRPr="00F763E8">
        <w:rPr>
          <w:rFonts w:asciiTheme="minorHAnsi" w:hAnsiTheme="minorHAnsi" w:cstheme="minorHAnsi"/>
        </w:rPr>
        <w:t xml:space="preserve">Ambassador (Ret.) Curtis A. </w:t>
      </w:r>
      <w:r w:rsidRPr="00F763E8">
        <w:rPr>
          <w:rStyle w:val="Style13ptBold"/>
          <w:rFonts w:asciiTheme="minorHAnsi" w:hAnsiTheme="minorHAnsi" w:cstheme="minorHAnsi"/>
        </w:rPr>
        <w:t>Ward 11</w:t>
      </w:r>
      <w:r w:rsidRPr="00F763E8">
        <w:rPr>
          <w:rFonts w:asciiTheme="minorHAnsi" w:hAnsiTheme="minorHAnsi" w:cstheme="minorHAnsi"/>
        </w:rPr>
        <w:t xml:space="preserve">, Adjunct Professor in the Elliott School of International Affairs at The George Washington University, “Regional Threats: Security Capacity Imperatives in the Caribbean” ndupress, issue 58, 3d quarter 2010, </w:t>
      </w:r>
      <w:hyperlink r:id="rId96" w:history="1">
        <w:r w:rsidRPr="006E379D">
          <w:rPr>
            <w:rStyle w:val="Hyperlink"/>
            <w:rFonts w:asciiTheme="minorHAnsi" w:hAnsiTheme="minorHAnsi" w:cstheme="minorHAnsi"/>
          </w:rPr>
          <w:t>http://www.ndu.edu/press/regional-threats.html</w:t>
        </w:r>
      </w:hyperlink>
      <w:r>
        <w:rPr>
          <w:rFonts w:asciiTheme="minorHAnsi" w:hAnsiTheme="minorHAnsi" w:cstheme="minorHAnsi"/>
        </w:rPr>
        <w:t xml:space="preserve"> //pleb</w:t>
      </w:r>
    </w:p>
    <w:p w14:paraId="4BA88BD1" w14:textId="77777777" w:rsidR="00516FD0" w:rsidRDefault="00516FD0" w:rsidP="00516FD0">
      <w:pPr>
        <w:rPr>
          <w:rFonts w:asciiTheme="minorHAnsi" w:hAnsiTheme="minorHAnsi" w:cstheme="minorHAnsi"/>
          <w:sz w:val="16"/>
        </w:rPr>
      </w:pPr>
      <w:r w:rsidRPr="00F763E8">
        <w:rPr>
          <w:rFonts w:asciiTheme="minorHAnsi" w:hAnsiTheme="minorHAnsi" w:cstheme="minorHAnsi"/>
          <w:sz w:val="16"/>
        </w:rPr>
        <w:t xml:space="preserve">As noted above, </w:t>
      </w:r>
      <w:r w:rsidRPr="00F763E8">
        <w:rPr>
          <w:rStyle w:val="StyleUnderline"/>
          <w:rFonts w:asciiTheme="minorHAnsi" w:hAnsiTheme="minorHAnsi" w:cstheme="minorHAnsi"/>
        </w:rPr>
        <w:t xml:space="preserve">the </w:t>
      </w:r>
      <w:r w:rsidRPr="00F763E8">
        <w:rPr>
          <w:rStyle w:val="StyleUnderline"/>
          <w:rFonts w:asciiTheme="minorHAnsi" w:hAnsiTheme="minorHAnsi" w:cstheme="minorHAnsi"/>
          <w:highlight w:val="cyan"/>
        </w:rPr>
        <w:t>Caribbean is astride</w:t>
      </w:r>
      <w:r w:rsidRPr="00F763E8">
        <w:rPr>
          <w:rStyle w:val="StyleUnderline"/>
          <w:rFonts w:asciiTheme="minorHAnsi" w:hAnsiTheme="minorHAnsi" w:cstheme="minorHAnsi"/>
        </w:rPr>
        <w:t xml:space="preserve"> the </w:t>
      </w:r>
      <w:r w:rsidRPr="00F763E8">
        <w:rPr>
          <w:rStyle w:val="StyleUnderline"/>
          <w:rFonts w:asciiTheme="minorHAnsi" w:hAnsiTheme="minorHAnsi" w:cstheme="minorHAnsi"/>
          <w:highlight w:val="cyan"/>
        </w:rPr>
        <w:t>major shipping lanes</w:t>
      </w:r>
      <w:r w:rsidRPr="00F763E8">
        <w:rPr>
          <w:rStyle w:val="StyleUnderline"/>
          <w:rFonts w:asciiTheme="minorHAnsi" w:hAnsiTheme="minorHAnsi" w:cstheme="minorHAnsi"/>
        </w:rPr>
        <w:t xml:space="preserve"> from South America to North America and Europe</w:t>
      </w:r>
      <w:r w:rsidRPr="00F763E8">
        <w:rPr>
          <w:rFonts w:asciiTheme="minorHAnsi" w:hAnsiTheme="minorHAnsi" w:cstheme="minorHAnsi"/>
          <w:sz w:val="16"/>
        </w:rPr>
        <w:t xml:space="preserve">. Though one of the Caribbean region's greatest assets, </w:t>
      </w:r>
      <w:r w:rsidRPr="00F763E8">
        <w:rPr>
          <w:rStyle w:val="StyleUnderline"/>
          <w:rFonts w:asciiTheme="minorHAnsi" w:hAnsiTheme="minorHAnsi" w:cstheme="minorHAnsi"/>
        </w:rPr>
        <w:t>the region's geographic position</w:t>
      </w:r>
      <w:r w:rsidRPr="00F763E8">
        <w:rPr>
          <w:rFonts w:asciiTheme="minorHAnsi" w:hAnsiTheme="minorHAnsi" w:cstheme="minorHAnsi"/>
          <w:sz w:val="16"/>
        </w:rPr>
        <w:t xml:space="preserve"> and construct </w:t>
      </w:r>
      <w:r w:rsidRPr="00F763E8">
        <w:rPr>
          <w:rStyle w:val="StyleUnderline"/>
          <w:rFonts w:asciiTheme="minorHAnsi" w:hAnsiTheme="minorHAnsi" w:cstheme="minorHAnsi"/>
        </w:rPr>
        <w:t>increase its vulnerability and pose even greater security challenges</w:t>
      </w:r>
      <w:r w:rsidRPr="00F763E8">
        <w:rPr>
          <w:rFonts w:asciiTheme="minorHAnsi" w:hAnsiTheme="minorHAnsi" w:cstheme="minorHAnsi"/>
          <w:sz w:val="16"/>
        </w:rPr>
        <w:t xml:space="preserve">. </w:t>
      </w:r>
      <w:r w:rsidRPr="00F763E8">
        <w:rPr>
          <w:rStyle w:val="StyleUnderline"/>
          <w:rFonts w:asciiTheme="minorHAnsi" w:hAnsiTheme="minorHAnsi" w:cstheme="minorHAnsi"/>
          <w:highlight w:val="cyan"/>
        </w:rPr>
        <w:t>Drug traffickers</w:t>
      </w:r>
      <w:r w:rsidRPr="00F763E8">
        <w:rPr>
          <w:rStyle w:val="StyleUnderline"/>
          <w:rFonts w:asciiTheme="minorHAnsi" w:hAnsiTheme="minorHAnsi" w:cstheme="minorHAnsi"/>
        </w:rPr>
        <w:t xml:space="preserve"> moving cocaine from South America</w:t>
      </w:r>
      <w:r w:rsidRPr="00F763E8">
        <w:rPr>
          <w:rFonts w:asciiTheme="minorHAnsi" w:hAnsiTheme="minorHAnsi" w:cstheme="minorHAnsi"/>
          <w:sz w:val="16"/>
        </w:rPr>
        <w:t>—especially from Colombia, Peru, and Bolivia, the world's largest cocaine producers—</w:t>
      </w:r>
      <w:r w:rsidRPr="00F763E8">
        <w:rPr>
          <w:rStyle w:val="StyleUnderline"/>
          <w:rFonts w:asciiTheme="minorHAnsi" w:hAnsiTheme="minorHAnsi" w:cstheme="minorHAnsi"/>
          <w:highlight w:val="cyan"/>
        </w:rPr>
        <w:t>have taken</w:t>
      </w:r>
      <w:r w:rsidRPr="00F763E8">
        <w:rPr>
          <w:rStyle w:val="StyleUnderline"/>
          <w:rFonts w:asciiTheme="minorHAnsi" w:hAnsiTheme="minorHAnsi" w:cstheme="minorHAnsi"/>
        </w:rPr>
        <w:t xml:space="preserve"> </w:t>
      </w:r>
      <w:r w:rsidRPr="00F763E8">
        <w:rPr>
          <w:rStyle w:val="StyleUnderline"/>
          <w:rFonts w:asciiTheme="minorHAnsi" w:hAnsiTheme="minorHAnsi" w:cstheme="minorHAnsi"/>
          <w:highlight w:val="cyan"/>
        </w:rPr>
        <w:t>advantage of the ease of transit through the region and</w:t>
      </w:r>
      <w:r w:rsidRPr="00F763E8">
        <w:rPr>
          <w:rStyle w:val="StyleUnderline"/>
          <w:rFonts w:asciiTheme="minorHAnsi" w:hAnsiTheme="minorHAnsi" w:cstheme="minorHAnsi"/>
        </w:rPr>
        <w:t xml:space="preserve"> the porous, </w:t>
      </w:r>
      <w:r w:rsidRPr="00F763E8">
        <w:rPr>
          <w:rStyle w:val="StyleUnderline"/>
          <w:rFonts w:asciiTheme="minorHAnsi" w:hAnsiTheme="minorHAnsi" w:cstheme="minorHAnsi"/>
          <w:highlight w:val="cyan"/>
        </w:rPr>
        <w:t>unprotected borders</w:t>
      </w:r>
      <w:r w:rsidRPr="00F763E8">
        <w:rPr>
          <w:rStyle w:val="StyleUnderline"/>
          <w:rFonts w:asciiTheme="minorHAnsi" w:hAnsiTheme="minorHAnsi" w:cstheme="minorHAnsi"/>
        </w:rPr>
        <w:t xml:space="preserve"> of the islands</w:t>
      </w:r>
      <w:r w:rsidRPr="00F763E8">
        <w:rPr>
          <w:rFonts w:asciiTheme="minorHAnsi" w:hAnsiTheme="minorHAnsi" w:cstheme="minorHAnsi"/>
          <w:sz w:val="16"/>
        </w:rPr>
        <w:t xml:space="preserve">. </w:t>
      </w:r>
      <w:r w:rsidRPr="00F763E8">
        <w:rPr>
          <w:rStyle w:val="StyleUnderline"/>
          <w:rFonts w:asciiTheme="minorHAnsi" w:hAnsiTheme="minorHAnsi" w:cstheme="minorHAnsi"/>
        </w:rPr>
        <w:t xml:space="preserve">Illicit </w:t>
      </w:r>
      <w:r w:rsidRPr="00F763E8">
        <w:rPr>
          <w:rStyle w:val="StyleUnderline"/>
          <w:rFonts w:asciiTheme="minorHAnsi" w:hAnsiTheme="minorHAnsi" w:cstheme="minorHAnsi"/>
          <w:highlight w:val="cyan"/>
        </w:rPr>
        <w:t>arms trafficking and money laundering</w:t>
      </w:r>
      <w:r w:rsidRPr="00F763E8">
        <w:rPr>
          <w:rFonts w:asciiTheme="minorHAnsi" w:hAnsiTheme="minorHAnsi" w:cstheme="minorHAnsi"/>
          <w:sz w:val="16"/>
        </w:rPr>
        <w:t xml:space="preserve">, which support the drug trade, </w:t>
      </w:r>
      <w:r w:rsidRPr="00F763E8">
        <w:rPr>
          <w:rStyle w:val="StyleUnderline"/>
          <w:rFonts w:asciiTheme="minorHAnsi" w:hAnsiTheme="minorHAnsi" w:cstheme="minorHAnsi"/>
          <w:highlight w:val="cyan"/>
        </w:rPr>
        <w:t xml:space="preserve">have </w:t>
      </w:r>
      <w:r w:rsidRPr="00F763E8">
        <w:rPr>
          <w:rStyle w:val="StyleUnderline"/>
          <w:rFonts w:asciiTheme="minorHAnsi" w:hAnsiTheme="minorHAnsi" w:cstheme="minorHAnsi"/>
        </w:rPr>
        <w:t>contributed significantly to</w:t>
      </w:r>
      <w:r w:rsidRPr="00F763E8">
        <w:rPr>
          <w:rFonts w:asciiTheme="minorHAnsi" w:hAnsiTheme="minorHAnsi" w:cstheme="minorHAnsi"/>
          <w:sz w:val="16"/>
        </w:rPr>
        <w:t xml:space="preserve"> increased </w:t>
      </w:r>
      <w:r w:rsidRPr="00F763E8">
        <w:rPr>
          <w:rStyle w:val="StyleUnderline"/>
          <w:rFonts w:asciiTheme="minorHAnsi" w:hAnsiTheme="minorHAnsi" w:cstheme="minorHAnsi"/>
        </w:rPr>
        <w:t xml:space="preserve">crime and violence and </w:t>
      </w:r>
      <w:r w:rsidRPr="00F763E8">
        <w:rPr>
          <w:rStyle w:val="StyleUnderline"/>
          <w:rFonts w:asciiTheme="minorHAnsi" w:hAnsiTheme="minorHAnsi" w:cstheme="minorHAnsi"/>
          <w:highlight w:val="cyan"/>
        </w:rPr>
        <w:t>raised</w:t>
      </w:r>
      <w:r w:rsidRPr="00F763E8">
        <w:rPr>
          <w:rStyle w:val="StyleUnderline"/>
          <w:rFonts w:asciiTheme="minorHAnsi" w:hAnsiTheme="minorHAnsi" w:cstheme="minorHAnsi"/>
        </w:rPr>
        <w:t xml:space="preserve"> the </w:t>
      </w:r>
      <w:r w:rsidRPr="00F763E8">
        <w:rPr>
          <w:rStyle w:val="StyleUnderline"/>
          <w:rFonts w:asciiTheme="minorHAnsi" w:hAnsiTheme="minorHAnsi" w:cstheme="minorHAnsi"/>
          <w:highlight w:val="cyan"/>
        </w:rPr>
        <w:t>security risks</w:t>
      </w:r>
      <w:r w:rsidRPr="00F763E8">
        <w:rPr>
          <w:rFonts w:asciiTheme="minorHAnsi" w:hAnsiTheme="minorHAnsi" w:cstheme="minorHAnsi"/>
          <w:sz w:val="16"/>
        </w:rPr>
        <w:t xml:space="preserve"> and threat levels in a number of Caribbean societies. These and other emerging security risks have increased pressure on a global scale for each country to meet new and constantly evolving international standards of security primarily associated with combating international terrorism and transnational crime. </w:t>
      </w:r>
      <w:r w:rsidRPr="00F763E8">
        <w:rPr>
          <w:rStyle w:val="StyleUnderline"/>
          <w:rFonts w:asciiTheme="minorHAnsi" w:hAnsiTheme="minorHAnsi" w:cstheme="minorHAnsi"/>
        </w:rPr>
        <w:t>Traditional security measures no longer suffice</w:t>
      </w:r>
      <w:r w:rsidRPr="00F763E8">
        <w:rPr>
          <w:rFonts w:asciiTheme="minorHAnsi" w:hAnsiTheme="minorHAnsi" w:cstheme="minorHAnsi"/>
          <w:sz w:val="16"/>
        </w:rPr>
        <w:t xml:space="preserve">, and greater efforts are needed to keep pace with shifting security threats. The new security standards in particular disproportionately affect small states in which small economic returns from security investments hardly justify the large expenditures. In the everchanging global security environment, </w:t>
      </w:r>
      <w:r w:rsidRPr="00F763E8">
        <w:rPr>
          <w:rStyle w:val="StyleUnderline"/>
          <w:rFonts w:asciiTheme="minorHAnsi" w:hAnsiTheme="minorHAnsi" w:cstheme="minorHAnsi"/>
          <w:highlight w:val="cyan"/>
        </w:rPr>
        <w:t>threats from</w:t>
      </w:r>
      <w:r w:rsidRPr="00F763E8">
        <w:rPr>
          <w:rStyle w:val="StyleUnderline"/>
          <w:rFonts w:asciiTheme="minorHAnsi" w:hAnsiTheme="minorHAnsi" w:cstheme="minorHAnsi"/>
        </w:rPr>
        <w:t xml:space="preserve"> increasingly sophisticated </w:t>
      </w:r>
      <w:r w:rsidRPr="00F763E8">
        <w:rPr>
          <w:rStyle w:val="StyleUnderline"/>
          <w:rFonts w:asciiTheme="minorHAnsi" w:hAnsiTheme="minorHAnsi" w:cstheme="minorHAnsi"/>
          <w:highlight w:val="cyan"/>
        </w:rPr>
        <w:t>transnational organized crime and terrorism</w:t>
      </w:r>
      <w:r w:rsidRPr="00F763E8">
        <w:rPr>
          <w:rStyle w:val="StyleUnderline"/>
          <w:rFonts w:asciiTheme="minorHAnsi" w:hAnsiTheme="minorHAnsi" w:cstheme="minorHAnsi"/>
        </w:rPr>
        <w:t xml:space="preserve"> </w:t>
      </w:r>
      <w:r w:rsidRPr="00F763E8">
        <w:rPr>
          <w:rStyle w:val="StyleUnderline"/>
          <w:rFonts w:asciiTheme="minorHAnsi" w:hAnsiTheme="minorHAnsi" w:cstheme="minorHAnsi"/>
          <w:highlight w:val="cyan"/>
        </w:rPr>
        <w:t>are forcing Caribbean countries to adjust their priorities</w:t>
      </w:r>
      <w:r w:rsidRPr="00F763E8">
        <w:rPr>
          <w:rFonts w:asciiTheme="minorHAnsi" w:hAnsiTheme="minorHAnsi" w:cstheme="minorHAnsi"/>
          <w:sz w:val="16"/>
        </w:rPr>
        <w:t xml:space="preserve">. However, </w:t>
      </w:r>
      <w:r w:rsidRPr="00F763E8">
        <w:rPr>
          <w:rStyle w:val="BoldUnderline"/>
          <w:rFonts w:asciiTheme="minorHAnsi" w:hAnsiTheme="minorHAnsi" w:cstheme="minorHAnsi"/>
          <w:highlight w:val="cyan"/>
        </w:rPr>
        <w:t>without the resources to do so</w:t>
      </w:r>
      <w:r w:rsidRPr="00F763E8">
        <w:rPr>
          <w:rStyle w:val="StyleUnderline"/>
          <w:rFonts w:asciiTheme="minorHAnsi" w:hAnsiTheme="minorHAnsi" w:cstheme="minorHAnsi"/>
        </w:rPr>
        <w:t>, they fall behind constantly</w:t>
      </w:r>
      <w:r w:rsidRPr="00F763E8">
        <w:rPr>
          <w:rFonts w:asciiTheme="minorHAnsi" w:hAnsiTheme="minorHAnsi" w:cstheme="minorHAnsi"/>
          <w:sz w:val="16"/>
        </w:rPr>
        <w:t xml:space="preserve">. </w:t>
      </w:r>
      <w:r w:rsidRPr="00F763E8">
        <w:rPr>
          <w:rStyle w:val="StyleUnderline"/>
          <w:rFonts w:asciiTheme="minorHAnsi" w:hAnsiTheme="minorHAnsi" w:cstheme="minorHAnsi"/>
          <w:highlight w:val="cyan"/>
        </w:rPr>
        <w:t>The problem cannot be</w:t>
      </w:r>
      <w:r w:rsidRPr="00F763E8">
        <w:rPr>
          <w:rStyle w:val="StyleUnderline"/>
          <w:rFonts w:asciiTheme="minorHAnsi" w:hAnsiTheme="minorHAnsi" w:cstheme="minorHAnsi"/>
        </w:rPr>
        <w:t xml:space="preserve"> </w:t>
      </w:r>
      <w:r w:rsidRPr="00F763E8">
        <w:rPr>
          <w:rStyle w:val="StyleUnderline"/>
          <w:rFonts w:asciiTheme="minorHAnsi" w:hAnsiTheme="minorHAnsi" w:cstheme="minorHAnsi"/>
          <w:highlight w:val="cyan"/>
        </w:rPr>
        <w:t>ignored</w:t>
      </w:r>
      <w:r w:rsidRPr="00F763E8">
        <w:rPr>
          <w:rStyle w:val="StyleUnderline"/>
          <w:rFonts w:asciiTheme="minorHAnsi" w:hAnsiTheme="minorHAnsi" w:cstheme="minorHAnsi"/>
        </w:rPr>
        <w:t xml:space="preserve"> indefinitely or until a catastrophic event either occurs in the Caribbean, or is planned and initiated in the Caribbean and carried out on U.S. territory</w:t>
      </w:r>
      <w:r w:rsidRPr="00F763E8">
        <w:rPr>
          <w:rFonts w:asciiTheme="minorHAnsi" w:hAnsiTheme="minorHAnsi" w:cstheme="minorHAnsi"/>
          <w:sz w:val="16"/>
        </w:rPr>
        <w:t xml:space="preserve">. </w:t>
      </w:r>
      <w:r w:rsidRPr="00F763E8">
        <w:rPr>
          <w:rStyle w:val="BoldUnderline"/>
          <w:rFonts w:asciiTheme="minorHAnsi" w:hAnsiTheme="minorHAnsi" w:cstheme="minorHAnsi"/>
          <w:highlight w:val="cyan"/>
        </w:rPr>
        <w:t>There are a number of likely scenarios</w:t>
      </w:r>
      <w:r w:rsidRPr="00F763E8">
        <w:rPr>
          <w:rFonts w:asciiTheme="minorHAnsi" w:hAnsiTheme="minorHAnsi" w:cstheme="minorHAnsi"/>
          <w:sz w:val="16"/>
        </w:rPr>
        <w:t xml:space="preserve"> that should raise deep concern among U.S. policymakers. </w:t>
      </w:r>
      <w:r w:rsidRPr="00F763E8">
        <w:rPr>
          <w:rStyle w:val="StyleUnderline"/>
          <w:rFonts w:asciiTheme="minorHAnsi" w:hAnsiTheme="minorHAnsi" w:cstheme="minorHAnsi"/>
          <w:highlight w:val="cyan"/>
        </w:rPr>
        <w:t>These include</w:t>
      </w:r>
      <w:r w:rsidRPr="00F763E8">
        <w:rPr>
          <w:rStyle w:val="StyleUnderline"/>
          <w:rFonts w:asciiTheme="minorHAnsi" w:hAnsiTheme="minorHAnsi" w:cstheme="minorHAnsi"/>
        </w:rPr>
        <w:t xml:space="preserve"> a bomb or </w:t>
      </w:r>
      <w:r w:rsidRPr="00F763E8">
        <w:rPr>
          <w:rStyle w:val="StyleUnderline"/>
          <w:rFonts w:asciiTheme="minorHAnsi" w:hAnsiTheme="minorHAnsi" w:cstheme="minorHAnsi"/>
          <w:highlight w:val="cyan"/>
        </w:rPr>
        <w:t>WMD placed on a U.S.-bound vessel in the Caribbean</w:t>
      </w:r>
      <w:r w:rsidRPr="00F763E8">
        <w:rPr>
          <w:rStyle w:val="StyleUnderline"/>
          <w:rFonts w:asciiTheme="minorHAnsi" w:hAnsiTheme="minorHAnsi" w:cstheme="minorHAnsi"/>
        </w:rPr>
        <w:t xml:space="preserve"> timed to go off or to release deadly </w:t>
      </w:r>
      <w:r w:rsidRPr="00F763E8">
        <w:rPr>
          <w:rStyle w:val="StyleUnderline"/>
          <w:rFonts w:asciiTheme="minorHAnsi" w:hAnsiTheme="minorHAnsi" w:cstheme="minorHAnsi"/>
          <w:highlight w:val="cyan"/>
        </w:rPr>
        <w:t>pathogens</w:t>
      </w:r>
      <w:r w:rsidRPr="00F763E8">
        <w:rPr>
          <w:rStyle w:val="StyleUnderline"/>
          <w:rFonts w:asciiTheme="minorHAnsi" w:hAnsiTheme="minorHAnsi" w:cstheme="minorHAnsi"/>
        </w:rPr>
        <w:t xml:space="preserve"> when the vessel reaches a U.S. port</w:t>
      </w:r>
      <w:r w:rsidRPr="00F763E8">
        <w:rPr>
          <w:rFonts w:asciiTheme="minorHAnsi" w:hAnsiTheme="minorHAnsi" w:cstheme="minorHAnsi"/>
          <w:sz w:val="16"/>
        </w:rPr>
        <w:t xml:space="preserve">. </w:t>
      </w:r>
      <w:r w:rsidRPr="00F763E8">
        <w:rPr>
          <w:rStyle w:val="StyleUnderline"/>
          <w:rFonts w:asciiTheme="minorHAnsi" w:hAnsiTheme="minorHAnsi" w:cstheme="minorHAnsi"/>
          <w:highlight w:val="cyan"/>
        </w:rPr>
        <w:t>How the U</w:t>
      </w:r>
      <w:r w:rsidRPr="00F763E8">
        <w:rPr>
          <w:rFonts w:asciiTheme="minorHAnsi" w:hAnsiTheme="minorHAnsi" w:cstheme="minorHAnsi"/>
          <w:sz w:val="16"/>
        </w:rPr>
        <w:t xml:space="preserve">nited </w:t>
      </w:r>
      <w:r w:rsidRPr="00F763E8">
        <w:rPr>
          <w:rStyle w:val="StyleUnderline"/>
          <w:rFonts w:asciiTheme="minorHAnsi" w:hAnsiTheme="minorHAnsi" w:cstheme="minorHAnsi"/>
          <w:highlight w:val="cyan"/>
        </w:rPr>
        <w:t>S</w:t>
      </w:r>
      <w:r w:rsidRPr="00F763E8">
        <w:rPr>
          <w:rFonts w:asciiTheme="minorHAnsi" w:hAnsiTheme="minorHAnsi" w:cstheme="minorHAnsi"/>
          <w:sz w:val="16"/>
        </w:rPr>
        <w:t xml:space="preserve">tates </w:t>
      </w:r>
      <w:r w:rsidRPr="00F763E8">
        <w:rPr>
          <w:rStyle w:val="StyleUnderline"/>
          <w:rFonts w:asciiTheme="minorHAnsi" w:hAnsiTheme="minorHAnsi" w:cstheme="minorHAnsi"/>
          <w:highlight w:val="cyan"/>
        </w:rPr>
        <w:t>responds to Caribbean</w:t>
      </w:r>
      <w:r w:rsidRPr="00F763E8">
        <w:rPr>
          <w:rStyle w:val="StyleUnderline"/>
          <w:rFonts w:asciiTheme="minorHAnsi" w:hAnsiTheme="minorHAnsi" w:cstheme="minorHAnsi"/>
        </w:rPr>
        <w:t xml:space="preserve"> security threats and the deficiencies in current security capacities of countries in the region </w:t>
      </w:r>
      <w:r w:rsidRPr="00F763E8">
        <w:rPr>
          <w:rStyle w:val="BoldUnderline"/>
          <w:rFonts w:asciiTheme="minorHAnsi" w:hAnsiTheme="minorHAnsi" w:cstheme="minorHAnsi"/>
          <w:highlight w:val="cyan"/>
        </w:rPr>
        <w:t>will determine</w:t>
      </w:r>
      <w:r w:rsidRPr="00F763E8">
        <w:rPr>
          <w:rStyle w:val="StyleUnderline"/>
          <w:rFonts w:asciiTheme="minorHAnsi" w:hAnsiTheme="minorHAnsi" w:cstheme="minorHAnsi"/>
        </w:rPr>
        <w:t xml:space="preserve"> </w:t>
      </w:r>
      <w:r w:rsidRPr="00F763E8">
        <w:rPr>
          <w:rStyle w:val="BoldUnderline"/>
          <w:rFonts w:asciiTheme="minorHAnsi" w:hAnsiTheme="minorHAnsi" w:cstheme="minorHAnsi"/>
          <w:highlight w:val="cyan"/>
        </w:rPr>
        <w:t>the region's future</w:t>
      </w:r>
      <w:r w:rsidRPr="00F763E8">
        <w:rPr>
          <w:rStyle w:val="StyleUnderline"/>
          <w:rFonts w:asciiTheme="minorHAnsi" w:hAnsiTheme="minorHAnsi" w:cstheme="minorHAnsi"/>
        </w:rPr>
        <w:t xml:space="preserve"> prospects for economic growth and development, as well as ensuring democracy, good governance, and the rule of law. These are the underpinnings of stability and security in the region</w:t>
      </w:r>
      <w:r w:rsidRPr="00F763E8">
        <w:rPr>
          <w:rFonts w:asciiTheme="minorHAnsi" w:hAnsiTheme="minorHAnsi" w:cstheme="minorHAnsi"/>
          <w:sz w:val="16"/>
        </w:rPr>
        <w:t xml:space="preserve">. </w:t>
      </w:r>
      <w:r w:rsidRPr="00F763E8">
        <w:rPr>
          <w:rStyle w:val="StyleUnderline"/>
          <w:rFonts w:asciiTheme="minorHAnsi" w:hAnsiTheme="minorHAnsi" w:cstheme="minorHAnsi"/>
        </w:rPr>
        <w:t>It is a matter of U.S. national security to ensure and guarantee the security of its third border</w:t>
      </w:r>
      <w:r w:rsidRPr="00F763E8">
        <w:rPr>
          <w:rFonts w:asciiTheme="minorHAnsi" w:hAnsiTheme="minorHAnsi" w:cstheme="minorHAnsi"/>
          <w:sz w:val="16"/>
        </w:rPr>
        <w:t>.</w:t>
      </w:r>
    </w:p>
    <w:p w14:paraId="1C08AEAA" w14:textId="77777777" w:rsidR="00516FD0" w:rsidRDefault="00516FD0" w:rsidP="00516FD0">
      <w:pPr>
        <w:rPr>
          <w:rFonts w:asciiTheme="minorHAnsi" w:hAnsiTheme="minorHAnsi" w:cstheme="minorHAnsi"/>
          <w:sz w:val="16"/>
        </w:rPr>
      </w:pPr>
    </w:p>
    <w:p w14:paraId="14216C27" w14:textId="77777777" w:rsidR="00516FD0" w:rsidRPr="001761DA" w:rsidRDefault="00516FD0" w:rsidP="00516FD0">
      <w:pPr>
        <w:pStyle w:val="Heading4"/>
      </w:pPr>
      <w:r w:rsidRPr="001761DA">
        <w:t>Nuclear terror causes accidental US/Russia nuclear war---extinction</w:t>
      </w:r>
    </w:p>
    <w:p w14:paraId="613ED714" w14:textId="77777777" w:rsidR="00516FD0" w:rsidRPr="00355AB0" w:rsidRDefault="00516FD0" w:rsidP="00516FD0">
      <w:r w:rsidRPr="00355AB0">
        <w:t>Anthony</w:t>
      </w:r>
      <w:r w:rsidRPr="00355AB0">
        <w:rPr>
          <w:rStyle w:val="Style13ptBold"/>
        </w:rPr>
        <w:t xml:space="preserve"> Barrett 13</w:t>
      </w:r>
      <w:r>
        <w:t>,</w:t>
      </w:r>
      <w:r w:rsidRPr="00355AB0">
        <w:t xml:space="preserve">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w:t>
      </w:r>
      <w:r>
        <w:t>tler, Research Assistant, GCRI, 6/28,</w:t>
      </w:r>
      <w:r w:rsidRPr="00355AB0">
        <w:t xml:space="preserve"> “Analyzing and Reducing the Risks of Inadvertent Nuclear War Between the United States and Russia,” Science and</w:t>
      </w:r>
      <w:r>
        <w:t xml:space="preserve"> Global Security 21(2): 106-133 //pleb</w:t>
      </w:r>
    </w:p>
    <w:p w14:paraId="42CDFBF9" w14:textId="77777777" w:rsidR="00516FD0" w:rsidRPr="00956A1A" w:rsidRDefault="00516FD0" w:rsidP="00516FD0">
      <w:pPr>
        <w:rPr>
          <w:sz w:val="16"/>
        </w:rPr>
      </w:pPr>
      <w:r w:rsidRPr="00956A1A">
        <w:rPr>
          <w:b/>
          <w:highlight w:val="cyan"/>
          <w:u w:val="single"/>
        </w:rPr>
        <w:t>War involving</w:t>
      </w:r>
      <w:r w:rsidRPr="00956A1A">
        <w:rPr>
          <w:b/>
          <w:u w:val="single"/>
        </w:rPr>
        <w:t xml:space="preserve"> significant fractions of the </w:t>
      </w:r>
      <w:r w:rsidRPr="00956A1A">
        <w:rPr>
          <w:b/>
          <w:highlight w:val="cyan"/>
          <w:u w:val="single"/>
        </w:rPr>
        <w:t>U.S. and Russian</w:t>
      </w:r>
      <w:r w:rsidRPr="00956A1A">
        <w:rPr>
          <w:b/>
          <w:u w:val="single"/>
        </w:rPr>
        <w:t xml:space="preserve"> nuclear </w:t>
      </w:r>
      <w:r w:rsidRPr="00956A1A">
        <w:rPr>
          <w:b/>
          <w:highlight w:val="cyan"/>
          <w:u w:val="single"/>
        </w:rPr>
        <w:t>arsenals,</w:t>
      </w:r>
      <w:r w:rsidRPr="00956A1A">
        <w:rPr>
          <w:b/>
          <w:u w:val="single"/>
        </w:rPr>
        <w:t xml:space="preserve"> </w:t>
      </w:r>
      <w:r w:rsidRPr="00956A1A">
        <w:rPr>
          <w:sz w:val="16"/>
        </w:rPr>
        <w:t xml:space="preserve">which are by far </w:t>
      </w:r>
      <w:r w:rsidRPr="00956A1A">
        <w:rPr>
          <w:b/>
          <w:u w:val="single"/>
        </w:rPr>
        <w:t>the largest of any nations</w:t>
      </w:r>
      <w:r w:rsidRPr="00956A1A">
        <w:rPr>
          <w:sz w:val="16"/>
        </w:rPr>
        <w:t xml:space="preserve">, </w:t>
      </w:r>
      <w:r w:rsidRPr="00956A1A">
        <w:rPr>
          <w:b/>
          <w:u w:val="single"/>
        </w:rPr>
        <w:t xml:space="preserve">could </w:t>
      </w:r>
      <w:r w:rsidRPr="00956A1A">
        <w:rPr>
          <w:b/>
          <w:highlight w:val="cyan"/>
          <w:u w:val="single"/>
        </w:rPr>
        <w:t>have globally catastrophic effects</w:t>
      </w:r>
      <w:r w:rsidRPr="00956A1A">
        <w:rPr>
          <w:sz w:val="16"/>
        </w:rPr>
        <w:t xml:space="preserve"> such as severely reducing food production for years,1 potentially </w:t>
      </w:r>
      <w:r w:rsidRPr="00956A1A">
        <w:rPr>
          <w:b/>
          <w:highlight w:val="cyan"/>
          <w:u w:val="single"/>
        </w:rPr>
        <w:t>leading to</w:t>
      </w:r>
      <w:r w:rsidRPr="00956A1A">
        <w:rPr>
          <w:b/>
          <w:u w:val="single"/>
        </w:rPr>
        <w:t xml:space="preserve"> collapse of modern civilization worldwide and even the </w:t>
      </w:r>
      <w:r w:rsidRPr="00EC3D11">
        <w:rPr>
          <w:rStyle w:val="Emphasis"/>
          <w:highlight w:val="cyan"/>
        </w:rPr>
        <w:t>extinction of humanity</w:t>
      </w:r>
      <w:r w:rsidRPr="00956A1A">
        <w:rPr>
          <w:sz w:val="16"/>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956A1A">
        <w:rPr>
          <w:sz w:val="12"/>
        </w:rPr>
        <w:t>¶</w:t>
      </w:r>
      <w:r w:rsidRPr="00956A1A">
        <w:rPr>
          <w:sz w:val="16"/>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956A1A">
        <w:rPr>
          <w:sz w:val="12"/>
        </w:rPr>
        <w:t>¶</w:t>
      </w:r>
      <w:r w:rsidRPr="00956A1A">
        <w:rPr>
          <w:sz w:val="16"/>
        </w:rPr>
        <w:t xml:space="preserve"> Many people believe that with the end of the Cold War and with improved relations between the United States and Russia, the risk of East-West nuclear war was significantly reduced.6 However, it has also been argued that </w:t>
      </w:r>
      <w:r w:rsidRPr="00EC3D11">
        <w:rPr>
          <w:rStyle w:val="Emphasis"/>
          <w:highlight w:val="cyan"/>
        </w:rPr>
        <w:t>inadvertent nuclear war</w:t>
      </w:r>
      <w:r w:rsidRPr="00956A1A">
        <w:rPr>
          <w:b/>
          <w:u w:val="single"/>
        </w:rPr>
        <w:t xml:space="preserve"> between the United States and Russia has </w:t>
      </w:r>
      <w:r w:rsidRPr="00956A1A">
        <w:rPr>
          <w:b/>
          <w:highlight w:val="cyan"/>
          <w:u w:val="single"/>
        </w:rPr>
        <w:t>continue</w:t>
      </w:r>
      <w:r w:rsidRPr="00956A1A">
        <w:rPr>
          <w:sz w:val="16"/>
        </w:rPr>
        <w:t xml:space="preserve">d </w:t>
      </w:r>
      <w:r w:rsidRPr="00956A1A">
        <w:rPr>
          <w:b/>
          <w:highlight w:val="cyan"/>
          <w:u w:val="single"/>
        </w:rPr>
        <w:t>to present</w:t>
      </w:r>
      <w:r w:rsidRPr="00956A1A">
        <w:rPr>
          <w:b/>
          <w:u w:val="single"/>
        </w:rPr>
        <w:t xml:space="preserve"> a </w:t>
      </w:r>
      <w:r w:rsidRPr="00EC3D11">
        <w:rPr>
          <w:rStyle w:val="Emphasis"/>
          <w:highlight w:val="cyan"/>
        </w:rPr>
        <w:t>substantial risk</w:t>
      </w:r>
      <w:r w:rsidRPr="00956A1A">
        <w:rPr>
          <w:sz w:val="16"/>
        </w:rPr>
        <w:t>.7 While the United States and Russia are not actively threatening each other with war, they have remained ready to launch nuclear missiles in response to indications of attack.8</w:t>
      </w:r>
      <w:r w:rsidRPr="00956A1A">
        <w:rPr>
          <w:sz w:val="12"/>
        </w:rPr>
        <w:t>¶</w:t>
      </w:r>
      <w:r w:rsidRPr="00956A1A">
        <w:rPr>
          <w:sz w:val="16"/>
        </w:rPr>
        <w:t xml:space="preserve"> </w:t>
      </w:r>
      <w:r w:rsidRPr="00956A1A">
        <w:rPr>
          <w:b/>
          <w:u w:val="single"/>
        </w:rPr>
        <w:t>False indicators of nuclear attack could be caused in several ways</w:t>
      </w:r>
      <w:r w:rsidRPr="00956A1A">
        <w:rPr>
          <w:sz w:val="16"/>
        </w:rPr>
        <w:t xml:space="preserve">. First, a wide range of events have already been mistakenly interpreted as indicators of attack, including weather phenomena, a faulty computer chip, wild animal activity, and control-room training tapes loaded at the wrong time.9 Second, </w:t>
      </w:r>
      <w:r w:rsidRPr="00956A1A">
        <w:rPr>
          <w:b/>
          <w:highlight w:val="cyan"/>
          <w:u w:val="single"/>
        </w:rPr>
        <w:t>terrorist groups</w:t>
      </w:r>
      <w:r w:rsidRPr="00956A1A">
        <w:rPr>
          <w:b/>
          <w:u w:val="single"/>
        </w:rPr>
        <w:t xml:space="preserve"> or other actors </w:t>
      </w:r>
      <w:r w:rsidRPr="00956A1A">
        <w:rPr>
          <w:b/>
          <w:highlight w:val="cyan"/>
          <w:u w:val="single"/>
        </w:rPr>
        <w:t>might cause attacks on</w:t>
      </w:r>
      <w:r w:rsidRPr="00956A1A">
        <w:rPr>
          <w:b/>
          <w:u w:val="single"/>
        </w:rPr>
        <w:t xml:space="preserve"> either </w:t>
      </w:r>
      <w:r w:rsidRPr="00956A1A">
        <w:rPr>
          <w:b/>
          <w:highlight w:val="cyan"/>
          <w:u w:val="single"/>
        </w:rPr>
        <w:t xml:space="preserve">the </w:t>
      </w:r>
      <w:r w:rsidRPr="00EC3D11">
        <w:rPr>
          <w:rStyle w:val="Emphasis"/>
          <w:highlight w:val="cyan"/>
        </w:rPr>
        <w:t>U</w:t>
      </w:r>
      <w:r w:rsidRPr="00956A1A">
        <w:rPr>
          <w:b/>
          <w:u w:val="single"/>
        </w:rPr>
        <w:t xml:space="preserve">nited </w:t>
      </w:r>
      <w:r w:rsidRPr="00EC3D11">
        <w:rPr>
          <w:rStyle w:val="Emphasis"/>
          <w:highlight w:val="cyan"/>
        </w:rPr>
        <w:t>S</w:t>
      </w:r>
      <w:r w:rsidRPr="00956A1A">
        <w:rPr>
          <w:b/>
          <w:u w:val="single"/>
        </w:rPr>
        <w:t xml:space="preserve">tates or Russia </w:t>
      </w:r>
      <w:r w:rsidRPr="00956A1A">
        <w:rPr>
          <w:b/>
          <w:highlight w:val="cyan"/>
          <w:u w:val="single"/>
        </w:rPr>
        <w:t>that resemble</w:t>
      </w:r>
      <w:r w:rsidRPr="00956A1A">
        <w:rPr>
          <w:b/>
          <w:u w:val="single"/>
        </w:rPr>
        <w:t xml:space="preserve"> some kind of nuclear </w:t>
      </w:r>
      <w:r w:rsidRPr="00956A1A">
        <w:rPr>
          <w:b/>
          <w:highlight w:val="cyan"/>
          <w:u w:val="single"/>
        </w:rPr>
        <w:t>attack by the other</w:t>
      </w:r>
      <w:r w:rsidRPr="00956A1A">
        <w:rPr>
          <w:b/>
          <w:u w:val="single"/>
        </w:rPr>
        <w:t xml:space="preserve"> nation by actions such as exploding a stolen or improvised nuclear bomb</w:t>
      </w:r>
      <w:r w:rsidRPr="00956A1A">
        <w:rPr>
          <w:sz w:val="16"/>
        </w:rPr>
        <w:t xml:space="preserve">,10 especially if such an event occurs during a crisis between the United States and Russia.11 </w:t>
      </w:r>
      <w:r w:rsidRPr="00956A1A">
        <w:rPr>
          <w:b/>
          <w:highlight w:val="cyan"/>
          <w:u w:val="single"/>
        </w:rPr>
        <w:t>A variety of</w:t>
      </w:r>
      <w:r w:rsidRPr="00956A1A">
        <w:rPr>
          <w:b/>
          <w:u w:val="single"/>
        </w:rPr>
        <w:t xml:space="preserve"> nuclear terrorism </w:t>
      </w:r>
      <w:r w:rsidRPr="00956A1A">
        <w:rPr>
          <w:b/>
          <w:highlight w:val="cyan"/>
          <w:u w:val="single"/>
        </w:rPr>
        <w:t>scenarios are possible</w:t>
      </w:r>
      <w:r w:rsidRPr="00956A1A">
        <w:rPr>
          <w:sz w:val="16"/>
        </w:rPr>
        <w:t xml:space="preserve">.12 </w:t>
      </w:r>
      <w:r w:rsidRPr="00956A1A">
        <w:rPr>
          <w:b/>
          <w:u w:val="single"/>
        </w:rPr>
        <w:t>Al Qaeda has sought to obtain or construct nuclear weapons and to use them against the United States</w:t>
      </w:r>
      <w:r w:rsidRPr="00956A1A">
        <w:rPr>
          <w:sz w:val="16"/>
        </w:rPr>
        <w:t xml:space="preserve">.13 </w:t>
      </w:r>
      <w:r w:rsidRPr="00956A1A">
        <w:rPr>
          <w:b/>
          <w:highlight w:val="cyan"/>
          <w:u w:val="single"/>
        </w:rPr>
        <w:t xml:space="preserve">Other methods </w:t>
      </w:r>
      <w:r w:rsidRPr="00956A1A">
        <w:rPr>
          <w:b/>
          <w:u w:val="single"/>
        </w:rPr>
        <w:t xml:space="preserve">could </w:t>
      </w:r>
      <w:r w:rsidRPr="00956A1A">
        <w:rPr>
          <w:b/>
          <w:highlight w:val="cyan"/>
          <w:u w:val="single"/>
        </w:rPr>
        <w:t>involve</w:t>
      </w:r>
      <w:r w:rsidRPr="00956A1A">
        <w:rPr>
          <w:b/>
          <w:u w:val="single"/>
        </w:rPr>
        <w:t xml:space="preserve"> attempts to circumvent nuclear weapon </w:t>
      </w:r>
      <w:r w:rsidRPr="00956A1A">
        <w:rPr>
          <w:b/>
          <w:highlight w:val="cyan"/>
          <w:u w:val="single"/>
        </w:rPr>
        <w:t>launch control</w:t>
      </w:r>
      <w:r w:rsidRPr="00956A1A">
        <w:rPr>
          <w:b/>
          <w:u w:val="single"/>
        </w:rPr>
        <w:t xml:space="preserve"> safeguards or exploit holes in their security.</w:t>
      </w:r>
      <w:r w:rsidRPr="00956A1A">
        <w:rPr>
          <w:sz w:val="16"/>
        </w:rPr>
        <w:t xml:space="preserve">14 </w:t>
      </w:r>
      <w:r w:rsidRPr="00956A1A">
        <w:rPr>
          <w:b/>
          <w:u w:val="single"/>
        </w:rPr>
        <w:t>It has long been argued that the probability of inadvertent nuclear war is significantly higher during U.S.-Russian crisis conditions</w:t>
      </w:r>
      <w:r w:rsidRPr="00956A1A">
        <w:rPr>
          <w:sz w:val="16"/>
        </w:rPr>
        <w:t xml:space="preserve">,15 with the Cuban Missile Crisis being a prime historical example. </w:t>
      </w:r>
      <w:r w:rsidRPr="00956A1A">
        <w:rPr>
          <w:b/>
          <w:u w:val="single"/>
        </w:rPr>
        <w:t xml:space="preserve">It is possible that U.S.-Russian </w:t>
      </w:r>
      <w:r w:rsidRPr="00956A1A">
        <w:rPr>
          <w:b/>
          <w:highlight w:val="cyan"/>
          <w:u w:val="single"/>
        </w:rPr>
        <w:t>relations will</w:t>
      </w:r>
      <w:r w:rsidRPr="00956A1A">
        <w:rPr>
          <w:b/>
          <w:u w:val="single"/>
        </w:rPr>
        <w:t xml:space="preserve"> significantly </w:t>
      </w:r>
      <w:r w:rsidRPr="00EC3D11">
        <w:rPr>
          <w:rStyle w:val="Emphasis"/>
          <w:highlight w:val="cyan"/>
        </w:rPr>
        <w:t>deteriorate</w:t>
      </w:r>
      <w:r w:rsidRPr="00956A1A">
        <w:rPr>
          <w:b/>
          <w:u w:val="single"/>
        </w:rPr>
        <w:t xml:space="preserve"> in the future, </w:t>
      </w:r>
      <w:r w:rsidRPr="00EC3D11">
        <w:rPr>
          <w:rStyle w:val="Emphasis"/>
          <w:highlight w:val="cyan"/>
        </w:rPr>
        <w:t>increasing nuclear tensions</w:t>
      </w:r>
      <w:r w:rsidRPr="00956A1A">
        <w:rPr>
          <w:sz w:val="16"/>
          <w:highlight w:val="cyan"/>
        </w:rPr>
        <w:t xml:space="preserve">. </w:t>
      </w:r>
      <w:r w:rsidRPr="00956A1A">
        <w:rPr>
          <w:b/>
          <w:highlight w:val="cyan"/>
          <w:u w:val="single"/>
        </w:rPr>
        <w:t>There are</w:t>
      </w:r>
      <w:r w:rsidRPr="00956A1A">
        <w:rPr>
          <w:b/>
          <w:u w:val="single"/>
        </w:rPr>
        <w:t xml:space="preserve"> a variety of </w:t>
      </w:r>
      <w:r w:rsidRPr="00956A1A">
        <w:rPr>
          <w:b/>
          <w:highlight w:val="cyan"/>
          <w:u w:val="single"/>
        </w:rPr>
        <w:t>ways for a third party to raise tensions</w:t>
      </w:r>
      <w:r w:rsidRPr="00956A1A">
        <w:rPr>
          <w:b/>
          <w:u w:val="single"/>
        </w:rPr>
        <w:t xml:space="preserve"> between the United States and Russia</w:t>
      </w:r>
      <w:r w:rsidRPr="00956A1A">
        <w:rPr>
          <w:sz w:val="16"/>
        </w:rPr>
        <w:t xml:space="preserve">, </w:t>
      </w:r>
      <w:r w:rsidRPr="00956A1A">
        <w:rPr>
          <w:b/>
          <w:highlight w:val="cyan"/>
          <w:u w:val="single"/>
        </w:rPr>
        <w:t>making</w:t>
      </w:r>
      <w:r w:rsidRPr="00956A1A">
        <w:rPr>
          <w:b/>
          <w:u w:val="single"/>
        </w:rPr>
        <w:t xml:space="preserve"> one or both </w:t>
      </w:r>
      <w:r w:rsidRPr="00956A1A">
        <w:rPr>
          <w:b/>
          <w:highlight w:val="cyan"/>
          <w:u w:val="single"/>
        </w:rPr>
        <w:t>nations</w:t>
      </w:r>
      <w:r w:rsidRPr="00956A1A">
        <w:rPr>
          <w:b/>
          <w:u w:val="single"/>
        </w:rPr>
        <w:t xml:space="preserve"> more likely to </w:t>
      </w:r>
      <w:r w:rsidRPr="00956A1A">
        <w:rPr>
          <w:b/>
          <w:highlight w:val="cyan"/>
          <w:u w:val="single"/>
        </w:rPr>
        <w:t>misinterpret</w:t>
      </w:r>
      <w:r w:rsidRPr="00956A1A">
        <w:rPr>
          <w:b/>
          <w:u w:val="single"/>
        </w:rPr>
        <w:t xml:space="preserve"> events as </w:t>
      </w:r>
      <w:r w:rsidRPr="00956A1A">
        <w:rPr>
          <w:b/>
          <w:highlight w:val="cyan"/>
          <w:u w:val="single"/>
        </w:rPr>
        <w:t>attacks</w:t>
      </w:r>
      <w:r w:rsidRPr="00956A1A">
        <w:rPr>
          <w:sz w:val="16"/>
        </w:rPr>
        <w:t>.16</w:t>
      </w:r>
    </w:p>
    <w:p w14:paraId="734853E6" w14:textId="77777777" w:rsidR="00516FD0" w:rsidRPr="00383049" w:rsidRDefault="00516FD0" w:rsidP="00516FD0">
      <w:pPr>
        <w:pStyle w:val="Heading4"/>
        <w:rPr>
          <w:rFonts w:eastAsia="Times New Roman"/>
        </w:rPr>
      </w:pPr>
      <w:r w:rsidRPr="00383049">
        <w:rPr>
          <w:rFonts w:eastAsia="Times New Roman"/>
        </w:rPr>
        <w:t>Bioterror causes extinction</w:t>
      </w:r>
    </w:p>
    <w:p w14:paraId="38C79398" w14:textId="77777777" w:rsidR="00516FD0" w:rsidRPr="00383049" w:rsidRDefault="00516FD0" w:rsidP="00516FD0">
      <w:pPr>
        <w:rPr>
          <w:b/>
          <w:bCs/>
          <w:sz w:val="26"/>
        </w:rPr>
      </w:pPr>
      <w:r w:rsidRPr="00383049">
        <w:rPr>
          <w:b/>
          <w:bCs/>
          <w:sz w:val="26"/>
        </w:rPr>
        <w:t xml:space="preserve">Myhrvold 13 </w:t>
      </w:r>
      <w:r w:rsidRPr="00383049">
        <w:t xml:space="preserve">Nathan, Phd in theoretical and mathematical physics from Princeton,  and founded Intellectual Ventures after retiring as chief strategist and chief technology officer of Microsoft Corporation , July 2013, "Stratgic Terrorism: A Call to Action," The Lawfare Research Paper Series No.2, </w:t>
      </w:r>
      <w:hyperlink r:id="rId97" w:history="1">
        <w:r w:rsidRPr="00383049">
          <w:t>http://www.lawfareblog.com/wp-content/uploads/2013/07/Strategic-Terrorism-Myhrvold-7-3-2013.pdf</w:t>
        </w:r>
      </w:hyperlink>
      <w:r>
        <w:t xml:space="preserve"> //pleb</w:t>
      </w:r>
    </w:p>
    <w:p w14:paraId="5B75FD91" w14:textId="77777777" w:rsidR="00516FD0" w:rsidRDefault="00516FD0" w:rsidP="00516FD0">
      <w:pPr>
        <w:rPr>
          <w:sz w:val="16"/>
        </w:rPr>
      </w:pPr>
      <w:r w:rsidRPr="00383049">
        <w:rPr>
          <w:b/>
          <w:bCs/>
          <w:u w:val="single"/>
        </w:rPr>
        <w:t>Biotech</w:t>
      </w:r>
      <w:r w:rsidRPr="00487DB4">
        <w:rPr>
          <w:sz w:val="16"/>
        </w:rPr>
        <w:t xml:space="preserve">nology </w:t>
      </w:r>
      <w:r w:rsidRPr="00383049">
        <w:rPr>
          <w:b/>
          <w:bCs/>
          <w:u w:val="single"/>
        </w:rPr>
        <w:t xml:space="preserve">is advancing so rapidly </w:t>
      </w:r>
      <w:r w:rsidRPr="00487DB4">
        <w:rPr>
          <w:sz w:val="16"/>
        </w:rPr>
        <w:t xml:space="preserve">that </w:t>
      </w:r>
      <w:r w:rsidRPr="00383049">
        <w:rPr>
          <w:b/>
          <w:bCs/>
          <w:u w:val="single"/>
        </w:rPr>
        <w:t>it is hard to  keep track of all the new potential threats.</w:t>
      </w:r>
      <w:r w:rsidRPr="00487DB4">
        <w:rPr>
          <w:sz w:val="16"/>
        </w:rPr>
        <w:t xml:space="preserve">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A virus genetically engineered to infect its host quickly,  to generate symptoms slowly—say, only after weeks or  months—and to spread easily through the air or by casual  contact would be vastly more devastating than HIV . It  could silently penetrate the population to unleash its deadly  effects suddenly. This type of epidemic would be almost  impossible to combat because most of the infections would  occur before the epidemic became obvious.  </w:t>
      </w:r>
      <w:r w:rsidRPr="00383049">
        <w:rPr>
          <w:b/>
          <w:bCs/>
          <w:u w:val="single"/>
        </w:rPr>
        <w:t>A technologically sophisticated terrorist group could  develop</w:t>
      </w:r>
      <w:r w:rsidRPr="00487DB4">
        <w:rPr>
          <w:sz w:val="16"/>
        </w:rPr>
        <w:t xml:space="preserve"> such </w:t>
      </w:r>
      <w:r w:rsidRPr="00383049">
        <w:rPr>
          <w:b/>
          <w:bCs/>
          <w:u w:val="single"/>
        </w:rPr>
        <w:t xml:space="preserve">a virus and kill a large part of humanity with  it. Indeed, </w:t>
      </w:r>
      <w:r w:rsidRPr="00383049">
        <w:rPr>
          <w:b/>
          <w:bCs/>
          <w:highlight w:val="cyan"/>
          <w:u w:val="single"/>
        </w:rPr>
        <w:t xml:space="preserve">terrorists may not have to develop it themselves:  </w:t>
      </w:r>
      <w:r w:rsidRPr="00383049">
        <w:rPr>
          <w:b/>
          <w:bCs/>
          <w:u w:val="single"/>
        </w:rPr>
        <w:t>some scientist may</w:t>
      </w:r>
      <w:r w:rsidRPr="00487DB4">
        <w:rPr>
          <w:sz w:val="16"/>
        </w:rPr>
        <w:t xml:space="preserve"> do so first and publish the details.  </w:t>
      </w:r>
      <w:r w:rsidRPr="00383049">
        <w:rPr>
          <w:b/>
          <w:bCs/>
          <w:u w:val="single"/>
        </w:rPr>
        <w:t>Given the rate at which biologists are making discoveries</w:t>
      </w:r>
      <w:r w:rsidRPr="00487DB4">
        <w:rPr>
          <w:sz w:val="16"/>
        </w:rPr>
        <w:t xml:space="preserve">  about viruses and the immune system, </w:t>
      </w:r>
      <w:r w:rsidRPr="00383049">
        <w:rPr>
          <w:b/>
          <w:bCs/>
          <w:u w:val="single"/>
        </w:rPr>
        <w:t xml:space="preserve">at some point </w:t>
      </w:r>
      <w:r w:rsidRPr="00487DB4">
        <w:rPr>
          <w:b/>
          <w:bCs/>
          <w:u w:val="single"/>
        </w:rPr>
        <w:t xml:space="preserve">in  the near future, </w:t>
      </w:r>
      <w:r w:rsidRPr="00383049">
        <w:rPr>
          <w:b/>
          <w:bCs/>
          <w:highlight w:val="cyan"/>
          <w:u w:val="single"/>
        </w:rPr>
        <w:t xml:space="preserve">someone may create artificial pathogens  that </w:t>
      </w:r>
      <w:r w:rsidRPr="00383049">
        <w:rPr>
          <w:b/>
          <w:bCs/>
          <w:u w:val="single"/>
        </w:rPr>
        <w:t xml:space="preserve">could </w:t>
      </w:r>
      <w:r w:rsidRPr="00487DB4">
        <w:rPr>
          <w:rStyle w:val="Emphasis"/>
          <w:highlight w:val="cyan"/>
        </w:rPr>
        <w:t>drive the human race to extinction.</w:t>
      </w:r>
      <w:r w:rsidRPr="00487DB4">
        <w:rPr>
          <w:sz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383049">
        <w:rPr>
          <w:b/>
          <w:bCs/>
          <w:highlight w:val="cyan"/>
          <w:u w:val="single"/>
        </w:rPr>
        <w:t>Modern biotech</w:t>
      </w:r>
      <w:r w:rsidRPr="00383049">
        <w:rPr>
          <w:b/>
          <w:bCs/>
          <w:u w:val="single"/>
        </w:rPr>
        <w:t xml:space="preserve">nology </w:t>
      </w:r>
      <w:r w:rsidRPr="00383049">
        <w:rPr>
          <w:b/>
          <w:bCs/>
          <w:highlight w:val="cyan"/>
          <w:u w:val="single"/>
        </w:rPr>
        <w:t>will soon be capable</w:t>
      </w:r>
      <w:r w:rsidRPr="00487DB4">
        <w:rPr>
          <w:sz w:val="16"/>
        </w:rPr>
        <w:t xml:space="preserve">, if it is not  already, </w:t>
      </w:r>
      <w:r w:rsidRPr="00383049">
        <w:rPr>
          <w:b/>
          <w:bCs/>
          <w:highlight w:val="cyan"/>
          <w:u w:val="single"/>
        </w:rPr>
        <w:t>of bringing about</w:t>
      </w:r>
      <w:r w:rsidRPr="00383049">
        <w:rPr>
          <w:b/>
          <w:bCs/>
          <w:u w:val="single"/>
        </w:rPr>
        <w:t xml:space="preserve"> the </w:t>
      </w:r>
      <w:r w:rsidRPr="00487DB4">
        <w:rPr>
          <w:rStyle w:val="Emphasis"/>
          <w:highlight w:val="cyan"/>
        </w:rPr>
        <w:t>demise of the human race</w:t>
      </w:r>
      <w:r w:rsidRPr="00487DB4">
        <w:rPr>
          <w:sz w:val="16"/>
        </w:rPr>
        <w:t xml:space="preserve">—  or at least of killing a sufficient number of people to end  high-tech civilization and set humanity back 1,000 years or  more. </w:t>
      </w:r>
      <w:r w:rsidRPr="00383049">
        <w:rPr>
          <w:b/>
          <w:bCs/>
          <w:u w:val="single"/>
        </w:rPr>
        <w:t xml:space="preserve">That terrorist groups could achieve this level of technological  sophistication may seem far-fetched, but </w:t>
      </w:r>
      <w:r w:rsidRPr="00487DB4">
        <w:rPr>
          <w:sz w:val="16"/>
        </w:rPr>
        <w:t xml:space="preserve">keep in  mind </w:t>
      </w:r>
      <w:r w:rsidRPr="00383049">
        <w:rPr>
          <w:b/>
          <w:bCs/>
          <w:u w:val="single"/>
        </w:rPr>
        <w:t xml:space="preserve">that </w:t>
      </w:r>
      <w:r w:rsidRPr="00383049">
        <w:rPr>
          <w:b/>
          <w:bCs/>
          <w:highlight w:val="cyan"/>
          <w:u w:val="single"/>
        </w:rPr>
        <w:t>it takes only a handful of individuals to accomplish  these tasks</w:t>
      </w:r>
      <w:r w:rsidRPr="00383049">
        <w:rPr>
          <w:b/>
          <w:bCs/>
          <w:u w:val="single"/>
        </w:rPr>
        <w:t xml:space="preserve">. </w:t>
      </w:r>
      <w:r w:rsidRPr="00487DB4">
        <w:rPr>
          <w:sz w:val="16"/>
        </w:rPr>
        <w:t xml:space="preserve">Never has lethal power of this potency  been accessible to so few, so easily. Even more dramatically  than nuclear proliferation, </w:t>
      </w:r>
      <w:r w:rsidRPr="00383049">
        <w:rPr>
          <w:b/>
          <w:bCs/>
          <w:u w:val="single"/>
        </w:rPr>
        <w:t>modern biological science has  frighteningly undermined the correlation between the lethality  of a weapon and its cost</w:t>
      </w:r>
      <w:r w:rsidRPr="00487DB4">
        <w:rPr>
          <w:sz w:val="16"/>
        </w:rPr>
        <w:t xml:space="preserve">, a fundamentally stabilizing  mechanism throughout history. </w:t>
      </w:r>
      <w:r w:rsidRPr="00383049">
        <w:rPr>
          <w:b/>
          <w:bCs/>
          <w:highlight w:val="cyan"/>
          <w:u w:val="single"/>
        </w:rPr>
        <w:t>Access to</w:t>
      </w:r>
      <w:r w:rsidRPr="00383049">
        <w:rPr>
          <w:b/>
          <w:bCs/>
          <w:u w:val="single"/>
        </w:rPr>
        <w:t xml:space="preserve"> extremely </w:t>
      </w:r>
      <w:r w:rsidRPr="00383049">
        <w:rPr>
          <w:b/>
          <w:bCs/>
          <w:highlight w:val="cyan"/>
          <w:u w:val="single"/>
        </w:rPr>
        <w:t>lethal  agents</w:t>
      </w:r>
      <w:r w:rsidRPr="00487DB4">
        <w:rPr>
          <w:sz w:val="16"/>
        </w:rPr>
        <w:t>—lethal enough to exterminate Homo sapiens—</w:t>
      </w:r>
      <w:r w:rsidRPr="00383049">
        <w:rPr>
          <w:b/>
          <w:bCs/>
          <w:highlight w:val="cyan"/>
          <w:u w:val="single"/>
        </w:rPr>
        <w:t xml:space="preserve">will  be available to anybody </w:t>
      </w:r>
      <w:r w:rsidRPr="00383049">
        <w:rPr>
          <w:b/>
          <w:bCs/>
          <w:u w:val="single"/>
        </w:rPr>
        <w:t>with a solid background in biology,  terrorists included</w:t>
      </w:r>
      <w:r w:rsidRPr="00487DB4">
        <w:rPr>
          <w:sz w:val="16"/>
        </w:rPr>
        <w:t xml:space="preserve">.  The 9/11 attacks involved at least four pilots, each of  whom had sufficient education to enroll in flight schools  and complete several years of training. </w:t>
      </w:r>
      <w:r w:rsidRPr="00383049">
        <w:rPr>
          <w:b/>
          <w:bCs/>
          <w:u w:val="single"/>
        </w:rPr>
        <w:t>Bin Laden had a degree  in civil engineering</w:t>
      </w:r>
      <w:r w:rsidRPr="00487DB4">
        <w:rPr>
          <w:sz w:val="16"/>
        </w:rPr>
        <w:t xml:space="preserve">. Mohammed Atta attended a German  university, where he earned a master’s degree in urban  planning—not a field he likely chose for its relevance to  terrorism. </w:t>
      </w:r>
      <w:r w:rsidRPr="00383049">
        <w:rPr>
          <w:b/>
          <w:bCs/>
          <w:u w:val="single"/>
        </w:rPr>
        <w:t>A future set of terrorists could</w:t>
      </w:r>
      <w:r w:rsidRPr="00487DB4">
        <w:rPr>
          <w:sz w:val="16"/>
        </w:rPr>
        <w:t xml:space="preserve"> just as </w:t>
      </w:r>
      <w:r w:rsidRPr="00383049">
        <w:rPr>
          <w:b/>
          <w:bCs/>
          <w:u w:val="single"/>
        </w:rPr>
        <w:t>easily be  students of molecular biology who enter their studies innocently  enough but later put their skills to homicidal use</w:t>
      </w:r>
      <w:r w:rsidRPr="00487DB4">
        <w:rPr>
          <w:sz w:val="16"/>
        </w:rPr>
        <w:t xml:space="preserve">.  Hundreds of universities in Europe and Asia have curricula  sufficient to train people in the skills necessary to make a  sophisticated biological weapon, and hundreds more in the  United States accept students from all over the world.  </w:t>
      </w:r>
      <w:r w:rsidRPr="00383049">
        <w:rPr>
          <w:b/>
          <w:bCs/>
          <w:u w:val="single"/>
        </w:rPr>
        <w:t xml:space="preserve">Thus </w:t>
      </w:r>
      <w:r w:rsidRPr="00487DB4">
        <w:rPr>
          <w:b/>
          <w:bCs/>
          <w:u w:val="single"/>
        </w:rPr>
        <w:t>it seems likely</w:t>
      </w:r>
      <w:r w:rsidRPr="00383049">
        <w:rPr>
          <w:b/>
          <w:bCs/>
          <w:u w:val="single"/>
        </w:rPr>
        <w:t xml:space="preserve"> that sometime in the near future </w:t>
      </w:r>
      <w:r w:rsidRPr="00383049">
        <w:rPr>
          <w:b/>
          <w:bCs/>
          <w:highlight w:val="cyan"/>
          <w:u w:val="single"/>
        </w:rPr>
        <w:t>a small band of terrorists</w:t>
      </w:r>
      <w:r w:rsidRPr="00383049">
        <w:rPr>
          <w:b/>
          <w:bCs/>
          <w:u w:val="single"/>
        </w:rPr>
        <w:t>,</w:t>
      </w:r>
      <w:r w:rsidRPr="00487DB4">
        <w:rPr>
          <w:sz w:val="16"/>
        </w:rPr>
        <w:t xml:space="preserve"> or even a single misanthropic individual,  </w:t>
      </w:r>
      <w:r w:rsidRPr="00383049">
        <w:rPr>
          <w:b/>
          <w:bCs/>
          <w:highlight w:val="cyan"/>
          <w:u w:val="single"/>
        </w:rPr>
        <w:t xml:space="preserve">will </w:t>
      </w:r>
      <w:r w:rsidRPr="00487DB4">
        <w:rPr>
          <w:rStyle w:val="Emphasis"/>
          <w:highlight w:val="cyan"/>
        </w:rPr>
        <w:t xml:space="preserve">overcome our </w:t>
      </w:r>
      <w:r w:rsidRPr="00487DB4">
        <w:rPr>
          <w:rStyle w:val="Emphasis"/>
        </w:rPr>
        <w:t xml:space="preserve">best </w:t>
      </w:r>
      <w:r w:rsidRPr="00487DB4">
        <w:rPr>
          <w:rStyle w:val="Emphasis"/>
          <w:highlight w:val="cyan"/>
        </w:rPr>
        <w:t>defenses</w:t>
      </w:r>
      <w:r w:rsidRPr="00383049">
        <w:rPr>
          <w:b/>
          <w:bCs/>
          <w:highlight w:val="cyan"/>
          <w:u w:val="single"/>
        </w:rPr>
        <w:t xml:space="preserve"> and </w:t>
      </w:r>
      <w:r w:rsidRPr="00383049">
        <w:rPr>
          <w:b/>
          <w:bCs/>
          <w:u w:val="single"/>
        </w:rPr>
        <w:t xml:space="preserve">do something  truly terrible, such as </w:t>
      </w:r>
      <w:r w:rsidRPr="00383049">
        <w:rPr>
          <w:b/>
          <w:bCs/>
          <w:highlight w:val="cyan"/>
          <w:u w:val="single"/>
        </w:rPr>
        <w:t xml:space="preserve">fashion a bioweapon that could kill  </w:t>
      </w:r>
      <w:r w:rsidRPr="00383049">
        <w:rPr>
          <w:b/>
          <w:bCs/>
          <w:u w:val="single"/>
        </w:rPr>
        <w:t xml:space="preserve">millions or even </w:t>
      </w:r>
      <w:r w:rsidRPr="00383049">
        <w:rPr>
          <w:b/>
          <w:bCs/>
          <w:highlight w:val="cyan"/>
          <w:u w:val="single"/>
        </w:rPr>
        <w:t xml:space="preserve">billions </w:t>
      </w:r>
      <w:r w:rsidRPr="00383049">
        <w:rPr>
          <w:b/>
          <w:bCs/>
          <w:u w:val="single"/>
        </w:rPr>
        <w:t>of people.</w:t>
      </w:r>
      <w:r w:rsidRPr="00487DB4">
        <w:rPr>
          <w:sz w:val="16"/>
        </w:rPr>
        <w:t xml:space="preserve"> Indeed, </w:t>
      </w:r>
      <w:r w:rsidRPr="00383049">
        <w:rPr>
          <w:b/>
          <w:bCs/>
          <w:u w:val="single"/>
        </w:rPr>
        <w:t xml:space="preserve">the creation of  </w:t>
      </w:r>
      <w:r w:rsidRPr="00487DB4">
        <w:rPr>
          <w:b/>
          <w:bCs/>
          <w:u w:val="single"/>
        </w:rPr>
        <w:t xml:space="preserve">such </w:t>
      </w:r>
      <w:r w:rsidRPr="00383049">
        <w:rPr>
          <w:b/>
          <w:bCs/>
          <w:u w:val="single"/>
        </w:rPr>
        <w:t xml:space="preserve">weapons within the next 20 years </w:t>
      </w:r>
      <w:r w:rsidRPr="00487DB4">
        <w:rPr>
          <w:b/>
          <w:bCs/>
          <w:u w:val="single"/>
        </w:rPr>
        <w:t>seems</w:t>
      </w:r>
      <w:r w:rsidRPr="00383049">
        <w:rPr>
          <w:b/>
          <w:bCs/>
          <w:u w:val="single"/>
        </w:rPr>
        <w:t xml:space="preserve"> </w:t>
      </w:r>
      <w:r w:rsidRPr="00487DB4">
        <w:rPr>
          <w:b/>
          <w:bCs/>
          <w:u w:val="single"/>
        </w:rPr>
        <w:t>to be a virtual  certainty</w:t>
      </w:r>
      <w:r w:rsidRPr="00487DB4">
        <w:rPr>
          <w:sz w:val="16"/>
        </w:rPr>
        <w:t>. The repercussions of their use are hard to estimate.  One approach is to look at how the scale of destruction  they may cause compares with that of other calamities  that the human race has faced.</w:t>
      </w:r>
    </w:p>
    <w:p w14:paraId="588D8B3A" w14:textId="77777777" w:rsidR="00516FD0" w:rsidRPr="00F763E8" w:rsidRDefault="00516FD0" w:rsidP="00516FD0">
      <w:pPr>
        <w:rPr>
          <w:rFonts w:asciiTheme="minorHAnsi" w:hAnsiTheme="minorHAnsi" w:cstheme="minorHAnsi"/>
          <w:sz w:val="16"/>
        </w:rPr>
      </w:pPr>
    </w:p>
    <w:p w14:paraId="49230AF5" w14:textId="77777777" w:rsidR="00516FD0" w:rsidRDefault="00516FD0" w:rsidP="00516FD0">
      <w:pPr>
        <w:pStyle w:val="Heading3"/>
      </w:pPr>
      <w:r>
        <w:t>M: Drugs Ext</w:t>
      </w:r>
    </w:p>
    <w:p w14:paraId="60683F81" w14:textId="77777777" w:rsidR="00516FD0" w:rsidRDefault="00516FD0" w:rsidP="00516FD0">
      <w:pPr>
        <w:pStyle w:val="Heading4"/>
      </w:pPr>
      <w:r>
        <w:t xml:space="preserve">Puerto Rican economic decline poses security issues for the us---increased drug trafficking and ocrime </w:t>
      </w:r>
    </w:p>
    <w:p w14:paraId="1A59244A" w14:textId="77777777" w:rsidR="00516FD0" w:rsidRPr="00065EEA" w:rsidRDefault="00516FD0" w:rsidP="00516FD0">
      <w:r>
        <w:t>Villamil 14 [Jose J---</w:t>
      </w:r>
      <w:r w:rsidRPr="0081070D">
        <w:t xml:space="preserve"> </w:t>
      </w:r>
      <w:r>
        <w:t xml:space="preserve">economist who has worked both in Puerto Rico and abroad on a wide range of subjects. He is a former President of the Inter American Planning Society. Mr. Villamil has been a visiting professor at various universities, including Harvard University and the Institute of Development Studies at the University of Sussex in Great Britain. He chaired the PR Chamber of Commerce in 2001-2003. In 2004, he was awarded an Honorary Doctorate by Metropolitan University for his contributions to economic development. He has published extensively on development and planning subjects, and was awarded the prestigious John Simon Guggenheim Memorial Foundation fellowship for work on development issues in small economies, “Why Puerto Rico’s Economy Matters for US Security ,” January, </w:t>
      </w:r>
      <w:hyperlink r:id="rId98" w:history="1">
        <w:r w:rsidRPr="00BE4C2E">
          <w:rPr>
            <w:rStyle w:val="Hyperlink"/>
          </w:rPr>
          <w:t>https://csis-prod.s3.amazonaws.com/s3fs-public/legacy_files/files/publication/140124_Villamil_PuertoRicosEconomy_Web.pdf</w:t>
        </w:r>
      </w:hyperlink>
      <w:r>
        <w:t xml:space="preserve">] KS </w:t>
      </w:r>
    </w:p>
    <w:p w14:paraId="68D1D7FD" w14:textId="77777777" w:rsidR="00516FD0" w:rsidRPr="00A94213" w:rsidRDefault="00516FD0" w:rsidP="00516FD0">
      <w:pPr>
        <w:rPr>
          <w:sz w:val="16"/>
        </w:rPr>
      </w:pPr>
      <w:r w:rsidRPr="00A94213">
        <w:rPr>
          <w:sz w:val="16"/>
        </w:rPr>
        <w:t xml:space="preserve">But </w:t>
      </w:r>
      <w:r w:rsidRPr="00A94213">
        <w:rPr>
          <w:rStyle w:val="StyleUnderline"/>
        </w:rPr>
        <w:t>the Puerto Rican economy does matter for the United States</w:t>
      </w:r>
      <w:r w:rsidRPr="00A94213">
        <w:rPr>
          <w:sz w:val="16"/>
        </w:rPr>
        <w:t xml:space="preserve">—and particularly </w:t>
      </w:r>
      <w:r w:rsidRPr="00A94213">
        <w:rPr>
          <w:rStyle w:val="StyleUnderline"/>
        </w:rPr>
        <w:t>for U.S. security. Given the island’s proximity and ties to the United States—not to mention the perennial (and highly controversial) debate over Puerto Rico’s status as a U.S. commonwealth and the ease of entering the United States once on the island—</w:t>
      </w:r>
      <w:r w:rsidRPr="00A94213">
        <w:rPr>
          <w:rStyle w:val="Emphasis"/>
        </w:rPr>
        <w:t xml:space="preserve">drug trafficking and violent crime in Puerto Rico have direct implications for U.S. security policy in the region. In the absence of a healthy economy </w:t>
      </w:r>
      <w:r w:rsidRPr="00A94213">
        <w:rPr>
          <w:sz w:val="16"/>
        </w:rPr>
        <w:t xml:space="preserve">and given the shrinking private sector in Puerto Rico, </w:t>
      </w:r>
      <w:r w:rsidRPr="00A94213">
        <w:rPr>
          <w:rStyle w:val="Emphasis"/>
        </w:rPr>
        <w:t>the growth of informal activities—drug trafficking and organized crime chief among them—is the unfortunate consequence.</w:t>
      </w:r>
      <w:r w:rsidRPr="00A94213">
        <w:rPr>
          <w:sz w:val="16"/>
        </w:rPr>
        <w:t xml:space="preserve"> In 2011, </w:t>
      </w:r>
      <w:r w:rsidRPr="00A94213">
        <w:rPr>
          <w:rStyle w:val="StyleUnderline"/>
        </w:rPr>
        <w:t>Puerto Rico saw a record-breaking 1,136 murders.</w:t>
      </w:r>
      <w:r w:rsidRPr="00A94213">
        <w:rPr>
          <w:sz w:val="16"/>
        </w:rPr>
        <w:t xml:space="preserve"> According to the World Bank, in 2010 its per capita murder rate exceeded Mexico’s by nearly 15 percent—and was almost 500 percent higher than that of the mainland United States. According to Estudios Técnicos, a leading economic planning and consulting firm on the island, Puerto Rico, the so-called third border of the United States, brought in an estimated $5 billion in drug-trafficking activity in 2011, comprising an enormous 10 percent of the island’s gross domestic product (GDP). In contrast to patterns along the U.S.-Mexico border, </w:t>
      </w:r>
      <w:r w:rsidRPr="00A94213">
        <w:rPr>
          <w:rStyle w:val="StyleUnderline"/>
        </w:rPr>
        <w:t>cocaine is the island’s greatest drug threat—and trafficking of the drug is on the rise,</w:t>
      </w:r>
      <w:r w:rsidRPr="00A94213">
        <w:rPr>
          <w:sz w:val="16"/>
        </w:rPr>
        <w:t xml:space="preserve"> with cocaine seizures in the region doubling from 2009 to 2010 alone. While 7 percent of U.S.-bound cocaine was trafficked through the Caribbean in early 2012, a full 14 percent came along Caribbean routes in early 2013. What is to blame for the violence and crime plaguing Puerto Rico? The answer to that question is complex. </w:t>
      </w:r>
      <w:r w:rsidRPr="00A94213">
        <w:rPr>
          <w:rStyle w:val="Emphasis"/>
        </w:rPr>
        <w:t>But the island’s economy, currently suffering through a deep, grinding recession, is certainly among the key factors.</w:t>
      </w:r>
      <w:r w:rsidRPr="00A94213">
        <w:rPr>
          <w:sz w:val="16"/>
        </w:rPr>
        <w:t xml:space="preserve"> Illustratively, Puerto Rico’s debt- to-income ratio is nearly 83 percent—almost 14 times the same measure for New York, California, and Illinois. Puerto Rico’s economic woes, particularly in combination with the political establishment’s inability thus far to solve them and the ongoing debate over the island’s legal status, leave in question what can be expected on the island moving forward, and what its government can do to get the island back on track. And though U.S. attention typically focuses on whether Puerto Rico should remain a U.S. commonwealth—or instead become an independent nation, a sovereign state in free association with the United States, or the fifty-first state—</w:t>
      </w:r>
      <w:r w:rsidRPr="00A94213">
        <w:rPr>
          <w:rStyle w:val="StyleUnderline"/>
        </w:rPr>
        <w:t>it is solving the country’s economic struggles, not its legal status, that will mean most for U.S. security moving forward.</w:t>
      </w:r>
      <w:r w:rsidRPr="00A94213">
        <w:rPr>
          <w:sz w:val="16"/>
        </w:rPr>
        <w:cr/>
        <w:t xml:space="preserve">iv | José J. Villamil </w:t>
      </w:r>
      <w:r w:rsidRPr="00A94213">
        <w:rPr>
          <w:rStyle w:val="StyleUnderline"/>
        </w:rPr>
        <w:t xml:space="preserve">Though the media have paid some attention to Puerto Rico’s economy in recent months, there remains a lack of awareness of the implications of the island’s crisis for U.S. security. That issue can hardly be overstated. </w:t>
      </w:r>
      <w:r w:rsidRPr="00A94213">
        <w:rPr>
          <w:sz w:val="16"/>
        </w:rPr>
        <w:t xml:space="preserve">Whatever the nature of Puerto Rico’s economic woes, </w:t>
      </w:r>
      <w:r w:rsidRPr="00A94213">
        <w:rPr>
          <w:rStyle w:val="Emphasis"/>
        </w:rPr>
        <w:t>their implications for U.S. drug policy and security are significant. By helping Puerto Rico patch together its broken economy, the United States can head off the serious security threats increasingly emanating from the island</w:t>
      </w:r>
      <w:r w:rsidRPr="00A94213">
        <w:rPr>
          <w:sz w:val="16"/>
        </w:rPr>
        <w:t>. Hoping to raise awareness on this issue, I brought in José J. Villamil, the leading Puerto Rican economist looking at these issues, to write this report, which provides an analysis of the challenges the island currently faces and what needs to change moving forward.</w:t>
      </w:r>
    </w:p>
    <w:p w14:paraId="5557EC16" w14:textId="77777777" w:rsidR="00516FD0" w:rsidRDefault="00516FD0" w:rsidP="00516FD0"/>
    <w:p w14:paraId="2908E667" w14:textId="77777777" w:rsidR="00516FD0" w:rsidRDefault="00516FD0" w:rsidP="00516FD0"/>
    <w:p w14:paraId="557BD229" w14:textId="77777777" w:rsidR="00516FD0" w:rsidRDefault="00516FD0" w:rsidP="00516FD0">
      <w:pPr>
        <w:pStyle w:val="Heading3"/>
      </w:pPr>
      <w:r>
        <w:t>M: Banking (Long)</w:t>
      </w:r>
    </w:p>
    <w:p w14:paraId="0A3A5972" w14:textId="77777777" w:rsidR="00516FD0" w:rsidRPr="00F763E8" w:rsidRDefault="00516FD0" w:rsidP="00516FD0">
      <w:pPr>
        <w:pStyle w:val="Heading4"/>
        <w:rPr>
          <w:rFonts w:asciiTheme="minorHAnsi" w:hAnsiTheme="minorHAnsi" w:cstheme="minorHAnsi"/>
        </w:rPr>
      </w:pPr>
      <w:r w:rsidRPr="00F763E8">
        <w:rPr>
          <w:rFonts w:asciiTheme="minorHAnsi" w:hAnsiTheme="minorHAnsi" w:cstheme="minorHAnsi"/>
        </w:rPr>
        <w:t xml:space="preserve">Puerto Rican decline </w:t>
      </w:r>
      <w:r w:rsidRPr="00F763E8">
        <w:rPr>
          <w:rFonts w:asciiTheme="minorHAnsi" w:hAnsiTheme="minorHAnsi" w:cstheme="minorHAnsi"/>
          <w:u w:val="single"/>
        </w:rPr>
        <w:t>reverberates nationally</w:t>
      </w:r>
      <w:r w:rsidRPr="00F763E8">
        <w:rPr>
          <w:rFonts w:asciiTheme="minorHAnsi" w:hAnsiTheme="minorHAnsi" w:cstheme="minorHAnsi"/>
        </w:rPr>
        <w:t xml:space="preserve"> and </w:t>
      </w:r>
      <w:r w:rsidRPr="00F763E8">
        <w:rPr>
          <w:rFonts w:asciiTheme="minorHAnsi" w:hAnsiTheme="minorHAnsi" w:cstheme="minorHAnsi"/>
          <w:u w:val="single"/>
        </w:rPr>
        <w:t>collapses 75%</w:t>
      </w:r>
      <w:r w:rsidRPr="00F763E8">
        <w:rPr>
          <w:rFonts w:asciiTheme="minorHAnsi" w:hAnsiTheme="minorHAnsi" w:cstheme="minorHAnsi"/>
        </w:rPr>
        <w:t xml:space="preserve"> of the muni market</w:t>
      </w:r>
    </w:p>
    <w:p w14:paraId="7B862920" w14:textId="77777777" w:rsidR="00516FD0" w:rsidRPr="00F763E8" w:rsidRDefault="00516FD0" w:rsidP="00516FD0">
      <w:pPr>
        <w:rPr>
          <w:rFonts w:asciiTheme="minorHAnsi" w:hAnsiTheme="minorHAnsi" w:cstheme="minorHAnsi"/>
        </w:rPr>
      </w:pPr>
      <w:r w:rsidRPr="00F763E8">
        <w:rPr>
          <w:rStyle w:val="Style13ptBold"/>
          <w:rFonts w:asciiTheme="minorHAnsi" w:hAnsiTheme="minorHAnsi" w:cstheme="minorHAnsi"/>
        </w:rPr>
        <w:t>Ackerman 14</w:t>
      </w:r>
      <w:r w:rsidRPr="00F763E8">
        <w:rPr>
          <w:rFonts w:asciiTheme="minorHAnsi" w:hAnsiTheme="minorHAnsi" w:cstheme="minorHAnsi"/>
        </w:rPr>
        <w:t xml:space="preserve">, Staff Writer at the Wall Street Journal, Treasury Turns its Gaze to Municipal Bond Market, </w:t>
      </w:r>
      <w:hyperlink r:id="rId99" w:history="1">
        <w:r w:rsidRPr="00F763E8">
          <w:rPr>
            <w:rStyle w:val="Hyperlink"/>
            <w:rFonts w:asciiTheme="minorHAnsi" w:hAnsiTheme="minorHAnsi" w:cstheme="minorHAnsi"/>
          </w:rPr>
          <w:t>http://online.wsj.com/news/articles/SB10001424052702304626304579506001022337952?mg=reno64-wsj&amp;url=http%3A%2F%2Fonline.wsj.com%2Farticle%2FSB10001424052702304626304579506001022337952.html</w:t>
        </w:r>
      </w:hyperlink>
      <w:r w:rsidRPr="00F763E8">
        <w:rPr>
          <w:rFonts w:asciiTheme="minorHAnsi" w:hAnsiTheme="minorHAnsi" w:cstheme="minorHAnsi"/>
        </w:rPr>
        <w:t xml:space="preserve"> </w:t>
      </w:r>
      <w:r>
        <w:rPr>
          <w:rFonts w:asciiTheme="minorHAnsi" w:hAnsiTheme="minorHAnsi" w:cstheme="minorHAnsi"/>
        </w:rPr>
        <w:t xml:space="preserve"> //pleb</w:t>
      </w:r>
    </w:p>
    <w:p w14:paraId="64E4B219" w14:textId="77777777" w:rsidR="00516FD0" w:rsidRPr="00F763E8" w:rsidRDefault="00516FD0" w:rsidP="00516FD0">
      <w:pPr>
        <w:rPr>
          <w:rFonts w:asciiTheme="minorHAnsi" w:hAnsiTheme="minorHAnsi" w:cstheme="minorHAnsi"/>
          <w:sz w:val="16"/>
        </w:rPr>
      </w:pPr>
      <w:r w:rsidRPr="00F763E8">
        <w:rPr>
          <w:rStyle w:val="StyleUnderline"/>
          <w:rFonts w:asciiTheme="minorHAnsi" w:hAnsiTheme="minorHAnsi" w:cstheme="minorHAnsi"/>
          <w:highlight w:val="cyan"/>
        </w:rPr>
        <w:t xml:space="preserve">Puerto Rico's troubles could </w:t>
      </w:r>
      <w:r w:rsidRPr="00F763E8">
        <w:rPr>
          <w:rStyle w:val="Emphasis"/>
          <w:rFonts w:asciiTheme="minorHAnsi" w:hAnsiTheme="minorHAnsi" w:cstheme="minorHAnsi"/>
          <w:highlight w:val="cyan"/>
        </w:rPr>
        <w:t>reverberate</w:t>
      </w:r>
      <w:r w:rsidRPr="00F763E8">
        <w:rPr>
          <w:rFonts w:asciiTheme="minorHAnsi" w:hAnsiTheme="minorHAnsi" w:cstheme="minorHAnsi"/>
          <w:sz w:val="16"/>
        </w:rPr>
        <w:t xml:space="preserve"> well </w:t>
      </w:r>
      <w:r w:rsidRPr="00F763E8">
        <w:rPr>
          <w:rStyle w:val="StyleUnderline"/>
          <w:rFonts w:asciiTheme="minorHAnsi" w:hAnsiTheme="minorHAnsi" w:cstheme="minorHAnsi"/>
          <w:highlight w:val="cyan"/>
        </w:rPr>
        <w:t>beyond</w:t>
      </w:r>
      <w:r w:rsidRPr="00F763E8">
        <w:rPr>
          <w:rStyle w:val="StyleUnderline"/>
          <w:rFonts w:asciiTheme="minorHAnsi" w:hAnsiTheme="minorHAnsi" w:cstheme="minorHAnsi"/>
        </w:rPr>
        <w:t xml:space="preserve"> its </w:t>
      </w:r>
      <w:r w:rsidRPr="00F763E8">
        <w:rPr>
          <w:rStyle w:val="StyleUnderline"/>
          <w:rFonts w:asciiTheme="minorHAnsi" w:hAnsiTheme="minorHAnsi" w:cstheme="minorHAnsi"/>
          <w:highlight w:val="cyan"/>
        </w:rPr>
        <w:t>borders</w:t>
      </w:r>
      <w:r w:rsidRPr="00F763E8">
        <w:rPr>
          <w:rStyle w:val="StyleUnderline"/>
          <w:rFonts w:asciiTheme="minorHAnsi" w:hAnsiTheme="minorHAnsi" w:cstheme="minorHAnsi"/>
        </w:rPr>
        <w:t xml:space="preserve"> because roughly </w:t>
      </w:r>
      <w:r w:rsidRPr="00F763E8">
        <w:rPr>
          <w:rStyle w:val="Emphasis"/>
          <w:rFonts w:asciiTheme="minorHAnsi" w:hAnsiTheme="minorHAnsi" w:cstheme="minorHAnsi"/>
          <w:highlight w:val="cyan"/>
        </w:rPr>
        <w:t xml:space="preserve">three-quarters of municipal-bond </w:t>
      </w:r>
      <w:r w:rsidRPr="00F763E8">
        <w:rPr>
          <w:rStyle w:val="Emphasis"/>
          <w:rFonts w:asciiTheme="minorHAnsi" w:hAnsiTheme="minorHAnsi" w:cstheme="minorHAnsi"/>
        </w:rPr>
        <w:t xml:space="preserve">mutual </w:t>
      </w:r>
      <w:r w:rsidRPr="00F763E8">
        <w:rPr>
          <w:rStyle w:val="Emphasis"/>
          <w:rFonts w:asciiTheme="minorHAnsi" w:hAnsiTheme="minorHAnsi" w:cstheme="minorHAnsi"/>
          <w:highlight w:val="cyan"/>
        </w:rPr>
        <w:t>funds</w:t>
      </w:r>
      <w:r w:rsidRPr="00F763E8">
        <w:rPr>
          <w:rStyle w:val="StyleUnderline"/>
          <w:rFonts w:asciiTheme="minorHAnsi" w:hAnsiTheme="minorHAnsi" w:cstheme="minorHAnsi"/>
          <w:highlight w:val="cyan"/>
        </w:rPr>
        <w:t xml:space="preserve"> own</w:t>
      </w:r>
      <w:r w:rsidRPr="00F763E8">
        <w:rPr>
          <w:rFonts w:asciiTheme="minorHAnsi" w:hAnsiTheme="minorHAnsi" w:cstheme="minorHAnsi"/>
          <w:sz w:val="16"/>
        </w:rPr>
        <w:t xml:space="preserve"> some </w:t>
      </w:r>
      <w:r w:rsidRPr="00F763E8">
        <w:rPr>
          <w:rStyle w:val="StyleUnderline"/>
          <w:rFonts w:asciiTheme="minorHAnsi" w:hAnsiTheme="minorHAnsi" w:cstheme="minorHAnsi"/>
          <w:highlight w:val="cyan"/>
        </w:rPr>
        <w:t xml:space="preserve">debt issued by the commonwealth. It is among the </w:t>
      </w:r>
      <w:r w:rsidRPr="00F763E8">
        <w:rPr>
          <w:rStyle w:val="Emphasis"/>
          <w:rFonts w:asciiTheme="minorHAnsi" w:hAnsiTheme="minorHAnsi" w:cstheme="minorHAnsi"/>
          <w:highlight w:val="cyan"/>
        </w:rPr>
        <w:t>biggest issuers</w:t>
      </w:r>
      <w:r w:rsidRPr="00F763E8">
        <w:rPr>
          <w:rStyle w:val="StyleUnderline"/>
          <w:rFonts w:asciiTheme="minorHAnsi" w:hAnsiTheme="minorHAnsi" w:cstheme="minorHAnsi"/>
          <w:highlight w:val="cyan"/>
        </w:rPr>
        <w:t xml:space="preserve"> in the</w:t>
      </w:r>
      <w:r w:rsidRPr="00F763E8">
        <w:rPr>
          <w:rStyle w:val="StyleUnderline"/>
          <w:rFonts w:asciiTheme="minorHAnsi" w:hAnsiTheme="minorHAnsi" w:cstheme="minorHAnsi"/>
        </w:rPr>
        <w:t xml:space="preserve"> municipal-bond </w:t>
      </w:r>
      <w:r w:rsidRPr="00F763E8">
        <w:rPr>
          <w:rStyle w:val="StyleUnderline"/>
          <w:rFonts w:asciiTheme="minorHAnsi" w:hAnsiTheme="minorHAnsi" w:cstheme="minorHAnsi"/>
          <w:highlight w:val="cyan"/>
        </w:rPr>
        <w:t>market due to</w:t>
      </w:r>
      <w:r w:rsidRPr="00F763E8">
        <w:rPr>
          <w:rStyle w:val="StyleUnderline"/>
          <w:rFonts w:asciiTheme="minorHAnsi" w:hAnsiTheme="minorHAnsi" w:cstheme="minorHAnsi"/>
        </w:rPr>
        <w:t xml:space="preserve"> its </w:t>
      </w:r>
      <w:r w:rsidRPr="00F763E8">
        <w:rPr>
          <w:rStyle w:val="StyleUnderline"/>
          <w:rFonts w:asciiTheme="minorHAnsi" w:hAnsiTheme="minorHAnsi" w:cstheme="minorHAnsi"/>
          <w:highlight w:val="cyan"/>
        </w:rPr>
        <w:t>tax benefits and</w:t>
      </w:r>
      <w:r w:rsidRPr="00F763E8">
        <w:rPr>
          <w:rFonts w:asciiTheme="minorHAnsi" w:hAnsiTheme="minorHAnsi" w:cstheme="minorHAnsi"/>
          <w:sz w:val="16"/>
        </w:rPr>
        <w:t xml:space="preserve"> often </w:t>
      </w:r>
      <w:r w:rsidRPr="00F763E8">
        <w:rPr>
          <w:rStyle w:val="StyleUnderline"/>
          <w:rFonts w:asciiTheme="minorHAnsi" w:hAnsiTheme="minorHAnsi" w:cstheme="minorHAnsi"/>
          <w:highlight w:val="cyan"/>
        </w:rPr>
        <w:t>higher yields</w:t>
      </w:r>
      <w:r w:rsidRPr="00F763E8">
        <w:rPr>
          <w:rFonts w:asciiTheme="minorHAnsi" w:hAnsiTheme="minorHAnsi" w:cstheme="minorHAnsi"/>
          <w:sz w:val="16"/>
        </w:rPr>
        <w:t>. The Federal Reserve's interest-rate-setting committee, meeting in January, said the commonwealth's financing situation "needed to be watched carefully," according to minutes of the meeting.</w:t>
      </w:r>
    </w:p>
    <w:p w14:paraId="3491647D" w14:textId="77777777" w:rsidR="00516FD0" w:rsidRDefault="00516FD0" w:rsidP="00516FD0">
      <w:pPr>
        <w:pStyle w:val="Heading4"/>
      </w:pPr>
      <w:r>
        <w:t>Collapsing the municipal bond market would devastate the banking sector – it’s a low risk source of investment</w:t>
      </w:r>
    </w:p>
    <w:p w14:paraId="48C8EF78" w14:textId="77777777" w:rsidR="00516FD0" w:rsidRPr="00807ED4" w:rsidRDefault="00516FD0" w:rsidP="00516FD0">
      <w:r w:rsidRPr="00807ED4">
        <w:rPr>
          <w:rStyle w:val="Style13ptBold"/>
        </w:rPr>
        <w:t>Cadwalader</w:t>
      </w:r>
      <w:r>
        <w:t xml:space="preserve"> </w:t>
      </w:r>
      <w:r w:rsidRPr="00807ED4">
        <w:rPr>
          <w:rStyle w:val="Style13ptBold"/>
        </w:rPr>
        <w:t>11</w:t>
      </w:r>
      <w:r>
        <w:t xml:space="preserve"> -- Cadwalader, Wickersham &amp; Taft LLP, “A Critical Analysis of the Potential Impact of the Volcker Rule on Municipal Bonds”, Resources: Clients &amp; Friends, 12-11-11, </w:t>
      </w:r>
      <w:hyperlink r:id="rId100" w:history="1">
        <w:r w:rsidRPr="0075501C">
          <w:rPr>
            <w:rStyle w:val="Hyperlink"/>
          </w:rPr>
          <w:t>http://www.cadwalader.com/resources/clients-friends-memos/a-critical-analysis-of-the-potential-impact-of-the-volcker-rule-on-municipal-bonds</w:t>
        </w:r>
      </w:hyperlink>
      <w:r>
        <w:t>, //pleb</w:t>
      </w:r>
    </w:p>
    <w:p w14:paraId="5F97A330" w14:textId="77777777" w:rsidR="00516FD0" w:rsidRPr="009B58DB" w:rsidRDefault="00516FD0" w:rsidP="00516FD0">
      <w:pPr>
        <w:rPr>
          <w:sz w:val="16"/>
        </w:rPr>
      </w:pPr>
      <w:r w:rsidRPr="00807ED4">
        <w:rPr>
          <w:rStyle w:val="StyleUnderline"/>
        </w:rPr>
        <w:t>Municipal obligations are the primary source for financing important governmental projects and programs including those that finance healthcare facilities, affordable housing developments, universities, airports, infrastructure projects and other important municipal and community projects</w:t>
      </w:r>
      <w:r w:rsidRPr="00807ED4">
        <w:rPr>
          <w:sz w:val="16"/>
        </w:rPr>
        <w:t xml:space="preserve">. These types of projects are often financed by agencies of State or local governments. As explained above, </w:t>
      </w:r>
      <w:r w:rsidRPr="00807ED4">
        <w:rPr>
          <w:rStyle w:val="StyleUnderline"/>
        </w:rPr>
        <w:t>in the Proposal the Agencies have proposed a narrow interpretation of the Government Securities Exemption that effectively excludes municipal agency securities from the scope of the exemption</w:t>
      </w:r>
      <w:r w:rsidRPr="00807ED4">
        <w:rPr>
          <w:sz w:val="16"/>
        </w:rPr>
        <w:t xml:space="preserve">. As explained below, this narrow interpretation is unwarranted. The Volcker Rule’s Goals are Not Served by a Narrow Interpretation of the Government Securities Exemption Every State has the constitutional power to exercise its sovereign powers through agencies and other instrumentalities, to form its own political subdivisions and to grant them such powers as it sees fit. A State may also authorize its political subdivisions to carry out their various public purposes by creating agencies or other entities of the political subdivisions. All are governed and limited by State law, including State constitutional limits. In sum, there is no universal means by which a State may exercise its purposes and powers or authorize its political subdivisions to do so. Similarly, the nature of the credit underlying an obligation issued by a State or political subdivision is dependent upon a broad range of factors, including State constitutional and statutory issues and the type of project or program being financed. A political subdivision will generally choose to finance a revenue-generating project through the issuance of bonds backed by those revenues and not by taxes. On the other hand, for a variety of reasons, including economic and State law considerations, a political subdivision may choose to finance a revenue-generating project through the creation of a local agency to issue the debt. That same project may also be financed by the State or a State agency for the benefit of the political subdivision. Regardless of whether that project is financed with debt issued by the State, a State agency, a political subdivision or an agency of the political subdivision, the debt will be supported by the same underlying credit source, i.e., the revenue-generating project. In sum, the same type of entity may have different powers and purposes from State to State (or even within a single State). Even the same specific entity may issue different types of obligations backed by different sources of credit. Therefore, </w:t>
      </w:r>
      <w:r w:rsidRPr="00807ED4">
        <w:rPr>
          <w:rStyle w:val="StyleUnderline"/>
        </w:rPr>
        <w:t>the regulation of risk related to obligations issued by a State or political subdivision cannot be differentiated in any meaningful way by the type of municipal entity issuing the obligation. In fact, such a distinction would arbitrarily affect bonds having the same credit risk but issued by different entities or in different states</w:t>
      </w:r>
      <w:r w:rsidRPr="00807ED4">
        <w:rPr>
          <w:sz w:val="16"/>
        </w:rPr>
        <w:t xml:space="preserve">. Given the absence of Congressional intent to the contrary, </w:t>
      </w:r>
      <w:r w:rsidRPr="00807ED4">
        <w:rPr>
          <w:rStyle w:val="StyleUnderline"/>
        </w:rPr>
        <w:t xml:space="preserve">the Agencies should not adopt a narrow interpretation of the types of entities listed in the Government Securities Exemption that would, for entirely artificial reasons, exclude agencies and other entities created by States and their political subdivisions and would </w:t>
      </w:r>
      <w:r w:rsidRPr="00807ED4">
        <w:rPr>
          <w:rStyle w:val="Emphasis"/>
        </w:rPr>
        <w:t>disadvantage their ability to raise financing</w:t>
      </w:r>
      <w:r w:rsidRPr="00807ED4">
        <w:rPr>
          <w:sz w:val="16"/>
        </w:rPr>
        <w:t xml:space="preserve">. The Proposed Interpretation of the Government Securities Exemption is Inconsistent with Existing Banking Law </w:t>
      </w:r>
      <w:r w:rsidRPr="00807ED4">
        <w:rPr>
          <w:rStyle w:val="StyleUnderline"/>
        </w:rPr>
        <w:t xml:space="preserve">As mentioned above, </w:t>
      </w:r>
      <w:r w:rsidRPr="00B4163D">
        <w:rPr>
          <w:rStyle w:val="StyleUnderline"/>
          <w:highlight w:val="cyan"/>
        </w:rPr>
        <w:t>Section 24</w:t>
      </w:r>
      <w:r w:rsidRPr="00807ED4">
        <w:rPr>
          <w:rStyle w:val="StyleUnderline"/>
        </w:rPr>
        <w:t xml:space="preserve"> (Seventh) </w:t>
      </w:r>
      <w:r w:rsidRPr="00B4163D">
        <w:rPr>
          <w:rStyle w:val="StyleUnderline"/>
          <w:highlight w:val="cyan"/>
        </w:rPr>
        <w:t>of the</w:t>
      </w:r>
      <w:r w:rsidRPr="00807ED4">
        <w:rPr>
          <w:rStyle w:val="StyleUnderline"/>
        </w:rPr>
        <w:t xml:space="preserve"> National </w:t>
      </w:r>
      <w:r w:rsidRPr="00B4163D">
        <w:rPr>
          <w:rStyle w:val="StyleUnderline"/>
          <w:highlight w:val="cyan"/>
        </w:rPr>
        <w:t>Bank Act</w:t>
      </w:r>
      <w:r w:rsidRPr="00807ED4">
        <w:rPr>
          <w:rStyle w:val="StyleUnderline"/>
        </w:rPr>
        <w:t xml:space="preserve"> expressly </w:t>
      </w:r>
      <w:r w:rsidRPr="00B4163D">
        <w:rPr>
          <w:rStyle w:val="StyleUnderline"/>
          <w:highlight w:val="cyan"/>
        </w:rPr>
        <w:t>permits national banks to invest in</w:t>
      </w:r>
      <w:r w:rsidRPr="00807ED4">
        <w:rPr>
          <w:rStyle w:val="StyleUnderline"/>
        </w:rPr>
        <w:t xml:space="preserve">, underwrite, or deal in a broad range of </w:t>
      </w:r>
      <w:r w:rsidRPr="00B4163D">
        <w:rPr>
          <w:rStyle w:val="StyleUnderline"/>
          <w:highlight w:val="cyan"/>
        </w:rPr>
        <w:t>municipal securities</w:t>
      </w:r>
      <w:r w:rsidRPr="00807ED4">
        <w:rPr>
          <w:sz w:val="16"/>
        </w:rPr>
        <w:t xml:space="preserve">. However, </w:t>
      </w:r>
      <w:r w:rsidRPr="00807ED4">
        <w:rPr>
          <w:rStyle w:val="StyleUnderline"/>
        </w:rPr>
        <w:t>the National Bank Act also permits a national bank to invest in, underwrite, or deal in municipal agency securities, provided only that the national bank is well capitalized. The National Bank Act states: In addition to the provisions in this paragraph for dealing in, underwriting, or purchasing securities, the limitations and restrictions contained in [12 U.S.C. § 24 (Seventh)] as to dealing in, underwriting, and purchasing investment securities for the national bank’s own account shall not apply to obligations (including limited obligations bonds, revenue bonds, and obligations that satisfy the requirements of section 142(b)(1) of Title 26) issued on behalf of any State or political subdivision of a State, including any municipal corporate instrumentality in 1 or more States, or any public agency or authority of any State or political subdivision of a State, if the national bank is well capitalized</w:t>
      </w:r>
      <w:r w:rsidRPr="00807ED4">
        <w:rPr>
          <w:sz w:val="16"/>
        </w:rPr>
        <w:t xml:space="preserve"> ….15 While well-capitalized national banks are expressly permitted to invest in, underwrite, and deal in municipal agency securities under Section 24 (Seventh), under the Agencies’ Proposal the same national bank would be prohibited from engaging in proprietary trading of those same agency securities. </w:t>
      </w:r>
      <w:r w:rsidRPr="00807ED4">
        <w:rPr>
          <w:rStyle w:val="StyleUnderline"/>
        </w:rPr>
        <w:t>Inasmuch as the Volcker Rule’s definition of “proprietary trading” is deemed to encompass underwriting and dealing activities, the Agencies’ Proposal to exclude municipal agency securities from the scope of the Government Securities Exemption will cause an untenable result – the Agencies’ proposed interpretation would effectively repeal the statutory authority of a well-capitalized national bank to deal in municipal agency securities in Section 24 (Seventh).</w:t>
      </w:r>
      <w:r w:rsidRPr="00807ED4">
        <w:rPr>
          <w:sz w:val="16"/>
        </w:rPr>
        <w:t xml:space="preserve">16 Nothing in the Volcker Rule or its legislative history suggests that Congress intended this result. Thus, in interpreting the Government Securities Exemption to the Volcker Rule, the Agencies should not adopt a restrictive definition of “State or political subdivision” that effectively repeals this existing statutory authority. Rather, the Agencies should recognize that Congress has already authorized well-capitalized national banks to invest in, underwrite, or deal in securities issued by an agency of a State or political subdivision.17 In sum, the Agencies should, consistent with existing law, construe “State or political subdivision” to include State or local agencies. </w:t>
      </w:r>
      <w:r w:rsidRPr="00B4163D">
        <w:rPr>
          <w:rStyle w:val="Emphasis"/>
          <w:highlight w:val="cyan"/>
        </w:rPr>
        <w:t>A Narrow Interpretation of the</w:t>
      </w:r>
      <w:r w:rsidRPr="00807ED4">
        <w:rPr>
          <w:rStyle w:val="Emphasis"/>
        </w:rPr>
        <w:t xml:space="preserve"> Government </w:t>
      </w:r>
      <w:r w:rsidRPr="00B4163D">
        <w:rPr>
          <w:rStyle w:val="Emphasis"/>
          <w:highlight w:val="cyan"/>
        </w:rPr>
        <w:t>Securities Exemption would have a Negative Impact on</w:t>
      </w:r>
      <w:r w:rsidRPr="00807ED4">
        <w:rPr>
          <w:rStyle w:val="Emphasis"/>
        </w:rPr>
        <w:t xml:space="preserve"> Safety and Soundness and </w:t>
      </w:r>
      <w:r w:rsidRPr="00B4163D">
        <w:rPr>
          <w:rStyle w:val="Emphasis"/>
          <w:highlight w:val="cyan"/>
        </w:rPr>
        <w:t>Financial Stability</w:t>
      </w:r>
      <w:r w:rsidRPr="00807ED4">
        <w:rPr>
          <w:sz w:val="16"/>
        </w:rPr>
        <w:t xml:space="preserve"> </w:t>
      </w:r>
      <w:r w:rsidRPr="00B4163D">
        <w:rPr>
          <w:rStyle w:val="StyleUnderline"/>
          <w:highlight w:val="cyan"/>
        </w:rPr>
        <w:t>The Agencies’ narrow reading</w:t>
      </w:r>
      <w:r w:rsidRPr="00807ED4">
        <w:rPr>
          <w:rStyle w:val="StyleUnderline"/>
        </w:rPr>
        <w:t xml:space="preserve"> of the Government Securities Exemption </w:t>
      </w:r>
      <w:r w:rsidRPr="00B4163D">
        <w:rPr>
          <w:rStyle w:val="StyleUnderline"/>
          <w:highlight w:val="cyan"/>
        </w:rPr>
        <w:t xml:space="preserve">would have a negative impact on the </w:t>
      </w:r>
      <w:r w:rsidRPr="00B4163D">
        <w:rPr>
          <w:rStyle w:val="Emphasis"/>
          <w:highlight w:val="cyan"/>
        </w:rPr>
        <w:t>safety and soundness of banking entities</w:t>
      </w:r>
      <w:r w:rsidRPr="00807ED4">
        <w:rPr>
          <w:rStyle w:val="StyleUnderline"/>
        </w:rPr>
        <w:t xml:space="preserve"> and on the financial stability of the United States. </w:t>
      </w:r>
      <w:r w:rsidRPr="00B4163D">
        <w:rPr>
          <w:rStyle w:val="StyleUnderline"/>
          <w:highlight w:val="cyan"/>
        </w:rPr>
        <w:t>Many studies have demonstrated that</w:t>
      </w:r>
      <w:r w:rsidRPr="00807ED4">
        <w:rPr>
          <w:rStyle w:val="StyleUnderline"/>
        </w:rPr>
        <w:t xml:space="preserve"> virtually </w:t>
      </w:r>
      <w:r w:rsidRPr="00B4163D">
        <w:rPr>
          <w:rStyle w:val="Emphasis"/>
          <w:highlight w:val="cyan"/>
        </w:rPr>
        <w:t>all</w:t>
      </w:r>
      <w:r w:rsidRPr="00807ED4">
        <w:rPr>
          <w:rStyle w:val="Emphasis"/>
        </w:rPr>
        <w:t xml:space="preserve"> categories of </w:t>
      </w:r>
      <w:r w:rsidRPr="00B4163D">
        <w:rPr>
          <w:rStyle w:val="Emphasis"/>
          <w:highlight w:val="cyan"/>
        </w:rPr>
        <w:t>municipal obligations</w:t>
      </w:r>
      <w:r w:rsidRPr="00807ED4">
        <w:rPr>
          <w:rStyle w:val="StyleUnderline"/>
        </w:rPr>
        <w:t xml:space="preserve"> </w:t>
      </w:r>
      <w:r w:rsidRPr="00B4163D">
        <w:rPr>
          <w:rStyle w:val="StyleUnderline"/>
          <w:highlight w:val="cyan"/>
        </w:rPr>
        <w:t xml:space="preserve">have a </w:t>
      </w:r>
      <w:r w:rsidRPr="00807ED4">
        <w:rPr>
          <w:rStyle w:val="Emphasis"/>
        </w:rPr>
        <w:t xml:space="preserve">significantly </w:t>
      </w:r>
      <w:r w:rsidRPr="00B4163D">
        <w:rPr>
          <w:rStyle w:val="Emphasis"/>
          <w:highlight w:val="cyan"/>
        </w:rPr>
        <w:t>lower risk</w:t>
      </w:r>
      <w:r w:rsidRPr="00B4163D">
        <w:rPr>
          <w:rStyle w:val="StyleUnderline"/>
          <w:highlight w:val="cyan"/>
        </w:rPr>
        <w:t xml:space="preserve"> of default</w:t>
      </w:r>
      <w:r w:rsidRPr="00807ED4">
        <w:rPr>
          <w:rStyle w:val="StyleUnderline"/>
        </w:rPr>
        <w:t xml:space="preserve"> than corporate and other debt.18 </w:t>
      </w:r>
      <w:r w:rsidRPr="00B4163D">
        <w:rPr>
          <w:rStyle w:val="StyleUnderline"/>
          <w:highlight w:val="cyan"/>
        </w:rPr>
        <w:t>Under existing law, banks are given broad authority to invest in</w:t>
      </w:r>
      <w:r w:rsidRPr="00807ED4">
        <w:rPr>
          <w:rStyle w:val="StyleUnderline"/>
        </w:rPr>
        <w:t xml:space="preserve">, underwrite and deal in </w:t>
      </w:r>
      <w:r w:rsidRPr="00B4163D">
        <w:rPr>
          <w:rStyle w:val="StyleUnderline"/>
          <w:highlight w:val="cyan"/>
        </w:rPr>
        <w:t>municipal obligations</w:t>
      </w:r>
      <w:r w:rsidRPr="00807ED4">
        <w:rPr>
          <w:rStyle w:val="StyleUnderline"/>
        </w:rPr>
        <w:t>.</w:t>
      </w:r>
      <w:r w:rsidRPr="00271890">
        <w:rPr>
          <w:sz w:val="16"/>
        </w:rPr>
        <w:t xml:space="preserve">19 </w:t>
      </w:r>
      <w:r w:rsidRPr="00271890">
        <w:rPr>
          <w:rStyle w:val="StyleUnderline"/>
        </w:rPr>
        <w:t>Restricting their ability to engage in proprietary trading of these bonds, and from financing them in a cost-efficient manner, would be contrary to the purposes of the Dodd-Frank Act</w:t>
      </w:r>
      <w:r w:rsidRPr="00271890">
        <w:rPr>
          <w:sz w:val="16"/>
        </w:rPr>
        <w:t>.</w:t>
      </w:r>
      <w:r w:rsidRPr="00807ED4">
        <w:rPr>
          <w:sz w:val="16"/>
        </w:rPr>
        <w:t xml:space="preserve">20 </w:t>
      </w:r>
      <w:r w:rsidRPr="00B4163D">
        <w:rPr>
          <w:rStyle w:val="StyleUnderline"/>
          <w:highlight w:val="cyan"/>
        </w:rPr>
        <w:t>The</w:t>
      </w:r>
      <w:r w:rsidRPr="00807ED4">
        <w:rPr>
          <w:rStyle w:val="StyleUnderline"/>
        </w:rPr>
        <w:t xml:space="preserve"> Agencies’ </w:t>
      </w:r>
      <w:r w:rsidRPr="00B4163D">
        <w:rPr>
          <w:rStyle w:val="StyleUnderline"/>
          <w:highlight w:val="cyan"/>
        </w:rPr>
        <w:t>interpretation</w:t>
      </w:r>
      <w:r w:rsidRPr="00807ED4">
        <w:rPr>
          <w:rStyle w:val="StyleUnderline"/>
        </w:rPr>
        <w:t xml:space="preserve"> of the Government Securities Exemption </w:t>
      </w:r>
      <w:r w:rsidRPr="00B4163D">
        <w:rPr>
          <w:rStyle w:val="StyleUnderline"/>
          <w:highlight w:val="cyan"/>
        </w:rPr>
        <w:t>would exclude more than half of</w:t>
      </w:r>
      <w:r w:rsidRPr="00807ED4">
        <w:rPr>
          <w:rStyle w:val="StyleUnderline"/>
        </w:rPr>
        <w:t xml:space="preserve"> the outstanding </w:t>
      </w:r>
      <w:r w:rsidRPr="00271890">
        <w:rPr>
          <w:rStyle w:val="StyleUnderline"/>
          <w:highlight w:val="cyan"/>
        </w:rPr>
        <w:t>municipal securities</w:t>
      </w:r>
      <w:r w:rsidRPr="00807ED4">
        <w:rPr>
          <w:rStyle w:val="StyleUnderline"/>
        </w:rPr>
        <w:t xml:space="preserve">,21 </w:t>
      </w:r>
      <w:r w:rsidRPr="00B4163D">
        <w:rPr>
          <w:rStyle w:val="StyleUnderline"/>
          <w:highlight w:val="cyan"/>
        </w:rPr>
        <w:t>which would</w:t>
      </w:r>
      <w:r w:rsidRPr="00807ED4">
        <w:rPr>
          <w:rStyle w:val="StyleUnderline"/>
        </w:rPr>
        <w:t xml:space="preserve"> be not merely detrimental to, it would </w:t>
      </w:r>
      <w:r w:rsidRPr="00B4163D">
        <w:rPr>
          <w:rStyle w:val="StyleUnderline"/>
          <w:highlight w:val="cyan"/>
        </w:rPr>
        <w:t>be</w:t>
      </w:r>
      <w:r w:rsidRPr="00807ED4">
        <w:rPr>
          <w:rStyle w:val="StyleUnderline"/>
        </w:rPr>
        <w:t xml:space="preserve"> </w:t>
      </w:r>
      <w:r w:rsidRPr="00807ED4">
        <w:rPr>
          <w:rStyle w:val="Emphasis"/>
        </w:rPr>
        <w:t xml:space="preserve">affirmatively </w:t>
      </w:r>
      <w:r w:rsidRPr="00B4163D">
        <w:rPr>
          <w:rStyle w:val="Emphasis"/>
          <w:highlight w:val="cyan"/>
        </w:rPr>
        <w:t>disruptive</w:t>
      </w:r>
      <w:r w:rsidRPr="00B4163D">
        <w:rPr>
          <w:rStyle w:val="StyleUnderline"/>
          <w:highlight w:val="cyan"/>
        </w:rPr>
        <w:t xml:space="preserve"> of, the</w:t>
      </w:r>
      <w:r w:rsidRPr="00807ED4">
        <w:rPr>
          <w:rStyle w:val="StyleUnderline"/>
        </w:rPr>
        <w:t xml:space="preserve"> municipal </w:t>
      </w:r>
      <w:r w:rsidRPr="00B4163D">
        <w:rPr>
          <w:rStyle w:val="StyleUnderline"/>
          <w:highlight w:val="cyan"/>
        </w:rPr>
        <w:t>markets</w:t>
      </w:r>
      <w:r w:rsidRPr="00807ED4">
        <w:rPr>
          <w:rStyle w:val="StyleUnderline"/>
        </w:rPr>
        <w:t>.</w:t>
      </w:r>
      <w:r w:rsidRPr="00807ED4">
        <w:rPr>
          <w:sz w:val="16"/>
        </w:rPr>
        <w:t xml:space="preserve"> For example, </w:t>
      </w:r>
      <w:r w:rsidRPr="00807ED4">
        <w:rPr>
          <w:rStyle w:val="StyleUnderline"/>
        </w:rPr>
        <w:t xml:space="preserve">it can be expected that </w:t>
      </w:r>
      <w:r w:rsidRPr="00B4163D">
        <w:rPr>
          <w:rStyle w:val="StyleUnderline"/>
          <w:highlight w:val="cyan"/>
        </w:rPr>
        <w:t>inconsistency between banking and securities laws</w:t>
      </w:r>
      <w:r w:rsidRPr="00807ED4">
        <w:rPr>
          <w:rStyle w:val="StyleUnderline"/>
        </w:rPr>
        <w:t xml:space="preserve"> definitions22 of “municipal securities” </w:t>
      </w:r>
      <w:r w:rsidRPr="00B4163D">
        <w:rPr>
          <w:rStyle w:val="StyleUnderline"/>
          <w:highlight w:val="cyan"/>
        </w:rPr>
        <w:t>would</w:t>
      </w:r>
      <w:r w:rsidRPr="00807ED4">
        <w:rPr>
          <w:rStyle w:val="StyleUnderline"/>
        </w:rPr>
        <w:t xml:space="preserve"> </w:t>
      </w:r>
      <w:r w:rsidRPr="00B4163D">
        <w:rPr>
          <w:rStyle w:val="StyleUnderline"/>
          <w:highlight w:val="cyan"/>
        </w:rPr>
        <w:t>have a negative impact on</w:t>
      </w:r>
      <w:r w:rsidRPr="00807ED4">
        <w:rPr>
          <w:rStyle w:val="StyleUnderline"/>
        </w:rPr>
        <w:t xml:space="preserve"> pricing and </w:t>
      </w:r>
      <w:r w:rsidRPr="00B4163D">
        <w:rPr>
          <w:rStyle w:val="StyleUnderline"/>
          <w:highlight w:val="cyan"/>
        </w:rPr>
        <w:t>liquidity</w:t>
      </w:r>
      <w:r w:rsidRPr="00807ED4">
        <w:rPr>
          <w:rStyle w:val="StyleUnderline"/>
        </w:rPr>
        <w:t xml:space="preserve"> in the municipal market</w:t>
      </w:r>
      <w:r w:rsidRPr="00807ED4">
        <w:rPr>
          <w:sz w:val="16"/>
        </w:rPr>
        <w:t xml:space="preserve">. By creating separate classes of municipal securities, </w:t>
      </w:r>
      <w:r w:rsidRPr="00B4163D">
        <w:rPr>
          <w:rStyle w:val="StyleUnderline"/>
          <w:highlight w:val="cyan"/>
        </w:rPr>
        <w:t>the Proposal would</w:t>
      </w:r>
      <w:r w:rsidRPr="00807ED4">
        <w:rPr>
          <w:rStyle w:val="StyleUnderline"/>
        </w:rPr>
        <w:t xml:space="preserve"> also increase the </w:t>
      </w:r>
      <w:r w:rsidRPr="00807ED4">
        <w:rPr>
          <w:rStyle w:val="Emphasis"/>
        </w:rPr>
        <w:t xml:space="preserve">cost and </w:t>
      </w:r>
      <w:r w:rsidRPr="00B4163D">
        <w:rPr>
          <w:rStyle w:val="Emphasis"/>
          <w:highlight w:val="cyan"/>
        </w:rPr>
        <w:t>impede the ability of banking entities</w:t>
      </w:r>
      <w:r w:rsidRPr="00B4163D">
        <w:rPr>
          <w:rStyle w:val="StyleUnderline"/>
          <w:highlight w:val="cyan"/>
        </w:rPr>
        <w:t xml:space="preserve"> to effectively</w:t>
      </w:r>
      <w:r w:rsidRPr="00807ED4">
        <w:rPr>
          <w:rStyle w:val="StyleUnderline"/>
        </w:rPr>
        <w:t xml:space="preserve"> manage municipal </w:t>
      </w:r>
      <w:r w:rsidRPr="00B4163D">
        <w:rPr>
          <w:rStyle w:val="StyleUnderline"/>
          <w:highlight w:val="cyan"/>
        </w:rPr>
        <w:t>risks</w:t>
      </w:r>
      <w:r w:rsidRPr="00807ED4">
        <w:rPr>
          <w:rStyle w:val="StyleUnderline"/>
        </w:rPr>
        <w:t>. Moreover, the Proposal’s impact on non-exempt municipal securities will likely affect the price and liquidity of exempt municipal securities, since they are often issued by the same or closely-related governmental entities</w:t>
      </w:r>
      <w:r w:rsidRPr="00807ED4">
        <w:rPr>
          <w:sz w:val="16"/>
        </w:rPr>
        <w:t>. There is no evidence that the purposes of the Volcker Rule would be served by creating these distinctions. The Agencies should therefore adopt an interpretation of the Government Securities Exemption that includes municipal agency securities within its scope. We believe the definition of “municipal securities” under the Exchange Act would serve the goals of the Volcker Rule and be consistent with existing securities and banking laws.</w:t>
      </w:r>
    </w:p>
    <w:p w14:paraId="575C450C" w14:textId="77777777" w:rsidR="00516FD0" w:rsidRPr="00F763E8" w:rsidRDefault="00516FD0" w:rsidP="00516FD0">
      <w:pPr>
        <w:pStyle w:val="Heading4"/>
        <w:rPr>
          <w:rFonts w:asciiTheme="minorHAnsi" w:hAnsiTheme="minorHAnsi" w:cstheme="minorHAnsi"/>
          <w:u w:val="single"/>
        </w:rPr>
      </w:pPr>
      <w:r w:rsidRPr="00F763E8">
        <w:rPr>
          <w:rFonts w:asciiTheme="minorHAnsi" w:hAnsiTheme="minorHAnsi" w:cstheme="minorHAnsi"/>
        </w:rPr>
        <w:t xml:space="preserve">Strong banking system is key to commercialize </w:t>
      </w:r>
      <w:r w:rsidRPr="00F763E8">
        <w:rPr>
          <w:rFonts w:asciiTheme="minorHAnsi" w:hAnsiTheme="minorHAnsi" w:cstheme="minorHAnsi"/>
          <w:u w:val="single"/>
        </w:rPr>
        <w:t>cloud computing</w:t>
      </w:r>
    </w:p>
    <w:p w14:paraId="09D1CAAF" w14:textId="77777777" w:rsidR="00516FD0" w:rsidRPr="00F763E8" w:rsidRDefault="00516FD0" w:rsidP="00516FD0">
      <w:pPr>
        <w:rPr>
          <w:rFonts w:asciiTheme="minorHAnsi" w:hAnsiTheme="minorHAnsi" w:cstheme="minorHAnsi"/>
        </w:rPr>
      </w:pPr>
      <w:r w:rsidRPr="00F763E8">
        <w:rPr>
          <w:rStyle w:val="Style13ptBold"/>
          <w:rFonts w:asciiTheme="minorHAnsi" w:hAnsiTheme="minorHAnsi" w:cstheme="minorHAnsi"/>
        </w:rPr>
        <w:t>Alexander 11</w:t>
      </w:r>
      <w:r w:rsidRPr="00F763E8">
        <w:rPr>
          <w:rFonts w:asciiTheme="minorHAnsi" w:hAnsiTheme="minorHAnsi" w:cstheme="minorHAnsi"/>
        </w:rPr>
        <w:t xml:space="preserve"> (Stephen, “Bank Bets Big On Cloud Computing”, 12/1/11, </w:t>
      </w:r>
      <w:hyperlink r:id="rId101" w:history="1">
        <w:r w:rsidRPr="000E6781">
          <w:rPr>
            <w:rStyle w:val="Hyperlink"/>
            <w:rFonts w:asciiTheme="minorHAnsi" w:hAnsiTheme="minorHAnsi" w:cstheme="minorHAnsi"/>
          </w:rPr>
          <w:t>http://technorati.com/technology/cloud-computing/article/bank-bets-big-on-cloud-computing/</w:t>
        </w:r>
      </w:hyperlink>
      <w:r w:rsidRPr="00F763E8">
        <w:rPr>
          <w:rFonts w:asciiTheme="minorHAnsi" w:hAnsiTheme="minorHAnsi" w:cstheme="minorHAnsi"/>
        </w:rPr>
        <w:t>)</w:t>
      </w:r>
      <w:r>
        <w:rPr>
          <w:rFonts w:asciiTheme="minorHAnsi" w:hAnsiTheme="minorHAnsi" w:cstheme="minorHAnsi"/>
        </w:rPr>
        <w:t xml:space="preserve"> //pleb</w:t>
      </w:r>
    </w:p>
    <w:p w14:paraId="50594F93" w14:textId="77777777" w:rsidR="00516FD0" w:rsidRPr="00F763E8" w:rsidRDefault="00516FD0" w:rsidP="00516FD0">
      <w:pPr>
        <w:rPr>
          <w:rStyle w:val="StyleUnderline"/>
          <w:rFonts w:asciiTheme="minorHAnsi" w:hAnsiTheme="minorHAnsi" w:cstheme="minorHAnsi"/>
        </w:rPr>
      </w:pPr>
      <w:r w:rsidRPr="00F763E8">
        <w:rPr>
          <w:rStyle w:val="StyleUnderline"/>
          <w:rFonts w:asciiTheme="minorHAnsi" w:hAnsiTheme="minorHAnsi" w:cstheme="minorHAnsi"/>
          <w:highlight w:val="cyan"/>
        </w:rPr>
        <w:t>Banking</w:t>
      </w:r>
      <w:r w:rsidRPr="00F763E8">
        <w:rPr>
          <w:rStyle w:val="StyleUnderline"/>
          <w:rFonts w:asciiTheme="minorHAnsi" w:hAnsiTheme="minorHAnsi" w:cstheme="minorHAnsi"/>
        </w:rPr>
        <w:t xml:space="preserve"> and financial </w:t>
      </w:r>
      <w:r w:rsidRPr="00F763E8">
        <w:rPr>
          <w:rStyle w:val="StyleUnderline"/>
          <w:rFonts w:asciiTheme="minorHAnsi" w:hAnsiTheme="minorHAnsi" w:cstheme="minorHAnsi"/>
          <w:highlight w:val="cyan"/>
        </w:rPr>
        <w:t>services</w:t>
      </w:r>
      <w:r w:rsidRPr="00F763E8">
        <w:rPr>
          <w:rFonts w:asciiTheme="minorHAnsi" w:hAnsiTheme="minorHAnsi" w:cstheme="minorHAnsi"/>
          <w:sz w:val="16"/>
        </w:rPr>
        <w:t xml:space="preserve"> company, ING, is </w:t>
      </w:r>
      <w:r w:rsidRPr="00F763E8">
        <w:rPr>
          <w:rStyle w:val="StyleUnderline"/>
          <w:rFonts w:asciiTheme="minorHAnsi" w:hAnsiTheme="minorHAnsi" w:cstheme="minorHAnsi"/>
          <w:highlight w:val="cyan"/>
        </w:rPr>
        <w:t>investing</w:t>
      </w:r>
      <w:r w:rsidRPr="00F763E8">
        <w:rPr>
          <w:rFonts w:asciiTheme="minorHAnsi" w:hAnsiTheme="minorHAnsi" w:cstheme="minorHAnsi"/>
          <w:sz w:val="16"/>
        </w:rPr>
        <w:t xml:space="preserve"> its </w:t>
      </w:r>
      <w:r w:rsidRPr="00F763E8">
        <w:rPr>
          <w:rStyle w:val="StyleUnderline"/>
          <w:rFonts w:asciiTheme="minorHAnsi" w:hAnsiTheme="minorHAnsi" w:cstheme="minorHAnsi"/>
        </w:rPr>
        <w:t xml:space="preserve">money </w:t>
      </w:r>
      <w:r w:rsidRPr="00F763E8">
        <w:rPr>
          <w:rStyle w:val="StyleUnderline"/>
          <w:rFonts w:asciiTheme="minorHAnsi" w:hAnsiTheme="minorHAnsi" w:cstheme="minorHAnsi"/>
          <w:highlight w:val="cyan"/>
        </w:rPr>
        <w:t>in</w:t>
      </w:r>
      <w:r w:rsidRPr="00F763E8">
        <w:rPr>
          <w:rStyle w:val="StyleUnderline"/>
          <w:rFonts w:asciiTheme="minorHAnsi" w:hAnsiTheme="minorHAnsi" w:cstheme="minorHAnsi"/>
        </w:rPr>
        <w:t xml:space="preserve">to </w:t>
      </w:r>
      <w:r w:rsidRPr="00F763E8">
        <w:rPr>
          <w:rStyle w:val="StyleUnderline"/>
          <w:rFonts w:asciiTheme="minorHAnsi" w:hAnsiTheme="minorHAnsi" w:cstheme="minorHAnsi"/>
          <w:highlight w:val="cyan"/>
        </w:rPr>
        <w:t>cloud computing</w:t>
      </w:r>
      <w:r w:rsidRPr="00F763E8">
        <w:rPr>
          <w:rFonts w:asciiTheme="minorHAnsi" w:hAnsiTheme="minorHAnsi" w:cstheme="minorHAnsi"/>
          <w:sz w:val="16"/>
        </w:rPr>
        <w:t xml:space="preserve">. ING's investment involves constructing a large hybrid cloud that combines features of public clouds and private data centers. More importantly, </w:t>
      </w:r>
      <w:r w:rsidRPr="00F763E8">
        <w:rPr>
          <w:rStyle w:val="StyleUnderline"/>
          <w:rFonts w:asciiTheme="minorHAnsi" w:hAnsiTheme="minorHAnsi" w:cstheme="minorHAnsi"/>
          <w:highlight w:val="cyan"/>
        </w:rPr>
        <w:t xml:space="preserve">it's </w:t>
      </w:r>
      <w:r w:rsidRPr="00F763E8">
        <w:rPr>
          <w:rStyle w:val="StyleUnderline"/>
          <w:rFonts w:asciiTheme="minorHAnsi" w:hAnsiTheme="minorHAnsi" w:cstheme="minorHAnsi"/>
        </w:rPr>
        <w:t xml:space="preserve">an </w:t>
      </w:r>
      <w:r w:rsidRPr="00F763E8">
        <w:rPr>
          <w:rStyle w:val="StyleUnderline"/>
          <w:rFonts w:asciiTheme="minorHAnsi" w:hAnsiTheme="minorHAnsi" w:cstheme="minorHAnsi"/>
          <w:highlight w:val="cyan"/>
        </w:rPr>
        <w:t>investment</w:t>
      </w:r>
      <w:r w:rsidRPr="00F763E8">
        <w:rPr>
          <w:rFonts w:asciiTheme="minorHAnsi" w:hAnsiTheme="minorHAnsi" w:cstheme="minorHAnsi"/>
          <w:sz w:val="16"/>
        </w:rPr>
        <w:t xml:space="preserve"> that </w:t>
      </w:r>
      <w:r w:rsidRPr="00F763E8">
        <w:rPr>
          <w:rStyle w:val="StyleUnderline"/>
          <w:rFonts w:asciiTheme="minorHAnsi" w:hAnsiTheme="minorHAnsi" w:cstheme="minorHAnsi"/>
        </w:rPr>
        <w:t xml:space="preserve">ING hopes </w:t>
      </w:r>
      <w:r w:rsidRPr="00F763E8">
        <w:rPr>
          <w:rStyle w:val="StyleUnderline"/>
          <w:rFonts w:asciiTheme="minorHAnsi" w:hAnsiTheme="minorHAnsi" w:cstheme="minorHAnsi"/>
          <w:highlight w:val="cyan"/>
        </w:rPr>
        <w:t xml:space="preserve">will be </w:t>
      </w:r>
      <w:r w:rsidRPr="00F763E8">
        <w:rPr>
          <w:rStyle w:val="Emphasis"/>
          <w:rFonts w:asciiTheme="minorHAnsi" w:hAnsiTheme="minorHAnsi" w:cstheme="minorHAnsi"/>
          <w:highlight w:val="cyan"/>
        </w:rPr>
        <w:t xml:space="preserve">utilized by other banking </w:t>
      </w:r>
      <w:r w:rsidRPr="00F763E8">
        <w:rPr>
          <w:rStyle w:val="Emphasis"/>
          <w:rFonts w:asciiTheme="minorHAnsi" w:hAnsiTheme="minorHAnsi" w:cstheme="minorHAnsi"/>
        </w:rPr>
        <w:t xml:space="preserve">and financial service </w:t>
      </w:r>
      <w:r w:rsidRPr="00F763E8">
        <w:rPr>
          <w:rStyle w:val="Emphasis"/>
          <w:rFonts w:asciiTheme="minorHAnsi" w:hAnsiTheme="minorHAnsi" w:cstheme="minorHAnsi"/>
          <w:highlight w:val="cyan"/>
        </w:rPr>
        <w:t>companies</w:t>
      </w:r>
      <w:r w:rsidRPr="00F763E8">
        <w:rPr>
          <w:rStyle w:val="StyleUnderline"/>
          <w:rFonts w:asciiTheme="minorHAnsi" w:hAnsiTheme="minorHAnsi" w:cstheme="minorHAnsi"/>
          <w:highlight w:val="cyan"/>
        </w:rPr>
        <w:t>.</w:t>
      </w:r>
      <w:r w:rsidRPr="00F763E8">
        <w:rPr>
          <w:rStyle w:val="StyleUnderline"/>
          <w:rFonts w:asciiTheme="minorHAnsi" w:hAnsiTheme="minorHAnsi" w:cstheme="minorHAnsi"/>
        </w:rPr>
        <w:t xml:space="preserve"> The </w:t>
      </w:r>
      <w:r w:rsidRPr="00F763E8">
        <w:rPr>
          <w:rStyle w:val="StyleUnderline"/>
          <w:rFonts w:asciiTheme="minorHAnsi" w:hAnsiTheme="minorHAnsi" w:cstheme="minorHAnsi"/>
          <w:highlight w:val="cyan"/>
        </w:rPr>
        <w:t xml:space="preserve">hybrid </w:t>
      </w:r>
      <w:r w:rsidRPr="00F763E8">
        <w:rPr>
          <w:rStyle w:val="StyleUnderline"/>
          <w:rFonts w:asciiTheme="minorHAnsi" w:hAnsiTheme="minorHAnsi" w:cstheme="minorHAnsi"/>
        </w:rPr>
        <w:t xml:space="preserve">or shared </w:t>
      </w:r>
      <w:r w:rsidRPr="00F763E8">
        <w:rPr>
          <w:rStyle w:val="StyleUnderline"/>
          <w:rFonts w:asciiTheme="minorHAnsi" w:hAnsiTheme="minorHAnsi" w:cstheme="minorHAnsi"/>
          <w:highlight w:val="cyan"/>
        </w:rPr>
        <w:t xml:space="preserve">IT infrastructure hopes to bring forth </w:t>
      </w:r>
      <w:r w:rsidRPr="00F763E8">
        <w:rPr>
          <w:rStyle w:val="Emphasis"/>
          <w:rFonts w:asciiTheme="minorHAnsi" w:hAnsiTheme="minorHAnsi" w:cstheme="minorHAnsi"/>
          <w:highlight w:val="cyan"/>
        </w:rPr>
        <w:t>variable costs</w:t>
      </w:r>
      <w:r w:rsidRPr="00F763E8">
        <w:rPr>
          <w:rStyle w:val="StyleUnderline"/>
          <w:rFonts w:asciiTheme="minorHAnsi" w:hAnsiTheme="minorHAnsi" w:cstheme="minorHAnsi"/>
          <w:highlight w:val="cyan"/>
        </w:rPr>
        <w:t xml:space="preserve">, </w:t>
      </w:r>
      <w:r w:rsidRPr="00F763E8">
        <w:rPr>
          <w:rStyle w:val="Emphasis"/>
          <w:rFonts w:asciiTheme="minorHAnsi" w:hAnsiTheme="minorHAnsi" w:cstheme="minorHAnsi"/>
          <w:highlight w:val="cyan"/>
        </w:rPr>
        <w:t>scalability</w:t>
      </w:r>
      <w:r w:rsidRPr="00F763E8">
        <w:rPr>
          <w:rStyle w:val="StyleUnderline"/>
          <w:rFonts w:asciiTheme="minorHAnsi" w:hAnsiTheme="minorHAnsi" w:cstheme="minorHAnsi"/>
          <w:highlight w:val="cyan"/>
        </w:rPr>
        <w:t xml:space="preserve">, </w:t>
      </w:r>
      <w:r w:rsidRPr="00F763E8">
        <w:rPr>
          <w:rStyle w:val="Emphasis"/>
          <w:rFonts w:asciiTheme="minorHAnsi" w:hAnsiTheme="minorHAnsi" w:cstheme="minorHAnsi"/>
          <w:highlight w:val="cyan"/>
        </w:rPr>
        <w:t>flexibility</w:t>
      </w:r>
      <w:r w:rsidRPr="00F763E8">
        <w:rPr>
          <w:rStyle w:val="StyleUnderline"/>
          <w:rFonts w:asciiTheme="minorHAnsi" w:hAnsiTheme="minorHAnsi" w:cstheme="minorHAnsi"/>
          <w:highlight w:val="cyan"/>
        </w:rPr>
        <w:t xml:space="preserve">, and </w:t>
      </w:r>
      <w:r w:rsidRPr="00F763E8">
        <w:rPr>
          <w:rStyle w:val="Emphasis"/>
          <w:rFonts w:asciiTheme="minorHAnsi" w:hAnsiTheme="minorHAnsi" w:cstheme="minorHAnsi"/>
          <w:highlight w:val="cyan"/>
        </w:rPr>
        <w:t>on-demand availability</w:t>
      </w:r>
      <w:r w:rsidRPr="00F763E8">
        <w:rPr>
          <w:rStyle w:val="StyleUnderline"/>
          <w:rFonts w:asciiTheme="minorHAnsi" w:hAnsiTheme="minorHAnsi" w:cstheme="minorHAnsi"/>
        </w:rPr>
        <w:t xml:space="preserve"> sold </w:t>
      </w:r>
      <w:r w:rsidRPr="00F763E8">
        <w:rPr>
          <w:rStyle w:val="StyleUnderline"/>
          <w:rFonts w:asciiTheme="minorHAnsi" w:hAnsiTheme="minorHAnsi" w:cstheme="minorHAnsi"/>
          <w:highlight w:val="cyan"/>
        </w:rPr>
        <w:t>by</w:t>
      </w:r>
      <w:r w:rsidRPr="00F763E8">
        <w:rPr>
          <w:rStyle w:val="StyleUnderline"/>
          <w:rFonts w:asciiTheme="minorHAnsi" w:hAnsiTheme="minorHAnsi" w:cstheme="minorHAnsi"/>
        </w:rPr>
        <w:t xml:space="preserve"> public </w:t>
      </w:r>
      <w:r w:rsidRPr="00F763E8">
        <w:rPr>
          <w:rStyle w:val="StyleUnderline"/>
          <w:rFonts w:asciiTheme="minorHAnsi" w:hAnsiTheme="minorHAnsi" w:cstheme="minorHAnsi"/>
          <w:highlight w:val="cyan"/>
        </w:rPr>
        <w:t>cloud computing</w:t>
      </w:r>
      <w:r w:rsidRPr="00F763E8">
        <w:rPr>
          <w:rStyle w:val="StyleUnderline"/>
          <w:rFonts w:asciiTheme="minorHAnsi" w:hAnsiTheme="minorHAnsi" w:cstheme="minorHAnsi"/>
        </w:rPr>
        <w:t xml:space="preserve"> in a way </w:t>
      </w:r>
      <w:r w:rsidRPr="00F763E8">
        <w:rPr>
          <w:rStyle w:val="StyleUnderline"/>
          <w:rFonts w:asciiTheme="minorHAnsi" w:hAnsiTheme="minorHAnsi" w:cstheme="minorHAnsi"/>
          <w:highlight w:val="cyan"/>
        </w:rPr>
        <w:t>that addresses</w:t>
      </w:r>
      <w:r w:rsidRPr="00F763E8">
        <w:rPr>
          <w:rFonts w:asciiTheme="minorHAnsi" w:hAnsiTheme="minorHAnsi" w:cstheme="minorHAnsi"/>
          <w:sz w:val="16"/>
        </w:rPr>
        <w:t xml:space="preserve"> the </w:t>
      </w:r>
      <w:r w:rsidRPr="00F763E8">
        <w:rPr>
          <w:rStyle w:val="StyleUnderline"/>
          <w:rFonts w:asciiTheme="minorHAnsi" w:hAnsiTheme="minorHAnsi" w:cstheme="minorHAnsi"/>
          <w:highlight w:val="cyan"/>
        </w:rPr>
        <w:t>concerns</w:t>
      </w:r>
      <w:r w:rsidRPr="00F763E8">
        <w:rPr>
          <w:rStyle w:val="StyleUnderline"/>
          <w:rFonts w:asciiTheme="minorHAnsi" w:hAnsiTheme="minorHAnsi" w:cstheme="minorHAnsi"/>
        </w:rPr>
        <w:t xml:space="preserve"> of banks and</w:t>
      </w:r>
      <w:r w:rsidRPr="00F763E8">
        <w:rPr>
          <w:rFonts w:asciiTheme="minorHAnsi" w:hAnsiTheme="minorHAnsi" w:cstheme="minorHAnsi"/>
          <w:sz w:val="16"/>
        </w:rPr>
        <w:t xml:space="preserve"> financial services </w:t>
      </w:r>
      <w:r w:rsidRPr="00F763E8">
        <w:rPr>
          <w:rStyle w:val="StyleUnderline"/>
          <w:rFonts w:asciiTheme="minorHAnsi" w:hAnsiTheme="minorHAnsi" w:cstheme="minorHAnsi"/>
        </w:rPr>
        <w:t>companies</w:t>
      </w:r>
      <w:r w:rsidRPr="00F763E8">
        <w:rPr>
          <w:rFonts w:asciiTheme="minorHAnsi" w:hAnsiTheme="minorHAnsi" w:cstheme="minorHAnsi"/>
          <w:sz w:val="16"/>
        </w:rPr>
        <w:t xml:space="preserve">. Those concerns are security, compliance and performance procedures banks and financial services companies follow in their internal clouds. With a hybrid approach, ING will begin with total control over the physical environment in which servers, storage and apps live. As public cloud service level agreements are better understood and as regulations develop, </w:t>
      </w:r>
      <w:r w:rsidRPr="00F763E8">
        <w:rPr>
          <w:rStyle w:val="StyleUnderline"/>
          <w:rFonts w:asciiTheme="minorHAnsi" w:hAnsiTheme="minorHAnsi" w:cstheme="minorHAnsi"/>
          <w:highlight w:val="cyan"/>
        </w:rPr>
        <w:t>more cloud computing can shift to cheaper and easily scalable cloud venues.</w:t>
      </w:r>
    </w:p>
    <w:p w14:paraId="0D4E967E" w14:textId="77777777" w:rsidR="00516FD0" w:rsidRPr="008F44A8" w:rsidRDefault="00516FD0" w:rsidP="00516FD0"/>
    <w:p w14:paraId="1AF01C51" w14:textId="77777777" w:rsidR="00516FD0" w:rsidRPr="00EF4213" w:rsidRDefault="00516FD0" w:rsidP="00516FD0">
      <w:pPr>
        <w:pStyle w:val="Heading4"/>
        <w:rPr>
          <w:rFonts w:asciiTheme="minorHAnsi" w:hAnsiTheme="minorHAnsi"/>
        </w:rPr>
      </w:pPr>
      <w:r w:rsidRPr="00EF4213">
        <w:rPr>
          <w:rFonts w:asciiTheme="minorHAnsi" w:hAnsiTheme="minorHAnsi"/>
        </w:rPr>
        <w:t>Strong cloud computing is essential to effective climate change adaptation strategies</w:t>
      </w:r>
    </w:p>
    <w:p w14:paraId="087B2047" w14:textId="77777777" w:rsidR="00516FD0" w:rsidRPr="00EF4213" w:rsidRDefault="00516FD0" w:rsidP="00516FD0">
      <w:pPr>
        <w:rPr>
          <w:rFonts w:asciiTheme="minorHAnsi" w:hAnsiTheme="minorHAnsi"/>
        </w:rPr>
      </w:pPr>
      <w:r w:rsidRPr="00EF4213">
        <w:rPr>
          <w:rStyle w:val="Style13ptBold"/>
          <w:rFonts w:asciiTheme="minorHAnsi" w:hAnsiTheme="minorHAnsi"/>
        </w:rPr>
        <w:t>Li et al 15</w:t>
      </w:r>
      <w:r w:rsidRPr="00EF4213">
        <w:rPr>
          <w:rFonts w:asciiTheme="minorHAnsi" w:hAnsiTheme="minorHAnsi"/>
        </w:rPr>
        <w:t xml:space="preserve"> (Zhenlong Li,1 Chaowei Yang,1,* Baoxuan Jin,1,2 Manzhu Yu,1 Kai Liu,1 Min Sun,1 and Matthew Zhan1,3, 1NSF Spatiotemporal Innovation Center, George Mason University, Fairfax, VA, United States of America 2Yunnan Provincial Geomatics Center, Yunnan Bureau of Surveying, Mapping, and GeoInformation, Kunming,Yunnan, China 3Department of Computer Science, University of Texas—Austin, Austin, Texas, United States of America University of Vigo, SPAIN, "Enabling Big Geoscience Data Analytics with a Cloud-Based, MapReduce-Enabled and Service-Oriented Workflow Framework," </w:t>
      </w:r>
      <w:hyperlink r:id="rId102" w:history="1">
        <w:r w:rsidRPr="000E6781">
          <w:rPr>
            <w:rStyle w:val="Hyperlink"/>
            <w:rFonts w:asciiTheme="minorHAnsi" w:hAnsiTheme="minorHAnsi"/>
          </w:rPr>
          <w:t>http://www.ncbi.nlm.nih.gov/pmc/articles/PMC4351198/</w:t>
        </w:r>
      </w:hyperlink>
      <w:r w:rsidRPr="00EF4213">
        <w:rPr>
          <w:rFonts w:asciiTheme="minorHAnsi" w:hAnsiTheme="minorHAnsi"/>
        </w:rPr>
        <w:t>)</w:t>
      </w:r>
      <w:r>
        <w:rPr>
          <w:rFonts w:asciiTheme="minorHAnsi" w:hAnsiTheme="minorHAnsi"/>
        </w:rPr>
        <w:t xml:space="preserve"> //pleb</w:t>
      </w:r>
    </w:p>
    <w:p w14:paraId="7691F6E4" w14:textId="77777777" w:rsidR="00516FD0" w:rsidRDefault="00516FD0" w:rsidP="00516FD0">
      <w:pPr>
        <w:rPr>
          <w:rFonts w:asciiTheme="minorHAnsi" w:hAnsiTheme="minorHAnsi"/>
          <w:sz w:val="16"/>
        </w:rPr>
      </w:pPr>
      <w:r w:rsidRPr="00EF4213">
        <w:rPr>
          <w:rStyle w:val="StyleUnderline"/>
          <w:rFonts w:asciiTheme="minorHAnsi" w:hAnsiTheme="minorHAnsi"/>
        </w:rPr>
        <w:t xml:space="preserve">Geoscience observations and model simulations are generating vast amounts of multi-dimensional data. </w:t>
      </w:r>
      <w:r w:rsidRPr="00EF4213">
        <w:rPr>
          <w:rStyle w:val="StyleUnderline"/>
          <w:rFonts w:asciiTheme="minorHAnsi" w:hAnsiTheme="minorHAnsi"/>
          <w:highlight w:val="yellow"/>
        </w:rPr>
        <w:t xml:space="preserve">Effectively analyzing these data </w:t>
      </w:r>
      <w:r w:rsidRPr="00EF4213">
        <w:rPr>
          <w:rStyle w:val="Emphasis"/>
          <w:rFonts w:asciiTheme="minorHAnsi" w:hAnsiTheme="minorHAnsi"/>
          <w:highlight w:val="yellow"/>
        </w:rPr>
        <w:t>are essential</w:t>
      </w:r>
      <w:r w:rsidRPr="00EF4213">
        <w:rPr>
          <w:rStyle w:val="StyleUnderline"/>
          <w:rFonts w:asciiTheme="minorHAnsi" w:hAnsiTheme="minorHAnsi"/>
        </w:rPr>
        <w:t xml:space="preserve"> </w:t>
      </w:r>
      <w:r w:rsidRPr="00EF4213">
        <w:rPr>
          <w:rFonts w:asciiTheme="minorHAnsi" w:hAnsiTheme="minorHAnsi"/>
          <w:sz w:val="16"/>
        </w:rPr>
        <w:t xml:space="preserve">for geoscience studies. However, </w:t>
      </w:r>
      <w:r w:rsidRPr="00E4105B">
        <w:rPr>
          <w:rStyle w:val="StyleUnderline"/>
          <w:rFonts w:asciiTheme="minorHAnsi" w:hAnsiTheme="minorHAnsi"/>
        </w:rPr>
        <w:t>the tasks are challenging</w:t>
      </w:r>
      <w:r w:rsidRPr="00EF4213">
        <w:rPr>
          <w:rFonts w:asciiTheme="minorHAnsi" w:hAnsiTheme="minorHAnsi"/>
          <w:sz w:val="16"/>
        </w:rPr>
        <w:t xml:space="preserve"> for geoscientists </w:t>
      </w:r>
      <w:r w:rsidRPr="00EF4213">
        <w:rPr>
          <w:rStyle w:val="StyleUnderline"/>
          <w:rFonts w:asciiTheme="minorHAnsi" w:hAnsiTheme="minorHAnsi"/>
        </w:rPr>
        <w:t>because processing</w:t>
      </w:r>
      <w:r w:rsidRPr="00EF4213">
        <w:rPr>
          <w:rFonts w:asciiTheme="minorHAnsi" w:hAnsiTheme="minorHAnsi"/>
          <w:sz w:val="16"/>
        </w:rPr>
        <w:t xml:space="preserve"> the massive amount of data </w:t>
      </w:r>
      <w:r w:rsidRPr="00EF4213">
        <w:rPr>
          <w:rStyle w:val="StyleUnderline"/>
          <w:rFonts w:asciiTheme="minorHAnsi" w:hAnsiTheme="minorHAnsi"/>
        </w:rPr>
        <w:t>is both computing and data intensive</w:t>
      </w:r>
      <w:r w:rsidRPr="00EF4213">
        <w:rPr>
          <w:rFonts w:asciiTheme="minorHAnsi" w:hAnsiTheme="minorHAnsi"/>
          <w:sz w:val="16"/>
        </w:rPr>
        <w:t xml:space="preserve"> in that data analytics requires complex procedures and multiple tools. </w:t>
      </w:r>
      <w:r w:rsidRPr="00E4105B">
        <w:rPr>
          <w:rStyle w:val="StyleUnderline"/>
          <w:rFonts w:asciiTheme="minorHAnsi" w:hAnsiTheme="minorHAnsi"/>
        </w:rPr>
        <w:t>To tackle these challenges</w:t>
      </w:r>
      <w:r w:rsidRPr="00EF4213">
        <w:rPr>
          <w:rFonts w:asciiTheme="minorHAnsi" w:hAnsiTheme="minorHAnsi"/>
          <w:sz w:val="16"/>
        </w:rPr>
        <w:t xml:space="preserve">, a scientific workflow framework is proposed for big geoscience data analytics. In this framework </w:t>
      </w:r>
      <w:r w:rsidRPr="00EF4213">
        <w:rPr>
          <w:rStyle w:val="StyleUnderline"/>
          <w:rFonts w:asciiTheme="minorHAnsi" w:hAnsiTheme="minorHAnsi"/>
          <w:highlight w:val="yellow"/>
        </w:rPr>
        <w:t>techniques are proposed by</w:t>
      </w:r>
      <w:r w:rsidRPr="00EF4213">
        <w:rPr>
          <w:rFonts w:asciiTheme="minorHAnsi" w:hAnsiTheme="minorHAnsi"/>
          <w:sz w:val="16"/>
        </w:rPr>
        <w:t xml:space="preserve"> </w:t>
      </w:r>
      <w:r w:rsidRPr="00EF4213">
        <w:rPr>
          <w:rStyle w:val="Emphasis"/>
          <w:rFonts w:asciiTheme="minorHAnsi" w:hAnsiTheme="minorHAnsi"/>
          <w:highlight w:val="yellow"/>
        </w:rPr>
        <w:t>leveraging cloud computing</w:t>
      </w:r>
      <w:r w:rsidRPr="00EF4213">
        <w:rPr>
          <w:rFonts w:asciiTheme="minorHAnsi" w:hAnsiTheme="minorHAnsi"/>
          <w:sz w:val="16"/>
        </w:rPr>
        <w:t xml:space="preserve">, MapReduce, and Service Oriented Architecture (SOA). Specifically, HBase is adopted for storing and managing big geoscience data across distributed computers. MapReduce-based algorithm framework is developed to support parallel processing of geoscience data. And service-oriented workflow architecture is built for supporting on-demand complex data analytics in the cloud environment. A proof-of-concept prototype tests the performance of the framework. Results show that </w:t>
      </w:r>
      <w:r w:rsidRPr="00E4105B">
        <w:rPr>
          <w:rStyle w:val="StyleUnderline"/>
          <w:highlight w:val="yellow"/>
        </w:rPr>
        <w:t>this</w:t>
      </w:r>
      <w:r w:rsidRPr="00E4105B">
        <w:rPr>
          <w:rStyle w:val="StyleUnderline"/>
        </w:rPr>
        <w:t xml:space="preserve"> innovative </w:t>
      </w:r>
      <w:r w:rsidRPr="00E4105B">
        <w:rPr>
          <w:rStyle w:val="StyleUnderline"/>
          <w:highlight w:val="yellow"/>
        </w:rPr>
        <w:t>framework</w:t>
      </w:r>
      <w:r w:rsidRPr="00EF4213">
        <w:rPr>
          <w:rFonts w:asciiTheme="minorHAnsi" w:hAnsiTheme="minorHAnsi"/>
          <w:sz w:val="16"/>
        </w:rPr>
        <w:t xml:space="preserve"> </w:t>
      </w:r>
      <w:r w:rsidRPr="00E4105B">
        <w:rPr>
          <w:rStyle w:val="Emphasis"/>
          <w:rFonts w:asciiTheme="minorHAnsi" w:hAnsiTheme="minorHAnsi"/>
        </w:rPr>
        <w:t xml:space="preserve">significantly </w:t>
      </w:r>
      <w:r w:rsidRPr="00EF4213">
        <w:rPr>
          <w:rStyle w:val="Emphasis"/>
          <w:rFonts w:asciiTheme="minorHAnsi" w:hAnsiTheme="minorHAnsi"/>
          <w:highlight w:val="yellow"/>
        </w:rPr>
        <w:t>improves</w:t>
      </w:r>
      <w:r w:rsidRPr="00EF4213">
        <w:rPr>
          <w:rFonts w:asciiTheme="minorHAnsi" w:hAnsiTheme="minorHAnsi"/>
          <w:sz w:val="16"/>
          <w:highlight w:val="yellow"/>
        </w:rPr>
        <w:t xml:space="preserve"> </w:t>
      </w:r>
      <w:r w:rsidRPr="00EF4213">
        <w:rPr>
          <w:rStyle w:val="StyleUnderline"/>
          <w:rFonts w:asciiTheme="minorHAnsi" w:hAnsiTheme="minorHAnsi"/>
          <w:highlight w:val="yellow"/>
        </w:rPr>
        <w:t>the efficiency of big geoscience data analytics by reducing the data processing time as well as simplifying data analytical procedures</w:t>
      </w:r>
      <w:r w:rsidRPr="00EF4213">
        <w:rPr>
          <w:rStyle w:val="StyleUnderline"/>
          <w:rFonts w:asciiTheme="minorHAnsi" w:hAnsiTheme="minorHAnsi"/>
        </w:rPr>
        <w:t xml:space="preserve"> </w:t>
      </w:r>
      <w:r w:rsidRPr="00EF4213">
        <w:rPr>
          <w:rFonts w:asciiTheme="minorHAnsi" w:hAnsiTheme="minorHAnsi"/>
          <w:sz w:val="16"/>
        </w:rPr>
        <w:t xml:space="preserve">for geoscientists. Go to: Introduction Geoscience data are a core component driving geoscience advancement [1]. </w:t>
      </w:r>
      <w:r w:rsidRPr="00EF4213">
        <w:rPr>
          <w:rStyle w:val="StyleUnderline"/>
          <w:rFonts w:asciiTheme="minorHAnsi" w:hAnsiTheme="minorHAnsi"/>
        </w:rPr>
        <w:t>Understanding the Earth as a system requires a combination of observational data</w:t>
      </w:r>
      <w:r w:rsidRPr="00EF4213">
        <w:rPr>
          <w:rFonts w:asciiTheme="minorHAnsi" w:hAnsiTheme="minorHAnsi"/>
          <w:sz w:val="16"/>
        </w:rPr>
        <w:t xml:space="preserve"> recorded by sensors </w:t>
      </w:r>
      <w:r w:rsidRPr="00EF4213">
        <w:rPr>
          <w:rStyle w:val="StyleUnderline"/>
          <w:rFonts w:asciiTheme="minorHAnsi" w:hAnsiTheme="minorHAnsi"/>
        </w:rPr>
        <w:t>and simulation data</w:t>
      </w:r>
      <w:r w:rsidRPr="00EF4213">
        <w:rPr>
          <w:rFonts w:asciiTheme="minorHAnsi" w:hAnsiTheme="minorHAnsi"/>
          <w:sz w:val="16"/>
        </w:rPr>
        <w:t xml:space="preserve"> produced by numerical models [2]. Over the past half century human’s capability to explore the Earth system has been enhanced with the emergence of new computing, sensor and information technologies [3]. While the technological advancements accelerate collecting, simulating and sharing geoscience data, they also produce Big Data for geosciences from at least two aspects. First, massive amounts of multi-dimensional data recording various physical phenomena are taken by the sensors across the globe, and these data are accumulated rapidly with a daily increase rate of terabytes to petabytes [4]. For example the meteorological satellite Himawari-9 collects </w:t>
      </w:r>
      <w:r w:rsidRPr="00EF4213">
        <w:rPr>
          <w:rFonts w:ascii="Cambria Math" w:hAnsi="Cambria Math" w:cs="Cambria Math"/>
          <w:sz w:val="16"/>
        </w:rPr>
        <w:t>∼</w:t>
      </w:r>
      <w:r w:rsidRPr="00EF4213">
        <w:rPr>
          <w:rFonts w:asciiTheme="minorHAnsi" w:hAnsiTheme="minorHAnsi"/>
          <w:sz w:val="16"/>
        </w:rPr>
        <w:t xml:space="preserve">3 terabytes data from space every day [5]. Second, supercomputers enable geoscientists to simulate Earth phenomena with finer spatiotemporal resolution and greater space and time coverage, producing large amounts of simulated geoscience data. </w:t>
      </w:r>
      <w:r w:rsidRPr="00E4105B">
        <w:rPr>
          <w:rStyle w:val="Emphasis"/>
          <w:rFonts w:asciiTheme="minorHAnsi" w:hAnsiTheme="minorHAnsi"/>
        </w:rPr>
        <w:t xml:space="preserve">Effectively </w:t>
      </w:r>
      <w:r w:rsidRPr="00E4105B">
        <w:rPr>
          <w:rStyle w:val="Emphasis"/>
          <w:rFonts w:asciiTheme="minorHAnsi" w:hAnsiTheme="minorHAnsi"/>
          <w:highlight w:val="yellow"/>
        </w:rPr>
        <w:t>processing and analyzing big geoscience data</w:t>
      </w:r>
      <w:r w:rsidRPr="00E4105B">
        <w:rPr>
          <w:rStyle w:val="Emphasis"/>
          <w:rFonts w:asciiTheme="minorHAnsi" w:hAnsiTheme="minorHAnsi"/>
        </w:rPr>
        <w:t xml:space="preserve"> </w:t>
      </w:r>
      <w:r w:rsidRPr="00E4105B">
        <w:rPr>
          <w:rStyle w:val="Emphasis"/>
          <w:rFonts w:asciiTheme="minorHAnsi" w:hAnsiTheme="minorHAnsi"/>
          <w:highlight w:val="yellow"/>
        </w:rPr>
        <w:t>are</w:t>
      </w:r>
      <w:r w:rsidRPr="00E4105B">
        <w:rPr>
          <w:rStyle w:val="Emphasis"/>
          <w:rFonts w:asciiTheme="minorHAnsi" w:hAnsiTheme="minorHAnsi"/>
        </w:rPr>
        <w:t xml:space="preserve"> </w:t>
      </w:r>
      <w:r w:rsidRPr="00EF4213">
        <w:rPr>
          <w:rStyle w:val="Emphasis"/>
          <w:rFonts w:asciiTheme="minorHAnsi" w:hAnsiTheme="minorHAnsi"/>
          <w:highlight w:val="yellow"/>
        </w:rPr>
        <w:t>becoming critical</w:t>
      </w:r>
      <w:r w:rsidRPr="00EF4213">
        <w:rPr>
          <w:rStyle w:val="StyleUnderline"/>
          <w:rFonts w:asciiTheme="minorHAnsi" w:hAnsiTheme="minorHAnsi"/>
          <w:highlight w:val="yellow"/>
        </w:rPr>
        <w:t xml:space="preserve"> to challenges such as climate change, natural disasters, diseases </w:t>
      </w:r>
      <w:r w:rsidRPr="00E4105B">
        <w:rPr>
          <w:rStyle w:val="StyleUnderline"/>
          <w:rFonts w:asciiTheme="minorHAnsi" w:hAnsiTheme="minorHAnsi"/>
        </w:rPr>
        <w:t>and other emergencies</w:t>
      </w:r>
      <w:r w:rsidRPr="00EF4213">
        <w:rPr>
          <w:rFonts w:asciiTheme="minorHAnsi" w:hAnsiTheme="minorHAnsi"/>
          <w:sz w:val="16"/>
        </w:rPr>
        <w:t xml:space="preserve">. </w:t>
      </w:r>
      <w:r w:rsidRPr="00EF4213">
        <w:rPr>
          <w:rStyle w:val="StyleUnderline"/>
          <w:rFonts w:asciiTheme="minorHAnsi" w:hAnsiTheme="minorHAnsi"/>
        </w:rPr>
        <w:t>However, the ever growing big geoscience data exceed the capacity of computing and data management technologies</w:t>
      </w:r>
      <w:r w:rsidRPr="00EF4213">
        <w:rPr>
          <w:rFonts w:asciiTheme="minorHAnsi" w:hAnsiTheme="minorHAnsi"/>
          <w:sz w:val="16"/>
        </w:rPr>
        <w:t xml:space="preserve"> [6]. </w:t>
      </w:r>
      <w:r w:rsidRPr="00EF4213">
        <w:rPr>
          <w:rStyle w:val="Emphasis"/>
          <w:rFonts w:asciiTheme="minorHAnsi" w:hAnsiTheme="minorHAnsi"/>
        </w:rPr>
        <w:t>This is particularly true in climate science</w:t>
      </w:r>
      <w:r w:rsidRPr="00EF4213">
        <w:rPr>
          <w:rFonts w:asciiTheme="minorHAnsi" w:hAnsiTheme="minorHAnsi"/>
          <w:sz w:val="16"/>
        </w:rPr>
        <w:t xml:space="preserve">, which normally produces hundreds of terabytes of data in model simulations [2,7]. In this paper, we first take big climate data analytics as a case study to exemplify three challenges in big geoscience data processing and analyzing and then demonstrate how our proposed solution could address these challenges. 1.1 A Study Case: Climate Model Sensitivity </w:t>
      </w:r>
      <w:r w:rsidRPr="00EF4213">
        <w:rPr>
          <w:rStyle w:val="StyleUnderline"/>
          <w:rFonts w:asciiTheme="minorHAnsi" w:hAnsiTheme="minorHAnsi"/>
          <w:highlight w:val="yellow"/>
        </w:rPr>
        <w:t>Climate change is one of the biggest contemporary concerns for humankind</w:t>
      </w:r>
      <w:r w:rsidRPr="00EF4213">
        <w:rPr>
          <w:rFonts w:asciiTheme="minorHAnsi" w:hAnsiTheme="minorHAnsi"/>
          <w:sz w:val="16"/>
        </w:rPr>
        <w:t xml:space="preserve"> due to its broad impacts on society and ecosystems worldwide [8]. </w:t>
      </w:r>
      <w:r w:rsidRPr="00EF4213">
        <w:rPr>
          <w:rStyle w:val="Emphasis"/>
          <w:rFonts w:asciiTheme="minorHAnsi" w:hAnsiTheme="minorHAnsi"/>
          <w:highlight w:val="yellow"/>
        </w:rPr>
        <w:t>Information about future climate is critical for decision makers</w:t>
      </w:r>
      <w:r w:rsidRPr="00EF4213">
        <w:rPr>
          <w:rFonts w:asciiTheme="minorHAnsi" w:hAnsiTheme="minorHAnsi"/>
          <w:sz w:val="16"/>
          <w:highlight w:val="yellow"/>
        </w:rPr>
        <w:t xml:space="preserve">, </w:t>
      </w:r>
      <w:r w:rsidRPr="00EF4213">
        <w:rPr>
          <w:rStyle w:val="StyleUnderline"/>
          <w:rFonts w:asciiTheme="minorHAnsi" w:hAnsiTheme="minorHAnsi"/>
          <w:highlight w:val="yellow"/>
        </w:rPr>
        <w:t>such as ag</w:t>
      </w:r>
      <w:r w:rsidRPr="00EF4213">
        <w:rPr>
          <w:rFonts w:asciiTheme="minorHAnsi" w:hAnsiTheme="minorHAnsi"/>
          <w:sz w:val="16"/>
        </w:rPr>
        <w:t xml:space="preserve">riculture </w:t>
      </w:r>
      <w:r w:rsidRPr="00EF4213">
        <w:rPr>
          <w:rStyle w:val="StyleUnderline"/>
          <w:rFonts w:asciiTheme="minorHAnsi" w:hAnsiTheme="minorHAnsi"/>
          <w:highlight w:val="yellow"/>
        </w:rPr>
        <w:t>planning, emergency preparedness</w:t>
      </w:r>
      <w:r w:rsidRPr="00EF4213">
        <w:rPr>
          <w:rFonts w:asciiTheme="minorHAnsi" w:hAnsiTheme="minorHAnsi"/>
          <w:sz w:val="16"/>
          <w:highlight w:val="yellow"/>
        </w:rPr>
        <w:t xml:space="preserve">, </w:t>
      </w:r>
      <w:r w:rsidRPr="00EF4213">
        <w:rPr>
          <w:rStyle w:val="StyleUnderline"/>
          <w:rFonts w:asciiTheme="minorHAnsi" w:hAnsiTheme="minorHAnsi"/>
          <w:highlight w:val="yellow"/>
        </w:rPr>
        <w:t>political negotiations and intelligence</w:t>
      </w:r>
      <w:r w:rsidRPr="00EF4213">
        <w:rPr>
          <w:rFonts w:asciiTheme="minorHAnsi" w:hAnsiTheme="minorHAnsi"/>
          <w:sz w:val="16"/>
        </w:rPr>
        <w:t xml:space="preserve"> [9]. However, </w:t>
      </w:r>
      <w:r w:rsidRPr="00EF4213">
        <w:rPr>
          <w:rStyle w:val="StyleUnderline"/>
          <w:rFonts w:asciiTheme="minorHAnsi" w:hAnsiTheme="minorHAnsi"/>
        </w:rPr>
        <w:t>a major problem the decision makers face is that different climate models produce different projected climate scenarios</w:t>
      </w:r>
      <w:r w:rsidRPr="00EF4213">
        <w:rPr>
          <w:rFonts w:asciiTheme="minorHAnsi" w:hAnsiTheme="minorHAnsi"/>
          <w:sz w:val="16"/>
        </w:rPr>
        <w:t xml:space="preserve"> due to unknown model uncertainties. Testing the sensitivity of input parameters of a climate model is a standard modeling practice for determining the model uncertainties [10]. To do this, perturbed physics ensembles (PPEs) run a model hundreds or thousands of times with different model input parameters, followed by analyses of the model output and input to identify which parameter is more sensitive to simulated climate changes (diagnostic). Climate@Home (http://climateathome.com/climate@home) is a project initiated by NASA to advance climate modeling studies [11]. In this project to study the sensitivity of ModelE (http://www.giss.nasa.gov/tools/modelE/, global climate model developed by NASA), 300 ensemble model-runs (PPE-300) are required for each experiment, sweeping seven atmospheric parameters in each model-run input (Table 1). The simulation period is from December 1949 to January 1961 with a 4° x 5° spatial resolution and a monthly time resolution. Each model run generates </w:t>
      </w:r>
      <w:r w:rsidRPr="00EF4213">
        <w:rPr>
          <w:rFonts w:ascii="Cambria Math" w:hAnsi="Cambria Math" w:cs="Cambria Math"/>
          <w:sz w:val="16"/>
        </w:rPr>
        <w:t>∼</w:t>
      </w:r>
      <w:r w:rsidRPr="00EF4213">
        <w:rPr>
          <w:rFonts w:asciiTheme="minorHAnsi" w:hAnsiTheme="minorHAnsi"/>
          <w:sz w:val="16"/>
        </w:rPr>
        <w:t xml:space="preserve">10 gigabytes data in four dimensions (3D space and 1D time) with 336 climatic variables and totally three terabytes of data for the PPE-300 experiment. Table 1 Table 1 Seven tested atmospheric parameters in the PPE-300 experiment. To identify which of the 336 output variables are sensitive to the seven input parameters, the three terabytes model output is analyzed. Specifically, the following steps are taken: S1. Simulation: Run ModelE 300 times sweeping seven input parameters; S2. Preprocess: Convert model output (monthly .acc files) into NetCDF files, and combine monthly data to reduce the file numbers; S3. Management: Store and manage the NetCDF files in a file system or database; S4. Process: For each of the 336 variables in each of the 300 runs, calculate the annual global and 10-year mean. S5. Analysis: Conduct linear regression analysis for each Parameter-Variable (P, V) pair (totally 336*7 pairs) using the 300 runs; and S6. Visualization: Identify and plot the variables most affected by the parameters. 1.2 Challenges Posed by Geoscience Data Analytics Geoscience data analytics poses three computing challenges as exemplified in the climate model sensitivity study case. C1. Big data or data intensity: Storing, managing, and processing massive datasets are grand challenge in geosciences [12,13,51]. For example, one PPE-300 experiment produces 3 terabytes of climate data. A scalable data management framework is critical for managing these datasets. Furthermore, geoscience data analytics need to deal with heterogeneous data formats (e.g., array-based data, text files, and images), access distributed data sources, and share the result. Different data access protocols (e.g., FTP, HTTP) and data service standards (e.g., WCS, WFS, and OpenDAP) are normally involved in each step’s input/output. Hence, a mechanism to encapsulate these heterogeneities is essential. C2. Computing intensity: Multi-dimensions and heterogeneous data structures are intrinsic characteristics of geoscience data [14]. Processing and analyzing these complex big data are computing intensive, requiring massive amounts of computing resources. In the case study, S4 is computing intensive given the terabytes of 4-D data. A parallelization-enabled algorithm is one key to accelerate these processes. Another computing intensive aspect is climate simulation (S1), where each model-run requires </w:t>
      </w:r>
      <w:r w:rsidRPr="00EF4213">
        <w:rPr>
          <w:rFonts w:ascii="Cambria Math" w:hAnsi="Cambria Math" w:cs="Cambria Math"/>
          <w:sz w:val="16"/>
        </w:rPr>
        <w:t>∼</w:t>
      </w:r>
      <w:r w:rsidRPr="00EF4213">
        <w:rPr>
          <w:rFonts w:asciiTheme="minorHAnsi" w:hAnsiTheme="minorHAnsi"/>
          <w:sz w:val="16"/>
        </w:rPr>
        <w:t xml:space="preserve">5 days to simulate a single 10-year scenario. Traditional computing cannot finish the 300 model-runs with reasonable effort and time [15]. In addition, parallelization requires more resources since processing threads are running at the same time. Therefore, supplying adequate computing resources is another key to tackle the computing intensity challenge. C3. Procedure complexity: Geoscience data analytics normally require complex steps with a specific sequence [16]. For example, the study case needs six steps (S1 to S6) from data generation (simulation) to visualization. A workflow platform tailored for handling these procedures is critical for managing, conducting and reusing the processes. In addition, conducting each step requires different tools, libraries and external processing services. To accomplish an analytics task, geoscientists normally need to discover appropriate tools/libraries, write their own programs/scripts and deal with Linux command lines. For example, S2 requires data format conversion tools, and S4 requires specific tools using libraries (e.g., NetCDF-Java, http://www.unidata.ucar.edu/software/thredds/current/netcdf-java/). And, for S5 and S6, scientists need to program using R script or other languages. </w:t>
      </w:r>
      <w:r w:rsidRPr="00EF4213">
        <w:rPr>
          <w:rStyle w:val="StyleUnderline"/>
          <w:rFonts w:asciiTheme="minorHAnsi" w:hAnsiTheme="minorHAnsi"/>
        </w:rPr>
        <w:t>A mechanism to integrate these heterogeneous tools and libraries is essential</w:t>
      </w:r>
      <w:r w:rsidRPr="00EF4213">
        <w:rPr>
          <w:rFonts w:asciiTheme="minorHAnsi" w:hAnsiTheme="minorHAnsi"/>
          <w:sz w:val="16"/>
        </w:rPr>
        <w:t xml:space="preserve">. Cloud computing is a new computing paradigm characterized by its on-demand self-service, broad network access, resource pooling, rapid elasticity and measured service [17]. </w:t>
      </w:r>
      <w:r w:rsidRPr="00EF4213">
        <w:rPr>
          <w:rStyle w:val="Emphasis"/>
          <w:rFonts w:asciiTheme="minorHAnsi" w:hAnsiTheme="minorHAnsi"/>
          <w:highlight w:val="yellow"/>
        </w:rPr>
        <w:t>Cloud computing provides potential computing solutions</w:t>
      </w:r>
      <w:r w:rsidRPr="00EF4213">
        <w:rPr>
          <w:rStyle w:val="StyleUnderline"/>
          <w:rFonts w:asciiTheme="minorHAnsi" w:hAnsiTheme="minorHAnsi"/>
          <w:highlight w:val="yellow"/>
        </w:rPr>
        <w:t xml:space="preserve"> to the management, discovery, access, and analytics of the big geoscience data for intuitive decision support</w:t>
      </w:r>
      <w:r w:rsidRPr="00EF4213">
        <w:rPr>
          <w:rFonts w:asciiTheme="minorHAnsi" w:hAnsiTheme="minorHAnsi"/>
          <w:sz w:val="16"/>
          <w:highlight w:val="yellow"/>
        </w:rPr>
        <w:t xml:space="preserve"> </w:t>
      </w:r>
      <w:r w:rsidRPr="00E4105B">
        <w:rPr>
          <w:rFonts w:asciiTheme="minorHAnsi" w:hAnsiTheme="minorHAnsi"/>
          <w:sz w:val="16"/>
        </w:rPr>
        <w:t>[4].</w:t>
      </w:r>
    </w:p>
    <w:p w14:paraId="58B98462" w14:textId="77777777" w:rsidR="00516FD0" w:rsidRPr="00762549" w:rsidRDefault="00516FD0" w:rsidP="00516FD0">
      <w:pPr>
        <w:rPr>
          <w:rFonts w:asciiTheme="minorHAnsi" w:hAnsiTheme="minorHAnsi"/>
          <w:sz w:val="16"/>
        </w:rPr>
      </w:pPr>
    </w:p>
    <w:p w14:paraId="601891AB" w14:textId="77777777" w:rsidR="00516FD0" w:rsidRPr="00EF4213" w:rsidRDefault="00516FD0" w:rsidP="00516FD0">
      <w:pPr>
        <w:pStyle w:val="Heading4"/>
        <w:rPr>
          <w:rFonts w:asciiTheme="minorHAnsi" w:hAnsiTheme="minorHAnsi"/>
        </w:rPr>
      </w:pPr>
      <w:r w:rsidRPr="00EF4213">
        <w:rPr>
          <w:rFonts w:asciiTheme="minorHAnsi" w:hAnsiTheme="minorHAnsi"/>
        </w:rPr>
        <w:t>Ineffective climate adaptation results in extinction</w:t>
      </w:r>
    </w:p>
    <w:p w14:paraId="299946CE" w14:textId="77777777" w:rsidR="00516FD0" w:rsidRPr="00EF4213" w:rsidRDefault="00516FD0" w:rsidP="00516FD0">
      <w:pPr>
        <w:rPr>
          <w:rFonts w:asciiTheme="minorHAnsi" w:hAnsiTheme="minorHAnsi"/>
        </w:rPr>
      </w:pPr>
      <w:r w:rsidRPr="00EF4213">
        <w:rPr>
          <w:rStyle w:val="Style13ptBold"/>
          <w:rFonts w:asciiTheme="minorHAnsi" w:hAnsiTheme="minorHAnsi"/>
        </w:rPr>
        <w:t>Cribb 14</w:t>
      </w:r>
      <w:r w:rsidRPr="00EF4213">
        <w:rPr>
          <w:rFonts w:asciiTheme="minorHAnsi" w:hAnsiTheme="minorHAnsi"/>
        </w:rPr>
        <w:t xml:space="preserve"> (Julian, Canberra science writer/expert + founder of Julian Cribb &amp; Associates, which provides strategic advice and implementation in the public communication of all branches of science, “Human extinction: it is possible?” Sydney Morning Herald, Published: April 2, 2014, p. </w:t>
      </w:r>
      <w:hyperlink r:id="rId103" w:history="1">
        <w:r w:rsidRPr="000E6781">
          <w:rPr>
            <w:rStyle w:val="Hyperlink"/>
            <w:rFonts w:asciiTheme="minorHAnsi" w:hAnsiTheme="minorHAnsi"/>
          </w:rPr>
          <w:t>http://www.smh.com.au/comment/human-extinction-it-is-possible-20140402-zqpln.html</w:t>
        </w:r>
      </w:hyperlink>
      <w:r w:rsidRPr="00EF4213">
        <w:rPr>
          <w:rFonts w:asciiTheme="minorHAnsi" w:hAnsiTheme="minorHAnsi"/>
        </w:rPr>
        <w:t>)</w:t>
      </w:r>
      <w:r>
        <w:rPr>
          <w:rFonts w:asciiTheme="minorHAnsi" w:hAnsiTheme="minorHAnsi"/>
        </w:rPr>
        <w:t xml:space="preserve"> //pleb</w:t>
      </w:r>
    </w:p>
    <w:p w14:paraId="783E2613" w14:textId="77777777" w:rsidR="00516FD0" w:rsidRPr="00EF4213" w:rsidRDefault="00516FD0" w:rsidP="00516FD0">
      <w:pPr>
        <w:rPr>
          <w:rFonts w:asciiTheme="minorHAnsi" w:hAnsiTheme="minorHAnsi"/>
          <w:sz w:val="14"/>
        </w:rPr>
      </w:pPr>
      <w:r w:rsidRPr="00EF4213">
        <w:rPr>
          <w:rFonts w:asciiTheme="minorHAnsi" w:hAnsiTheme="minorHAnsi"/>
          <w:sz w:val="14"/>
        </w:rPr>
        <w:t xml:space="preserve">However </w:t>
      </w:r>
      <w:r w:rsidRPr="00E4105B">
        <w:rPr>
          <w:rStyle w:val="Emphasis"/>
          <w:rFonts w:asciiTheme="minorHAnsi" w:hAnsiTheme="minorHAnsi"/>
        </w:rPr>
        <w:t>our own behaviour is liable to be a far more immediate determinant</w:t>
      </w:r>
      <w:r w:rsidRPr="00E4105B">
        <w:rPr>
          <w:rStyle w:val="StyleUnderline"/>
          <w:rFonts w:asciiTheme="minorHAnsi" w:hAnsiTheme="minorHAnsi"/>
        </w:rPr>
        <w:t xml:space="preserve"> of human survival or extinction. </w:t>
      </w:r>
      <w:r w:rsidRPr="00EF4213">
        <w:rPr>
          <w:rStyle w:val="StyleUnderline"/>
          <w:rFonts w:asciiTheme="minorHAnsi" w:hAnsiTheme="minorHAnsi"/>
          <w:highlight w:val="yellow"/>
        </w:rPr>
        <w:t>Above two degrees</w:t>
      </w:r>
      <w:r w:rsidRPr="00EF4213">
        <w:rPr>
          <w:rFonts w:asciiTheme="minorHAnsi" w:hAnsiTheme="minorHAnsi"/>
          <w:sz w:val="14"/>
        </w:rPr>
        <w:t xml:space="preserve"> – which we have already locked in – </w:t>
      </w:r>
      <w:r w:rsidRPr="00EF4213">
        <w:rPr>
          <w:rStyle w:val="StyleUnderline"/>
          <w:rFonts w:asciiTheme="minorHAnsi" w:hAnsiTheme="minorHAnsi"/>
          <w:highlight w:val="yellow"/>
        </w:rPr>
        <w:t>the world’s food harvest is going to become increasingly unreliable</w:t>
      </w:r>
      <w:r w:rsidRPr="00EF4213">
        <w:rPr>
          <w:rFonts w:asciiTheme="minorHAnsi" w:hAnsiTheme="minorHAnsi"/>
          <w:sz w:val="14"/>
        </w:rPr>
        <w:t>, as the Intergovernmental Panel on Climate Change warned this week. That means mid-century famines in places like India, China, the Middle East and Africa. But what scientists cannot predict is how humans living in the tropics and subtropics will respond to this form of stress. So let us turn to the strategic and mili</w:t>
      </w:r>
      <w:r w:rsidRPr="00762549">
        <w:rPr>
          <w:rFonts w:asciiTheme="minorHAnsi" w:hAnsiTheme="minorHAnsi"/>
          <w:sz w:val="14"/>
        </w:rPr>
        <w:t>tary think tanks, who like to explore such scenarios, instead. The Age of Consequences study by the US Centre for Strategic and International Studies says</w:t>
      </w:r>
      <w:r w:rsidRPr="00EF4213">
        <w:rPr>
          <w:rFonts w:asciiTheme="minorHAnsi" w:hAnsiTheme="minorHAnsi"/>
          <w:sz w:val="14"/>
        </w:rPr>
        <w:t xml:space="preserve"> that </w:t>
      </w:r>
      <w:r w:rsidRPr="00EF4213">
        <w:rPr>
          <w:rStyle w:val="StyleUnderline"/>
          <w:rFonts w:asciiTheme="minorHAnsi" w:hAnsiTheme="minorHAnsi"/>
          <w:highlight w:val="yellow"/>
        </w:rPr>
        <w:t>under a 2.6 degree rise “nations around the world will be overwhelmed</w:t>
      </w:r>
      <w:r w:rsidRPr="00EF4213">
        <w:rPr>
          <w:rFonts w:asciiTheme="minorHAnsi" w:hAnsiTheme="minorHAnsi"/>
          <w:sz w:val="14"/>
        </w:rPr>
        <w:t xml:space="preserve"> by the scale of change and pernicious challenges, such as pandemic disease. The </w:t>
      </w:r>
      <w:r w:rsidRPr="00EF4213">
        <w:rPr>
          <w:rStyle w:val="StyleUnderline"/>
          <w:rFonts w:asciiTheme="minorHAnsi" w:hAnsiTheme="minorHAnsi"/>
          <w:highlight w:val="yellow"/>
        </w:rPr>
        <w:t>internal cohesion of nations will be under great stress</w:t>
      </w:r>
      <w:r w:rsidRPr="00EF4213">
        <w:rPr>
          <w:rFonts w:asciiTheme="minorHAnsi" w:hAnsiTheme="minorHAnsi"/>
          <w:sz w:val="14"/>
        </w:rPr>
        <w:t xml:space="preserve">…as a result of a dramatic rise in migration and changes in agricultural patterns and water availability. The flooding of coastal communities around the world… has the potential to challenge regional and even national identities. </w:t>
      </w:r>
      <w:r w:rsidRPr="00EF4213">
        <w:rPr>
          <w:rStyle w:val="StyleUnderline"/>
          <w:rFonts w:asciiTheme="minorHAnsi" w:hAnsiTheme="minorHAnsi"/>
          <w:highlight w:val="yellow"/>
        </w:rPr>
        <w:t>Armed conflict between nations over resources</w:t>
      </w:r>
      <w:r w:rsidRPr="00E4105B">
        <w:rPr>
          <w:rFonts w:asciiTheme="minorHAnsi" w:hAnsiTheme="minorHAnsi"/>
          <w:sz w:val="14"/>
        </w:rPr>
        <w:t>…</w:t>
      </w:r>
      <w:r w:rsidRPr="00EF4213">
        <w:rPr>
          <w:rFonts w:asciiTheme="minorHAnsi" w:hAnsiTheme="minorHAnsi"/>
          <w:sz w:val="14"/>
          <w:highlight w:val="yellow"/>
        </w:rPr>
        <w:t xml:space="preserve"> </w:t>
      </w:r>
      <w:r w:rsidRPr="00EF4213">
        <w:rPr>
          <w:rStyle w:val="StyleUnderline"/>
          <w:rFonts w:asciiTheme="minorHAnsi" w:hAnsiTheme="minorHAnsi"/>
          <w:highlight w:val="yellow"/>
        </w:rPr>
        <w:t>is likely and nuclear war is possible</w:t>
      </w:r>
      <w:r w:rsidRPr="00EF4213">
        <w:rPr>
          <w:rFonts w:asciiTheme="minorHAnsi" w:hAnsiTheme="minorHAnsi"/>
          <w:sz w:val="14"/>
          <w:highlight w:val="yellow"/>
        </w:rPr>
        <w:t>.</w:t>
      </w:r>
      <w:r w:rsidRPr="00EF4213">
        <w:rPr>
          <w:rFonts w:asciiTheme="minorHAnsi" w:hAnsiTheme="minorHAnsi"/>
          <w:sz w:val="14"/>
        </w:rPr>
        <w:t xml:space="preserve"> The social consequences range from increased religious fervour to outright chaos.” Of five degrees – which the world is on course for by 2100 if present carbon emissions continue – it simply says the consequences are "inconceivable". </w:t>
      </w:r>
      <w:r w:rsidRPr="00EF4213">
        <w:rPr>
          <w:rStyle w:val="StyleUnderline"/>
          <w:rFonts w:asciiTheme="minorHAnsi" w:hAnsiTheme="minorHAnsi"/>
        </w:rPr>
        <w:t>Eighteen nations currently have nuclear weapons technology or access to it, raising the stakes on nuclear conflict to the highest level</w:t>
      </w:r>
      <w:r w:rsidRPr="00EF4213">
        <w:rPr>
          <w:rFonts w:asciiTheme="minorHAnsi" w:hAnsiTheme="minorHAnsi"/>
          <w:sz w:val="14"/>
        </w:rPr>
        <w:t xml:space="preserve"> since the end of the Cold War. At the same time, with more than 4 billion people living in the world’s most vulnerable regions, scope for refugee tsunamis and pandemic disease is also large. It is on the basis of scenarios such as these that scientists like Peter </w:t>
      </w:r>
      <w:r w:rsidRPr="00E4105B">
        <w:rPr>
          <w:rStyle w:val="StyleUnderline"/>
          <w:rFonts w:asciiTheme="minorHAnsi" w:hAnsiTheme="minorHAnsi"/>
        </w:rPr>
        <w:t>Schellnhuber</w:t>
      </w:r>
      <w:r w:rsidRPr="00EF4213">
        <w:rPr>
          <w:rFonts w:asciiTheme="minorHAnsi" w:hAnsiTheme="minorHAnsi"/>
          <w:sz w:val="14"/>
        </w:rPr>
        <w:t xml:space="preserve"> – science advisor to German President Angela Merkel – </w:t>
      </w:r>
      <w:r w:rsidRPr="00E4105B">
        <w:rPr>
          <w:rStyle w:val="StyleUnderline"/>
          <w:rFonts w:asciiTheme="minorHAnsi" w:hAnsiTheme="minorHAnsi"/>
        </w:rPr>
        <w:t>and</w:t>
      </w:r>
      <w:r w:rsidRPr="00EF4213">
        <w:rPr>
          <w:rFonts w:asciiTheme="minorHAnsi" w:hAnsiTheme="minorHAnsi"/>
          <w:sz w:val="14"/>
        </w:rPr>
        <w:t xml:space="preserve"> Canadian author Gwynne </w:t>
      </w:r>
      <w:r w:rsidRPr="00E4105B">
        <w:rPr>
          <w:rStyle w:val="StyleUnderline"/>
          <w:rFonts w:asciiTheme="minorHAnsi" w:hAnsiTheme="minorHAnsi"/>
        </w:rPr>
        <w:t xml:space="preserve">Dyer have warned of the </w:t>
      </w:r>
      <w:r w:rsidRPr="00EF4213">
        <w:rPr>
          <w:rStyle w:val="Emphasis"/>
          <w:rFonts w:asciiTheme="minorHAnsi" w:hAnsiTheme="minorHAnsi"/>
          <w:highlight w:val="yellow"/>
        </w:rPr>
        <w:t xml:space="preserve">potential loss of most of </w:t>
      </w:r>
      <w:r w:rsidRPr="00E4105B">
        <w:rPr>
          <w:rStyle w:val="Emphasis"/>
          <w:rFonts w:asciiTheme="minorHAnsi" w:hAnsiTheme="minorHAnsi"/>
        </w:rPr>
        <w:t xml:space="preserve">the human </w:t>
      </w:r>
      <w:r w:rsidRPr="00EF4213">
        <w:rPr>
          <w:rStyle w:val="Emphasis"/>
          <w:rFonts w:asciiTheme="minorHAnsi" w:hAnsiTheme="minorHAnsi"/>
          <w:highlight w:val="yellow"/>
        </w:rPr>
        <w:t>population</w:t>
      </w:r>
      <w:r w:rsidRPr="00EF4213">
        <w:rPr>
          <w:rStyle w:val="StyleUnderline"/>
          <w:rFonts w:asciiTheme="minorHAnsi" w:hAnsiTheme="minorHAnsi"/>
          <w:highlight w:val="yellow"/>
        </w:rPr>
        <w:t xml:space="preserve"> in the conflicts, famines and pandemics spinning out of climate impacts</w:t>
      </w:r>
      <w:r w:rsidRPr="00EF4213">
        <w:rPr>
          <w:rFonts w:asciiTheme="minorHAnsi" w:hAnsiTheme="minorHAnsi"/>
          <w:sz w:val="14"/>
        </w:rPr>
        <w:t xml:space="preserve">. Whether that adds up to extinction or not rather depends on how many of the world’s 20,000 nukes are let off in the process. These issues all involve assumptions about human, national and religious behaviour and are thus beyond the remit of scientific bodies like the IPCC, which can only hint at what they truly think will happen. So you are not getting the full picture from them. However in a classic case of improvident human behaviour, a global energy stampede is taking place as oil, gas, coal, tar sands and other miners (who, being technical folk, understand quite clearly what they are doing to the planet) rush to release as much carbon as possible as profitably as possible before society takes the inevitable decision to ban it altogether. Thanks to them, humanity isn’t sleep-walking to disaster so much as racing headlong to embrace it. Do the rest of us have the foresight, and the guts, to stop them? </w:t>
      </w:r>
      <w:r w:rsidRPr="00EF4213">
        <w:rPr>
          <w:rStyle w:val="StyleUnderline"/>
          <w:rFonts w:asciiTheme="minorHAnsi" w:hAnsiTheme="minorHAnsi"/>
          <w:highlight w:val="yellow"/>
        </w:rPr>
        <w:t xml:space="preserve">Our ultimate survival will be predicated entirely on </w:t>
      </w:r>
      <w:r w:rsidRPr="00EF4213">
        <w:rPr>
          <w:rFonts w:asciiTheme="minorHAnsi" w:hAnsiTheme="minorHAnsi"/>
          <w:sz w:val="14"/>
        </w:rPr>
        <w:t>our behaviour – not only on</w:t>
      </w:r>
      <w:r w:rsidRPr="00EF4213">
        <w:rPr>
          <w:rStyle w:val="Emphasis"/>
          <w:rFonts w:asciiTheme="minorHAnsi" w:hAnsiTheme="minorHAnsi"/>
        </w:rPr>
        <w:t xml:space="preserve"> </w:t>
      </w:r>
      <w:r w:rsidRPr="00EF4213">
        <w:rPr>
          <w:rStyle w:val="Emphasis"/>
          <w:rFonts w:asciiTheme="minorHAnsi" w:hAnsiTheme="minorHAnsi"/>
          <w:highlight w:val="yellow"/>
        </w:rPr>
        <w:t>how well we adapt to unavoidable change</w:t>
      </w:r>
      <w:r w:rsidRPr="00EF4213">
        <w:rPr>
          <w:rFonts w:asciiTheme="minorHAnsi" w:hAnsiTheme="minorHAnsi"/>
          <w:sz w:val="14"/>
          <w:highlight w:val="yellow"/>
        </w:rPr>
        <w:t xml:space="preserve">, </w:t>
      </w:r>
      <w:r w:rsidRPr="00EF4213">
        <w:rPr>
          <w:rStyle w:val="StyleUnderline"/>
          <w:rFonts w:asciiTheme="minorHAnsi" w:hAnsiTheme="minorHAnsi"/>
          <w:highlight w:val="yellow"/>
        </w:rPr>
        <w:t>but also how quickly we apply the brakes</w:t>
      </w:r>
      <w:r w:rsidRPr="00EF4213">
        <w:rPr>
          <w:rFonts w:asciiTheme="minorHAnsi" w:hAnsiTheme="minorHAnsi"/>
          <w:sz w:val="14"/>
          <w:highlight w:val="yellow"/>
        </w:rPr>
        <w:t>.</w:t>
      </w:r>
    </w:p>
    <w:p w14:paraId="03478D8F" w14:textId="77777777" w:rsidR="00516FD0" w:rsidRPr="00EF4213" w:rsidRDefault="00516FD0" w:rsidP="00516FD0">
      <w:pPr>
        <w:spacing w:before="120"/>
        <w:rPr>
          <w:rStyle w:val="Style13ptBold"/>
          <w:rFonts w:asciiTheme="minorHAnsi" w:hAnsiTheme="minorHAnsi"/>
        </w:rPr>
      </w:pPr>
    </w:p>
    <w:p w14:paraId="6B0E54BA" w14:textId="77777777" w:rsidR="00516FD0" w:rsidRPr="00EF4213" w:rsidRDefault="00516FD0" w:rsidP="00516FD0">
      <w:pPr>
        <w:pStyle w:val="Heading4"/>
        <w:rPr>
          <w:rFonts w:asciiTheme="minorHAnsi" w:hAnsiTheme="minorHAnsi"/>
        </w:rPr>
      </w:pPr>
      <w:r w:rsidRPr="00EF4213">
        <w:rPr>
          <w:rFonts w:asciiTheme="minorHAnsi" w:hAnsiTheme="minorHAnsi"/>
        </w:rPr>
        <w:t>Tech leadership is key to US primacy</w:t>
      </w:r>
    </w:p>
    <w:p w14:paraId="1FD5631A" w14:textId="77777777" w:rsidR="00516FD0" w:rsidRPr="00EF4213" w:rsidRDefault="00516FD0" w:rsidP="00516FD0">
      <w:pPr>
        <w:pStyle w:val="Nothing"/>
        <w:rPr>
          <w:rStyle w:val="apple-style-span"/>
          <w:rFonts w:asciiTheme="minorHAnsi" w:hAnsiTheme="minorHAnsi"/>
          <w:color w:val="000000"/>
        </w:rPr>
      </w:pPr>
      <w:r w:rsidRPr="00EF4213">
        <w:rPr>
          <w:rStyle w:val="Author-Date"/>
          <w:rFonts w:asciiTheme="minorHAnsi" w:eastAsiaTheme="majorEastAsia" w:hAnsiTheme="minorHAnsi"/>
        </w:rPr>
        <w:t>Baru 9</w:t>
      </w:r>
      <w:r w:rsidRPr="00EF4213">
        <w:rPr>
          <w:rStyle w:val="apple-style-span"/>
          <w:rFonts w:asciiTheme="minorHAnsi" w:hAnsiTheme="minorHAnsi"/>
          <w:color w:val="000000"/>
        </w:rPr>
        <w:t xml:space="preserve"> (Visiting Professor at the Lee Kuan Yew School of Public Policy in Singapore) </w:t>
      </w:r>
    </w:p>
    <w:p w14:paraId="5847ACD8" w14:textId="77777777" w:rsidR="00516FD0" w:rsidRPr="00EF4213" w:rsidRDefault="00516FD0" w:rsidP="00516FD0">
      <w:pPr>
        <w:pStyle w:val="Nothing"/>
        <w:rPr>
          <w:rStyle w:val="apple-style-span"/>
          <w:rFonts w:asciiTheme="minorHAnsi" w:hAnsiTheme="minorHAnsi"/>
          <w:b/>
          <w:bCs/>
          <w:color w:val="000000"/>
          <w:szCs w:val="48"/>
        </w:rPr>
      </w:pPr>
      <w:r w:rsidRPr="00EF4213">
        <w:rPr>
          <w:rStyle w:val="apple-style-span"/>
          <w:rFonts w:asciiTheme="minorHAnsi" w:hAnsiTheme="minorHAnsi"/>
          <w:color w:val="000000"/>
        </w:rPr>
        <w:t>(Sanjaya, “</w:t>
      </w:r>
      <w:r w:rsidRPr="00EF4213">
        <w:rPr>
          <w:rFonts w:asciiTheme="minorHAnsi" w:hAnsiTheme="minorHAnsi"/>
          <w:bCs/>
          <w:szCs w:val="48"/>
        </w:rPr>
        <w:t>Year of the power shift?,”</w:t>
      </w:r>
      <w:r w:rsidRPr="00EF4213">
        <w:rPr>
          <w:rFonts w:asciiTheme="minorHAnsi" w:hAnsiTheme="minorHAnsi"/>
          <w:b/>
          <w:bCs/>
          <w:szCs w:val="48"/>
        </w:rPr>
        <w:t xml:space="preserve"> </w:t>
      </w:r>
      <w:r w:rsidRPr="00EF4213">
        <w:rPr>
          <w:rStyle w:val="apple-style-span"/>
          <w:rFonts w:asciiTheme="minorHAnsi" w:hAnsiTheme="minorHAnsi"/>
          <w:b/>
          <w:bCs/>
          <w:color w:val="000000"/>
          <w:szCs w:val="48"/>
        </w:rPr>
        <w:t xml:space="preserve"> </w:t>
      </w:r>
      <w:hyperlink r:id="rId104" w:history="1">
        <w:r w:rsidRPr="000E6781">
          <w:rPr>
            <w:rStyle w:val="Hyperlink"/>
            <w:rFonts w:asciiTheme="minorHAnsi" w:hAnsiTheme="minorHAnsi"/>
          </w:rPr>
          <w:t>http://www.india-seminar.com/2009/593/593_sanjaya_baru.htm</w:t>
        </w:r>
      </w:hyperlink>
      <w:r w:rsidRPr="00EF4213">
        <w:rPr>
          <w:rFonts w:asciiTheme="minorHAnsi" w:hAnsiTheme="minorHAnsi"/>
        </w:rPr>
        <w:t>)</w:t>
      </w:r>
      <w:r>
        <w:rPr>
          <w:rFonts w:asciiTheme="minorHAnsi" w:hAnsiTheme="minorHAnsi"/>
        </w:rPr>
        <w:t xml:space="preserve"> //pleb</w:t>
      </w:r>
    </w:p>
    <w:p w14:paraId="50BEB07C" w14:textId="77777777" w:rsidR="00516FD0" w:rsidRPr="00EF4213" w:rsidRDefault="00516FD0" w:rsidP="00516FD0">
      <w:pPr>
        <w:pStyle w:val="Cards"/>
        <w:ind w:left="0"/>
        <w:rPr>
          <w:rFonts w:asciiTheme="minorHAnsi" w:hAnsiTheme="minorHAnsi"/>
          <w:sz w:val="22"/>
          <w:szCs w:val="22"/>
        </w:rPr>
      </w:pPr>
      <w:r w:rsidRPr="00EF4213">
        <w:rPr>
          <w:rFonts w:asciiTheme="minorHAnsi" w:hAnsiTheme="minorHAnsi"/>
          <w:b/>
          <w:bCs/>
          <w:sz w:val="22"/>
          <w:szCs w:val="22"/>
        </w:rPr>
        <w:t>T</w:t>
      </w:r>
      <w:r w:rsidRPr="00EF4213">
        <w:rPr>
          <w:rFonts w:asciiTheme="minorHAnsi" w:hAnsiTheme="minorHAnsi"/>
          <w:sz w:val="22"/>
          <w:szCs w:val="22"/>
        </w:rPr>
        <w:t>here is no doubt that economics alone will not determine the balance of global power, but there is no doubt either that economics has come to matter for more.The management of the economy, and of the treasury, has been a vital aspect of statecraft from time immemorial. Kautilya’s </w:t>
      </w:r>
      <w:r w:rsidRPr="00EF4213">
        <w:rPr>
          <w:rFonts w:asciiTheme="minorHAnsi" w:hAnsiTheme="minorHAnsi"/>
          <w:i/>
          <w:iCs/>
          <w:sz w:val="22"/>
          <w:szCs w:val="22"/>
        </w:rPr>
        <w:t>Arthashastra</w:t>
      </w:r>
      <w:r w:rsidRPr="00EF4213">
        <w:rPr>
          <w:rFonts w:asciiTheme="minorHAnsi" w:hAnsiTheme="minorHAnsi"/>
          <w:sz w:val="22"/>
          <w:szCs w:val="22"/>
        </w:rPr>
        <w:t>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EF4213">
        <w:rPr>
          <w:rFonts w:asciiTheme="minorHAnsi" w:hAnsiTheme="minorHAnsi"/>
          <w:sz w:val="22"/>
          <w:szCs w:val="22"/>
          <w:vertAlign w:val="superscript"/>
        </w:rPr>
        <w:t>4</w:t>
      </w:r>
      <w:r w:rsidRPr="00EF4213">
        <w:rPr>
          <w:rFonts w:asciiTheme="minorHAnsi" w:hAnsiTheme="minorHAnsi"/>
          <w:sz w:val="22"/>
          <w:szCs w:val="22"/>
        </w:rPr>
        <w:t xml:space="preserve"> Hence, </w:t>
      </w:r>
      <w:r w:rsidRPr="00EF4213">
        <w:rPr>
          <w:rStyle w:val="DebateUnderline"/>
          <w:rFonts w:asciiTheme="minorHAnsi" w:eastAsiaTheme="majorEastAsia" w:hAnsiTheme="minorHAnsi"/>
          <w:sz w:val="22"/>
          <w:szCs w:val="22"/>
        </w:rPr>
        <w:t>economic policies and performance do have strategic consequences.</w:t>
      </w:r>
      <w:r w:rsidRPr="00EF4213">
        <w:rPr>
          <w:rFonts w:asciiTheme="minorHAnsi" w:hAnsiTheme="minorHAnsi"/>
          <w:sz w:val="22"/>
          <w:szCs w:val="22"/>
          <w:vertAlign w:val="superscript"/>
        </w:rPr>
        <w:t>5</w:t>
      </w:r>
      <w:r w:rsidRPr="00EF4213">
        <w:rPr>
          <w:rFonts w:asciiTheme="minorHAnsi" w:hAnsiTheme="minorHAnsi"/>
          <w:sz w:val="22"/>
          <w:szCs w:val="22"/>
        </w:rPr>
        <w:t xml:space="preserve"> In the modern era, the idea that strong economic performance is the foundation of power was argued most persuasively by historian Paul Kennedy. ‘Victory (in war),’ Kennedy claimed, ‘has repeatedly gone to the side with more flourishing productive base.’</w:t>
      </w:r>
      <w:r w:rsidRPr="00EF4213">
        <w:rPr>
          <w:rFonts w:asciiTheme="minorHAnsi" w:hAnsiTheme="minorHAnsi"/>
          <w:sz w:val="22"/>
          <w:szCs w:val="22"/>
          <w:vertAlign w:val="superscript"/>
        </w:rPr>
        <w:t>6</w:t>
      </w:r>
      <w:r w:rsidRPr="00EF4213">
        <w:rPr>
          <w:rFonts w:asciiTheme="minorHAnsi" w:hAnsiTheme="minorHAnsi"/>
          <w:sz w:val="22"/>
          <w:szCs w:val="22"/>
        </w:rPr>
        <w:t xml:space="preserve"> </w:t>
      </w:r>
      <w:r w:rsidRPr="00EF4213">
        <w:rPr>
          <w:rStyle w:val="DebateUnderline"/>
          <w:rFonts w:asciiTheme="minorHAnsi" w:eastAsiaTheme="majorEastAsia" w:hAnsiTheme="minorHAnsi"/>
          <w:sz w:val="22"/>
          <w:szCs w:val="22"/>
          <w:highlight w:val="yellow"/>
        </w:rPr>
        <w:t>Drawing attention to the interrelationships between economic wealth, tech</w:t>
      </w:r>
      <w:r w:rsidRPr="00EF4213">
        <w:rPr>
          <w:rStyle w:val="DebateUnderline"/>
          <w:rFonts w:asciiTheme="minorHAnsi" w:eastAsiaTheme="majorEastAsia" w:hAnsiTheme="minorHAnsi"/>
          <w:sz w:val="22"/>
          <w:szCs w:val="22"/>
        </w:rPr>
        <w:t xml:space="preserve">nological </w:t>
      </w:r>
      <w:r w:rsidRPr="00EF4213">
        <w:rPr>
          <w:rStyle w:val="DebateUnderline"/>
          <w:rFonts w:asciiTheme="minorHAnsi" w:eastAsiaTheme="majorEastAsia" w:hAnsiTheme="minorHAnsi"/>
          <w:sz w:val="22"/>
          <w:szCs w:val="22"/>
          <w:highlight w:val="yellow"/>
        </w:rPr>
        <w:t xml:space="preserve">innovation, and the ability </w:t>
      </w:r>
      <w:r w:rsidRPr="00EF4213">
        <w:rPr>
          <w:rStyle w:val="DebateUnderline"/>
          <w:rFonts w:asciiTheme="minorHAnsi" w:eastAsiaTheme="majorEastAsia" w:hAnsiTheme="minorHAnsi"/>
          <w:sz w:val="22"/>
          <w:szCs w:val="22"/>
        </w:rPr>
        <w:t xml:space="preserve">of states </w:t>
      </w:r>
      <w:r w:rsidRPr="00EF4213">
        <w:rPr>
          <w:rStyle w:val="DebateUnderline"/>
          <w:rFonts w:asciiTheme="minorHAnsi" w:eastAsiaTheme="majorEastAsia" w:hAnsiTheme="minorHAnsi"/>
          <w:sz w:val="22"/>
          <w:szCs w:val="22"/>
          <w:highlight w:val="yellow"/>
        </w:rPr>
        <w:t xml:space="preserve">to efficiently mobilize </w:t>
      </w:r>
      <w:r w:rsidRPr="00EF4213">
        <w:rPr>
          <w:rStyle w:val="DebateUnderline"/>
          <w:rFonts w:asciiTheme="minorHAnsi" w:eastAsiaTheme="majorEastAsia" w:hAnsiTheme="minorHAnsi"/>
          <w:sz w:val="22"/>
          <w:szCs w:val="22"/>
        </w:rPr>
        <w:t xml:space="preserve">economic and technological </w:t>
      </w:r>
      <w:r w:rsidRPr="00EF4213">
        <w:rPr>
          <w:rStyle w:val="DebateUnderline"/>
          <w:rFonts w:asciiTheme="minorHAnsi" w:eastAsiaTheme="majorEastAsia" w:hAnsiTheme="minorHAnsi"/>
          <w:sz w:val="22"/>
          <w:szCs w:val="22"/>
          <w:highlight w:val="yellow"/>
        </w:rPr>
        <w:t xml:space="preserve">resources for power projection and national defence, </w:t>
      </w:r>
      <w:r w:rsidRPr="00EF4213">
        <w:rPr>
          <w:rStyle w:val="DebateUnderline"/>
          <w:rFonts w:asciiTheme="minorHAnsi" w:eastAsiaTheme="majorEastAsia" w:hAnsiTheme="minorHAnsi"/>
          <w:sz w:val="22"/>
          <w:szCs w:val="22"/>
        </w:rPr>
        <w:t xml:space="preserve">Kennedy argued that </w:t>
      </w:r>
      <w:r w:rsidRPr="00EF4213">
        <w:rPr>
          <w:rStyle w:val="DebateUnderline"/>
          <w:rFonts w:asciiTheme="minorHAnsi" w:eastAsiaTheme="majorEastAsia" w:hAnsiTheme="minorHAnsi"/>
          <w:sz w:val="22"/>
          <w:szCs w:val="22"/>
          <w:highlight w:val="yellow"/>
        </w:rPr>
        <w:t xml:space="preserve">nations that were able to better combine </w:t>
      </w:r>
      <w:r w:rsidRPr="00EF4213">
        <w:rPr>
          <w:rStyle w:val="DebateUnderline"/>
          <w:rFonts w:asciiTheme="minorHAnsi" w:eastAsiaTheme="majorEastAsia" w:hAnsiTheme="minorHAnsi"/>
          <w:sz w:val="22"/>
          <w:szCs w:val="22"/>
        </w:rPr>
        <w:t xml:space="preserve">military and economic </w:t>
      </w:r>
      <w:r w:rsidRPr="00EF4213">
        <w:rPr>
          <w:rStyle w:val="DebateUnderline"/>
          <w:rFonts w:asciiTheme="minorHAnsi" w:eastAsiaTheme="majorEastAsia" w:hAnsiTheme="minorHAnsi"/>
          <w:sz w:val="22"/>
          <w:szCs w:val="22"/>
          <w:highlight w:val="yellow"/>
        </w:rPr>
        <w:t>strength scored over others</w:t>
      </w:r>
      <w:r w:rsidRPr="00EF4213">
        <w:rPr>
          <w:rStyle w:val="DebateUnderline"/>
          <w:rFonts w:asciiTheme="minorHAnsi" w:eastAsiaTheme="majorEastAsia" w:hAnsiTheme="minorHAnsi"/>
          <w:sz w:val="22"/>
          <w:szCs w:val="22"/>
        </w:rPr>
        <w:t>.</w:t>
      </w:r>
      <w:r w:rsidRPr="00EF4213">
        <w:rPr>
          <w:rFonts w:asciiTheme="minorHAnsi" w:hAnsiTheme="minorHAnsi"/>
          <w:sz w:val="22"/>
          <w:szCs w:val="22"/>
        </w:rPr>
        <w:t xml:space="preserve"> ‘The fact remains,’ Kennedy argued, ‘that </w:t>
      </w:r>
      <w:r w:rsidRPr="00EF4213">
        <w:rPr>
          <w:rStyle w:val="DebateUnderline"/>
          <w:rFonts w:asciiTheme="minorHAnsi" w:eastAsiaTheme="majorEastAsia" w:hAnsiTheme="minorHAnsi"/>
          <w:sz w:val="22"/>
          <w:szCs w:val="22"/>
          <w:highlight w:val="yellow"/>
        </w:rPr>
        <w:t xml:space="preserve">all </w:t>
      </w:r>
      <w:r w:rsidRPr="00EF4213">
        <w:rPr>
          <w:rStyle w:val="DebateUnderline"/>
          <w:rFonts w:asciiTheme="minorHAnsi" w:eastAsiaTheme="majorEastAsia" w:hAnsiTheme="minorHAnsi"/>
          <w:sz w:val="22"/>
          <w:szCs w:val="22"/>
        </w:rPr>
        <w:t xml:space="preserve">of the </w:t>
      </w:r>
      <w:r w:rsidRPr="00EF4213">
        <w:rPr>
          <w:rStyle w:val="DebateUnderline"/>
          <w:rFonts w:asciiTheme="minorHAnsi" w:eastAsiaTheme="majorEastAsia" w:hAnsiTheme="minorHAnsi"/>
          <w:sz w:val="22"/>
          <w:szCs w:val="22"/>
          <w:highlight w:val="yellow"/>
        </w:rPr>
        <w:t xml:space="preserve">major shifts in </w:t>
      </w:r>
      <w:r w:rsidRPr="00EF4213">
        <w:rPr>
          <w:rStyle w:val="DebateUnderline"/>
          <w:rFonts w:asciiTheme="minorHAnsi" w:eastAsiaTheme="majorEastAsia" w:hAnsiTheme="minorHAnsi"/>
          <w:sz w:val="22"/>
          <w:szCs w:val="22"/>
        </w:rPr>
        <w:t xml:space="preserve">the world’s </w:t>
      </w:r>
      <w:r w:rsidRPr="00EF4213">
        <w:rPr>
          <w:rStyle w:val="DebateUnderline"/>
          <w:rFonts w:asciiTheme="minorHAnsi" w:eastAsiaTheme="majorEastAsia" w:hAnsiTheme="minorHAnsi"/>
          <w:sz w:val="22"/>
          <w:szCs w:val="22"/>
          <w:highlight w:val="yellow"/>
        </w:rPr>
        <w:t>military</w:t>
      </w:r>
      <w:r w:rsidRPr="00EF4213">
        <w:rPr>
          <w:rStyle w:val="DebateUnderline"/>
          <w:rFonts w:asciiTheme="minorHAnsi" w:eastAsiaTheme="majorEastAsia" w:hAnsiTheme="minorHAnsi"/>
          <w:sz w:val="22"/>
          <w:szCs w:val="22"/>
        </w:rPr>
        <w:t xml:space="preserve">-power </w:t>
      </w:r>
      <w:r w:rsidRPr="00EF4213">
        <w:rPr>
          <w:rStyle w:val="DebateUnderline"/>
          <w:rFonts w:asciiTheme="minorHAnsi" w:eastAsiaTheme="majorEastAsia" w:hAnsiTheme="minorHAnsi"/>
          <w:sz w:val="22"/>
          <w:szCs w:val="22"/>
          <w:highlight w:val="yellow"/>
        </w:rPr>
        <w:t xml:space="preserve">balance have followed alterations in </w:t>
      </w:r>
      <w:r w:rsidRPr="00EF4213">
        <w:rPr>
          <w:rStyle w:val="DebateUnderline"/>
          <w:rFonts w:asciiTheme="minorHAnsi" w:eastAsiaTheme="majorEastAsia" w:hAnsiTheme="minorHAnsi"/>
          <w:sz w:val="22"/>
          <w:szCs w:val="22"/>
        </w:rPr>
        <w:t xml:space="preserve">the </w:t>
      </w:r>
      <w:r w:rsidRPr="00EF4213">
        <w:rPr>
          <w:rStyle w:val="DebateUnderline"/>
          <w:rFonts w:asciiTheme="minorHAnsi" w:eastAsiaTheme="majorEastAsia" w:hAnsiTheme="minorHAnsi"/>
          <w:sz w:val="22"/>
          <w:szCs w:val="22"/>
          <w:highlight w:val="yellow"/>
        </w:rPr>
        <w:t>productive balances</w:t>
      </w:r>
      <w:r w:rsidRPr="00EF4213">
        <w:rPr>
          <w:rFonts w:asciiTheme="minorHAnsi" w:hAnsiTheme="minorHAnsi"/>
          <w:sz w:val="22"/>
          <w:szCs w:val="22"/>
        </w:rPr>
        <w:t xml:space="preserve">; and further, that </w:t>
      </w:r>
      <w:r w:rsidRPr="00EF4213">
        <w:rPr>
          <w:rStyle w:val="DebateUnderline"/>
          <w:rFonts w:asciiTheme="minorHAnsi" w:eastAsiaTheme="majorEastAsia" w:hAnsiTheme="minorHAnsi"/>
          <w:sz w:val="22"/>
          <w:szCs w:val="22"/>
        </w:rPr>
        <w:t xml:space="preserve">the </w:t>
      </w:r>
      <w:r w:rsidRPr="00EF4213">
        <w:rPr>
          <w:rStyle w:val="DebateUnderline"/>
          <w:rFonts w:asciiTheme="minorHAnsi" w:eastAsiaTheme="majorEastAsia" w:hAnsiTheme="minorHAnsi"/>
          <w:sz w:val="22"/>
          <w:szCs w:val="22"/>
          <w:highlight w:val="yellow"/>
        </w:rPr>
        <w:t xml:space="preserve">rising and falling </w:t>
      </w:r>
      <w:r w:rsidRPr="00EF4213">
        <w:rPr>
          <w:rStyle w:val="DebateUnderline"/>
          <w:rFonts w:asciiTheme="minorHAnsi" w:eastAsiaTheme="majorEastAsia" w:hAnsiTheme="minorHAnsi"/>
          <w:sz w:val="22"/>
          <w:szCs w:val="22"/>
        </w:rPr>
        <w:t xml:space="preserve">of the various empires and states in the international system </w:t>
      </w:r>
      <w:r w:rsidRPr="00EF4213">
        <w:rPr>
          <w:rStyle w:val="DebateUnderline"/>
          <w:rFonts w:asciiTheme="minorHAnsi" w:eastAsiaTheme="majorEastAsia" w:hAnsiTheme="minorHAnsi"/>
          <w:sz w:val="22"/>
          <w:szCs w:val="22"/>
          <w:highlight w:val="yellow"/>
        </w:rPr>
        <w:t xml:space="preserve">has been confirmed by the outcomes of </w:t>
      </w:r>
      <w:r w:rsidRPr="00EF4213">
        <w:rPr>
          <w:rStyle w:val="DebateUnderline"/>
          <w:rFonts w:asciiTheme="minorHAnsi" w:eastAsiaTheme="majorEastAsia" w:hAnsiTheme="minorHAnsi"/>
          <w:sz w:val="22"/>
          <w:szCs w:val="22"/>
        </w:rPr>
        <w:t xml:space="preserve">the major </w:t>
      </w:r>
      <w:r w:rsidRPr="00EF4213">
        <w:rPr>
          <w:rStyle w:val="DebateUnderline"/>
          <w:rFonts w:asciiTheme="minorHAnsi" w:eastAsiaTheme="majorEastAsia" w:hAnsiTheme="minorHAnsi"/>
          <w:sz w:val="22"/>
          <w:szCs w:val="22"/>
          <w:highlight w:val="yellow"/>
        </w:rPr>
        <w:t>Great Power wars</w:t>
      </w:r>
      <w:r w:rsidRPr="00EF4213">
        <w:rPr>
          <w:rFonts w:asciiTheme="minorHAnsi" w:hAnsiTheme="minorHAnsi"/>
          <w:sz w:val="22"/>
          <w:szCs w:val="22"/>
        </w:rPr>
        <w:t>, where victory has always gone to the side with the greatest material resources.’</w:t>
      </w:r>
      <w:r w:rsidRPr="00EF4213">
        <w:rPr>
          <w:rFonts w:asciiTheme="minorHAnsi" w:hAnsiTheme="minorHAnsi"/>
          <w:sz w:val="22"/>
          <w:szCs w:val="22"/>
          <w:vertAlign w:val="superscript"/>
        </w:rPr>
        <w:t>7</w:t>
      </w:r>
      <w:r w:rsidRPr="00EF4213">
        <w:rPr>
          <w:rFonts w:asciiTheme="minorHAnsi" w:hAnsiTheme="minorHAnsi"/>
          <w:sz w:val="22"/>
          <w:szCs w:val="22"/>
        </w:rPr>
        <w:t xml:space="preserve"> </w:t>
      </w:r>
      <w:r w:rsidRPr="00EF4213">
        <w:rPr>
          <w:rFonts w:asciiTheme="minorHAnsi" w:hAnsiTheme="minorHAnsi"/>
          <w:b/>
          <w:bCs/>
          <w:sz w:val="22"/>
          <w:szCs w:val="22"/>
        </w:rPr>
        <w:t>I</w:t>
      </w:r>
      <w:r w:rsidRPr="00EF4213">
        <w:rPr>
          <w:rFonts w:asciiTheme="minorHAnsi" w:hAnsiTheme="minorHAnsi"/>
          <w:sz w:val="22"/>
          <w:szCs w:val="22"/>
        </w:rPr>
        <w:t xml:space="preserve">n Kennedy’s view </w:t>
      </w:r>
      <w:r w:rsidRPr="00EF4213">
        <w:rPr>
          <w:rStyle w:val="DebateUnderline"/>
          <w:rFonts w:asciiTheme="minorHAnsi" w:eastAsiaTheme="majorEastAsia" w:hAnsiTheme="minorHAnsi"/>
          <w:sz w:val="22"/>
          <w:szCs w:val="22"/>
        </w:rPr>
        <w:t xml:space="preserve">the </w:t>
      </w:r>
      <w:r w:rsidRPr="00EF4213">
        <w:rPr>
          <w:rStyle w:val="DebateUnderline"/>
          <w:rFonts w:asciiTheme="minorHAnsi" w:eastAsiaTheme="majorEastAsia" w:hAnsiTheme="minorHAnsi"/>
          <w:sz w:val="22"/>
          <w:szCs w:val="22"/>
          <w:highlight w:val="yellow"/>
        </w:rPr>
        <w:t xml:space="preserve">geopolitical consequences of </w:t>
      </w:r>
      <w:r w:rsidRPr="00EF4213">
        <w:rPr>
          <w:rStyle w:val="DebateUnderline"/>
          <w:rFonts w:asciiTheme="minorHAnsi" w:eastAsiaTheme="majorEastAsia" w:hAnsiTheme="minorHAnsi"/>
          <w:sz w:val="22"/>
          <w:szCs w:val="22"/>
        </w:rPr>
        <w:t xml:space="preserve">an economic crisis or even </w:t>
      </w:r>
      <w:r w:rsidRPr="00EF4213">
        <w:rPr>
          <w:rStyle w:val="DebateUnderline"/>
          <w:rFonts w:asciiTheme="minorHAnsi" w:eastAsiaTheme="majorEastAsia" w:hAnsiTheme="minorHAnsi"/>
          <w:sz w:val="22"/>
          <w:szCs w:val="22"/>
          <w:highlight w:val="yellow"/>
        </w:rPr>
        <w:t xml:space="preserve">decline would be transmitted through a nation’s inability to find adequate </w:t>
      </w:r>
      <w:r w:rsidRPr="00EF4213">
        <w:rPr>
          <w:rStyle w:val="DebateUnderline"/>
          <w:rFonts w:asciiTheme="minorHAnsi" w:eastAsiaTheme="majorEastAsia" w:hAnsiTheme="minorHAnsi"/>
          <w:sz w:val="22"/>
          <w:szCs w:val="22"/>
        </w:rPr>
        <w:t xml:space="preserve">financial </w:t>
      </w:r>
      <w:r w:rsidRPr="00EF4213">
        <w:rPr>
          <w:rStyle w:val="DebateUnderline"/>
          <w:rFonts w:asciiTheme="minorHAnsi" w:eastAsiaTheme="majorEastAsia" w:hAnsiTheme="minorHAnsi"/>
          <w:sz w:val="22"/>
          <w:szCs w:val="22"/>
          <w:highlight w:val="yellow"/>
        </w:rPr>
        <w:t xml:space="preserve">resources </w:t>
      </w:r>
      <w:r w:rsidRPr="00EF4213">
        <w:rPr>
          <w:rStyle w:val="DebateUnderline"/>
          <w:rFonts w:asciiTheme="minorHAnsi" w:eastAsiaTheme="majorEastAsia" w:hAnsiTheme="minorHAnsi"/>
          <w:sz w:val="22"/>
          <w:szCs w:val="22"/>
        </w:rPr>
        <w:t>to simultaneously sustain economic growth and military power</w:t>
      </w:r>
      <w:r w:rsidRPr="00EF4213">
        <w:rPr>
          <w:rFonts w:asciiTheme="minorHAnsi" w:hAnsiTheme="minorHAnsi"/>
          <w:sz w:val="22"/>
          <w:szCs w:val="22"/>
        </w:rPr>
        <w:t xml:space="preserve"> – the classic ‘guns vs butter’ dilemma.</w:t>
      </w:r>
    </w:p>
    <w:p w14:paraId="3E8572F8" w14:textId="77777777" w:rsidR="00516FD0" w:rsidRPr="00EF4213" w:rsidRDefault="00516FD0" w:rsidP="00516FD0">
      <w:pPr>
        <w:rPr>
          <w:rFonts w:asciiTheme="minorHAnsi" w:hAnsiTheme="minorHAnsi"/>
        </w:rPr>
      </w:pPr>
    </w:p>
    <w:p w14:paraId="2098597B" w14:textId="77777777" w:rsidR="00516FD0" w:rsidRPr="00EF4213" w:rsidRDefault="00516FD0" w:rsidP="00516FD0">
      <w:pPr>
        <w:pStyle w:val="Heading4"/>
        <w:rPr>
          <w:rFonts w:asciiTheme="minorHAnsi" w:hAnsiTheme="minorHAnsi"/>
        </w:rPr>
      </w:pPr>
      <w:r w:rsidRPr="00EF4213">
        <w:rPr>
          <w:rFonts w:asciiTheme="minorHAnsi" w:hAnsiTheme="minorHAnsi"/>
        </w:rPr>
        <w:t>Decline causes great power wars</w:t>
      </w:r>
    </w:p>
    <w:p w14:paraId="0FAD7ECE" w14:textId="77777777" w:rsidR="00516FD0" w:rsidRPr="00EF4213" w:rsidRDefault="00516FD0" w:rsidP="00516FD0">
      <w:pPr>
        <w:rPr>
          <w:rFonts w:asciiTheme="minorHAnsi" w:hAnsiTheme="minorHAnsi"/>
          <w:b/>
          <w:sz w:val="24"/>
        </w:rPr>
      </w:pPr>
      <w:r w:rsidRPr="00EF4213">
        <w:rPr>
          <w:rFonts w:asciiTheme="minorHAnsi" w:hAnsiTheme="minorHAnsi"/>
          <w:b/>
          <w:sz w:val="24"/>
        </w:rPr>
        <w:t xml:space="preserve">Zhang 11 </w:t>
      </w:r>
      <w:r w:rsidRPr="00EF4213">
        <w:rPr>
          <w:rFonts w:asciiTheme="minorHAnsi" w:hAnsiTheme="minorHAnsi"/>
        </w:rPr>
        <w:t>et al., Carnegie Endowment researcher, 2011</w:t>
      </w:r>
      <w:r w:rsidRPr="00EF4213">
        <w:rPr>
          <w:rFonts w:asciiTheme="minorHAnsi" w:hAnsiTheme="minorHAnsi"/>
          <w:b/>
          <w:sz w:val="24"/>
        </w:rPr>
        <w:t xml:space="preserve"> </w:t>
      </w:r>
      <w:r w:rsidRPr="00EF4213">
        <w:rPr>
          <w:rFonts w:asciiTheme="minorHAnsi" w:hAnsiTheme="minorHAnsi"/>
        </w:rPr>
        <w:t xml:space="preserve">(Yuhan, “America’s decline: A harbinger of conflict and rivalry”, 1-22, </w:t>
      </w:r>
      <w:hyperlink r:id="rId105" w:history="1">
        <w:r w:rsidRPr="00EF4213">
          <w:rPr>
            <w:rStyle w:val="Hyperlink"/>
            <w:rFonts w:asciiTheme="minorHAnsi" w:hAnsiTheme="minorHAnsi"/>
          </w:rPr>
          <w:t>http://www.eastasiaforum.org/2011/01/22/americas-decline-a-harbinger-of-conflict-and-rivalry/</w:t>
        </w:r>
      </w:hyperlink>
      <w:r w:rsidRPr="00EF4213">
        <w:rPr>
          <w:rFonts w:asciiTheme="minorHAnsi" w:hAnsiTheme="minorHAnsi"/>
        </w:rPr>
        <w:t xml:space="preserve">, </w:t>
      </w:r>
      <w:r>
        <w:rPr>
          <w:rFonts w:asciiTheme="minorHAnsi" w:hAnsiTheme="minorHAnsi"/>
        </w:rPr>
        <w:t>//pleb</w:t>
      </w:r>
    </w:p>
    <w:p w14:paraId="0DE66461" w14:textId="77777777" w:rsidR="00516FD0" w:rsidRPr="00EF4213" w:rsidRDefault="00516FD0" w:rsidP="00516FD0">
      <w:pPr>
        <w:rPr>
          <w:rFonts w:asciiTheme="minorHAnsi" w:hAnsiTheme="minorHAnsi"/>
          <w:sz w:val="14"/>
        </w:rPr>
      </w:pPr>
      <w:r w:rsidRPr="00EF4213">
        <w:rPr>
          <w:rFonts w:asciiTheme="minorHAnsi" w:hAnsiTheme="minorHAnsi"/>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EF4213">
        <w:rPr>
          <w:rStyle w:val="StyleUnderline"/>
          <w:rFonts w:asciiTheme="minorHAnsi" w:hAnsiTheme="minorHAnsi"/>
        </w:rPr>
        <w:t>the global distribution of power is shifting, and the inevitable result will be a world that is less peaceful, liberal and prosperous, burdened by a dearth of effective conflict regulation.</w:t>
      </w:r>
      <w:r w:rsidRPr="00EF4213">
        <w:rPr>
          <w:rStyle w:val="StyleUnderline"/>
          <w:rFonts w:asciiTheme="minorHAnsi" w:hAnsiTheme="minorHAnsi"/>
          <w:sz w:val="14"/>
        </w:rPr>
        <w:t xml:space="preserve"> </w:t>
      </w:r>
      <w:r w:rsidRPr="00EF4213">
        <w:rPr>
          <w:rStyle w:val="StyleUnderline"/>
          <w:rFonts w:asciiTheme="minorHAnsi" w:hAnsiTheme="minorHAnsi"/>
        </w:rPr>
        <w:t xml:space="preserve">Over the past two decades, </w:t>
      </w:r>
      <w:r w:rsidRPr="00EF4213">
        <w:rPr>
          <w:rStyle w:val="StyleUnderline"/>
          <w:rFonts w:asciiTheme="minorHAnsi" w:hAnsiTheme="minorHAnsi"/>
          <w:highlight w:val="yellow"/>
        </w:rPr>
        <w:t>no other state has had the ability to</w:t>
      </w:r>
      <w:r w:rsidRPr="00EF4213">
        <w:rPr>
          <w:rStyle w:val="StyleUnderline"/>
          <w:rFonts w:asciiTheme="minorHAnsi" w:hAnsiTheme="minorHAnsi"/>
        </w:rPr>
        <w:t xml:space="preserve"> seriously </w:t>
      </w:r>
      <w:r w:rsidRPr="00EF4213">
        <w:rPr>
          <w:rStyle w:val="StyleUnderline"/>
          <w:rFonts w:asciiTheme="minorHAnsi" w:hAnsiTheme="minorHAnsi"/>
          <w:highlight w:val="yellow"/>
        </w:rPr>
        <w:t>challenge the US military</w:t>
      </w:r>
      <w:r w:rsidRPr="00EF4213">
        <w:rPr>
          <w:rFonts w:asciiTheme="minorHAnsi" w:hAnsiTheme="minorHAnsi"/>
          <w:sz w:val="14"/>
          <w:highlight w:val="yellow"/>
        </w:rPr>
        <w:t xml:space="preserve">. </w:t>
      </w:r>
      <w:r w:rsidRPr="00EF4213">
        <w:rPr>
          <w:rStyle w:val="StyleUnderline"/>
          <w:rFonts w:asciiTheme="minorHAnsi" w:hAnsiTheme="minorHAnsi"/>
        </w:rPr>
        <w:t xml:space="preserve">Under these circumstances, motivated by both opportunity and fear, </w:t>
      </w:r>
      <w:r w:rsidRPr="00EF4213">
        <w:rPr>
          <w:rStyle w:val="StyleUnderline"/>
          <w:rFonts w:asciiTheme="minorHAnsi" w:hAnsiTheme="minorHAnsi"/>
          <w:highlight w:val="yellow"/>
        </w:rPr>
        <w:t>many</w:t>
      </w:r>
      <w:r w:rsidRPr="00EF4213">
        <w:rPr>
          <w:rStyle w:val="StyleUnderline"/>
          <w:rFonts w:asciiTheme="minorHAnsi" w:hAnsiTheme="minorHAnsi"/>
        </w:rPr>
        <w:t xml:space="preserve"> actors have </w:t>
      </w:r>
      <w:r w:rsidRPr="00EF4213">
        <w:rPr>
          <w:rStyle w:val="StyleUnderline"/>
          <w:rFonts w:asciiTheme="minorHAnsi" w:hAnsiTheme="minorHAnsi"/>
          <w:highlight w:val="yellow"/>
        </w:rPr>
        <w:t>bandwagoned with US hegemony</w:t>
      </w:r>
      <w:r w:rsidRPr="00EF4213">
        <w:rPr>
          <w:rStyle w:val="StyleUnderline"/>
          <w:rFonts w:asciiTheme="minorHAnsi" w:hAnsiTheme="minorHAnsi"/>
        </w:rPr>
        <w:t xml:space="preserve"> and accepted a subordinate role</w:t>
      </w:r>
      <w:r w:rsidRPr="00EF4213">
        <w:rPr>
          <w:rFonts w:asciiTheme="minorHAnsi" w:hAnsiTheme="minorHAnsi"/>
          <w:sz w:val="14"/>
        </w:rPr>
        <w:t xml:space="preserve">. Canada, most of Western Europe, India, Japan, South Korea, Australia, Singapore and the Philippines have all joined the US, creating a status quo that has tended to mute great power conflicts. </w:t>
      </w:r>
      <w:r w:rsidRPr="00EF4213">
        <w:rPr>
          <w:rStyle w:val="StyleUnderline"/>
          <w:rFonts w:asciiTheme="minorHAnsi" w:hAnsiTheme="minorHAnsi"/>
        </w:rPr>
        <w:t xml:space="preserve">However, </w:t>
      </w:r>
      <w:r w:rsidRPr="00EF4213">
        <w:rPr>
          <w:rStyle w:val="StyleUnderline"/>
          <w:rFonts w:asciiTheme="minorHAnsi" w:hAnsiTheme="minorHAnsi"/>
          <w:highlight w:val="yellow"/>
        </w:rPr>
        <w:t>as</w:t>
      </w:r>
      <w:r w:rsidRPr="00EF4213">
        <w:rPr>
          <w:rStyle w:val="StyleUnderline"/>
          <w:rFonts w:asciiTheme="minorHAnsi" w:hAnsiTheme="minorHAnsi"/>
        </w:rPr>
        <w:t xml:space="preserve"> the </w:t>
      </w:r>
      <w:r w:rsidRPr="00EF4213">
        <w:rPr>
          <w:rStyle w:val="StyleUnderline"/>
          <w:rFonts w:asciiTheme="minorHAnsi" w:hAnsiTheme="minorHAnsi"/>
          <w:highlight w:val="yellow"/>
        </w:rPr>
        <w:t>hegemony</w:t>
      </w:r>
      <w:r w:rsidRPr="00EF4213">
        <w:rPr>
          <w:rStyle w:val="StyleUnderline"/>
          <w:rFonts w:asciiTheme="minorHAnsi" w:hAnsiTheme="minorHAnsi"/>
        </w:rPr>
        <w:t xml:space="preserve"> that drew these powers together </w:t>
      </w:r>
      <w:r w:rsidRPr="00EF4213">
        <w:rPr>
          <w:rStyle w:val="StyleUnderline"/>
          <w:rFonts w:asciiTheme="minorHAnsi" w:hAnsiTheme="minorHAnsi"/>
          <w:highlight w:val="yellow"/>
        </w:rPr>
        <w:t>withers</w:t>
      </w:r>
      <w:r w:rsidRPr="00EF4213">
        <w:rPr>
          <w:rStyle w:val="StyleUnderline"/>
          <w:rFonts w:asciiTheme="minorHAnsi" w:hAnsiTheme="minorHAnsi"/>
        </w:rPr>
        <w:t xml:space="preserve">, so will the pulling power behind the US alliance. </w:t>
      </w:r>
      <w:r w:rsidRPr="00EF4213">
        <w:rPr>
          <w:rStyle w:val="StyleUnderline"/>
          <w:rFonts w:asciiTheme="minorHAnsi" w:hAnsiTheme="minorHAnsi"/>
          <w:highlight w:val="yellow"/>
        </w:rPr>
        <w:t>The</w:t>
      </w:r>
      <w:r w:rsidRPr="00EF4213">
        <w:rPr>
          <w:rStyle w:val="StyleUnderline"/>
          <w:rFonts w:asciiTheme="minorHAnsi" w:hAnsiTheme="minorHAnsi"/>
        </w:rPr>
        <w:t xml:space="preserve"> </w:t>
      </w:r>
      <w:r w:rsidRPr="00EF4213">
        <w:rPr>
          <w:rStyle w:val="StyleUnderline"/>
          <w:rFonts w:asciiTheme="minorHAnsi" w:hAnsiTheme="minorHAnsi"/>
          <w:highlight w:val="yellow"/>
        </w:rPr>
        <w:t>result will be an</w:t>
      </w:r>
      <w:r w:rsidRPr="00EF4213">
        <w:rPr>
          <w:rStyle w:val="StyleUnderline"/>
          <w:rFonts w:asciiTheme="minorHAnsi" w:hAnsiTheme="minorHAnsi"/>
        </w:rPr>
        <w:t xml:space="preserve"> international </w:t>
      </w:r>
      <w:r w:rsidRPr="00EF4213">
        <w:rPr>
          <w:rStyle w:val="StyleUnderline"/>
          <w:rFonts w:asciiTheme="minorHAnsi" w:hAnsiTheme="minorHAnsi"/>
          <w:highlight w:val="yellow"/>
        </w:rPr>
        <w:t>order</w:t>
      </w:r>
      <w:r w:rsidRPr="00EF4213">
        <w:rPr>
          <w:rStyle w:val="StyleUnderline"/>
          <w:rFonts w:asciiTheme="minorHAnsi" w:hAnsiTheme="minorHAnsi"/>
        </w:rPr>
        <w:t xml:space="preserve"> </w:t>
      </w:r>
      <w:r w:rsidRPr="00EF4213">
        <w:rPr>
          <w:rStyle w:val="StyleUnderline"/>
          <w:rFonts w:asciiTheme="minorHAnsi" w:hAnsiTheme="minorHAnsi"/>
          <w:highlight w:val="yellow"/>
        </w:rPr>
        <w:t>where power is more diffuse</w:t>
      </w:r>
      <w:r w:rsidRPr="00EF4213">
        <w:rPr>
          <w:rFonts w:asciiTheme="minorHAnsi" w:hAnsiTheme="minorHAnsi"/>
          <w:sz w:val="14"/>
        </w:rPr>
        <w:t xml:space="preserve">, American interests and influence can be more readily challenged, </w:t>
      </w:r>
      <w:r w:rsidRPr="00EF4213">
        <w:rPr>
          <w:rStyle w:val="StyleUnderline"/>
          <w:rFonts w:asciiTheme="minorHAnsi" w:hAnsiTheme="minorHAnsi"/>
          <w:highlight w:val="yellow"/>
        </w:rPr>
        <w:t>and</w:t>
      </w:r>
      <w:r w:rsidRPr="00EF4213">
        <w:rPr>
          <w:rStyle w:val="StyleUnderline"/>
          <w:rFonts w:asciiTheme="minorHAnsi" w:hAnsiTheme="minorHAnsi"/>
        </w:rPr>
        <w:t xml:space="preserve"> conflicts or </w:t>
      </w:r>
      <w:r w:rsidRPr="00EF4213">
        <w:rPr>
          <w:rStyle w:val="StyleUnderline"/>
          <w:rFonts w:asciiTheme="minorHAnsi" w:hAnsiTheme="minorHAnsi"/>
          <w:highlight w:val="yellow"/>
        </w:rPr>
        <w:t>wars</w:t>
      </w:r>
      <w:r w:rsidRPr="00EF4213">
        <w:rPr>
          <w:rStyle w:val="StyleUnderline"/>
          <w:rFonts w:asciiTheme="minorHAnsi" w:hAnsiTheme="minorHAnsi"/>
        </w:rPr>
        <w:t xml:space="preserve"> may be </w:t>
      </w:r>
      <w:r w:rsidRPr="00EF4213">
        <w:rPr>
          <w:rStyle w:val="StyleUnderline"/>
          <w:rFonts w:asciiTheme="minorHAnsi" w:hAnsiTheme="minorHAnsi"/>
          <w:highlight w:val="yellow"/>
        </w:rPr>
        <w:t>harder to avoid</w:t>
      </w:r>
      <w:r w:rsidRPr="00EF4213">
        <w:rPr>
          <w:rStyle w:val="StyleUnderline"/>
          <w:rFonts w:asciiTheme="minorHAnsi" w:hAnsiTheme="minorHAnsi"/>
        </w:rPr>
        <w:t>.</w:t>
      </w:r>
      <w:r w:rsidRPr="00EF4213">
        <w:rPr>
          <w:rStyle w:val="StyleUnderline"/>
          <w:rFonts w:asciiTheme="minorHAnsi" w:hAnsiTheme="minorHAnsi"/>
          <w:sz w:val="14"/>
        </w:rPr>
        <w:t xml:space="preserve"> </w:t>
      </w:r>
      <w:r w:rsidRPr="00EF4213">
        <w:rPr>
          <w:rStyle w:val="StyleUnderline"/>
          <w:rFonts w:asciiTheme="minorHAnsi" w:hAnsiTheme="minorHAnsi"/>
        </w:rPr>
        <w:t xml:space="preserve">As history attests, </w:t>
      </w:r>
      <w:r w:rsidRPr="00EF4213">
        <w:rPr>
          <w:rStyle w:val="StyleUnderline"/>
          <w:rFonts w:asciiTheme="minorHAnsi" w:hAnsiTheme="minorHAnsi"/>
          <w:highlight w:val="yellow"/>
        </w:rPr>
        <w:t>power decline and redistribution result in military confrontation</w:t>
      </w:r>
      <w:r w:rsidRPr="00EF4213">
        <w:rPr>
          <w:rFonts w:asciiTheme="minorHAnsi" w:hAnsiTheme="minorHAnsi"/>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EF4213">
        <w:rPr>
          <w:rStyle w:val="StyleUnderline"/>
          <w:rFonts w:asciiTheme="minorHAnsi" w:hAnsiTheme="minorHAnsi"/>
        </w:rPr>
        <w:t>As a result of such political stability, free markets, liberal trade and flexible financial mechanisms have appeared. And, with this, many countries have sought opportunities to enter this system, proliferating stable and cooperative relations.</w:t>
      </w:r>
      <w:r w:rsidRPr="00EF4213">
        <w:rPr>
          <w:rStyle w:val="StyleUnderline"/>
          <w:rFonts w:asciiTheme="minorHAnsi" w:hAnsiTheme="minorHAnsi"/>
          <w:sz w:val="14"/>
        </w:rPr>
        <w:t xml:space="preserve"> </w:t>
      </w:r>
      <w:r w:rsidRPr="00EF4213">
        <w:rPr>
          <w:rFonts w:asciiTheme="minorHAnsi" w:hAnsiTheme="minorHAnsi"/>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EF4213">
        <w:rPr>
          <w:rStyle w:val="StyleUnderline"/>
          <w:rFonts w:asciiTheme="minorHAnsi" w:hAnsiTheme="minorHAnsi"/>
        </w:rPr>
        <w:t xml:space="preserve">Public imagination and academia have anticipated that </w:t>
      </w:r>
      <w:r w:rsidRPr="00EF4213">
        <w:rPr>
          <w:rStyle w:val="StyleUnderline"/>
          <w:rFonts w:asciiTheme="minorHAnsi" w:hAnsiTheme="minorHAnsi"/>
          <w:highlight w:val="yellow"/>
        </w:rPr>
        <w:t>a post-hegemonic world would return</w:t>
      </w:r>
      <w:r w:rsidRPr="00EF4213">
        <w:rPr>
          <w:rStyle w:val="StyleUnderline"/>
          <w:rFonts w:asciiTheme="minorHAnsi" w:hAnsiTheme="minorHAnsi"/>
        </w:rPr>
        <w:t xml:space="preserve"> </w:t>
      </w:r>
      <w:r w:rsidRPr="00EF4213">
        <w:rPr>
          <w:rStyle w:val="StyleUnderline"/>
          <w:rFonts w:asciiTheme="minorHAnsi" w:hAnsiTheme="minorHAnsi"/>
          <w:highlight w:val="yellow"/>
        </w:rPr>
        <w:t>to</w:t>
      </w:r>
      <w:r w:rsidRPr="00EF4213">
        <w:rPr>
          <w:rStyle w:val="StyleUnderline"/>
          <w:rFonts w:asciiTheme="minorHAnsi" w:hAnsiTheme="minorHAnsi"/>
        </w:rPr>
        <w:t xml:space="preserve"> the problems of the 1930s: </w:t>
      </w:r>
      <w:r w:rsidRPr="00EF4213">
        <w:rPr>
          <w:rStyle w:val="StyleUnderline"/>
          <w:rFonts w:asciiTheme="minorHAnsi" w:hAnsiTheme="minorHAnsi"/>
          <w:highlight w:val="yellow"/>
        </w:rPr>
        <w:t>regional blocs, trade conflicts and strategic rivalry.</w:t>
      </w:r>
      <w:r w:rsidRPr="00EF4213">
        <w:rPr>
          <w:rStyle w:val="StyleUnderline"/>
          <w:rFonts w:asciiTheme="minorHAnsi" w:hAnsiTheme="minorHAnsi"/>
        </w:rPr>
        <w:t xml:space="preserve"> Furthermore, multilateral institutions such as the IMF, the World Bank or the WTO might give way to regional organisations.</w:t>
      </w:r>
      <w:r w:rsidRPr="00EF4213">
        <w:rPr>
          <w:rStyle w:val="StyleUnderline"/>
          <w:rFonts w:asciiTheme="minorHAnsi" w:hAnsiTheme="minorHAnsi"/>
          <w:sz w:val="14"/>
        </w:rPr>
        <w:t xml:space="preserve"> </w:t>
      </w:r>
      <w:r w:rsidRPr="00EF4213">
        <w:rPr>
          <w:rStyle w:val="StyleUnderline"/>
          <w:rFonts w:asciiTheme="minorHAnsi" w:hAnsiTheme="minorHAnsi"/>
        </w:rPr>
        <w:t>For example, Europe and East Asia would each step forward to fill the vacuum</w:t>
      </w:r>
      <w:r w:rsidRPr="00EF4213">
        <w:rPr>
          <w:rFonts w:asciiTheme="minorHAnsi" w:hAnsiTheme="minorHAnsi"/>
          <w:sz w:val="14"/>
        </w:rPr>
        <w:t xml:space="preserve"> left by Washington’s withering leadership to pursue their own visions of regional political and economic orders. Free </w:t>
      </w:r>
      <w:r w:rsidRPr="00EF4213">
        <w:rPr>
          <w:rStyle w:val="StyleUnderline"/>
          <w:rFonts w:asciiTheme="minorHAnsi" w:hAnsiTheme="minorHAnsi"/>
          <w:highlight w:val="yellow"/>
        </w:rPr>
        <w:t>markets would</w:t>
      </w:r>
      <w:r w:rsidRPr="00EF4213">
        <w:rPr>
          <w:rStyle w:val="StyleUnderline"/>
          <w:rFonts w:asciiTheme="minorHAnsi" w:hAnsiTheme="minorHAnsi"/>
        </w:rPr>
        <w:t xml:space="preserve"> </w:t>
      </w:r>
      <w:r w:rsidRPr="00EF4213">
        <w:rPr>
          <w:rStyle w:val="StyleUnderline"/>
          <w:rFonts w:asciiTheme="minorHAnsi" w:hAnsiTheme="minorHAnsi"/>
          <w:highlight w:val="yellow"/>
        </w:rPr>
        <w:t>become</w:t>
      </w:r>
      <w:r w:rsidRPr="00EF4213">
        <w:rPr>
          <w:rStyle w:val="StyleUnderline"/>
          <w:rFonts w:asciiTheme="minorHAnsi" w:hAnsiTheme="minorHAnsi"/>
        </w:rPr>
        <w:t xml:space="preserve"> more </w:t>
      </w:r>
      <w:r w:rsidRPr="00EF4213">
        <w:rPr>
          <w:rStyle w:val="StyleUnderline"/>
          <w:rFonts w:asciiTheme="minorHAnsi" w:hAnsiTheme="minorHAnsi"/>
          <w:highlight w:val="yellow"/>
        </w:rPr>
        <w:t>politicised</w:t>
      </w:r>
      <w:r w:rsidRPr="00EF4213">
        <w:rPr>
          <w:rStyle w:val="StyleUnderline"/>
          <w:rFonts w:asciiTheme="minorHAnsi" w:hAnsiTheme="minorHAnsi"/>
        </w:rPr>
        <w:t xml:space="preserve"> — and, well, less free — </w:t>
      </w:r>
      <w:r w:rsidRPr="00EF4213">
        <w:rPr>
          <w:rStyle w:val="StyleUnderline"/>
          <w:rFonts w:asciiTheme="minorHAnsi" w:hAnsiTheme="minorHAnsi"/>
          <w:highlight w:val="yellow"/>
        </w:rPr>
        <w:t>and major powers would compete for supremacy</w:t>
      </w:r>
      <w:r w:rsidRPr="00EF4213">
        <w:rPr>
          <w:rStyle w:val="StyleUnderline"/>
          <w:rFonts w:asciiTheme="minorHAnsi" w:hAnsiTheme="minorHAnsi"/>
        </w:rPr>
        <w:t>.</w:t>
      </w:r>
      <w:r w:rsidRPr="00EF4213">
        <w:rPr>
          <w:rStyle w:val="StyleUnderline"/>
          <w:rFonts w:asciiTheme="minorHAnsi" w:hAnsiTheme="minorHAnsi"/>
          <w:sz w:val="14"/>
        </w:rPr>
        <w:t xml:space="preserve"> </w:t>
      </w:r>
      <w:r w:rsidRPr="00EF4213">
        <w:rPr>
          <w:rStyle w:val="StyleUnderline"/>
          <w:rFonts w:asciiTheme="minorHAnsi" w:hAnsiTheme="minorHAnsi"/>
        </w:rPr>
        <w:t>Additionally, such power plays have historically possessed a zero-sum element</w:t>
      </w:r>
      <w:r w:rsidRPr="00EF4213">
        <w:rPr>
          <w:rFonts w:asciiTheme="minorHAnsi" w:hAnsiTheme="minorHAnsi"/>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EF4213">
        <w:rPr>
          <w:rStyle w:val="BoldUnderlineChar"/>
          <w:rFonts w:asciiTheme="minorHAnsi" w:eastAsia="Calibri" w:hAnsiTheme="minorHAnsi"/>
          <w:highlight w:val="yellow"/>
        </w:rPr>
        <w:t>A world without American hegemony is one where great power wars re-emerge</w:t>
      </w:r>
      <w:r w:rsidRPr="00EF4213">
        <w:rPr>
          <w:rFonts w:asciiTheme="minorHAnsi" w:hAnsiTheme="minorHAnsi"/>
          <w:sz w:val="14"/>
        </w:rPr>
        <w:t xml:space="preserve">, </w:t>
      </w:r>
      <w:r w:rsidRPr="00EF4213">
        <w:rPr>
          <w:rStyle w:val="StyleUnderline"/>
          <w:rFonts w:asciiTheme="minorHAnsi" w:hAnsiTheme="minorHAnsi"/>
        </w:rPr>
        <w:t>the liberal international system is supplanted by an authoritarian one, and trade protectionism devolves into restrictive, anti-globalisation barriers</w:t>
      </w:r>
      <w:r w:rsidRPr="00EF4213">
        <w:rPr>
          <w:rFonts w:asciiTheme="minorHAnsi" w:hAnsiTheme="minorHAnsi"/>
          <w:sz w:val="14"/>
        </w:rPr>
        <w:t>. This, at least, is one possibility we can forecast in a future that will inevitably be devoid of unrivalled US primacy.</w:t>
      </w:r>
    </w:p>
    <w:p w14:paraId="5AA591E9" w14:textId="77777777" w:rsidR="00516FD0" w:rsidRPr="008F44A8" w:rsidRDefault="00516FD0" w:rsidP="00516FD0"/>
    <w:p w14:paraId="1CDB8C16" w14:textId="77777777" w:rsidR="00516FD0" w:rsidRPr="003B2FE4" w:rsidRDefault="00516FD0" w:rsidP="00516FD0"/>
    <w:p w14:paraId="2D99E5CF" w14:textId="77777777" w:rsidR="00516FD0" w:rsidRPr="008D6111" w:rsidRDefault="00516FD0" w:rsidP="00516FD0"/>
    <w:p w14:paraId="3561437A" w14:textId="715730F8" w:rsidR="00BC3097" w:rsidRDefault="00BC3097" w:rsidP="00BC3097">
      <w:pPr>
        <w:pStyle w:val="Heading1"/>
      </w:pPr>
      <w:r>
        <w:t>Uncooperative Federalism</w:t>
      </w:r>
      <w:r>
        <w:t xml:space="preserve"> DA Starter</w:t>
      </w:r>
    </w:p>
    <w:p w14:paraId="6F667ABB" w14:textId="77777777" w:rsidR="00BC3097" w:rsidRDefault="00BC3097" w:rsidP="00BC3097"/>
    <w:p w14:paraId="497F48DA" w14:textId="77777777" w:rsidR="00BC3097" w:rsidRDefault="00BC3097" w:rsidP="00BC3097">
      <w:r>
        <w:t xml:space="preserve">I’d just go for the normal federalism DA. This can be used as a net benefit to the states CP if you want – aff says trump circumvents/tries to roll back, fiat means the CP doesn’t get rolled back, big federalism fight that is good for uncooperative federalism. There isn’t really a spillover argument though, so I’d be hesitant here. </w:t>
      </w:r>
    </w:p>
    <w:p w14:paraId="331AA2D8" w14:textId="77777777" w:rsidR="00BC3097" w:rsidRDefault="00BC3097" w:rsidP="00BC3097"/>
    <w:p w14:paraId="1FE61588" w14:textId="77777777" w:rsidR="00BC3097" w:rsidRPr="00627993" w:rsidRDefault="00BC3097" w:rsidP="00BC3097">
      <w:pPr>
        <w:pStyle w:val="Heading2"/>
      </w:pPr>
      <w:r>
        <w:t>UF: UQ and Links</w:t>
      </w:r>
    </w:p>
    <w:p w14:paraId="58D4CCCF" w14:textId="77777777" w:rsidR="00BC3097" w:rsidRDefault="00BC3097" w:rsidP="00BC3097"/>
    <w:p w14:paraId="76C20932" w14:textId="77777777" w:rsidR="00BC3097" w:rsidRPr="003413AE" w:rsidRDefault="00BC3097" w:rsidP="00BC3097">
      <w:pPr>
        <w:pStyle w:val="Heading3"/>
      </w:pPr>
      <w:r>
        <w:t>U: Uncooperative Federalism Now</w:t>
      </w:r>
    </w:p>
    <w:p w14:paraId="0CE7C7DE" w14:textId="77777777" w:rsidR="00BC3097" w:rsidRDefault="00BC3097" w:rsidP="00BC3097">
      <w:pPr>
        <w:pStyle w:val="Heading4"/>
      </w:pPr>
      <w:r>
        <w:t>Uncooperative federalism on education now</w:t>
      </w:r>
    </w:p>
    <w:p w14:paraId="32EB3723" w14:textId="77777777" w:rsidR="00BC3097" w:rsidRDefault="00BC3097" w:rsidP="00BC3097">
      <w:r>
        <w:t xml:space="preserve">Heather </w:t>
      </w:r>
      <w:r w:rsidRPr="00B47389">
        <w:rPr>
          <w:rStyle w:val="Style13ptBold"/>
        </w:rPr>
        <w:t>Gerken</w:t>
      </w:r>
      <w:r>
        <w:t xml:space="preserve"> Is The J. Skelly Wright Professor Of Law, Yale Law School. "We’re about to see states’ rights used defensively against Trump," Vox, 1-20-</w:t>
      </w:r>
      <w:r w:rsidRPr="00B47389">
        <w:rPr>
          <w:rStyle w:val="Style13ptBold"/>
        </w:rPr>
        <w:t>2017</w:t>
      </w:r>
      <w:r>
        <w:t xml:space="preserve">, </w:t>
      </w:r>
      <w:hyperlink r:id="rId106" w:history="1">
        <w:r w:rsidRPr="00C33BB7">
          <w:rPr>
            <w:rStyle w:val="Hyperlink"/>
          </w:rPr>
          <w:t>https://www.vox.com/the-big-idea/2016/12/12/13915990/federalism-trump-progressive-uncooperative</w:t>
        </w:r>
      </w:hyperlink>
    </w:p>
    <w:p w14:paraId="04AF08FE" w14:textId="77777777" w:rsidR="00BC3097" w:rsidRDefault="00BC3097" w:rsidP="00BC3097"/>
    <w:p w14:paraId="49F8B27E" w14:textId="77777777" w:rsidR="00BC3097" w:rsidRPr="00B47389" w:rsidRDefault="00BC3097" w:rsidP="00BC3097">
      <w:r w:rsidRPr="00407D34">
        <w:rPr>
          <w:rStyle w:val="StyleUnderline"/>
        </w:rPr>
        <w:t xml:space="preserve">Progressives have long been skeptical of federalism, </w:t>
      </w:r>
      <w:r>
        <w:t>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w:t>
      </w:r>
      <w:r w:rsidRPr="00627993">
        <w:rPr>
          <w:sz w:val="12"/>
        </w:rPr>
        <w:t xml:space="preserve">¶ </w:t>
      </w:r>
      <w:r w:rsidRPr="00407D34">
        <w:rPr>
          <w:rStyle w:val="Emphasis"/>
        </w:rPr>
        <w:t>That is a mistake</w:t>
      </w:r>
      <w:r>
        <w:t xml:space="preserve">. Federalism doesn’t have a political valence. </w:t>
      </w:r>
      <w:r w:rsidRPr="00407D34">
        <w:rPr>
          <w:rStyle w:val="StyleUnderline"/>
        </w:rPr>
        <w:t>These days it’s an extraordinarily powerful weapon in politics for the left</w:t>
      </w:r>
      <w:r>
        <w:t xml:space="preserve"> and the right, and it doesn’t have to be your father’s (or grandfather’s) federalism. </w:t>
      </w:r>
      <w:r w:rsidRPr="00407D34">
        <w:rPr>
          <w:rStyle w:val="StyleUnderline"/>
        </w:rPr>
        <w:t>It can be a source of progressive resistance — against</w:t>
      </w:r>
      <w:r>
        <w:t xml:space="preserve"> President’s </w:t>
      </w:r>
      <w:r w:rsidRPr="00407D34">
        <w:rPr>
          <w:rStyle w:val="StyleUnderline"/>
        </w:rPr>
        <w:t>Trump</w:t>
      </w:r>
      <w:r w:rsidRPr="00407D34">
        <w:t>’s</w:t>
      </w:r>
      <w:r>
        <w:t xml:space="preserve"> policies, for example — </w:t>
      </w:r>
      <w:r w:rsidRPr="00407D34">
        <w:rPr>
          <w:rStyle w:val="StyleUnderline"/>
        </w:rPr>
        <w:t>and, far more importantly, a source for compromise and change between the left and the right. It’s time liberals took notice.</w:t>
      </w:r>
      <w:r w:rsidRPr="00627993">
        <w:rPr>
          <w:rStyle w:val="StyleUnderline"/>
          <w:sz w:val="12"/>
        </w:rPr>
        <w:t>¶</w:t>
      </w:r>
      <w:r w:rsidRPr="00627993">
        <w:rPr>
          <w:sz w:val="12"/>
        </w:rPr>
        <w:t xml:space="preserve"> </w:t>
      </w:r>
      <w:r>
        <w:t xml:space="preserve">Here are three important ways </w:t>
      </w:r>
      <w:r w:rsidRPr="00407D34">
        <w:rPr>
          <w:rStyle w:val="StyleUnderline"/>
        </w:rPr>
        <w:t>progressives can</w:t>
      </w:r>
      <w:r>
        <w:t xml:space="preserve"> take a chapter from the conservatives’ playbook and </w:t>
      </w:r>
      <w:r w:rsidRPr="00407D34">
        <w:rPr>
          <w:rStyle w:val="StyleUnderline"/>
        </w:rPr>
        <w:t>use their control over state and local governments to influence the national agenda, shape policy results, and encourage political compromise</w:t>
      </w:r>
      <w:r>
        <w:t>. If Jerry Brown or Andrew Cuomo or Eric Garcetti is looking for a “to do” list for the next four years, it’s here.</w:t>
      </w:r>
      <w:r w:rsidRPr="00627993">
        <w:rPr>
          <w:sz w:val="12"/>
        </w:rPr>
        <w:t xml:space="preserve">¶ </w:t>
      </w:r>
      <w:r>
        <w:t>Uncooperative federalism</w:t>
      </w:r>
      <w:r w:rsidRPr="00627993">
        <w:rPr>
          <w:sz w:val="12"/>
        </w:rPr>
        <w:t xml:space="preserve">¶ </w:t>
      </w:r>
      <w:r>
        <w:t xml:space="preserve">People assume that if Congress changes a law, everything changes on a dime. They forget that </w:t>
      </w:r>
      <w:r w:rsidRPr="00407D34">
        <w:rPr>
          <w:rStyle w:val="StyleUnderline"/>
        </w:rPr>
        <w:t>Congress depends heavily on states and localities to implement federal policy</w:t>
      </w:r>
      <w:r>
        <w:t>.</w:t>
      </w:r>
      <w:r w:rsidRPr="00627993">
        <w:rPr>
          <w:sz w:val="12"/>
        </w:rPr>
        <w:t xml:space="preserve">¶ </w:t>
      </w:r>
      <w:r w:rsidRPr="00407D34">
        <w:rPr>
          <w:rStyle w:val="StyleUnderline"/>
        </w:rPr>
        <w:t>The federal government</w:t>
      </w:r>
      <w:r>
        <w:t xml:space="preserve"> doesn’t have enough resources to deal with immigration, enforce its own drug laws, carry out its environmental policies, build its own infrastructure, or administer its health care system. Instead, it </w:t>
      </w:r>
      <w:r w:rsidRPr="00407D34">
        <w:rPr>
          <w:rStyle w:val="StyleUnderline"/>
        </w:rPr>
        <w:t xml:space="preserve">relies on the </w:t>
      </w:r>
      <w:r w:rsidRPr="00407D34">
        <w:rPr>
          <w:rStyle w:val="Emphasis"/>
        </w:rPr>
        <w:t>states</w:t>
      </w:r>
      <w:r w:rsidRPr="00407D34">
        <w:rPr>
          <w:rStyle w:val="StyleUnderline"/>
        </w:rPr>
        <w:t xml:space="preserve"> to do much of this work</w:t>
      </w:r>
      <w:r>
        <w:t xml:space="preserve">. We call such arrangements between the states and federal government “cooperative federalism.” But we forget that </w:t>
      </w:r>
      <w:r w:rsidRPr="00407D34">
        <w:rPr>
          <w:rStyle w:val="StyleUnderline"/>
        </w:rPr>
        <w:t>they create many opportunities for what Jessica Bulman-Pozen and I have called “</w:t>
      </w:r>
      <w:r w:rsidRPr="00407D34">
        <w:rPr>
          <w:rStyle w:val="Emphasis"/>
        </w:rPr>
        <w:t>uncooperative federalism</w:t>
      </w:r>
      <w:r w:rsidRPr="00407D34">
        <w:rPr>
          <w:rStyle w:val="StyleUnderline"/>
        </w:rPr>
        <w:t>.”</w:t>
      </w:r>
      <w:r w:rsidRPr="00627993">
        <w:rPr>
          <w:rStyle w:val="StyleUnderline"/>
          <w:sz w:val="12"/>
        </w:rPr>
        <w:t>¶</w:t>
      </w:r>
      <w:r w:rsidRPr="00627993">
        <w:rPr>
          <w:sz w:val="12"/>
        </w:rPr>
        <w:t xml:space="preserve"> </w:t>
      </w:r>
      <w:r w:rsidRPr="00407D34">
        <w:rPr>
          <w:rStyle w:val="StyleUnderline"/>
        </w:rPr>
        <w:t xml:space="preserve">Progressives at the state and local level can influence policy simply by </w:t>
      </w:r>
      <w:r w:rsidRPr="00407D34">
        <w:rPr>
          <w:rStyle w:val="Emphasis"/>
        </w:rPr>
        <w:t>refusing to partner</w:t>
      </w:r>
      <w:r w:rsidRPr="00407D34">
        <w:rPr>
          <w:rStyle w:val="StyleUnderline"/>
        </w:rPr>
        <w:t xml:space="preserve"> with the federal government. By doing so, they force issues onto the national agenda, foregrounding debates that the Republicans would rather avoid.</w:t>
      </w:r>
      <w:r>
        <w:t xml:space="preserve"> More importantly, </w:t>
      </w:r>
      <w:r w:rsidRPr="00407D34">
        <w:rPr>
          <w:rStyle w:val="StyleUnderline"/>
        </w:rPr>
        <w:t>defeating state or local opposition costs fiscal resources and political capital the federal government would rather employ elsewhere.</w:t>
      </w:r>
      <w:r w:rsidRPr="00627993">
        <w:rPr>
          <w:rStyle w:val="StyleUnderline"/>
          <w:sz w:val="12"/>
        </w:rPr>
        <w:t>¶</w:t>
      </w:r>
      <w:r w:rsidRPr="00627993">
        <w:rPr>
          <w:sz w:val="12"/>
        </w:rPr>
        <w:t xml:space="preserve"> </w:t>
      </w:r>
      <w:r w:rsidRPr="00407D34">
        <w:rPr>
          <w:rStyle w:val="StyleUnderline"/>
        </w:rPr>
        <w:t>The GOP-controlled federal government can’t put cops on every beat or bureaucrats at every desk; it needs state and local officials to get its agenda through. If blue states and cities refuse to implement Trump’s agenda, Republicans will sometimes be forced to compromise rather than pay a political and fiscal price.</w:t>
      </w:r>
      <w:r w:rsidRPr="00627993">
        <w:rPr>
          <w:rStyle w:val="StyleUnderline"/>
          <w:sz w:val="12"/>
        </w:rPr>
        <w:t>¶</w:t>
      </w:r>
      <w:r w:rsidRPr="00627993">
        <w:rPr>
          <w:sz w:val="12"/>
        </w:rPr>
        <w:t xml:space="preserve"> </w:t>
      </w:r>
      <w:r w:rsidRPr="00407D34">
        <w:rPr>
          <w:rStyle w:val="StyleUnderline"/>
        </w:rPr>
        <w:t>Deploying federalism against</w:t>
      </w:r>
      <w:r>
        <w:t xml:space="preserve"> the Patriot Act and </w:t>
      </w:r>
      <w:r w:rsidRPr="00407D34">
        <w:rPr>
          <w:rStyle w:val="StyleUnderline"/>
        </w:rPr>
        <w:t>education reform</w:t>
      </w:r>
      <w:r w:rsidRPr="00627993">
        <w:rPr>
          <w:sz w:val="12"/>
        </w:rPr>
        <w:t xml:space="preserve">¶ </w:t>
      </w:r>
      <w:r w:rsidRPr="00407D34">
        <w:rPr>
          <w:rStyle w:val="StyleUnderline"/>
        </w:rPr>
        <w:t>Sometimes states</w:t>
      </w:r>
      <w:r>
        <w:t xml:space="preserve"> engaged in uncooperative federalism simply </w:t>
      </w:r>
      <w:r w:rsidRPr="00407D34">
        <w:rPr>
          <w:rStyle w:val="Emphasis"/>
        </w:rPr>
        <w:t>refuse to participate in federal programs,</w:t>
      </w:r>
      <w:r>
        <w:t xml:space="preserve"> or they do so begrudgingly. Some states have refused to carry out the Patriot Act and federal immigration law. States didn’t just denounce the Patriot Act’s broad surveillance and detention rules as an attack on civil liberties. </w:t>
      </w:r>
      <w:r w:rsidRPr="00407D34">
        <w:rPr>
          <w:rStyle w:val="StyleUnderline"/>
        </w:rPr>
        <w:t xml:space="preserve">Blue and red states instructed their own officials not to collect or share information with the federal government </w:t>
      </w:r>
      <w:r>
        <w:t>unless there was a reasonable suspicion of criminal activity, or they forbade state officials to engage in activities inconsistent with the states’ constitutions.</w:t>
      </w:r>
      <w:r w:rsidRPr="00627993">
        <w:rPr>
          <w:sz w:val="12"/>
        </w:rPr>
        <w:t xml:space="preserve">¶ </w:t>
      </w:r>
      <w:r w:rsidRPr="00407D34">
        <w:rPr>
          <w:rStyle w:val="StyleUnderline"/>
        </w:rPr>
        <w:t>Other states have repeatedly stymied federal education reform just by dragging their feet.</w:t>
      </w:r>
      <w:r>
        <w:t xml:space="preserve"> </w:t>
      </w:r>
      <w:r w:rsidRPr="00407D34">
        <w:rPr>
          <w:rStyle w:val="StyleUnderline"/>
        </w:rPr>
        <w:t xml:space="preserve">States resisted the No Child Left Behind Act by manipulating testing standards and by slow-walking reforms. State recalcitrance was </w:t>
      </w:r>
      <w:r w:rsidRPr="00407D34">
        <w:rPr>
          <w:rStyle w:val="Emphasis"/>
        </w:rPr>
        <w:t>so great</w:t>
      </w:r>
      <w:r w:rsidRPr="00407D34">
        <w:rPr>
          <w:rStyle w:val="StyleUnderline"/>
        </w:rPr>
        <w:t xml:space="preserve"> that eventually the Bush</w:t>
      </w:r>
      <w:r>
        <w:t xml:space="preserve"> Administration </w:t>
      </w:r>
      <w:r w:rsidRPr="00407D34">
        <w:rPr>
          <w:rStyle w:val="Emphasis"/>
        </w:rPr>
        <w:t>threw in the towel</w:t>
      </w:r>
      <w:r>
        <w:t xml:space="preserve"> </w:t>
      </w:r>
      <w:r w:rsidRPr="00407D34">
        <w:rPr>
          <w:rStyle w:val="StyleUnderline"/>
        </w:rPr>
        <w:t>and granted states so many waivers that the federal program was basically gutted.</w:t>
      </w:r>
      <w:r w:rsidRPr="00627993">
        <w:rPr>
          <w:rStyle w:val="StyleUnderline"/>
          <w:sz w:val="12"/>
        </w:rPr>
        <w:t>¶</w:t>
      </w:r>
      <w:r w:rsidRPr="00627993">
        <w:rPr>
          <w:sz w:val="12"/>
        </w:rPr>
        <w:t xml:space="preserve"> </w:t>
      </w:r>
      <w:r w:rsidRPr="00B80EB5">
        <w:rPr>
          <w:rStyle w:val="StyleUnderline"/>
        </w:rPr>
        <w:t>Federal dependence on states is so pronounced</w:t>
      </w:r>
      <w:r>
        <w:t xml:space="preserve"> in criminal law that the Vanderbilt law professor Robert Mikos has suggested that </w:t>
      </w:r>
      <w:r w:rsidRPr="00B80EB5">
        <w:rPr>
          <w:rStyle w:val="StyleUnderline"/>
        </w:rPr>
        <w:t>states can effectively “nullify” federal</w:t>
      </w:r>
      <w:r>
        <w:t xml:space="preserve"> marijuana </w:t>
      </w:r>
      <w:r w:rsidRPr="00B80EB5">
        <w:rPr>
          <w:rStyle w:val="StyleUnderline"/>
        </w:rPr>
        <w:t>law simply by withdrawing enforcement resources</w:t>
      </w:r>
      <w:r>
        <w:t>, as did Colorado and Washington. To be sure, Jeff Sessions, Trump’s choice for attorney general, can try to change the equation by selectively targeting a few businesses, but it will be an uphill climb.</w:t>
      </w:r>
      <w:r w:rsidRPr="00627993">
        <w:rPr>
          <w:sz w:val="12"/>
        </w:rPr>
        <w:t xml:space="preserve">¶ </w:t>
      </w:r>
      <w:r>
        <w:t>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Their successes eventually won over Bill Clinton to their cause and pushed Democrats on the Hill to junk the existing system and follow their model. National welfare reform was the still-controversial result.</w:t>
      </w:r>
      <w:r w:rsidRPr="00627993">
        <w:rPr>
          <w:sz w:val="12"/>
        </w:rPr>
        <w:t xml:space="preserve">¶ </w:t>
      </w:r>
      <w:r>
        <w:t>States used their powers under the State Children’s Health Insurance program to provide coverage for adults. Back in 2006, Massachusetts used Medicaid funds to help enact “Romneycare,” which would become the model for Obamacare. And when states are pushed too hard, uncooperative federalism can even devolve into outright defiance (as in the case of the Patriot Act).</w:t>
      </w:r>
      <w:r w:rsidRPr="00627993">
        <w:rPr>
          <w:sz w:val="12"/>
        </w:rPr>
        <w:t xml:space="preserve">¶ </w:t>
      </w:r>
      <w:r>
        <w:t>Uncooperative states and towns</w:t>
      </w:r>
      <w:r w:rsidRPr="00627993">
        <w:rPr>
          <w:sz w:val="12"/>
        </w:rPr>
        <w:t xml:space="preserve">¶ </w:t>
      </w:r>
      <w:r>
        <w:t>Uncooperative “localism” — resistance at the level of city or town — can be just as effective as uncooperative federalism. When cities refuse to assist homeland security or deportation efforts, there is relatively little the federal government can do. That’s presumably why the Trump administration is so panicked about sanctuary cities that have promised not to implement his immigration policies. (“Sanctuary cities” is not a legal term, but it typically refers to municipalities that refuse to assist with certain types of deportation efforts — for instance, instructing their police not to ask about a person’s immigration status).</w:t>
      </w:r>
      <w:r w:rsidRPr="00627993">
        <w:rPr>
          <w:sz w:val="12"/>
        </w:rPr>
        <w:t xml:space="preserve">¶ </w:t>
      </w:r>
      <w:r>
        <w:t>The Trump administration already threatened to cut off all federal funding to such cities. While the federal government can entice states to carry out federal policy by offering financial incentives, a decision penned by Chief Justice Roberts forbids the federal government from using conditional spending to coerce state officials. (The case involved the Obama administration’s attempt to force states to expand Medicaid as part of the Affordable Care Act, lest they lose all Medicaid funding.)</w:t>
      </w:r>
      <w:r w:rsidRPr="00627993">
        <w:rPr>
          <w:sz w:val="12"/>
        </w:rPr>
        <w:t xml:space="preserve">¶ </w:t>
      </w:r>
      <w:r w:rsidRPr="00B80EB5">
        <w:rPr>
          <w:rStyle w:val="StyleUnderline"/>
        </w:rPr>
        <w:t xml:space="preserve">Even if President Trump spends enough political capital to win this or that battle against blue cities and states, he cannot win the war. The federal government doesn’t have the resources to carry out Trump’s policies. </w:t>
      </w:r>
      <w:r>
        <w:t>Spending political capital and legal resources to win the marijuana dispute, for instance, takes away resources from the immigration fight or battling California on climate change. Political scientists have long talked about the power of the “street-level bureaucrat” to thwart the law the legislature enacts. But in today’s federalism, the power of the street-level bureaucrat is rarely confined to the street.</w:t>
      </w:r>
      <w:r w:rsidRPr="00627993">
        <w:rPr>
          <w:sz w:val="12"/>
        </w:rPr>
        <w:t xml:space="preserve">¶ </w:t>
      </w:r>
      <w:r w:rsidRPr="00B80EB5">
        <w:rPr>
          <w:rStyle w:val="StyleUnderline"/>
        </w:rPr>
        <w:t>Federal dependence on states and localities thus creates an enormous incentive for moderation and compromise</w:t>
      </w:r>
      <w:r>
        <w:t>. Often the only way for a national program to succeed is to have a national consensus behind it. Just ask President Obama, who had to compromise a great deal to bring Obamacare to the red states, offering individual red states waivers and incentives to convince them to join. Trump may not have to cooperate with Democrats on the Hill, but he’s going to need the support of blue states and cities if he wants to get things done. A federal program that doesn’t touch California, New York, or Illinois won’t affect a large swath of the American economy. That should create a healthy incentive for moderation going forward.</w:t>
      </w:r>
      <w:r w:rsidRPr="00627993">
        <w:rPr>
          <w:sz w:val="12"/>
        </w:rPr>
        <w:t xml:space="preserve">¶ </w:t>
      </w:r>
      <w:r w:rsidRPr="00B80EB5">
        <w:rPr>
          <w:rStyle w:val="StyleUnderline"/>
        </w:rPr>
        <w:t>State-level regulatory “spillovers”</w:t>
      </w:r>
      <w:r w:rsidRPr="00627993">
        <w:rPr>
          <w:rStyle w:val="StyleUnderline"/>
          <w:sz w:val="12"/>
        </w:rPr>
        <w:t xml:space="preserve">¶ </w:t>
      </w:r>
      <w:r w:rsidRPr="00235779">
        <w:rPr>
          <w:rStyle w:val="StyleUnderline"/>
        </w:rPr>
        <w:t>Uncooperative federalism won’t work for every policy that matters to progressives. Much of the Trump agenda is deregulatory; uncooperative federalism is irrelevant when there isn’t a program to resist. But that’s where spillovers come in. When one state regulates, it often affects its neighbors. When Texas insisted that its textbooks question evolution, its market power ensured that textbooks used in blue states did the same.</w:t>
      </w:r>
      <w:r>
        <w:t xml:space="preserve"> When Virginia made it easy to buy a gun, guns flooded into New York City despite its rigorous firearms prohibitions. When West Virginia failed to regulate pollution, toxic clouds floated over Ohio.</w:t>
      </w:r>
      <w:r w:rsidRPr="00627993">
        <w:rPr>
          <w:sz w:val="12"/>
        </w:rPr>
        <w:t xml:space="preserve">¶ </w:t>
      </w:r>
      <w:r>
        <w:t>But spillovers, like federalism, don’t have a particular political valence. Just as there are spillovers conservatives cheer, there are spillovers progressives celebrate. Want to know who really sets emissions standards in this country? It’s not the EPA. It’s California, which sets higher emissions standards than the federal government. Because no company can afford to give up on the California market, our cars all meet the state’s high standards.</w:t>
      </w:r>
      <w:r w:rsidRPr="00627993">
        <w:rPr>
          <w:sz w:val="12"/>
        </w:rPr>
        <w:t xml:space="preserve">¶ </w:t>
      </w:r>
      <w:r>
        <w:t xml:space="preserve">In law, professors sometimes refer to something as a “superstatute” or a “superprecedent” to signal its importance. </w:t>
      </w:r>
      <w:r w:rsidRPr="00235779">
        <w:rPr>
          <w:rStyle w:val="StyleUnderline"/>
        </w:rPr>
        <w:t>California</w:t>
      </w:r>
      <w:r>
        <w:t xml:space="preserve"> is a superstate, with almost 40 million people and an economy bigger than France’s or Brazil’s. It </w:t>
      </w:r>
      <w:r w:rsidRPr="00235779">
        <w:rPr>
          <w:rStyle w:val="StyleUnderline"/>
        </w:rPr>
        <w:t>can</w:t>
      </w:r>
      <w:r>
        <w:t xml:space="preserve">, in effect, </w:t>
      </w:r>
      <w:r w:rsidRPr="00235779">
        <w:rPr>
          <w:rStyle w:val="StyleUnderline"/>
        </w:rPr>
        <w:t>enact national regulation even though it is nominally regulating for itself. Democrats seem to have won a super-majority in the California legislature. They are more than capable of sending some spillovers the way of other states.</w:t>
      </w:r>
      <w:r w:rsidRPr="00627993">
        <w:rPr>
          <w:rStyle w:val="StyleUnderline"/>
          <w:sz w:val="12"/>
        </w:rPr>
        <w:t>¶</w:t>
      </w:r>
      <w:r w:rsidRPr="00627993">
        <w:rPr>
          <w:sz w:val="12"/>
        </w:rPr>
        <w:t xml:space="preserve"> </w:t>
      </w:r>
      <w:r>
        <w:t xml:space="preserve">Here again, </w:t>
      </w:r>
      <w:r w:rsidRPr="00235779">
        <w:rPr>
          <w:rStyle w:val="StyleUnderline"/>
        </w:rPr>
        <w:t>spillovers are</w:t>
      </w:r>
      <w:r>
        <w:t xml:space="preserve"> ultimately a tool for </w:t>
      </w:r>
      <w:r w:rsidRPr="00235779">
        <w:rPr>
          <w:rStyle w:val="StyleUnderline"/>
        </w:rPr>
        <w:t>encouraging compromise</w:t>
      </w:r>
      <w:r>
        <w:t xml:space="preserve">. In today’s heated political environment, state officials in blue and red states often lack incentives to compromise with those from the other side. </w:t>
      </w:r>
      <w:r w:rsidRPr="00235779">
        <w:rPr>
          <w:rStyle w:val="StyleUnderline"/>
        </w:rPr>
        <w:t>But when a blue policy spills over into a red state (or vice versa), legislators can’t ignore the opposition because it is imposing its views on their unhappy constituents. They have to reach out across state (and party) lines to fix the problem. Spillovers thus force state and local officials to do what they are supposed to do: politic, find common ground, and negotiate a compromise that no one likes but everyone can live with.</w:t>
      </w:r>
      <w:r w:rsidRPr="00627993">
        <w:rPr>
          <w:rStyle w:val="StyleUnderline"/>
          <w:sz w:val="12"/>
        </w:rPr>
        <w:t>¶</w:t>
      </w:r>
      <w:r w:rsidRPr="00627993">
        <w:rPr>
          <w:sz w:val="12"/>
        </w:rPr>
        <w:t xml:space="preserve"> </w:t>
      </w:r>
      <w:r>
        <w:t>Federalism as a tool for progressive change</w:t>
      </w:r>
      <w:r w:rsidRPr="00627993">
        <w:rPr>
          <w:sz w:val="12"/>
        </w:rPr>
        <w:t xml:space="preserve">¶ </w:t>
      </w:r>
      <w:r>
        <w:t>There is one, final way in which states can be a tool for progressive values. Progressives have long thought of federalism as a tool for entrenching the worst in our politics. But it’s also a tool for changing our politics. Social movements have long used state and local policymaking as an organizing tool, a rallying cry, a testing ground for their ideas.</w:t>
      </w:r>
      <w:r w:rsidRPr="00627993">
        <w:rPr>
          <w:sz w:val="12"/>
        </w:rPr>
        <w:t xml:space="preserve">¶ </w:t>
      </w:r>
      <w:r>
        <w:t>The most remarkable example in recent years has been the same-sex marriage movement, which depended heavily on state and local sites as staging grounds for organizing and debate. That process may explain why those equality norms now run deep enough that the Supreme Court’s ruling on same-sex marriage in Obergefell — a decision that would surely have caused intense controversy not so long ago — was greeted with enormous enthusiasm in many quarters and opposed in precious few.</w:t>
      </w:r>
      <w:r w:rsidRPr="00627993">
        <w:rPr>
          <w:sz w:val="12"/>
        </w:rPr>
        <w:t xml:space="preserve">¶ </w:t>
      </w:r>
      <w:r>
        <w:t>Today we see efforts to push through other core parts of the equality project through state and local sites, including immigration reform, policing, sentencing, health insurance, and the living wage movement, just to name a few. Those pushing reform at the state and local level understand the crucial lesson from the same-sex marriage movement: If you want those policies to stick, they have to come from the bottom-up, not the top-down. And it’s useful for reformers to work through institutions rather than standing on the sideline and jeering. Social movements need pragmatic insiders, forging compromise from within, not just principled outsiders, demanding more and better from without.</w:t>
      </w:r>
      <w:r w:rsidRPr="00627993">
        <w:rPr>
          <w:sz w:val="12"/>
        </w:rPr>
        <w:t xml:space="preserve">¶ </w:t>
      </w:r>
      <w:r>
        <w:t>Progressive federalism isn’t a cure-all, of course. The president is more than capable of causing harm with a stroke of the executive pen. Heavily indebted states and cities may find resisting the federal government too expensive. And cities and state governments have other important business to address.</w:t>
      </w:r>
      <w:r w:rsidRPr="00627993">
        <w:rPr>
          <w:sz w:val="12"/>
        </w:rPr>
        <w:t xml:space="preserve">¶ </w:t>
      </w:r>
      <w:r>
        <w:t xml:space="preserve">But progressives would be foolish to treat the cities and states in which they live as nothing more than enclaves sheltered from some of the national policies they don’t like. </w:t>
      </w:r>
      <w:r w:rsidRPr="00235779">
        <w:rPr>
          <w:rStyle w:val="StyleUnderline"/>
        </w:rPr>
        <w:t>States and localities can resist policies that jeopardize the rule of law, they can create incentives for moderation and compromise when one party or another goes to the extremes, and they are the means for building shared ideals going forward.</w:t>
      </w:r>
      <w:r>
        <w:t xml:space="preserve"> Federalism is for everyone. It’s time that liberals took notice.</w:t>
      </w:r>
    </w:p>
    <w:p w14:paraId="64E46AC8" w14:textId="77777777" w:rsidR="00BC3097" w:rsidRDefault="00BC3097" w:rsidP="00BC3097"/>
    <w:p w14:paraId="29E160C9" w14:textId="77777777" w:rsidR="00BC3097" w:rsidRDefault="00BC3097" w:rsidP="00BC3097">
      <w:pPr>
        <w:pStyle w:val="Heading4"/>
      </w:pPr>
      <w:r>
        <w:t>Progressive state-level resistance to trump now</w:t>
      </w:r>
    </w:p>
    <w:p w14:paraId="464AC899" w14:textId="77777777" w:rsidR="00BC3097" w:rsidRDefault="00BC3097" w:rsidP="00BC3097">
      <w:r>
        <w:t xml:space="preserve">Laura </w:t>
      </w:r>
      <w:r w:rsidRPr="00B47389">
        <w:rPr>
          <w:rStyle w:val="Style13ptBold"/>
        </w:rPr>
        <w:t>Tyson and</w:t>
      </w:r>
      <w:r>
        <w:t xml:space="preserve"> Lenny </w:t>
      </w:r>
      <w:r w:rsidRPr="00B47389">
        <w:rPr>
          <w:rStyle w:val="Style13ptBold"/>
        </w:rPr>
        <w:t>Mendonca</w:t>
      </w:r>
      <w:r>
        <w:t xml:space="preserve"> "How Federalism Can Trump Populism," Project Syndicate, 6-25-</w:t>
      </w:r>
      <w:r w:rsidRPr="00B47389">
        <w:rPr>
          <w:rStyle w:val="Style13ptBold"/>
        </w:rPr>
        <w:t>2017</w:t>
      </w:r>
      <w:r>
        <w:t xml:space="preserve">, </w:t>
      </w:r>
      <w:hyperlink r:id="rId107" w:history="1">
        <w:r w:rsidRPr="00C33BB7">
          <w:rPr>
            <w:rStyle w:val="Hyperlink"/>
          </w:rPr>
          <w:t>https://www.project-syndicate.org/commentary/progressive-federalism-under-trump-by-laura-tyson-and-lenny-mendonca-2017-05</w:t>
        </w:r>
      </w:hyperlink>
    </w:p>
    <w:p w14:paraId="3DFE7DA8" w14:textId="77777777" w:rsidR="00BC3097" w:rsidRDefault="00BC3097" w:rsidP="00BC3097"/>
    <w:p w14:paraId="67277B55" w14:textId="77777777" w:rsidR="00BC3097" w:rsidRDefault="00BC3097" w:rsidP="00BC3097">
      <w:r>
        <w:t>BERKELEY – America remains deeply divided on many economic and political issues. Just as US President Donald Trump was touting the accomplishments of his first 100 days in office, a federal court, responding to a legal complaint brought by several jurisdictions, temporarily blocked his executive order to strip federal funding from “sanctuary” states and cities.</w:t>
      </w:r>
    </w:p>
    <w:p w14:paraId="70B35BE5" w14:textId="77777777" w:rsidR="00BC3097" w:rsidRDefault="00BC3097" w:rsidP="00BC3097">
      <w:r>
        <w:t>According to the ruling, Trump’s order violates the Constitution’s separation of powers clause, due-process guarantees, and the Tenth Amendment, which states that, “The powers not delegated to the United States by the Constitution, nor prohibited by it to the States, are reserved to the States respectively, or to the people.” In other words, states and cities may cooperate with the federal government by carrying out federal policies; but the Tenth Amendment provides the constitutional basis for them to challenge or resist federal policies that conflict with their own goals (in this case, shielding undocumented immigrants from arrest and possible deportation).</w:t>
      </w:r>
    </w:p>
    <w:p w14:paraId="2BD94F3D" w14:textId="77777777" w:rsidR="00BC3097" w:rsidRDefault="00BC3097" w:rsidP="00BC3097">
      <w:r>
        <w:t>DONATE NOW</w:t>
      </w:r>
    </w:p>
    <w:p w14:paraId="4AC19221" w14:textId="77777777" w:rsidR="00BC3097" w:rsidRDefault="00BC3097" w:rsidP="00BC3097">
      <w:r>
        <w:t>Citizens’ needs vary widely across the country, and federalism helps to ensure that they are addressed. State and municipal governments can implement policies more efficiently when they are free to source local ideas and enter into local partnerships with non-governmental actors.</w:t>
      </w:r>
    </w:p>
    <w:p w14:paraId="7F0FD3F3" w14:textId="77777777" w:rsidR="00BC3097" w:rsidRDefault="00BC3097" w:rsidP="00BC3097">
      <w:r>
        <w:t>Local-level pilot programs and policy experiments also accelerate innovation, with authorities able to close ineffective programs quickly and expand those that work. And, because a federalist approach encourages transparency and accountability in how policies are implemented, it also bolsters the public’s trust in government institutions and elected officials. This is why most Americans have maintained their confidence in state and local governments, even as their trust in the federal government has reached all-time lows.</w:t>
      </w:r>
    </w:p>
    <w:p w14:paraId="1D431AEC" w14:textId="77777777" w:rsidR="00BC3097" w:rsidRDefault="00BC3097" w:rsidP="00BC3097">
      <w:r w:rsidRPr="007F403A">
        <w:rPr>
          <w:rStyle w:val="StyleUnderline"/>
        </w:rPr>
        <w:t>State</w:t>
      </w:r>
      <w:r>
        <w:t xml:space="preserve"> and municipal </w:t>
      </w:r>
      <w:r w:rsidRPr="007F403A">
        <w:rPr>
          <w:rStyle w:val="StyleUnderline"/>
        </w:rPr>
        <w:t>officials are often responsible for implementing federal policies – concerning</w:t>
      </w:r>
      <w:r>
        <w:t xml:space="preserve"> health care, </w:t>
      </w:r>
      <w:r w:rsidRPr="007F403A">
        <w:rPr>
          <w:rStyle w:val="StyleUnderline"/>
        </w:rPr>
        <w:t>education</w:t>
      </w:r>
      <w:r>
        <w:t>, employment, law enforcement, and environmental protection – that directly affect people’s lives. And the federal government, for its part, uses a variety of tools to encourage innovation among state and local governments, including waivers, pay-for-performance contracts, and challenge grants. Waivers and state flexibility in Medicaid are at the heart of the fractious political showdown over health care.</w:t>
      </w:r>
    </w:p>
    <w:p w14:paraId="326C9D23" w14:textId="77777777" w:rsidR="00BC3097" w:rsidRDefault="00BC3097" w:rsidP="00BC3097">
      <w:r>
        <w:t>During the past decade, many state and local governments have focused their attention on environmental policy. In 2006, 12 states sued the Environmental Protection Agency for its failure to classify greenhouse gases as pollutants, and to regulate them accordingly. In 2007, the Supreme Court issued a 5-4 decision, siding with the states; and in 2009, the EPA concluded that certain greenhouse gases endanger public welfare. That finding provided a basis for the Obama administration’s new auto-emissions standards and Clean Power Plan, which were established to help America meet its commitments under the 2015 Paris climate agreement.</w:t>
      </w:r>
    </w:p>
    <w:p w14:paraId="0BD5138C" w14:textId="77777777" w:rsidR="00BC3097" w:rsidRDefault="00BC3097" w:rsidP="00BC3097">
      <w:r>
        <w:t>Trump has now signed an executive order to roll back the Clean Power Plan, claiming, ironically, that he wants to weaken federal regulations as a way to return power to the states. Still, many states are already on track to meet the plan’s emissions targets, and have established their own standards for emissions and renewable energy, as well as their own cap-and-trade systems. And many municipal governments have joined the fight against carbon emissions by expanding mass transit and making government buildings more energy efficient.</w:t>
      </w:r>
    </w:p>
    <w:p w14:paraId="085B8E72" w14:textId="77777777" w:rsidR="00BC3097" w:rsidRDefault="00BC3097" w:rsidP="00BC3097">
      <w:r>
        <w:t>California is leading the way in these efforts. It has implemented the strictest CO2 emissions standards in the US, and it is a leader in the Under U2 Coalition, a group of 170 national and subnational governments (representing 37% of the global economy) that are committed to achieving the Paris agreement’s emissions targets.</w:t>
      </w:r>
    </w:p>
    <w:p w14:paraId="3B7461D0" w14:textId="77777777" w:rsidR="00BC3097" w:rsidRDefault="00BC3097" w:rsidP="00BC3097">
      <w:r w:rsidRPr="004B2B7E">
        <w:rPr>
          <w:rStyle w:val="StyleUnderline"/>
        </w:rPr>
        <w:t>In addition to pursuing their own environmental policies, state and local governments can also resist or undermine federal policies. For starters, they can simply abstain from taking action, as we have seen with some states’ reaction to federal education reforms. Or they can withhold the state-level resources needed to enforce federal laws</w:t>
      </w:r>
      <w:r>
        <w:t>, as states that have decriminalized marijuana have done, and as sanctuary states and cities are now doing. The immigration showdown will ultimately be adjudicated in the court system; and Trump has already lost his first battles there.</w:t>
      </w:r>
    </w:p>
    <w:p w14:paraId="7AD93D74" w14:textId="77777777" w:rsidR="00BC3097" w:rsidRDefault="00BC3097" w:rsidP="00BC3097">
      <w:r w:rsidRPr="004B2B7E">
        <w:rPr>
          <w:rStyle w:val="StyleUnderline"/>
        </w:rPr>
        <w:t>Under federalism – whether cooperative or “uncooperative” – it is often assumed that state and local governments are pursuing the same goals. In fact, there is a deep divide between left-leaning “blue” cities and the right-leaning “red” states where many are located</w:t>
      </w:r>
      <w:r>
        <w:t>. And there are many ways that state governments can thwart progressive federalism at the municipal level. Cities, for their part, often lack the information and resources necessary for developing and implementing effective policies. A number of organizations have now emerged to strengthen the policy-making capacity of city governments including Michael Bloomberg’s Government Innovation Program, Fuse Corps, Results for America, Social Finance, Third Sector Capital Partners, and USAFacts.</w:t>
      </w:r>
    </w:p>
    <w:p w14:paraId="7B17839F" w14:textId="77777777" w:rsidR="00BC3097" w:rsidRDefault="00BC3097" w:rsidP="00BC3097">
      <w:r>
        <w:t>There have been several legal fights recently between city governments and state legislatures over the principle of preemption, which holds that state laws override local laws. According to Preemption Watch, in 2016 alone, at least 36 state governments – most of them Republican-led – preempted cities by introducing laws on a wide range of issues, from minimum wage to environmental protection, gun control, fracking, immigration, and anti-discrimination ordinances. And 42 states have set limits on the taxes and expenditures of their cities.</w:t>
      </w:r>
    </w:p>
    <w:p w14:paraId="50216DF6" w14:textId="77777777" w:rsidR="00BC3097" w:rsidRDefault="00BC3097" w:rsidP="00BC3097">
      <w:r>
        <w:t xml:space="preserve"> The Year Ahead 2017 Cover Image</w:t>
      </w:r>
    </w:p>
    <w:p w14:paraId="2D84524E" w14:textId="77777777" w:rsidR="00BC3097" w:rsidRPr="007F403A" w:rsidRDefault="00BC3097" w:rsidP="00BC3097">
      <w:pPr>
        <w:rPr>
          <w:rStyle w:val="StyleUnderline"/>
        </w:rPr>
      </w:pPr>
      <w:r>
        <w:t xml:space="preserve">The political struggle between red states and blue cities will continue to play out in judicial and legislative battles, while giving rise to new citizen-led initiatives. </w:t>
      </w:r>
      <w:r w:rsidRPr="007F403A">
        <w:rPr>
          <w:rStyle w:val="StyleUnderline"/>
        </w:rPr>
        <w:t>A new movement of grassroots progressive federalism, reflecting the powers conferred on citizens by the Tenth Amendment, has already begun to emerge. It is apparent in huge citizen marches, and in coordinated civil-society initiatives advocating for a national popular vote, congressional redistricting, automatic voter registration, and a higher minimum wage.</w:t>
      </w:r>
    </w:p>
    <w:p w14:paraId="48564F4E" w14:textId="77777777" w:rsidR="00BC3097" w:rsidRPr="00B47389" w:rsidRDefault="00BC3097" w:rsidP="00BC3097">
      <w:r w:rsidRPr="007F403A">
        <w:rPr>
          <w:rStyle w:val="StyleUnderline"/>
        </w:rPr>
        <w:t xml:space="preserve">Trump did not accomplish much in his first 100 days. But he did unwittingly remind many Americans that the US Constitution delegates substantial political authority to states, </w:t>
      </w:r>
      <w:r w:rsidRPr="007F403A">
        <w:t>cities</w:t>
      </w:r>
      <w:r>
        <w:t>, and individual citizens. And his administration has only further highlighted the importance of an independent judiciary, where the coming years’ battles among local, state, and federal government entities will be fought.</w:t>
      </w:r>
    </w:p>
    <w:p w14:paraId="322D3C6D" w14:textId="77777777" w:rsidR="00BC3097" w:rsidRDefault="00BC3097" w:rsidP="00BC3097">
      <w:pPr>
        <w:pStyle w:val="Heading4"/>
      </w:pPr>
      <w:r>
        <w:t>States are rebelling against federal control</w:t>
      </w:r>
    </w:p>
    <w:p w14:paraId="0C73FA51" w14:textId="77777777" w:rsidR="00BC3097" w:rsidRDefault="00BC3097" w:rsidP="00BC3097">
      <w:r>
        <w:t xml:space="preserve">Daniel C. </w:t>
      </w:r>
      <w:r w:rsidRPr="00B47389">
        <w:rPr>
          <w:rStyle w:val="Style13ptBold"/>
        </w:rPr>
        <w:t>Vock</w:t>
      </w:r>
      <w:r>
        <w:t xml:space="preserve"> "How Obama Changed the Relationship Between Washington, the States and the Cities ," Governing, 6-1-</w:t>
      </w:r>
      <w:r w:rsidRPr="00B47389">
        <w:rPr>
          <w:rStyle w:val="Style13ptBold"/>
        </w:rPr>
        <w:t>2016</w:t>
      </w:r>
      <w:r>
        <w:t>, http://www.governing.com/topics/politics/gov-obama-federalism.html</w:t>
      </w:r>
    </w:p>
    <w:p w14:paraId="5856AB4C" w14:textId="77777777" w:rsidR="00BC3097" w:rsidRDefault="00BC3097" w:rsidP="00BC3097">
      <w:r>
        <w:t xml:space="preserve"> </w:t>
      </w:r>
    </w:p>
    <w:p w14:paraId="0FF67374" w14:textId="77777777" w:rsidR="00BC3097" w:rsidRPr="00BA3797" w:rsidRDefault="00BC3097" w:rsidP="00BC3097">
      <w:pPr>
        <w:rPr>
          <w:rStyle w:val="StyleUnderline"/>
        </w:rPr>
      </w:pPr>
      <w:r w:rsidRPr="002A30CA">
        <w:rPr>
          <w:rStyle w:val="StyleUnderline"/>
        </w:rPr>
        <w:t>It’s almost unimaginable now, but one of Barack Obama’s first official acts as president was to throw a White House party for the nation’s</w:t>
      </w:r>
      <w:r w:rsidRPr="00242727">
        <w:rPr>
          <w:rStyle w:val="StyleUnderline"/>
        </w:rPr>
        <w:t xml:space="preserve"> governors.</w:t>
      </w:r>
      <w:r w:rsidRPr="00627993">
        <w:rPr>
          <w:rStyle w:val="StyleUnderline"/>
          <w:sz w:val="12"/>
        </w:rPr>
        <w:t xml:space="preserve">¶ </w:t>
      </w:r>
      <w:r w:rsidRPr="0024037A">
        <w:rPr>
          <w:rStyle w:val="StyleUnderline"/>
        </w:rPr>
        <w:t>The black-tie gala</w:t>
      </w:r>
      <w:r>
        <w:t xml:space="preserve">, a month after Obama moved to Pennsylvania Avenue, </w:t>
      </w:r>
      <w:r w:rsidRPr="0024037A">
        <w:rPr>
          <w:rStyle w:val="StyleUnderline"/>
        </w:rPr>
        <w:t xml:space="preserve">featured all the pomp and circumstance of a dinner to honor a foreign head of state. </w:t>
      </w:r>
      <w:r>
        <w:t>Fashion watchers marveled at First Lady Michelle Obama’s charcoal strapless gown embellished with crystals. After dinner, the band Earth, Wind and Fire entertained.</w:t>
      </w:r>
      <w:r w:rsidRPr="00627993">
        <w:rPr>
          <w:sz w:val="12"/>
        </w:rPr>
        <w:t xml:space="preserve">¶ </w:t>
      </w:r>
      <w:r>
        <w:t>The governors, a majority of them Democrats like Obama, relished the moment. Montana Gov. Brian Schweitzer, a Democrat with a well-known penchant for blue jeans, sported a suit and tie. California Gov. Arnold Schwarzenegger, a Republican, shared laughs with the First Lady. And Florida Gov. Charlie Crist, then a Republican as well, joked that a few of his GOP comrades were giving him a hard time for backing Obama’s stimulus package. The party lasted well into the night.</w:t>
      </w:r>
      <w:r w:rsidRPr="00627993">
        <w:rPr>
          <w:sz w:val="12"/>
        </w:rPr>
        <w:t xml:space="preserve">¶ </w:t>
      </w:r>
      <w:r>
        <w:t>It was not to be.</w:t>
      </w:r>
      <w:r w:rsidRPr="00627993">
        <w:rPr>
          <w:sz w:val="12"/>
        </w:rPr>
        <w:t xml:space="preserve">¶ </w:t>
      </w:r>
      <w:r>
        <w:t>The following year’s midterm elections swept Republicans into power in 29 state legislatures, with most of the winners campaigning against the Obama administration and its policies. Within months of that election, conservative attorneys general unleashed a broadside of lawsuits against the administration on immigration, health-care and air pollution rules. Obama’s Justice Department hauled states into court over immigration and voting rights. Wisconsin Gov. Scott Walker pulled the plug on a high-speed rail route the president wanted, and Obama blasted Walker for weakening unions. Tea Party activists accused the administration of flouting 10th Amendment guarantees of states’ rights, and the governor of Texas joked publicly about secession. A Democratic governor and a Republican governor argued in the presence of reporters in the White House driveway, and Arizona’s GOP governor poked Obama with an accusatory finger in front of Air Force One. Relations between the White House and the states had broken down quickly and thoroughly.</w:t>
      </w:r>
      <w:r w:rsidRPr="00627993">
        <w:rPr>
          <w:sz w:val="12"/>
        </w:rPr>
        <w:t xml:space="preserve">¶ </w:t>
      </w:r>
      <w:r>
        <w:t>It’s clear now that the Obama years will be remembered as a time when states and the federal government were rarely partners, as Obama had envisioned, but mostly adversaries. But these years might also be remembered as a time when an administration seemingly hobbled by opposition in Congress and in the states regained its footing through executive actions and the pursuit of new partners. It’s a shift that could have long-lasting lessons for governing in an era of divided politics.</w:t>
      </w:r>
      <w:r w:rsidRPr="00627993">
        <w:rPr>
          <w:sz w:val="12"/>
        </w:rPr>
        <w:t xml:space="preserve">¶ </w:t>
      </w:r>
      <w:r>
        <w:t>It’s also a shift that Obama never intended. From the very beginning, Obama tried to make sure the federal government wasn’t going it alone on his major legislative initiatives. As president-elect, Obama invited the National Governors Association to a special meeting at Philadelphia’s Independence Hall to discuss his plans for an economic stimulus package that would turn around the cratering economy. “I’m not simply asking the nation’s governors to help implement our economic plan,” he said to the assembled governors. “I’m going to be interested in having you helping draft and shape that economic plan.”</w:t>
      </w:r>
      <w:r w:rsidRPr="00627993">
        <w:rPr>
          <w:sz w:val="12"/>
        </w:rPr>
        <w:t xml:space="preserve">¶ </w:t>
      </w:r>
      <w:r>
        <w:t>The meeting felt like a “bit of a homecoming,” the president told the audience, because only four years earlier, he had been a state senator in Illinois. But, as both Obama and the governors knew, a president’s experience in state government was no guarantee that his administration would work well with states. Obama’s predecessor, President George W. Bush, was a former governor in Texas. Still, state relations with the federal government had deteriorated significantly under Bush.</w:t>
      </w:r>
      <w:r w:rsidRPr="00627993">
        <w:rPr>
          <w:sz w:val="12"/>
        </w:rPr>
        <w:t xml:space="preserve">¶ </w:t>
      </w:r>
      <w:r w:rsidRPr="00242727">
        <w:rPr>
          <w:rStyle w:val="StyleUnderline"/>
        </w:rPr>
        <w:t xml:space="preserve">During the Bush years, Congress made states foot part of the bill for a Medicare prescription drug benefit, imposed strict rules for failing schools under No Child Left Behind and mandated that states make costly security improvements </w:t>
      </w:r>
      <w:r>
        <w:t>to their driver’s licenses under the Real ID law. By one count, Bush signed more than two dozen federal laws that preempted state initiatives, while agencies under his control blocked states from taking action on the regulation of banking, greenhouse gas emissions and drug labels.</w:t>
      </w:r>
      <w:r w:rsidRPr="00627993">
        <w:rPr>
          <w:sz w:val="12"/>
        </w:rPr>
        <w:t xml:space="preserve">¶ </w:t>
      </w:r>
      <w:r>
        <w:t>In both show and substance, Obama worked to repair those relationships. He issued an executive order in May 2009 discouraging federal agencies from enacting regulations that would preempt state laws. That same month, he welcomed the governors of California and Michigan to the Rose Garden as he announced that the Environmental Protection Agency would permit California to limit gas emissions by vehicles, a move the Bush administration had tried to block. The president recruited governors to head the departments of Agriculture, Commerce, Homeland Security, and Health and Human Services, and chose a Republican governor as his ambassador to China. State officials were named to head the Environmental Protection Agency and the Federal Emergency Management Agency.</w:t>
      </w:r>
      <w:r w:rsidRPr="00627993">
        <w:rPr>
          <w:sz w:val="12"/>
        </w:rPr>
        <w:t xml:space="preserve">¶ </w:t>
      </w:r>
      <w:r>
        <w:t>But the biggest initial changes came through the 2009 stimulus package, formally called the American Recovery and Reinvestment Act. More than a third of the spending under the law, originally pegged at $787 billion, went to or through state government. The stimulus provided a lifeline for states awash in red ink following the recession, primarily by giving them money for Medicaid and schools. The law offered additional funds to help states extend unemployment benefits, and helped pay for infrastructure improvements that included broadband, high-speed rail, bridge repairs and road repaving.</w:t>
      </w:r>
      <w:r w:rsidRPr="00627993">
        <w:rPr>
          <w:sz w:val="12"/>
        </w:rPr>
        <w:t xml:space="preserve">¶ </w:t>
      </w:r>
      <w:r>
        <w:t>Still, by the time of the White House gala, six of the 22 Republican governors had announced they would not accept stimulus money for unemployment benefits, because they worried that they would have to raise business taxes to pay for the expanded benefits after federal money ran out. The resistance, small as it was, was one of the first bumps in the road for the new administration. Obama was clearly frustrated when he talked to governors at a business meeting the morning after their dinner. “If we agree on 90 percent of this stuff, and we’re spending all of our time on television arguing about 1, 2, 3 percent [of it], that starts to sound a little like politics,” he told them.</w:t>
      </w:r>
      <w:r w:rsidRPr="00627993">
        <w:rPr>
          <w:sz w:val="12"/>
        </w:rPr>
        <w:t xml:space="preserve">¶ </w:t>
      </w:r>
      <w:r>
        <w:t>The crop of GOP governors elected in 2010 wasted no time in expressing their hostility toward Obama and other Democrats. In his campaign, Wisconsin’s Walker pilloried the incumbent Democrat for a planned high-speed rail route between Milwaukee and Madison, which would be paid for under Obama’s stimulus plan, because the state would eventually have to pay for the operating costs. When Walker took office, he promptly pulled the plug on the project. Newly elected governors in Florida and Ohio did the same to projects in their states.</w:t>
      </w:r>
      <w:r w:rsidRPr="00627993">
        <w:rPr>
          <w:sz w:val="12"/>
        </w:rPr>
        <w:t xml:space="preserve">¶ </w:t>
      </w:r>
      <w:r>
        <w:t>On the other hand, the stimulus package demonstrated that a light touch could lead to big results at the state and local level, even without the partnership Obama originally envisioned. The best-known example was Race to the Top, a contest among states to get a share of $4.35 billion in federal school funding. The catch was that, to stand a good chance of getting this money, states had to adopt education policies that the Obama administration backed, such as expanding charter schools, linking teacher and principal evaluations to student performance, and adopting common curriculums. All told, 19 states would eventually win money in the competition, but 34 states changed their education policies to compete for it. The contest also spurred the widespread adoption of the Common Core State Standards, which were developed by the National Governors Association and state school officers.</w:t>
      </w:r>
      <w:r w:rsidRPr="00627993">
        <w:rPr>
          <w:sz w:val="12"/>
        </w:rPr>
        <w:t xml:space="preserve">¶ </w:t>
      </w:r>
      <w:r>
        <w:t>The administration took a similar approach to transportation. The stimulus law created a pool of money for what became known as Transportation Investment Generating Economic Recovery (TIGER) grants to pay for large transportation projects, selected for the economic benefits they would bring to their region. The grants proved so popular -- and oversubscribed -- that Congress has repeatedly set aside more money for them, and they continue to this day.</w:t>
      </w:r>
      <w:r w:rsidRPr="00627993">
        <w:rPr>
          <w:sz w:val="12"/>
        </w:rPr>
        <w:t xml:space="preserve">¶ </w:t>
      </w:r>
      <w:r>
        <w:t>The stimulus marked the first time since President Lyndon Johnson’s Great Society, which included contests for municipalities to distinguish themselves as “model cities,” that a president had used state and local competitions so extensively. The Obama administration would return to them time and time again.</w:t>
      </w:r>
      <w:r w:rsidRPr="00627993">
        <w:rPr>
          <w:sz w:val="12"/>
        </w:rPr>
        <w:t xml:space="preserve">¶ </w:t>
      </w:r>
      <w:r>
        <w:t>Productive as those strategies were, they did less to redefine the state-federal relationship for the long term than the Affordable Care Act, which relies heavily on states to carry out its goal of expanding health coverage. As the law was originally written, states would have been required to expand their Medicaid eligibility to include residents who could not qualify for newly created state insurance exchanges. The federal government would have picked up the entire initial bill for this expansion, while gradually reducing its level of funding. But the U.S. Supreme Court blew a hole in that plan in 2012 by making Medicaid expansion optional for states, rather than mandatory, while keeping the rest of the law intact.</w:t>
      </w:r>
      <w:r w:rsidRPr="00627993">
        <w:rPr>
          <w:sz w:val="12"/>
        </w:rPr>
        <w:t xml:space="preserve">¶ </w:t>
      </w:r>
      <w:r>
        <w:t>The Supreme Court’s decision added to public confrontations between the Obama administration and the Republicans, with both sides claiming victory. Behind the scenes, however, the ruling forced both sides to the table to negotiate the terms of Medicaid expansion, often reaching a middle ground far different from either side’s public stance. Both sides had an incentive to strike a deal: States could save money, and the Obama administration could cut down on the number of people without insurance.</w:t>
      </w:r>
      <w:r w:rsidRPr="00627993">
        <w:rPr>
          <w:sz w:val="12"/>
        </w:rPr>
        <w:t xml:space="preserve">¶ </w:t>
      </w:r>
      <w:r>
        <w:t>“The federal dependence on the states has only grown,” says Gillian Metzger, a Columbia Law School professor who studies federalism. “It has brought more bipartisanship into the implementation of these programs than might otherwise exist.” For example, the Obama administration made concessions to Republican governors on Medicaid expansion that allow states to charge recipients monthly premiums, bill patients for improper emergency room use and contract with private insurers to deliver the expanded coverage.</w:t>
      </w:r>
      <w:r w:rsidRPr="00627993">
        <w:rPr>
          <w:sz w:val="12"/>
        </w:rPr>
        <w:t xml:space="preserve">¶ </w:t>
      </w:r>
      <w:r>
        <w:t xml:space="preserve">Something similar has happened in a few other areas. </w:t>
      </w:r>
      <w:r w:rsidRPr="00BA3797">
        <w:rPr>
          <w:rStyle w:val="StyleUnderline"/>
        </w:rPr>
        <w:t>In education, the Obama administration negotiated waivers with individual states allowing them to escape from many of the strictures of the Bush administration’s No Child Left Behind law.</w:t>
      </w:r>
      <w:r>
        <w:t xml:space="preserve"> Over time, the agreements between states and the U.S. Department of Education formed the basis for a congressional overhaul of that law. When it comes to decriminalizing or legalizing marijuana, the federal government has taken a back seat to state officials in Colorado and Washington, where voters have approved recreational use of the drug. The administration has not agreed to push for changes to federal laws that ban marijuana, but it has chosen not to prosecute marijuana retailers in these states. The Justice Department discouraged the Supreme Court from getting involved in a lawsuit Nebraska and Oklahoma filed against Colorado over the marijuana legalization.</w:t>
      </w:r>
      <w:r w:rsidRPr="00627993">
        <w:rPr>
          <w:sz w:val="12"/>
        </w:rPr>
        <w:t xml:space="preserve">¶ </w:t>
      </w:r>
      <w:r>
        <w:t>On air pollution, the administration is relying on an Obamacare-like regulatory scheme to push states into reducing carbon dioxide emissions from power plants: Either the states develop a plan, or the feds will do it for them. But the targets that each state must meet under the Clean Power Plan all call for additional reductions, no matter how much states have already done. In effect, the Obama administration is banking on state policies that are already in place, and then asking for more.</w:t>
      </w:r>
      <w:r w:rsidRPr="00627993">
        <w:rPr>
          <w:sz w:val="12"/>
        </w:rPr>
        <w:t xml:space="preserve">¶ </w:t>
      </w:r>
      <w:r>
        <w:t xml:space="preserve">This is in line with the administration’s overall philosophy on regulation. </w:t>
      </w:r>
      <w:r w:rsidRPr="00BA3797">
        <w:rPr>
          <w:rStyle w:val="StyleUnderline"/>
        </w:rPr>
        <w:t>The federal government sets the floor, or the minimum action a state must take, but states are generally free to go further</w:t>
      </w:r>
      <w:r>
        <w:t xml:space="preserve">. That stands in contrast with the Bush administration, which used regulations as ceilings on state action. This allowed the Republican-controlled White House to impose uniform standards throughout the country, a move often welcomed by businesses that didn’t want to have to comply with 50 different sets of regulations. The Bush administration blocked California’s effort to curb air pollution by requiring more fuel-efficient vehicles; the Obama administration welcomed it. </w:t>
      </w:r>
      <w:r w:rsidRPr="00627993">
        <w:rPr>
          <w:sz w:val="12"/>
        </w:rPr>
        <w:t xml:space="preserve">¶ </w:t>
      </w:r>
      <w:r>
        <w:t>The declining number of Democratic governors during Obama's administration has given the president fewer allies in the states. (AP)</w:t>
      </w:r>
      <w:r w:rsidRPr="00627993">
        <w:rPr>
          <w:sz w:val="12"/>
        </w:rPr>
        <w:t xml:space="preserve">¶ </w:t>
      </w:r>
      <w:r w:rsidRPr="00BA3797">
        <w:rPr>
          <w:rStyle w:val="StyleUnderline"/>
        </w:rPr>
        <w:t>Even though states and the Obama administration occasionally find common ground, their relationship, particularly in Republican-led states, is still marred by hostility and frustration. Both sides have ratcheted up the conflict.</w:t>
      </w:r>
    </w:p>
    <w:p w14:paraId="7CB7F1BE" w14:textId="77777777" w:rsidR="00BC3097" w:rsidRDefault="00BC3097" w:rsidP="00BC3097"/>
    <w:p w14:paraId="37C2069A" w14:textId="77777777" w:rsidR="00BC3097" w:rsidRDefault="00BC3097" w:rsidP="00BC3097">
      <w:pPr>
        <w:pStyle w:val="Heading3"/>
      </w:pPr>
      <w:r>
        <w:t>L: State Resistance Sets Precedent</w:t>
      </w:r>
    </w:p>
    <w:p w14:paraId="29841019" w14:textId="77777777" w:rsidR="00BC3097" w:rsidRDefault="00BC3097" w:rsidP="00BC3097">
      <w:pPr>
        <w:pStyle w:val="Heading4"/>
      </w:pPr>
      <w:r>
        <w:t>State resistance to federal law sets a precedent</w:t>
      </w:r>
    </w:p>
    <w:p w14:paraId="4A6A53DE" w14:textId="77777777" w:rsidR="00BC3097" w:rsidRPr="00DA6909" w:rsidRDefault="00BC3097" w:rsidP="00BC3097">
      <w:r>
        <w:t xml:space="preserve">Josh </w:t>
      </w:r>
      <w:r w:rsidRPr="00DA6909">
        <w:rPr>
          <w:rStyle w:val="Style13ptBold"/>
        </w:rPr>
        <w:t>Blackman</w:t>
      </w:r>
      <w:r>
        <w:t xml:space="preserve"> "How the States Can Help Trump Make Federalism Great Again," National Review, 1-18-</w:t>
      </w:r>
      <w:r w:rsidRPr="00DA6909">
        <w:rPr>
          <w:rStyle w:val="Style13ptBold"/>
        </w:rPr>
        <w:t>2017</w:t>
      </w:r>
      <w:r>
        <w:t>, http://www.nationalreview.com/article/443943/federalism-state-attorneys-general-donald-trump-should-work-entrench-federalism</w:t>
      </w:r>
    </w:p>
    <w:p w14:paraId="6C203BBF" w14:textId="77777777" w:rsidR="00BC3097" w:rsidRDefault="00BC3097" w:rsidP="00BC3097"/>
    <w:p w14:paraId="2BA0EEE5" w14:textId="77777777" w:rsidR="00BC3097" w:rsidRDefault="00BC3097" w:rsidP="00BC3097">
      <w:r w:rsidRPr="007F403A">
        <w:rPr>
          <w:rStyle w:val="StyleUnderline"/>
        </w:rPr>
        <w:t>State attorneys general should work together to roll back the federal government’s overreach</w:t>
      </w:r>
      <w:r>
        <w:t>.</w:t>
      </w:r>
      <w:r w:rsidRPr="00627993">
        <w:rPr>
          <w:sz w:val="12"/>
        </w:rPr>
        <w:t xml:space="preserve">¶ </w:t>
      </w:r>
      <w:r w:rsidRPr="007F403A">
        <w:rPr>
          <w:rStyle w:val="StyleUnderline"/>
        </w:rPr>
        <w:t>Over the last eight years, more than two dozen state attorneys general have mustered a veritable legal army to thwart</w:t>
      </w:r>
      <w:r>
        <w:t xml:space="preserve"> the </w:t>
      </w:r>
      <w:r w:rsidRPr="007F403A">
        <w:rPr>
          <w:rStyle w:val="StyleUnderline"/>
        </w:rPr>
        <w:t>unconstitutional overreach</w:t>
      </w:r>
      <w:r>
        <w:t xml:space="preserve"> of the Obama presidency. With the change in administrations, however, these elite forces should not disband, but rather must retool. If the Trump White House is to succeed in restoring constitutional governance, it will need the support, cooperation, and sometimes pressure from the states.</w:t>
      </w:r>
      <w:r w:rsidRPr="00627993">
        <w:rPr>
          <w:sz w:val="12"/>
        </w:rPr>
        <w:t xml:space="preserve">¶ </w:t>
      </w:r>
      <w:r>
        <w:t>In the short term, state attorneys general can coordinate with the incoming Justice Department to identify the cases and appeals that should be dismissed or settled. Further, these legal officers should roadmap how Congress and the president can rescind unlawful executive actions. Going forward, when progressive states seek to resist federal incursions, conservative states should consider supporting the principles underlying those cases: State capitols, not the central government, should decide local matters. Precedents set during this period will, in the long run, entrench the separation of powers, and ultimately promote individual liberty.</w:t>
      </w:r>
      <w:r w:rsidRPr="00627993">
        <w:rPr>
          <w:sz w:val="12"/>
        </w:rPr>
        <w:t xml:space="preserve">¶ </w:t>
      </w:r>
      <w:r>
        <w:t>The first order of business for the states on January 20, 2017, will be to discuss with the Justice Department the status of all pending federal–state litigation. These discussions can help to resolve, or settle, a number of current cases and appeals trickling through the judicial system. This practice should not be limited to state-led litigation. For example, with less than 15 days left in the Obama presidency, the solicitor general asked the Supreme Court to reverse a rare judicial victory for the Second Amendment. Following a precedent set by the Obama administration in an EPA case from 2009, on further reflection, the new solicitor general can simply withdraw that petition for a writ of certiorari.</w:t>
      </w:r>
      <w:r w:rsidRPr="00627993">
        <w:rPr>
          <w:sz w:val="12"/>
        </w:rPr>
        <w:t xml:space="preserve">¶ </w:t>
      </w:r>
      <w:r>
        <w:t>ROLLING BACK REGULATIONS</w:t>
      </w:r>
      <w:r w:rsidRPr="00627993">
        <w:rPr>
          <w:sz w:val="12"/>
        </w:rPr>
        <w:t xml:space="preserve">¶ </w:t>
      </w:r>
      <w:r>
        <w:t>Over the next six months, congressional Republicans have a unique opportunity to rescind regulations that were published in the waning days of the Obama administration. The Congressional Review Act (CRA), passed in 1996 as part of the Contract with America, allows Congress to disapprove of a regulation that is less than 60 legislative days old. If the president agrees, the regulation is rescinded, and the agency is permanently prohibited from regulating on that issue ever again. It salts the earth in the Code of Federal Regulations. The CRA has been used only once — by President George W. Bush in 2001 to rescind an inconsequential regulation concerning ergonomics in the workplace. Now, Republicans have a unique opportunity to kill a bevy of rules that were finalized following May 30, 2016 (counting backwards 60 legislative days from the end of the previous session).</w:t>
      </w:r>
      <w:r w:rsidRPr="00627993">
        <w:rPr>
          <w:sz w:val="12"/>
        </w:rPr>
        <w:t xml:space="preserve">¶ </w:t>
      </w:r>
      <w:r>
        <w:t>With respect to the CRA, the states can help, big league: by combing through every page of the Federal Register since Memorial Day, attorneys general can identify each and every regulation that warrants recision. Most regulations, though onerous, are perfectly lawful. However, those regulations that violate federal law, or intrude upon the separation of powers, or are flat-out unconstitutional, should be jettisoned. There is no need to wait for the courts to act. To provide an even greater help to the overworked staff in Washington, the states should use their sophisticated staff to draft precise disapproval resolutions. Further, the attorneys general should use their leverage to lobby their representatives and senators to get these disapproval resolutions on the congested congressional calendar. The president must sign these disapproval resolutions by the middle of the year, so this unique opportunity has a limited window for success.</w:t>
      </w:r>
      <w:r w:rsidRPr="00627993">
        <w:rPr>
          <w:sz w:val="12"/>
        </w:rPr>
        <w:t xml:space="preserve">¶ </w:t>
      </w:r>
      <w:r>
        <w:t>For those unlawful regulations that cannot be killed by the CRA — either due to a lack of floor time or a lack of congressional will — there is still hope. Executive-branch agencies can initiate new rulemakings, where they announce that upon further reflection, they’ve determined that old regulations are contrary to law, and can no longer stand. To assist this process, state attorney generals should thumb through the Federal Register over the past eight years, flag all arbitrary and capricious regulations, and draft proposed rules to wipe out the Obama-era regimes. This support can help relieve the burden from overworked executive-branch agencies that will likely find little support from the entrenched bureaucracies. Indeed, civil servants may even oppose and resist the incoming administration’s agenda through slow-downs, leaks to the media, or flat-out disobedience. Finally, not that he needs it, but the states can give direction to President Trump as he uses his pen and phone (sharpie and twitter?) to systematically unravel President Obama’s unlawful executive actions.</w:t>
      </w:r>
      <w:r w:rsidRPr="00627993">
        <w:rPr>
          <w:sz w:val="12"/>
        </w:rPr>
        <w:t xml:space="preserve">¶ </w:t>
      </w:r>
      <w:r>
        <w:t>LITIGATING FOR THE CAUSE OF FEDERALISM</w:t>
      </w:r>
      <w:r w:rsidRPr="00627993">
        <w:rPr>
          <w:sz w:val="12"/>
        </w:rPr>
        <w:t xml:space="preserve">¶ </w:t>
      </w:r>
      <w:r>
        <w:t xml:space="preserve">Beyond the regulatory process, Republican attorneys general should continue to use their elite legal teams to litigate for the cause of federalism — even if it incidentally helps progressive states. For example, </w:t>
      </w:r>
      <w:r w:rsidRPr="00C616F1">
        <w:rPr>
          <w:rStyle w:val="StyleUnderline"/>
        </w:rPr>
        <w:t xml:space="preserve">California has recently boasted that it seeks to become the new Texas — like orange is the new black — and rely on the principles of federalism to resist incursions from the Trump administration into their sanctuary cities. </w:t>
      </w:r>
      <w:r>
        <w:t xml:space="preserve">While conservatives may oppose sanctuary cities as a matter of policy, </w:t>
      </w:r>
      <w:r w:rsidRPr="00C616F1">
        <w:rPr>
          <w:rStyle w:val="StyleUnderline"/>
        </w:rPr>
        <w:t>federalists should never lose sight of the fact that the states — and not the central government — should have control over local law-enforcement matters.</w:t>
      </w:r>
      <w:r>
        <w:t xml:space="preserve"> (Consider the controversies over efforts by the Justice Department to monitor police departments.) Indeed, legislators in Austin are currently debating a bill to defund Texas municipalities that refuse to assist with federal immigration enforcement. That is the right way to handle this sort of issue. When California challenges the Trump administration in court, conservative states should not sit by idly. There is a unique opportunity to advance the cause of federalism, and in the process, benefit from any precedents set by fair-weathered federalists on the Supreme Court.</w:t>
      </w:r>
      <w:r w:rsidRPr="00627993">
        <w:rPr>
          <w:sz w:val="12"/>
        </w:rPr>
        <w:t xml:space="preserve">¶ </w:t>
      </w:r>
      <w:r>
        <w:t>First, California will likely assert that it is unconstitutional for the Trump administration to withhold federal funds from sanctuary cities. Once, and only once, has the Supreme Court held that clawing back federal funding violates the principles of federalism. Under the Affordable Care Act (ACA), if a state refused to expand its Medicaid rolls, the federal government threatened to withhold all of its Medicaid funding. For example, the Obama administration warned Arizona that it stood to lose nearly $8 billion of federal funding, which was nearly a quarter of its state budget. The Court observed that across the board, “Medicaid spending accounts for over 20 percent of the average State’s total budget, with federal funds covering 50 to 83 percent of those costs.” In other words, states stood to lose on average 10 percent of their budgets for failing to comply with Obamacare. The ACA’s “financial ‘inducement,’” explained Chief Justice Roberts, “is much more than ‘relatively mild encouragement’ — it is a gun to the head.” Because “pressure turned into compulsion,” the Court concluded that the ACA’s Medicaid expansion was unconstitutional.</w:t>
      </w:r>
      <w:r w:rsidRPr="00627993">
        <w:rPr>
          <w:sz w:val="12"/>
        </w:rPr>
        <w:t xml:space="preserve">¶ </w:t>
      </w:r>
      <w:r>
        <w:t>This precedent, however, does not mean that every effort to withhold money from noncompliant states is unconstitutional. Congress routinely dangles aid to encourage states to comply with federal programs. For example, South Dakota challenged a law that would withhold 5 percent of otherwise available federal highway funds if the state refused to raise its drinking age to 21. In 1987, the Supreme Court upheld this law, finding that “Congress has offered relatively mild encouragement to the States to enact higher minimum drinking ages than they would otherwise choose.” However, the amount at issue was miniscule. In NFIB v. Sebelius, the Court pointed out that “the federal funds at stake,” roughly $4 million, “constituted less than half of one percent of South Dakota’s budget at the time.”</w:t>
      </w:r>
      <w:r w:rsidRPr="00627993">
        <w:rPr>
          <w:sz w:val="12"/>
        </w:rPr>
        <w:t xml:space="preserve">¶ </w:t>
      </w:r>
      <w:r>
        <w:t>If sanctuary cities seek to halt President Trump’s withdrawal of funding, and the amount falls somewhere between 0.5 percent and 10 percent, the Supreme Court will have to make new precedent. It will not be sufficient to rely solely on NFIB v. Sebelius. In that case, Chief Justice Roberts admitted that there was “no need to fix a line” between “persuasion” and “coercion.” Yet, to rule against Trump, Justices Ginsburg and Sotomayor (who dissented in NFIB) will have to go along with a new rule that withholding an amount of money less than that at issue in the Obamacare case is now coercive. Conservative states, rather than waiting on the sidelines, should gladly point out to the Court this necessary departure from NFIB. And more specifically, they can flag all of the other federal programs, which threaten to withhold comparably small amounts, are now at risk of invalidation in subsequent litigation. In the long run, a unanimous decision that puts more teeth into the spending-clause jurisprudence inures to the benefit of red states. Attorneys general in flyover country should gladly hoist these coastal fair-weathered federalists on their own petards.</w:t>
      </w:r>
      <w:r w:rsidRPr="00627993">
        <w:rPr>
          <w:sz w:val="12"/>
        </w:rPr>
        <w:t xml:space="preserve">¶ </w:t>
      </w:r>
      <w:r>
        <w:t>Attorneys general in flyover country should gladly hoist these coastal fair-weathered federalists on their own petards.</w:t>
      </w:r>
      <w:r w:rsidRPr="00627993">
        <w:rPr>
          <w:sz w:val="12"/>
        </w:rPr>
        <w:t xml:space="preserve">¶ </w:t>
      </w:r>
      <w:r>
        <w:t>Second, California may assert that Congress did not provide adequate notice before changing the criteria for receipt of federal funds. The Supreme Court has held that “if Congress intends to impose a condition on the grant of federal moneys, it must do so unambiguously.” The federal government cannot “surpris[e] participating States with postacceptance or ‘retroactive’ conditions.” Like the states opposing Obamacare’s Medicaid expansion, California could assert that it was “surprise[ed]” by the Trump administration’s imposition of “‘retroactive’ conditions,” which “transform[ed]” the policy “so dramatically.” Once again, conservative states should support this fight, and urge the Supreme Court to reaffirm the so-called clear-statement rule. Such a precedent would provide an important precedent for attorneys general to challenge executive-branch agencies that suddenly, and unexpectedly, impose massive new conditions on the states, without any adequate notice. By pointing out the implications of ruling for fair-weathered federalists, conservative attorneys general can establish another important check on federal power.</w:t>
      </w:r>
      <w:r w:rsidRPr="00627993">
        <w:rPr>
          <w:sz w:val="12"/>
        </w:rPr>
        <w:t xml:space="preserve">¶ </w:t>
      </w:r>
      <w:r>
        <w:t xml:space="preserve">To use a contemporary example, </w:t>
      </w:r>
      <w:r w:rsidRPr="00C616F1">
        <w:rPr>
          <w:rStyle w:val="StyleUnderline"/>
        </w:rPr>
        <w:t>the Department of Education recently reinterpreted Title IX, a 40-year-old law that prohibits sex discrimination in educational institutions, to require all public schools to allow students to use bathrooms based on their gender identity. This term the Supreme Court will consider the validity of this new policy</w:t>
      </w:r>
      <w:r>
        <w:t xml:space="preserve"> (if it is not first withdrawn by the Trump administration). West Virginia, joined by 20 other states, filed a brief urging the Supreme Court to reject the agency’s rewriting of federal law, which imposed transformative conditions on the states. If the Supreme Court would be willing to strike down the Trump administration’s changes with respect to immigration funding, then the Obama administration’s dramatic changes to Title IX cannot stand.</w:t>
      </w:r>
      <w:r w:rsidRPr="00627993">
        <w:rPr>
          <w:sz w:val="12"/>
        </w:rPr>
        <w:t xml:space="preserve">¶ </w:t>
      </w:r>
      <w:r>
        <w:t>Third, California may resist any efforts to cooperate with federal immigration officials — and perhaps could even impede their work. For example, several cities already refuse to transfer to the federal government certain criminal aliens who are not lawfully present — ignoring so-called detainers — unless a federal court orders the release. Here, progressives are rallying behind Justice Scalia’s opinion in United States v. Printz, which held that Congress cannot commandeer state officials to perform firearm background checks. (Ironically, a gaggle of blue states filed a brief in Printz supporting the constitutionality of the Clinton administration’s conscriptive gun-control law.)</w:t>
      </w:r>
      <w:r w:rsidRPr="00627993">
        <w:rPr>
          <w:sz w:val="12"/>
        </w:rPr>
        <w:t xml:space="preserve">¶ </w:t>
      </w:r>
      <w:r>
        <w:t>But there is another precedent for California to contend with. Arizona’s S.B. 1070, commonly referred to as the “show your papers” law, gave local law enforcement the power to arrest aliens who were in violation of federal immigration law. The Supreme Court invalidated this provision of S.B. 1070, finding that it “stands as an obstacle to the accomplishment and execution of the full purposes and objectives of Congress.” Federal control over immigration, the Court held, is “so pervasive . . . that Congress left no room for the States to supplement it.” In other words, state immigration policies that interfere with the comprehensive federal immigration scheme are preempted. If Arizona is not allowed to adopt a policy that arguably helps federal law enforcement (by arresting those subject to removal), then California certainly cannot adopt a policy that explicitly impedes federal law enforcement. This precedent does not help sanctuary cities. (For more irony, California filed a brief supporting the Obama administration, and opposing Arizona.)</w:t>
      </w:r>
      <w:r w:rsidRPr="00627993">
        <w:rPr>
          <w:sz w:val="12"/>
        </w:rPr>
        <w:t xml:space="preserve">¶ </w:t>
      </w:r>
      <w:r>
        <w:t>There is a tension, however, between these two cases. Under Printz, local officials cannot be conscripted to enforce federal law-enforcement duties. At the same time, a state law or policy that serves as an “obstacle” to Congress’s federal immigration scheme violates the holding of Arizona. Conservative attorneys general should cheerfully point out this tension to the courts. For California to prevail, the Supreme Court will have to shake things up. Printz’s commandeering doctrine will be expanded, thus reigning in the power of the central government; Arizona’s preemption analysis will be curtailed, which expands a state’s internal police powers. This rejiggering of precedent would be a boon to federalism.</w:t>
      </w:r>
      <w:r w:rsidRPr="00627993">
        <w:rPr>
          <w:sz w:val="12"/>
        </w:rPr>
        <w:t xml:space="preserve">¶ </w:t>
      </w:r>
      <w:r>
        <w:t>Conservative states should consider supporting the principle that courts can enforce the president’s duty to faithfully execute the law.</w:t>
      </w:r>
      <w:r w:rsidRPr="00627993">
        <w:rPr>
          <w:sz w:val="12"/>
        </w:rPr>
        <w:t xml:space="preserve">¶ </w:t>
      </w:r>
      <w:r>
        <w:t>Fourth, California may attempt to sue the Trump administration’s for its failure to enforce various laws. If that paradigm sounds familiar it should: Texas challenged the legality of the Obama administration’s non-enforcement of the immigration laws, known as DAPA. This suit, however, was not unprecedented. In 2005, Massachusetts (joined by California) sued the Environmental Protection Agency for failing to regulate greenhouse gasses. The Supreme Court held that because the Massachusetts coastline could be eroded by the effects of climate change, the state was sufficiently injured to sue in federal court. Citing the basis of Massachusetts v. EPA, the lower courts held that Texas had standing to challenge DAPA. (The Supreme Court ultimately deadlocked on this issue 4-4.)</w:t>
      </w:r>
      <w:r w:rsidRPr="00627993">
        <w:rPr>
          <w:sz w:val="12"/>
        </w:rPr>
        <w:t xml:space="preserve">¶ </w:t>
      </w:r>
      <w:r>
        <w:t>While California supported President Obama’s illegal executive actions on immigration (filing a brief in support of DAPA), it may not be so keen when the Trump administration decides to exercise its discretion with respect to environmental, financial, and other regulatory prosecutions. If progressive states attempt to challenge executive non-enforcement of the law — beyond the context of climate change — conservative states should consider supporting the principle that courts can enforce the president’s duty to faithfully execute the law. They should point out that it is not sufficient to merely reply on Massachusetts, but will need to make new precedent — a precedent that could one day prevent a future a wholesale suspension of the immigration laws.</w:t>
      </w:r>
      <w:r w:rsidRPr="00627993">
        <w:rPr>
          <w:sz w:val="12"/>
        </w:rPr>
        <w:t xml:space="preserve">¶ </w:t>
      </w:r>
      <w:r>
        <w:t>Fifth, blue states will likely adopt a powerful tool used by red states to reign in federal policy: the nationwide injunction. Over the past three years, federal district judges (mostly in Texas) have single-handedly halted President Obama’s unlawful policies concerning immigration, labor law, and financial regulations. Using these injunctions, the judges have bound executive-branch officials in all 50 states — even those that welcomed the executive policy. For example, California urged Judge Andrew Hanen in Brownsville that President Obama’s immigration orders should be allowed to go into effect in states that wanted it. No dice, the court held.</w:t>
      </w:r>
      <w:r w:rsidRPr="00627993">
        <w:rPr>
          <w:sz w:val="12"/>
        </w:rPr>
        <w:t xml:space="preserve">¶ </w:t>
      </w:r>
      <w:r>
        <w:t xml:space="preserve">Soon enough, </w:t>
      </w:r>
      <w:r w:rsidRPr="00C53F44">
        <w:rPr>
          <w:rStyle w:val="StyleUnderline"/>
        </w:rPr>
        <w:t>these dynamics will flip, as federal judges in San Francisco, Brooklyn, and Chicago, are confronted with requests for nationwide injunctions to halt the Trump administration</w:t>
      </w:r>
      <w:r>
        <w:t xml:space="preserve">. As the progressives reverse course, Republican attorney generals should maintain their consistency. More </w:t>
      </w:r>
      <w:r w:rsidRPr="00676272">
        <w:t>often than not, federal officials will overreach, rather than underreach. The nationwide injunction is one of the only remedies available to quickly halt illegal actions before they take effect — and become entrenched. So long as the president takes executive action, especially outside the formal notice-and-comment process of rulemaking, courts should be able to quickly put a hold on violations of law. This is a policy</w:t>
      </w:r>
      <w:r>
        <w:t xml:space="preserve"> that attorneys general of all stripes should unwaveringly support.</w:t>
      </w:r>
    </w:p>
    <w:p w14:paraId="57F99F3B" w14:textId="77777777" w:rsidR="00BC3097" w:rsidRDefault="00BC3097" w:rsidP="00BC3097"/>
    <w:p w14:paraId="1E5E84AF" w14:textId="77777777" w:rsidR="00BC3097" w:rsidRDefault="00BC3097" w:rsidP="00BC3097">
      <w:r>
        <w:t>WHY FEDERALISM MATTERS</w:t>
      </w:r>
    </w:p>
    <w:p w14:paraId="2B14F6C8" w14:textId="77777777" w:rsidR="00BC3097" w:rsidRDefault="00BC3097" w:rsidP="00BC3097"/>
    <w:p w14:paraId="5E4C1BE3" w14:textId="77777777" w:rsidR="00BC3097" w:rsidRDefault="00BC3097" w:rsidP="00BC3097">
      <w:pPr>
        <w:pStyle w:val="Heading3"/>
      </w:pPr>
      <w:r>
        <w:t>IL: Spillover</w:t>
      </w:r>
    </w:p>
    <w:p w14:paraId="28D6CD60" w14:textId="77777777" w:rsidR="00BC3097" w:rsidRPr="00F6752B" w:rsidRDefault="00BC3097" w:rsidP="00BC3097">
      <w:pPr>
        <w:pStyle w:val="Heading4"/>
      </w:pPr>
      <w:r>
        <w:t xml:space="preserve">State resistance on education is key to broader uncooperative federalism </w:t>
      </w:r>
    </w:p>
    <w:p w14:paraId="5391A3A8" w14:textId="77777777" w:rsidR="00BC3097" w:rsidRDefault="00BC3097" w:rsidP="00BC3097">
      <w:r w:rsidRPr="00F6752B">
        <w:rPr>
          <w:rStyle w:val="Style13ptBold"/>
        </w:rPr>
        <w:t>Freedman 13</w:t>
      </w:r>
      <w:r w:rsidRPr="00F6752B">
        <w:t xml:space="preserve"> Adam Freedman covers legal affairs for Ricochet. His latest book is The Naked Constitution: What the Founders Said and Why It Still Matters. He is working on a book about states’ rights.</w:t>
      </w:r>
      <w:r>
        <w:t xml:space="preserve"> “Federalism, Red and Blue” City Journal,</w:t>
      </w:r>
      <w:r w:rsidRPr="00F6752B">
        <w:t xml:space="preserve"> http://www.city-journal.org/2013/23_3_federalism.html</w:t>
      </w:r>
    </w:p>
    <w:p w14:paraId="15403E53" w14:textId="77777777" w:rsidR="00BC3097" w:rsidRPr="00F6752B" w:rsidRDefault="00BC3097" w:rsidP="00BC3097"/>
    <w:p w14:paraId="5CA3A4E8" w14:textId="77777777" w:rsidR="00BC3097" w:rsidRPr="00D05533" w:rsidRDefault="00BC3097" w:rsidP="00BC3097">
      <w:pPr>
        <w:rPr>
          <w:rStyle w:val="StyleUnderline"/>
        </w:rPr>
      </w:pPr>
      <w:r w:rsidRPr="00D05533">
        <w:t xml:space="preserve">Breaking Washington’s coercive hold on states is the holy grail of federalism. The most straightforward approach would be shrinking the federal budget, cutting federal taxes proportionately, and letting state and local governments decide what to do and how to pay for it. Today, such a proposal would be regarded as a Tea Party fantasy, but not long ago, it was championed by liberal icon Daniel Patrick Moynihan. Toward the end of his career, the late New York senator, having seen New York consistently run a negative balance of payments with the federal government, suggested letting states keep more of their own money. “Less activism in Washington in return for more revenue at home, for whatever active measures recommend themselves to the state or municipality in question,” Moynihan proposed in a 1999 report for the Kennedy School of Government. Unfortunately, </w:t>
      </w:r>
      <w:r w:rsidRPr="00D05533">
        <w:rPr>
          <w:rStyle w:val="StyleUnderline"/>
        </w:rPr>
        <w:t xml:space="preserve">federal programs have strongly entrenched constituencies </w:t>
      </w:r>
      <w:r w:rsidRPr="00D05533">
        <w:t xml:space="preserve">that would object loudly to having their federal funding yanked, even if it was replaced by state dollars. The federal government need not balance its budget and can, in any event, print money. Why take a chance on being funded by your home state, which has far less fiscal flexibility? Besides, </w:t>
      </w:r>
      <w:r w:rsidRPr="00D05533">
        <w:rPr>
          <w:rStyle w:val="StyleUnderline"/>
        </w:rPr>
        <w:t>proposals to abolish federal programs are vulnerable to cheap but effective demagoguery: if you don’t like the federal Department of Education, you’re anti-education. The next best alternative, from a federalist’s perspective, is to give states a way to opt out of federal programs, or at least to opt out of federal micromanagement.</w:t>
      </w:r>
      <w:r w:rsidRPr="00D05533">
        <w:t xml:space="preserve"> For instance, New Jersey congressman Scott Garrett, a Republican, introduced legislation this past March that would allow states to decline federal transportation funding without being penalized. Under the current system, a federal fuel tax is collected at the gas pump and then sent to Washington, where Congress and the Department of Transportation decide how much each state gets back in transportation grants and under what conditions. Nowadays, the conditions include such absurdities as the Department of Transportation’s Livability program, which tells towns where to build bike paths and recreational trails. Garrett’s bill would let a state keep the roughly 18 cents per dollar collected in federal fuel taxes and use that money according to the wishes of the state’s voters. </w:t>
      </w:r>
      <w:r w:rsidRPr="00D05533">
        <w:rPr>
          <w:rStyle w:val="StyleUnderline"/>
        </w:rPr>
        <w:t xml:space="preserve">Education is another area targeted by the new federalists. </w:t>
      </w:r>
      <w:r w:rsidRPr="00D05533">
        <w:t>Utah congressman Rob Bishop—a Republican, a former high school teacher, and the founder of the Tenth Amendment Task Force—argues that “</w:t>
      </w:r>
      <w:r w:rsidRPr="00D05533">
        <w:rPr>
          <w:rStyle w:val="Emphasis"/>
        </w:rPr>
        <w:t>we’ve tried everything except giving schools the freedom to be different</w:t>
      </w:r>
      <w:r w:rsidRPr="00D05533">
        <w:t xml:space="preserve">.” </w:t>
      </w:r>
      <w:r w:rsidRPr="00D05533">
        <w:rPr>
          <w:rStyle w:val="StyleUnderline"/>
        </w:rPr>
        <w:t>In the last Congress, Bishop introduced the A-PLUS Act, which would let states receive federal education grants without having to submit to federal micromanagement; the states would merely enter into broad “performance agreements” with the Department of Education. An alternative measure introduced by Garrett would give each state the power to opt out of federal education programs entirely and receive a tax credit equivalent to its share of federal education funding. The credit would flow through to the state’s taxpayers, leaving states and school districts free to impose additional taxes to fund their own educatio</w:t>
      </w:r>
      <w:r w:rsidRPr="00D05533">
        <w:t xml:space="preserve">n priorities. </w:t>
      </w:r>
      <w:r w:rsidRPr="00D05533">
        <w:rPr>
          <w:rStyle w:val="StyleUnderline"/>
        </w:rPr>
        <w:t>Other creative solutions are percolating up from the House backbenches</w:t>
      </w:r>
      <w:r w:rsidRPr="00D05533">
        <w:t xml:space="preserve">. Under legislation sponsored by Texas Republican John Culbertson, when a state rejects a federal grant, the unused money would have to be used to reduce the federal deficit, rather than to subsidize other states. And some House Republicans have called for eliminating Medicaid’s current funding system—in which the feds match whatever each state spends, so long as the state adheres to federal requirements—and replacing it with block grants with few strings attached. Block grants don’t have to be partisan poison; in fact, Democrats pioneered them in the 1960s for health and crime-prevention programs. </w:t>
      </w:r>
      <w:r w:rsidRPr="00D05533">
        <w:rPr>
          <w:rStyle w:val="Emphasis"/>
        </w:rPr>
        <w:t>The states themselves retain considerable power to resist Washington</w:t>
      </w:r>
      <w:r w:rsidRPr="00D05533">
        <w:t xml:space="preserve">—above all, </w:t>
      </w:r>
      <w:r w:rsidRPr="00D05533">
        <w:rPr>
          <w:rStyle w:val="Emphasis"/>
        </w:rPr>
        <w:t xml:space="preserve">by challenging federal laws that exceed Congress’s enumerated powers. </w:t>
      </w:r>
      <w:r w:rsidRPr="00D05533">
        <w:t xml:space="preserve">For </w:t>
      </w:r>
      <w:r w:rsidRPr="00D05533">
        <w:rPr>
          <w:rStyle w:val="StyleUnderline"/>
        </w:rPr>
        <w:t xml:space="preserve">60 years after the New Deal, Congress justified legislation with no clear basis in the Constitution by citing its constitutional power to regulate interstate commerce, and the Supreme Court agreed. But that changed under </w:t>
      </w:r>
      <w:r w:rsidRPr="00D05533">
        <w:t>the</w:t>
      </w:r>
      <w:r w:rsidRPr="00D05533">
        <w:rPr>
          <w:rStyle w:val="StyleUnderline"/>
        </w:rPr>
        <w:t xml:space="preserve"> Rehnquist </w:t>
      </w:r>
      <w:r w:rsidRPr="00D05533">
        <w:t xml:space="preserve">and Roberts Courts. Today, federal legislation under the Commerce Clause must actually target “economic activity” with a plausible relationship to interstate commerce. And it doesn’t count if the legislation simply forces citizens to engage in commerce, as the Court held in its 2012 Obamacare decision. (Alas, Congress’s taxing power was invoked to save the individual mandate.) </w:t>
      </w:r>
      <w:r w:rsidRPr="00D05533">
        <w:rPr>
          <w:rStyle w:val="Emphasis"/>
        </w:rPr>
        <w:t>With increasing vigor, states are testing the boundaries of Congress’s jurisdiction under the Commerce Clause.</w:t>
      </w:r>
      <w:r w:rsidRPr="00D05533">
        <w:t xml:space="preserve"> Take the Montana Firearms Freedom Act, the brainchild of activist Gary Marbut. The law declares that guns that are manufactured in Montana and remain within the state aren’t subject to federal regulations, including registration requirements. The act, which is being tested in a pending federal lawsuit, has inspired copycat laws in seven other states and pending bills in 24 others. Legislators have applied the firearms strategy to other products—for example, “lightbulb freedom” statutes that would allow the intrastate manufacture and sale of incandescent bulbs, despite federal mandates to switch to compact fluorescents. </w:t>
      </w:r>
      <w:r w:rsidRPr="00D05533">
        <w:rPr>
          <w:rStyle w:val="StyleUnderline"/>
        </w:rPr>
        <w:t>States are also exercising their right to withhold their assistance in implementing federal policies.</w:t>
      </w:r>
      <w:r w:rsidRPr="00D05533">
        <w:t xml:space="preserve"> For example, 13 have adopted laws prohibiting state and local officials from carrying out the Affordable Care Act. These laws rely on a 1997 Supreme Court decision, Printz v. United States, that established that Congress cannot “commandeer” a state’s administrative machinery in the service of federal law (in that case, the Brady Handgun Violence Prevention Act). But the tradition of state resistance goes back much further—all the way to the Virginia and Kentucky Resolutions of 1798, which proclaimed the right of states to “interpose” their authority to block the hated Alien and Sedition Acts. Those resolutions were invoked in the nineteenth century when some northern states refused to enforce the federal Fugitive Slave Act. Finally, </w:t>
      </w:r>
      <w:r w:rsidRPr="00D05533">
        <w:rPr>
          <w:rStyle w:val="Emphasis"/>
        </w:rPr>
        <w:t>states are beginning to explore interstate compacts as a way of casting off unwanted federal mandates</w:t>
      </w:r>
      <w:r w:rsidRPr="00D05533">
        <w:t xml:space="preserve">. </w:t>
      </w:r>
      <w:r w:rsidRPr="00D05533">
        <w:rPr>
          <w:rStyle w:val="StyleUnderline"/>
        </w:rPr>
        <w:t>The Constitution envisions interstate compacts—regulatory agreements among states—and there are more than 200 currently in force,</w:t>
      </w:r>
      <w:r w:rsidRPr="00D05533">
        <w:t xml:space="preserve"> including the Port Authority of New York and New Jersey. In 2010, future senator Ted Cruz, writing for the Texas Public Policy Foundation, encouraged states to enter into a compact exempting themselves from Obamacare. In 2011 and 2012, seven states approved a draft compact in which the member states would assume responsibility for regulating health care. In order to trump federal law, an interstate compact must be approved by Congress, seemingly a tall order in the era of divided government. But at some point, even congressional Democrats may recognize that their constituents are calling for more local control over their lives and pocketbooks. </w:t>
      </w:r>
      <w:r w:rsidRPr="00D05533">
        <w:rPr>
          <w:rStyle w:val="StyleUnderline"/>
        </w:rPr>
        <w:t>A reinvigorated federalism would transfer today’s most polarizing issues to the state capitols, where a more pragmatic brand of governing still obtains. Not only is that what the Constitution provides for; it might just be good for the Republic.</w:t>
      </w:r>
    </w:p>
    <w:p w14:paraId="0CFA3F50" w14:textId="77777777" w:rsidR="00BC3097" w:rsidRDefault="00BC3097" w:rsidP="00BC3097"/>
    <w:p w14:paraId="775B8A2B" w14:textId="77777777" w:rsidR="00BC3097" w:rsidRDefault="00BC3097" w:rsidP="00BC3097"/>
    <w:p w14:paraId="0DD096F9" w14:textId="77777777" w:rsidR="00BC3097" w:rsidRDefault="00BC3097" w:rsidP="00BC3097">
      <w:pPr>
        <w:pStyle w:val="Heading2"/>
      </w:pPr>
      <w:r>
        <w:t>UF: Impacts</w:t>
      </w:r>
    </w:p>
    <w:p w14:paraId="163C91F8" w14:textId="77777777" w:rsidR="00BC3097" w:rsidRPr="000A314B" w:rsidRDefault="00BC3097" w:rsidP="00BC3097"/>
    <w:p w14:paraId="2CB8A3D2" w14:textId="77777777" w:rsidR="00BC3097" w:rsidRDefault="00BC3097" w:rsidP="00BC3097">
      <w:pPr>
        <w:pStyle w:val="Heading3"/>
      </w:pPr>
      <w:r>
        <w:t>UF Good: Warming 1NC</w:t>
      </w:r>
    </w:p>
    <w:p w14:paraId="42718921" w14:textId="77777777" w:rsidR="00BC3097" w:rsidRPr="00A158AA" w:rsidRDefault="00BC3097" w:rsidP="00BC3097">
      <w:pPr>
        <w:pStyle w:val="Heading4"/>
      </w:pPr>
      <w:r>
        <w:t>That is necessary to mitigate the impact of warming</w:t>
      </w:r>
    </w:p>
    <w:p w14:paraId="18A688AA" w14:textId="77777777" w:rsidR="00BC3097" w:rsidRDefault="00BC3097" w:rsidP="00BC3097">
      <w:r w:rsidRPr="00A158AA">
        <w:rPr>
          <w:rStyle w:val="Style13ptBold"/>
        </w:rPr>
        <w:t>Maharrey 2017</w:t>
      </w:r>
      <w:r>
        <w:t xml:space="preserve"> - Communications Director for the Tenth Amendment Center </w:t>
      </w:r>
      <w:r>
        <w:br/>
        <w:t xml:space="preserve">Michael, "The Left Proves You Don’t Need D.C. to Address Environmental Policy," Jun 14, </w:t>
      </w:r>
      <w:hyperlink r:id="rId108" w:history="1">
        <w:r w:rsidRPr="002E0068">
          <w:rPr>
            <w:rStyle w:val="Hyperlink"/>
          </w:rPr>
          <w:t>https://blog.tenthamendmentcenter.com/2017/06/the-left-proves-you-dont-need-d-c-to-address-environmental-policy/</w:t>
        </w:r>
      </w:hyperlink>
    </w:p>
    <w:p w14:paraId="47D594C9" w14:textId="77777777" w:rsidR="00BC3097" w:rsidRDefault="00BC3097" w:rsidP="00BC3097">
      <w:r>
        <w:t xml:space="preserve">Within weeks of Donald Trump pulling the U.S. out of the Paris climate accord, </w:t>
      </w:r>
      <w:r w:rsidRPr="00A158AA">
        <w:rPr>
          <w:rStyle w:val="StyleUnderline"/>
        </w:rPr>
        <w:t>the left has already begun to prove you don’t need the federal government forcing environmental policies to address climate issues. State and</w:t>
      </w:r>
      <w:r>
        <w:t xml:space="preserve"> even </w:t>
      </w:r>
      <w:r w:rsidRPr="00A158AA">
        <w:rPr>
          <w:rStyle w:val="StyleUnderline"/>
        </w:rPr>
        <w:t>local action can effectively move things forward</w:t>
      </w:r>
      <w:r>
        <w:t>.</w:t>
      </w:r>
    </w:p>
    <w:p w14:paraId="67B9B13E" w14:textId="77777777" w:rsidR="00BC3097" w:rsidRDefault="00BC3097" w:rsidP="00BC3097">
      <w:r>
        <w:t xml:space="preserve">To date, </w:t>
      </w:r>
      <w:r w:rsidRPr="00A158AA">
        <w:rPr>
          <w:rStyle w:val="StyleUnderline"/>
        </w:rPr>
        <w:t>285 U.S. mayors have agreed to align their cities with provisions in the Paris agreement and work toward its climate goals</w:t>
      </w:r>
      <w:r>
        <w:t>. This includes nine of the 10 largest cities in America — New York, Los Angeles, Chicago, Houston, Philadelphia, Phoenix, San Diego, Dallas, and San Jose.</w:t>
      </w:r>
    </w:p>
    <w:p w14:paraId="59D189A3" w14:textId="77777777" w:rsidR="00BC3097" w:rsidRDefault="00BC3097" w:rsidP="00BC3097">
      <w:r>
        <w:t>“We will continue to lead. We are increasing investments in renewable energy and energy efficiency. We will buy and create more demand for electric cars and trucks. We will increase our efforts to cut greenhouse gas emissions, create a clean energy economy, and stand for environmental justice. And if the President wants to break the promises made to our allies enshrined in the historic Paris Agreement, we’ll build and strengthen relationships around the world to protect the planet from devastating climate risks.”</w:t>
      </w:r>
    </w:p>
    <w:p w14:paraId="569A248E" w14:textId="77777777" w:rsidR="00BC3097" w:rsidRDefault="00BC3097" w:rsidP="00BC3097">
      <w:r w:rsidRPr="00A158AA">
        <w:rPr>
          <w:rStyle w:val="StyleUnderline"/>
        </w:rPr>
        <w:t>This builds on a local movement to address environmental issues that started earlier this spring.</w:t>
      </w:r>
      <w:r>
        <w:t xml:space="preserve"> In March, a </w:t>
      </w:r>
      <w:r w:rsidRPr="00A158AA">
        <w:rPr>
          <w:rStyle w:val="StyleUnderline"/>
        </w:rPr>
        <w:t>group of mayors declared they would not enforce a Trump administration executive order to roll back some environmental policies</w:t>
      </w:r>
      <w:r>
        <w:t xml:space="preserve"> Pres. Obama </w:t>
      </w:r>
      <w:r w:rsidRPr="00A158AA">
        <w:rPr>
          <w:rStyle w:val="StyleUnderline"/>
        </w:rPr>
        <w:t>implemented</w:t>
      </w:r>
      <w:r>
        <w:t>. Crubed.com compared these local efforts on the environment to so-called sanctuary city policies.</w:t>
      </w:r>
    </w:p>
    <w:p w14:paraId="72793C77" w14:textId="77777777" w:rsidR="00BC3097" w:rsidRDefault="00BC3097" w:rsidP="00BC3097">
      <w:r w:rsidRPr="00A158AA">
        <w:rPr>
          <w:rStyle w:val="StyleUnderline"/>
        </w:rPr>
        <w:t>Much like the sanctuary city battle playing out between the federal government and cities that have refused to cooperate with federal immigration enforcement</w:t>
      </w:r>
      <w:r>
        <w:t xml:space="preserve">, </w:t>
      </w:r>
      <w:r w:rsidRPr="00A158AA">
        <w:rPr>
          <w:rStyle w:val="StyleUnderline"/>
        </w:rPr>
        <w:t>these 75 cities are squaring off against Trump’s new policies with pointed, collective actions that defy the new administration</w:t>
      </w:r>
      <w:r>
        <w:t>. When Trump announced he was changing vehicle fuel-efficiency standards, a group of Climate Mayors banded together to order $10 billion worth of electric vehicles for their city fleets to prove that the future of transportation is not fossil fuels.</w:t>
      </w:r>
    </w:p>
    <w:p w14:paraId="30119C1D" w14:textId="77777777" w:rsidR="00BC3097" w:rsidRDefault="00BC3097" w:rsidP="00BC3097">
      <w:r>
        <w:t xml:space="preserve">Meanwhile, some </w:t>
      </w:r>
      <w:r w:rsidRPr="00A158AA">
        <w:rPr>
          <w:rStyle w:val="StyleUnderline"/>
        </w:rPr>
        <w:t>states are taking action on the climate as well.</w:t>
      </w:r>
      <w:r>
        <w:t xml:space="preserve"> Last week, Hawaii Gov.David Ige signed two bill relating to environmental policy. Senate Bill 559 “expands strategies and mechanisms to reduce greenhouse gas emissions statewide,” and House Bill 1578 to “identify agricultural and aquacultural practices to improve soil health and promote carbon sequestration – the capture and long-term storage of atmospheric carbon dioxide to mitigate climate change.”</w:t>
      </w:r>
    </w:p>
    <w:p w14:paraId="2E9EDA2E" w14:textId="77777777" w:rsidR="00BC3097" w:rsidRDefault="00BC3097" w:rsidP="00BC3097">
      <w:r>
        <w:t xml:space="preserve">Upon signing the bills </w:t>
      </w:r>
      <w:r w:rsidRPr="00A158AA">
        <w:rPr>
          <w:rStyle w:val="StyleUnderline"/>
        </w:rPr>
        <w:t>Ige said,</w:t>
      </w:r>
      <w:r>
        <w:t xml:space="preserve"> “and with that signature, </w:t>
      </w:r>
      <w:r w:rsidRPr="00A158AA">
        <w:rPr>
          <w:rStyle w:val="StyleUnderline"/>
        </w:rPr>
        <w:t>Hawaii becomes the first state in the nation to join the Paris agreement</w:t>
      </w:r>
      <w:r>
        <w:t>.”</w:t>
      </w:r>
    </w:p>
    <w:p w14:paraId="1F24E1CB" w14:textId="77777777" w:rsidR="00BC3097" w:rsidRDefault="00BC3097" w:rsidP="00BC3097">
      <w:r>
        <w:t xml:space="preserve">New York Gov. Abdrew </w:t>
      </w:r>
      <w:r w:rsidRPr="00A158AA">
        <w:rPr>
          <w:rStyle w:val="StyleUnderline"/>
        </w:rPr>
        <w:t>Cuomo</w:t>
      </w:r>
      <w:r>
        <w:t xml:space="preserve">, California Gov. Jerry </w:t>
      </w:r>
      <w:r w:rsidRPr="00A158AA">
        <w:rPr>
          <w:rStyle w:val="StyleUnderline"/>
        </w:rPr>
        <w:t>Brown and</w:t>
      </w:r>
      <w:r>
        <w:t xml:space="preserve"> Washington state Gov. Jay </w:t>
      </w:r>
      <w:r w:rsidRPr="00A158AA">
        <w:rPr>
          <w:rStyle w:val="StyleUnderline"/>
        </w:rPr>
        <w:t>Inslee have agreed to form a United States Climate Alliance. The group hopes to convene a coalition of U.S. states committed to upholding the Paris agreement</w:t>
      </w:r>
      <w:r>
        <w:t>.</w:t>
      </w:r>
    </w:p>
    <w:p w14:paraId="64F6DC5F" w14:textId="77777777" w:rsidR="00BC3097" w:rsidRDefault="00BC3097" w:rsidP="00BC3097">
      <w:r>
        <w:t>“New York State is committed to meeting the standards set forth in the Paris Accord regardless of Washington’s irresponsible actions. We will not ignore the science and reality of climate change, which is why I am also signing an Executive Order confirming New York’s leadership role in protecting our citizens, our environment, and our planet,” Cuomo said in a statement.</w:t>
      </w:r>
    </w:p>
    <w:p w14:paraId="6D71081E" w14:textId="77777777" w:rsidR="00BC3097" w:rsidRDefault="00BC3097" w:rsidP="00BC3097">
      <w:r w:rsidRPr="00A158AA">
        <w:rPr>
          <w:rStyle w:val="StyleUnderline"/>
        </w:rPr>
        <w:t>When it comes to environmental and immigration policy, the left has discovered federalism</w:t>
      </w:r>
      <w:r>
        <w:t xml:space="preserve">. </w:t>
      </w:r>
      <w:r w:rsidRPr="00A158AA">
        <w:rPr>
          <w:rStyle w:val="StyleUnderline"/>
        </w:rPr>
        <w:t>Progressives have embraced</w:t>
      </w:r>
      <w:r>
        <w:t xml:space="preserve"> James </w:t>
      </w:r>
      <w:r w:rsidRPr="00A158AA">
        <w:rPr>
          <w:rStyle w:val="StyleUnderline"/>
        </w:rPr>
        <w:t>Madison’s blueprint for addressing “unwarrantable” federal actions – refuse to cooperate with the federal government</w:t>
      </w:r>
      <w:r>
        <w:t>.</w:t>
      </w:r>
    </w:p>
    <w:p w14:paraId="24515E69" w14:textId="77777777" w:rsidR="00BC3097" w:rsidRDefault="00BC3097" w:rsidP="00BC3097">
      <w:r>
        <w:t xml:space="preserve">Whether or not you agree with the specific policies, </w:t>
      </w:r>
      <w:r w:rsidRPr="00A158AA">
        <w:rPr>
          <w:rStyle w:val="StyleUnderline"/>
        </w:rPr>
        <w:t>this was how the system was designed to work</w:t>
      </w:r>
      <w:r>
        <w:t xml:space="preserve">. </w:t>
      </w:r>
      <w:r w:rsidRPr="00A158AA">
        <w:rPr>
          <w:rStyle w:val="StyleUnderline"/>
        </w:rPr>
        <w:t>A decentralized approach allows various jurisdictions to experiment with different policies. If they prove effective, others will do the same</w:t>
      </w:r>
      <w:r>
        <w:t xml:space="preserve">. If not, others will reject them and try different approaches. That’s how the system is supposed to work. But </w:t>
      </w:r>
      <w:r w:rsidRPr="00A158AA">
        <w:rPr>
          <w:rStyle w:val="StyleUnderline"/>
        </w:rPr>
        <w:t>when you force one-size fits all solutions down from Washington D.C., you will always meet resistance</w:t>
      </w:r>
      <w:r>
        <w:t xml:space="preserve">. In a local setting, you have a better chance of forming something close to a consensus on certain issues. You won’t get much resistance to fighting “climate change” in a city like Santa Monica. You will almost never develop broad support with a national initiative, And </w:t>
      </w:r>
      <w:r w:rsidRPr="00A158AA">
        <w:rPr>
          <w:rStyle w:val="StyleUnderline"/>
        </w:rPr>
        <w:t>when you do succeed in getting a policy implemented at the federal level, a new administration can end what you worked for in one fell swoop. Environmentalist have learned this the hard way with the transition from the Obama to</w:t>
      </w:r>
      <w:r>
        <w:t xml:space="preserve"> the </w:t>
      </w:r>
      <w:r w:rsidRPr="00A158AA">
        <w:rPr>
          <w:rStyle w:val="StyleUnderline"/>
        </w:rPr>
        <w:t>Trump</w:t>
      </w:r>
      <w:r>
        <w:t xml:space="preserve"> administration.</w:t>
      </w:r>
    </w:p>
    <w:p w14:paraId="609FB131" w14:textId="77777777" w:rsidR="00BC3097" w:rsidRDefault="00BC3097" w:rsidP="00BC3097">
      <w:r>
        <w:t xml:space="preserve">State and local reaction to the Trump administration’s withdraw from the Paris agreement proves an important point. </w:t>
      </w:r>
      <w:r w:rsidRPr="00A158AA">
        <w:rPr>
          <w:rStyle w:val="StyleUnderline"/>
        </w:rPr>
        <w:t>You don’t have to force solutions from D.C., even on so-called global issues like the environment</w:t>
      </w:r>
      <w:r>
        <w:t>.</w:t>
      </w:r>
    </w:p>
    <w:p w14:paraId="695D96D7" w14:textId="77777777" w:rsidR="00BC3097" w:rsidRDefault="00BC3097" w:rsidP="00BC3097">
      <w:pPr>
        <w:pStyle w:val="Heading4"/>
      </w:pPr>
      <w:r>
        <w:t>Warming risks extinction</w:t>
      </w:r>
    </w:p>
    <w:p w14:paraId="4670A17A" w14:textId="77777777" w:rsidR="00BC3097" w:rsidRDefault="00BC3097" w:rsidP="00BC3097">
      <w:r w:rsidRPr="00901123">
        <w:rPr>
          <w:rStyle w:val="Style13ptBold"/>
        </w:rPr>
        <w:t>Torres 2016</w:t>
      </w:r>
      <w:r>
        <w:t xml:space="preserve"> -Director of the X-Risks Institute</w:t>
      </w:r>
      <w:r>
        <w:br/>
        <w:t>Phil and Peter Boghossian [prof of philosophy @ Portland State], "The Looming Extinction of Humankind, Explained," Aug 18, motherboard.vice.com/en_au/read/armageddon-comma-explained</w:t>
      </w:r>
    </w:p>
    <w:p w14:paraId="69EFAA52" w14:textId="77777777" w:rsidR="00BC3097" w:rsidRPr="00901123" w:rsidRDefault="00BC3097" w:rsidP="00BC3097">
      <w:r>
        <w:t>*Rees – Sir Martin Rees, co-founder of the Centre for the Study of Existential Risk</w:t>
      </w:r>
    </w:p>
    <w:p w14:paraId="2A66064C" w14:textId="77777777" w:rsidR="00BC3097" w:rsidRPr="005075FE" w:rsidRDefault="00BC3097" w:rsidP="00BC3097">
      <w:pPr>
        <w:rPr>
          <w:sz w:val="16"/>
        </w:rPr>
      </w:pPr>
      <w:r w:rsidRPr="005075FE">
        <w:rPr>
          <w:sz w:val="16"/>
        </w:rPr>
        <w:t xml:space="preserve">This leads to the final category of risks, which includes </w:t>
      </w:r>
      <w:r w:rsidRPr="005075FE">
        <w:rPr>
          <w:rStyle w:val="StyleUnderline"/>
        </w:rPr>
        <w:t>anthropogenic disasters like climate change and biodiversity loss.</w:t>
      </w:r>
      <w:r w:rsidRPr="005075FE">
        <w:rPr>
          <w:sz w:val="16"/>
        </w:rPr>
        <w:t xml:space="preserve"> While neither of these are likely to result in our extinction, they </w:t>
      </w:r>
      <w:r w:rsidRPr="005075FE">
        <w:rPr>
          <w:rStyle w:val="StyleUnderline"/>
        </w:rPr>
        <w:t>are both potent “conflict multipliers” that will push societies to their limits, and in doing so will increase the probability of advanced technologies being misused and abused.</w:t>
      </w:r>
      <w:r>
        <w:rPr>
          <w:rStyle w:val="StyleUnderline"/>
        </w:rPr>
        <w:t xml:space="preserve"> </w:t>
      </w:r>
      <w:r w:rsidRPr="005075FE">
        <w:rPr>
          <w:sz w:val="16"/>
        </w:rPr>
        <w:t xml:space="preserve">To put this in stark terms, </w:t>
      </w:r>
      <w:r w:rsidRPr="005075FE">
        <w:rPr>
          <w:rStyle w:val="StyleUnderline"/>
        </w:rPr>
        <w:t>ask yourself</w:t>
      </w:r>
      <w:r w:rsidRPr="005075FE">
        <w:rPr>
          <w:sz w:val="16"/>
        </w:rPr>
        <w:t xml:space="preserve"> this: </w:t>
      </w:r>
      <w:r w:rsidRPr="005075FE">
        <w:rPr>
          <w:rStyle w:val="StyleUnderline"/>
        </w:rPr>
        <w:t>is a nuclear war more or less likely in a world of extreme weather, mega-droughts, mass migrations, and social/political instability?</w:t>
      </w:r>
      <w:r w:rsidRPr="005075FE">
        <w:rPr>
          <w:sz w:val="16"/>
        </w:rPr>
        <w:t xml:space="preserve"> </w:t>
      </w:r>
      <w:r w:rsidRPr="005075FE">
        <w:rPr>
          <w:rStyle w:val="StyleUnderline"/>
        </w:rPr>
        <w:t>Is an eco-terrorist attack involving nanotechnology more or less likely in a world of widespread environmental degradation?</w:t>
      </w:r>
      <w:r w:rsidRPr="005075FE">
        <w:rPr>
          <w:sz w:val="16"/>
        </w:rPr>
        <w:t xml:space="preserve"> Is a terrorist attack involving apocalyptic fanatics more or less likely in a world of wars and natural disasters that appear to be prophesied in ancient texts? </w:t>
      </w:r>
      <w:r w:rsidRPr="005075FE">
        <w:rPr>
          <w:rStyle w:val="StyleUnderline"/>
        </w:rPr>
        <w:t>Climate change and biodiversity loss will almost certainly exacerbate current geopolitical tensions and foment entirely new struggles between state and nonstate actors</w:t>
      </w:r>
      <w:r w:rsidRPr="005075FE">
        <w:rPr>
          <w:sz w:val="16"/>
        </w:rPr>
        <w:t>. This is not only worrisome in itself, but with the advent of advanced technologies</w:t>
      </w:r>
      <w:r w:rsidRPr="005075FE">
        <w:rPr>
          <w:rStyle w:val="StyleUnderline"/>
        </w:rPr>
        <w:t>, it could be existentially disastrous.</w:t>
      </w:r>
      <w:r>
        <w:rPr>
          <w:rStyle w:val="StyleUnderline"/>
        </w:rPr>
        <w:t xml:space="preserve"> </w:t>
      </w:r>
      <w:r w:rsidRPr="005075FE">
        <w:rPr>
          <w:sz w:val="16"/>
        </w:rPr>
        <w:t xml:space="preserve">It’s considerations like these that have lead the experts surveyed above, Rees, and other scholars to their less-than-optimistic claims about the future. </w:t>
      </w:r>
      <w:r w:rsidRPr="005075FE">
        <w:rPr>
          <w:rStyle w:val="StyleUnderline"/>
        </w:rPr>
        <w:t xml:space="preserve">The fact is that there are far more ways for our species to perish today than ever before, and the best current estimates suggest that dying from an existential catastrophe is more likely than dying in a car accident. </w:t>
      </w:r>
      <w:r w:rsidRPr="005075FE">
        <w:rPr>
          <w:sz w:val="16"/>
        </w:rP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14:paraId="270C6AC7" w14:textId="77777777" w:rsidR="00BC3097" w:rsidRPr="00DD1DD2" w:rsidRDefault="00BC3097" w:rsidP="00BC3097"/>
    <w:p w14:paraId="22690D9E" w14:textId="77777777" w:rsidR="00BC3097" w:rsidRDefault="00BC3097" w:rsidP="00BC3097"/>
    <w:p w14:paraId="333C1827" w14:textId="77777777" w:rsidR="00BC3097" w:rsidRPr="008E331D" w:rsidRDefault="00BC3097" w:rsidP="00BC3097">
      <w:pPr>
        <w:pStyle w:val="Heading3"/>
      </w:pPr>
      <w:r>
        <w:t>UF Good: Warming 2NC</w:t>
      </w:r>
    </w:p>
    <w:p w14:paraId="23775B06" w14:textId="77777777" w:rsidR="00BC3097" w:rsidRDefault="00BC3097" w:rsidP="00BC3097">
      <w:pPr>
        <w:pStyle w:val="Heading4"/>
      </w:pPr>
      <w:r>
        <w:t xml:space="preserve">Uncooperative federalism is key to </w:t>
      </w:r>
      <w:r w:rsidRPr="003A6F5A">
        <w:rPr>
          <w:u w:val="single"/>
        </w:rPr>
        <w:t>solve warming</w:t>
      </w:r>
      <w:r>
        <w:t xml:space="preserve"> – the USFG </w:t>
      </w:r>
      <w:r w:rsidRPr="003A6F5A">
        <w:rPr>
          <w:u w:val="single"/>
        </w:rPr>
        <w:t>models</w:t>
      </w:r>
      <w:r>
        <w:t xml:space="preserve"> states’ stricter standards.</w:t>
      </w:r>
    </w:p>
    <w:p w14:paraId="34EBBA44" w14:textId="77777777" w:rsidR="00BC3097" w:rsidRPr="00F25158" w:rsidRDefault="00BC3097" w:rsidP="00BC3097">
      <w:pPr>
        <w:rPr>
          <w:sz w:val="16"/>
        </w:rPr>
      </w:pPr>
      <w:r w:rsidRPr="00F25158">
        <w:rPr>
          <w:rStyle w:val="Style13ptBold"/>
        </w:rPr>
        <w:t>Bulman-Pozen &amp; Gerken ’09</w:t>
      </w:r>
      <w:r>
        <w:t xml:space="preserve"> </w:t>
      </w:r>
      <w:r w:rsidRPr="00F25158">
        <w:rPr>
          <w:sz w:val="16"/>
        </w:rPr>
        <w:t xml:space="preserve">(Jessica &amp; Heather K; Bulman-Pozen is a Professor of Law at Columbia Law School, Gerken is the J. Skelly Wright Professor of Law at Yale Law School; 1/1/09; “Uncooperative Federalism”; </w:t>
      </w:r>
      <w:hyperlink r:id="rId109" w:history="1">
        <w:r w:rsidRPr="00F25158">
          <w:rPr>
            <w:rStyle w:val="Hyperlink"/>
            <w:sz w:val="16"/>
          </w:rPr>
          <w:t>http://digitalcommons.law.yale.edu/cgi/viewcontent.cgi?article=1344&amp;context=fss_papers</w:t>
        </w:r>
      </w:hyperlink>
      <w:r w:rsidRPr="00F25158">
        <w:rPr>
          <w:sz w:val="16"/>
        </w:rPr>
        <w:t xml:space="preserve">; </w:t>
      </w:r>
      <w:r w:rsidRPr="00F25158">
        <w:rPr>
          <w:i/>
          <w:sz w:val="16"/>
        </w:rPr>
        <w:t>Yale Law School Faculty Scholarship Series</w:t>
      </w:r>
      <w:r w:rsidRPr="00F25158">
        <w:rPr>
          <w:sz w:val="16"/>
        </w:rPr>
        <w:t>; accessed 6/26/17)</w:t>
      </w:r>
    </w:p>
    <w:p w14:paraId="52558850" w14:textId="77777777" w:rsidR="00BC3097" w:rsidRDefault="00BC3097" w:rsidP="00BC3097">
      <w:pPr>
        <w:rPr>
          <w:sz w:val="16"/>
        </w:rPr>
      </w:pPr>
      <w:r w:rsidRPr="00F25158">
        <w:rPr>
          <w:rStyle w:val="StyleUnderline"/>
        </w:rPr>
        <w:t>We can</w:t>
      </w:r>
      <w:r w:rsidRPr="00735F0B">
        <w:rPr>
          <w:sz w:val="16"/>
        </w:rPr>
        <w:t xml:space="preserve"> also </w:t>
      </w:r>
      <w:r w:rsidRPr="00F25158">
        <w:rPr>
          <w:rStyle w:val="StyleUnderline"/>
        </w:rPr>
        <w:t xml:space="preserve">find examples of </w:t>
      </w:r>
      <w:r w:rsidRPr="00F25158">
        <w:rPr>
          <w:rStyle w:val="Emphasis"/>
        </w:rPr>
        <w:t>interstitial dissent</w:t>
      </w:r>
      <w:r w:rsidRPr="00735F0B">
        <w:rPr>
          <w:sz w:val="16"/>
        </w:rPr>
        <w:t xml:space="preserve"> taking place </w:t>
      </w:r>
      <w:r w:rsidRPr="00F25158">
        <w:rPr>
          <w:rStyle w:val="StyleUnderline"/>
        </w:rPr>
        <w:t>within</w:t>
      </w:r>
      <w:r w:rsidRPr="00735F0B">
        <w:rPr>
          <w:sz w:val="16"/>
        </w:rPr>
        <w:t xml:space="preserve"> the gaps of </w:t>
      </w:r>
      <w:r w:rsidRPr="00F25158">
        <w:rPr>
          <w:rStyle w:val="StyleUnderline"/>
        </w:rPr>
        <w:t>federal environmental law. Environmental regulation has</w:t>
      </w:r>
      <w:r w:rsidRPr="00735F0B">
        <w:rPr>
          <w:sz w:val="16"/>
        </w:rPr>
        <w:t xml:space="preserve"> long </w:t>
      </w:r>
      <w:r w:rsidRPr="00F25158">
        <w:rPr>
          <w:rStyle w:val="StyleUnderline"/>
        </w:rPr>
        <w:t>been cooperative federalism’s stomping ground.</w:t>
      </w:r>
      <w:r w:rsidRPr="00735F0B">
        <w:rPr>
          <w:sz w:val="16"/>
        </w:rPr>
        <w:t xml:space="preserve"> Since the 1970s, </w:t>
      </w:r>
      <w:r w:rsidRPr="00F25158">
        <w:rPr>
          <w:rStyle w:val="StyleUnderline"/>
        </w:rPr>
        <w:t>states have implemented and enforced</w:t>
      </w:r>
      <w:r w:rsidRPr="00735F0B">
        <w:rPr>
          <w:sz w:val="16"/>
        </w:rPr>
        <w:t xml:space="preserve"> most of </w:t>
      </w:r>
      <w:r w:rsidRPr="00F25158">
        <w:rPr>
          <w:rStyle w:val="StyleUnderline"/>
        </w:rPr>
        <w:t>the United States’s major environmental statutes</w:t>
      </w:r>
      <w:r w:rsidRPr="00735F0B">
        <w:rPr>
          <w:sz w:val="16"/>
        </w:rPr>
        <w:t xml:space="preserve">.60 </w:t>
      </w:r>
      <w:r w:rsidRPr="00F25158">
        <w:rPr>
          <w:rStyle w:val="StyleUnderline"/>
        </w:rPr>
        <w:t>This arrangement</w:t>
      </w:r>
      <w:r w:rsidRPr="00735F0B">
        <w:rPr>
          <w:sz w:val="16"/>
        </w:rPr>
        <w:t>—born in part of principle and in part of necessity—</w:t>
      </w:r>
      <w:r w:rsidRPr="00F25158">
        <w:rPr>
          <w:rStyle w:val="StyleUnderline"/>
        </w:rPr>
        <w:t xml:space="preserve">lends the states </w:t>
      </w:r>
      <w:r w:rsidRPr="00F25158">
        <w:rPr>
          <w:rStyle w:val="Emphasis"/>
        </w:rPr>
        <w:t>considerable leverage</w:t>
      </w:r>
      <w:r w:rsidRPr="00F25158">
        <w:rPr>
          <w:rStyle w:val="StyleUnderline"/>
        </w:rPr>
        <w:t>, which they have</w:t>
      </w:r>
      <w:r w:rsidRPr="00735F0B">
        <w:rPr>
          <w:sz w:val="16"/>
        </w:rPr>
        <w:t xml:space="preserve"> sometimes </w:t>
      </w:r>
      <w:r w:rsidRPr="00F25158">
        <w:rPr>
          <w:rStyle w:val="StyleUnderline"/>
        </w:rPr>
        <w:t xml:space="preserve">used to </w:t>
      </w:r>
      <w:r w:rsidRPr="00F25158">
        <w:rPr>
          <w:rStyle w:val="Emphasis"/>
        </w:rPr>
        <w:t>challenge and reshape federal policy</w:t>
      </w:r>
      <w:r w:rsidRPr="00735F0B">
        <w:rPr>
          <w:sz w:val="16"/>
        </w:rPr>
        <w:t xml:space="preserve">. The Clean Air Act provides an apt illustration. Under the Act, the Environmental Protection Agency (EPA) sets national air quality standards for common pollutants, but states are given discretion to implement these standards as long as their plans meet national standards; if they fall short, the EPA retains the authority to implement air quality standards itself.61 Because the federal government lacks the capacity to stage a takeover, however, the EPA has not done so even when states have departed from federal policy.62 </w:t>
      </w:r>
      <w:r w:rsidRPr="00F25158">
        <w:rPr>
          <w:rStyle w:val="StyleUnderline"/>
        </w:rPr>
        <w:t>States</w:t>
      </w:r>
      <w:r w:rsidRPr="00735F0B">
        <w:rPr>
          <w:sz w:val="16"/>
        </w:rPr>
        <w:t xml:space="preserve"> thus </w:t>
      </w:r>
      <w:r w:rsidRPr="00F25158">
        <w:rPr>
          <w:rStyle w:val="StyleUnderline"/>
        </w:rPr>
        <w:t>enjoy a “trump card” in dealing with the federal government: they are “</w:t>
      </w:r>
      <w:r w:rsidRPr="00F25158">
        <w:rPr>
          <w:rStyle w:val="Emphasis"/>
        </w:rPr>
        <w:t>indispensab[le]” to the regulatory scheme</w:t>
      </w:r>
      <w:r w:rsidRPr="00735F0B">
        <w:rPr>
          <w:sz w:val="16"/>
        </w:rPr>
        <w:t xml:space="preserve">.63 </w:t>
      </w:r>
      <w:r w:rsidRPr="00F25158">
        <w:rPr>
          <w:rStyle w:val="StyleUnderline"/>
        </w:rPr>
        <w:t>States have not hesitated to play this</w:t>
      </w:r>
      <w:r w:rsidRPr="00735F0B">
        <w:rPr>
          <w:sz w:val="16"/>
        </w:rPr>
        <w:t xml:space="preserve"> trump </w:t>
      </w:r>
      <w:r w:rsidRPr="00F25158">
        <w:rPr>
          <w:rStyle w:val="StyleUnderline"/>
        </w:rPr>
        <w:t>card</w:t>
      </w:r>
      <w:r w:rsidRPr="00735F0B">
        <w:rPr>
          <w:sz w:val="16"/>
        </w:rPr>
        <w:t xml:space="preserve">. In some areas, states have forced the EPA to back off of a strong regulatory position.64 In others, </w:t>
      </w:r>
      <w:r w:rsidRPr="00F25158">
        <w:rPr>
          <w:rStyle w:val="StyleUnderline"/>
        </w:rPr>
        <w:t>states have pushed the EPA to take a stronger regulatory stance.</w:t>
      </w:r>
      <w:r w:rsidRPr="00735F0B">
        <w:rPr>
          <w:sz w:val="16"/>
        </w:rPr>
        <w:t xml:space="preserve"> Take California. Under the Act, California has “super-regulator” status;65 because California had already begun to regulate air pollution when the statute was enacted, Congress instructed the EPA to grant the state a waiver from the Clean Air Act’s preemption provision (which bars states from adopting their own standards for vehicle emissions) when California sought to address “compelling and extraordinary conditions.”66 While this statutory exception was intended to allow California to respond to “unique problems” it faced due to its climate and topography,67 from the very beginning</w:t>
      </w:r>
      <w:r w:rsidRPr="00735F0B">
        <w:rPr>
          <w:rStyle w:val="StyleUnderline"/>
        </w:rPr>
        <w:t xml:space="preserve"> California has used this power to </w:t>
      </w:r>
      <w:r w:rsidRPr="00735F0B">
        <w:rPr>
          <w:rStyle w:val="Emphasis"/>
        </w:rPr>
        <w:t>drive federal policy.</w:t>
      </w:r>
      <w:r w:rsidRPr="00735F0B">
        <w:rPr>
          <w:rStyle w:val="StyleUnderline"/>
        </w:rPr>
        <w:t xml:space="preserve"> Other states have adopted California’s emissions standards in lieu of federal standards</w:t>
      </w:r>
      <w:r w:rsidRPr="00735F0B">
        <w:rPr>
          <w:sz w:val="16"/>
        </w:rPr>
        <w:t xml:space="preserve">,68 </w:t>
      </w:r>
      <w:r w:rsidRPr="00735F0B">
        <w:rPr>
          <w:rStyle w:val="StyleUnderline"/>
        </w:rPr>
        <w:t>and the EPA itself has</w:t>
      </w:r>
      <w:r w:rsidRPr="00735F0B">
        <w:rPr>
          <w:sz w:val="16"/>
        </w:rPr>
        <w:t xml:space="preserve"> generally </w:t>
      </w:r>
      <w:r w:rsidRPr="00735F0B">
        <w:rPr>
          <w:rStyle w:val="Emphasis"/>
        </w:rPr>
        <w:t>followed California’s lead</w:t>
      </w:r>
      <w:r w:rsidRPr="00735F0B">
        <w:rPr>
          <w:rStyle w:val="StyleUnderline"/>
        </w:rPr>
        <w:t xml:space="preserve"> and adopted the stricter state standards after a few years.</w:t>
      </w:r>
      <w:r w:rsidRPr="00735F0B">
        <w:rPr>
          <w:sz w:val="16"/>
        </w:rPr>
        <w:t xml:space="preserve">69 </w:t>
      </w:r>
      <w:r w:rsidRPr="00735F0B">
        <w:rPr>
          <w:rStyle w:val="StyleUnderline"/>
        </w:rPr>
        <w:t xml:space="preserve">In recent years, California has challenged federal policy </w:t>
      </w:r>
      <w:r w:rsidRPr="00735F0B">
        <w:rPr>
          <w:rStyle w:val="Emphasis"/>
        </w:rPr>
        <w:t>even more aggressively</w:t>
      </w:r>
      <w:r w:rsidRPr="00735F0B">
        <w:rPr>
          <w:sz w:val="16"/>
        </w:rPr>
        <w:t xml:space="preserve">, as </w:t>
      </w:r>
      <w:r w:rsidRPr="00735F0B">
        <w:rPr>
          <w:rStyle w:val="StyleUnderline"/>
        </w:rPr>
        <w:t xml:space="preserve">it has attempted to regulate greenhouse gas emissions </w:t>
      </w:r>
      <w:r w:rsidRPr="00735F0B">
        <w:rPr>
          <w:rStyle w:val="Emphasis"/>
        </w:rPr>
        <w:t>that contribute to global warming.</w:t>
      </w:r>
      <w:r w:rsidRPr="00735F0B">
        <w:rPr>
          <w:rStyle w:val="StyleUnderline"/>
        </w:rPr>
        <w:t xml:space="preserve"> The state’s goal is clear: to implement a </w:t>
      </w:r>
      <w:r w:rsidRPr="00735F0B">
        <w:rPr>
          <w:rStyle w:val="Emphasis"/>
        </w:rPr>
        <w:t>regulatory regime that will prod national change</w:t>
      </w:r>
      <w:r w:rsidRPr="00735F0B">
        <w:rPr>
          <w:sz w:val="16"/>
        </w:rPr>
        <w:t>. 70 Because this approach marks a clear repudiation of federal policy in a hotly contested area, it has provoked a strong response from the federal government.71</w:t>
      </w:r>
    </w:p>
    <w:p w14:paraId="365B3516" w14:textId="77777777" w:rsidR="00BC3097" w:rsidRDefault="00BC3097" w:rsidP="00BC3097">
      <w:pPr>
        <w:rPr>
          <w:sz w:val="16"/>
        </w:rPr>
      </w:pPr>
    </w:p>
    <w:p w14:paraId="64106688" w14:textId="77777777" w:rsidR="00BC3097" w:rsidRDefault="00BC3097" w:rsidP="00BC3097">
      <w:pPr>
        <w:pStyle w:val="Heading4"/>
        <w:rPr>
          <w:b w:val="0"/>
        </w:rPr>
      </w:pPr>
      <w:r>
        <w:rPr>
          <w:b w:val="0"/>
        </w:rPr>
        <w:t>Uncooperative federalism key to green tech innovation---combats endangered species and global warming</w:t>
      </w:r>
    </w:p>
    <w:p w14:paraId="643A4B91" w14:textId="77777777" w:rsidR="00BC3097" w:rsidRDefault="00BC3097" w:rsidP="00BC3097">
      <w:r>
        <w:rPr>
          <w:b/>
        </w:rPr>
        <w:t xml:space="preserve">Romo 14 </w:t>
      </w:r>
      <w:r>
        <w:t xml:space="preserve">[Carols--- environmental and natural resources attorney in the Austin office of Baker Botts L.L.P. He has a J.D. from the University of Texas School of Law and a B.A. in Public Policy from Stanford University, “HYDRAULIC FRACTURING, UNCOOPERATIVE FEDERALISM, AND TECH INNOVATION,” Winter 2014, </w:t>
      </w:r>
      <w:hyperlink r:id="rId110" w:history="1">
        <w:r>
          <w:rPr>
            <w:rStyle w:val="Hyperlink"/>
          </w:rPr>
          <w:t>http://gwujeel.files.wordpress.com/2014/05/romo_article_jeel_0114.pdf</w:t>
        </w:r>
      </w:hyperlink>
      <w:r>
        <w:t xml:space="preserve">] KS </w:t>
      </w:r>
    </w:p>
    <w:p w14:paraId="2B71E38D" w14:textId="77777777" w:rsidR="00BC3097" w:rsidRDefault="00BC3097" w:rsidP="00BC3097">
      <w:pPr>
        <w:rPr>
          <w:b/>
          <w:iCs/>
          <w:u w:val="single"/>
          <w:bdr w:val="single" w:sz="8" w:space="0" w:color="auto" w:frame="1"/>
        </w:rPr>
      </w:pPr>
      <w:r>
        <w:rPr>
          <w:sz w:val="16"/>
        </w:rPr>
        <w:t xml:space="preserve">Recent legal scholarship on </w:t>
      </w:r>
      <w:r>
        <w:rPr>
          <w:rStyle w:val="StyleUnderline"/>
        </w:rPr>
        <w:t>environmental federalism provides a framework for examining proposed EPA regulation of produced water recycling</w:t>
      </w:r>
      <w:r>
        <w:rPr>
          <w:sz w:val="16"/>
        </w:rPr>
        <w:t>. Only a small portion of this literature, however, examines the potential for state resistance to federal regulation to prompt technological innovation. 26 Tis Article accordingly explores state approaches to produced water recycling as a case study to demonstrate how “</w:t>
      </w:r>
      <w:r>
        <w:rPr>
          <w:rStyle w:val="Emphasis"/>
        </w:rPr>
        <w:t>uncooperative federalism” promotes innovation and difusion of new technologies</w:t>
      </w:r>
      <w:r>
        <w:rPr>
          <w:sz w:val="16"/>
        </w:rPr>
        <w:t xml:space="preserve">. 27 It highlights the types of </w:t>
      </w:r>
      <w:r>
        <w:rPr>
          <w:rStyle w:val="StyleUnderline"/>
        </w:rPr>
        <w:t>regulatory frameworks states have adopted to encourage recycling of produced water and analyzes how proposed federal regulation under the CWA may stymie this needed progress</w:t>
      </w:r>
      <w:r>
        <w:rPr>
          <w:sz w:val="16"/>
        </w:rPr>
        <w:t xml:space="preserve">. It then suggests how similarly </w:t>
      </w:r>
      <w:r>
        <w:rPr>
          <w:rStyle w:val="Emphasis"/>
        </w:rPr>
        <w:t>uncooperative approaches could address other environmental challenges and proposes a framework for identifying those areas best suited to this approach</w:t>
      </w:r>
      <w:r>
        <w:rPr>
          <w:sz w:val="16"/>
        </w:rPr>
        <w:t xml:space="preserve">. Te Article proceeds in fve parts. </w:t>
      </w:r>
      <w:r>
        <w:rPr>
          <w:rStyle w:val="StyleUnderline"/>
        </w:rPr>
        <w:t>Part I provides general background on the key legal considerations supporting the use of produced water recycling. Part II discusses the various state regimes that have emerged to regulate the industry and the ways in which these approaches have adapted</w:t>
      </w:r>
      <w:r>
        <w:rPr>
          <w:sz w:val="16"/>
        </w:rPr>
        <w:t xml:space="preserve"> 21. Jeanne Kever, Regulator Eases Rules to Encourage Frac Water Recycling, FuelFix, http://fuelfx.com/blog/2013/03/27/commission-eases-rules-to-encouragewater-recycling/ (last visited Mar. 27, 2013). 22. For example, in Utah, recyclers may only be required to submit notice of recycling activities on a Sundry Notice form used with oil and gas operations. Utah Admin. Code §R649-8-10 (2013). 23. Louisiana, Texas, and Pennsylvania have specifcally adopted rules related to produced and fowback water recycling. Texas adopted rules as early as 2006. See Discussion infra Part II. 24. Notice of Final 2010 Efuent Guidelines Program Plan, 76 Fed. Reg. 66286 (Oct. 21, 2011). 25. Id. 26. See, e.g., Kirsten H. Engel, Harnessing the Benefts of Dynamic Federalism in Environmental Law, 56 Emory L.J. 159 (2006). 27. Jessica Bulman-Pozen &amp; Heather K. Gerken, Uncooperative Federalism, 118 Yale L.J. 1256, 1263 (2009) (highlighting the productive forces of state dissent). Winter 2014 HYDRAULIC FRACTURING, UNCOOPERATIVE FEDERALISM, AND TECH INNOVATION 3 to encourage water reuse. </w:t>
      </w:r>
      <w:r>
        <w:rPr>
          <w:rStyle w:val="StyleUnderline"/>
        </w:rPr>
        <w:t xml:space="preserve">Part III highlights EPA’s proposal to regulate produced water treatment under the CWA. Part IV reviews some of the new perspectives on environmental federalism, providing insight into how federalism scholars would view EPA’s proposed regulation of this sector. Finally, Part V analyzes produced water recycling as a case study in uncooperative federalism and, building from this case study, ofers a predictive framework for other environmental challenges that would beneft from a similar approach. Te paper concludes that technological innovation may be a key, underexplored </w:t>
      </w:r>
      <w:r>
        <w:rPr>
          <w:rStyle w:val="Emphasis"/>
        </w:rPr>
        <w:t>beneft of uncooperative federalism</w:t>
      </w:r>
      <w:r>
        <w:rPr>
          <w:rStyle w:val="StyleUnderline"/>
        </w:rPr>
        <w:t xml:space="preserve"> and suggests that EPA should carefully consider states’ roles when determining how to regulate this sector under the CWA and when contemplating heightened federal regulation in other areas with regional dynamics such as </w:t>
      </w:r>
      <w:r>
        <w:rPr>
          <w:rStyle w:val="Emphasis"/>
        </w:rPr>
        <w:t>conservation of endangered species and climate change adaptation.</w:t>
      </w:r>
    </w:p>
    <w:p w14:paraId="4B3364F3" w14:textId="77777777" w:rsidR="00BC3097" w:rsidRDefault="00BC3097" w:rsidP="00BC3097"/>
    <w:p w14:paraId="0DB4981F" w14:textId="77777777" w:rsidR="00BC3097" w:rsidRDefault="00BC3097" w:rsidP="00BC3097">
      <w:pPr>
        <w:pStyle w:val="Heading4"/>
      </w:pPr>
      <w:r>
        <w:rPr>
          <w:b w:val="0"/>
        </w:rPr>
        <w:t>Global warming is already having significant and costly effects on our communities, our health, and our climate</w:t>
      </w:r>
    </w:p>
    <w:p w14:paraId="643C8892" w14:textId="77777777" w:rsidR="00BC3097" w:rsidRDefault="00BC3097" w:rsidP="00BC3097">
      <w:pPr>
        <w:rPr>
          <w:rStyle w:val="StyleUnderline"/>
          <w:u w:val="none"/>
        </w:rPr>
      </w:pPr>
      <w:r>
        <w:rPr>
          <w:b/>
        </w:rPr>
        <w:t>Bradford 17 [</w:t>
      </w:r>
      <w:r>
        <w:t xml:space="preserve">Alina---Live Science contributor, “Effects of Global Warming,” </w:t>
      </w:r>
      <w:r>
        <w:rPr>
          <w:i/>
        </w:rPr>
        <w:t>Live Science,</w:t>
      </w:r>
      <w:r>
        <w:t xml:space="preserve"> December 17</w:t>
      </w:r>
      <w:r>
        <w:rPr>
          <w:vertAlign w:val="superscript"/>
        </w:rPr>
        <w:t>th</w:t>
      </w:r>
      <w:r>
        <w:t xml:space="preserve">, </w:t>
      </w:r>
      <w:hyperlink r:id="rId111" w:history="1">
        <w:r>
          <w:rPr>
            <w:rStyle w:val="Hyperlink"/>
          </w:rPr>
          <w:t>https://www.livescience.com/37057-global-warming-effects.html</w:t>
        </w:r>
      </w:hyperlink>
      <w:r>
        <w:t xml:space="preserve">] </w:t>
      </w:r>
    </w:p>
    <w:p w14:paraId="0150226F" w14:textId="77777777" w:rsidR="00BC3097" w:rsidRDefault="00BC3097" w:rsidP="00BC3097">
      <w:pPr>
        <w:rPr>
          <w:rStyle w:val="StyleUnderline"/>
        </w:rPr>
      </w:pPr>
      <w:r>
        <w:rPr>
          <w:rStyle w:val="StyleUnderline"/>
        </w:rPr>
        <w:t xml:space="preserve">Global warming is expected to have far-reaching, long-lasting and, in many cases, </w:t>
      </w:r>
      <w:r>
        <w:rPr>
          <w:rStyle w:val="Emphasis"/>
        </w:rPr>
        <w:t xml:space="preserve">devastating consequences for planet Earth. </w:t>
      </w:r>
      <w:r>
        <w:rPr>
          <w:sz w:val="16"/>
        </w:rPr>
        <w:t xml:space="preserve">For some years, global warming, the gradual heating of Earth's surface, oceans and atmosphere, was a topic of heated debate in the scientific community. Today, the overwhelming consensus of researchers is that </w:t>
      </w:r>
      <w:r>
        <w:rPr>
          <w:rStyle w:val="StyleUnderline"/>
        </w:rPr>
        <w:t>global warming is real and is caused by human activity</w:t>
      </w:r>
      <w:r>
        <w:rPr>
          <w:sz w:val="16"/>
        </w:rPr>
        <w:t xml:space="preserve">, primarily the burning of fossil fuels that pump carbon dioxide (CO2), methane and other greenhouse gases into the atmosphere. A major report released Sept. 27, 2013, by the Intergovernmental Panel on Climate Change (IPCC) stated that scientists are more certain than ever of the link between human activities and global warming. More than 197 international scientific organizations agree that global warming is real and has been caused by human action. Additionally, global warming is having a measurable effect on the planet right now, in a variety of ways. "We can observe this happening in real time in many places. </w:t>
      </w:r>
      <w:r>
        <w:rPr>
          <w:rStyle w:val="StyleUnderline"/>
        </w:rPr>
        <w:t xml:space="preserve">Ice is melting in both polar ice caps and mountain glaciers. Lakes around the world, including Lake Superior, are warming rapidly – in some cases faster than the surrounding environment. Animals are changing migration patterns and plants are changing the dates of activity </w:t>
      </w:r>
      <w:r>
        <w:rPr>
          <w:sz w:val="16"/>
        </w:rPr>
        <w:t xml:space="preserve">(e.g., leaf-flush in spring to fall in autumn is longer)," Josef Werne, an associate professor in the department of geology and planetary science at the University of Pittsburgh, told Live Science. Here is an in-depth look at these changes and more. </w:t>
      </w:r>
      <w:r>
        <w:rPr>
          <w:rStyle w:val="StyleUnderline"/>
        </w:rPr>
        <w:t xml:space="preserve">Increase in average temperatures and temperature extremes </w:t>
      </w:r>
      <w:r>
        <w:rPr>
          <w:sz w:val="16"/>
        </w:rPr>
        <w:t xml:space="preserve">One of the most immediate and obvious effects of global warming is the increase in temperatures around the world. The average global temperature has increased by about 1.4 degrees Fahrenheit (0.8 degrees Celsius) over the past 100 years, according to the National Oceanic and Atmospheric Administration (NOAA). </w:t>
      </w:r>
      <w:r>
        <w:rPr>
          <w:rStyle w:val="StyleUnderline"/>
        </w:rPr>
        <w:t xml:space="preserve">Since recordkeeping began in 1895, the hottest year on record for the 48 contiguous U.S. states was 2012. Worldwide, 2012 was also the 10th-warmest year on record, according to NOAA. And nine of the warmest years on record have occurred since 2000. According to NOAA, 2013 tied with 2003 as the fourth warmest year globally since 1880. </w:t>
      </w:r>
      <w:r>
        <w:rPr>
          <w:sz w:val="16"/>
        </w:rPr>
        <w:t xml:space="preserve">In 2014, some cities in the United States had the warmest summers on record, according to Scientific American. A report by the World Meteorological Organization released July 3, 2014, said that </w:t>
      </w:r>
      <w:r>
        <w:rPr>
          <w:rStyle w:val="Emphasis"/>
        </w:rPr>
        <w:t>deaths from heat increased</w:t>
      </w:r>
      <w:r>
        <w:rPr>
          <w:sz w:val="16"/>
        </w:rPr>
        <w:t xml:space="preserve"> by more than 2,000 percent over the previous decade. Extreme weather events </w:t>
      </w:r>
      <w:r>
        <w:rPr>
          <w:rStyle w:val="StyleUnderline"/>
        </w:rPr>
        <w:t>Extreme weather is an effect of global warming.</w:t>
      </w:r>
      <w:r>
        <w:rPr>
          <w:sz w:val="16"/>
        </w:rPr>
        <w:t xml:space="preserve"> While experiencing some of the hottest summers on record, much of the United States also has been experiencing colder than normal winters. Changes in climate can cause the jet stream to migrate south, bringing with it cold, Arctic air. This is why some states can have a sudden cold snap or colder than normal winter, even during the long-term trend of global warming, Werne explained. "Climate is by definition the long-term average of weather, over many years. One cold (or warm) year or season has little to do with overall climate. It is when those cold (or warm) years become more and more regular that we start to recognize it as a change in climate rather than simply an anomalous year of weather," he said. Global warming may also lead to extreme weather other than cold or heat extremes. For example, </w:t>
      </w:r>
      <w:r>
        <w:rPr>
          <w:rStyle w:val="StyleUnderline"/>
        </w:rPr>
        <w:t>hurricane formations will change</w:t>
      </w:r>
      <w:r>
        <w:rPr>
          <w:sz w:val="16"/>
        </w:rPr>
        <w:t xml:space="preserve">. Though this is still a subject of active scientific research, current computer models of the atmosphere indicate that hurricanes are more likely to become less frequent on a global basis, though the hurricanes that do form may be more intense. "And even if they become less frequent globally, </w:t>
      </w:r>
      <w:r>
        <w:rPr>
          <w:rStyle w:val="StyleUnderline"/>
        </w:rPr>
        <w:t>hurricanes could still become more frequent</w:t>
      </w:r>
      <w:r>
        <w:rPr>
          <w:sz w:val="16"/>
        </w:rPr>
        <w:t xml:space="preserve"> in some particular areas," said atmospheric scientist Adam Sobel, author of "Storm Surge: Hurricane Sandy, Our Changing Climate, and Extreme Weather of the Past and Future" (HarperWave, 2014). "Additionally, scientists are confident that hurricanes will become more intense due to climate change." This is because hurricanes get their energy from the temperature difference between the warm tropical ocean and the cold upper atmosphere. Global warming increases that temperature difference. "Since the most damage by far comes from the most intense hurricanes — such as typhoon Haiyan in the Philippines in 2013 — this means that hurricanes could become overall more destructive," said Sobel, a Columbia University professor in the departments of Earth and Environmental Sciences, and Applied Physics and Applied Mathematics. Lightening is another weather feature that is being affected by global warming. According to a 2014 study, a 50 percent increase in the number of lightning strikes within the United States is expected by 2100 if global temperatures continue to rise. The researchers of the study found a 12 percent increase in lightning activity for every 1.8 degree F (1 degree C) of warming in the atmosphere. The U.S. Climate Extremes Index (CEI) was established in 1996 to track extreme weather events. The number of extreme weather events that are among the most unusual in the historical record, according to the CEI, has been rising over the last four decades. Scientists project that extreme weather events, such as heat waves, droughts, blizzards and rainstorms will continue to occur more often and with greater intensity due to global warming, according to Climate Central. Climate models forecast that global warming will cause climate patterns worldwide to experience significant changes. These changes will likely include major shifts in wind patterns, annual precipitation and seasonal temperatures variations. In addition, because high levels of greenhouse gases in the atmosphere are likely to remain high for many years, these changes are expected to last for several decades or longer, according to the Environmental Protection Agency (EPA). In the northeastern United States, for example, climate change is likely to bring increased annual rainfall, while in the Pacific Northwest, summer rainfall is expected to decrease. IceBridge project sciencist Michael Studinger calls this photo a textbook example of a receding glacier, one that's shrinking in size. The dark, arc-shaped piles are terminal and lateral moraines, jumbled rock piles left behind as the glacier recedes. A small, frozen lake sits at the left-hand terminus of the glacier. Taken in Thomsen Land, northeast Greenland. IceBridge project sciencist Michael Studinger calls this photo a textbook example of a receding glacier, one that's shrinking in size. The dark, arc-shaped piles are terminal and lateral moraines, jumbled rock piles left behind as the glacier recedes. A small, frozen lake sits at the left-hand terminus of the glacier. Taken in Thomsen Land, northeast Greenland. Credit: NASA/Michael Studinger </w:t>
      </w:r>
      <w:r>
        <w:rPr>
          <w:rStyle w:val="StyleUnderline"/>
        </w:rPr>
        <w:t>Ice melt Since 1970, the area of snow cover in the United States has steadily decreased</w:t>
      </w:r>
      <w:r>
        <w:rPr>
          <w:sz w:val="16"/>
        </w:rPr>
        <w:t xml:space="preserve">, according to the EPA, and the </w:t>
      </w:r>
      <w:r>
        <w:rPr>
          <w:rStyle w:val="StyleUnderline"/>
        </w:rPr>
        <w:t>average temperature of permafrost (soil that's at or below freezing temperature) has grown warmer</w:t>
      </w:r>
      <w:r>
        <w:rPr>
          <w:sz w:val="16"/>
        </w:rPr>
        <w:t xml:space="preserve">. One of the most dramatic effects of global warming is the reduction in Arctic sea ice: In 2012, scientists saw the smallest amount of Arctic ice cover ever recorded. Most analyses project that, within a matter of years, the Arctic Sea will be completely ice-free during the summer months. Glacial retreat, too, is an obvious effect of global warming. Only 25 glaciers bigger than 25 acres are now found in Montana's Glacier National Park, where about 150 glaciers were once found, according to the U.S. Geological Survey. A similar trend is seen in glacial areas worldwide. </w:t>
      </w:r>
      <w:r>
        <w:rPr>
          <w:rStyle w:val="StyleUnderline"/>
        </w:rPr>
        <w:t xml:space="preserve">Sea levels and ocean acidification </w:t>
      </w:r>
      <w:r>
        <w:rPr>
          <w:sz w:val="16"/>
        </w:rPr>
        <w:t xml:space="preserve">As ice melts, the ocean levels rise. In 2014, the World Meteorological Organization reported that sea level rise accelerated .12 inches (3 millimeters) per year on average worldwide. This is around double the average annual rise of .07 in (1.6 mm) in the 20th century. </w:t>
      </w:r>
      <w:r>
        <w:rPr>
          <w:rStyle w:val="StyleUnderline"/>
        </w:rPr>
        <w:t>Melting polar ice</w:t>
      </w:r>
      <w:r>
        <w:rPr>
          <w:sz w:val="16"/>
        </w:rPr>
        <w:t xml:space="preserve"> in the Arctic and Antarctic region, coupled with melting ice sheets and glaciers across Greenland, North America, South America, Europe and Asia, are expected to </w:t>
      </w:r>
      <w:r>
        <w:rPr>
          <w:rStyle w:val="StyleUnderline"/>
        </w:rPr>
        <w:t>raise sea levels significantly</w:t>
      </w:r>
      <w:r>
        <w:rPr>
          <w:sz w:val="16"/>
        </w:rPr>
        <w:t xml:space="preserve">. And humans are mostly to blame: In the IPCC report released on Sept. 27, 2013, climate scientists said they are at least 95 percent certain that humans are to blame for warming oceans, rapidly melting ice and rising sea levels, changes that have been observed since the 1950s. </w:t>
      </w:r>
      <w:r>
        <w:rPr>
          <w:rStyle w:val="StyleUnderline"/>
        </w:rPr>
        <w:t>Global sea levels have risen</w:t>
      </w:r>
      <w:r>
        <w:rPr>
          <w:sz w:val="16"/>
        </w:rPr>
        <w:t xml:space="preserve"> about 8 inches since 1870, according to the EPA, </w:t>
      </w:r>
      <w:r>
        <w:rPr>
          <w:rStyle w:val="StyleUnderline"/>
        </w:rPr>
        <w:t xml:space="preserve">and the rate of increase is expected to accelerate in the coming years. If </w:t>
      </w:r>
      <w:r>
        <w:rPr>
          <w:sz w:val="16"/>
        </w:rPr>
        <w:t xml:space="preserve">current trends continue, many coastal areas, where roughly half of the Earth's human population lives, will be inundated. Researchers project that by 2100, average sea levels will be 2.3 feet (.7 meters) higher in New York City, 2.9 feet (.88 m) higher at Hampton Roads, Va., and 3.5 feet (1.06 m) higher at Galveston, Texas, the EPA reports. According to an IPCC report, if greenhouse gas emissions remain unchecked, sea levels could rise by as much as 3 feet (0.9 meters) by 2100. That estimate is an increase from the estimated 0.9 to 2.7 feet (0.3 to 0.8 meters) that was predicted in the 2007 IPCC report for future sea level rise. Sea level isn't the only thing changing for the oceans due to global warming. As levels of CO2 increase, the oceans absorb some of that gas, which increases the acidity of seawater. Werne explains it this way: "When you dissolved CO2 in water, you get carbonic acid. This is the same exact thing that happens in cans of soda. When you pop the top on a can of Dr Pepper, the pH is 2 — quite acidic." Since the Industrial Revolution began in the early 1700s, the acidity of the oceans has increased about 25 percent, according to the EPA. "This is a problem in the oceans in large part because many marine organisms make shells out of calcium carbonate (think corals, oysters), and their shells dissolve in acid solution," said Werne. "So as we add more and more CO2 to the ocean, it gets more and more acidic, dissolving more and more shells of sea creatures. It goes without saying that this is not good for their health." If current ocean acidification trends continue, </w:t>
      </w:r>
      <w:r>
        <w:rPr>
          <w:rStyle w:val="StyleUnderline"/>
        </w:rPr>
        <w:t>coral reefs are expected to become increasingly rare in areas where they are now common</w:t>
      </w:r>
      <w:r>
        <w:rPr>
          <w:sz w:val="16"/>
        </w:rPr>
        <w:t xml:space="preserve">, including most U.S. waters, the EPA reports. Arctic sea ice at the end of melt season, 1981-2009 Arctic sea ice at the end of melt season, 1981-2009 Credit: NSIDC Plants and animals The effects of global warming on the Earth's ecosystems are expected to be profound and widespread. </w:t>
      </w:r>
      <w:r>
        <w:rPr>
          <w:rStyle w:val="StyleUnderline"/>
        </w:rPr>
        <w:t>Many species of plants and animals are already moving their range northward or to higher altitudes as a result of warming temperatures</w:t>
      </w:r>
      <w:r>
        <w:rPr>
          <w:sz w:val="16"/>
        </w:rPr>
        <w:t xml:space="preserve">, according to a report from the National Academy of Sciences. "They are not just moving north, they are moving from the equator toward the poles. They are quite simply following the range of comfortable temperatures, which is migrating to the poles as the global average temperature warms," Werne said. Ultimately, he said, this becomes a problem when the rate of climate change velocity (how fast a region changes put into a spatial term) is faster than the rate that many organisms can migrate. Because of this, many </w:t>
      </w:r>
      <w:r>
        <w:rPr>
          <w:rStyle w:val="StyleUnderline"/>
        </w:rPr>
        <w:t>animals may not be able to compete in the new climate regime and may go extinct.</w:t>
      </w:r>
      <w:r>
        <w:rPr>
          <w:sz w:val="16"/>
        </w:rPr>
        <w:t xml:space="preserve"> Additionally, migratory birds and insects are now arriving in their summer feeding and nesting grounds several days or weeks earlier than they did in the 20th century, according to the EPA. </w:t>
      </w:r>
      <w:r>
        <w:rPr>
          <w:rStyle w:val="StyleUnderline"/>
        </w:rPr>
        <w:t>Warmer temperatures</w:t>
      </w:r>
      <w:r>
        <w:rPr>
          <w:sz w:val="16"/>
        </w:rPr>
        <w:t xml:space="preserve"> will also expand the range of many disease-causing pathogens that were once confined to tropical and subtropical areas, </w:t>
      </w:r>
      <w:r>
        <w:rPr>
          <w:rStyle w:val="StyleUnderline"/>
        </w:rPr>
        <w:t xml:space="preserve">killing off plant and animal species that formerly were protected from disease. </w:t>
      </w:r>
      <w:r>
        <w:rPr>
          <w:sz w:val="16"/>
        </w:rPr>
        <w:t xml:space="preserve">These and other effects of global warming, if left unchecked, will likely contribute to the disappearance of up to one-half of Earth's plants and one-third of animals from their current range by 2080, according to a 2013 report in the journal Nature Climate Change. Social effects As dramatic as the effects of climate change are expected to be on the natural world, the </w:t>
      </w:r>
      <w:r>
        <w:rPr>
          <w:rStyle w:val="StyleUnderline"/>
        </w:rPr>
        <w:t>projected changes to human society may be even more devastating</w:t>
      </w:r>
      <w:r>
        <w:rPr>
          <w:sz w:val="16"/>
        </w:rPr>
        <w:t xml:space="preserve">. </w:t>
      </w:r>
      <w:r>
        <w:rPr>
          <w:rStyle w:val="StyleUnderline"/>
        </w:rPr>
        <w:t>Agricultural systems will likely be dealt a crippling blow</w:t>
      </w:r>
      <w:r>
        <w:rPr>
          <w:sz w:val="16"/>
        </w:rPr>
        <w:t xml:space="preserve">. Though growing seasons in some areas will expand, the combined impacts of drought, severe weather, lack of snowmelt, greater number and diversity of pests, lower groundwater tables and a loss of arable land could cause severe crop failures and livestock shortages worldwide. North Carolina State University also notes that carbon dioxide is affecting plant growth. Though CO2 can increase the growth of plants, the plants may become less nutritious. In addition to less nutritious food, the </w:t>
      </w:r>
      <w:r>
        <w:rPr>
          <w:rStyle w:val="StyleUnderline"/>
        </w:rPr>
        <w:t>effect of global warming on human health is also expected to be serious</w:t>
      </w:r>
      <w:r>
        <w:rPr>
          <w:sz w:val="16"/>
        </w:rPr>
        <w:t xml:space="preserve">. The American Medical Association has reported an increase in mosquito-borne diseases like malaria and dengue fever, as well as a rise in cases of chronic conditions like asthma, are already occurring, most likely as a direct result of global warming. </w:t>
      </w:r>
      <w:r>
        <w:rPr>
          <w:rStyle w:val="StyleUnderline"/>
        </w:rPr>
        <w:t>This loss of food security may</w:t>
      </w:r>
      <w:r>
        <w:rPr>
          <w:sz w:val="16"/>
        </w:rPr>
        <w:t xml:space="preserve">, in turn, </w:t>
      </w:r>
      <w:r>
        <w:rPr>
          <w:rStyle w:val="StyleUnderline"/>
        </w:rPr>
        <w:t>create havoc in international food markets and could spark famines, food riots, political instability and civil unrest worldwide</w:t>
      </w:r>
      <w:r>
        <w:rPr>
          <w:sz w:val="16"/>
        </w:rPr>
        <w:t xml:space="preserve">, according to a number of analyses from sources as diverse as the U.S Department of Defense, the Center for American Progress and the Woodrow Wilson International Center for Scholars. </w:t>
      </w:r>
      <w:r>
        <w:rPr>
          <w:rStyle w:val="StyleUnderline"/>
        </w:rPr>
        <w:t>Many of these expected effects are the result of exhaustive scientific research and climate models, and the fact that most of them are already being observed gives additional credibility to the projected effects of global warming and climate change</w:t>
      </w:r>
    </w:p>
    <w:p w14:paraId="7A45A42F" w14:textId="77777777" w:rsidR="00BC3097" w:rsidRDefault="00BC3097" w:rsidP="00BC3097"/>
    <w:p w14:paraId="5CB89131" w14:textId="77777777" w:rsidR="00BC3097" w:rsidRDefault="00BC3097" w:rsidP="00BC3097">
      <w:r>
        <w:rPr>
          <w:highlight w:val="yellow"/>
        </w:rPr>
        <w:t>Maybe a card that says warming cause extinction</w:t>
      </w:r>
    </w:p>
    <w:p w14:paraId="2FA6DC65" w14:textId="77777777" w:rsidR="00BC3097" w:rsidRPr="00475B66" w:rsidRDefault="00BC3097" w:rsidP="00BC3097"/>
    <w:p w14:paraId="2F61CF22" w14:textId="77777777" w:rsidR="00BC3097" w:rsidRDefault="00BC3097" w:rsidP="00BC3097">
      <w:pPr>
        <w:pStyle w:val="Heading3"/>
      </w:pPr>
      <w:r>
        <w:t>UF Good: Liberty</w:t>
      </w:r>
    </w:p>
    <w:p w14:paraId="565406EB" w14:textId="77777777" w:rsidR="00BC3097" w:rsidRDefault="00BC3097" w:rsidP="00BC3097">
      <w:pPr>
        <w:pStyle w:val="Heading4"/>
      </w:pPr>
      <w:r>
        <w:t xml:space="preserve">It’s also key to </w:t>
      </w:r>
      <w:r w:rsidRPr="004F10BC">
        <w:rPr>
          <w:u w:val="single"/>
        </w:rPr>
        <w:t>civil liberties</w:t>
      </w:r>
      <w:r>
        <w:t xml:space="preserve"> – states are </w:t>
      </w:r>
      <w:r w:rsidRPr="004F10BC">
        <w:rPr>
          <w:u w:val="single"/>
        </w:rPr>
        <w:t>actively fighting</w:t>
      </w:r>
      <w:r>
        <w:t xml:space="preserve"> the federal government’s </w:t>
      </w:r>
      <w:r w:rsidRPr="004F10BC">
        <w:rPr>
          <w:u w:val="single"/>
        </w:rPr>
        <w:t>intrusion</w:t>
      </w:r>
      <w:r>
        <w:t xml:space="preserve"> on privacy rights.</w:t>
      </w:r>
    </w:p>
    <w:p w14:paraId="709A4EB8" w14:textId="77777777" w:rsidR="00BC3097" w:rsidRPr="004F10BC" w:rsidRDefault="00BC3097" w:rsidP="00BC3097">
      <w:pPr>
        <w:rPr>
          <w:sz w:val="16"/>
        </w:rPr>
      </w:pPr>
      <w:r w:rsidRPr="00F25158">
        <w:rPr>
          <w:rStyle w:val="Style13ptBold"/>
        </w:rPr>
        <w:t>Bulman-Pozen &amp; Gerken ’09</w:t>
      </w:r>
      <w:r>
        <w:t xml:space="preserve"> </w:t>
      </w:r>
      <w:r w:rsidRPr="00F25158">
        <w:rPr>
          <w:sz w:val="16"/>
        </w:rPr>
        <w:t xml:space="preserve">(Jessica &amp; Heather K; Bulman-Pozen is a Professor of Law at Columbia Law School, Gerken is the J. Skelly Wright Professor of Law at Yale Law School; 1/1/09; “Uncooperative Federalism”; </w:t>
      </w:r>
      <w:hyperlink r:id="rId112" w:history="1">
        <w:r w:rsidRPr="00F25158">
          <w:rPr>
            <w:rStyle w:val="Hyperlink"/>
            <w:sz w:val="16"/>
          </w:rPr>
          <w:t>http://digitalcommons.law.yale.edu/cgi/viewcontent.cgi?article=1344&amp;context=fss_papers</w:t>
        </w:r>
      </w:hyperlink>
      <w:r w:rsidRPr="00F25158">
        <w:rPr>
          <w:sz w:val="16"/>
        </w:rPr>
        <w:t xml:space="preserve">; </w:t>
      </w:r>
      <w:r w:rsidRPr="00F25158">
        <w:rPr>
          <w:i/>
          <w:sz w:val="16"/>
        </w:rPr>
        <w:t>Yale Law School Faculty Scholarship Series</w:t>
      </w:r>
      <w:r w:rsidRPr="00F25158">
        <w:rPr>
          <w:sz w:val="16"/>
        </w:rPr>
        <w:t>; accessed 6/26/17)</w:t>
      </w:r>
    </w:p>
    <w:p w14:paraId="6ACAD184" w14:textId="77777777" w:rsidR="00BC3097" w:rsidRDefault="00BC3097" w:rsidP="00BC3097">
      <w:pPr>
        <w:rPr>
          <w:sz w:val="16"/>
        </w:rPr>
      </w:pPr>
      <w:r w:rsidRPr="004F10BC">
        <w:rPr>
          <w:rStyle w:val="StyleUnderline"/>
        </w:rPr>
        <w:t>Other state responses to federal mandates involve</w:t>
      </w:r>
      <w:r w:rsidRPr="005B221D">
        <w:rPr>
          <w:sz w:val="16"/>
        </w:rPr>
        <w:t xml:space="preserve"> a still-</w:t>
      </w:r>
      <w:r w:rsidRPr="004F10BC">
        <w:rPr>
          <w:rStyle w:val="StyleUnderline"/>
        </w:rPr>
        <w:t>greater</w:t>
      </w:r>
      <w:r w:rsidRPr="005B221D">
        <w:rPr>
          <w:sz w:val="16"/>
        </w:rPr>
        <w:t xml:space="preserve"> degree of </w:t>
      </w:r>
      <w:r w:rsidRPr="005B221D">
        <w:rPr>
          <w:rStyle w:val="Emphasis"/>
        </w:rPr>
        <w:t>uncooperative behavior</w:t>
      </w:r>
      <w:r w:rsidRPr="005B221D">
        <w:rPr>
          <w:sz w:val="16"/>
        </w:rPr>
        <w:t xml:space="preserve">, akin to civil disobedience. </w:t>
      </w:r>
      <w:r w:rsidRPr="004F10BC">
        <w:rPr>
          <w:rStyle w:val="StyleUnderline"/>
        </w:rPr>
        <w:t>State reactions to the Patriot Ac</w:t>
      </w:r>
      <w:r w:rsidRPr="005B221D">
        <w:rPr>
          <w:sz w:val="16"/>
        </w:rPr>
        <w:t xml:space="preserve">t72 </w:t>
      </w:r>
      <w:r w:rsidRPr="004F10BC">
        <w:rPr>
          <w:rStyle w:val="StyleUnderline"/>
        </w:rPr>
        <w:t>offer a good example. Alaska, California, Colorado, Hawaii, Idaho, Maine, Montana, and Vermont</w:t>
      </w:r>
      <w:r w:rsidRPr="005B221D">
        <w:rPr>
          <w:sz w:val="16"/>
        </w:rPr>
        <w:t xml:space="preserve"> have </w:t>
      </w:r>
      <w:r w:rsidRPr="004F10BC">
        <w:rPr>
          <w:rStyle w:val="StyleUnderline"/>
        </w:rPr>
        <w:t xml:space="preserve">each passed a resolution denouncing the Act as an </w:t>
      </w:r>
      <w:r w:rsidRPr="004F10BC">
        <w:rPr>
          <w:rStyle w:val="Emphasis"/>
        </w:rPr>
        <w:t>assault on civil liberties</w:t>
      </w:r>
      <w:r w:rsidRPr="005B221D">
        <w:rPr>
          <w:sz w:val="16"/>
        </w:rPr>
        <w:t xml:space="preserve">.73 While the resolutions vary in content and strength, </w:t>
      </w:r>
      <w:r w:rsidRPr="004F10BC">
        <w:rPr>
          <w:rStyle w:val="StyleUnderline"/>
        </w:rPr>
        <w:t xml:space="preserve">all </w:t>
      </w:r>
      <w:r w:rsidRPr="005B221D">
        <w:rPr>
          <w:sz w:val="16"/>
        </w:rPr>
        <w:t xml:space="preserve">of </w:t>
      </w:r>
      <w:r w:rsidRPr="004F10BC">
        <w:rPr>
          <w:rStyle w:val="StyleUnderline"/>
        </w:rPr>
        <w:t xml:space="preserve">the resolutions urge </w:t>
      </w:r>
      <w:r w:rsidRPr="005B221D">
        <w:rPr>
          <w:sz w:val="16"/>
        </w:rPr>
        <w:t xml:space="preserve">the U.S. </w:t>
      </w:r>
      <w:r w:rsidRPr="004F10BC">
        <w:rPr>
          <w:rStyle w:val="StyleUnderline"/>
        </w:rPr>
        <w:t xml:space="preserve">Congress to </w:t>
      </w:r>
      <w:r w:rsidRPr="005B221D">
        <w:rPr>
          <w:sz w:val="16"/>
        </w:rPr>
        <w:t xml:space="preserve">amend or </w:t>
      </w:r>
      <w:r w:rsidRPr="004F10BC">
        <w:rPr>
          <w:rStyle w:val="StyleUnderline"/>
        </w:rPr>
        <w:t xml:space="preserve">repeal portions of the Act that </w:t>
      </w:r>
      <w:r w:rsidRPr="005B221D">
        <w:rPr>
          <w:sz w:val="16"/>
        </w:rPr>
        <w:t xml:space="preserve">the </w:t>
      </w:r>
      <w:r w:rsidRPr="004F10BC">
        <w:rPr>
          <w:rStyle w:val="StyleUnderline"/>
        </w:rPr>
        <w:t>states believe impinge on constitutional rights</w:t>
      </w:r>
      <w:r w:rsidRPr="005B221D">
        <w:rPr>
          <w:sz w:val="16"/>
        </w:rPr>
        <w:t xml:space="preserve">, and </w:t>
      </w:r>
      <w:r w:rsidRPr="004F10BC">
        <w:rPr>
          <w:rStyle w:val="StyleUnderline"/>
        </w:rPr>
        <w:t xml:space="preserve">five declare that </w:t>
      </w:r>
      <w:r w:rsidRPr="004F10BC">
        <w:rPr>
          <w:rStyle w:val="Emphasis"/>
        </w:rPr>
        <w:t>the state will not participate</w:t>
      </w:r>
      <w:r w:rsidRPr="004F10BC">
        <w:rPr>
          <w:rStyle w:val="StyleUnderline"/>
        </w:rPr>
        <w:t xml:space="preserve"> in enforcing </w:t>
      </w:r>
      <w:r w:rsidRPr="005B221D">
        <w:rPr>
          <w:sz w:val="16"/>
        </w:rPr>
        <w:t xml:space="preserve">these portions of </w:t>
      </w:r>
      <w:r w:rsidRPr="004F10BC">
        <w:rPr>
          <w:rStyle w:val="StyleUnderline"/>
        </w:rPr>
        <w:t>the Act.</w:t>
      </w:r>
      <w:r w:rsidRPr="005B221D">
        <w:rPr>
          <w:sz w:val="16"/>
        </w:rPr>
        <w:t xml:space="preserve"> </w:t>
      </w:r>
      <w:r w:rsidRPr="005B221D">
        <w:rPr>
          <w:rStyle w:val="StyleUnderline"/>
        </w:rPr>
        <w:t>Alaska’s resolution</w:t>
      </w:r>
      <w:r w:rsidRPr="005B221D">
        <w:rPr>
          <w:sz w:val="16"/>
        </w:rPr>
        <w:t>, for example, “</w:t>
      </w:r>
      <w:r w:rsidRPr="005B221D">
        <w:rPr>
          <w:rStyle w:val="StyleUnderline"/>
        </w:rPr>
        <w:t>implores the</w:t>
      </w:r>
      <w:r w:rsidRPr="005B221D">
        <w:rPr>
          <w:sz w:val="16"/>
        </w:rPr>
        <w:t xml:space="preserve"> United States </w:t>
      </w:r>
      <w:r w:rsidRPr="005B221D">
        <w:rPr>
          <w:rStyle w:val="StyleUnderline"/>
        </w:rPr>
        <w:t>Congress to correct provisions in the</w:t>
      </w:r>
      <w:r w:rsidRPr="005B221D">
        <w:rPr>
          <w:sz w:val="16"/>
        </w:rPr>
        <w:t xml:space="preserve"> USA </w:t>
      </w:r>
      <w:r w:rsidRPr="005B221D">
        <w:rPr>
          <w:rStyle w:val="StyleUnderline"/>
        </w:rPr>
        <w:t>PATRIOT Act</w:t>
      </w:r>
      <w:r w:rsidRPr="005B221D">
        <w:rPr>
          <w:sz w:val="16"/>
        </w:rPr>
        <w:t xml:space="preserve"> . . . that infringe on civil liberties.”74 It also states that Alaska’s agencies and instrumentalities may not initiate or assist in an investigation or detention, or record or share intelligence information (including library, medical, and financial records) in the absence of reasonable suspicion of criminal activity; they may not collect information about the political, religious, or social views or activities of an individual or group unless it directly relates to an investigation of criminal activities upon reasonable suspicion; and they may not engage in racial profiling.75 </w:t>
      </w:r>
      <w:r w:rsidRPr="005B221D">
        <w:rPr>
          <w:rStyle w:val="StyleUnderline"/>
        </w:rPr>
        <w:t>Colorado and Montana’s resolutions contain similar</w:t>
      </w:r>
      <w:r w:rsidRPr="005B221D">
        <w:rPr>
          <w:sz w:val="16"/>
        </w:rPr>
        <w:t xml:space="preserve"> direct </w:t>
      </w:r>
      <w:r w:rsidRPr="005B221D">
        <w:rPr>
          <w:rStyle w:val="StyleUnderline"/>
        </w:rPr>
        <w:t>prohibitions</w:t>
      </w:r>
      <w:r w:rsidRPr="005B221D">
        <w:rPr>
          <w:sz w:val="16"/>
        </w:rPr>
        <w:t xml:space="preserve">,76 while </w:t>
      </w:r>
      <w:r w:rsidRPr="005B221D">
        <w:rPr>
          <w:rStyle w:val="StyleUnderline"/>
        </w:rPr>
        <w:t>California and Hawaii declare that no state resources may be used for any action that would violate the federal or state constitutions</w:t>
      </w:r>
      <w:r w:rsidRPr="005B221D">
        <w:rPr>
          <w:sz w:val="16"/>
        </w:rPr>
        <w:t xml:space="preserve">, offering examples of the activities state legislators had in mind.77 Note that while the states invoke their own constitutions, this is not their only, or even their primary, source of opposition to the Act. Instead, </w:t>
      </w:r>
      <w:r w:rsidRPr="005B221D">
        <w:rPr>
          <w:rStyle w:val="StyleUnderline"/>
        </w:rPr>
        <w:t xml:space="preserve">the resolutions </w:t>
      </w:r>
      <w:r w:rsidRPr="005B221D">
        <w:rPr>
          <w:rStyle w:val="Emphasis"/>
        </w:rPr>
        <w:t>contest the legitimacy of the Patriot Act as federal law</w:t>
      </w:r>
      <w:r w:rsidRPr="005B221D">
        <w:rPr>
          <w:sz w:val="16"/>
        </w:rPr>
        <w:t xml:space="preserve">. </w:t>
      </w:r>
      <w:r w:rsidRPr="005B221D">
        <w:rPr>
          <w:rStyle w:val="StyleUnderline"/>
        </w:rPr>
        <w:t xml:space="preserve">The states position themselves as </w:t>
      </w:r>
      <w:r w:rsidRPr="005B221D">
        <w:rPr>
          <w:rStyle w:val="Emphasis"/>
        </w:rPr>
        <w:t>rightful interpreters</w:t>
      </w:r>
      <w:r w:rsidRPr="005B221D">
        <w:rPr>
          <w:rStyle w:val="StyleUnderline"/>
        </w:rPr>
        <w:t xml:space="preserve"> of the U.S. Constitution</w:t>
      </w:r>
      <w:r w:rsidRPr="005B221D">
        <w:rPr>
          <w:sz w:val="16"/>
        </w:rPr>
        <w:t xml:space="preserve">, and </w:t>
      </w:r>
      <w:r w:rsidRPr="005B221D">
        <w:rPr>
          <w:rStyle w:val="StyleUnderline"/>
        </w:rPr>
        <w:t>they express their purposes as members of the national community, not isolated sovereigns</w:t>
      </w:r>
      <w:r w:rsidRPr="005B221D">
        <w:rPr>
          <w:sz w:val="16"/>
        </w:rPr>
        <w:t xml:space="preserve">.78 Thus, for instance, the Alaska resolution states that “it is the policy of the State of Alaska to oppose any portion of the USA PATRIOT Act that would violate the rights and liberties guaranteed equally under the state and federal constitutions.”79 California, Maine, and Montana similarly proclaim fidelity to the U.S. Constitution,80 while many of </w:t>
      </w:r>
      <w:r w:rsidRPr="005B221D">
        <w:rPr>
          <w:rStyle w:val="StyleUnderline"/>
        </w:rPr>
        <w:t>the resolutions note that state</w:t>
      </w:r>
      <w:r w:rsidRPr="005B221D">
        <w:rPr>
          <w:sz w:val="16"/>
        </w:rPr>
        <w:t xml:space="preserve"> public </w:t>
      </w:r>
      <w:r w:rsidRPr="005B221D">
        <w:rPr>
          <w:rStyle w:val="StyleUnderline"/>
        </w:rPr>
        <w:t>servants have pledged to uphold the Constitution and</w:t>
      </w:r>
      <w:r w:rsidRPr="005B221D">
        <w:rPr>
          <w:sz w:val="16"/>
        </w:rPr>
        <w:t xml:space="preserve"> have </w:t>
      </w:r>
      <w:r w:rsidRPr="005B221D">
        <w:rPr>
          <w:rStyle w:val="StyleUnderline"/>
        </w:rPr>
        <w:t>cast their opposition to the Patriot Act as part of this duty</w:t>
      </w:r>
      <w:r w:rsidRPr="005B221D">
        <w:rPr>
          <w:sz w:val="16"/>
        </w:rPr>
        <w:t xml:space="preserve">.81 In staking the state’s claim as an interpreter of federal rights, </w:t>
      </w:r>
      <w:r w:rsidRPr="005B221D">
        <w:rPr>
          <w:rStyle w:val="StyleUnderline"/>
        </w:rPr>
        <w:t>each resolution “implores” or “urges” Congress to</w:t>
      </w:r>
      <w:r w:rsidRPr="005B221D">
        <w:rPr>
          <w:sz w:val="16"/>
        </w:rPr>
        <w:t xml:space="preserve"> amend or </w:t>
      </w:r>
      <w:r w:rsidRPr="005B221D">
        <w:rPr>
          <w:rStyle w:val="StyleUnderline"/>
        </w:rPr>
        <w:t>repeal the</w:t>
      </w:r>
      <w:r w:rsidRPr="005B221D">
        <w:rPr>
          <w:sz w:val="16"/>
        </w:rPr>
        <w:t xml:space="preserve"> purportedly </w:t>
      </w:r>
      <w:r w:rsidRPr="005B221D">
        <w:rPr>
          <w:rStyle w:val="StyleUnderline"/>
        </w:rPr>
        <w:t>unconstitutional provisions</w:t>
      </w:r>
      <w:r w:rsidRPr="005B221D">
        <w:rPr>
          <w:sz w:val="16"/>
        </w:rPr>
        <w:t xml:space="preserve">,82 and </w:t>
      </w:r>
      <w:r w:rsidRPr="005B221D">
        <w:rPr>
          <w:rStyle w:val="StyleUnderline"/>
        </w:rPr>
        <w:t xml:space="preserve">the resolutions cast the states as members of a </w:t>
      </w:r>
      <w:r w:rsidRPr="005B221D">
        <w:rPr>
          <w:rStyle w:val="Emphasis"/>
        </w:rPr>
        <w:t>growing national community of opposition</w:t>
      </w:r>
      <w:r w:rsidRPr="005B221D">
        <w:rPr>
          <w:sz w:val="16"/>
        </w:rPr>
        <w:t xml:space="preserve">.83 Needless to say, </w:t>
      </w:r>
      <w:r w:rsidRPr="005B221D">
        <w:rPr>
          <w:rStyle w:val="StyleUnderline"/>
        </w:rPr>
        <w:t>the states are</w:t>
      </w:r>
      <w:r w:rsidRPr="005B221D">
        <w:rPr>
          <w:sz w:val="16"/>
        </w:rPr>
        <w:t xml:space="preserve"> invoking one of the classic tropes of the dissenter—</w:t>
      </w:r>
      <w:r w:rsidRPr="005B221D">
        <w:rPr>
          <w:rStyle w:val="StyleUnderline"/>
        </w:rPr>
        <w:t>challenging a national policy for violating the country’s deeper commitments.</w:t>
      </w:r>
      <w:r w:rsidRPr="005B221D">
        <w:rPr>
          <w:sz w:val="16"/>
        </w:rPr>
        <w:t xml:space="preserve"> Note, too, that the majority of the states do more than use their bully pulpit to shout at the federal government. </w:t>
      </w:r>
      <w:r w:rsidRPr="005B221D">
        <w:rPr>
          <w:rStyle w:val="StyleUnderline"/>
        </w:rPr>
        <w:t>They</w:t>
      </w:r>
      <w:r w:rsidRPr="005B221D">
        <w:rPr>
          <w:sz w:val="16"/>
        </w:rPr>
        <w:t xml:space="preserve"> also </w:t>
      </w:r>
      <w:r w:rsidRPr="005B221D">
        <w:rPr>
          <w:rStyle w:val="StyleUnderline"/>
        </w:rPr>
        <w:t xml:space="preserve">use their policymaking authority to </w:t>
      </w:r>
      <w:r w:rsidRPr="005B221D">
        <w:rPr>
          <w:rStyle w:val="Emphasis"/>
        </w:rPr>
        <w:t>thwart the Patriot Act’s provisions</w:t>
      </w:r>
      <w:r w:rsidRPr="005B221D">
        <w:rPr>
          <w:sz w:val="16"/>
        </w:rPr>
        <w:t xml:space="preserve">, something that is possible only </w:t>
      </w:r>
      <w:r w:rsidRPr="005B221D">
        <w:rPr>
          <w:rStyle w:val="StyleUnderline"/>
        </w:rPr>
        <w:t xml:space="preserve">because the federal government </w:t>
      </w:r>
      <w:r w:rsidRPr="005B221D">
        <w:rPr>
          <w:rStyle w:val="Emphasis"/>
        </w:rPr>
        <w:t>relies on the states</w:t>
      </w:r>
      <w:r w:rsidRPr="005B221D">
        <w:rPr>
          <w:rStyle w:val="StyleUnderline"/>
        </w:rPr>
        <w:t xml:space="preserve"> for enforcement</w:t>
      </w:r>
      <w:r w:rsidRPr="005B221D">
        <w:rPr>
          <w:sz w:val="16"/>
        </w:rPr>
        <w:t xml:space="preserve"> assistance. Recent counts suggest that </w:t>
      </w:r>
      <w:r w:rsidRPr="005B221D">
        <w:rPr>
          <w:rStyle w:val="StyleUnderline"/>
        </w:rPr>
        <w:t>there are</w:t>
      </w:r>
      <w:r w:rsidRPr="005B221D">
        <w:rPr>
          <w:sz w:val="16"/>
        </w:rPr>
        <w:t xml:space="preserve"> roughly </w:t>
      </w:r>
      <w:r w:rsidRPr="005B221D">
        <w:rPr>
          <w:rStyle w:val="StyleUnderline"/>
        </w:rPr>
        <w:t>ten times as many state and local</w:t>
      </w:r>
      <w:r w:rsidRPr="005B221D">
        <w:rPr>
          <w:sz w:val="16"/>
        </w:rPr>
        <w:t xml:space="preserve"> fulltime police </w:t>
      </w:r>
      <w:r w:rsidRPr="005B221D">
        <w:rPr>
          <w:rStyle w:val="StyleUnderline"/>
        </w:rPr>
        <w:t>officers as federal officers</w:t>
      </w:r>
      <w:r w:rsidRPr="005B221D">
        <w:rPr>
          <w:sz w:val="16"/>
        </w:rPr>
        <w:t xml:space="preserve">, and the federal government lacks the resources to implement all of the Patriot Act’s provisions without state and local assistance.84 Thus, </w:t>
      </w:r>
      <w:r w:rsidRPr="005B221D">
        <w:rPr>
          <w:rStyle w:val="StyleUnderline"/>
        </w:rPr>
        <w:t>the refusal of states to cooperate</w:t>
      </w:r>
      <w:r w:rsidRPr="005B221D">
        <w:rPr>
          <w:sz w:val="16"/>
        </w:rPr>
        <w:t xml:space="preserve"> in a variety of activities </w:t>
      </w:r>
      <w:r w:rsidRPr="005B221D">
        <w:rPr>
          <w:rStyle w:val="StyleUnderline"/>
        </w:rPr>
        <w:t>throws a wrench into</w:t>
      </w:r>
      <w:r w:rsidRPr="005B221D">
        <w:rPr>
          <w:sz w:val="16"/>
        </w:rPr>
        <w:t xml:space="preserve"> the Patriot Act’s </w:t>
      </w:r>
      <w:r w:rsidRPr="005B221D">
        <w:rPr>
          <w:rStyle w:val="StyleUnderline"/>
        </w:rPr>
        <w:t>enforcement</w:t>
      </w:r>
      <w:r w:rsidRPr="005B221D">
        <w:rPr>
          <w:sz w:val="16"/>
        </w:rPr>
        <w:t xml:space="preserve">. Because the states are not autonomous sovereigns standing to one side of the federal scheme, </w:t>
      </w:r>
      <w:r w:rsidRPr="005B221D">
        <w:rPr>
          <w:rStyle w:val="StyleUnderline"/>
        </w:rPr>
        <w:t xml:space="preserve">they are able to back their rhetoric with </w:t>
      </w:r>
      <w:r w:rsidRPr="005B221D">
        <w:rPr>
          <w:rStyle w:val="Emphasis"/>
        </w:rPr>
        <w:t>concrete action</w:t>
      </w:r>
      <w:r w:rsidRPr="005B221D">
        <w:rPr>
          <w:sz w:val="16"/>
        </w:rPr>
        <w:t>.85</w:t>
      </w:r>
    </w:p>
    <w:p w14:paraId="01D4ABB8" w14:textId="77777777" w:rsidR="00BC3097" w:rsidRDefault="00BC3097" w:rsidP="00BC3097">
      <w:pPr>
        <w:rPr>
          <w:sz w:val="16"/>
        </w:rPr>
      </w:pPr>
    </w:p>
    <w:p w14:paraId="56CC6192" w14:textId="77777777" w:rsidR="00BC3097" w:rsidRDefault="00BC3097" w:rsidP="00BC3097">
      <w:pPr>
        <w:pStyle w:val="Heading4"/>
      </w:pPr>
      <w:r>
        <w:t>d-rule</w:t>
      </w:r>
    </w:p>
    <w:p w14:paraId="79C812ED" w14:textId="77777777" w:rsidR="00BC3097" w:rsidRDefault="00BC3097" w:rsidP="00BC3097">
      <w:r>
        <w:t xml:space="preserve">Sylvester </w:t>
      </w:r>
      <w:r w:rsidRPr="00CA4E8B">
        <w:rPr>
          <w:rStyle w:val="Style13ptBold"/>
          <w:color w:val="000000"/>
          <w:u w:color="000000"/>
        </w:rPr>
        <w:t>Petro</w:t>
      </w:r>
      <w:r>
        <w:t xml:space="preserve">, professor of law at Wake Forest, Spring </w:t>
      </w:r>
      <w:r w:rsidRPr="00CA4E8B">
        <w:rPr>
          <w:rStyle w:val="Style13ptBold"/>
          <w:color w:val="000000"/>
          <w:u w:color="000000"/>
        </w:rPr>
        <w:t>1974</w:t>
      </w:r>
      <w:r>
        <w:t>, Toledo Law Review, p480</w:t>
      </w:r>
    </w:p>
    <w:p w14:paraId="0B8B0CBB" w14:textId="77777777" w:rsidR="00BC3097" w:rsidRPr="003F45AE" w:rsidRDefault="00BC3097" w:rsidP="00BC3097"/>
    <w:p w14:paraId="70741482" w14:textId="77777777" w:rsidR="00BC3097" w:rsidRPr="000D69FA" w:rsidRDefault="00BC3097" w:rsidP="00BC3097">
      <w:pPr>
        <w:rPr>
          <w:rStyle w:val="StyleUnderline"/>
        </w:rPr>
      </w:pPr>
      <w:r w:rsidRPr="003F45AE">
        <w:t>However, one may still i</w:t>
      </w:r>
      <w:r w:rsidRPr="003D7BF8">
        <w:t xml:space="preserve">nsist on echoing </w:t>
      </w:r>
      <w:r w:rsidRPr="00414743">
        <w:t>Ernest Hemingway – “I believe in only one thing: liberty.” And it is always well to bear in mind David Hume’s observation: “</w:t>
      </w:r>
      <w:r w:rsidRPr="00342161">
        <w:rPr>
          <w:rStyle w:val="StyleUnderline"/>
          <w:highlight w:val="green"/>
        </w:rPr>
        <w:t>It is seldom</w:t>
      </w:r>
      <w:r w:rsidRPr="000D69FA">
        <w:rPr>
          <w:rStyle w:val="StyleUnderline"/>
        </w:rPr>
        <w:t xml:space="preserve"> that </w:t>
      </w:r>
      <w:r w:rsidRPr="00342161">
        <w:rPr>
          <w:rStyle w:val="StyleUnderline"/>
          <w:highlight w:val="green"/>
        </w:rPr>
        <w:t>liberty</w:t>
      </w:r>
      <w:r w:rsidRPr="000D69FA">
        <w:rPr>
          <w:rStyle w:val="StyleUnderline"/>
        </w:rPr>
        <w:t xml:space="preserve"> </w:t>
      </w:r>
      <w:r w:rsidRPr="00414743">
        <w:t>of any kind</w:t>
      </w:r>
      <w:r w:rsidRPr="000D69FA">
        <w:rPr>
          <w:rStyle w:val="StyleUnderline"/>
        </w:rPr>
        <w:t xml:space="preserve"> </w:t>
      </w:r>
      <w:r w:rsidRPr="00342161">
        <w:rPr>
          <w:rStyle w:val="StyleUnderline"/>
          <w:highlight w:val="green"/>
        </w:rPr>
        <w:t>is lost all at once.”</w:t>
      </w:r>
      <w:r w:rsidRPr="000D69FA">
        <w:rPr>
          <w:rStyle w:val="StyleUnderline"/>
        </w:rPr>
        <w:t xml:space="preserve"> </w:t>
      </w:r>
      <w:r w:rsidRPr="00414743">
        <w:t>Thus,</w:t>
      </w:r>
      <w:r w:rsidRPr="000D69FA">
        <w:rPr>
          <w:rStyle w:val="StyleUnderline"/>
        </w:rPr>
        <w:t xml:space="preserve"> </w:t>
      </w:r>
      <w:r w:rsidRPr="00342161">
        <w:rPr>
          <w:rStyle w:val="StyleUnderline"/>
          <w:highlight w:val="green"/>
        </w:rPr>
        <w:t>it is unacceptable to say that the invasion of one aspect of freedom is of no import because there have been invasions of so many other aspects. That</w:t>
      </w:r>
      <w:r w:rsidRPr="000D69FA">
        <w:rPr>
          <w:rStyle w:val="StyleUnderline"/>
        </w:rPr>
        <w:t xml:space="preserve"> road </w:t>
      </w:r>
      <w:r w:rsidRPr="00342161">
        <w:rPr>
          <w:rStyle w:val="StyleUnderline"/>
          <w:highlight w:val="green"/>
        </w:rPr>
        <w:t>leads to chaos</w:t>
      </w:r>
      <w:r w:rsidRPr="000D69FA">
        <w:rPr>
          <w:rStyle w:val="StyleUnderline"/>
        </w:rPr>
        <w:t xml:space="preserve">, </w:t>
      </w:r>
      <w:r w:rsidRPr="00414743">
        <w:t>tyranny, despotism,</w:t>
      </w:r>
      <w:r w:rsidRPr="000D69FA">
        <w:rPr>
          <w:rStyle w:val="StyleUnderline"/>
        </w:rPr>
        <w:t xml:space="preserve"> </w:t>
      </w:r>
      <w:r w:rsidRPr="00342161">
        <w:rPr>
          <w:rStyle w:val="StyleUnderline"/>
          <w:highlight w:val="green"/>
        </w:rPr>
        <w:t>and the end of</w:t>
      </w:r>
      <w:r w:rsidRPr="000D69FA">
        <w:rPr>
          <w:rStyle w:val="StyleUnderline"/>
        </w:rPr>
        <w:t xml:space="preserve"> all </w:t>
      </w:r>
      <w:r w:rsidRPr="00342161">
        <w:rPr>
          <w:rStyle w:val="StyleUnderline"/>
          <w:highlight w:val="green"/>
        </w:rPr>
        <w:t>human aspiration</w:t>
      </w:r>
      <w:r w:rsidRPr="000D69FA">
        <w:rPr>
          <w:rStyle w:val="StyleUnderline"/>
        </w:rPr>
        <w:t xml:space="preserve">. </w:t>
      </w:r>
      <w:r w:rsidRPr="00414743">
        <w:t xml:space="preserve">Ask Solzhenstyn, Ask Milovan Djilas. In sum, if one believes in freedom as a supreme value and proper ordering principle for any society aiming to maximize spiritual and material welfare, then </w:t>
      </w:r>
      <w:r w:rsidRPr="00342161">
        <w:rPr>
          <w:rStyle w:val="Emphasis"/>
          <w:highlight w:val="green"/>
        </w:rPr>
        <w:t>every invasion</w:t>
      </w:r>
      <w:r w:rsidRPr="000D69FA">
        <w:rPr>
          <w:rStyle w:val="StyleUnderline"/>
        </w:rPr>
        <w:t xml:space="preserve"> of freedom </w:t>
      </w:r>
      <w:r w:rsidRPr="00342161">
        <w:rPr>
          <w:rStyle w:val="StyleUnderline"/>
          <w:highlight w:val="green"/>
        </w:rPr>
        <w:t>must be</w:t>
      </w:r>
      <w:r w:rsidRPr="000D69FA">
        <w:rPr>
          <w:rStyle w:val="StyleUnderline"/>
        </w:rPr>
        <w:t xml:space="preserve"> emphatically </w:t>
      </w:r>
      <w:r w:rsidRPr="00342161">
        <w:rPr>
          <w:rStyle w:val="StyleUnderline"/>
          <w:highlight w:val="green"/>
        </w:rPr>
        <w:t xml:space="preserve">identified and resisted with </w:t>
      </w:r>
      <w:r w:rsidRPr="00342161">
        <w:rPr>
          <w:rStyle w:val="Emphasis"/>
          <w:highlight w:val="green"/>
        </w:rPr>
        <w:t>undying spirit</w:t>
      </w:r>
      <w:r w:rsidRPr="000D69FA">
        <w:rPr>
          <w:rStyle w:val="StyleUnderline"/>
        </w:rPr>
        <w:t>.</w:t>
      </w:r>
    </w:p>
    <w:p w14:paraId="3043B05F" w14:textId="77777777" w:rsidR="00BC3097" w:rsidRPr="00DE2A3B" w:rsidRDefault="00BC3097" w:rsidP="00BC3097"/>
    <w:p w14:paraId="2FD1EAC7" w14:textId="77777777" w:rsidR="00BC3097" w:rsidRPr="005B221D" w:rsidRDefault="00BC3097" w:rsidP="00BC3097">
      <w:pPr>
        <w:rPr>
          <w:sz w:val="16"/>
        </w:rPr>
      </w:pPr>
    </w:p>
    <w:p w14:paraId="2328ABF6" w14:textId="77777777" w:rsidR="00BC3097" w:rsidRDefault="00BC3097" w:rsidP="00BC3097">
      <w:pPr>
        <w:rPr>
          <w:sz w:val="16"/>
        </w:rPr>
      </w:pPr>
    </w:p>
    <w:p w14:paraId="4EBB0894" w14:textId="0D89562F" w:rsidR="006A1D30" w:rsidRDefault="006E1BB0" w:rsidP="006A1D30">
      <w:pPr>
        <w:pStyle w:val="Heading1"/>
      </w:pPr>
      <w:r>
        <w:t>Cooperative Federalism</w:t>
      </w:r>
      <w:r w:rsidR="00627993">
        <w:t xml:space="preserve"> Good/Bad</w:t>
      </w:r>
    </w:p>
    <w:p w14:paraId="7106860D" w14:textId="5F267489" w:rsidR="004D7E07" w:rsidRDefault="004D7E07" w:rsidP="004D7E07">
      <w:pPr>
        <w:pStyle w:val="Heading3"/>
      </w:pPr>
      <w:r>
        <w:t>UQ – Declining in Envt</w:t>
      </w:r>
    </w:p>
    <w:p w14:paraId="22519CA8" w14:textId="77777777" w:rsidR="004D7E07" w:rsidRDefault="004D7E07" w:rsidP="004D7E07">
      <w:pPr>
        <w:pStyle w:val="Heading4"/>
      </w:pPr>
      <w:r>
        <w:t xml:space="preserve">Cooperative federalism for climate change is </w:t>
      </w:r>
      <w:r w:rsidRPr="00C54042">
        <w:rPr>
          <w:u w:val="single"/>
        </w:rPr>
        <w:t>declining</w:t>
      </w:r>
      <w:r>
        <w:t xml:space="preserve"> now – the EPA is </w:t>
      </w:r>
      <w:r w:rsidRPr="004221E2">
        <w:rPr>
          <w:u w:val="single"/>
        </w:rPr>
        <w:t>reclaiming power</w:t>
      </w:r>
      <w:r>
        <w:t xml:space="preserve"> from the states.</w:t>
      </w:r>
    </w:p>
    <w:p w14:paraId="2FF39D4B" w14:textId="77777777" w:rsidR="004D7E07" w:rsidRPr="00203773" w:rsidRDefault="004D7E07" w:rsidP="004D7E07">
      <w:pPr>
        <w:rPr>
          <w:sz w:val="16"/>
        </w:rPr>
      </w:pPr>
      <w:r w:rsidRPr="00203773">
        <w:rPr>
          <w:rStyle w:val="Style13ptBold"/>
        </w:rPr>
        <w:t>Yeatman ’14</w:t>
      </w:r>
      <w:r>
        <w:t xml:space="preserve"> </w:t>
      </w:r>
      <w:r w:rsidRPr="00203773">
        <w:rPr>
          <w:sz w:val="16"/>
        </w:rPr>
        <w:t xml:space="preserve">(William; Senior Fellow specializing in energy policy and global warming at the Competitive Enterprise Institute; 9/2/14; “How the EPA Is Undermining Cooperative Federalism under the Clean Air Act”; </w:t>
      </w:r>
      <w:hyperlink r:id="rId113" w:history="1">
        <w:r w:rsidRPr="00203773">
          <w:rPr>
            <w:rStyle w:val="Hyperlink"/>
            <w:sz w:val="16"/>
          </w:rPr>
          <w:t>http://cei.org/sites/default/files/William%20Yeatman%20-How%20the%20EPA%20Is%20Undermining%20Cooperative%20Federalism.pdf</w:t>
        </w:r>
      </w:hyperlink>
      <w:r w:rsidRPr="00203773">
        <w:rPr>
          <w:sz w:val="16"/>
        </w:rPr>
        <w:t>; Competitive Enterprise Institute; accessed 6/27/17)</w:t>
      </w:r>
    </w:p>
    <w:p w14:paraId="2FE60BEE" w14:textId="77777777" w:rsidR="004D7E07" w:rsidRPr="0096417B" w:rsidRDefault="004D7E07" w:rsidP="004D7E07">
      <w:pPr>
        <w:rPr>
          <w:sz w:val="16"/>
        </w:rPr>
      </w:pPr>
      <w:r w:rsidRPr="00DA2882">
        <w:rPr>
          <w:rStyle w:val="StyleUnderline"/>
        </w:rPr>
        <w:t xml:space="preserve">When it crafted legislation to fight air pollution, Congress relied on America’s </w:t>
      </w:r>
      <w:r w:rsidRPr="0096417B">
        <w:rPr>
          <w:sz w:val="16"/>
        </w:rPr>
        <w:t xml:space="preserve">unique system of </w:t>
      </w:r>
      <w:r w:rsidRPr="00DA2882">
        <w:rPr>
          <w:rStyle w:val="StyleUnderline"/>
        </w:rPr>
        <w:t xml:space="preserve">federalism. The </w:t>
      </w:r>
      <w:r w:rsidRPr="0096417B">
        <w:rPr>
          <w:sz w:val="16"/>
        </w:rPr>
        <w:t xml:space="preserve">1970 </w:t>
      </w:r>
      <w:r w:rsidRPr="00DA2882">
        <w:rPr>
          <w:rStyle w:val="StyleUnderline"/>
        </w:rPr>
        <w:t>Clean Air Act establishes a “</w:t>
      </w:r>
      <w:r w:rsidRPr="00DA2882">
        <w:rPr>
          <w:rStyle w:val="Emphasis"/>
        </w:rPr>
        <w:t>division of responsibilities</w:t>
      </w:r>
      <w:r w:rsidRPr="00DA2882">
        <w:rPr>
          <w:rStyle w:val="StyleUnderline"/>
        </w:rPr>
        <w:t>” between the state and federal governments</w:t>
      </w:r>
      <w:r w:rsidRPr="0096417B">
        <w:rPr>
          <w:sz w:val="16"/>
        </w:rPr>
        <w:t xml:space="preserve"> commonly </w:t>
      </w:r>
      <w:r w:rsidRPr="00DA2882">
        <w:rPr>
          <w:rStyle w:val="StyleUnderline"/>
        </w:rPr>
        <w:t>known as “</w:t>
      </w:r>
      <w:r w:rsidRPr="00DA2882">
        <w:rPr>
          <w:rStyle w:val="Emphasis"/>
        </w:rPr>
        <w:t>cooperative federalism</w:t>
      </w:r>
      <w:r w:rsidRPr="00DA2882">
        <w:rPr>
          <w:rStyle w:val="StyleUnderline"/>
        </w:rPr>
        <w:t>.”</w:t>
      </w:r>
      <w:r w:rsidRPr="0096417B">
        <w:rPr>
          <w:sz w:val="16"/>
        </w:rPr>
        <w:t xml:space="preserve">2 In practice, this means that </w:t>
      </w:r>
      <w:r w:rsidRPr="00DA2882">
        <w:rPr>
          <w:rStyle w:val="StyleUnderline"/>
        </w:rPr>
        <w:t>the federal agency sets minimum standards, which states are left to meet however they best see fit</w:t>
      </w:r>
      <w:r w:rsidRPr="0096417B">
        <w:rPr>
          <w:sz w:val="16"/>
        </w:rPr>
        <w:t xml:space="preserve">, subject to U.S. Environmental Protection Agency (EPA) approval. Pursuant to this partnership, “[t]he state proposes” and “the EPA disposes.”3 Typically, </w:t>
      </w:r>
      <w:r w:rsidRPr="000F3D0B">
        <w:rPr>
          <w:rStyle w:val="StyleUnderline"/>
        </w:rPr>
        <w:t>states shoulder</w:t>
      </w:r>
      <w:r w:rsidRPr="0096417B">
        <w:rPr>
          <w:sz w:val="16"/>
        </w:rPr>
        <w:t xml:space="preserve"> 80 percent of </w:t>
      </w:r>
      <w:r w:rsidRPr="000F3D0B">
        <w:rPr>
          <w:rStyle w:val="StyleUnderline"/>
        </w:rPr>
        <w:t>the costs of implementing regulations</w:t>
      </w:r>
      <w:r w:rsidRPr="0096417B">
        <w:rPr>
          <w:sz w:val="16"/>
        </w:rPr>
        <w:t xml:space="preserve"> under the Clean Air Act.4 For most of the Clean Air Act’s history, states and the EPA have worked well together. </w:t>
      </w:r>
      <w:r w:rsidRPr="000F3D0B">
        <w:rPr>
          <w:rStyle w:val="StyleUnderline"/>
        </w:rPr>
        <w:t>However</w:t>
      </w:r>
      <w:r w:rsidRPr="0096417B">
        <w:rPr>
          <w:sz w:val="16"/>
        </w:rPr>
        <w:t xml:space="preserve">, during the Obama administration, </w:t>
      </w:r>
      <w:r w:rsidRPr="000F3D0B">
        <w:rPr>
          <w:rStyle w:val="StyleUnderline"/>
        </w:rPr>
        <w:t xml:space="preserve">there has been a marked shift </w:t>
      </w:r>
      <w:r w:rsidRPr="000F3D0B">
        <w:rPr>
          <w:rStyle w:val="Emphasis"/>
        </w:rPr>
        <w:t>away from harmonious relations</w:t>
      </w:r>
      <w:r w:rsidRPr="000F3D0B">
        <w:rPr>
          <w:rStyle w:val="StyleUnderline"/>
        </w:rPr>
        <w:t xml:space="preserve"> between these co-sovereigns. This </w:t>
      </w:r>
      <w:r w:rsidRPr="000F3D0B">
        <w:rPr>
          <w:rStyle w:val="Emphasis"/>
        </w:rPr>
        <w:t xml:space="preserve">transition from cooperative to combative federalism </w:t>
      </w:r>
      <w:r w:rsidRPr="000F3D0B">
        <w:rPr>
          <w:rStyle w:val="StyleUnderline"/>
        </w:rPr>
        <w:t>has led to</w:t>
      </w:r>
      <w:r w:rsidRPr="0096417B">
        <w:rPr>
          <w:sz w:val="16"/>
        </w:rPr>
        <w:t xml:space="preserve"> some </w:t>
      </w:r>
      <w:r w:rsidRPr="0096417B">
        <w:rPr>
          <w:rStyle w:val="Emphasis"/>
        </w:rPr>
        <w:t>serious problems</w:t>
      </w:r>
      <w:r w:rsidRPr="000F3D0B">
        <w:rPr>
          <w:rStyle w:val="StyleUnderline"/>
        </w:rPr>
        <w:t xml:space="preserve"> for the nation’s air quality</w:t>
      </w:r>
      <w:r w:rsidRPr="0096417B">
        <w:rPr>
          <w:sz w:val="16"/>
        </w:rPr>
        <w:t xml:space="preserve"> policy: </w:t>
      </w:r>
      <w:r w:rsidRPr="0096417B">
        <w:rPr>
          <w:rStyle w:val="StyleUnderline"/>
        </w:rPr>
        <w:t>EPA takeovers of state air quality programs, known as</w:t>
      </w:r>
      <w:r w:rsidRPr="0096417B">
        <w:rPr>
          <w:sz w:val="16"/>
        </w:rPr>
        <w:t xml:space="preserve"> Federal Implementation Plans (</w:t>
      </w:r>
      <w:r w:rsidRPr="0096417B">
        <w:rPr>
          <w:rStyle w:val="StyleUnderline"/>
        </w:rPr>
        <w:t>FIPs</w:t>
      </w:r>
      <w:r w:rsidRPr="0096417B">
        <w:rPr>
          <w:sz w:val="16"/>
        </w:rPr>
        <w:t xml:space="preserve">), have </w:t>
      </w:r>
      <w:r w:rsidRPr="0096417B">
        <w:rPr>
          <w:rStyle w:val="StyleUnderline"/>
        </w:rPr>
        <w:t>increased precipitously</w:t>
      </w:r>
      <w:r w:rsidRPr="0096417B">
        <w:rPr>
          <w:sz w:val="16"/>
        </w:rPr>
        <w:t xml:space="preserve"> since President Obama took office. The </w:t>
      </w:r>
      <w:r w:rsidRPr="0096417B">
        <w:rPr>
          <w:rStyle w:val="StyleUnderline"/>
        </w:rPr>
        <w:t>Obama</w:t>
      </w:r>
      <w:r w:rsidRPr="0096417B">
        <w:rPr>
          <w:sz w:val="16"/>
        </w:rPr>
        <w:t xml:space="preserve"> administration has </w:t>
      </w:r>
      <w:r w:rsidRPr="0096417B">
        <w:rPr>
          <w:rStyle w:val="StyleUnderline"/>
        </w:rPr>
        <w:t>imposed more FIPs than the sum of the previous three administrations</w:t>
      </w:r>
      <w:r w:rsidRPr="0096417B">
        <w:rPr>
          <w:sz w:val="16"/>
        </w:rPr>
        <w:t>—</w:t>
      </w:r>
      <w:r w:rsidRPr="0096417B">
        <w:rPr>
          <w:rStyle w:val="StyleUnderline"/>
        </w:rPr>
        <w:t>multiplied by 10. Ninety-eight percent</w:t>
      </w:r>
      <w:r w:rsidRPr="0096417B">
        <w:rPr>
          <w:sz w:val="16"/>
        </w:rPr>
        <w:t xml:space="preserve"> (50 of 51) of Obama-era Clean Air Act FIPs </w:t>
      </w:r>
      <w:r w:rsidRPr="0096417B">
        <w:rPr>
          <w:rStyle w:val="StyleUnderline"/>
        </w:rPr>
        <w:t>are of dubious legitimacy. Environmental special interests have “captured” the EPA</w:t>
      </w:r>
      <w:r w:rsidRPr="0096417B">
        <w:rPr>
          <w:sz w:val="16"/>
        </w:rPr>
        <w:t>. In return for investing in electoral politics,</w:t>
      </w:r>
      <w:r w:rsidRPr="0096417B">
        <w:rPr>
          <w:rStyle w:val="StyleUnderline"/>
        </w:rPr>
        <w:t xml:space="preserve"> green groups have been given the reins to</w:t>
      </w:r>
      <w:r w:rsidRPr="0096417B">
        <w:rPr>
          <w:sz w:val="16"/>
        </w:rPr>
        <w:t xml:space="preserve"> environmental policy making at </w:t>
      </w:r>
      <w:r w:rsidRPr="0096417B">
        <w:rPr>
          <w:rStyle w:val="StyleUnderline"/>
        </w:rPr>
        <w:t>the EPA.</w:t>
      </w:r>
      <w:r w:rsidRPr="0096417B">
        <w:rPr>
          <w:sz w:val="16"/>
        </w:rPr>
        <w:t xml:space="preserve"> By using a legal strategy known as “sue and settle,” </w:t>
      </w:r>
      <w:r w:rsidRPr="0096417B">
        <w:rPr>
          <w:rStyle w:val="StyleUnderline"/>
        </w:rPr>
        <w:t>the EPA has</w:t>
      </w:r>
      <w:r w:rsidRPr="0096417B">
        <w:rPr>
          <w:sz w:val="16"/>
        </w:rPr>
        <w:t xml:space="preserve"> effectively </w:t>
      </w:r>
      <w:r w:rsidRPr="0096417B">
        <w:rPr>
          <w:rStyle w:val="Emphasis"/>
        </w:rPr>
        <w:t>undermined states’ authority</w:t>
      </w:r>
      <w:r w:rsidRPr="0096417B">
        <w:rPr>
          <w:rStyle w:val="StyleUnderline"/>
        </w:rPr>
        <w:t xml:space="preserve"> in favor of environmental special interests</w:t>
      </w:r>
      <w:r w:rsidRPr="0096417B">
        <w:rPr>
          <w:sz w:val="16"/>
        </w:rPr>
        <w:t xml:space="preserve"> in the implementation of the Clean Air Act. This involves the agency implementing policy changes in response to lawsuits by environmental pressure groups, rather than pursuant to any explicit delegation by Congress. Sue and settle litigation has tripled during the Obama administration. Two legislative solutions would restore the proper balance of power between the state and federal governments pursuant to the Clean Air Act. The first would level the balance of justice when state and federal governments disagree on how to implement the Clean Air Act. The second would ameliorate the impacts of collusive “sue and settle” policymaking between EPA and special interests, to the exclusion of the states. The Obama Administration Ushers in Unprecedented Expansion of Federal Power at the Expense of States. </w:t>
      </w:r>
      <w:r w:rsidRPr="0096417B">
        <w:rPr>
          <w:rStyle w:val="StyleUnderline"/>
        </w:rPr>
        <w:t xml:space="preserve">During the Obama administration, the EPA has demonstrated an </w:t>
      </w:r>
      <w:r w:rsidRPr="0096417B">
        <w:rPr>
          <w:rStyle w:val="Emphasis"/>
        </w:rPr>
        <w:t>unprecedented usurpation of the states’ role</w:t>
      </w:r>
      <w:r w:rsidRPr="0096417B">
        <w:rPr>
          <w:sz w:val="16"/>
        </w:rPr>
        <w:t xml:space="preserve"> under the Clean Air Act’s system of cooperative federalism. If the EPA disapproves a state Clean Air Act compliance plan, then the agency is empowered to impose a Federal Implementation Plan that would achieve the statute’s purpose. 5 Under the Clean Air Act’s cooperative federalism structure, </w:t>
      </w:r>
      <w:r w:rsidRPr="0096417B">
        <w:rPr>
          <w:rStyle w:val="StyleUnderline"/>
        </w:rPr>
        <w:t xml:space="preserve">a FIP is the most drastic and aggressive action the EPA can take against a state </w:t>
      </w:r>
      <w:r w:rsidRPr="0096417B">
        <w:rPr>
          <w:sz w:val="16"/>
        </w:rPr>
        <w:t xml:space="preserve">government, as it represents a seizure of the state’s authority. Accordingly, </w:t>
      </w:r>
      <w:r w:rsidRPr="0096417B">
        <w:rPr>
          <w:rStyle w:val="StyleUnderline"/>
        </w:rPr>
        <w:t>past administrations have proved reluctant to impose a FIP</w:t>
      </w:r>
      <w:r w:rsidRPr="0096417B">
        <w:rPr>
          <w:sz w:val="16"/>
        </w:rPr>
        <w:t xml:space="preserve">. For example, the administrations of </w:t>
      </w:r>
      <w:r w:rsidRPr="0096417B">
        <w:rPr>
          <w:rStyle w:val="StyleUnderline"/>
        </w:rPr>
        <w:t>George H.W. Bush</w:t>
      </w:r>
      <w:r w:rsidRPr="0096417B">
        <w:rPr>
          <w:sz w:val="16"/>
        </w:rPr>
        <w:t>,6</w:t>
      </w:r>
      <w:r w:rsidRPr="0096417B">
        <w:rPr>
          <w:rStyle w:val="StyleUnderline"/>
        </w:rPr>
        <w:t xml:space="preserve"> Bill Clinton,</w:t>
      </w:r>
      <w:r w:rsidRPr="0096417B">
        <w:rPr>
          <w:sz w:val="16"/>
        </w:rPr>
        <w:t xml:space="preserve">7 </w:t>
      </w:r>
      <w:r w:rsidRPr="0096417B">
        <w:rPr>
          <w:rStyle w:val="StyleUnderline"/>
        </w:rPr>
        <w:t>and George W. Bush</w:t>
      </w:r>
      <w:r w:rsidRPr="0096417B">
        <w:rPr>
          <w:sz w:val="16"/>
        </w:rPr>
        <w:t xml:space="preserve">8 </w:t>
      </w:r>
      <w:r w:rsidRPr="0096417B">
        <w:rPr>
          <w:rStyle w:val="StyleUnderline"/>
        </w:rPr>
        <w:t>accounted for a total of five FIPs</w:t>
      </w:r>
      <w:r w:rsidRPr="0096417B">
        <w:rPr>
          <w:sz w:val="16"/>
        </w:rPr>
        <w:t xml:space="preserve">. By comparison, President </w:t>
      </w:r>
      <w:r w:rsidRPr="0096417B">
        <w:rPr>
          <w:rStyle w:val="StyleUnderline"/>
        </w:rPr>
        <w:t xml:space="preserve">Obama’s EPA has </w:t>
      </w:r>
      <w:r w:rsidRPr="0096417B">
        <w:rPr>
          <w:rStyle w:val="Emphasis"/>
        </w:rPr>
        <w:t>perpetrated 51 FIPs</w:t>
      </w:r>
      <w:r w:rsidRPr="0096417B">
        <w:rPr>
          <w:sz w:val="16"/>
        </w:rPr>
        <w:t>9—and he still has two years left in office!</w:t>
      </w:r>
    </w:p>
    <w:p w14:paraId="7845010F" w14:textId="630FF633" w:rsidR="006A1D30" w:rsidRDefault="006A1D30" w:rsidP="006A1D30">
      <w:pPr>
        <w:pStyle w:val="Heading2"/>
      </w:pPr>
      <w:r>
        <w:t>Cooperative Federalism</w:t>
      </w:r>
      <w:r w:rsidR="004D7E07">
        <w:t xml:space="preserve"> Good</w:t>
      </w:r>
    </w:p>
    <w:p w14:paraId="73DCD0E7" w14:textId="20A02A79" w:rsidR="006A1D30" w:rsidRDefault="006E1BB0" w:rsidP="006A1D30">
      <w:pPr>
        <w:pStyle w:val="Heading3"/>
      </w:pPr>
      <w:r>
        <w:t>CF Good:</w:t>
      </w:r>
      <w:r w:rsidR="006A1D30">
        <w:t xml:space="preserve"> </w:t>
      </w:r>
      <w:r>
        <w:t>Warming 1NC</w:t>
      </w:r>
    </w:p>
    <w:p w14:paraId="794719BD" w14:textId="77777777" w:rsidR="006A1D30" w:rsidRDefault="006A1D30" w:rsidP="006A1D30">
      <w:pPr>
        <w:pStyle w:val="Heading4"/>
      </w:pPr>
      <w:r>
        <w:t xml:space="preserve">A cooperative federalism framework is key to solve warming – enables </w:t>
      </w:r>
      <w:r w:rsidRPr="00B45C2B">
        <w:rPr>
          <w:u w:val="single"/>
        </w:rPr>
        <w:t>localized</w:t>
      </w:r>
      <w:r>
        <w:t xml:space="preserve"> and </w:t>
      </w:r>
      <w:r w:rsidRPr="00B45C2B">
        <w:rPr>
          <w:u w:val="single"/>
        </w:rPr>
        <w:t>tailored</w:t>
      </w:r>
      <w:r>
        <w:t xml:space="preserve"> solutions.</w:t>
      </w:r>
    </w:p>
    <w:p w14:paraId="37B35030" w14:textId="77777777" w:rsidR="006A1D30" w:rsidRPr="005065B3" w:rsidRDefault="006A1D30" w:rsidP="006A1D30">
      <w:pPr>
        <w:rPr>
          <w:sz w:val="16"/>
        </w:rPr>
      </w:pPr>
      <w:r w:rsidRPr="005065B3">
        <w:rPr>
          <w:rStyle w:val="Style13ptBold"/>
        </w:rPr>
        <w:t>Andreen et al. ’08</w:t>
      </w:r>
      <w:r>
        <w:t xml:space="preserve"> </w:t>
      </w:r>
      <w:r w:rsidRPr="005065B3">
        <w:rPr>
          <w:sz w:val="16"/>
        </w:rPr>
        <w:t xml:space="preserve">(William Andreen, Robert Glicksman, Nina Mendelson, Rena Steinzor, Shana Jones; Andreen is the Edgar L. Clarkson Professor of Law at the University of Alabama School of Law and a Member Scholar of the Center for Progressive Reform; Glicksman holds the Robert W. Wagstaff Chair at the University of Kansas School of Law and is a Member Scholar and Director of CPR; Mendelson is a Professor of Law at the University of Michigan Law School and is a Member Scholar of CPR; Steinzor is the Jacob A. France Research Professor of Law at the University of Maryland School of Law, and is the President and a Director of CPR; Campbell Jones, J.D., is a Policy Analyst at CPR; 5/29/08; “Cooperative Federalism and Climate Change: Why Federal, State, and Local Governments Must Continue to Partner”; </w:t>
      </w:r>
      <w:hyperlink r:id="rId114" w:history="1">
        <w:r w:rsidRPr="005065B3">
          <w:rPr>
            <w:rStyle w:val="Hyperlink"/>
            <w:sz w:val="16"/>
          </w:rPr>
          <w:t>http://www.progressivereform.org/articles/federalismClimateChange.pdf</w:t>
        </w:r>
      </w:hyperlink>
      <w:r w:rsidRPr="005065B3">
        <w:rPr>
          <w:sz w:val="16"/>
        </w:rPr>
        <w:t>; Center for Progressive Reform; accessed 6/27/17)</w:t>
      </w:r>
    </w:p>
    <w:p w14:paraId="751803E5" w14:textId="77777777" w:rsidR="006A1D30" w:rsidRPr="00B45C2B" w:rsidRDefault="006A1D30" w:rsidP="006A1D30">
      <w:pPr>
        <w:rPr>
          <w:sz w:val="16"/>
        </w:rPr>
      </w:pPr>
      <w:r w:rsidRPr="00A15052">
        <w:rPr>
          <w:rStyle w:val="StyleUnderline"/>
        </w:rPr>
        <w:t>Complete preemption of state</w:t>
      </w:r>
      <w:r w:rsidRPr="00B45C2B">
        <w:rPr>
          <w:sz w:val="16"/>
        </w:rPr>
        <w:t xml:space="preserve"> and local </w:t>
      </w:r>
      <w:r w:rsidRPr="00A15052">
        <w:rPr>
          <w:rStyle w:val="StyleUnderline"/>
        </w:rPr>
        <w:t xml:space="preserve">authority to address climate change would not only be </w:t>
      </w:r>
      <w:r w:rsidRPr="00A15052">
        <w:rPr>
          <w:rStyle w:val="Emphasis"/>
        </w:rPr>
        <w:t>inconsistent with federalism</w:t>
      </w:r>
      <w:r w:rsidRPr="00B45C2B">
        <w:rPr>
          <w:sz w:val="16"/>
        </w:rPr>
        <w:t xml:space="preserve"> values </w:t>
      </w:r>
      <w:r w:rsidRPr="00A15052">
        <w:rPr>
          <w:rStyle w:val="StyleUnderline"/>
        </w:rPr>
        <w:t>and</w:t>
      </w:r>
      <w:r w:rsidRPr="00B45C2B">
        <w:rPr>
          <w:sz w:val="16"/>
        </w:rPr>
        <w:t xml:space="preserve"> with nearly forty years of </w:t>
      </w:r>
      <w:r w:rsidRPr="00A15052">
        <w:rPr>
          <w:rStyle w:val="StyleUnderline"/>
        </w:rPr>
        <w:t>federal environmental regulation, it</w:t>
      </w:r>
      <w:r w:rsidRPr="00B45C2B">
        <w:rPr>
          <w:sz w:val="16"/>
        </w:rPr>
        <w:t xml:space="preserve"> also </w:t>
      </w:r>
      <w:r w:rsidRPr="00A15052">
        <w:rPr>
          <w:rStyle w:val="StyleUnderline"/>
        </w:rPr>
        <w:t>would prevent the United States from taking the steps needed to avoid the</w:t>
      </w:r>
      <w:r w:rsidRPr="00B45C2B">
        <w:rPr>
          <w:sz w:val="16"/>
        </w:rPr>
        <w:t xml:space="preserve"> potentially </w:t>
      </w:r>
      <w:r w:rsidRPr="00A15052">
        <w:rPr>
          <w:rStyle w:val="Emphasis"/>
        </w:rPr>
        <w:t>devastating effects of climate change.</w:t>
      </w:r>
      <w:r w:rsidRPr="00B45C2B">
        <w:rPr>
          <w:sz w:val="16"/>
        </w:rPr>
        <w:t xml:space="preserve"> In particular, </w:t>
      </w:r>
      <w:r w:rsidRPr="00227D01">
        <w:rPr>
          <w:rStyle w:val="StyleUnderline"/>
        </w:rPr>
        <w:t>prohibiting state</w:t>
      </w:r>
      <w:r w:rsidRPr="00B45C2B">
        <w:rPr>
          <w:sz w:val="16"/>
        </w:rPr>
        <w:t xml:space="preserve"> and local </w:t>
      </w:r>
      <w:r w:rsidRPr="00227D01">
        <w:rPr>
          <w:rStyle w:val="StyleUnderline"/>
        </w:rPr>
        <w:t>governments from acting in areas that have</w:t>
      </w:r>
      <w:r w:rsidRPr="00B45C2B">
        <w:rPr>
          <w:sz w:val="16"/>
        </w:rPr>
        <w:t xml:space="preserve"> always </w:t>
      </w:r>
      <w:r w:rsidRPr="00227D01">
        <w:rPr>
          <w:rStyle w:val="StyleUnderline"/>
        </w:rPr>
        <w:t>been</w:t>
      </w:r>
      <w:r w:rsidRPr="00B45C2B">
        <w:rPr>
          <w:sz w:val="16"/>
        </w:rPr>
        <w:t xml:space="preserve"> within </w:t>
      </w:r>
      <w:r w:rsidRPr="00227D01">
        <w:rPr>
          <w:rStyle w:val="StyleUnderline"/>
        </w:rPr>
        <w:t>their exclusive jurisdiction</w:t>
      </w:r>
      <w:r w:rsidRPr="00B45C2B">
        <w:rPr>
          <w:sz w:val="16"/>
        </w:rPr>
        <w:t xml:space="preserve"> – including the regulation of electric utilities, land use control, agriculture, landfills, and building codes – </w:t>
      </w:r>
      <w:r w:rsidRPr="00227D01">
        <w:rPr>
          <w:rStyle w:val="StyleUnderline"/>
        </w:rPr>
        <w:t xml:space="preserve">would </w:t>
      </w:r>
      <w:r w:rsidRPr="00227D01">
        <w:rPr>
          <w:rStyle w:val="Emphasis"/>
        </w:rPr>
        <w:t>make it impossible</w:t>
      </w:r>
      <w:r w:rsidRPr="00227D01">
        <w:rPr>
          <w:rStyle w:val="StyleUnderline"/>
        </w:rPr>
        <w:t xml:space="preserve"> for the United States</w:t>
      </w:r>
      <w:r w:rsidRPr="00B45C2B">
        <w:rPr>
          <w:sz w:val="16"/>
        </w:rPr>
        <w:t xml:space="preserve"> to achieve the carbon reductions needed </w:t>
      </w:r>
      <w:r w:rsidRPr="00227D01">
        <w:rPr>
          <w:rStyle w:val="StyleUnderline"/>
        </w:rPr>
        <w:t xml:space="preserve">to avoid catastrophic climate </w:t>
      </w:r>
      <w:r w:rsidRPr="0098690F">
        <w:rPr>
          <w:rStyle w:val="StyleUnderline"/>
        </w:rPr>
        <w:t>change. States are</w:t>
      </w:r>
      <w:r w:rsidRPr="00B45C2B">
        <w:rPr>
          <w:sz w:val="16"/>
        </w:rPr>
        <w:t xml:space="preserve"> now </w:t>
      </w:r>
      <w:r w:rsidRPr="0098690F">
        <w:rPr>
          <w:rStyle w:val="StyleUnderline"/>
        </w:rPr>
        <w:t xml:space="preserve">targeting these sources in </w:t>
      </w:r>
      <w:r w:rsidRPr="0098690F">
        <w:rPr>
          <w:rStyle w:val="Emphasis"/>
        </w:rPr>
        <w:t>creative and innovative ways</w:t>
      </w:r>
      <w:r w:rsidRPr="0098690F">
        <w:rPr>
          <w:rStyle w:val="StyleUnderline"/>
        </w:rPr>
        <w:t>, including renewable portfolio standards, emissions trading</w:t>
      </w:r>
      <w:r w:rsidRPr="00B45C2B">
        <w:rPr>
          <w:sz w:val="16"/>
        </w:rPr>
        <w:t xml:space="preserve"> programs, </w:t>
      </w:r>
      <w:r w:rsidRPr="0098690F">
        <w:rPr>
          <w:rStyle w:val="StyleUnderline"/>
        </w:rPr>
        <w:t>and policies relating to residential energy usage, transportation planning, taxation, and waste reduction</w:t>
      </w:r>
      <w:r w:rsidRPr="00B45C2B">
        <w:rPr>
          <w:sz w:val="16"/>
        </w:rPr>
        <w:t xml:space="preserve">. Preempting these efforts will be detrimental to reducing carbon emissions for the following reasons: </w:t>
      </w:r>
      <w:r w:rsidRPr="0098690F">
        <w:rPr>
          <w:rStyle w:val="StyleUnderline"/>
        </w:rPr>
        <w:t>A “top-down” approach characterized by complete preemption of state</w:t>
      </w:r>
      <w:r w:rsidRPr="00B45C2B">
        <w:rPr>
          <w:sz w:val="16"/>
        </w:rPr>
        <w:t xml:space="preserve"> and local climate change </w:t>
      </w:r>
      <w:r w:rsidRPr="0098690F">
        <w:rPr>
          <w:rStyle w:val="StyleUnderline"/>
        </w:rPr>
        <w:t>programs ignores the reality of climate change</w:t>
      </w:r>
      <w:r w:rsidRPr="00B45C2B">
        <w:rPr>
          <w:sz w:val="16"/>
        </w:rPr>
        <w:t xml:space="preserve">, namely that </w:t>
      </w:r>
      <w:r w:rsidRPr="0098690F">
        <w:rPr>
          <w:rStyle w:val="StyleUnderline"/>
        </w:rPr>
        <w:t>it is</w:t>
      </w:r>
      <w:r w:rsidRPr="00B45C2B">
        <w:rPr>
          <w:sz w:val="16"/>
        </w:rPr>
        <w:t xml:space="preserve"> a problem </w:t>
      </w:r>
      <w:r w:rsidRPr="0058237D">
        <w:rPr>
          <w:rStyle w:val="Emphasis"/>
        </w:rPr>
        <w:t>caused by disparate and diverse sources</w:t>
      </w:r>
      <w:r w:rsidRPr="00B45C2B">
        <w:rPr>
          <w:sz w:val="16"/>
        </w:rPr>
        <w:t xml:space="preserve"> </w:t>
      </w:r>
      <w:r w:rsidRPr="0098690F">
        <w:rPr>
          <w:rStyle w:val="StyleUnderline"/>
        </w:rPr>
        <w:t>and</w:t>
      </w:r>
      <w:r w:rsidRPr="00B45C2B">
        <w:rPr>
          <w:sz w:val="16"/>
        </w:rPr>
        <w:t xml:space="preserve"> that </w:t>
      </w:r>
      <w:r w:rsidRPr="0098690F">
        <w:rPr>
          <w:rStyle w:val="StyleUnderline"/>
        </w:rPr>
        <w:t>all</w:t>
      </w:r>
      <w:r w:rsidRPr="00B45C2B">
        <w:rPr>
          <w:sz w:val="16"/>
        </w:rPr>
        <w:t xml:space="preserve"> of </w:t>
      </w:r>
      <w:r w:rsidRPr="0098690F">
        <w:rPr>
          <w:rStyle w:val="StyleUnderline"/>
        </w:rPr>
        <w:t xml:space="preserve">these sources </w:t>
      </w:r>
      <w:r w:rsidRPr="0058237D">
        <w:rPr>
          <w:rStyle w:val="StyleUnderline"/>
        </w:rPr>
        <w:t>must reduce their</w:t>
      </w:r>
      <w:r w:rsidRPr="00B45C2B">
        <w:rPr>
          <w:sz w:val="16"/>
        </w:rPr>
        <w:t xml:space="preserve"> carbon </w:t>
      </w:r>
      <w:r w:rsidRPr="0058237D">
        <w:rPr>
          <w:rStyle w:val="StyleUnderline"/>
        </w:rPr>
        <w:t>emissions</w:t>
      </w:r>
      <w:r w:rsidRPr="00B45C2B">
        <w:rPr>
          <w:sz w:val="16"/>
        </w:rPr>
        <w:t xml:space="preserve"> if we want to address the problem effectively. As many states have already shown, a </w:t>
      </w:r>
      <w:r w:rsidRPr="0058237D">
        <w:rPr>
          <w:rStyle w:val="StyleUnderline"/>
        </w:rPr>
        <w:t>rational and effective climate change policy requires</w:t>
      </w:r>
      <w:r w:rsidRPr="00B45C2B">
        <w:rPr>
          <w:sz w:val="16"/>
        </w:rPr>
        <w:t xml:space="preserve"> the use of </w:t>
      </w:r>
      <w:r w:rsidRPr="0058237D">
        <w:rPr>
          <w:rStyle w:val="StyleUnderline"/>
        </w:rPr>
        <w:t>many different tools. Such a</w:t>
      </w:r>
      <w:r w:rsidRPr="00B45C2B">
        <w:rPr>
          <w:sz w:val="16"/>
        </w:rPr>
        <w:t xml:space="preserve"> “portfolio” </w:t>
      </w:r>
      <w:r w:rsidRPr="0058237D">
        <w:rPr>
          <w:rStyle w:val="StyleUnderline"/>
        </w:rPr>
        <w:t>approach affords state</w:t>
      </w:r>
      <w:r w:rsidRPr="00B45C2B">
        <w:rPr>
          <w:sz w:val="16"/>
        </w:rPr>
        <w:t xml:space="preserve"> and local </w:t>
      </w:r>
      <w:r w:rsidRPr="0058237D">
        <w:rPr>
          <w:rStyle w:val="StyleUnderline"/>
        </w:rPr>
        <w:t xml:space="preserve">governments the </w:t>
      </w:r>
      <w:r w:rsidRPr="009F51AA">
        <w:rPr>
          <w:rStyle w:val="Emphasis"/>
        </w:rPr>
        <w:t>flexibility</w:t>
      </w:r>
      <w:r w:rsidRPr="0058237D">
        <w:rPr>
          <w:rStyle w:val="StyleUnderline"/>
        </w:rPr>
        <w:t xml:space="preserve"> they need to implement the policies</w:t>
      </w:r>
      <w:r w:rsidRPr="00B45C2B">
        <w:rPr>
          <w:sz w:val="16"/>
        </w:rPr>
        <w:t xml:space="preserve"> and programs </w:t>
      </w:r>
      <w:r w:rsidRPr="0058237D">
        <w:rPr>
          <w:rStyle w:val="StyleUnderline"/>
        </w:rPr>
        <w:t xml:space="preserve">that </w:t>
      </w:r>
      <w:r w:rsidRPr="009F51AA">
        <w:rPr>
          <w:rStyle w:val="Emphasis"/>
        </w:rPr>
        <w:t>serve their unique constituencies</w:t>
      </w:r>
      <w:r w:rsidRPr="00B45C2B">
        <w:rPr>
          <w:sz w:val="16"/>
        </w:rPr>
        <w:t xml:space="preserve"> best. In addition, “[d]iversification enhances a state’s resilience to external energy challenges,” allowing states to be better prepared when prices spike. 66 </w:t>
      </w:r>
      <w:r w:rsidRPr="0058237D">
        <w:rPr>
          <w:rStyle w:val="StyleUnderline"/>
        </w:rPr>
        <w:t>Complete preemption would</w:t>
      </w:r>
      <w:r w:rsidRPr="00B45C2B">
        <w:rPr>
          <w:sz w:val="16"/>
        </w:rPr>
        <w:t xml:space="preserve"> both </w:t>
      </w:r>
      <w:r w:rsidRPr="0058237D">
        <w:rPr>
          <w:rStyle w:val="StyleUnderline"/>
        </w:rPr>
        <w:t>preclude flexibility and impair effectiveness in the</w:t>
      </w:r>
      <w:r w:rsidRPr="00B45C2B">
        <w:rPr>
          <w:sz w:val="16"/>
        </w:rPr>
        <w:t xml:space="preserve"> nation’s </w:t>
      </w:r>
      <w:r w:rsidRPr="0058237D">
        <w:rPr>
          <w:rStyle w:val="StyleUnderline"/>
        </w:rPr>
        <w:t>quest to minimize</w:t>
      </w:r>
      <w:r w:rsidRPr="00B45C2B">
        <w:rPr>
          <w:sz w:val="16"/>
        </w:rPr>
        <w:t xml:space="preserve"> the adverse effects of </w:t>
      </w:r>
      <w:r w:rsidRPr="0058237D">
        <w:rPr>
          <w:rStyle w:val="StyleUnderline"/>
        </w:rPr>
        <w:t>climate change</w:t>
      </w:r>
      <w:r w:rsidRPr="00B45C2B">
        <w:rPr>
          <w:sz w:val="16"/>
        </w:rPr>
        <w:t xml:space="preserve">. Not only are </w:t>
      </w:r>
      <w:r w:rsidRPr="009F51AA">
        <w:rPr>
          <w:rStyle w:val="StyleUnderline"/>
        </w:rPr>
        <w:t>state</w:t>
      </w:r>
      <w:r w:rsidRPr="00B45C2B">
        <w:rPr>
          <w:sz w:val="16"/>
        </w:rPr>
        <w:t xml:space="preserve"> and local </w:t>
      </w:r>
      <w:r w:rsidRPr="009F51AA">
        <w:rPr>
          <w:rStyle w:val="StyleUnderline"/>
        </w:rPr>
        <w:t>governments</w:t>
      </w:r>
      <w:r w:rsidRPr="00B45C2B">
        <w:rPr>
          <w:sz w:val="16"/>
        </w:rPr>
        <w:t xml:space="preserve"> able to use legal tools that are not available to the national government, they </w:t>
      </w:r>
      <w:r w:rsidRPr="009F51AA">
        <w:rPr>
          <w:rStyle w:val="StyleUnderline"/>
        </w:rPr>
        <w:t>are</w:t>
      </w:r>
      <w:r w:rsidRPr="00B45C2B">
        <w:rPr>
          <w:sz w:val="16"/>
        </w:rPr>
        <w:t xml:space="preserve"> far </w:t>
      </w:r>
      <w:r w:rsidRPr="009F51AA">
        <w:rPr>
          <w:rStyle w:val="StyleUnderline"/>
        </w:rPr>
        <w:t xml:space="preserve">better suited to </w:t>
      </w:r>
      <w:r w:rsidRPr="009F51AA">
        <w:rPr>
          <w:rStyle w:val="Emphasis"/>
        </w:rPr>
        <w:t xml:space="preserve">motivate </w:t>
      </w:r>
      <w:r w:rsidRPr="00B45C2B">
        <w:rPr>
          <w:sz w:val="16"/>
        </w:rPr>
        <w:t xml:space="preserve">the </w:t>
      </w:r>
      <w:r w:rsidRPr="009F51AA">
        <w:rPr>
          <w:rStyle w:val="Emphasis"/>
        </w:rPr>
        <w:t>lifestyle changes</w:t>
      </w:r>
      <w:r w:rsidRPr="009F51AA">
        <w:rPr>
          <w:rStyle w:val="StyleUnderline"/>
        </w:rPr>
        <w:t xml:space="preserve"> among</w:t>
      </w:r>
      <w:r w:rsidRPr="00B45C2B">
        <w:rPr>
          <w:sz w:val="16"/>
        </w:rPr>
        <w:t xml:space="preserve"> their </w:t>
      </w:r>
      <w:r w:rsidRPr="009F51AA">
        <w:rPr>
          <w:rStyle w:val="StyleUnderline"/>
        </w:rPr>
        <w:t>citizens</w:t>
      </w:r>
      <w:r w:rsidRPr="00B45C2B">
        <w:rPr>
          <w:sz w:val="16"/>
        </w:rPr>
        <w:t xml:space="preserve"> that will prove essential to an effective climate change policy over the long run. Unless individuals bear some of the burden of combating climate change, the entire task will be thrust upon the industries responsible for generating most of the nation’s GHGs (although compliance with climate change requirements by industries such as electric utilities obviously will affect individual citizens indirectly). </w:t>
      </w:r>
      <w:r w:rsidRPr="009F51AA">
        <w:rPr>
          <w:rStyle w:val="StyleUnderline"/>
        </w:rPr>
        <w:t>Lifestyle changes will require “local commitment</w:t>
      </w:r>
      <w:r w:rsidRPr="00B45C2B">
        <w:rPr>
          <w:sz w:val="16"/>
        </w:rPr>
        <w:t xml:space="preserve">, down to individuals, </w:t>
      </w:r>
      <w:r w:rsidRPr="009F51AA">
        <w:rPr>
          <w:rStyle w:val="StyleUnderline"/>
        </w:rPr>
        <w:t>to accomplish the</w:t>
      </w:r>
      <w:r w:rsidRPr="00B45C2B">
        <w:rPr>
          <w:sz w:val="16"/>
        </w:rPr>
        <w:t xml:space="preserve"> type of economic and societal </w:t>
      </w:r>
      <w:r w:rsidRPr="009F51AA">
        <w:rPr>
          <w:rStyle w:val="StyleUnderline"/>
        </w:rPr>
        <w:t>transformations that will be necessary to achieve</w:t>
      </w:r>
      <w:r w:rsidRPr="00B45C2B">
        <w:rPr>
          <w:sz w:val="16"/>
        </w:rPr>
        <w:t xml:space="preserve"> very </w:t>
      </w:r>
      <w:r w:rsidRPr="009F51AA">
        <w:rPr>
          <w:rStyle w:val="StyleUnderline"/>
        </w:rPr>
        <w:t>large reductions in carbon</w:t>
      </w:r>
      <w:r w:rsidRPr="00B45C2B">
        <w:rPr>
          <w:sz w:val="16"/>
        </w:rPr>
        <w:t xml:space="preserve">.”67 The kinds of emissions trading regimes envisioned under most pending federal climate change bills will not be enough to combat climate change. </w:t>
      </w:r>
      <w:r w:rsidRPr="009F51AA">
        <w:rPr>
          <w:rStyle w:val="StyleUnderline"/>
        </w:rPr>
        <w:t>Development and transportation decisions made by local governments will be key to reducing</w:t>
      </w:r>
      <w:r w:rsidRPr="00B45C2B">
        <w:rPr>
          <w:sz w:val="16"/>
        </w:rPr>
        <w:t xml:space="preserve"> carbon </w:t>
      </w:r>
      <w:r w:rsidRPr="009F51AA">
        <w:rPr>
          <w:rStyle w:val="StyleUnderline"/>
        </w:rPr>
        <w:t>emissions</w:t>
      </w:r>
      <w:r w:rsidRPr="00B45C2B">
        <w:rPr>
          <w:sz w:val="16"/>
        </w:rPr>
        <w:t xml:space="preserve">. One estimate finds that “if 60 percent of new growth” consists of “compact” or “high-density” development,”68 up to 85 million metric tons of carbon gas emissions could be prevented from reaching the atmosphere each year by 2030,” the equivalent of a 28 percent increase in federal vehicle efficiency standards.69 This is five percent greater than the levels of emissions reductions predicted to be generated by the increased vehicle efficiency standards mandated by the 2007 Energy Independence Security Act – reduction predictions that notably do not take into account the likelihood that driving will continue to increase. 70 State and local governments recognize that they must promote less driving, not more, if carbon emissions are to be reduced significantly. </w:t>
      </w:r>
      <w:r w:rsidRPr="009F51AA">
        <w:rPr>
          <w:rStyle w:val="StyleUnderline"/>
        </w:rPr>
        <w:t>Another reason to preserve state</w:t>
      </w:r>
      <w:r w:rsidRPr="00B45C2B">
        <w:rPr>
          <w:sz w:val="16"/>
        </w:rPr>
        <w:t xml:space="preserve"> and local </w:t>
      </w:r>
      <w:r w:rsidRPr="009F51AA">
        <w:rPr>
          <w:rStyle w:val="StyleUnderline"/>
        </w:rPr>
        <w:t>authority</w:t>
      </w:r>
      <w:r w:rsidRPr="00B45C2B">
        <w:rPr>
          <w:sz w:val="16"/>
        </w:rPr>
        <w:t xml:space="preserve"> to address climate change, </w:t>
      </w:r>
      <w:r w:rsidRPr="009F51AA">
        <w:rPr>
          <w:rStyle w:val="StyleUnderline"/>
        </w:rPr>
        <w:t>notwithstanding the establishment of federal programs, is to</w:t>
      </w:r>
      <w:r w:rsidRPr="00B45C2B">
        <w:rPr>
          <w:sz w:val="16"/>
        </w:rPr>
        <w:t xml:space="preserve"> preserve state and local authority to </w:t>
      </w:r>
      <w:r w:rsidRPr="009F51AA">
        <w:rPr>
          <w:rStyle w:val="Emphasis"/>
        </w:rPr>
        <w:t>deal with the divergent impacts</w:t>
      </w:r>
      <w:r w:rsidRPr="009F51AA">
        <w:rPr>
          <w:rStyle w:val="StyleUnderline"/>
        </w:rPr>
        <w:t xml:space="preserve"> that climate change is likely to have in different parts of the country</w:t>
      </w:r>
      <w:r w:rsidRPr="00B45C2B">
        <w:rPr>
          <w:rStyle w:val="StyleUnderline"/>
        </w:rPr>
        <w:t>. Regional variation in</w:t>
      </w:r>
      <w:r w:rsidRPr="00B45C2B">
        <w:rPr>
          <w:sz w:val="16"/>
        </w:rPr>
        <w:t xml:space="preserve"> the impacts of </w:t>
      </w:r>
      <w:r w:rsidRPr="00B45C2B">
        <w:rPr>
          <w:rStyle w:val="StyleUnderline"/>
        </w:rPr>
        <w:t>climate change is likely to be significant</w:t>
      </w:r>
      <w:r w:rsidRPr="00B45C2B">
        <w:rPr>
          <w:sz w:val="16"/>
        </w:rPr>
        <w:t xml:space="preserve">.71 </w:t>
      </w:r>
      <w:r w:rsidRPr="00B45C2B">
        <w:rPr>
          <w:rStyle w:val="StyleUnderline"/>
        </w:rPr>
        <w:t>Some regions will experience</w:t>
      </w:r>
      <w:r w:rsidRPr="00B45C2B">
        <w:rPr>
          <w:sz w:val="16"/>
        </w:rPr>
        <w:t xml:space="preserve"> severe </w:t>
      </w:r>
      <w:r w:rsidRPr="00B45C2B">
        <w:rPr>
          <w:rStyle w:val="StyleUnderline"/>
        </w:rPr>
        <w:t>droughts. Others will lose coastlines.</w:t>
      </w:r>
      <w:r w:rsidRPr="00B45C2B">
        <w:rPr>
          <w:sz w:val="16"/>
        </w:rPr>
        <w:t xml:space="preserve"> Still </w:t>
      </w:r>
      <w:r w:rsidRPr="00B45C2B">
        <w:rPr>
          <w:rStyle w:val="StyleUnderline"/>
        </w:rPr>
        <w:t>others will suffer from flooding</w:t>
      </w:r>
      <w:r w:rsidRPr="00B45C2B">
        <w:rPr>
          <w:sz w:val="16"/>
        </w:rPr>
        <w:t xml:space="preserve"> caused by severe weather events. </w:t>
      </w:r>
      <w:r w:rsidRPr="00B45C2B">
        <w:rPr>
          <w:rStyle w:val="StyleUnderline"/>
        </w:rPr>
        <w:t xml:space="preserve">States will need the authority to enact more stringent programs or supplemental programs </w:t>
      </w:r>
      <w:r w:rsidRPr="00B45C2B">
        <w:rPr>
          <w:rStyle w:val="Emphasis"/>
        </w:rPr>
        <w:t>tailored</w:t>
      </w:r>
      <w:r w:rsidRPr="00B45C2B">
        <w:rPr>
          <w:rStyle w:val="StyleUnderline"/>
        </w:rPr>
        <w:t xml:space="preserve"> to address the unique impacts that climate change will have on their populations and</w:t>
      </w:r>
      <w:r w:rsidRPr="00B45C2B">
        <w:rPr>
          <w:sz w:val="16"/>
        </w:rPr>
        <w:t xml:space="preserve"> natural</w:t>
      </w:r>
      <w:r w:rsidRPr="00B45C2B">
        <w:rPr>
          <w:rStyle w:val="StyleUnderline"/>
        </w:rPr>
        <w:t xml:space="preserve"> resources</w:t>
      </w:r>
      <w:r w:rsidRPr="00B45C2B">
        <w:rPr>
          <w:sz w:val="16"/>
        </w:rPr>
        <w:t xml:space="preserve">. States will also play crucial roles in adaptation planning. Although we know that the impacts of climate change will differ by region, we cannot predict with certainty what these differences will be. In the face of such uncertainty, </w:t>
      </w:r>
      <w:r w:rsidRPr="00B45C2B">
        <w:rPr>
          <w:rStyle w:val="Emphasis"/>
        </w:rPr>
        <w:t>straitjacketing states</w:t>
      </w:r>
      <w:r w:rsidRPr="00B45C2B">
        <w:rPr>
          <w:rStyle w:val="StyleUnderline"/>
        </w:rPr>
        <w:t xml:space="preserve"> by forcing them to conform to a single, minimally protective federal regime would be</w:t>
      </w:r>
      <w:r w:rsidRPr="00B45C2B">
        <w:rPr>
          <w:sz w:val="16"/>
        </w:rPr>
        <w:t xml:space="preserve"> both </w:t>
      </w:r>
      <w:r w:rsidRPr="00B45C2B">
        <w:rPr>
          <w:rStyle w:val="StyleUnderline"/>
        </w:rPr>
        <w:t>unnecessarily limiting and unwise. States</w:t>
      </w:r>
      <w:r w:rsidRPr="00B45C2B">
        <w:rPr>
          <w:sz w:val="16"/>
        </w:rPr>
        <w:t xml:space="preserve"> and localities often </w:t>
      </w:r>
      <w:r w:rsidRPr="00B45C2B">
        <w:rPr>
          <w:rStyle w:val="StyleUnderline"/>
        </w:rPr>
        <w:t>serve as the federal government’s</w:t>
      </w:r>
      <w:r w:rsidRPr="00B45C2B">
        <w:rPr>
          <w:sz w:val="16"/>
        </w:rPr>
        <w:t xml:space="preserve"> agent </w:t>
      </w:r>
      <w:r w:rsidRPr="00B45C2B">
        <w:rPr>
          <w:rStyle w:val="StyleUnderline"/>
        </w:rPr>
        <w:t>or partner in the implementation of</w:t>
      </w:r>
      <w:r w:rsidRPr="00B45C2B">
        <w:rPr>
          <w:sz w:val="16"/>
        </w:rPr>
        <w:t xml:space="preserve"> federal </w:t>
      </w:r>
      <w:r w:rsidRPr="00B45C2B">
        <w:rPr>
          <w:rStyle w:val="StyleUnderline"/>
        </w:rPr>
        <w:t xml:space="preserve">environmental legislation, and the freedom to apply the </w:t>
      </w:r>
      <w:r w:rsidRPr="00B45C2B">
        <w:rPr>
          <w:rStyle w:val="Emphasis"/>
        </w:rPr>
        <w:t>experience and expertise</w:t>
      </w:r>
      <w:r w:rsidRPr="00B45C2B">
        <w:rPr>
          <w:rStyle w:val="StyleUnderline"/>
        </w:rPr>
        <w:t xml:space="preserve"> they have developed</w:t>
      </w:r>
      <w:r w:rsidRPr="00B45C2B">
        <w:rPr>
          <w:sz w:val="16"/>
        </w:rPr>
        <w:t xml:space="preserve"> over the past four decades </w:t>
      </w:r>
      <w:r w:rsidRPr="00B45C2B">
        <w:rPr>
          <w:rStyle w:val="StyleUnderline"/>
        </w:rPr>
        <w:t>by creating programs that supplement federal climate change efforts will be invaluable and necessary if</w:t>
      </w:r>
      <w:r w:rsidRPr="00B45C2B">
        <w:rPr>
          <w:sz w:val="16"/>
        </w:rPr>
        <w:t xml:space="preserve"> federal </w:t>
      </w:r>
      <w:r w:rsidRPr="00B45C2B">
        <w:rPr>
          <w:rStyle w:val="StyleUnderline"/>
        </w:rPr>
        <w:t xml:space="preserve">climate change programs are to succeed. A </w:t>
      </w:r>
      <w:r w:rsidRPr="00B45C2B">
        <w:rPr>
          <w:rStyle w:val="Emphasis"/>
        </w:rPr>
        <w:t>cooperative approach that retains state</w:t>
      </w:r>
      <w:r w:rsidRPr="00B45C2B">
        <w:rPr>
          <w:sz w:val="16"/>
        </w:rPr>
        <w:t xml:space="preserve"> and local </w:t>
      </w:r>
      <w:r w:rsidRPr="00B45C2B">
        <w:rPr>
          <w:rStyle w:val="Emphasis"/>
        </w:rPr>
        <w:t>authority</w:t>
      </w:r>
      <w:r w:rsidRPr="00B45C2B">
        <w:rPr>
          <w:rStyle w:val="StyleUnderline"/>
        </w:rPr>
        <w:t xml:space="preserve"> better utilizes state</w:t>
      </w:r>
      <w:r w:rsidRPr="00B45C2B">
        <w:rPr>
          <w:sz w:val="16"/>
        </w:rPr>
        <w:t xml:space="preserve"> and local </w:t>
      </w:r>
      <w:r w:rsidRPr="00B45C2B">
        <w:rPr>
          <w:rStyle w:val="StyleUnderline"/>
        </w:rPr>
        <w:t>resources than an approach that vests the exclusive power to deal with climate change in the federal government.</w:t>
      </w:r>
    </w:p>
    <w:p w14:paraId="0B88F765" w14:textId="77777777" w:rsidR="00566512" w:rsidRPr="006E0EED" w:rsidRDefault="00566512" w:rsidP="00566512">
      <w:pPr>
        <w:pStyle w:val="Heading4"/>
      </w:pPr>
      <w:r w:rsidRPr="006E0EED">
        <w:t>Warming causes extinction</w:t>
      </w:r>
    </w:p>
    <w:p w14:paraId="2087821C" w14:textId="77777777" w:rsidR="00566512" w:rsidRPr="006E0EED" w:rsidRDefault="00566512" w:rsidP="00566512">
      <w:r w:rsidRPr="007C1E61">
        <w:t xml:space="preserve">Dennis </w:t>
      </w:r>
      <w:r w:rsidRPr="007C1E61">
        <w:rPr>
          <w:rStyle w:val="Style13ptBold"/>
        </w:rPr>
        <w:t>Pamlin and</w:t>
      </w:r>
      <w:r w:rsidRPr="007C1E61">
        <w:t xml:space="preserve">, Executive Project Manager, Global Challenges Foundation and Dr Stuart </w:t>
      </w:r>
      <w:r w:rsidRPr="007C1E61">
        <w:rPr>
          <w:rStyle w:val="Style13ptBold"/>
        </w:rPr>
        <w:t>Armstrong</w:t>
      </w:r>
      <w:r w:rsidRPr="007C1E61">
        <w:t xml:space="preserve">, James Martin Research Fellow, Future of Humanity Institute, Oxford Martin School &amp; Faculty of Philosophy, University of Oxford. “12 Risks that threaten human civilization” Published February </w:t>
      </w:r>
      <w:r w:rsidRPr="007C1E61">
        <w:rPr>
          <w:rStyle w:val="Style13ptBold"/>
        </w:rPr>
        <w:t>2015</w:t>
      </w:r>
      <w:r w:rsidRPr="007C1E61">
        <w:t xml:space="preserve"> by Global</w:t>
      </w:r>
      <w:r w:rsidRPr="006E0EED">
        <w:t xml:space="preserve"> Challenges Foundation http://globalchallenges.org/wp-content/uploads/12-Risks-with-infinite-impact-Executive-Summary.pdf</w:t>
      </w:r>
    </w:p>
    <w:p w14:paraId="09972A4B" w14:textId="77777777" w:rsidR="00566512" w:rsidRPr="006E0EED" w:rsidRDefault="00566512" w:rsidP="00566512"/>
    <w:p w14:paraId="073E229E" w14:textId="67CF5CF4" w:rsidR="00566512" w:rsidRDefault="00566512" w:rsidP="00566512">
      <w:pPr>
        <w:rPr>
          <w:rStyle w:val="StyleUnderline"/>
        </w:rPr>
      </w:pPr>
      <w:r w:rsidRPr="006E0EED">
        <w:t xml:space="preserve">As for all risks there are uncertainties in the estimates, and </w:t>
      </w:r>
      <w:r w:rsidRPr="006E0EED">
        <w:rPr>
          <w:rStyle w:val="StyleUnderline"/>
          <w:highlight w:val="green"/>
        </w:rPr>
        <w:t>warming could be</w:t>
      </w:r>
      <w:r w:rsidRPr="006E0EED">
        <w:rPr>
          <w:rStyle w:val="StyleUnderline"/>
        </w:rPr>
        <w:t xml:space="preserve"> much more </w:t>
      </w:r>
      <w:r w:rsidRPr="006E0EED">
        <w:rPr>
          <w:rStyle w:val="Emphasis"/>
          <w:highlight w:val="green"/>
        </w:rPr>
        <w:t>extreme</w:t>
      </w:r>
      <w:r w:rsidRPr="006E0EED">
        <w:rPr>
          <w:rStyle w:val="StyleUnderline"/>
        </w:rPr>
        <w:t xml:space="preserve"> than the middle estimates suggest. </w:t>
      </w:r>
      <w:r w:rsidRPr="006E0EED">
        <w:rPr>
          <w:rStyle w:val="Emphasis"/>
          <w:highlight w:val="green"/>
        </w:rPr>
        <w:t>Feedback loops</w:t>
      </w:r>
      <w:r w:rsidRPr="006E0EED">
        <w:rPr>
          <w:rStyle w:val="StyleUnderline"/>
          <w:highlight w:val="green"/>
        </w:rPr>
        <w:t xml:space="preserve"> could mean</w:t>
      </w:r>
      <w:r w:rsidRPr="006E0EED">
        <w:t xml:space="preserve"> global average </w:t>
      </w:r>
      <w:r w:rsidRPr="006E0EED">
        <w:rPr>
          <w:rStyle w:val="StyleUnderline"/>
        </w:rPr>
        <w:t>temperatures increase</w:t>
      </w:r>
      <w:r w:rsidRPr="006E0EED">
        <w:t xml:space="preserve"> by 4°C or even </w:t>
      </w:r>
      <w:r w:rsidRPr="006E0EED">
        <w:rPr>
          <w:rStyle w:val="Emphasis"/>
          <w:highlight w:val="green"/>
        </w:rPr>
        <w:t>6°C</w:t>
      </w:r>
      <w:r w:rsidRPr="006E0EED">
        <w:t xml:space="preserve"> over pre-industrial levels. Feedbacks could be the </w:t>
      </w:r>
      <w:r w:rsidRPr="006E0EED">
        <w:rPr>
          <w:rStyle w:val="StyleUnderline"/>
        </w:rPr>
        <w:t>release</w:t>
      </w:r>
      <w:r w:rsidRPr="006E0EED">
        <w:t xml:space="preserve"> of </w:t>
      </w:r>
      <w:r w:rsidRPr="006E0EED">
        <w:rPr>
          <w:rStyle w:val="StyleUnderline"/>
        </w:rPr>
        <w:t xml:space="preserve">methane from permafrost or the dieback of the Amazon rainforest. </w:t>
      </w:r>
      <w:r w:rsidRPr="006E0EED">
        <w:t xml:space="preserve">The impact of global warming would be strongest in </w:t>
      </w:r>
      <w:r w:rsidRPr="006E0EED">
        <w:rPr>
          <w:rStyle w:val="StyleUnderline"/>
        </w:rPr>
        <w:t xml:space="preserve">poorer </w:t>
      </w:r>
      <w:r w:rsidRPr="006E0EED">
        <w:rPr>
          <w:rStyle w:val="StyleUnderline"/>
          <w:highlight w:val="green"/>
        </w:rPr>
        <w:t>countries</w:t>
      </w:r>
      <w:r w:rsidRPr="006E0EED">
        <w:t xml:space="preserve">, which </w:t>
      </w:r>
      <w:r w:rsidRPr="006E0EED">
        <w:rPr>
          <w:rStyle w:val="Emphasis"/>
        </w:rPr>
        <w:t xml:space="preserve">could </w:t>
      </w:r>
      <w:r w:rsidRPr="006E0EED">
        <w:rPr>
          <w:rStyle w:val="Emphasis"/>
          <w:highlight w:val="green"/>
        </w:rPr>
        <w:t>become</w:t>
      </w:r>
      <w:r w:rsidRPr="006E0EED">
        <w:rPr>
          <w:rStyle w:val="Emphasis"/>
        </w:rPr>
        <w:t xml:space="preserve"> completely </w:t>
      </w:r>
      <w:r w:rsidRPr="006E0EED">
        <w:rPr>
          <w:rStyle w:val="Emphasis"/>
          <w:highlight w:val="green"/>
        </w:rPr>
        <w:t>uninhabitable</w:t>
      </w:r>
      <w:r w:rsidRPr="006E0EED">
        <w:t xml:space="preserve"> for the highest range of warming. </w:t>
      </w:r>
      <w:r w:rsidRPr="006E0EED">
        <w:rPr>
          <w:rStyle w:val="StyleUnderline"/>
          <w:highlight w:val="green"/>
        </w:rPr>
        <w:t>Mass deaths</w:t>
      </w:r>
      <w:r w:rsidRPr="006E0EED">
        <w:t xml:space="preserve"> and </w:t>
      </w:r>
      <w:r w:rsidRPr="006E0EED">
        <w:rPr>
          <w:rStyle w:val="StyleUnderline"/>
          <w:highlight w:val="green"/>
        </w:rPr>
        <w:t>famines</w:t>
      </w:r>
      <w:r w:rsidRPr="006E0EED">
        <w:rPr>
          <w:rStyle w:val="StyleUnderline"/>
        </w:rPr>
        <w:t xml:space="preserve">, </w:t>
      </w:r>
      <w:r w:rsidRPr="006E0EED">
        <w:rPr>
          <w:rStyle w:val="StyleUnderline"/>
          <w:highlight w:val="green"/>
        </w:rPr>
        <w:t>social collapse</w:t>
      </w:r>
      <w:r w:rsidRPr="006E0EED">
        <w:rPr>
          <w:rStyle w:val="StyleUnderline"/>
        </w:rPr>
        <w:t xml:space="preserve"> and mass migration are </w:t>
      </w:r>
      <w:r w:rsidRPr="006E0EED">
        <w:t xml:space="preserve">certainly </w:t>
      </w:r>
      <w:r w:rsidRPr="006E0EED">
        <w:rPr>
          <w:rStyle w:val="StyleUnderline"/>
        </w:rPr>
        <w:t>possible</w:t>
      </w:r>
      <w:r w:rsidRPr="006E0EED">
        <w:t xml:space="preserve"> in this scenario. </w:t>
      </w:r>
      <w:r w:rsidRPr="006E0EED">
        <w:rPr>
          <w:rStyle w:val="StyleUnderline"/>
        </w:rPr>
        <w:t xml:space="preserve">Combined with </w:t>
      </w:r>
      <w:r w:rsidRPr="006E0EED">
        <w:rPr>
          <w:rStyle w:val="StyleUnderline"/>
          <w:highlight w:val="green"/>
        </w:rPr>
        <w:t>shocks to</w:t>
      </w:r>
      <w:r w:rsidRPr="006E0EED">
        <w:rPr>
          <w:rStyle w:val="StyleUnderline"/>
        </w:rPr>
        <w:t xml:space="preserve"> the </w:t>
      </w:r>
      <w:r w:rsidRPr="006E0EED">
        <w:rPr>
          <w:rStyle w:val="StyleUnderline"/>
          <w:highlight w:val="green"/>
        </w:rPr>
        <w:t>ag</w:t>
      </w:r>
      <w:r w:rsidRPr="006E0EED">
        <w:t xml:space="preserve">riculture </w:t>
      </w:r>
      <w:r w:rsidRPr="006E0EED">
        <w:rPr>
          <w:rStyle w:val="StyleUnderline"/>
          <w:highlight w:val="green"/>
        </w:rPr>
        <w:t>and biosphere</w:t>
      </w:r>
      <w:r w:rsidRPr="006E0EED">
        <w:t xml:space="preserve">-dependent industries of the more developed countries, </w:t>
      </w:r>
      <w:r w:rsidRPr="006E0EED">
        <w:rPr>
          <w:rStyle w:val="StyleUnderline"/>
        </w:rPr>
        <w:t xml:space="preserve">this </w:t>
      </w:r>
      <w:r w:rsidRPr="006E0EED">
        <w:rPr>
          <w:rStyle w:val="StyleUnderline"/>
          <w:highlight w:val="green"/>
        </w:rPr>
        <w:t>could lead</w:t>
      </w:r>
      <w:r w:rsidRPr="006E0EED">
        <w:rPr>
          <w:rStyle w:val="StyleUnderline"/>
        </w:rPr>
        <w:t xml:space="preserve"> to </w:t>
      </w:r>
      <w:r w:rsidRPr="006E0EED">
        <w:rPr>
          <w:rStyle w:val="Emphasis"/>
          <w:highlight w:val="green"/>
        </w:rPr>
        <w:t>global conflict</w:t>
      </w:r>
      <w:r w:rsidRPr="006E0EED">
        <w:rPr>
          <w:rStyle w:val="StyleUnderline"/>
          <w:highlight w:val="green"/>
        </w:rPr>
        <w:t xml:space="preserve"> and</w:t>
      </w:r>
      <w:r w:rsidRPr="006E0EED">
        <w:rPr>
          <w:rStyle w:val="StyleUnderline"/>
        </w:rPr>
        <w:t xml:space="preserve"> possibly </w:t>
      </w:r>
      <w:r w:rsidRPr="006E0EED">
        <w:rPr>
          <w:rStyle w:val="Emphasis"/>
          <w:highlight w:val="green"/>
        </w:rPr>
        <w:t>civilisation collapse</w:t>
      </w:r>
      <w:r w:rsidRPr="006E0EED">
        <w:t xml:space="preserve">. Further evidence of the risk comes from signs </w:t>
      </w:r>
      <w:r w:rsidRPr="006E0EED">
        <w:rPr>
          <w:rStyle w:val="StyleUnderline"/>
        </w:rPr>
        <w:t>that past civilisation collapses have been driven by climate change.</w:t>
      </w:r>
    </w:p>
    <w:p w14:paraId="192DF6DA" w14:textId="1363C67D" w:rsidR="00A616AE" w:rsidRDefault="00A616AE" w:rsidP="00566512">
      <w:pPr>
        <w:rPr>
          <w:rStyle w:val="StyleUnderline"/>
        </w:rPr>
      </w:pPr>
    </w:p>
    <w:p w14:paraId="1DAE6AC1" w14:textId="5C3BE691" w:rsidR="006E1BB0" w:rsidRDefault="006E1BB0" w:rsidP="006E1BB0">
      <w:pPr>
        <w:pStyle w:val="Heading3"/>
      </w:pPr>
      <w:r>
        <w:t>CF Good: Warming 2NC</w:t>
      </w:r>
    </w:p>
    <w:p w14:paraId="4CC2A5D7" w14:textId="1B7975F1" w:rsidR="006E1BB0" w:rsidRDefault="006E1BB0" w:rsidP="006E1BB0">
      <w:pPr>
        <w:pStyle w:val="Heading4"/>
      </w:pPr>
      <w:r>
        <w:t xml:space="preserve">Federal </w:t>
      </w:r>
      <w:r w:rsidRPr="006E5D52">
        <w:rPr>
          <w:u w:val="single"/>
        </w:rPr>
        <w:t>and</w:t>
      </w:r>
      <w:r>
        <w:t xml:space="preserve"> state cooperation is key to solve warming – enables an </w:t>
      </w:r>
      <w:r w:rsidRPr="006E5D52">
        <w:rPr>
          <w:u w:val="single"/>
        </w:rPr>
        <w:t>effective response</w:t>
      </w:r>
      <w:r>
        <w:t xml:space="preserve"> while preventing a </w:t>
      </w:r>
      <w:r w:rsidRPr="006E5D52">
        <w:rPr>
          <w:u w:val="single"/>
        </w:rPr>
        <w:t>race to the bottom</w:t>
      </w:r>
      <w:r>
        <w:t>.</w:t>
      </w:r>
    </w:p>
    <w:p w14:paraId="626118F9" w14:textId="77777777" w:rsidR="006E1BB0" w:rsidRPr="007A36FD" w:rsidRDefault="006E1BB0" w:rsidP="006E1BB0">
      <w:pPr>
        <w:rPr>
          <w:sz w:val="16"/>
        </w:rPr>
      </w:pPr>
      <w:r w:rsidRPr="007A36FD">
        <w:rPr>
          <w:rStyle w:val="Style13ptBold"/>
        </w:rPr>
        <w:t>Doremus &amp; Hanemann ’08</w:t>
      </w:r>
      <w:r>
        <w:t xml:space="preserve"> </w:t>
      </w:r>
      <w:r w:rsidRPr="007A36FD">
        <w:rPr>
          <w:sz w:val="16"/>
        </w:rPr>
        <w:t xml:space="preserve">(Holly &amp; Michael; Doremus is the James H. House and Hiram H. Hurd Professor of Environmental Regulation at the University of California, Berkeley, School of Law; Hanemann is a Chancellor's professor and Professor of environmental and resource economics in the Department of Agricultural and Resources Economics at UC Berkeley; 1/1/08; “of Babies and Bathwater: </w:t>
      </w:r>
      <w:r w:rsidRPr="00D238C1">
        <w:rPr>
          <w:rStyle w:val="StyleUnderline"/>
        </w:rPr>
        <w:t>Why the</w:t>
      </w:r>
      <w:r w:rsidRPr="007A36FD">
        <w:rPr>
          <w:sz w:val="16"/>
        </w:rPr>
        <w:t xml:space="preserve"> Clean Air Act' s Cooperative </w:t>
      </w:r>
      <w:r w:rsidRPr="00D238C1">
        <w:rPr>
          <w:rStyle w:val="Emphasis"/>
        </w:rPr>
        <w:t>Federalism Framework</w:t>
      </w:r>
      <w:r w:rsidRPr="00D238C1">
        <w:rPr>
          <w:rStyle w:val="StyleUnderline"/>
        </w:rPr>
        <w:t xml:space="preserve"> Is Useful for Addressing Global Warming</w:t>
      </w:r>
      <w:r w:rsidRPr="007A36FD">
        <w:rPr>
          <w:sz w:val="16"/>
        </w:rPr>
        <w:t xml:space="preserve">”; </w:t>
      </w:r>
      <w:hyperlink r:id="rId115" w:history="1">
        <w:r w:rsidRPr="007A36FD">
          <w:rPr>
            <w:rStyle w:val="Hyperlink"/>
            <w:sz w:val="16"/>
          </w:rPr>
          <w:t>http://scholarship.law.berkeley.edu/cgi/viewcontent.cgi?article=2126&amp;context=facpubs</w:t>
        </w:r>
      </w:hyperlink>
      <w:r w:rsidRPr="007A36FD">
        <w:rPr>
          <w:sz w:val="16"/>
        </w:rPr>
        <w:t xml:space="preserve">; </w:t>
      </w:r>
      <w:r w:rsidRPr="007A36FD">
        <w:rPr>
          <w:i/>
          <w:sz w:val="16"/>
        </w:rPr>
        <w:t>Berkeley Law Scholarship Repository</w:t>
      </w:r>
      <w:r w:rsidRPr="007A36FD">
        <w:rPr>
          <w:sz w:val="16"/>
        </w:rPr>
        <w:t xml:space="preserve">; accessed 6/26/17) </w:t>
      </w:r>
    </w:p>
    <w:p w14:paraId="4207E990" w14:textId="77777777" w:rsidR="006E1BB0" w:rsidRDefault="006E1BB0" w:rsidP="006E1BB0">
      <w:pPr>
        <w:rPr>
          <w:sz w:val="16"/>
        </w:rPr>
      </w:pPr>
      <w:r w:rsidRPr="00D13878">
        <w:rPr>
          <w:sz w:val="16"/>
        </w:rPr>
        <w:t xml:space="preserve">Global </w:t>
      </w:r>
      <w:r w:rsidRPr="006E5D52">
        <w:rPr>
          <w:rStyle w:val="StyleUnderline"/>
        </w:rPr>
        <w:t>warming is</w:t>
      </w:r>
      <w:r w:rsidRPr="00D13878">
        <w:rPr>
          <w:sz w:val="16"/>
        </w:rPr>
        <w:t xml:space="preserve"> a </w:t>
      </w:r>
      <w:r w:rsidRPr="006E5D52">
        <w:rPr>
          <w:rStyle w:val="StyleUnderline"/>
        </w:rPr>
        <w:t>daunting</w:t>
      </w:r>
      <w:r w:rsidRPr="00D13878">
        <w:rPr>
          <w:sz w:val="16"/>
        </w:rPr>
        <w:t xml:space="preserve"> problem, one that will be far more difficult to solve than the "standard" pollution problems that gave rise to the Clean Air Act. </w:t>
      </w:r>
      <w:r w:rsidRPr="006E5D52">
        <w:rPr>
          <w:rStyle w:val="StyleUnderline"/>
        </w:rPr>
        <w:t>Stabilizing the climate</w:t>
      </w:r>
      <w:r w:rsidRPr="00D13878">
        <w:rPr>
          <w:sz w:val="16"/>
        </w:rPr>
        <w:t xml:space="preserve"> at an acceptable CO&lt;2&gt; level </w:t>
      </w:r>
      <w:r w:rsidRPr="006E5D52">
        <w:rPr>
          <w:rStyle w:val="StyleUnderline"/>
        </w:rPr>
        <w:t>will take the concerted efforts of</w:t>
      </w:r>
      <w:r w:rsidRPr="00D13878">
        <w:rPr>
          <w:sz w:val="16"/>
        </w:rPr>
        <w:t xml:space="preserve"> many nations, </w:t>
      </w:r>
      <w:r w:rsidRPr="006E5D52">
        <w:rPr>
          <w:rStyle w:val="Emphasis"/>
        </w:rPr>
        <w:t>all levels of domestic government</w:t>
      </w:r>
      <w:r w:rsidRPr="00D13878">
        <w:rPr>
          <w:sz w:val="16"/>
        </w:rPr>
        <w:t xml:space="preserve">, and a committed citizenry. n126 Others have argued - quite correctly - that </w:t>
      </w:r>
      <w:r w:rsidRPr="006E5D52">
        <w:rPr>
          <w:rStyle w:val="StyleUnderline"/>
        </w:rPr>
        <w:t>federal GHG legislation should protect the ability</w:t>
      </w:r>
      <w:r w:rsidRPr="00D13878">
        <w:rPr>
          <w:sz w:val="16"/>
        </w:rPr>
        <w:t xml:space="preserve"> [*824] </w:t>
      </w:r>
      <w:r w:rsidRPr="006E5D52">
        <w:rPr>
          <w:rStyle w:val="StyleUnderline"/>
        </w:rPr>
        <w:t>of states to engage in their own climate change efforts</w:t>
      </w:r>
      <w:r w:rsidRPr="00D13878">
        <w:rPr>
          <w:sz w:val="16"/>
        </w:rPr>
        <w:t xml:space="preserve">. n127 We would go further. For this problem, </w:t>
      </w:r>
      <w:r w:rsidRPr="006E5D52">
        <w:rPr>
          <w:rStyle w:val="StyleUnderline"/>
        </w:rPr>
        <w:t>it is not enough to allow states to participate to the extent they choose</w:t>
      </w:r>
      <w:r w:rsidRPr="00D13878">
        <w:rPr>
          <w:sz w:val="16"/>
        </w:rPr>
        <w:t xml:space="preserve"> to do so. Because global </w:t>
      </w:r>
      <w:r w:rsidRPr="006E5D52">
        <w:rPr>
          <w:rStyle w:val="StyleUnderline"/>
        </w:rPr>
        <w:t>warming provides</w:t>
      </w:r>
      <w:r w:rsidRPr="00D13878">
        <w:rPr>
          <w:sz w:val="16"/>
        </w:rPr>
        <w:t xml:space="preserve"> textbook </w:t>
      </w:r>
      <w:r w:rsidRPr="006E5D52">
        <w:rPr>
          <w:rStyle w:val="StyleUnderline"/>
        </w:rPr>
        <w:t xml:space="preserve">temptations for a </w:t>
      </w:r>
      <w:r w:rsidRPr="006E5D52">
        <w:rPr>
          <w:rStyle w:val="Emphasis"/>
        </w:rPr>
        <w:t>race to the bottom</w:t>
      </w:r>
      <w:r w:rsidRPr="00D13878">
        <w:rPr>
          <w:sz w:val="16"/>
        </w:rPr>
        <w:t xml:space="preserve">, </w:t>
      </w:r>
      <w:r w:rsidRPr="006E5D52">
        <w:rPr>
          <w:rStyle w:val="StyleUnderline"/>
        </w:rPr>
        <w:t>emission goals should be set at the national level</w:t>
      </w:r>
      <w:r w:rsidRPr="00D13878">
        <w:rPr>
          <w:sz w:val="16"/>
        </w:rPr>
        <w:t xml:space="preserve">. n128 </w:t>
      </w:r>
      <w:r w:rsidRPr="006E5D52">
        <w:rPr>
          <w:rStyle w:val="StyleUnderline"/>
        </w:rPr>
        <w:t xml:space="preserve">States should be free to adopt more stringent goals </w:t>
      </w:r>
      <w:r w:rsidRPr="00D13878">
        <w:rPr>
          <w:sz w:val="16"/>
        </w:rPr>
        <w:t xml:space="preserve">should they choose to do so, n129 just as they are currently free to impose air quality standards tougher than the federal NAAQS on themselves. Once the federal government sets minimum emission reduction goals, </w:t>
      </w:r>
      <w:r w:rsidRPr="006E5D52">
        <w:rPr>
          <w:rStyle w:val="StyleUnderline"/>
        </w:rPr>
        <w:t>the states should be required to</w:t>
      </w:r>
      <w:r w:rsidRPr="00D13878">
        <w:rPr>
          <w:sz w:val="16"/>
        </w:rPr>
        <w:t xml:space="preserve"> play a primary role in </w:t>
      </w:r>
      <w:r w:rsidRPr="006E5D52">
        <w:rPr>
          <w:rStyle w:val="Emphasis"/>
        </w:rPr>
        <w:t>implement</w:t>
      </w:r>
      <w:r w:rsidRPr="00D13878">
        <w:rPr>
          <w:sz w:val="16"/>
        </w:rPr>
        <w:t xml:space="preserve">ing </w:t>
      </w:r>
      <w:r w:rsidRPr="006E5D52">
        <w:rPr>
          <w:rStyle w:val="Emphasis"/>
        </w:rPr>
        <w:t>those goals</w:t>
      </w:r>
      <w:r w:rsidRPr="006E5D52">
        <w:rPr>
          <w:rStyle w:val="StyleUnderline"/>
        </w:rPr>
        <w:t>. Federal legislation can</w:t>
      </w:r>
      <w:r w:rsidRPr="00D13878">
        <w:rPr>
          <w:sz w:val="16"/>
        </w:rPr>
        <w:t xml:space="preserve"> and should affirmatively </w:t>
      </w:r>
      <w:r w:rsidRPr="006E5D52">
        <w:rPr>
          <w:rStyle w:val="StyleUnderline"/>
        </w:rPr>
        <w:t>confer upon states the authority and</w:t>
      </w:r>
      <w:r w:rsidRPr="00D13878">
        <w:rPr>
          <w:sz w:val="16"/>
        </w:rPr>
        <w:t xml:space="preserve"> the </w:t>
      </w:r>
      <w:r w:rsidRPr="006E5D52">
        <w:rPr>
          <w:rStyle w:val="StyleUnderline"/>
        </w:rPr>
        <w:t>responsibility to play that role</w:t>
      </w:r>
      <w:r w:rsidRPr="00D13878">
        <w:rPr>
          <w:sz w:val="16"/>
        </w:rPr>
        <w:t xml:space="preserve">. Surprisingly, none of the current crop of GHG bills deals with the role of the states in any depth. n130 None would assign the states an important role, or even provide them with incentives to voluntarily assume such a role. There may be other models that would work, but </w:t>
      </w:r>
      <w:r w:rsidRPr="006E5D52">
        <w:rPr>
          <w:rStyle w:val="StyleUnderline"/>
        </w:rPr>
        <w:t>the Clean Air Act</w:t>
      </w:r>
      <w:r w:rsidRPr="00D13878">
        <w:rPr>
          <w:sz w:val="16"/>
        </w:rPr>
        <w:t xml:space="preserve">'s SIP program, while it surely could use some tweaking, </w:t>
      </w:r>
      <w:r w:rsidRPr="006E5D52">
        <w:rPr>
          <w:rStyle w:val="StyleUnderline"/>
        </w:rPr>
        <w:t>provides a useful and readily available starting model for an appropriate state role</w:t>
      </w:r>
      <w:r w:rsidRPr="00D13878">
        <w:rPr>
          <w:sz w:val="16"/>
        </w:rPr>
        <w:t xml:space="preserve">. n131 Global warming cries out for recognition of a strong state role in part because </w:t>
      </w:r>
      <w:r w:rsidRPr="006E5D52">
        <w:rPr>
          <w:rStyle w:val="StyleUnderline"/>
        </w:rPr>
        <w:t>the states are well ahead of the federal government</w:t>
      </w:r>
      <w:r w:rsidRPr="00D13878">
        <w:rPr>
          <w:sz w:val="16"/>
        </w:rPr>
        <w:t>. Climate change is not a newly recognized problem. The physics of the greenhouse effect are well understood, and it was apparent by the 1970s that atmospheric CO&lt;2&gt; concentrations had increased since [*825] the industrial age. n132 The states may be late to the game of dealing with climate change, but not as late as the federal government. Today, "</w:t>
      </w:r>
      <w:r w:rsidRPr="006E5D52">
        <w:rPr>
          <w:rStyle w:val="Emphasis"/>
        </w:rPr>
        <w:t>every state</w:t>
      </w:r>
      <w:r w:rsidRPr="00D13878">
        <w:rPr>
          <w:sz w:val="16"/>
        </w:rPr>
        <w:t xml:space="preserve"> in the country </w:t>
      </w:r>
      <w:r w:rsidRPr="006E5D52">
        <w:rPr>
          <w:rStyle w:val="StyleUnderline"/>
        </w:rPr>
        <w:t>has adopted some kind of policy or law to deal with climate change."</w:t>
      </w:r>
      <w:r w:rsidRPr="00D13878">
        <w:rPr>
          <w:sz w:val="16"/>
        </w:rPr>
        <w:t xml:space="preserve"> n133 At least </w:t>
      </w:r>
      <w:r w:rsidRPr="006E5D52">
        <w:rPr>
          <w:rStyle w:val="StyleUnderline"/>
        </w:rPr>
        <w:t>thirty-three states</w:t>
      </w:r>
      <w:r w:rsidRPr="00D13878">
        <w:rPr>
          <w:sz w:val="16"/>
        </w:rPr>
        <w:t xml:space="preserve">, and a large number of cities and counties, </w:t>
      </w:r>
      <w:r w:rsidRPr="006E5D52">
        <w:rPr>
          <w:rStyle w:val="StyleUnderline"/>
        </w:rPr>
        <w:t>have drafted climate action plans for reducing</w:t>
      </w:r>
      <w:r w:rsidRPr="00D13878">
        <w:rPr>
          <w:sz w:val="16"/>
        </w:rPr>
        <w:t xml:space="preserve"> GHG </w:t>
      </w:r>
      <w:r w:rsidRPr="006E5D52">
        <w:rPr>
          <w:rStyle w:val="StyleUnderline"/>
        </w:rPr>
        <w:t>emissions</w:t>
      </w:r>
      <w:r w:rsidRPr="00D13878">
        <w:rPr>
          <w:sz w:val="16"/>
        </w:rPr>
        <w:t xml:space="preserve">. n134 </w:t>
      </w:r>
      <w:r w:rsidRPr="006E5D52">
        <w:rPr>
          <w:rStyle w:val="StyleUnderline"/>
        </w:rPr>
        <w:t>Forty-two states have some</w:t>
      </w:r>
      <w:r w:rsidRPr="00D13878">
        <w:rPr>
          <w:sz w:val="16"/>
        </w:rPr>
        <w:t xml:space="preserve"> form of </w:t>
      </w:r>
      <w:r w:rsidRPr="006E5D52">
        <w:rPr>
          <w:rStyle w:val="StyleUnderline"/>
        </w:rPr>
        <w:t>GHG emissions inventory</w:t>
      </w:r>
      <w:r w:rsidRPr="00D13878">
        <w:rPr>
          <w:sz w:val="16"/>
        </w:rPr>
        <w:t xml:space="preserve">. n135 </w:t>
      </w:r>
      <w:r w:rsidRPr="006E5D52">
        <w:rPr>
          <w:rStyle w:val="StyleUnderline"/>
        </w:rPr>
        <w:t>Seventeen states</w:t>
      </w:r>
      <w:r w:rsidRPr="00D13878">
        <w:rPr>
          <w:sz w:val="16"/>
        </w:rPr>
        <w:t xml:space="preserve">, and 284 cities outside those states, </w:t>
      </w:r>
      <w:r w:rsidRPr="006E5D52">
        <w:rPr>
          <w:rStyle w:val="StyleUnderline"/>
        </w:rPr>
        <w:t>have set emission reduction targets</w:t>
      </w:r>
      <w:r w:rsidRPr="00D13878">
        <w:rPr>
          <w:sz w:val="16"/>
        </w:rPr>
        <w:t>. n136 They are using a wide variety of approaches to try to reach those targets. According to one study, "</w:t>
      </w:r>
      <w:r w:rsidRPr="006E5D52">
        <w:rPr>
          <w:rStyle w:val="StyleUnderline"/>
        </w:rPr>
        <w:t>states have undertaken</w:t>
      </w:r>
      <w:r w:rsidRPr="00D13878">
        <w:rPr>
          <w:sz w:val="16"/>
        </w:rPr>
        <w:t xml:space="preserve"> well </w:t>
      </w:r>
      <w:r w:rsidRPr="006E5D52">
        <w:rPr>
          <w:rStyle w:val="Emphasis"/>
        </w:rPr>
        <w:t>over 250 different types of policy actions</w:t>
      </w:r>
      <w:r w:rsidRPr="006E5D52">
        <w:rPr>
          <w:rStyle w:val="StyleUnderline"/>
        </w:rPr>
        <w:t>" to mitigate climate change</w:t>
      </w:r>
      <w:r w:rsidRPr="00D13878">
        <w:rPr>
          <w:sz w:val="16"/>
        </w:rPr>
        <w:t xml:space="preserve">. n137 Not only are </w:t>
      </w:r>
      <w:r w:rsidRPr="006E5D52">
        <w:rPr>
          <w:rStyle w:val="StyleUnderline"/>
        </w:rPr>
        <w:t>the states</w:t>
      </w:r>
      <w:r w:rsidRPr="00D13878">
        <w:rPr>
          <w:sz w:val="16"/>
        </w:rPr>
        <w:t xml:space="preserve"> already addressing this problem, they </w:t>
      </w:r>
      <w:r w:rsidRPr="006E5D52">
        <w:rPr>
          <w:rStyle w:val="StyleUnderline"/>
        </w:rPr>
        <w:t>are indispensable to any solution</w:t>
      </w:r>
      <w:r w:rsidRPr="00D13878">
        <w:rPr>
          <w:sz w:val="16"/>
        </w:rPr>
        <w:t xml:space="preserve">. John Dwyer pointed out in 1995 that </w:t>
      </w:r>
      <w:r w:rsidRPr="006E5D52">
        <w:rPr>
          <w:rStyle w:val="StyleUnderline"/>
        </w:rPr>
        <w:t xml:space="preserve">the federal government </w:t>
      </w:r>
      <w:r w:rsidRPr="006E5D52">
        <w:rPr>
          <w:rStyle w:val="Emphasis"/>
        </w:rPr>
        <w:t>needs the states' resources and political capital</w:t>
      </w:r>
      <w:r w:rsidRPr="006E5D52">
        <w:rPr>
          <w:rStyle w:val="StyleUnderline"/>
        </w:rPr>
        <w:t xml:space="preserve"> to address</w:t>
      </w:r>
      <w:r w:rsidRPr="00D13878">
        <w:rPr>
          <w:sz w:val="16"/>
        </w:rPr>
        <w:t xml:space="preserve"> the problem of </w:t>
      </w:r>
      <w:r w:rsidRPr="006E5D52">
        <w:rPr>
          <w:rStyle w:val="StyleUnderline"/>
        </w:rPr>
        <w:t>conventional air pollution</w:t>
      </w:r>
      <w:r w:rsidRPr="00D13878">
        <w:rPr>
          <w:sz w:val="16"/>
        </w:rPr>
        <w:t xml:space="preserve">. n138 That remains true today for conventional pollution, and even more so for climate change. Furthermore, with nearly forty years of environmental federalism under their belts, </w:t>
      </w:r>
      <w:r w:rsidRPr="006E5D52">
        <w:rPr>
          <w:rStyle w:val="StyleUnderline"/>
        </w:rPr>
        <w:t>many states are sophisticated environmental players</w:t>
      </w:r>
      <w:r w:rsidRPr="00D13878">
        <w:rPr>
          <w:sz w:val="16"/>
        </w:rPr>
        <w:t xml:space="preserve">, n139 </w:t>
      </w:r>
      <w:r w:rsidRPr="006E5D52">
        <w:rPr>
          <w:rStyle w:val="StyleUnderline"/>
        </w:rPr>
        <w:t>with</w:t>
      </w:r>
      <w:r w:rsidRPr="00D13878">
        <w:rPr>
          <w:sz w:val="16"/>
        </w:rPr>
        <w:t xml:space="preserve"> as much or (particularly for this problem) </w:t>
      </w:r>
      <w:r w:rsidRPr="006E5D52">
        <w:rPr>
          <w:rStyle w:val="StyleUnderline"/>
        </w:rPr>
        <w:t>more expertise than the EPA. Federal greenhouse legislation should take advantage of</w:t>
      </w:r>
      <w:r w:rsidRPr="00D13878">
        <w:rPr>
          <w:sz w:val="16"/>
        </w:rPr>
        <w:t xml:space="preserve"> [*826] </w:t>
      </w:r>
      <w:r w:rsidRPr="006E5D52">
        <w:rPr>
          <w:rStyle w:val="StyleUnderline"/>
        </w:rPr>
        <w:t>existing state efforts</w:t>
      </w:r>
      <w:r w:rsidRPr="00D13878">
        <w:rPr>
          <w:sz w:val="16"/>
        </w:rPr>
        <w:t xml:space="preserve">, and the energy behind them, </w:t>
      </w:r>
      <w:r w:rsidRPr="006E5D52">
        <w:rPr>
          <w:rStyle w:val="StyleUnderline"/>
        </w:rPr>
        <w:t>as the foundation for an essential state role in addressing</w:t>
      </w:r>
      <w:r w:rsidRPr="00D13878">
        <w:rPr>
          <w:sz w:val="16"/>
        </w:rPr>
        <w:t xml:space="preserve"> the </w:t>
      </w:r>
      <w:r w:rsidRPr="006E5D52">
        <w:rPr>
          <w:rStyle w:val="StyleUnderline"/>
        </w:rPr>
        <w:t>climate change</w:t>
      </w:r>
      <w:r w:rsidRPr="00D13878">
        <w:rPr>
          <w:sz w:val="16"/>
        </w:rPr>
        <w:t xml:space="preserve"> problem. Through a SIP-like state climate planning requirement, federal law could recognize the importance of state action, offer standard models without unduly restricting creativity, and provide seed funding to help build state and local capacity. n140 We emphasize that we are not arguing that the states should be free to do what they will about the climate change problem. The </w:t>
      </w:r>
      <w:r w:rsidRPr="006E5D52">
        <w:rPr>
          <w:rStyle w:val="StyleUnderline"/>
        </w:rPr>
        <w:t>state</w:t>
      </w:r>
      <w:r w:rsidRPr="00D13878">
        <w:rPr>
          <w:sz w:val="16"/>
        </w:rPr>
        <w:t xml:space="preserve">s must be key players, but their </w:t>
      </w:r>
      <w:r w:rsidRPr="006E5D52">
        <w:rPr>
          <w:rStyle w:val="StyleUnderline"/>
        </w:rPr>
        <w:t>efforts should be coordinated and overseen by federal authorities</w:t>
      </w:r>
      <w:r w:rsidRPr="00D13878">
        <w:rPr>
          <w:sz w:val="16"/>
        </w:rPr>
        <w:t xml:space="preserve">, as the SIP development and implementation process currently is. A federal mandate for state planning and implementation is the only way to ensure that every state does its part. So far, although a lot is going on at the state level, only about half the states have seriously taken up climate planning or mitigation efforts. n141 </w:t>
      </w:r>
      <w:r w:rsidRPr="006E5D52">
        <w:rPr>
          <w:rStyle w:val="StyleUnderline"/>
        </w:rPr>
        <w:t>Federal oversight could also provide</w:t>
      </w:r>
      <w:r w:rsidRPr="00D13878">
        <w:rPr>
          <w:sz w:val="16"/>
        </w:rPr>
        <w:t xml:space="preserve"> needed </w:t>
      </w:r>
      <w:r w:rsidRPr="006E5D52">
        <w:rPr>
          <w:rStyle w:val="Emphasis"/>
        </w:rPr>
        <w:t>consistency and standardization</w:t>
      </w:r>
      <w:r w:rsidRPr="00D13878">
        <w:rPr>
          <w:sz w:val="16"/>
        </w:rPr>
        <w:t xml:space="preserve">. Although state action is decentralized, it is increasingly systematized. </w:t>
      </w:r>
      <w:r w:rsidRPr="006E5D52">
        <w:rPr>
          <w:rStyle w:val="StyleUnderline"/>
        </w:rPr>
        <w:t>States are communicating with one another</w:t>
      </w:r>
      <w:r w:rsidRPr="00D13878">
        <w:rPr>
          <w:sz w:val="16"/>
        </w:rPr>
        <w:t xml:space="preserve"> about climate change measures, </w:t>
      </w:r>
      <w:r w:rsidRPr="006E5D52">
        <w:rPr>
          <w:rStyle w:val="StyleUnderline"/>
        </w:rPr>
        <w:t>and a</w:t>
      </w:r>
      <w:r w:rsidRPr="00D13878">
        <w:rPr>
          <w:sz w:val="16"/>
        </w:rPr>
        <w:t xml:space="preserve"> fairly </w:t>
      </w:r>
      <w:r w:rsidRPr="006E5D52">
        <w:rPr>
          <w:rStyle w:val="StyleUnderline"/>
        </w:rPr>
        <w:t>standard set of procedures has emerged</w:t>
      </w:r>
      <w:r w:rsidRPr="00D13878">
        <w:rPr>
          <w:sz w:val="16"/>
        </w:rPr>
        <w:t xml:space="preserve">: states are generally inventorying emissions, establishing registries, and using "consistent methods to prioritize similar [GHG] mitigation actions." n142 Still, </w:t>
      </w:r>
      <w:r w:rsidRPr="006E5D52">
        <w:rPr>
          <w:rStyle w:val="StyleUnderline"/>
        </w:rPr>
        <w:t>state climate plans could be standardized</w:t>
      </w:r>
      <w:r w:rsidRPr="00D13878">
        <w:rPr>
          <w:sz w:val="16"/>
        </w:rPr>
        <w:t xml:space="preserve"> in ways that would generate information needed </w:t>
      </w:r>
      <w:r w:rsidRPr="006E5D52">
        <w:rPr>
          <w:rStyle w:val="StyleUnderline"/>
        </w:rPr>
        <w:t>to tackle aspects of</w:t>
      </w:r>
      <w:r w:rsidRPr="00D13878">
        <w:rPr>
          <w:sz w:val="16"/>
        </w:rPr>
        <w:t xml:space="preserve"> the</w:t>
      </w:r>
      <w:r w:rsidRPr="006E5D52">
        <w:rPr>
          <w:rStyle w:val="StyleUnderline"/>
        </w:rPr>
        <w:t xml:space="preserve"> climate change</w:t>
      </w:r>
      <w:r w:rsidRPr="00D13878">
        <w:rPr>
          <w:sz w:val="16"/>
        </w:rPr>
        <w:t xml:space="preserve"> problem </w:t>
      </w:r>
      <w:r w:rsidRPr="006E5D52">
        <w:rPr>
          <w:rStyle w:val="StyleUnderline"/>
        </w:rPr>
        <w:t>that are not well suited to markets</w:t>
      </w:r>
      <w:r w:rsidRPr="00D13878">
        <w:rPr>
          <w:sz w:val="16"/>
        </w:rPr>
        <w:t xml:space="preserve">. State climate inventories could highlight the possibilities and challenges of gains from reducing indirect and behavioral emissions. At the moment, there is very little reliable data at a local planning scale that ties GHG emissions to land uses, development patterns, and infrastructure choices. n143 A carefully framed planning mandate, supported by adequate guidance and federal funding, could address that need. Standardized state GHG inventories could also tie into SIP development for other criteria pollutants, because greenhouse gases are frequently co-emitted with criteria pollutants. Finally, state planning obligations could be framed in such a way that they would include evaluation of the impacts of unavoidable warming, helping deal with the need to adapt to a warmer world. Mandatory state planning not only takes advantage of state resources and energies, it allows policy choices to respond to local variation in challenges and opportunities. n144 </w:t>
      </w:r>
      <w:r w:rsidRPr="006E5D52">
        <w:rPr>
          <w:rStyle w:val="StyleUnderline"/>
        </w:rPr>
        <w:t>There is considerable variation in the ways that states contribute to</w:t>
      </w:r>
      <w:r w:rsidRPr="00D13878">
        <w:rPr>
          <w:sz w:val="16"/>
        </w:rPr>
        <w:t xml:space="preserve"> [*827] </w:t>
      </w:r>
      <w:r w:rsidRPr="006E5D52">
        <w:rPr>
          <w:rStyle w:val="StyleUnderline"/>
        </w:rPr>
        <w:t>climate change, as well as in the</w:t>
      </w:r>
      <w:r w:rsidRPr="00D13878">
        <w:rPr>
          <w:sz w:val="16"/>
        </w:rPr>
        <w:t xml:space="preserve"> relative </w:t>
      </w:r>
      <w:r w:rsidRPr="006E5D52">
        <w:rPr>
          <w:rStyle w:val="StyleUnderline"/>
        </w:rPr>
        <w:t>economic costs and social disruption that would be associated with</w:t>
      </w:r>
      <w:r w:rsidRPr="00D13878">
        <w:rPr>
          <w:sz w:val="16"/>
        </w:rPr>
        <w:t xml:space="preserve"> various </w:t>
      </w:r>
      <w:r w:rsidRPr="006E5D52">
        <w:rPr>
          <w:rStyle w:val="StyleUnderline"/>
        </w:rPr>
        <w:t>emission reduction measures</w:t>
      </w:r>
      <w:r w:rsidRPr="00D13878">
        <w:rPr>
          <w:sz w:val="16"/>
        </w:rPr>
        <w:t xml:space="preserve">. n145 For example, a higher proportion of emissions in California are attributable to transportation than in many other states, n146 because vehicle miles traveled per capita are high while winter heating needs are low. Even where emissions are traceable to a single general sector, such as electricity generation, the uses of electricity, and consequently the costs associated with reducing generation, can be very different. In California, the water use cycle, including conveyance, treatment, storage, and wastewater treatment and disposal, is the largest energy user, responsible for 19% of the state's electricity consumption, 30% of its non-power generation natural gas use, and the burning of 88 billion gallons of diesel fuel every year. n147 Water conveyance from the wet northern portion of the state to the dry but populous south accounts for the largest proportion of that energy use. n148 Politically responsible decisionmakers in California, rather than utility company officers or federal bureaucrats, should decide whether those numbers suggest that promoting water conservation in southern California offers a prime opportunity to reduce GHG emissions, or instead that electricity conservation should be sought in other sectors in order to protect the state's ability to move water to communities that need it. There is no objectively right or wrong answer to those sorts of questions. The point is that, just as for criteria pollutants, </w:t>
      </w:r>
      <w:r w:rsidRPr="006E5D52">
        <w:rPr>
          <w:rStyle w:val="StyleUnderline"/>
        </w:rPr>
        <w:t>the details of how to reach a given</w:t>
      </w:r>
      <w:r w:rsidRPr="00D13878">
        <w:rPr>
          <w:sz w:val="16"/>
        </w:rPr>
        <w:t xml:space="preserve"> level of GHG </w:t>
      </w:r>
      <w:r w:rsidRPr="006E5D52">
        <w:rPr>
          <w:rStyle w:val="StyleUnderline"/>
        </w:rPr>
        <w:t>emission reduction can be enormously important to states</w:t>
      </w:r>
      <w:r w:rsidRPr="00D13878">
        <w:rPr>
          <w:sz w:val="16"/>
        </w:rPr>
        <w:t xml:space="preserve"> and localities. n149 </w:t>
      </w:r>
      <w:r w:rsidRPr="006E5D52">
        <w:rPr>
          <w:rStyle w:val="StyleUnderline"/>
        </w:rPr>
        <w:t>Those decisions</w:t>
      </w:r>
      <w:r w:rsidRPr="00D13878">
        <w:rPr>
          <w:sz w:val="16"/>
        </w:rPr>
        <w:t xml:space="preserve">, therefore, </w:t>
      </w:r>
      <w:r w:rsidRPr="006E5D52">
        <w:rPr>
          <w:rStyle w:val="Emphasis"/>
        </w:rPr>
        <w:t>should be made locally</w:t>
      </w:r>
      <w:r w:rsidRPr="00D13878">
        <w:rPr>
          <w:sz w:val="16"/>
        </w:rPr>
        <w:t xml:space="preserve"> to the extent feasible. There is yet another reason to keep a substantial share of the responsibility for reducing GHG emissions at the state and local level: </w:t>
      </w:r>
      <w:r w:rsidRPr="00D13878">
        <w:rPr>
          <w:rStyle w:val="StyleUnderline"/>
        </w:rPr>
        <w:t>those governments have greater political and practical abilities than the federal government to deal with</w:t>
      </w:r>
      <w:r w:rsidRPr="00D13878">
        <w:rPr>
          <w:sz w:val="16"/>
        </w:rPr>
        <w:t xml:space="preserve"> a substantial share of </w:t>
      </w:r>
      <w:r w:rsidRPr="00D13878">
        <w:rPr>
          <w:rStyle w:val="StyleUnderline"/>
        </w:rPr>
        <w:t>emissions</w:t>
      </w:r>
      <w:r w:rsidRPr="00D13878">
        <w:rPr>
          <w:sz w:val="16"/>
        </w:rPr>
        <w:t xml:space="preserve">, particularly those connected to individual behaviors. Allowing any level of government to directly regulate the sorts of individual behaviors responsible for GHG emissions is awkward at best, not to mention politically challenging. Most behavioral changes will have to be voluntary, triggered by education, norm activation, [*828] or other catalysts. n150 Nonetheless, there is a clear role for government, and that role is best served at the state or local level. </w:t>
      </w:r>
      <w:r w:rsidRPr="00D13878">
        <w:rPr>
          <w:rStyle w:val="StyleUnderline"/>
        </w:rPr>
        <w:t>State and local governments have authority over key infrastructure choices</w:t>
      </w:r>
      <w:r w:rsidRPr="00D13878">
        <w:rPr>
          <w:sz w:val="16"/>
        </w:rPr>
        <w:t xml:space="preserve"> that mediate behavioral decisions and the emission consequences of those decisions. They determine, among other things, patterns of development, building codes, and the availability of public transit. They can regulate farming practices, wetland draining, and the extraction of fossil fuels, although so far they have largely chosen not to do so. The choices available to </w:t>
      </w:r>
      <w:r w:rsidRPr="00D13878">
        <w:rPr>
          <w:rStyle w:val="StyleUnderline"/>
        </w:rPr>
        <w:t>state and local governments can have surprisingly large effects on GHG emissions</w:t>
      </w:r>
      <w:r w:rsidRPr="00D13878">
        <w:rPr>
          <w:sz w:val="16"/>
        </w:rPr>
        <w:t>. According to one recent study, for example, compact development patterns can reduce vehicle miles traveled, and the associated carbon emissions, by as much as 20-40%. n151 According to another, residential and commercial buildings account for one-third of U.S. carbon emissions. n152 Building codes, development patterns, and appliance efficiency requirements all strongly affect the carbon emissions associated with buildings, and all are subject to state control. n153 Development impact fees assessed on a sliding scale tied to the level of carbon emissions offer another potentially promising approach. n154 While all of these measures are primarily forward-looking, given the level of turnover and new development, they could have very strong effects on emissions by mid-century. n155 The key point is that states have open to them a wide variety of measures that could [*829] reduce GHG emissions; a state inventory and planning requirement would force them to confront the challenge of GHG emissions while encouraging experimentation and allowing adjustment to local social and economic conditions.</w:t>
      </w:r>
    </w:p>
    <w:p w14:paraId="449822BD" w14:textId="77777777" w:rsidR="006E1BB0" w:rsidRDefault="006E1BB0" w:rsidP="006E1BB0">
      <w:pPr>
        <w:rPr>
          <w:sz w:val="16"/>
        </w:rPr>
      </w:pPr>
    </w:p>
    <w:p w14:paraId="75C27336" w14:textId="74E540D5" w:rsidR="00A616AE" w:rsidRDefault="006E1BB0" w:rsidP="00A616AE">
      <w:pPr>
        <w:pStyle w:val="Heading3"/>
        <w:rPr>
          <w:rStyle w:val="StyleUnderline"/>
        </w:rPr>
      </w:pPr>
      <w:r>
        <w:rPr>
          <w:rStyle w:val="StyleUnderline"/>
        </w:rPr>
        <w:t xml:space="preserve">CF Good: </w:t>
      </w:r>
      <w:r w:rsidR="00A616AE">
        <w:rPr>
          <w:rStyle w:val="StyleUnderline"/>
        </w:rPr>
        <w:t>Disasters 1NC</w:t>
      </w:r>
    </w:p>
    <w:p w14:paraId="52586CA6" w14:textId="77777777" w:rsidR="00A616AE" w:rsidRDefault="00A616AE" w:rsidP="00A616AE">
      <w:pPr>
        <w:pStyle w:val="Heading4"/>
      </w:pPr>
      <w:r>
        <w:t xml:space="preserve">Cooperative federalism ensures an effective response to a </w:t>
      </w:r>
      <w:r w:rsidRPr="005E4935">
        <w:rPr>
          <w:u w:val="single"/>
        </w:rPr>
        <w:t>laundry list</w:t>
      </w:r>
      <w:r>
        <w:t xml:space="preserve"> of impacts – natural disasters, disease, and bioterror.</w:t>
      </w:r>
    </w:p>
    <w:p w14:paraId="254CFF23" w14:textId="77777777" w:rsidR="00A616AE" w:rsidRPr="001C4CBD" w:rsidRDefault="00A616AE" w:rsidP="00A616AE">
      <w:pPr>
        <w:rPr>
          <w:sz w:val="16"/>
        </w:rPr>
      </w:pPr>
      <w:r w:rsidRPr="001C4CBD">
        <w:rPr>
          <w:rStyle w:val="Style13ptBold"/>
        </w:rPr>
        <w:t>Kettl ’06</w:t>
      </w:r>
      <w:r>
        <w:t xml:space="preserve"> </w:t>
      </w:r>
      <w:r w:rsidRPr="001C4CBD">
        <w:rPr>
          <w:sz w:val="16"/>
        </w:rPr>
        <w:t xml:space="preserve">(Donald F; professor and former dean in the School of Public Policy at the University of Maryland, nonresident senior fellow at the Partnership for Public Service, the Volcker Alliance, and the Brookings Institution, PhD in political science from Yale University; March 2006; “Is the Worst Yet to Come?”; </w:t>
      </w:r>
      <w:hyperlink r:id="rId116" w:history="1">
        <w:r w:rsidRPr="001C4CBD">
          <w:rPr>
            <w:rStyle w:val="Hyperlink"/>
            <w:sz w:val="16"/>
          </w:rPr>
          <w:t>http://www.jstor.org/stable/25097792</w:t>
        </w:r>
      </w:hyperlink>
      <w:r w:rsidRPr="001C4CBD">
        <w:rPr>
          <w:sz w:val="16"/>
        </w:rPr>
        <w:t xml:space="preserve">; </w:t>
      </w:r>
      <w:r w:rsidRPr="001C4CBD">
        <w:rPr>
          <w:i/>
          <w:sz w:val="16"/>
        </w:rPr>
        <w:t>The Annals of the American Academy of Political and Social Science</w:t>
      </w:r>
      <w:r w:rsidRPr="001C4CBD">
        <w:rPr>
          <w:sz w:val="16"/>
        </w:rPr>
        <w:t>, Vol. 604; accessed 6/30/17)</w:t>
      </w:r>
      <w:r>
        <w:rPr>
          <w:sz w:val="16"/>
        </w:rPr>
        <w:t xml:space="preserve"> *we do not endorse offensive language</w:t>
      </w:r>
    </w:p>
    <w:p w14:paraId="15E4AB99" w14:textId="77777777" w:rsidR="00A616AE" w:rsidRPr="008C0918" w:rsidRDefault="00A616AE" w:rsidP="00A616AE">
      <w:pPr>
        <w:rPr>
          <w:sz w:val="16"/>
        </w:rPr>
      </w:pPr>
      <w:r w:rsidRPr="008C0918">
        <w:rPr>
          <w:sz w:val="16"/>
        </w:rPr>
        <w:t xml:space="preserve">Following September 11, 2001, public officials everywhere promised that the nation would learn the painful lessons the terrorist attack taught. But </w:t>
      </w:r>
      <w:r w:rsidRPr="00FE1218">
        <w:rPr>
          <w:rStyle w:val="StyleUnderline"/>
        </w:rPr>
        <w:t>Hurricane Katrina</w:t>
      </w:r>
      <w:r w:rsidRPr="008C0918">
        <w:rPr>
          <w:sz w:val="16"/>
        </w:rPr>
        <w:t xml:space="preserve"> not only r</w:t>
      </w:r>
      <w:r w:rsidRPr="00FE1218">
        <w:rPr>
          <w:rStyle w:val="StyleUnderline"/>
        </w:rPr>
        <w:t>evealed that</w:t>
      </w:r>
      <w:r w:rsidRPr="008C0918">
        <w:rPr>
          <w:sz w:val="16"/>
        </w:rPr>
        <w:t xml:space="preserve"> we have failed to learn, it also showed that </w:t>
      </w:r>
      <w:r w:rsidRPr="00FE1218">
        <w:rPr>
          <w:rStyle w:val="StyleUnderline"/>
        </w:rPr>
        <w:t xml:space="preserve">we have yet to build the capacity to deal with </w:t>
      </w:r>
      <w:r w:rsidRPr="00FE1218">
        <w:rPr>
          <w:rStyle w:val="Emphasis"/>
        </w:rPr>
        <w:t>costly, wicked problems</w:t>
      </w:r>
      <w:r w:rsidRPr="00FE1218">
        <w:rPr>
          <w:rStyle w:val="StyleUnderline"/>
        </w:rPr>
        <w:t xml:space="preserve"> that leave little time to react. More crises like September 11 and Katrina are </w:t>
      </w:r>
      <w:r w:rsidRPr="00FE1218">
        <w:rPr>
          <w:rStyle w:val="Emphasis"/>
        </w:rPr>
        <w:t>inevitable</w:t>
      </w:r>
      <w:r w:rsidRPr="00FE1218">
        <w:rPr>
          <w:rStyle w:val="StyleUnderline"/>
        </w:rPr>
        <w:t>. The next event might be a major</w:t>
      </w:r>
      <w:r w:rsidRPr="008C0918">
        <w:rPr>
          <w:sz w:val="16"/>
        </w:rPr>
        <w:t xml:space="preserve"> California </w:t>
      </w:r>
      <w:r w:rsidRPr="005E4D55">
        <w:rPr>
          <w:rStyle w:val="Emphasis"/>
        </w:rPr>
        <w:t>earthquake</w:t>
      </w:r>
      <w:r w:rsidRPr="008C0918">
        <w:rPr>
          <w:sz w:val="16"/>
        </w:rPr>
        <w:t xml:space="preserve"> or </w:t>
      </w:r>
      <w:r w:rsidRPr="005E4D55">
        <w:rPr>
          <w:rStyle w:val="Emphasis"/>
        </w:rPr>
        <w:t>a</w:t>
      </w:r>
      <w:r w:rsidRPr="008C0918">
        <w:rPr>
          <w:sz w:val="16"/>
        </w:rPr>
        <w:t xml:space="preserve"> nasty flu </w:t>
      </w:r>
      <w:r w:rsidRPr="005E4D55">
        <w:rPr>
          <w:rStyle w:val="Emphasis"/>
        </w:rPr>
        <w:t>virus, a terrorist attack or a megastorm</w:t>
      </w:r>
      <w:r w:rsidRPr="008C0918">
        <w:rPr>
          <w:sz w:val="16"/>
        </w:rPr>
        <w:t xml:space="preserve">. We cannot be sure what will happen; </w:t>
      </w:r>
      <w:r w:rsidRPr="00302232">
        <w:rPr>
          <w:rStyle w:val="StyleUnderline"/>
        </w:rPr>
        <w:t>we can be certain that something will</w:t>
      </w:r>
      <w:r w:rsidRPr="008C0918">
        <w:rPr>
          <w:sz w:val="16"/>
        </w:rPr>
        <w:t xml:space="preserve">. And what each of </w:t>
      </w:r>
      <w:r w:rsidRPr="00302232">
        <w:rPr>
          <w:rStyle w:val="StyleUnderline"/>
        </w:rPr>
        <w:t xml:space="preserve">these problems </w:t>
      </w:r>
      <w:r w:rsidRPr="008C0918">
        <w:rPr>
          <w:sz w:val="16"/>
        </w:rPr>
        <w:t xml:space="preserve">share is a common feature: they </w:t>
      </w:r>
      <w:r w:rsidRPr="00302232">
        <w:rPr>
          <w:rStyle w:val="StyleUnderline"/>
        </w:rPr>
        <w:t>slop over the boundaries</w:t>
      </w:r>
      <w:r w:rsidRPr="008C0918">
        <w:rPr>
          <w:sz w:val="16"/>
        </w:rPr>
        <w:t xml:space="preserve">, in both public policy and public organizations, </w:t>
      </w:r>
      <w:r w:rsidRPr="00302232">
        <w:rPr>
          <w:rStyle w:val="StyleUnderline"/>
        </w:rPr>
        <w:t>that the nation has created to deal with them</w:t>
      </w:r>
      <w:r w:rsidRPr="008C0918">
        <w:rPr>
          <w:sz w:val="16"/>
        </w:rPr>
        <w:t xml:space="preserve">. Nevertheless, the instinct is the same: to repeatedly draw boxes around problems that defy boundaries. </w:t>
      </w:r>
      <w:r w:rsidRPr="00302232">
        <w:rPr>
          <w:rStyle w:val="StyleUnderline"/>
        </w:rPr>
        <w:t xml:space="preserve">If the nation does not learn the lessons that </w:t>
      </w:r>
      <w:r w:rsidRPr="008C0918">
        <w:rPr>
          <w:sz w:val="16"/>
        </w:rPr>
        <w:t xml:space="preserve">both </w:t>
      </w:r>
      <w:r w:rsidRPr="00302232">
        <w:rPr>
          <w:rStyle w:val="StyleUnderline"/>
        </w:rPr>
        <w:t xml:space="preserve">Katrina and September 11 teach, we will </w:t>
      </w:r>
      <w:r w:rsidRPr="00302232">
        <w:rPr>
          <w:rStyle w:val="Emphasis"/>
        </w:rPr>
        <w:t>suffer the same consequences</w:t>
      </w:r>
      <w:r w:rsidRPr="008C0918">
        <w:rPr>
          <w:sz w:val="16"/>
        </w:rPr>
        <w:t xml:space="preserve">, over and over. In that case, the worst is yet to come. A Failure to Learn When President Bush addressed the nation in the aftermath of Hurricane Katrina's devastating attack on the Gulf Coast, he promised the government would build on the lessons the storm taught, "This government will learn the lessons of Hurricane Katrina. We're going to review every action and make necessary changes, so that we are better prepared for any challenge of nature, or act of evil men, that could threaten our people" (Bush 2005b). Of course, after the September 11 terrorist attacks, </w:t>
      </w:r>
      <w:r w:rsidRPr="00302232">
        <w:rPr>
          <w:rStyle w:val="StyleUnderline"/>
        </w:rPr>
        <w:t>top government officials</w:t>
      </w:r>
      <w:r w:rsidRPr="008C0918">
        <w:rPr>
          <w:sz w:val="16"/>
        </w:rPr>
        <w:t xml:space="preserve"> also </w:t>
      </w:r>
      <w:r w:rsidRPr="00302232">
        <w:rPr>
          <w:rStyle w:val="StyleUnderline"/>
        </w:rPr>
        <w:t>pledged that the nation would be</w:t>
      </w:r>
      <w:r w:rsidRPr="008C0918">
        <w:rPr>
          <w:sz w:val="16"/>
        </w:rPr>
        <w:t xml:space="preserve"> far </w:t>
      </w:r>
      <w:r w:rsidRPr="00302232">
        <w:rPr>
          <w:rStyle w:val="StyleUnderline"/>
        </w:rPr>
        <w:t>better prepared for crisis. Democrats pressed for</w:t>
      </w:r>
      <w:r w:rsidRPr="008C0918">
        <w:rPr>
          <w:sz w:val="16"/>
        </w:rPr>
        <w:t xml:space="preserve"> the creation of </w:t>
      </w:r>
      <w:r w:rsidRPr="00302232">
        <w:rPr>
          <w:rStyle w:val="StyleUnderline"/>
        </w:rPr>
        <w:t>a new department for homeland security</w:t>
      </w:r>
      <w:r w:rsidRPr="008C0918">
        <w:rPr>
          <w:sz w:val="16"/>
        </w:rPr>
        <w:t xml:space="preserve">. Bush embraced it and shaped it to his liking. Everyone promised the government would work better. The 9/11 Commission, which spent months poring through the governments records on the attack, pointed to a "failure of imagination" as perhaps the most important underlying cause of the government s poor response to the attacks (National Commission on Terrorist Attacks 2004,344,350). Since then, that failure of imagination has continued. Top federal officials said in Katrina s wake that they had no idea that Katrina could cause such damage or that thousands of New Orleansians were marooned for days without food, water, shelter, or medical care. </w:t>
      </w:r>
      <w:r w:rsidRPr="005E4D55">
        <w:rPr>
          <w:rStyle w:val="StyleUnderline"/>
        </w:rPr>
        <w:t>Local officials were marooned</w:t>
      </w:r>
      <w:r w:rsidRPr="008C0918">
        <w:rPr>
          <w:sz w:val="16"/>
        </w:rPr>
        <w:t xml:space="preserve"> for days </w:t>
      </w:r>
      <w:r w:rsidRPr="005E4D55">
        <w:rPr>
          <w:rStyle w:val="StyleUnderline"/>
        </w:rPr>
        <w:t>without telephone communication, while state officials could not connect to the federal officials about the help they needed. The government’s</w:t>
      </w:r>
      <w:r w:rsidRPr="008C0918">
        <w:rPr>
          <w:sz w:val="16"/>
        </w:rPr>
        <w:t xml:space="preserve"> staggering </w:t>
      </w:r>
      <w:r w:rsidRPr="005E4D55">
        <w:rPr>
          <w:rStyle w:val="StyleUnderline"/>
        </w:rPr>
        <w:t xml:space="preserve">recovery efforts in the Gulf raise </w:t>
      </w:r>
      <w:r w:rsidRPr="005E4D55">
        <w:rPr>
          <w:rStyle w:val="Emphasis"/>
        </w:rPr>
        <w:t>deep</w:t>
      </w:r>
      <w:r w:rsidRPr="008C0918">
        <w:rPr>
          <w:sz w:val="16"/>
        </w:rPr>
        <w:t xml:space="preserve">, real </w:t>
      </w:r>
      <w:r w:rsidRPr="005E4D55">
        <w:rPr>
          <w:rStyle w:val="Emphasis"/>
        </w:rPr>
        <w:t>worries about its ability to respond</w:t>
      </w:r>
      <w:r w:rsidRPr="005E4D55">
        <w:rPr>
          <w:rStyle w:val="StyleUnderline"/>
        </w:rPr>
        <w:t xml:space="preserve"> to other large-scale, high-consequence events</w:t>
      </w:r>
      <w:r w:rsidRPr="008C0918">
        <w:rPr>
          <w:sz w:val="16"/>
        </w:rPr>
        <w:t xml:space="preserve">. Disaster </w:t>
      </w:r>
      <w:r w:rsidRPr="005E4D55">
        <w:rPr>
          <w:rStyle w:val="StyleUnderline"/>
        </w:rPr>
        <w:t>planners have a long list of</w:t>
      </w:r>
      <w:r w:rsidRPr="008C0918">
        <w:rPr>
          <w:sz w:val="16"/>
        </w:rPr>
        <w:t xml:space="preserve"> possible </w:t>
      </w:r>
      <w:r w:rsidRPr="005E4D55">
        <w:rPr>
          <w:rStyle w:val="StyleUnderline"/>
        </w:rPr>
        <w:t>events:</w:t>
      </w:r>
      <w:r w:rsidRPr="005E4D55">
        <w:rPr>
          <w:rStyle w:val="Emphasis"/>
        </w:rPr>
        <w:t xml:space="preserve"> a</w:t>
      </w:r>
      <w:r w:rsidRPr="008C0918">
        <w:rPr>
          <w:sz w:val="16"/>
        </w:rPr>
        <w:t xml:space="preserve"> flu </w:t>
      </w:r>
      <w:r w:rsidRPr="005E4D55">
        <w:rPr>
          <w:rStyle w:val="Emphasis"/>
        </w:rPr>
        <w:t>pandemic, a major</w:t>
      </w:r>
      <w:r w:rsidRPr="008C0918">
        <w:rPr>
          <w:sz w:val="16"/>
        </w:rPr>
        <w:t xml:space="preserve"> California </w:t>
      </w:r>
      <w:r w:rsidRPr="005E4D55">
        <w:rPr>
          <w:rStyle w:val="Emphasis"/>
        </w:rPr>
        <w:t>earthquake, a dirty bomb</w:t>
      </w:r>
      <w:r w:rsidRPr="008C0918">
        <w:rPr>
          <w:sz w:val="16"/>
        </w:rPr>
        <w:t xml:space="preserve"> attack, </w:t>
      </w:r>
      <w:r w:rsidRPr="005E4D55">
        <w:rPr>
          <w:rStyle w:val="Emphasis"/>
        </w:rPr>
        <w:t>a</w:t>
      </w:r>
      <w:r w:rsidRPr="008C0918">
        <w:rPr>
          <w:sz w:val="16"/>
        </w:rPr>
        <w:t xml:space="preserve"> second </w:t>
      </w:r>
      <w:r w:rsidRPr="005E4D55">
        <w:rPr>
          <w:rStyle w:val="Emphasis"/>
        </w:rPr>
        <w:t>megahurricane</w:t>
      </w:r>
      <w:r w:rsidRPr="008C0918">
        <w:rPr>
          <w:sz w:val="16"/>
        </w:rPr>
        <w:t xml:space="preserve"> hit on the Gulf Coast or a major hurricane strike on Miami, </w:t>
      </w:r>
      <w:r w:rsidRPr="005E4D55">
        <w:rPr>
          <w:rStyle w:val="Emphasis"/>
        </w:rPr>
        <w:t>or bioterrorism</w:t>
      </w:r>
      <w:r w:rsidRPr="008C0918">
        <w:rPr>
          <w:sz w:val="16"/>
        </w:rPr>
        <w:t xml:space="preserve">. Some of these things are possibilities. </w:t>
      </w:r>
      <w:r w:rsidRPr="005E4D55">
        <w:rPr>
          <w:rStyle w:val="StyleUnderline"/>
        </w:rPr>
        <w:t>Some are probable</w:t>
      </w:r>
      <w:r w:rsidRPr="008C0918">
        <w:rPr>
          <w:sz w:val="16"/>
        </w:rPr>
        <w:t xml:space="preserve">. But </w:t>
      </w:r>
      <w:r w:rsidRPr="00DF7AB1">
        <w:rPr>
          <w:rStyle w:val="StyleUnderline"/>
        </w:rPr>
        <w:t>some major event</w:t>
      </w:r>
      <w:r w:rsidRPr="008C0918">
        <w:rPr>
          <w:sz w:val="16"/>
        </w:rPr>
        <w:t xml:space="preserve"> like this </w:t>
      </w:r>
      <w:r w:rsidRPr="00DF7AB1">
        <w:rPr>
          <w:rStyle w:val="StyleUnderline"/>
        </w:rPr>
        <w:t xml:space="preserve">is a </w:t>
      </w:r>
      <w:r w:rsidRPr="00DF7AB1">
        <w:rPr>
          <w:rStyle w:val="Emphasis"/>
        </w:rPr>
        <w:t>certainty</w:t>
      </w:r>
      <w:r w:rsidRPr="008C0918">
        <w:rPr>
          <w:sz w:val="16"/>
        </w:rPr>
        <w:t xml:space="preserve">, and it is possible that the </w:t>
      </w:r>
      <w:r w:rsidRPr="00DF7AB1">
        <w:rPr>
          <w:rStyle w:val="StyleUnderline"/>
        </w:rPr>
        <w:t>scale and impact could be even greater than</w:t>
      </w:r>
      <w:r w:rsidRPr="008C0918">
        <w:rPr>
          <w:sz w:val="16"/>
        </w:rPr>
        <w:t xml:space="preserve"> for </w:t>
      </w:r>
      <w:r w:rsidRPr="00DF7AB1">
        <w:rPr>
          <w:rStyle w:val="StyleUnderline"/>
        </w:rPr>
        <w:t>Katrina. Unless the nation, and</w:t>
      </w:r>
      <w:r w:rsidRPr="008C0918">
        <w:rPr>
          <w:sz w:val="16"/>
        </w:rPr>
        <w:t xml:space="preserve"> especially </w:t>
      </w:r>
      <w:r w:rsidRPr="00DF7AB1">
        <w:rPr>
          <w:rStyle w:val="StyleUnderline"/>
        </w:rPr>
        <w:t>its governments</w:t>
      </w:r>
      <w:r w:rsidRPr="008C0918">
        <w:rPr>
          <w:sz w:val="16"/>
        </w:rPr>
        <w:t xml:space="preserve">, quickly </w:t>
      </w:r>
      <w:r w:rsidRPr="00DF7AB1">
        <w:rPr>
          <w:rStyle w:val="StyleUnderline"/>
        </w:rPr>
        <w:t>learn</w:t>
      </w:r>
      <w:r w:rsidRPr="008C0918">
        <w:rPr>
          <w:sz w:val="16"/>
        </w:rPr>
        <w:t xml:space="preserve"> far better </w:t>
      </w:r>
      <w:r w:rsidRPr="00DF7AB1">
        <w:rPr>
          <w:rStyle w:val="StyleUnderline"/>
        </w:rPr>
        <w:t>how to deal with such events, the consequences could</w:t>
      </w:r>
      <w:r w:rsidRPr="008C0918">
        <w:rPr>
          <w:sz w:val="16"/>
        </w:rPr>
        <w:t xml:space="preserve"> well </w:t>
      </w:r>
      <w:r w:rsidRPr="00DF7AB1">
        <w:rPr>
          <w:rStyle w:val="StyleUnderline"/>
        </w:rPr>
        <w:t>be even worse</w:t>
      </w:r>
      <w:r w:rsidRPr="008C0918">
        <w:rPr>
          <w:sz w:val="16"/>
        </w:rPr>
        <w:t xml:space="preserve">. Think about the stress test that cardiologists administer to their patients. In day to-day life, even diseased hearts often show little sign of problems. Cardiologists have discovered that, if they subject the heart to stress, they can discover and treat problems before they prove fatal. So the cardiologist wires up the patient with electrodes, fires up the treadmill, and gradually increases the speed and the incline to see how well the patients heart responds to stress. If the patient fails the test – if it reveals blockages that weaken the heart’s response – the doctor stops the test and prescribes treatment. If the patient collapses, there is nurse, a stretcher, and a bottle of oxygen at the ready. </w:t>
      </w:r>
      <w:r w:rsidRPr="00DF7AB1">
        <w:rPr>
          <w:rStyle w:val="StyleUnderline"/>
        </w:rPr>
        <w:t>Twice, the nation’s homeland security</w:t>
      </w:r>
      <w:r w:rsidRPr="008C0918">
        <w:rPr>
          <w:sz w:val="16"/>
        </w:rPr>
        <w:t xml:space="preserve"> system </w:t>
      </w:r>
      <w:r w:rsidRPr="00DF7AB1">
        <w:rPr>
          <w:rStyle w:val="StyleUnderline"/>
        </w:rPr>
        <w:t>has been subjected to a stress test. Twice</w:t>
      </w:r>
      <w:r w:rsidRPr="008C0918">
        <w:rPr>
          <w:sz w:val="16"/>
        </w:rPr>
        <w:t xml:space="preserve"> – first </w:t>
      </w:r>
      <w:r w:rsidRPr="00DF7AB1">
        <w:rPr>
          <w:rStyle w:val="StyleUnderline"/>
        </w:rPr>
        <w:t>with September 11</w:t>
      </w:r>
      <w:r w:rsidRPr="008C0918">
        <w:rPr>
          <w:sz w:val="16"/>
        </w:rPr>
        <w:t xml:space="preserve">, second </w:t>
      </w:r>
      <w:r w:rsidRPr="00DF7AB1">
        <w:rPr>
          <w:rStyle w:val="StyleUnderline"/>
        </w:rPr>
        <w:t>with Katrina</w:t>
      </w:r>
      <w:r w:rsidRPr="008C0918">
        <w:rPr>
          <w:sz w:val="16"/>
        </w:rPr>
        <w:t xml:space="preserve"> – </w:t>
      </w:r>
      <w:r w:rsidRPr="00DF7AB1">
        <w:rPr>
          <w:rStyle w:val="StyleUnderline"/>
        </w:rPr>
        <w:t>the patient has collapsed</w:t>
      </w:r>
      <w:r w:rsidRPr="008C0918">
        <w:rPr>
          <w:sz w:val="16"/>
        </w:rPr>
        <w:t xml:space="preserve">. So far, however, </w:t>
      </w:r>
      <w:r w:rsidRPr="00DF7AB1">
        <w:rPr>
          <w:rStyle w:val="StyleUnderline"/>
        </w:rPr>
        <w:t>the nation has failed to learn the lessons the tests have taught</w:t>
      </w:r>
      <w:r w:rsidRPr="008C0918">
        <w:rPr>
          <w:sz w:val="16"/>
        </w:rPr>
        <w:t xml:space="preserve"> – and has failed to treat the patient. </w:t>
      </w:r>
      <w:r w:rsidRPr="00DF7AB1">
        <w:rPr>
          <w:rStyle w:val="StyleUnderline"/>
        </w:rPr>
        <w:t>That failure has</w:t>
      </w:r>
      <w:r w:rsidRPr="008C0918">
        <w:rPr>
          <w:sz w:val="16"/>
        </w:rPr>
        <w:t xml:space="preserve"> unquestionably </w:t>
      </w:r>
      <w:r w:rsidRPr="00DF7AB1">
        <w:rPr>
          <w:rStyle w:val="StyleUnderline"/>
        </w:rPr>
        <w:t>caused</w:t>
      </w:r>
      <w:r w:rsidRPr="008C0918">
        <w:rPr>
          <w:sz w:val="16"/>
        </w:rPr>
        <w:t xml:space="preserve"> some </w:t>
      </w:r>
      <w:r w:rsidRPr="00DF7AB1">
        <w:rPr>
          <w:rStyle w:val="StyleUnderline"/>
        </w:rPr>
        <w:t xml:space="preserve">Americans to </w:t>
      </w:r>
      <w:r w:rsidRPr="00DF7AB1">
        <w:rPr>
          <w:rStyle w:val="Emphasis"/>
        </w:rPr>
        <w:t>die and</w:t>
      </w:r>
      <w:r w:rsidRPr="008C0918">
        <w:rPr>
          <w:sz w:val="16"/>
        </w:rPr>
        <w:t xml:space="preserve"> others to </w:t>
      </w:r>
      <w:r w:rsidRPr="00DF7AB1">
        <w:rPr>
          <w:rStyle w:val="Emphasis"/>
        </w:rPr>
        <w:t>suffer</w:t>
      </w:r>
      <w:r w:rsidRPr="008C0918">
        <w:rPr>
          <w:sz w:val="16"/>
        </w:rPr>
        <w:t xml:space="preserve">, and a third failed test might prove even more damaging. Most cardiac patients do not recover from heart damage that builds up over time. The core of the problem lies in three puzzles: wicked problems, messy boundaries, and depleted intellectual capital. First, </w:t>
      </w:r>
      <w:r w:rsidRPr="00DF7AB1">
        <w:rPr>
          <w:rStyle w:val="StyleUnderline"/>
        </w:rPr>
        <w:t>the nation is</w:t>
      </w:r>
      <w:r w:rsidRPr="008C0918">
        <w:rPr>
          <w:sz w:val="16"/>
        </w:rPr>
        <w:t xml:space="preserve"> increasingly </w:t>
      </w:r>
      <w:r w:rsidRPr="00DF7AB1">
        <w:rPr>
          <w:rStyle w:val="StyleUnderline"/>
        </w:rPr>
        <w:t>facing problems that</w:t>
      </w:r>
      <w:r w:rsidRPr="008C0918">
        <w:rPr>
          <w:sz w:val="16"/>
        </w:rPr>
        <w:t xml:space="preserve">, by their very nature, </w:t>
      </w:r>
      <w:r w:rsidRPr="00DF7AB1">
        <w:rPr>
          <w:rStyle w:val="StyleUnderline"/>
        </w:rPr>
        <w:t>are wicked</w:t>
      </w:r>
      <w:r w:rsidRPr="008C0918">
        <w:rPr>
          <w:sz w:val="16"/>
        </w:rPr>
        <w:t xml:space="preserve"> (see Rittel 1973). </w:t>
      </w:r>
      <w:r w:rsidRPr="00DF7AB1">
        <w:rPr>
          <w:rStyle w:val="StyleUnderline"/>
        </w:rPr>
        <w:t xml:space="preserve">From </w:t>
      </w:r>
      <w:r w:rsidRPr="00DF7AB1">
        <w:rPr>
          <w:rStyle w:val="Emphasis"/>
        </w:rPr>
        <w:t>megastorms</w:t>
      </w:r>
      <w:r w:rsidRPr="00DF7AB1">
        <w:rPr>
          <w:rStyle w:val="StyleUnderline"/>
        </w:rPr>
        <w:t xml:space="preserve"> to </w:t>
      </w:r>
      <w:r w:rsidRPr="00DF7AB1">
        <w:rPr>
          <w:rStyle w:val="Emphasis"/>
        </w:rPr>
        <w:t>terrorist attacks</w:t>
      </w:r>
      <w:r w:rsidRPr="00DF7AB1">
        <w:rPr>
          <w:rStyle w:val="StyleUnderline"/>
        </w:rPr>
        <w:t>, from</w:t>
      </w:r>
      <w:r w:rsidRPr="008C0918">
        <w:rPr>
          <w:sz w:val="16"/>
        </w:rPr>
        <w:t xml:space="preserve"> nasty flu </w:t>
      </w:r>
      <w:r w:rsidRPr="00DF7AB1">
        <w:rPr>
          <w:rStyle w:val="Emphasis"/>
        </w:rPr>
        <w:t>viruses to earthquakes</w:t>
      </w:r>
      <w:r w:rsidRPr="00DF7AB1">
        <w:rPr>
          <w:rStyle w:val="StyleUnderline"/>
        </w:rPr>
        <w:t>, we face the</w:t>
      </w:r>
      <w:r w:rsidRPr="008C0918">
        <w:rPr>
          <w:sz w:val="16"/>
        </w:rPr>
        <w:t xml:space="preserve"> virtual </w:t>
      </w:r>
      <w:r w:rsidRPr="00DF7AB1">
        <w:rPr>
          <w:rStyle w:val="Emphasis"/>
        </w:rPr>
        <w:t>certainty of big events</w:t>
      </w:r>
      <w:r w:rsidRPr="00DF7AB1">
        <w:rPr>
          <w:rStyle w:val="StyleUnderline"/>
        </w:rPr>
        <w:t xml:space="preserve"> that provide little time to react</w:t>
      </w:r>
      <w:r w:rsidRPr="008C0918">
        <w:rPr>
          <w:sz w:val="16"/>
        </w:rPr>
        <w:t xml:space="preserve">, and </w:t>
      </w:r>
      <w:r w:rsidRPr="00DF7AB1">
        <w:rPr>
          <w:rStyle w:val="StyleUnderline"/>
        </w:rPr>
        <w:t>where the cost of failure is enormous</w:t>
      </w:r>
      <w:r w:rsidRPr="008C0918">
        <w:rPr>
          <w:sz w:val="16"/>
        </w:rPr>
        <w:t xml:space="preserve">. </w:t>
      </w:r>
      <w:r w:rsidRPr="00D6514A">
        <w:rPr>
          <w:rStyle w:val="StyleUnderline"/>
        </w:rPr>
        <w:t>The failure to respond</w:t>
      </w:r>
      <w:r w:rsidRPr="008C0918">
        <w:rPr>
          <w:sz w:val="16"/>
        </w:rPr>
        <w:t xml:space="preserve"> to such problems </w:t>
      </w:r>
      <w:r w:rsidRPr="00D6514A">
        <w:rPr>
          <w:rStyle w:val="StyleUnderline"/>
        </w:rPr>
        <w:t>can pose</w:t>
      </w:r>
      <w:r w:rsidRPr="008C0918">
        <w:rPr>
          <w:sz w:val="16"/>
        </w:rPr>
        <w:t xml:space="preserve"> enormous, sometimes </w:t>
      </w:r>
      <w:r w:rsidRPr="00D6514A">
        <w:rPr>
          <w:rStyle w:val="StyleUnderline"/>
        </w:rPr>
        <w:t>unthinkable</w:t>
      </w:r>
      <w:r w:rsidRPr="008C0918">
        <w:rPr>
          <w:sz w:val="16"/>
        </w:rPr>
        <w:t xml:space="preserve">, </w:t>
      </w:r>
      <w:r w:rsidRPr="00D6514A">
        <w:rPr>
          <w:rStyle w:val="StyleUnderline"/>
        </w:rPr>
        <w:t>consequences</w:t>
      </w:r>
      <w:r w:rsidRPr="008C0918">
        <w:rPr>
          <w:sz w:val="16"/>
        </w:rPr>
        <w:t xml:space="preserve">. Second, although we design standard bureaucracies to deal with routine problems, more of the problems we face fail to match these boundaries. </w:t>
      </w:r>
      <w:r w:rsidRPr="001E01FD">
        <w:rPr>
          <w:rStyle w:val="StyleUnderline"/>
        </w:rPr>
        <w:t>Our large bureaucracies deal with routine problems</w:t>
      </w:r>
      <w:r w:rsidRPr="008C0918">
        <w:rPr>
          <w:sz w:val="16"/>
        </w:rPr>
        <w:t xml:space="preserve">, from mailing social security checks to managing air-traffic control, and they are pretty good at it. </w:t>
      </w:r>
      <w:r w:rsidRPr="001E01FD">
        <w:rPr>
          <w:rStyle w:val="StyleUnderline"/>
        </w:rPr>
        <w:t>The wicked problems we</w:t>
      </w:r>
      <w:r w:rsidRPr="008C0918">
        <w:rPr>
          <w:sz w:val="16"/>
        </w:rPr>
        <w:t xml:space="preserve"> increasingly </w:t>
      </w:r>
      <w:r w:rsidRPr="001E01FD">
        <w:rPr>
          <w:rStyle w:val="StyleUnderline"/>
        </w:rPr>
        <w:t>face</w:t>
      </w:r>
      <w:r w:rsidRPr="008C0918">
        <w:rPr>
          <w:sz w:val="16"/>
        </w:rPr>
        <w:t xml:space="preserve">, however, </w:t>
      </w:r>
      <w:r w:rsidRPr="001E01FD">
        <w:rPr>
          <w:rStyle w:val="StyleUnderline"/>
        </w:rPr>
        <w:t>fall outside normal routines.</w:t>
      </w:r>
      <w:r w:rsidRPr="008C0918">
        <w:rPr>
          <w:sz w:val="16"/>
        </w:rPr>
        <w:t xml:space="preserve"> By their very nature, </w:t>
      </w:r>
      <w:r w:rsidRPr="001E01FD">
        <w:rPr>
          <w:rStyle w:val="StyleUnderline"/>
        </w:rPr>
        <w:t>they slop over any boundary</w:t>
      </w:r>
      <w:r w:rsidRPr="008C0918">
        <w:rPr>
          <w:sz w:val="16"/>
        </w:rPr>
        <w:t xml:space="preserve"> – political or organizational – </w:t>
      </w:r>
      <w:r w:rsidRPr="00066659">
        <w:rPr>
          <w:rStyle w:val="StyleUnderline"/>
        </w:rPr>
        <w:t>that we can draw. Hurricanes pay no attention to</w:t>
      </w:r>
      <w:r w:rsidRPr="008C0918">
        <w:rPr>
          <w:sz w:val="16"/>
        </w:rPr>
        <w:t xml:space="preserve"> the </w:t>
      </w:r>
      <w:r w:rsidRPr="00066659">
        <w:rPr>
          <w:rStyle w:val="StyleUnderline"/>
        </w:rPr>
        <w:t>jurisdictional lines</w:t>
      </w:r>
      <w:r w:rsidRPr="008C0918">
        <w:rPr>
          <w:sz w:val="16"/>
        </w:rPr>
        <w:t xml:space="preserve"> between Louisiana parishes. </w:t>
      </w:r>
      <w:r w:rsidRPr="00066659">
        <w:rPr>
          <w:rStyle w:val="StyleUnderline"/>
        </w:rPr>
        <w:t>They ignore the boundary</w:t>
      </w:r>
      <w:r w:rsidRPr="008C0918">
        <w:rPr>
          <w:sz w:val="16"/>
        </w:rPr>
        <w:t xml:space="preserve"> separating Louisiana from Mississippi and, for that matter, </w:t>
      </w:r>
      <w:r w:rsidRPr="00066659">
        <w:rPr>
          <w:rStyle w:val="StyleUnderline"/>
        </w:rPr>
        <w:t>between the federal, state, and local governments</w:t>
      </w:r>
      <w:r w:rsidRPr="008C0918">
        <w:rPr>
          <w:sz w:val="16"/>
        </w:rPr>
        <w:t xml:space="preserve">. In Katrina, </w:t>
      </w:r>
      <w:r w:rsidRPr="00066659">
        <w:rPr>
          <w:rStyle w:val="StyleUnderline"/>
        </w:rPr>
        <w:t>the governmental response was</w:t>
      </w:r>
      <w:r w:rsidRPr="008C0918">
        <w:rPr>
          <w:sz w:val="16"/>
        </w:rPr>
        <w:t xml:space="preserve"> </w:t>
      </w:r>
      <w:r w:rsidRPr="008C0918">
        <w:rPr>
          <w:strike/>
          <w:sz w:val="16"/>
        </w:rPr>
        <w:t>crippled</w:t>
      </w:r>
      <w:r w:rsidRPr="008C0918">
        <w:rPr>
          <w:sz w:val="16"/>
        </w:rPr>
        <w:t xml:space="preserve"> [</w:t>
      </w:r>
      <w:r w:rsidRPr="00066659">
        <w:rPr>
          <w:rStyle w:val="StyleUnderline"/>
        </w:rPr>
        <w:t xml:space="preserve">hindered] by the instinct of government officials to </w:t>
      </w:r>
      <w:r w:rsidRPr="00066659">
        <w:rPr>
          <w:rStyle w:val="Emphasis"/>
        </w:rPr>
        <w:t>stay within their boundaries</w:t>
      </w:r>
      <w:r w:rsidRPr="008C0918">
        <w:rPr>
          <w:sz w:val="16"/>
        </w:rPr>
        <w:t xml:space="preserve"> while they tried to cope with problems that paid no attention to those boundaries. Moreover, </w:t>
      </w:r>
      <w:r w:rsidRPr="005844E5">
        <w:rPr>
          <w:rStyle w:val="StyleUnderline"/>
        </w:rPr>
        <w:t>terrorists</w:t>
      </w:r>
      <w:r w:rsidRPr="008C0918">
        <w:rPr>
          <w:sz w:val="16"/>
        </w:rPr>
        <w:t xml:space="preserve"> certainly </w:t>
      </w:r>
      <w:r w:rsidRPr="005844E5">
        <w:rPr>
          <w:rStyle w:val="StyleUnderline"/>
        </w:rPr>
        <w:t>were watching the government’s chaotic response and have learned</w:t>
      </w:r>
      <w:r w:rsidRPr="008C0918">
        <w:rPr>
          <w:sz w:val="16"/>
        </w:rPr>
        <w:t xml:space="preserve">. They know about the fragmentation of our system and are surely planning to exploit it. More problems slop over the boundaries we have created to deal with them. For the really wicked problems, it is impossible to draw a box around them. Moreover, </w:t>
      </w:r>
      <w:r w:rsidRPr="005844E5">
        <w:rPr>
          <w:rStyle w:val="StyleUnderline"/>
        </w:rPr>
        <w:t>any box we draw</w:t>
      </w:r>
      <w:r w:rsidRPr="008C0918">
        <w:rPr>
          <w:sz w:val="16"/>
        </w:rPr>
        <w:t xml:space="preserve"> for a current problem </w:t>
      </w:r>
      <w:r w:rsidRPr="005844E5">
        <w:rPr>
          <w:rStyle w:val="StyleUnderline"/>
        </w:rPr>
        <w:t>is certain to prove a poor match for future problems</w:t>
      </w:r>
      <w:r w:rsidRPr="008C0918">
        <w:rPr>
          <w:sz w:val="16"/>
        </w:rPr>
        <w:t xml:space="preserve">. The mismatch between our boundaries and the problems we are trying to solve invites repeated failure and unacceptable consequences. Third, the nation’s intellectual capital for understanding, yet alone solving, these problems is seriously depleted. When they face big problems that demand quick responses, </w:t>
      </w:r>
      <w:r w:rsidRPr="005844E5">
        <w:rPr>
          <w:rStyle w:val="StyleUnderline"/>
        </w:rPr>
        <w:t>policy makers</w:t>
      </w:r>
      <w:r w:rsidRPr="008C0918">
        <w:rPr>
          <w:sz w:val="16"/>
        </w:rPr>
        <w:t xml:space="preserve"> understandably </w:t>
      </w:r>
      <w:r w:rsidRPr="005844E5">
        <w:rPr>
          <w:rStyle w:val="StyleUnderline"/>
        </w:rPr>
        <w:t>retreat back to</w:t>
      </w:r>
      <w:r w:rsidRPr="008C0918">
        <w:rPr>
          <w:sz w:val="16"/>
        </w:rPr>
        <w:t xml:space="preserve"> what they know or, at least, </w:t>
      </w:r>
      <w:r w:rsidRPr="005844E5">
        <w:rPr>
          <w:rStyle w:val="StyleUnderline"/>
        </w:rPr>
        <w:t>what they find comfortable</w:t>
      </w:r>
      <w:r w:rsidRPr="008C0918">
        <w:rPr>
          <w:sz w:val="16"/>
        </w:rPr>
        <w:t xml:space="preserve">. It is easy to blame terrorists in other countries, to suggest that other nations are either for us or against us, to rely on well-traveled governmental reorganization. For wicked problems that defy our organizational and policy boundaries, these past models provide a poor guide for future action. Attacking such problems with old, outdated tools is like trying to change a tire with a screwdriver and a hammer – while the car is moving down the highway at seventy miles per hour. If we cannot design new tools for society's toolbox, future failures are inevitable. Without a new toolbox for new problems, the nation will be constantly outmaneuvered by events – and by combatants who seek to exploit our weaknesses. Why did the nation fail to learn from September 11 – and why are we likely to fail to learn yet again from Katrina? In brief, policy instincts are hardwired for obsolete approaches. That makes the system hardwired for failure. Better learning requires rewiring. What are these obsolete strategies? Consider the following five pathologies. I. An instinct to look back instead of looking forward In observing the American response to the September 11 terrorist attacks, a European diplomat was puzzled. In its 2002 proposal for the new Department of Homeland Security (DHS), the Bush administration pointed backwards to the creation of the Department of Defense in 1947: a model of merging multiple organizations into one megadepartment. "I'm struck," the diplomat said, "that in charting a strategy for the future the nation focused on a model from the past" (interview with the author). In devising a new strategy for the most important problem of the twenty-first century, the nation relied on the best of 1940s technology. When Katrina put the new system to a stress test, it responded about as well as a 1947 Nash would respond on a twenty-first-century interstate highway. </w:t>
      </w:r>
      <w:r w:rsidRPr="005844E5">
        <w:rPr>
          <w:rStyle w:val="StyleUnderline"/>
        </w:rPr>
        <w:t>Not only are</w:t>
      </w:r>
      <w:r w:rsidRPr="008C0918">
        <w:rPr>
          <w:sz w:val="16"/>
        </w:rPr>
        <w:t xml:space="preserve"> many of </w:t>
      </w:r>
      <w:r w:rsidRPr="005844E5">
        <w:rPr>
          <w:rStyle w:val="StyleUnderline"/>
        </w:rPr>
        <w:t>the most important problems we face</w:t>
      </w:r>
      <w:r w:rsidRPr="008C0918">
        <w:rPr>
          <w:sz w:val="16"/>
        </w:rPr>
        <w:t xml:space="preserve"> inherently </w:t>
      </w:r>
      <w:r w:rsidRPr="005844E5">
        <w:rPr>
          <w:rStyle w:val="StyleUnderline"/>
        </w:rPr>
        <w:t>wicked, many</w:t>
      </w:r>
      <w:r w:rsidRPr="008C0918">
        <w:rPr>
          <w:sz w:val="16"/>
        </w:rPr>
        <w:t xml:space="preserve"> of them </w:t>
      </w:r>
      <w:r w:rsidRPr="005844E5">
        <w:rPr>
          <w:rStyle w:val="StyleUnderline"/>
        </w:rPr>
        <w:t xml:space="preserve">are </w:t>
      </w:r>
      <w:r w:rsidRPr="005844E5">
        <w:rPr>
          <w:rStyle w:val="Emphasis"/>
        </w:rPr>
        <w:t>asymmetric</w:t>
      </w:r>
      <w:r w:rsidRPr="005844E5">
        <w:rPr>
          <w:rStyle w:val="StyleUnderline"/>
        </w:rPr>
        <w:t>: broad and unpredictable events that</w:t>
      </w:r>
      <w:r w:rsidRPr="008C0918">
        <w:rPr>
          <w:sz w:val="16"/>
        </w:rPr>
        <w:t xml:space="preserve">, deliberately or not, </w:t>
      </w:r>
      <w:r w:rsidRPr="005844E5">
        <w:rPr>
          <w:rStyle w:val="StyleUnderline"/>
        </w:rPr>
        <w:t>take advantage of points of vulnerability</w:t>
      </w:r>
      <w:r w:rsidRPr="008C0918">
        <w:rPr>
          <w:sz w:val="16"/>
        </w:rPr>
        <w:t xml:space="preserve"> in the system. </w:t>
      </w:r>
      <w:r w:rsidRPr="005844E5">
        <w:rPr>
          <w:rStyle w:val="StyleUnderline"/>
        </w:rPr>
        <w:t>On September 11, terrorists</w:t>
      </w:r>
      <w:r w:rsidRPr="008C0918">
        <w:rPr>
          <w:sz w:val="16"/>
        </w:rPr>
        <w:t xml:space="preserve"> cleverly </w:t>
      </w:r>
      <w:r w:rsidRPr="005844E5">
        <w:rPr>
          <w:rStyle w:val="StyleUnderline"/>
        </w:rPr>
        <w:t>discovered and exploited weaknesses</w:t>
      </w:r>
      <w:r w:rsidRPr="008C0918">
        <w:rPr>
          <w:sz w:val="16"/>
        </w:rPr>
        <w:t xml:space="preserve"> in the airline security system. Four years later, Hurricane </w:t>
      </w:r>
      <w:r w:rsidRPr="005844E5">
        <w:rPr>
          <w:rStyle w:val="StyleUnderline"/>
        </w:rPr>
        <w:t>Katrina inflicted enormous damage</w:t>
      </w:r>
      <w:r w:rsidRPr="008C0918">
        <w:rPr>
          <w:sz w:val="16"/>
        </w:rPr>
        <w:t xml:space="preserve"> because of weak nesses in New Orleans's levee system. It is one thing to deal with events that play to our strengths. That is why the battlefield engagements of both Gulf Wars lasted mere weeks. But when asymmetric events occur, backward-looking strategies doom us to enormous damage and injury. The nation needs to get much smarter, very quickly, in learning how to deal with asymmetric threats. Without learning in advance about how to deal with such threats, we tend to pull old game plans off the shelf to deal with new problems. If all we have are backward-looking plans, we doom ourselves to repeated failure. 2. An instinct to reform instead of to govern The single most important fact about the creation of DHS in 2002 is that it emerged from political, not administrative, imperatives. Members of Congress worried about "connecting the dots" – bridging the gaps in the system to prevent such attacks from ever occurring again. In 2002, Sen. Chuck Grassley (R-Iowa) bluntly asked, "What will it take to 'connect the dots' necessary to piece together obscure clues and pursue leads to prevent another September 11 from devastating America all over again?" (Grassley 2002). The conclusion: merge twenty-two agencies into a single new department. The Bush administration did not want to create a large new bureaucracy, and its top officials did everything they could to stop the plan. Not until it became clear that Congress was about to pass it did the administration embrace it. And in what proved one of the most brilliant tactical gambits of the George W. Bush years, </w:t>
      </w:r>
      <w:r w:rsidRPr="00D83D62">
        <w:rPr>
          <w:rStyle w:val="StyleUnderline"/>
        </w:rPr>
        <w:t>the president</w:t>
      </w:r>
      <w:r w:rsidRPr="008C0918">
        <w:rPr>
          <w:sz w:val="16"/>
        </w:rPr>
        <w:t xml:space="preserve"> then </w:t>
      </w:r>
      <w:r w:rsidRPr="00D83D62">
        <w:rPr>
          <w:rStyle w:val="StyleUnderline"/>
        </w:rPr>
        <w:t>used the homeland security propo</w:t>
      </w:r>
      <w:r>
        <w:rPr>
          <w:rStyle w:val="StyleUnderline"/>
        </w:rPr>
        <w:t>sal to force congressional Demo</w:t>
      </w:r>
      <w:r w:rsidRPr="00D83D62">
        <w:rPr>
          <w:rStyle w:val="StyleUnderline"/>
        </w:rPr>
        <w:t>crats to accept a massive change in the new department's personnel system. They had little choice but to accept a department they had pressed on the president</w:t>
      </w:r>
      <w:r w:rsidRPr="008C0918">
        <w:rPr>
          <w:sz w:val="16"/>
        </w:rPr>
        <w:t xml:space="preserve">; in return, </w:t>
      </w:r>
      <w:r w:rsidRPr="00D83D62">
        <w:rPr>
          <w:rStyle w:val="StyleUnderline"/>
        </w:rPr>
        <w:t>the president undermined</w:t>
      </w:r>
      <w:r w:rsidRPr="008C0918">
        <w:rPr>
          <w:sz w:val="16"/>
        </w:rPr>
        <w:t xml:space="preserve"> a key part of </w:t>
      </w:r>
      <w:r w:rsidRPr="00D83D62">
        <w:rPr>
          <w:rStyle w:val="StyleUnderline"/>
        </w:rPr>
        <w:t>the Democratic constituency.</w:t>
      </w:r>
      <w:r w:rsidRPr="008C0918">
        <w:rPr>
          <w:sz w:val="16"/>
        </w:rPr>
        <w:t xml:space="preserve"> The debate over creating the department in the end turned much less on how best to secure the homeland than on how to balance executive and legislative power. </w:t>
      </w:r>
      <w:r w:rsidRPr="00D83D62">
        <w:rPr>
          <w:rStyle w:val="StyleUnderline"/>
        </w:rPr>
        <w:t>Bush turned the congressional initiative</w:t>
      </w:r>
      <w:r w:rsidRPr="008C0918">
        <w:rPr>
          <w:sz w:val="16"/>
        </w:rPr>
        <w:t xml:space="preserve"> for the department </w:t>
      </w:r>
      <w:r w:rsidRPr="00D83D62">
        <w:rPr>
          <w:rStyle w:val="StyleUnderline"/>
        </w:rPr>
        <w:t>into a</w:t>
      </w:r>
      <w:r w:rsidRPr="008C0918">
        <w:rPr>
          <w:sz w:val="16"/>
        </w:rPr>
        <w:t xml:space="preserve"> clever </w:t>
      </w:r>
      <w:r w:rsidRPr="00D83D62">
        <w:rPr>
          <w:rStyle w:val="StyleUnderline"/>
        </w:rPr>
        <w:t xml:space="preserve">tactic to </w:t>
      </w:r>
      <w:r w:rsidRPr="00D83D62">
        <w:rPr>
          <w:rStyle w:val="Emphasis"/>
        </w:rPr>
        <w:t>shift the balance of power</w:t>
      </w:r>
      <w:r w:rsidRPr="00D83D62">
        <w:rPr>
          <w:rStyle w:val="StyleUnderline"/>
        </w:rPr>
        <w:t xml:space="preserve"> to the executive branch</w:t>
      </w:r>
      <w:r w:rsidRPr="008C0918">
        <w:rPr>
          <w:sz w:val="16"/>
        </w:rPr>
        <w:t xml:space="preserve">. Most broadly, </w:t>
      </w:r>
      <w:r w:rsidRPr="00D83D62">
        <w:rPr>
          <w:rStyle w:val="StyleUnderline"/>
        </w:rPr>
        <w:t>the creation of the new department became a symbol of the nation's response to September 11</w:t>
      </w:r>
      <w:r w:rsidRPr="008C0918">
        <w:rPr>
          <w:sz w:val="16"/>
        </w:rPr>
        <w:t xml:space="preserve">, of the need to be seen to be responding, quite apart from the effectiveness of the response. Despite the creation of the new department, key dots remained unconnected. Driving the debate was the need to coordinate intelligence, but the intelligence agencies successfully fought to remain outside the new department. How to make </w:t>
      </w:r>
      <w:r w:rsidRPr="00D83D62">
        <w:rPr>
          <w:rStyle w:val="StyleUnderline"/>
        </w:rPr>
        <w:t>the new department</w:t>
      </w:r>
      <w:r w:rsidRPr="008C0918">
        <w:rPr>
          <w:sz w:val="16"/>
        </w:rPr>
        <w:t xml:space="preserve"> work was largely an afterthought. It </w:t>
      </w:r>
      <w:r w:rsidRPr="00D83D62">
        <w:rPr>
          <w:rStyle w:val="StyleUnderline"/>
        </w:rPr>
        <w:t>was huge, unwieldy, and beset by cross-pressures and bureaucratic turf wars</w:t>
      </w:r>
      <w:r w:rsidRPr="008C0918">
        <w:rPr>
          <w:sz w:val="16"/>
        </w:rPr>
        <w:t xml:space="preserve">. To make things worse, the Bush administration did not pay sufficient attention to staffing key positions, including FEMA, with officials skilled in emergency management. The department did not build skilled career administrators into key support positions, and too much of the department's intellectual capital was contracted out. </w:t>
      </w:r>
      <w:r w:rsidRPr="00D83D62">
        <w:rPr>
          <w:rStyle w:val="StyleUnderline"/>
        </w:rPr>
        <w:t xml:space="preserve">Devising communication strategies </w:t>
      </w:r>
      <w:r w:rsidRPr="00D83D62">
        <w:rPr>
          <w:rStyle w:val="Emphasis"/>
        </w:rPr>
        <w:t>linking federal, state, and local officials</w:t>
      </w:r>
      <w:r w:rsidRPr="00D83D62">
        <w:rPr>
          <w:rStyle w:val="StyleUnderline"/>
        </w:rPr>
        <w:t xml:space="preserve"> was</w:t>
      </w:r>
      <w:r w:rsidRPr="008C0918">
        <w:rPr>
          <w:sz w:val="16"/>
        </w:rPr>
        <w:t xml:space="preserve"> largely </w:t>
      </w:r>
      <w:r w:rsidRPr="00D83D62">
        <w:rPr>
          <w:rStyle w:val="StyleUnderline"/>
        </w:rPr>
        <w:t>an after thought</w:t>
      </w:r>
      <w:r w:rsidRPr="008C0918">
        <w:rPr>
          <w:sz w:val="16"/>
        </w:rPr>
        <w:t xml:space="preserve">. It was little surprise, then, that when Katrina hit and DHS needed key people with the right instincts, no one was home at Homeland. Some of these problems were inevitable, for any reorganization effort that vast was certain to face growing pains. Given the enormous breadth of the homeland security issue, the new department could only be viewed as a work in progress, and it was sure to take years for the department to settle into established routines. But Katrina revealed that a slow learning curve could impose enormous costs. The people of the Gulf Coast paid a price for FEMAs inability to respond effectively "When in doubt, reorganize!" is the usual catchphrase. Too often, elected officials declare victory as soon as the ink of the president's signature is dry and they win the symbol for which they were searching. Too often, elected officials neglect the job of making things work. Political candidates often put so much emphasis on the race that they forget to stop to ask themselves what they are going to do with the prize when they get it. Much of government's work is governing; Katrina demonstrates that periodically </w:t>
      </w:r>
      <w:r w:rsidRPr="00F56EB7">
        <w:rPr>
          <w:rStyle w:val="StyleUnderline"/>
        </w:rPr>
        <w:t>there are times when problems of capacity create serious problems</w:t>
      </w:r>
      <w:r w:rsidRPr="008C0918">
        <w:rPr>
          <w:sz w:val="16"/>
        </w:rPr>
        <w:t xml:space="preserve">. When we settle for bright political symbols instead of efficient public organizations, we inevitably pay the price. 3. An instinct to think vertically instead of horizontally </w:t>
      </w:r>
      <w:r w:rsidRPr="00F56EB7">
        <w:rPr>
          <w:rStyle w:val="Emphasis"/>
        </w:rPr>
        <w:t>Battles over the chain of command</w:t>
      </w:r>
      <w:r w:rsidRPr="00F56EB7">
        <w:rPr>
          <w:rStyle w:val="StyleUnderline"/>
        </w:rPr>
        <w:t xml:space="preserve"> erupted in the days after Katrina</w:t>
      </w:r>
      <w:r w:rsidRPr="008C0918">
        <w:rPr>
          <w:sz w:val="16"/>
        </w:rPr>
        <w:t xml:space="preserve"> hit. New Orleans Mayor Ray Nagin complained that </w:t>
      </w:r>
      <w:r w:rsidRPr="00F56EB7">
        <w:rPr>
          <w:rStyle w:val="StyleUnderline"/>
        </w:rPr>
        <w:t>federal officials "don't have a clue what's going on</w:t>
      </w:r>
      <w:r w:rsidRPr="008C0918">
        <w:rPr>
          <w:sz w:val="16"/>
        </w:rPr>
        <w:t xml:space="preserve"> down here" (CNN.com 2005b). </w:t>
      </w:r>
      <w:r w:rsidRPr="00F56EB7">
        <w:rPr>
          <w:rStyle w:val="StyleUnderline"/>
        </w:rPr>
        <w:t>Louisiana Governor</w:t>
      </w:r>
      <w:r w:rsidRPr="008C0918">
        <w:rPr>
          <w:sz w:val="16"/>
        </w:rPr>
        <w:t xml:space="preserve"> Kathleen Babineaux </w:t>
      </w:r>
      <w:r w:rsidRPr="00F56EB7">
        <w:rPr>
          <w:rStyle w:val="StyleUnderline"/>
        </w:rPr>
        <w:t>Blanco said she could not get federal officials to respond</w:t>
      </w:r>
      <w:r w:rsidRPr="008C0918">
        <w:rPr>
          <w:sz w:val="16"/>
        </w:rPr>
        <w:t xml:space="preserve">. Army officials said they were on the scene with thirty-six hundred troops from the 82nd Airborne Division within eight hours of getting the request to respond – but that </w:t>
      </w:r>
      <w:r w:rsidRPr="00F56EB7">
        <w:rPr>
          <w:rStyle w:val="StyleUnderline"/>
        </w:rPr>
        <w:t>it took three days for that request to arrive</w:t>
      </w:r>
      <w:r w:rsidRPr="008C0918">
        <w:rPr>
          <w:sz w:val="16"/>
        </w:rPr>
        <w:t xml:space="preserve">. "If the first Cav and 82nd Airborne had gotten there on time, I think we would have saved some lives," explained Army Gen. (Ret.) Julius Becton Jr., who had served as FEMA director under Ronald Reagan. "We recognized we had to get people out, and they had helicopters to do that" (Brown, Borenstein, and Young 2005). All </w:t>
      </w:r>
      <w:r w:rsidRPr="00F56EB7">
        <w:rPr>
          <w:rStyle w:val="StyleUnderline"/>
        </w:rPr>
        <w:t>along the vertical line, from local officials through the states to federal officials</w:t>
      </w:r>
      <w:r w:rsidRPr="008C0918">
        <w:rPr>
          <w:sz w:val="16"/>
        </w:rPr>
        <w:t xml:space="preserve"> at the highest level, </w:t>
      </w:r>
      <w:r w:rsidRPr="00F56EB7">
        <w:rPr>
          <w:rStyle w:val="StyleUnderline"/>
        </w:rPr>
        <w:t>battles erupted. Officials were</w:t>
      </w:r>
      <w:r w:rsidRPr="008C0918">
        <w:rPr>
          <w:sz w:val="16"/>
        </w:rPr>
        <w:t xml:space="preserve"> clearly </w:t>
      </w:r>
      <w:r w:rsidRPr="00F56EB7">
        <w:rPr>
          <w:rStyle w:val="StyleUnderline"/>
        </w:rPr>
        <w:t xml:space="preserve">confused about who ought, could, and should do what. The long vertical chain of command provided </w:t>
      </w:r>
      <w:r w:rsidRPr="008C0918">
        <w:rPr>
          <w:rStyle w:val="Emphasis"/>
        </w:rPr>
        <w:t>political cover</w:t>
      </w:r>
      <w:r w:rsidRPr="008C0918">
        <w:rPr>
          <w:sz w:val="16"/>
        </w:rPr>
        <w:t xml:space="preserve">, for in a tall hierarchy, the problem (and blame) always lies some where else. The debate since has confused the inescapable need for a "unified command" – ensuring that the key decision makers are all on the same page – with the "chain of command" – the vertical links among decision makers, from top to bottom of the system. </w:t>
      </w:r>
      <w:r w:rsidRPr="008C0918">
        <w:rPr>
          <w:rStyle w:val="StyleUnderline"/>
        </w:rPr>
        <w:t>Someone has to be in charge of the response</w:t>
      </w:r>
      <w:r w:rsidRPr="008C0918">
        <w:rPr>
          <w:sz w:val="16"/>
        </w:rPr>
        <w:t xml:space="preserve"> to events like Katrina. </w:t>
      </w:r>
      <w:r w:rsidRPr="008C0918">
        <w:rPr>
          <w:rStyle w:val="StyleUnderline"/>
        </w:rPr>
        <w:t>But that does not require a civil war among levels of government</w:t>
      </w:r>
      <w:r w:rsidRPr="008C0918">
        <w:rPr>
          <w:sz w:val="16"/>
        </w:rPr>
        <w:t xml:space="preserve"> and between government organizations over just who that ought to be. Indeed, </w:t>
      </w:r>
      <w:r w:rsidRPr="008C0918">
        <w:rPr>
          <w:rStyle w:val="StyleUnderline"/>
        </w:rPr>
        <w:t>as long as we have a system of federalism</w:t>
      </w:r>
      <w:r w:rsidRPr="008C0918">
        <w:rPr>
          <w:sz w:val="16"/>
        </w:rPr>
        <w:t xml:space="preserve">, even </w:t>
      </w:r>
      <w:r w:rsidRPr="008C0918">
        <w:rPr>
          <w:rStyle w:val="StyleUnderline"/>
        </w:rPr>
        <w:t xml:space="preserve">thinking about "top" and "bottom" makes no sense. A </w:t>
      </w:r>
      <w:r w:rsidRPr="008C0918">
        <w:rPr>
          <w:rStyle w:val="Emphasis"/>
        </w:rPr>
        <w:t>coordinated response</w:t>
      </w:r>
      <w:r w:rsidRPr="008C0918">
        <w:rPr>
          <w:rStyle w:val="StyleUnderline"/>
        </w:rPr>
        <w:t xml:space="preserve"> requires the</w:t>
      </w:r>
      <w:r w:rsidRPr="008C0918">
        <w:rPr>
          <w:sz w:val="16"/>
        </w:rPr>
        <w:t xml:space="preserve"> subtle </w:t>
      </w:r>
      <w:r w:rsidRPr="008C0918">
        <w:rPr>
          <w:rStyle w:val="StyleUnderline"/>
        </w:rPr>
        <w:t>weaving together of forces from</w:t>
      </w:r>
      <w:r w:rsidRPr="008C0918">
        <w:rPr>
          <w:sz w:val="16"/>
        </w:rPr>
        <w:t xml:space="preserve"> a vast array of functional areas and from </w:t>
      </w:r>
      <w:r w:rsidRPr="008C0918">
        <w:rPr>
          <w:rStyle w:val="StyleUnderline"/>
        </w:rPr>
        <w:t>different levels of government</w:t>
      </w:r>
      <w:r w:rsidRPr="008C0918">
        <w:rPr>
          <w:sz w:val="16"/>
        </w:rPr>
        <w:t xml:space="preserve">, not hierarchical control. </w:t>
      </w:r>
      <w:r w:rsidRPr="008C0918">
        <w:rPr>
          <w:rStyle w:val="StyleUnderline"/>
        </w:rPr>
        <w:t xml:space="preserve">American </w:t>
      </w:r>
      <w:r w:rsidRPr="008C0918">
        <w:rPr>
          <w:rStyle w:val="Emphasis"/>
        </w:rPr>
        <w:t>federalism preserves autonomy</w:t>
      </w:r>
      <w:r w:rsidRPr="008C0918">
        <w:rPr>
          <w:rStyle w:val="StyleUnderline"/>
        </w:rPr>
        <w:t xml:space="preserve"> for officials</w:t>
      </w:r>
      <w:r w:rsidRPr="008C0918">
        <w:rPr>
          <w:sz w:val="16"/>
        </w:rPr>
        <w:t xml:space="preserve"> at each level. </w:t>
      </w:r>
      <w:r w:rsidRPr="008C0918">
        <w:rPr>
          <w:rStyle w:val="StyleUnderline"/>
        </w:rPr>
        <w:t xml:space="preserve">They </w:t>
      </w:r>
      <w:r w:rsidRPr="008C0918">
        <w:rPr>
          <w:rStyle w:val="Emphasis"/>
        </w:rPr>
        <w:t>need to coordinate</w:t>
      </w:r>
      <w:r w:rsidRPr="008C0918">
        <w:rPr>
          <w:rStyle w:val="StyleUnderline"/>
        </w:rPr>
        <w:t xml:space="preserve"> with each other. They</w:t>
      </w:r>
      <w:r w:rsidRPr="008C0918">
        <w:rPr>
          <w:sz w:val="16"/>
        </w:rPr>
        <w:t xml:space="preserve"> surely </w:t>
      </w:r>
      <w:r w:rsidRPr="008C0918">
        <w:rPr>
          <w:rStyle w:val="StyleUnderline"/>
        </w:rPr>
        <w:t>do not need to fight over who is in charge</w:t>
      </w:r>
      <w:r w:rsidRPr="008C0918">
        <w:rPr>
          <w:sz w:val="16"/>
        </w:rPr>
        <w:t xml:space="preserve">. In the aftermath of September 11, New York Mayor Rudolph Giuliani eventually established himself as the frontline spokesman. He gathered around him the resources he needed, from all levels of government. And New York's response began to emerge. It did not develop because Giuliani clawed to the top of a pyramid. It emerged because he became the conductor of a large and hugely complex symphony. He built a network of horizontal partnerships. That, indeed, is the lesson of </w:t>
      </w:r>
      <w:r w:rsidRPr="008C0918">
        <w:rPr>
          <w:rStyle w:val="StyleUnderline"/>
        </w:rPr>
        <w:t>the first responders</w:t>
      </w:r>
      <w:r w:rsidRPr="008C0918">
        <w:rPr>
          <w:sz w:val="16"/>
        </w:rPr>
        <w:t xml:space="preserve"> who </w:t>
      </w:r>
      <w:r w:rsidRPr="008C0918">
        <w:rPr>
          <w:rStyle w:val="Emphasis"/>
        </w:rPr>
        <w:t>worked so effectively together</w:t>
      </w:r>
      <w:r w:rsidRPr="008C0918">
        <w:rPr>
          <w:rStyle w:val="StyleUnderline"/>
        </w:rPr>
        <w:t xml:space="preserve"> at the Pentagon on September 11</w:t>
      </w:r>
      <w:r w:rsidRPr="008C0918">
        <w:rPr>
          <w:sz w:val="16"/>
        </w:rPr>
        <w:t xml:space="preserve">. The jurisdictions that surrounded the Pentagon, and the government agencies that worked within them, agreed far in advance of the attack who would be in charge at the scene of any major problem. What happened? It worked. By deciding – and practicing – the incident command system in advance, </w:t>
      </w:r>
      <w:r w:rsidRPr="008C0918">
        <w:rPr>
          <w:rStyle w:val="StyleUnderline"/>
        </w:rPr>
        <w:t>the area governments were ready when the terrorists struck</w:t>
      </w:r>
      <w:r w:rsidRPr="008C0918">
        <w:rPr>
          <w:sz w:val="16"/>
        </w:rPr>
        <w:t xml:space="preserve"> (Arlington County n.d.). </w:t>
      </w:r>
      <w:r w:rsidRPr="008C0918">
        <w:rPr>
          <w:rStyle w:val="StyleUnderline"/>
        </w:rPr>
        <w:t>They did not magnify the disaster by creating a bureaucratic disaster</w:t>
      </w:r>
      <w:r w:rsidRPr="008C0918">
        <w:rPr>
          <w:sz w:val="16"/>
        </w:rPr>
        <w:t xml:space="preserve"> of their own. They worked effectively in a tightly knit horizontal net work instead of struggling over a vertical chain of command. Former congressman Lee Hamilton, who served as vice-chairman of the 9/11 Commission, put it bluntly in the days after Katrina struck. On creating a unified command, he concluded, "we're falling far short of where we would like to be four years after 9/11." He added that </w:t>
      </w:r>
      <w:r w:rsidRPr="008C0918">
        <w:rPr>
          <w:rStyle w:val="StyleUnderline"/>
        </w:rPr>
        <w:t>what has to be done</w:t>
      </w:r>
      <w:r w:rsidRPr="008C0918">
        <w:rPr>
          <w:sz w:val="16"/>
        </w:rPr>
        <w:t xml:space="preserve"> "as quickly as possible </w:t>
      </w:r>
      <w:r w:rsidRPr="008C0918">
        <w:rPr>
          <w:rStyle w:val="StyleUnderline"/>
        </w:rPr>
        <w:t>after a disaster</w:t>
      </w:r>
      <w:r w:rsidRPr="008C0918">
        <w:rPr>
          <w:sz w:val="16"/>
        </w:rPr>
        <w:t xml:space="preserve"> has struck </w:t>
      </w:r>
      <w:r w:rsidRPr="008C0918">
        <w:rPr>
          <w:rStyle w:val="StyleUnderline"/>
        </w:rPr>
        <w:t>is to have a unified command so that the hundreds of decisions</w:t>
      </w:r>
      <w:r w:rsidRPr="008C0918">
        <w:rPr>
          <w:sz w:val="16"/>
        </w:rPr>
        <w:t xml:space="preserve"> – and hundreds of them have to be made quickly about personnel and equipment and rescuing people and alleviating suffering and all of the rest – </w:t>
      </w:r>
      <w:r w:rsidRPr="008C0918">
        <w:rPr>
          <w:rStyle w:val="StyleUnderline"/>
        </w:rPr>
        <w:t>can be made quickly</w:t>
      </w:r>
      <w:r w:rsidRPr="008C0918">
        <w:rPr>
          <w:sz w:val="16"/>
        </w:rPr>
        <w:t xml:space="preserve">. There was not a unified command in New York in 9/11. There was not a unified command quickly enough after Katrina." If the tough decisions are not made in advance, Hamilton concluded, "You have a disaster that will impact far more people then if you had the plan in place" (PBS Newshour 2005). </w:t>
      </w:r>
      <w:r w:rsidRPr="008C0918">
        <w:rPr>
          <w:rStyle w:val="StyleUnderline"/>
        </w:rPr>
        <w:t>Effective response requires strong vertical lines</w:t>
      </w:r>
      <w:r w:rsidRPr="008C0918">
        <w:rPr>
          <w:sz w:val="16"/>
        </w:rPr>
        <w:t xml:space="preserve"> in our organizations. </w:t>
      </w:r>
      <w:r w:rsidRPr="008C0918">
        <w:rPr>
          <w:rStyle w:val="StyleUnderline"/>
        </w:rPr>
        <w:t>Hierarchy provides the critical, unifying structure to</w:t>
      </w:r>
      <w:r w:rsidRPr="008C0918">
        <w:rPr>
          <w:sz w:val="16"/>
        </w:rPr>
        <w:t xml:space="preserve"> the capacity of </w:t>
      </w:r>
      <w:r w:rsidRPr="008C0918">
        <w:rPr>
          <w:rStyle w:val="StyleUnderline"/>
        </w:rPr>
        <w:t>complex organizations.</w:t>
      </w:r>
      <w:r w:rsidRPr="008C0918">
        <w:rPr>
          <w:sz w:val="16"/>
        </w:rPr>
        <w:t xml:space="preserve"> But effective response also requires strong horizontal relationships to put that capacity to work. </w:t>
      </w:r>
      <w:r w:rsidRPr="008C0918">
        <w:rPr>
          <w:rStyle w:val="StyleUnderline"/>
        </w:rPr>
        <w:t xml:space="preserve">We need to organize vertically and to work horizontally. If government officials fight </w:t>
      </w:r>
      <w:r w:rsidRPr="008C0918">
        <w:rPr>
          <w:sz w:val="16"/>
        </w:rPr>
        <w:t xml:space="preserve">over the baton </w:t>
      </w:r>
      <w:r w:rsidRPr="008C0918">
        <w:rPr>
          <w:rStyle w:val="StyleUnderline"/>
        </w:rPr>
        <w:t xml:space="preserve">instead of finding an effective </w:t>
      </w:r>
      <w:r w:rsidRPr="008C0918">
        <w:rPr>
          <w:sz w:val="16"/>
        </w:rPr>
        <w:t xml:space="preserve">orchestra </w:t>
      </w:r>
      <w:r w:rsidRPr="008C0918">
        <w:rPr>
          <w:rStyle w:val="StyleUnderline"/>
        </w:rPr>
        <w:t xml:space="preserve">conductor, </w:t>
      </w:r>
      <w:r w:rsidRPr="008C0918">
        <w:rPr>
          <w:rStyle w:val="Emphasis"/>
        </w:rPr>
        <w:t>Americans will needlessly suffer</w:t>
      </w:r>
      <w:r w:rsidRPr="008C0918">
        <w:rPr>
          <w:sz w:val="16"/>
        </w:rPr>
        <w:t xml:space="preserve"> in any wicked problem.</w:t>
      </w:r>
    </w:p>
    <w:p w14:paraId="7C2FD702" w14:textId="77777777" w:rsidR="00A616AE" w:rsidRPr="00A616AE" w:rsidRDefault="00A616AE" w:rsidP="00A616AE"/>
    <w:p w14:paraId="59256B0F" w14:textId="46137C58" w:rsidR="00566512" w:rsidRDefault="00566512" w:rsidP="006A1D30">
      <w:pPr>
        <w:rPr>
          <w:sz w:val="16"/>
        </w:rPr>
      </w:pPr>
    </w:p>
    <w:p w14:paraId="089527B7" w14:textId="77777777" w:rsidR="000B7A87" w:rsidRPr="006E0EED" w:rsidRDefault="000B7A87" w:rsidP="000B7A87">
      <w:pPr>
        <w:pStyle w:val="Heading4"/>
        <w:rPr>
          <w:sz w:val="28"/>
        </w:rPr>
      </w:pPr>
      <w:r w:rsidRPr="006E0EED">
        <w:t>bioterror is probable and causes extinction</w:t>
      </w:r>
    </w:p>
    <w:p w14:paraId="5D21499B" w14:textId="77777777" w:rsidR="000B7A87" w:rsidRPr="006E0EED" w:rsidRDefault="000B7A87" w:rsidP="000B7A87">
      <w:r w:rsidRPr="006E0EED">
        <w:rPr>
          <w:rStyle w:val="Style13ptBold"/>
        </w:rPr>
        <w:t xml:space="preserve">Matheny 7 </w:t>
      </w:r>
      <w:r w:rsidRPr="006E0EED">
        <w:t>Jason G. Matheny, research associate with the Future of Humanity Institute at Oxford University, 2007, “Reducing the Risk of Human Extinction,” http://www.upmc-biosecurity.org/website/resources/publications/2007/2007-10-15-reducingrisk.html</w:t>
      </w:r>
    </w:p>
    <w:p w14:paraId="6111AD00" w14:textId="548B1E0C" w:rsidR="000B7A87" w:rsidRDefault="000B7A87" w:rsidP="000B7A87">
      <w:r w:rsidRPr="006E0EED">
        <w:rPr>
          <w:rStyle w:val="StyleUnderline"/>
          <w:highlight w:val="green"/>
        </w:rPr>
        <w:t xml:space="preserve">Of current </w:t>
      </w:r>
      <w:r w:rsidRPr="006E0EED">
        <w:rPr>
          <w:rStyle w:val="Emphasis"/>
          <w:highlight w:val="green"/>
        </w:rPr>
        <w:t>extinction</w:t>
      </w:r>
      <w:r w:rsidRPr="006E0EED">
        <w:rPr>
          <w:rStyle w:val="StyleUnderline"/>
          <w:highlight w:val="green"/>
        </w:rPr>
        <w:t xml:space="preserve"> risks, </w:t>
      </w:r>
      <w:r w:rsidRPr="006E0EED">
        <w:rPr>
          <w:rStyle w:val="Emphasis"/>
          <w:highlight w:val="green"/>
        </w:rPr>
        <w:t>the most severe may be bioterror</w:t>
      </w:r>
      <w:r w:rsidRPr="006E0EED">
        <w:rPr>
          <w:rStyle w:val="Emphasis"/>
        </w:rPr>
        <w:t>ism</w:t>
      </w:r>
      <w:r w:rsidRPr="006E0EED">
        <w:rPr>
          <w:rStyle w:val="StyleUnderline"/>
        </w:rPr>
        <w:t xml:space="preserve">. </w:t>
      </w:r>
      <w:r w:rsidRPr="006E0EED">
        <w:rPr>
          <w:rStyle w:val="StyleUnderline"/>
          <w:highlight w:val="green"/>
        </w:rPr>
        <w:t>The knowledge needed to engineer a virus is modest</w:t>
      </w:r>
      <w:r w:rsidRPr="006E0EED">
        <w:rPr>
          <w:rStyle w:val="StyleUnderline"/>
        </w:rPr>
        <w:t xml:space="preserve"> compared to that needed to build a nuclear weapon; </w:t>
      </w:r>
      <w:r w:rsidRPr="006E0EED">
        <w:rPr>
          <w:rStyle w:val="StyleUnderline"/>
          <w:highlight w:val="green"/>
        </w:rPr>
        <w:t>the necessary equipment and materials are increasingly accessible and</w:t>
      </w:r>
      <w:r w:rsidRPr="006E0EED">
        <w:rPr>
          <w:rStyle w:val="StyleUnderline"/>
        </w:rPr>
        <w:t xml:space="preserve"> because </w:t>
      </w:r>
      <w:r w:rsidRPr="006E0EED">
        <w:rPr>
          <w:rStyle w:val="StyleUnderline"/>
          <w:highlight w:val="green"/>
        </w:rPr>
        <w:t>biological agents</w:t>
      </w:r>
      <w:r w:rsidRPr="006E0EED">
        <w:rPr>
          <w:rStyle w:val="StyleUnderline"/>
        </w:rPr>
        <w:t xml:space="preserve"> are self-replicating, a weapon </w:t>
      </w:r>
      <w:r w:rsidRPr="006E0EED">
        <w:rPr>
          <w:rStyle w:val="StyleUnderline"/>
          <w:highlight w:val="green"/>
        </w:rPr>
        <w:t xml:space="preserve">can have </w:t>
      </w:r>
      <w:r w:rsidRPr="006E0EED">
        <w:rPr>
          <w:rStyle w:val="Emphasis"/>
          <w:highlight w:val="green"/>
        </w:rPr>
        <w:t>an exponential effect on a population</w:t>
      </w:r>
      <w:r w:rsidRPr="006E0EED">
        <w:t xml:space="preserve"> (Warrick, 2006; Williams, 2006).5 Current U.S. biodefense efforts are funded at $5 billion per year to develop and stockpile new drugs and vaccines, monitor biological agents and emerging diseases, and strengthen the capacities of local health systems to respond to pandemics (Lam, Franco, &amp; Shuler, 2006). </w:t>
      </w:r>
    </w:p>
    <w:p w14:paraId="17D52AE3" w14:textId="77777777" w:rsidR="000B7A87" w:rsidRPr="006E0EED" w:rsidRDefault="000B7A87" w:rsidP="000B7A87">
      <w:pPr>
        <w:pStyle w:val="Heading4"/>
      </w:pPr>
      <w:r w:rsidRPr="006E0EED">
        <w:t>Disease causes extinction—no burnout</w:t>
      </w:r>
    </w:p>
    <w:p w14:paraId="67DB06D3" w14:textId="77777777" w:rsidR="000B7A87" w:rsidRPr="006E0EED" w:rsidRDefault="000B7A87" w:rsidP="000B7A87">
      <w:pPr>
        <w:rPr>
          <w:szCs w:val="16"/>
        </w:rPr>
      </w:pPr>
      <w:r w:rsidRPr="006E0EED">
        <w:rPr>
          <w:szCs w:val="16"/>
        </w:rPr>
        <w:t>Karl-Heinz</w:t>
      </w:r>
      <w:r w:rsidRPr="006E0EED">
        <w:rPr>
          <w:rStyle w:val="Style13ptBold"/>
        </w:rPr>
        <w:t xml:space="preserve"> Kerscher 14</w:t>
      </w:r>
      <w:r w:rsidRPr="006E0EED">
        <w:t>, Professor</w:t>
      </w:r>
      <w:r w:rsidRPr="006E0EED">
        <w:rPr>
          <w:szCs w:val="16"/>
        </w:rPr>
        <w:t>, “Space Education”, Wissenschaftliche Studie, 2014, 92 Seiten</w:t>
      </w:r>
    </w:p>
    <w:p w14:paraId="58A1CDFA" w14:textId="77777777" w:rsidR="000B7A87" w:rsidRPr="006E0EED" w:rsidRDefault="000B7A87" w:rsidP="000B7A87"/>
    <w:p w14:paraId="5267DD4A" w14:textId="77777777" w:rsidR="000B7A87" w:rsidRPr="006E0EED" w:rsidRDefault="000B7A87" w:rsidP="000B7A87">
      <w:r w:rsidRPr="00C442AB">
        <w:rPr>
          <w:rStyle w:val="StyleUnderline"/>
        </w:rPr>
        <w:t>The death toll for a pandemic is equal to the virulence</w:t>
      </w:r>
      <w:r w:rsidRPr="006E0EED">
        <w:t xml:space="preserve">, the deadliness of the pathogen or pathogens, </w:t>
      </w:r>
      <w:r w:rsidRPr="00C442AB">
        <w:rPr>
          <w:rStyle w:val="StyleUnderline"/>
        </w:rPr>
        <w:t xml:space="preserve">multiplied by the number of people eventually infected. </w:t>
      </w:r>
      <w:r w:rsidRPr="00C442AB">
        <w:rPr>
          <w:rStyle w:val="StyleUnderline"/>
          <w:highlight w:val="yellow"/>
        </w:rPr>
        <w:t>It has been hypothesized that</w:t>
      </w:r>
      <w:r w:rsidRPr="00C442AB">
        <w:rPr>
          <w:rStyle w:val="StyleUnderline"/>
        </w:rPr>
        <w:t xml:space="preserve"> there is an upper limit to the virulence of naturally evolved pathogens</w:t>
      </w:r>
      <w:r w:rsidRPr="006E0EED">
        <w:t xml:space="preserve">. This is </w:t>
      </w:r>
      <w:r w:rsidRPr="00C442AB">
        <w:rPr>
          <w:rStyle w:val="StyleUnderline"/>
        </w:rPr>
        <w:t xml:space="preserve">because </w:t>
      </w:r>
      <w:r w:rsidRPr="00C442AB">
        <w:rPr>
          <w:rStyle w:val="StyleUnderline"/>
          <w:highlight w:val="yellow"/>
        </w:rPr>
        <w:t>a pathogen that quickly kills</w:t>
      </w:r>
      <w:r w:rsidRPr="00C442AB">
        <w:rPr>
          <w:rStyle w:val="StyleUnderline"/>
        </w:rPr>
        <w:t xml:space="preserve"> its hosts </w:t>
      </w:r>
      <w:r w:rsidRPr="00C442AB">
        <w:rPr>
          <w:rStyle w:val="StyleUnderline"/>
          <w:highlight w:val="yellow"/>
        </w:rPr>
        <w:t>might not have</w:t>
      </w:r>
      <w:r w:rsidRPr="00C442AB">
        <w:rPr>
          <w:rStyle w:val="StyleUnderline"/>
        </w:rPr>
        <w:t xml:space="preserve"> enough </w:t>
      </w:r>
      <w:r w:rsidRPr="00C442AB">
        <w:rPr>
          <w:rStyle w:val="StyleUnderline"/>
          <w:highlight w:val="yellow"/>
        </w:rPr>
        <w:t>time to spread</w:t>
      </w:r>
      <w:r w:rsidRPr="00C442AB">
        <w:rPr>
          <w:rStyle w:val="StyleUnderline"/>
        </w:rPr>
        <w:t xml:space="preserve"> to new ones, while one that kills its hosts more slowly</w:t>
      </w:r>
      <w:r w:rsidRPr="006E0EED">
        <w:t xml:space="preserve"> or not at all </w:t>
      </w:r>
      <w:r w:rsidRPr="00C442AB">
        <w:rPr>
          <w:rStyle w:val="StyleUnderline"/>
        </w:rPr>
        <w:t>will allow carriers more time to spread the infection</w:t>
      </w:r>
      <w:r w:rsidRPr="006E0EED">
        <w:t xml:space="preserve">, and thus likely out-compete a more lethal species or strain. </w:t>
      </w:r>
      <w:r w:rsidRPr="00C442AB">
        <w:rPr>
          <w:rStyle w:val="StyleUnderline"/>
        </w:rPr>
        <w:t>This simple model predicts that if virulence and transmission are not linked</w:t>
      </w:r>
      <w:r w:rsidRPr="006E0EED">
        <w:t xml:space="preserve"> in any way, </w:t>
      </w:r>
      <w:r w:rsidRPr="00C442AB">
        <w:rPr>
          <w:rStyle w:val="StyleUnderline"/>
        </w:rPr>
        <w:t>pathogens will evolve towards low virulence and rapid transmission</w:t>
      </w:r>
      <w:r w:rsidRPr="006E0EED">
        <w:t xml:space="preserve">. However, </w:t>
      </w:r>
      <w:r w:rsidRPr="00C442AB">
        <w:rPr>
          <w:rStyle w:val="StyleUnderline"/>
          <w:highlight w:val="yellow"/>
        </w:rPr>
        <w:t>this</w:t>
      </w:r>
      <w:r w:rsidRPr="00C442AB">
        <w:rPr>
          <w:rStyle w:val="StyleUnderline"/>
        </w:rPr>
        <w:t xml:space="preserve"> assumption </w:t>
      </w:r>
      <w:r w:rsidRPr="00C442AB">
        <w:rPr>
          <w:rStyle w:val="StyleUnderline"/>
          <w:highlight w:val="yellow"/>
        </w:rPr>
        <w:t>is not always valid</w:t>
      </w:r>
      <w:r w:rsidRPr="00C442AB">
        <w:rPr>
          <w:rStyle w:val="StyleUnderline"/>
        </w:rPr>
        <w:t xml:space="preserve"> and in more complex models, where the level of virulence and the rate of transmission are related, </w:t>
      </w:r>
      <w:r w:rsidRPr="00C442AB">
        <w:rPr>
          <w:rStyle w:val="StyleUnderline"/>
          <w:highlight w:val="yellow"/>
        </w:rPr>
        <w:t>high levels of virulence can evolve. The level of virulence</w:t>
      </w:r>
      <w:r w:rsidRPr="006E0EED">
        <w:t xml:space="preserve"> that is possible </w:t>
      </w:r>
      <w:r w:rsidRPr="00C442AB">
        <w:rPr>
          <w:rStyle w:val="StyleUnderline"/>
          <w:highlight w:val="yellow"/>
        </w:rPr>
        <w:t>is instead limited by the existence of complex populations</w:t>
      </w:r>
      <w:r w:rsidRPr="00C442AB">
        <w:rPr>
          <w:rStyle w:val="StyleUnderline"/>
        </w:rPr>
        <w:t xml:space="preserve"> of hosts</w:t>
      </w:r>
      <w:r w:rsidRPr="006E0EED">
        <w:t xml:space="preserve">, with different susceptibilities to infection, or by some hosts being geographically isolated. The size of the host population and competition between different strains of pathogens can also alter virulence. </w:t>
      </w:r>
      <w:r w:rsidRPr="00C442AB">
        <w:rPr>
          <w:rStyle w:val="StyleUnderline"/>
        </w:rPr>
        <w:t xml:space="preserve">There are numerous </w:t>
      </w:r>
      <w:r w:rsidRPr="00C442AB">
        <w:rPr>
          <w:rStyle w:val="StyleUnderline"/>
          <w:highlight w:val="yellow"/>
        </w:rPr>
        <w:t>historical examples of pandemics</w:t>
      </w:r>
      <w:r w:rsidRPr="00C442AB">
        <w:rPr>
          <w:rStyle w:val="StyleUnderline"/>
        </w:rPr>
        <w:t xml:space="preserve"> that have </w:t>
      </w:r>
      <w:r w:rsidRPr="00C442AB">
        <w:rPr>
          <w:rStyle w:val="StyleUnderline"/>
          <w:highlight w:val="yellow"/>
        </w:rPr>
        <w:t xml:space="preserve">had a </w:t>
      </w:r>
      <w:r w:rsidRPr="006E0EED">
        <w:rPr>
          <w:rStyle w:val="Emphasis"/>
          <w:highlight w:val="yellow"/>
        </w:rPr>
        <w:t>devastating effect</w:t>
      </w:r>
      <w:r w:rsidRPr="00C442AB">
        <w:rPr>
          <w:rStyle w:val="StyleUnderline"/>
          <w:highlight w:val="yellow"/>
        </w:rPr>
        <w:t xml:space="preserve"> </w:t>
      </w:r>
      <w:r w:rsidRPr="00C442AB">
        <w:rPr>
          <w:rStyle w:val="StyleUnderline"/>
        </w:rPr>
        <w:t xml:space="preserve">on a large number of people, </w:t>
      </w:r>
      <w:r w:rsidRPr="00C442AB">
        <w:rPr>
          <w:rStyle w:val="StyleUnderline"/>
          <w:highlight w:val="yellow"/>
        </w:rPr>
        <w:t xml:space="preserve">which makes the possibility of global pandemic a </w:t>
      </w:r>
      <w:r w:rsidRPr="00C442AB">
        <w:rPr>
          <w:rStyle w:val="StyleUnderline"/>
        </w:rPr>
        <w:t xml:space="preserve">realistic </w:t>
      </w:r>
      <w:r w:rsidRPr="00C442AB">
        <w:rPr>
          <w:rStyle w:val="StyleUnderline"/>
          <w:highlight w:val="yellow"/>
        </w:rPr>
        <w:t xml:space="preserve">threat to </w:t>
      </w:r>
      <w:r w:rsidRPr="00C442AB">
        <w:rPr>
          <w:rStyle w:val="StyleUnderline"/>
        </w:rPr>
        <w:t xml:space="preserve">human </w:t>
      </w:r>
      <w:r w:rsidRPr="00C442AB">
        <w:rPr>
          <w:rStyle w:val="StyleUnderline"/>
          <w:highlight w:val="yellow"/>
        </w:rPr>
        <w:t>civilization</w:t>
      </w:r>
      <w:r w:rsidRPr="006E0EED">
        <w:rPr>
          <w:highlight w:val="yellow"/>
        </w:rPr>
        <w:t>.</w:t>
      </w:r>
    </w:p>
    <w:p w14:paraId="780CA2F9" w14:textId="77777777" w:rsidR="000B7A87" w:rsidRPr="006E0EED" w:rsidRDefault="000B7A87" w:rsidP="000B7A87"/>
    <w:p w14:paraId="0533FE73" w14:textId="77777777" w:rsidR="000B7A87" w:rsidRPr="0061072E" w:rsidRDefault="000B7A87" w:rsidP="000B7A87"/>
    <w:p w14:paraId="36B5333B" w14:textId="77777777" w:rsidR="000B7A87" w:rsidRPr="007216CC" w:rsidRDefault="000B7A87" w:rsidP="000B7A87">
      <w:pPr>
        <w:pStyle w:val="Heading4"/>
      </w:pPr>
      <w:r w:rsidRPr="007216CC">
        <w:t>Disasters cause extinction</w:t>
      </w:r>
    </w:p>
    <w:p w14:paraId="607B33C6" w14:textId="77777777" w:rsidR="000B7A87" w:rsidRPr="009B4D90" w:rsidRDefault="000B7A87" w:rsidP="000B7A87">
      <w:r w:rsidRPr="009B4D90">
        <w:rPr>
          <w:rStyle w:val="Style13ptBold"/>
        </w:rPr>
        <w:t>Sid-Ahmed 5</w:t>
      </w:r>
      <w:r w:rsidRPr="009B4D90">
        <w:t xml:space="preserve"> – Mohamed Sid-Ahmed, Managing Editor for Al-Ahali, “The Post-Earthquake World”, Al-Ahram Weekly, Issue #724, 1-12, http://weekly.ahram.org.eg/2005/724/op3.htm</w:t>
      </w:r>
    </w:p>
    <w:p w14:paraId="717E2EDC" w14:textId="77777777" w:rsidR="000B7A87" w:rsidRDefault="000B7A87" w:rsidP="000B7A87">
      <w:r w:rsidRPr="00633066">
        <w:t xml:space="preserve">The year </w:t>
      </w:r>
      <w:r w:rsidRPr="009B4D90">
        <w:rPr>
          <w:rStyle w:val="StyleUnderline"/>
        </w:rPr>
        <w:t>2005 began with a calamity</w:t>
      </w:r>
      <w:r w:rsidRPr="00633066">
        <w:t xml:space="preserve">, resulting not from conflicts between people but </w:t>
      </w:r>
      <w:r w:rsidRPr="009B4D90">
        <w:rPr>
          <w:rStyle w:val="StyleUnderline"/>
        </w:rPr>
        <w:t xml:space="preserve">from an unprecedented </w:t>
      </w:r>
      <w:r w:rsidRPr="00C36F13">
        <w:rPr>
          <w:rStyle w:val="StyleUnderline"/>
          <w:highlight w:val="cyan"/>
        </w:rPr>
        <w:t>natural disaster</w:t>
      </w:r>
      <w:r w:rsidRPr="009B4D90">
        <w:rPr>
          <w:rStyle w:val="StyleUnderline"/>
        </w:rPr>
        <w:t xml:space="preserve"> that</w:t>
      </w:r>
      <w:r w:rsidRPr="00633066">
        <w:t xml:space="preserve"> has so far </w:t>
      </w:r>
      <w:r w:rsidRPr="00C36F13">
        <w:rPr>
          <w:rStyle w:val="StyleUnderline"/>
          <w:highlight w:val="cyan"/>
        </w:rPr>
        <w:t>claimed</w:t>
      </w:r>
      <w:r w:rsidRPr="009B4D90">
        <w:rPr>
          <w:rStyle w:val="StyleUnderline"/>
        </w:rPr>
        <w:t xml:space="preserve"> over </w:t>
      </w:r>
      <w:r w:rsidRPr="00C36F13">
        <w:rPr>
          <w:rStyle w:val="StyleUnderline"/>
          <w:highlight w:val="cyan"/>
        </w:rPr>
        <w:t>155,000 lives</w:t>
      </w:r>
      <w:r w:rsidRPr="009B4D90">
        <w:rPr>
          <w:rStyle w:val="StyleUnderline"/>
        </w:rPr>
        <w:t>, a figure</w:t>
      </w:r>
      <w:r w:rsidRPr="00633066">
        <w:t xml:space="preserve"> that is </w:t>
      </w:r>
      <w:r w:rsidRPr="00C36F13">
        <w:rPr>
          <w:rStyle w:val="StyleUnderline"/>
          <w:highlight w:val="cyan"/>
        </w:rPr>
        <w:t>expected to rise</w:t>
      </w:r>
      <w:r w:rsidRPr="009B4D90">
        <w:rPr>
          <w:rStyle w:val="StyleUnderline"/>
        </w:rPr>
        <w:t xml:space="preserve"> still more</w:t>
      </w:r>
      <w:r w:rsidRPr="00633066">
        <w:t xml:space="preserve"> over the coming period. Is this Nature's reaction to the abuse it is suffering at the hands of the human race, its revenge on us for challenging its laws beyond acceptable limits? The earthquake that struck deep under the Indian Ocean was the strongest in over a century. What is still more critical is that what </w:t>
      </w:r>
      <w:r w:rsidRPr="009B4D90">
        <w:rPr>
          <w:rStyle w:val="StyleUnderline"/>
        </w:rPr>
        <w:t>we have witnessed</w:t>
      </w:r>
      <w:r w:rsidRPr="00633066">
        <w:t xml:space="preserve"> so far is </w:t>
      </w:r>
      <w:r w:rsidRPr="00C36F13">
        <w:rPr>
          <w:rStyle w:val="StyleUnderline"/>
          <w:highlight w:val="cyan"/>
        </w:rPr>
        <w:t>only the beginning</w:t>
      </w:r>
      <w:r w:rsidRPr="009B4D90">
        <w:rPr>
          <w:rStyle w:val="StyleUnderline"/>
        </w:rPr>
        <w:t xml:space="preserve"> of the catastrophe</w:t>
      </w:r>
      <w:r w:rsidRPr="00633066">
        <w:t xml:space="preserve">. According to a spokesman from the World Health organisation, "there is certainly a chance that we could have as many dying from communicable diseases as from the tsunamis". The logistics of providing the survivors with clean water, vaccines and medicines are formidable, and, with many thousands of bodies lying unburied, epidemics spread by waterborne diseases are expected to claim many thousands of victims. </w:t>
      </w:r>
      <w:r w:rsidRPr="00C36F13">
        <w:rPr>
          <w:rStyle w:val="StyleUnderline"/>
          <w:highlight w:val="cyan"/>
        </w:rPr>
        <w:t>There is</w:t>
      </w:r>
      <w:r w:rsidRPr="00633066">
        <w:t xml:space="preserve"> also </w:t>
      </w:r>
      <w:r w:rsidRPr="009B4D90">
        <w:rPr>
          <w:rStyle w:val="StyleUnderline"/>
        </w:rPr>
        <w:t xml:space="preserve">the possibility of </w:t>
      </w:r>
      <w:r w:rsidRPr="00C36F13">
        <w:rPr>
          <w:rStyle w:val="StyleUnderline"/>
          <w:highlight w:val="cyan"/>
        </w:rPr>
        <w:t>seismic activity</w:t>
      </w:r>
      <w:r w:rsidRPr="009B4D90">
        <w:rPr>
          <w:rStyle w:val="StyleUnderline"/>
        </w:rPr>
        <w:t xml:space="preserve"> elsewhere in the world </w:t>
      </w:r>
      <w:r w:rsidRPr="00C36F13">
        <w:rPr>
          <w:rStyle w:val="StyleUnderline"/>
          <w:highlight w:val="cyan"/>
        </w:rPr>
        <w:t>because disturbances in the</w:t>
      </w:r>
      <w:r w:rsidRPr="009B4D90">
        <w:rPr>
          <w:rStyle w:val="StyleUnderline"/>
        </w:rPr>
        <w:t xml:space="preserve"> inner structure of the earth's </w:t>
      </w:r>
      <w:r w:rsidRPr="00C36F13">
        <w:rPr>
          <w:rStyle w:val="StyleUnderline"/>
          <w:highlight w:val="cyan"/>
        </w:rPr>
        <w:t>crust</w:t>
      </w:r>
      <w:r w:rsidRPr="00633066">
        <w:t xml:space="preserve"> have occurred and there are no means to foresee how they will unfold. Will they build up into still broader disarray and eventually move our planet out of its orbit around the sun? Moreover, even if we can avoid the worse possible scenario, how can we contain the earthquake's effects ecologically, meteorologically, economically and socially? 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Actually, </w:t>
      </w:r>
      <w:r w:rsidRPr="009B4D90">
        <w:rPr>
          <w:rStyle w:val="StyleUnderline"/>
        </w:rPr>
        <w:t xml:space="preserve">the </w:t>
      </w:r>
      <w:r w:rsidRPr="00C36F13">
        <w:rPr>
          <w:rStyle w:val="StyleUnderline"/>
          <w:highlight w:val="cyan"/>
        </w:rPr>
        <w:t>implications</w:t>
      </w:r>
      <w:r w:rsidRPr="009B4D90">
        <w:rPr>
          <w:rStyle w:val="StyleUnderline"/>
        </w:rPr>
        <w:t xml:space="preserve"> of the disaster </w:t>
      </w:r>
      <w:r w:rsidRPr="00C36F13">
        <w:rPr>
          <w:rStyle w:val="StyleUnderline"/>
          <w:highlight w:val="cyan"/>
        </w:rPr>
        <w:t>are</w:t>
      </w:r>
      <w:r w:rsidRPr="009B4D90">
        <w:rPr>
          <w:rStyle w:val="StyleUnderline"/>
        </w:rPr>
        <w:t xml:space="preserve"> not only regional but </w:t>
      </w:r>
      <w:r w:rsidRPr="00C36F13">
        <w:rPr>
          <w:rStyle w:val="Emphasis"/>
          <w:highlight w:val="cyan"/>
        </w:rPr>
        <w:t>global</w:t>
      </w:r>
      <w:r w:rsidRPr="00633066">
        <w:t xml:space="preserve">, not to say cosmic. Is it possible to mobilise all the inhabitants of our planet to the extent and at the speed necessary to avert similar disasters in future? How to engender the required state of emergency, that is, a different type of inter-human relations which rise to the level of the challenge before contradictions between the various sections of the world community make that collective effort unrealisable? </w:t>
      </w:r>
      <w:r w:rsidRPr="009B4D90">
        <w:rPr>
          <w:rStyle w:val="StyleUnderline"/>
        </w:rPr>
        <w:t>The human species has never been exposed to a natural upheaval of this magnitude within living memory</w:t>
      </w:r>
      <w:r w:rsidRPr="00633066">
        <w:t xml:space="preserve">. What happened in South Asia is the ecological equivalent of 9/11. </w:t>
      </w:r>
      <w:r w:rsidRPr="009B4D90">
        <w:rPr>
          <w:rStyle w:val="StyleUnderline"/>
        </w:rPr>
        <w:t>Ecological problems like</w:t>
      </w:r>
      <w:r w:rsidRPr="00633066">
        <w:t xml:space="preserve"> global warming and </w:t>
      </w:r>
      <w:r w:rsidRPr="00C36F13">
        <w:rPr>
          <w:rStyle w:val="StyleUnderline"/>
          <w:highlight w:val="cyan"/>
        </w:rPr>
        <w:t>climatic disturbances</w:t>
      </w:r>
      <w:r w:rsidRPr="00633066">
        <w:t xml:space="preserve"> in general </w:t>
      </w:r>
      <w:r w:rsidRPr="00C36F13">
        <w:rPr>
          <w:rStyle w:val="StyleUnderline"/>
          <w:highlight w:val="cyan"/>
        </w:rPr>
        <w:t>threaten to make</w:t>
      </w:r>
      <w:r w:rsidRPr="009B4D90">
        <w:rPr>
          <w:rStyle w:val="StyleUnderline"/>
        </w:rPr>
        <w:t xml:space="preserve"> our natural </w:t>
      </w:r>
      <w:r w:rsidRPr="00C36F13">
        <w:rPr>
          <w:rStyle w:val="StyleUnderline"/>
          <w:highlight w:val="cyan"/>
        </w:rPr>
        <w:t xml:space="preserve">habitat </w:t>
      </w:r>
      <w:r w:rsidRPr="00C36F13">
        <w:rPr>
          <w:rStyle w:val="Emphasis"/>
          <w:highlight w:val="cyan"/>
        </w:rPr>
        <w:t>unfit for</w:t>
      </w:r>
      <w:r w:rsidRPr="009B4D90">
        <w:rPr>
          <w:rStyle w:val="Emphasis"/>
        </w:rPr>
        <w:t xml:space="preserve"> human </w:t>
      </w:r>
      <w:r w:rsidRPr="00C36F13">
        <w:rPr>
          <w:rStyle w:val="Emphasis"/>
          <w:highlight w:val="cyan"/>
        </w:rPr>
        <w:t>life</w:t>
      </w:r>
      <w:r w:rsidRPr="009B4D90">
        <w:rPr>
          <w:rStyle w:val="StyleUnderline"/>
        </w:rPr>
        <w:t xml:space="preserve">. The </w:t>
      </w:r>
      <w:r w:rsidRPr="00C36F13">
        <w:rPr>
          <w:rStyle w:val="Emphasis"/>
          <w:highlight w:val="cyan"/>
        </w:rPr>
        <w:t>extinction</w:t>
      </w:r>
      <w:r w:rsidRPr="009B4D90">
        <w:rPr>
          <w:rStyle w:val="Emphasis"/>
        </w:rPr>
        <w:t xml:space="preserve"> of the species</w:t>
      </w:r>
      <w:r w:rsidRPr="009B4D90">
        <w:rPr>
          <w:rStyle w:val="StyleUnderline"/>
        </w:rPr>
        <w:t xml:space="preserve"> </w:t>
      </w:r>
      <w:r w:rsidRPr="00C36F13">
        <w:rPr>
          <w:rStyle w:val="StyleUnderline"/>
          <w:highlight w:val="cyan"/>
        </w:rPr>
        <w:t xml:space="preserve">has become a </w:t>
      </w:r>
      <w:r w:rsidRPr="009B4D90">
        <w:rPr>
          <w:rStyle w:val="Emphasis"/>
        </w:rPr>
        <w:t xml:space="preserve">very </w:t>
      </w:r>
      <w:r w:rsidRPr="00C36F13">
        <w:rPr>
          <w:rStyle w:val="Emphasis"/>
          <w:highlight w:val="cyan"/>
        </w:rPr>
        <w:t>real possibility</w:t>
      </w:r>
      <w:r w:rsidRPr="00633066">
        <w:t xml:space="preserve">, whether by our own hand or </w:t>
      </w:r>
      <w:r w:rsidRPr="00C36F13">
        <w:rPr>
          <w:rStyle w:val="Emphasis"/>
          <w:highlight w:val="cyan"/>
        </w:rPr>
        <w:t>as a result of natural disasters</w:t>
      </w:r>
      <w:r w:rsidRPr="00633066">
        <w:rPr>
          <w:highlight w:val="cyan"/>
        </w:rPr>
        <w:t xml:space="preserve"> </w:t>
      </w:r>
      <w:r w:rsidRPr="00C36F13">
        <w:rPr>
          <w:rStyle w:val="StyleUnderline"/>
          <w:highlight w:val="cyan"/>
        </w:rPr>
        <w:t>of a</w:t>
      </w:r>
      <w:r w:rsidRPr="009B4D90">
        <w:rPr>
          <w:rStyle w:val="StyleUnderline"/>
        </w:rPr>
        <w:t xml:space="preserve"> much </w:t>
      </w:r>
      <w:r w:rsidRPr="00C36F13">
        <w:rPr>
          <w:rStyle w:val="StyleUnderline"/>
          <w:highlight w:val="cyan"/>
        </w:rPr>
        <w:t>greater magnitude</w:t>
      </w:r>
      <w:r w:rsidRPr="009B4D90">
        <w:rPr>
          <w:rStyle w:val="StyleUnderline"/>
        </w:rPr>
        <w:t xml:space="preserve"> than the</w:t>
      </w:r>
      <w:r w:rsidRPr="00633066">
        <w:t xml:space="preserve"> Indian Ocean </w:t>
      </w:r>
      <w:r w:rsidRPr="009B4D90">
        <w:rPr>
          <w:rStyle w:val="StyleUnderline"/>
        </w:rPr>
        <w:t>earthquake</w:t>
      </w:r>
      <w:r w:rsidRPr="00633066">
        <w:t xml:space="preserv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 Today, human conflicts have become less of a threat than the confrontation between Man and Nature. At least they are less likely to bring about the end of the human species. The reactions of Nature as a result of its exposure to the onslaughts of human societies have become more important in determining the fate of the human species than any harm it can inflict on itself. Until recently, the threat Nature represented was perceived as likely to arise only in the long run, related for instance to how global warming would affect life on our planet. Such a threat could take decades, even centuries, to reach a critical level. This perception has changed following the devastating earthquake and tsunamis that hit the coastal regions of South Asia and, less violently, of East Africa, on 26 December. This cataclysmic event has underscored the vulnerability of our world before the wrath of Nature and shaken the sanguine belief that the end of the world is a long way away. Gone are the days when we could comfort ourselves with the notion that the extinction of the human race will not occur before a long-term future that will only materialise after millions of years and not affect us directly in any way. </w:t>
      </w:r>
      <w:r w:rsidRPr="00C36F13">
        <w:rPr>
          <w:rStyle w:val="StyleUnderline"/>
          <w:highlight w:val="cyan"/>
        </w:rPr>
        <w:t>We are</w:t>
      </w:r>
      <w:r w:rsidRPr="009B4D90">
        <w:rPr>
          <w:rStyle w:val="StyleUnderline"/>
        </w:rPr>
        <w:t xml:space="preserve"> now force</w:t>
      </w:r>
      <w:r w:rsidRPr="00C36F13">
        <w:rPr>
          <w:rStyle w:val="StyleUnderline"/>
          <w:highlight w:val="cyan"/>
        </w:rPr>
        <w:t>d to live with the possibility of</w:t>
      </w:r>
      <w:r w:rsidRPr="009B4D90">
        <w:rPr>
          <w:rStyle w:val="StyleUnderline"/>
        </w:rPr>
        <w:t xml:space="preserve"> an </w:t>
      </w:r>
      <w:r w:rsidRPr="009B4D90">
        <w:rPr>
          <w:rStyle w:val="Emphasis"/>
        </w:rPr>
        <w:t xml:space="preserve">imminent </w:t>
      </w:r>
      <w:r w:rsidRPr="00C36F13">
        <w:rPr>
          <w:rStyle w:val="Emphasis"/>
          <w:highlight w:val="cyan"/>
        </w:rPr>
        <w:t>demise of humankind</w:t>
      </w:r>
      <w:r w:rsidRPr="00633066">
        <w:t>.</w:t>
      </w:r>
    </w:p>
    <w:p w14:paraId="749615F4" w14:textId="77777777" w:rsidR="000B7A87" w:rsidRDefault="000B7A87" w:rsidP="006A1D30">
      <w:pPr>
        <w:rPr>
          <w:sz w:val="16"/>
        </w:rPr>
      </w:pPr>
    </w:p>
    <w:p w14:paraId="68E27D51" w14:textId="0A8219E7" w:rsidR="006A1D30" w:rsidRDefault="006E1BB0" w:rsidP="006A1D30">
      <w:pPr>
        <w:pStyle w:val="Heading3"/>
      </w:pPr>
      <w:r>
        <w:t xml:space="preserve">CF Good: </w:t>
      </w:r>
      <w:r w:rsidR="000B7A87">
        <w:t>Disasters 2NC</w:t>
      </w:r>
    </w:p>
    <w:p w14:paraId="53EE6F55" w14:textId="77777777" w:rsidR="006A1D30" w:rsidRDefault="006A1D30" w:rsidP="006A1D30">
      <w:pPr>
        <w:pStyle w:val="Heading4"/>
      </w:pPr>
      <w:r>
        <w:t xml:space="preserve">Cooperative federalism ensures </w:t>
      </w:r>
      <w:r w:rsidRPr="007F7D57">
        <w:rPr>
          <w:u w:val="single"/>
        </w:rPr>
        <w:t>effective disaster relief</w:t>
      </w:r>
      <w:r>
        <w:t xml:space="preserve"> – gives state governments the flexibility to </w:t>
      </w:r>
      <w:r w:rsidRPr="007F7D57">
        <w:rPr>
          <w:u w:val="single"/>
        </w:rPr>
        <w:t>adapt</w:t>
      </w:r>
      <w:r>
        <w:t xml:space="preserve"> to local conditions. </w:t>
      </w:r>
    </w:p>
    <w:p w14:paraId="7D31E0B9" w14:textId="77777777" w:rsidR="006A1D30" w:rsidRPr="00A83AC4" w:rsidRDefault="006A1D30" w:rsidP="006A1D30">
      <w:pPr>
        <w:rPr>
          <w:sz w:val="16"/>
        </w:rPr>
      </w:pPr>
      <w:r w:rsidRPr="00A83AC4">
        <w:rPr>
          <w:rStyle w:val="Style13ptBold"/>
        </w:rPr>
        <w:t>Carafano &amp; Weitz ’06</w:t>
      </w:r>
      <w:r>
        <w:t xml:space="preserve"> </w:t>
      </w:r>
      <w:r w:rsidRPr="00A83AC4">
        <w:rPr>
          <w:sz w:val="16"/>
        </w:rPr>
        <w:t xml:space="preserve">(James &amp; Richard; Carafano is the director of the Douglas and Sarah Allison Center for Foreign Policy Studies and the deputy director of the Kathryn and Shelby Cullom Davis Institute for International Studies at The Heritage Foundation; Weitz is Senior Fellow and Director of the Center for Political-Military Analysis at Hudson Institute; 3/21/06; “Learning from Disaster: The Role of Federalism and the Importance of Grassroots Response”; </w:t>
      </w:r>
      <w:hyperlink r:id="rId117" w:history="1">
        <w:r w:rsidRPr="00A83AC4">
          <w:rPr>
            <w:rStyle w:val="Hyperlink"/>
            <w:sz w:val="16"/>
          </w:rPr>
          <w:t>http://www.heritage.org/homeland-security/report/learning-disaster-the-role-federalism-and-the-importance-grassroots</w:t>
        </w:r>
      </w:hyperlink>
      <w:r w:rsidRPr="00A83AC4">
        <w:rPr>
          <w:sz w:val="16"/>
        </w:rPr>
        <w:t xml:space="preserve">; The Heritage Foundation; accessed 6/27/17) </w:t>
      </w:r>
    </w:p>
    <w:p w14:paraId="7D871908" w14:textId="25AE028C" w:rsidR="006A1D30" w:rsidRDefault="006A1D30" w:rsidP="006A1D30">
      <w:pPr>
        <w:rPr>
          <w:sz w:val="16"/>
        </w:rPr>
      </w:pPr>
      <w:r w:rsidRPr="007F7D57">
        <w:rPr>
          <w:sz w:val="16"/>
        </w:rPr>
        <w:t xml:space="preserve">Embodied </w:t>
      </w:r>
      <w:r w:rsidRPr="008D34B2">
        <w:rPr>
          <w:rStyle w:val="StyleUnderline"/>
        </w:rPr>
        <w:t>in the U.S. Constitution</w:t>
      </w:r>
      <w:r w:rsidRPr="007F7D57">
        <w:rPr>
          <w:sz w:val="16"/>
        </w:rPr>
        <w:t xml:space="preserve">, the principles of limited government and </w:t>
      </w:r>
      <w:r w:rsidRPr="008D34B2">
        <w:rPr>
          <w:rStyle w:val="Emphasis"/>
        </w:rPr>
        <w:t>federalism</w:t>
      </w:r>
      <w:r w:rsidRPr="008D34B2">
        <w:rPr>
          <w:rStyle w:val="StyleUnderline"/>
        </w:rPr>
        <w:t xml:space="preserve"> give</w:t>
      </w:r>
      <w:r w:rsidRPr="007F7D57">
        <w:rPr>
          <w:sz w:val="16"/>
        </w:rPr>
        <w:t xml:space="preserve"> citizens and </w:t>
      </w:r>
      <w:r w:rsidRPr="008D34B2">
        <w:rPr>
          <w:rStyle w:val="StyleUnderline"/>
        </w:rPr>
        <w:t>local communities the greatest role in shaping their</w:t>
      </w:r>
      <w:r w:rsidRPr="007F7D57">
        <w:rPr>
          <w:sz w:val="16"/>
        </w:rPr>
        <w:t xml:space="preserve"> </w:t>
      </w:r>
      <w:r w:rsidRPr="008D34B2">
        <w:rPr>
          <w:rStyle w:val="StyleUnderline"/>
        </w:rPr>
        <w:t>lives</w:t>
      </w:r>
      <w:r w:rsidRPr="007F7D57">
        <w:rPr>
          <w:sz w:val="16"/>
        </w:rPr>
        <w:t xml:space="preserve">. The 10th Amendment states that "powers not delegated to the United States by the Constitution, nor prohibited by it to the States, are reserved to the States respectively, or to the peo­ple." In matters relating to their communities, </w:t>
      </w:r>
      <w:r w:rsidRPr="008D34B2">
        <w:rPr>
          <w:rStyle w:val="StyleUnderline"/>
        </w:rPr>
        <w:t>local jurisdictions have the preponderance of authority and autonomy</w:t>
      </w:r>
      <w:r w:rsidRPr="007F7D57">
        <w:rPr>
          <w:sz w:val="16"/>
        </w:rPr>
        <w:t xml:space="preserve">. This just makes sense: </w:t>
      </w:r>
      <w:r w:rsidRPr="008D34B2">
        <w:rPr>
          <w:rStyle w:val="StyleUnderline"/>
        </w:rPr>
        <w:t>The people closest to the problem are the ones</w:t>
      </w:r>
      <w:r w:rsidRPr="007F7D57">
        <w:rPr>
          <w:sz w:val="16"/>
        </w:rPr>
        <w:t xml:space="preserve"> best</w:t>
      </w:r>
      <w:r w:rsidRPr="008D34B2">
        <w:rPr>
          <w:rStyle w:val="StyleUnderline"/>
        </w:rPr>
        <w:t xml:space="preserve"> equipped to find the best solution. America's</w:t>
      </w:r>
      <w:r w:rsidRPr="007F7D57">
        <w:rPr>
          <w:sz w:val="16"/>
        </w:rPr>
        <w:t xml:space="preserve"> system for </w:t>
      </w:r>
      <w:r w:rsidRPr="008D34B2">
        <w:rPr>
          <w:rStyle w:val="Emphasis"/>
        </w:rPr>
        <w:t>disaster response reflects these principles</w:t>
      </w:r>
      <w:r w:rsidRPr="007F7D57">
        <w:rPr>
          <w:sz w:val="16"/>
        </w:rPr>
        <w:t xml:space="preserve">. The core assumption is that </w:t>
      </w:r>
      <w:r w:rsidRPr="008D34B2">
        <w:rPr>
          <w:rStyle w:val="StyleUnderline"/>
        </w:rPr>
        <w:t>incidents are</w:t>
      </w:r>
      <w:r w:rsidRPr="007F7D57">
        <w:rPr>
          <w:sz w:val="16"/>
        </w:rPr>
        <w:t xml:space="preserve"> typically </w:t>
      </w:r>
      <w:r w:rsidRPr="008D34B2">
        <w:rPr>
          <w:rStyle w:val="StyleUnderline"/>
        </w:rPr>
        <w:t>managed best at the lowest</w:t>
      </w:r>
      <w:r w:rsidRPr="007F7D57">
        <w:rPr>
          <w:sz w:val="16"/>
        </w:rPr>
        <w:t xml:space="preserve"> possible </w:t>
      </w:r>
      <w:r w:rsidRPr="008D34B2">
        <w:rPr>
          <w:rStyle w:val="StyleUnderline"/>
        </w:rPr>
        <w:t>geographic, organizational, and jurisdictional levels</w:t>
      </w:r>
      <w:r w:rsidRPr="007F7D57">
        <w:rPr>
          <w:sz w:val="16"/>
        </w:rPr>
        <w:t xml:space="preserve">. Several reasons justify this approach. </w:t>
      </w:r>
      <w:r w:rsidRPr="008D34B2">
        <w:rPr>
          <w:rStyle w:val="StyleUnderline"/>
        </w:rPr>
        <w:t>Every community is unique. Preparedness</w:t>
      </w:r>
      <w:r w:rsidRPr="007F7D57">
        <w:rPr>
          <w:sz w:val="16"/>
        </w:rPr>
        <w:t xml:space="preserve"> planning</w:t>
      </w:r>
      <w:r w:rsidRPr="008D34B2">
        <w:rPr>
          <w:rStyle w:val="StyleUnderline"/>
        </w:rPr>
        <w:t xml:space="preserve"> must </w:t>
      </w:r>
      <w:r w:rsidRPr="008D34B2">
        <w:rPr>
          <w:rStyle w:val="Emphasis"/>
        </w:rPr>
        <w:t>account for local conditions</w:t>
      </w:r>
      <w:r w:rsidRPr="008D34B2">
        <w:rPr>
          <w:rStyle w:val="StyleUnderline"/>
        </w:rPr>
        <w:t xml:space="preserve"> of culture, geography, language, infrastructure, politics, and numerous other factors. Local communities have the resources.</w:t>
      </w:r>
      <w:r w:rsidRPr="007F7D57">
        <w:rPr>
          <w:sz w:val="16"/>
        </w:rPr>
        <w:t xml:space="preserve"> Since local communities are responsible for public safety, </w:t>
      </w:r>
      <w:r w:rsidRPr="008D34B2">
        <w:rPr>
          <w:rStyle w:val="StyleUnderline"/>
        </w:rPr>
        <w:t>they</w:t>
      </w:r>
      <w:r w:rsidRPr="007F7D57">
        <w:rPr>
          <w:sz w:val="16"/>
        </w:rPr>
        <w:t xml:space="preserve"> already </w:t>
      </w:r>
      <w:r w:rsidRPr="008D34B2">
        <w:rPr>
          <w:rStyle w:val="StyleUnderline"/>
        </w:rPr>
        <w:t>have the</w:t>
      </w:r>
      <w:r w:rsidRPr="007F7D57">
        <w:rPr>
          <w:sz w:val="16"/>
        </w:rPr>
        <w:t xml:space="preserve"> preponderance of </w:t>
      </w:r>
      <w:r w:rsidRPr="008D34B2">
        <w:rPr>
          <w:rStyle w:val="StyleUnderline"/>
        </w:rPr>
        <w:t>assets that are</w:t>
      </w:r>
      <w:r w:rsidRPr="007F7D57">
        <w:rPr>
          <w:sz w:val="16"/>
        </w:rPr>
        <w:t xml:space="preserve"> usually </w:t>
      </w:r>
      <w:r w:rsidRPr="008D34B2">
        <w:rPr>
          <w:rStyle w:val="StyleUnderline"/>
        </w:rPr>
        <w:t>required to deal with problems. Of the millions of emergency responders in the United States</w:t>
      </w:r>
      <w:r w:rsidRPr="007F7D57">
        <w:rPr>
          <w:sz w:val="16"/>
        </w:rPr>
        <w:t>-including fire, police, emergency services, utility workers, medical personnel, and volunteer groups-</w:t>
      </w:r>
      <w:r w:rsidRPr="008D34B2">
        <w:rPr>
          <w:rStyle w:val="StyleUnderline"/>
        </w:rPr>
        <w:t xml:space="preserve">the vast majority work </w:t>
      </w:r>
      <w:r w:rsidRPr="007F7D57">
        <w:rPr>
          <w:sz w:val="16"/>
        </w:rPr>
        <w:t xml:space="preserve">either </w:t>
      </w:r>
      <w:r w:rsidRPr="008D34B2">
        <w:rPr>
          <w:rStyle w:val="StyleUnderline"/>
        </w:rPr>
        <w:t xml:space="preserve">for </w:t>
      </w:r>
      <w:r w:rsidRPr="007F7D57">
        <w:rPr>
          <w:sz w:val="16"/>
        </w:rPr>
        <w:t xml:space="preserve">or with </w:t>
      </w:r>
      <w:r w:rsidRPr="008D34B2">
        <w:rPr>
          <w:rStyle w:val="StyleUnderline"/>
        </w:rPr>
        <w:t xml:space="preserve">local communities. </w:t>
      </w:r>
      <w:r w:rsidRPr="008D34B2">
        <w:rPr>
          <w:rStyle w:val="Emphasis"/>
        </w:rPr>
        <w:t>Time matters</w:t>
      </w:r>
      <w:r w:rsidRPr="008D34B2">
        <w:rPr>
          <w:rStyle w:val="StyleUnderline"/>
        </w:rPr>
        <w:t>.</w:t>
      </w:r>
      <w:r w:rsidRPr="007F7D57">
        <w:rPr>
          <w:sz w:val="16"/>
        </w:rPr>
        <w:t xml:space="preserve"> In most disasters, </w:t>
      </w:r>
      <w:r w:rsidRPr="008D34B2">
        <w:rPr>
          <w:rStyle w:val="StyleUnderline"/>
        </w:rPr>
        <w:t>the first few hours are critical</w:t>
      </w:r>
      <w:r w:rsidRPr="007F7D57">
        <w:rPr>
          <w:sz w:val="16"/>
        </w:rPr>
        <w:t xml:space="preserve">. Most life-threatening injuries require immediate attention. Since </w:t>
      </w:r>
      <w:r w:rsidRPr="008D34B2">
        <w:rPr>
          <w:rStyle w:val="StyleUnderline"/>
        </w:rPr>
        <w:t>local responders</w:t>
      </w:r>
      <w:r w:rsidRPr="007F7D57">
        <w:rPr>
          <w:sz w:val="16"/>
        </w:rPr>
        <w:t xml:space="preserve"> are already in the jurisdiction, they </w:t>
      </w:r>
      <w:r w:rsidRPr="008D34B2">
        <w:rPr>
          <w:rStyle w:val="StyleUnderline"/>
        </w:rPr>
        <w:t>are</w:t>
      </w:r>
      <w:r w:rsidRPr="007F7D57">
        <w:rPr>
          <w:sz w:val="16"/>
        </w:rPr>
        <w:t xml:space="preserve"> likely </w:t>
      </w:r>
      <w:r w:rsidRPr="008D34B2">
        <w:rPr>
          <w:rStyle w:val="StyleUnderline"/>
        </w:rPr>
        <w:t>the only personnel that can reach the disaster scene in time</w:t>
      </w:r>
      <w:r w:rsidRPr="007F7D57">
        <w:rPr>
          <w:sz w:val="16"/>
        </w:rPr>
        <w:t xml:space="preserve"> to make a difference. </w:t>
      </w:r>
      <w:r w:rsidRPr="008D34B2">
        <w:rPr>
          <w:rStyle w:val="StyleUnderline"/>
        </w:rPr>
        <w:t>Priorities matter</w:t>
      </w:r>
      <w:r w:rsidRPr="007F7D57">
        <w:rPr>
          <w:sz w:val="16"/>
        </w:rPr>
        <w:t xml:space="preserve">. Large-scale </w:t>
      </w:r>
      <w:r w:rsidRPr="008D34B2">
        <w:rPr>
          <w:rStyle w:val="StyleUnderline"/>
        </w:rPr>
        <w:t xml:space="preserve">disasters will require states and the federal government to </w:t>
      </w:r>
      <w:r w:rsidRPr="008D34B2">
        <w:rPr>
          <w:rStyle w:val="Emphasis"/>
        </w:rPr>
        <w:t>prioritize the allocation of</w:t>
      </w:r>
      <w:r w:rsidRPr="008D34B2">
        <w:rPr>
          <w:rStyle w:val="StyleUnderline"/>
        </w:rPr>
        <w:t xml:space="preserve"> </w:t>
      </w:r>
      <w:r w:rsidRPr="007F7D57">
        <w:rPr>
          <w:sz w:val="16"/>
        </w:rPr>
        <w:t xml:space="preserve">additional </w:t>
      </w:r>
      <w:r w:rsidRPr="008D34B2">
        <w:rPr>
          <w:rStyle w:val="Emphasis"/>
        </w:rPr>
        <w:t>resources</w:t>
      </w:r>
      <w:r w:rsidRPr="008D34B2">
        <w:rPr>
          <w:rStyle w:val="StyleUnderline"/>
        </w:rPr>
        <w:t xml:space="preserve"> </w:t>
      </w:r>
      <w:r w:rsidRPr="007F7D57">
        <w:rPr>
          <w:sz w:val="16"/>
        </w:rPr>
        <w:t xml:space="preserve">to help affected communities throughout a region. </w:t>
      </w:r>
      <w:r w:rsidRPr="008D34B2">
        <w:rPr>
          <w:rStyle w:val="StyleUnderline"/>
        </w:rPr>
        <w:t xml:space="preserve">The more robust the local response, the more aid can be focused </w:t>
      </w:r>
      <w:r w:rsidRPr="007F7D57">
        <w:rPr>
          <w:sz w:val="16"/>
        </w:rPr>
        <w:t xml:space="preserve">on the areas most greatly affected by the disaster. It encourages preparedness. </w:t>
      </w:r>
      <w:r w:rsidRPr="008D34B2">
        <w:rPr>
          <w:rStyle w:val="StyleUnderline"/>
        </w:rPr>
        <w:t>If local communities are not</w:t>
      </w:r>
      <w:r w:rsidRPr="007F7D57">
        <w:rPr>
          <w:sz w:val="16"/>
        </w:rPr>
        <w:t xml:space="preserve"> primarily </w:t>
      </w:r>
      <w:r w:rsidRPr="008D34B2">
        <w:rPr>
          <w:rStyle w:val="StyleUnderline"/>
        </w:rPr>
        <w:t>responsible for disaster response, they will be less likely to invest in the resources and assets</w:t>
      </w:r>
      <w:r w:rsidRPr="007F7D57">
        <w:rPr>
          <w:sz w:val="16"/>
        </w:rPr>
        <w:t xml:space="preserve"> needed </w:t>
      </w:r>
      <w:r w:rsidRPr="008D34B2">
        <w:rPr>
          <w:rStyle w:val="StyleUnderline"/>
        </w:rPr>
        <w:t xml:space="preserve">to safeguard their </w:t>
      </w:r>
      <w:r w:rsidRPr="00E537B9">
        <w:rPr>
          <w:rStyle w:val="StyleUnderline"/>
        </w:rPr>
        <w:t xml:space="preserve">citizens. A federalist approach to disaster response for </w:t>
      </w:r>
      <w:r w:rsidRPr="007F7D57">
        <w:rPr>
          <w:sz w:val="16"/>
        </w:rPr>
        <w:t xml:space="preserve">a nation like </w:t>
      </w:r>
      <w:r w:rsidRPr="00E537B9">
        <w:rPr>
          <w:rStyle w:val="StyleUnderline"/>
        </w:rPr>
        <w:t>the United States, with its vast population, wide geographical area, diverse regional conditions</w:t>
      </w:r>
      <w:r w:rsidRPr="007F7D57">
        <w:rPr>
          <w:sz w:val="16"/>
        </w:rPr>
        <w:t xml:space="preserve">, and traditions of strong state and local governments and volunteerism, </w:t>
      </w:r>
      <w:r>
        <w:rPr>
          <w:rStyle w:val="StyleUnderline"/>
        </w:rPr>
        <w:t xml:space="preserve">is the </w:t>
      </w:r>
      <w:r w:rsidRPr="00E537B9">
        <w:rPr>
          <w:rStyle w:val="Emphasis"/>
        </w:rPr>
        <w:t>only practical choice</w:t>
      </w:r>
      <w:r w:rsidRPr="007F7D57">
        <w:rPr>
          <w:sz w:val="16"/>
        </w:rPr>
        <w:t xml:space="preserve">. National planning documents for homeland security adhere to the conviction that the federal government should reinforce-not replace-state, local, and nongovernmental efforts. </w:t>
      </w:r>
      <w:r w:rsidRPr="001E1CAA">
        <w:rPr>
          <w:rStyle w:val="StyleUnderline"/>
        </w:rPr>
        <w:t>Federal law</w:t>
      </w:r>
      <w:r w:rsidRPr="007F7D57">
        <w:rPr>
          <w:sz w:val="16"/>
        </w:rPr>
        <w:t xml:space="preserve">, especially the Robert T. Stafford Emergency and Disaster Assistance Act,[2] and presidential directives </w:t>
      </w:r>
      <w:r w:rsidRPr="001E1CAA">
        <w:rPr>
          <w:rStyle w:val="Emphasis"/>
        </w:rPr>
        <w:t>embody this tiered approach</w:t>
      </w:r>
      <w:r w:rsidRPr="001E1CAA">
        <w:rPr>
          <w:rStyle w:val="StyleUnderline"/>
        </w:rPr>
        <w:t xml:space="preserve"> in which state and local authorities have</w:t>
      </w:r>
      <w:r>
        <w:rPr>
          <w:rStyle w:val="StyleUnderline"/>
        </w:rPr>
        <w:t xml:space="preserve"> the initial lead role in manag</w:t>
      </w:r>
      <w:r w:rsidRPr="001E1CAA">
        <w:rPr>
          <w:rStyle w:val="StyleUnderline"/>
        </w:rPr>
        <w:t>ing emergencies</w:t>
      </w:r>
      <w:r w:rsidRPr="007F7D57">
        <w:rPr>
          <w:sz w:val="16"/>
        </w:rPr>
        <w:t xml:space="preserve"> within the United States.[3] State and local governments devise the emergency response and evacuation plans for their jurisdictions and authorize their implementation. </w:t>
      </w:r>
      <w:r w:rsidRPr="007F7D57">
        <w:rPr>
          <w:rStyle w:val="StyleUnderline"/>
        </w:rPr>
        <w:t>Each state decides</w:t>
      </w:r>
      <w:r w:rsidRPr="007F7D57">
        <w:rPr>
          <w:sz w:val="16"/>
        </w:rPr>
        <w:t xml:space="preserve"> for itself </w:t>
      </w:r>
      <w:r w:rsidRPr="007F7D57">
        <w:rPr>
          <w:rStyle w:val="StyleUnderline"/>
        </w:rPr>
        <w:t>the precise</w:t>
      </w:r>
      <w:r w:rsidRPr="007F7D57">
        <w:rPr>
          <w:sz w:val="16"/>
        </w:rPr>
        <w:t xml:space="preserve"> delineation of </w:t>
      </w:r>
      <w:r w:rsidRPr="007F7D57">
        <w:rPr>
          <w:rStyle w:val="StyleUnderline"/>
        </w:rPr>
        <w:t>authorities and responsibilities for emergency response</w:t>
      </w:r>
      <w:r w:rsidRPr="007F7D57">
        <w:rPr>
          <w:sz w:val="16"/>
        </w:rPr>
        <w:t xml:space="preserve"> between statewide and local public bodies (e.g., municipalities and counties). The common planning assumption is that communities need to manage a local emergency largely by themselves for up to 72 hours until substantial federal assistance can be mobilized and deployed on the scene. </w:t>
      </w:r>
      <w:r w:rsidRPr="007F7D57">
        <w:rPr>
          <w:rStyle w:val="StyleUnderline"/>
        </w:rPr>
        <w:t xml:space="preserve">The National Response Plan (NRP) </w:t>
      </w:r>
      <w:r w:rsidRPr="007F7D57">
        <w:rPr>
          <w:rStyle w:val="Emphasis"/>
        </w:rPr>
        <w:t>provides the framework</w:t>
      </w:r>
      <w:r w:rsidRPr="007F7D57">
        <w:rPr>
          <w:rStyle w:val="StyleUnderline"/>
        </w:rPr>
        <w:t xml:space="preserve"> for delineating responsibilities during a</w:t>
      </w:r>
      <w:r w:rsidRPr="007F7D57">
        <w:rPr>
          <w:sz w:val="16"/>
        </w:rPr>
        <w:t xml:space="preserve"> domestic </w:t>
      </w:r>
      <w:r w:rsidRPr="007F7D57">
        <w:rPr>
          <w:rStyle w:val="StyleUnderline"/>
        </w:rPr>
        <w:t>emergency</w:t>
      </w:r>
      <w:r w:rsidRPr="007F7D57">
        <w:rPr>
          <w:sz w:val="16"/>
        </w:rPr>
        <w:t xml:space="preserve">. The NRP designates which federal agencies and programs are activated in var­ious types of incidents or threat conditions. In par­ticular, it specifies 15 Emergency Support Functions (ESFs) and states which organizations are primarily responsible for coordinating each ESF during an emergency. </w:t>
      </w:r>
      <w:r w:rsidRPr="007F7D57">
        <w:rPr>
          <w:rStyle w:val="StyleUnderline"/>
        </w:rPr>
        <w:t>The NRP</w:t>
      </w:r>
      <w:r w:rsidRPr="007F7D57">
        <w:rPr>
          <w:sz w:val="16"/>
        </w:rPr>
        <w:t xml:space="preserve"> also </w:t>
      </w:r>
      <w:r w:rsidRPr="007F7D57">
        <w:rPr>
          <w:rStyle w:val="StyleUnderline"/>
        </w:rPr>
        <w:t>indicates how federal agencies interact with state, local</w:t>
      </w:r>
      <w:r w:rsidRPr="007F7D57">
        <w:rPr>
          <w:sz w:val="16"/>
        </w:rPr>
        <w:t xml:space="preserve">, and tribal </w:t>
      </w:r>
      <w:r w:rsidRPr="007F7D57">
        <w:rPr>
          <w:rStyle w:val="StyleUnderline"/>
        </w:rPr>
        <w:t>governments</w:t>
      </w:r>
      <w:r w:rsidRPr="007F7D57">
        <w:rPr>
          <w:sz w:val="16"/>
        </w:rPr>
        <w:t xml:space="preserve"> and the private sector, and it identifies when federal authorities assume control of the national response.[4] The Constitution, in such clauses as "provide for the common defense,"[5] recognizes the ultimate role of the federal government in preventing and man­aging large-scale terrorist attacks and other emer­gencies. When the scale of an incident exceeds the capacity of state and local actors to respond, the Federal Emergency Management Agency (FEMA) and other U.S. government agencies mobilize to provide assistance.[6] Such intervention requires the President, following an appeal from a state governor, to issue a disaster or emergency declaration that authorizes supplemental federal assistance to the stricken area. However, even in this case, </w:t>
      </w:r>
      <w:r w:rsidRPr="007F7D57">
        <w:rPr>
          <w:rStyle w:val="StyleUnderline"/>
        </w:rPr>
        <w:t>state bodies retain much authority over the response</w:t>
      </w:r>
      <w:r w:rsidRPr="007F7D57">
        <w:rPr>
          <w:sz w:val="16"/>
        </w:rPr>
        <w:t xml:space="preserve">-and </w:t>
      </w:r>
      <w:r w:rsidRPr="007F7D57">
        <w:rPr>
          <w:rStyle w:val="StyleUnderline"/>
        </w:rPr>
        <w:t>that is the way it should be. As long as state and local governments</w:t>
      </w:r>
      <w:r w:rsidRPr="007F7D57">
        <w:rPr>
          <w:sz w:val="16"/>
        </w:rPr>
        <w:t xml:space="preserve"> remain viable and </w:t>
      </w:r>
      <w:r w:rsidRPr="007F7D57">
        <w:rPr>
          <w:rStyle w:val="StyleUnderline"/>
        </w:rPr>
        <w:t>operate</w:t>
      </w:r>
      <w:r w:rsidRPr="007F7D57">
        <w:rPr>
          <w:sz w:val="16"/>
        </w:rPr>
        <w:t xml:space="preserve"> within federal law, </w:t>
      </w:r>
      <w:r w:rsidRPr="007F7D57">
        <w:rPr>
          <w:rStyle w:val="Emphasis"/>
        </w:rPr>
        <w:t>their sovereign authority</w:t>
      </w:r>
      <w:r w:rsidRPr="007F7D57">
        <w:rPr>
          <w:sz w:val="16"/>
        </w:rPr>
        <w:t xml:space="preserve"> to look after their citizens </w:t>
      </w:r>
      <w:r w:rsidRPr="007F7D57">
        <w:rPr>
          <w:rStyle w:val="Emphasis"/>
        </w:rPr>
        <w:t>should not be questioned</w:t>
      </w:r>
      <w:r w:rsidRPr="007F7D57">
        <w:rPr>
          <w:sz w:val="16"/>
        </w:rPr>
        <w:t>.</w:t>
      </w:r>
    </w:p>
    <w:p w14:paraId="1FA46E2F" w14:textId="0223B2D5" w:rsidR="00475B66" w:rsidRDefault="00475B66" w:rsidP="006A1D30">
      <w:pPr>
        <w:rPr>
          <w:sz w:val="16"/>
        </w:rPr>
      </w:pPr>
    </w:p>
    <w:p w14:paraId="2E9039DF" w14:textId="55E563A8" w:rsidR="00475B66" w:rsidRDefault="006E1BB0" w:rsidP="00475B66">
      <w:pPr>
        <w:pStyle w:val="Heading3"/>
      </w:pPr>
      <w:r>
        <w:t xml:space="preserve">CF Good: </w:t>
      </w:r>
      <w:r w:rsidR="00475B66">
        <w:t>Human Rights</w:t>
      </w:r>
    </w:p>
    <w:p w14:paraId="20EE2E93" w14:textId="77777777" w:rsidR="00475B66" w:rsidRDefault="00475B66" w:rsidP="00475B66">
      <w:pPr>
        <w:pStyle w:val="Heading4"/>
      </w:pPr>
      <w:r>
        <w:rPr>
          <w:b w:val="0"/>
        </w:rPr>
        <w:t>Cooperative federalism good for HR implementation</w:t>
      </w:r>
    </w:p>
    <w:p w14:paraId="6C7D6EED" w14:textId="77777777" w:rsidR="00475B66" w:rsidRDefault="00475B66" w:rsidP="00475B66">
      <w:r>
        <w:rPr>
          <w:b/>
        </w:rPr>
        <w:t xml:space="preserve"> Kalb 10 </w:t>
      </w:r>
      <w:r>
        <w:t xml:space="preserve">[Johanna--- assistant Professor of Law, Loyola University New Orleans College of Law, “Dynamic Federalism in Human Rights Treaty Implementation,” 2010, </w:t>
      </w:r>
      <w:hyperlink r:id="rId118" w:history="1">
        <w:r>
          <w:rPr>
            <w:rStyle w:val="Hyperlink"/>
          </w:rPr>
          <w:t>https://papers.ssrn.com/sol3/papers.cfm?abstract_id=1633080</w:t>
        </w:r>
      </w:hyperlink>
      <w:r>
        <w:t xml:space="preserve">] KS </w:t>
      </w:r>
    </w:p>
    <w:p w14:paraId="23157CC6" w14:textId="77777777" w:rsidR="00475B66" w:rsidRDefault="00475B66" w:rsidP="00475B66">
      <w:pPr>
        <w:rPr>
          <w:rStyle w:val="Emphasis"/>
        </w:rPr>
      </w:pPr>
      <w:r>
        <w:rPr>
          <w:sz w:val="16"/>
        </w:rPr>
        <w:t xml:space="preserve">Beyond these traditional benefits, </w:t>
      </w:r>
      <w:r>
        <w:rPr>
          <w:rStyle w:val="Emphasis"/>
        </w:rPr>
        <w:t>adopting a dynamic federalist approach in the particular context of international human rights treaty implementation could have an additional advantage</w:t>
      </w:r>
      <w:r>
        <w:rPr>
          <w:sz w:val="16"/>
        </w:rPr>
        <w:t>. Returning to the initial problem with which I began, federalism concerns, both doctrinal and political, have impeded the United States’ ability to meet its international obligations under the VCCR. Therefore, “</w:t>
      </w:r>
      <w:r>
        <w:rPr>
          <w:rStyle w:val="StyleUnderline"/>
        </w:rPr>
        <w:t>By leaving much of the incorporation, implementation, and execution of international law to the states, the federal government [could] confer the greatest amount of political legitimacy on the new international law</w:t>
      </w:r>
      <w:r>
        <w:rPr>
          <w:sz w:val="16"/>
        </w:rPr>
        <w:t xml:space="preserve">.”155 This is not to say that placing states in the primary position of remedying VCCR rights would eliminate noncompliance. I have argued that the states already occupy this position and yet few have really engaged with this role.156 </w:t>
      </w:r>
      <w:r>
        <w:rPr>
          <w:rStyle w:val="StyleUnderline"/>
        </w:rPr>
        <w:t xml:space="preserve">A federal mandate to states to take on that role—enforced by federal review power—is clearly necessary if the United States, as a nation, is to meet its international obligations. </w:t>
      </w:r>
      <w:r>
        <w:rPr>
          <w:sz w:val="16"/>
        </w:rPr>
        <w:t xml:space="preserve">Nonetheless, a </w:t>
      </w:r>
      <w:r>
        <w:rPr>
          <w:rStyle w:val="Emphasis"/>
        </w:rPr>
        <w:t>federal review power that allows and encourages states to be the primary innovators and that obviates the need for detailed incursions into the workings of state criminal processes</w:t>
      </w:r>
      <w:r>
        <w:rPr>
          <w:rStyle w:val="StyleUnderline"/>
        </w:rPr>
        <w:t xml:space="preserve"> could help make the intrusion that is required more palatable to those who must enforce it.</w:t>
      </w:r>
      <w:r>
        <w:rPr>
          <w:sz w:val="16"/>
        </w:rPr>
        <w:t>157 G</w:t>
      </w:r>
      <w:r>
        <w:rPr>
          <w:rStyle w:val="StyleUnderline"/>
        </w:rPr>
        <w:t>iven the potential benefits of a federalist approach to human rights treaty interpretation and implementation, it is interesting that little of the extensive scholarship exploring the new possibilities of federalism has suggested it in this context</w:t>
      </w:r>
      <w:r>
        <w:rPr>
          <w:sz w:val="16"/>
        </w:rPr>
        <w:t xml:space="preserve">. This may be because the competition and policy variation that federalism permits may be viewed as incompatible with the United States’ ability to speak with a 155. Ku, supra note 11, at 531-32. 156. See supra Part II. 157. A recent New York Times article suggested, for example, that the Obama Administration is open to experimenting with regulation through dynamic federalism. John Schwartz, Obama Seems To Be Open to a Broader Role for States, N.Y.TIMES, Jan. 30, 2009, at A16, available at http://www.nytimes.com/2009/01/30/us/politics/30federal.html?_r=1&amp; scp=1&amp;sq=federalism%20obama&amp;st=cse. 1056 TULANE LAW REVIEW [Vol. 84:1025 single voice at the international level.158 However, at least in the example of the VCCR, this </w:t>
      </w:r>
      <w:r>
        <w:rPr>
          <w:rStyle w:val="StyleUnderline"/>
        </w:rPr>
        <w:t>view ignores the possibility that the opportunity for diverse interpretations is built into the treaty structure</w:t>
      </w:r>
      <w:r>
        <w:rPr>
          <w:sz w:val="16"/>
        </w:rPr>
        <w:t xml:space="preserve">. The language of the VCCR acknowledges that the convention rights will be “exercised in conformity with the laws and regulations of the receiving State, subject to the proviso, however, that the </w:t>
      </w:r>
      <w:r>
        <w:rPr>
          <w:rStyle w:val="StyleUnderline"/>
        </w:rPr>
        <w:t>said laws and regulations must enable full effect to be given to the purposes for which the rights accorded under this article are intended</w:t>
      </w:r>
      <w:r>
        <w:rPr>
          <w:sz w:val="16"/>
        </w:rPr>
        <w:t xml:space="preserve">.”159 Therefore, the </w:t>
      </w:r>
      <w:r>
        <w:rPr>
          <w:rStyle w:val="StyleUnderline"/>
        </w:rPr>
        <w:t xml:space="preserve">VCCR explicitly anticipates that the rights embodied in article 36 will be implemented differently by the States parties, in order to be consistent with national law. </w:t>
      </w:r>
      <w:r>
        <w:rPr>
          <w:sz w:val="16"/>
        </w:rPr>
        <w:t xml:space="preserve">Thus, the </w:t>
      </w:r>
      <w:r>
        <w:rPr>
          <w:rStyle w:val="Emphasis"/>
        </w:rPr>
        <w:t>“floor” solution simply replicates the global treaty structure within the federalist state.</w:t>
      </w:r>
    </w:p>
    <w:p w14:paraId="5606C70B" w14:textId="5C2D182B" w:rsidR="00475B66" w:rsidRDefault="00475B66" w:rsidP="00475B66"/>
    <w:p w14:paraId="5E6F9C4B" w14:textId="77777777" w:rsidR="006E1BB0" w:rsidRPr="00D20156" w:rsidRDefault="006E1BB0" w:rsidP="006E1BB0">
      <w:pPr>
        <w:pStyle w:val="Heading4"/>
      </w:pPr>
      <w:r w:rsidRPr="00D20156">
        <w:t xml:space="preserve">Human rights compliance solves global war---best predictor of states’ propensity for aggression </w:t>
      </w:r>
    </w:p>
    <w:p w14:paraId="7ACBD2E4" w14:textId="77777777" w:rsidR="006E1BB0" w:rsidRPr="008B41AD" w:rsidRDefault="006E1BB0" w:rsidP="006E1BB0">
      <w:r w:rsidRPr="008B41AD">
        <w:t xml:space="preserve">William W. </w:t>
      </w:r>
      <w:r w:rsidRPr="008B41AD">
        <w:rPr>
          <w:rStyle w:val="Style13ptBold"/>
        </w:rPr>
        <w:t>Burke-White 4</w:t>
      </w:r>
      <w:r w:rsidRPr="008B41AD">
        <w:t>, Lecturer in Public and International Affairs and Senior Special Assistant to the Dean, Woodrow Wilson School of Public and International Affairs, Princeton University, Spring 2004, Harvard Human Rights Journal, 17 Harv. Hum. Rts. J. 249, p. 279-280</w:t>
      </w:r>
    </w:p>
    <w:p w14:paraId="78667960" w14:textId="368D9D7D" w:rsidR="006E1BB0" w:rsidRDefault="006E1BB0" w:rsidP="006E1BB0">
      <w:r w:rsidRPr="00C442AB">
        <w:rPr>
          <w:rStyle w:val="StyleUnderline"/>
          <w:highlight w:val="green"/>
        </w:rPr>
        <w:t>This</w:t>
      </w:r>
      <w:r w:rsidRPr="008B41AD">
        <w:t xml:space="preserve"> Article </w:t>
      </w:r>
      <w:r w:rsidRPr="00C442AB">
        <w:rPr>
          <w:rStyle w:val="StyleUnderline"/>
          <w:highlight w:val="green"/>
        </w:rPr>
        <w:t>presents</w:t>
      </w:r>
      <w:r w:rsidRPr="00C442AB">
        <w:rPr>
          <w:rStyle w:val="StyleUnderline"/>
        </w:rPr>
        <w:t xml:space="preserve"> a strategic</w:t>
      </w:r>
      <w:r w:rsidRPr="008B41AD">
        <w:t>--as opposed to ideological or normative--</w:t>
      </w:r>
      <w:r w:rsidRPr="00C442AB">
        <w:rPr>
          <w:rStyle w:val="StyleUnderline"/>
        </w:rPr>
        <w:t>argument that the promotion of human rights should be given a more prominent place in U.S. foreign policy.</w:t>
      </w:r>
      <w:r w:rsidRPr="008B41AD">
        <w:t xml:space="preserve"> It does so </w:t>
      </w:r>
      <w:r w:rsidRPr="00C442AB">
        <w:rPr>
          <w:rStyle w:val="StyleUnderline"/>
        </w:rPr>
        <w:t>by</w:t>
      </w:r>
      <w:r w:rsidRPr="008B41AD">
        <w:t xml:space="preserve"> </w:t>
      </w:r>
      <w:r w:rsidRPr="00C442AB">
        <w:rPr>
          <w:rStyle w:val="StyleUnderline"/>
        </w:rPr>
        <w:t xml:space="preserve">suggesting </w:t>
      </w:r>
      <w:r w:rsidRPr="00C442AB">
        <w:rPr>
          <w:rStyle w:val="StyleUnderline"/>
          <w:highlight w:val="green"/>
        </w:rPr>
        <w:t>a</w:t>
      </w:r>
      <w:r w:rsidRPr="00C223F9">
        <w:rPr>
          <w:highlight w:val="green"/>
        </w:rPr>
        <w:t xml:space="preserve"> </w:t>
      </w:r>
      <w:r w:rsidRPr="00C223F9">
        <w:rPr>
          <w:rStyle w:val="Emphasis"/>
          <w:highlight w:val="green"/>
        </w:rPr>
        <w:t>correlation between</w:t>
      </w:r>
      <w:r w:rsidRPr="008B41AD">
        <w:rPr>
          <w:rStyle w:val="Emphasis"/>
        </w:rPr>
        <w:t xml:space="preserve"> the</w:t>
      </w:r>
      <w:r w:rsidRPr="008B41AD">
        <w:t xml:space="preserve"> domestic </w:t>
      </w:r>
      <w:r w:rsidRPr="00C223F9">
        <w:rPr>
          <w:rStyle w:val="Emphasis"/>
          <w:highlight w:val="green"/>
        </w:rPr>
        <w:t>human rights</w:t>
      </w:r>
      <w:r>
        <w:rPr>
          <w:rStyle w:val="Emphasis"/>
          <w:highlight w:val="green"/>
        </w:rPr>
        <w:t xml:space="preserve"> </w:t>
      </w:r>
      <w:r w:rsidRPr="00C223F9">
        <w:rPr>
          <w:rStyle w:val="Emphasis"/>
          <w:highlight w:val="green"/>
        </w:rPr>
        <w:t>practices of states and their propensity to engage in aggressive international conduct</w:t>
      </w:r>
      <w:r w:rsidRPr="008B41AD">
        <w:t xml:space="preserve">. Among the chief threats to U.S. national security are acts of aggression by other states. </w:t>
      </w:r>
      <w:r w:rsidRPr="00C442AB">
        <w:rPr>
          <w:rStyle w:val="StyleUnderline"/>
        </w:rPr>
        <w:t>Aggressive acts of war may directly endanger the U</w:t>
      </w:r>
      <w:r w:rsidRPr="008B41AD">
        <w:t xml:space="preserve">nited </w:t>
      </w:r>
      <w:r w:rsidRPr="00C442AB">
        <w:rPr>
          <w:rStyle w:val="StyleUnderline"/>
        </w:rPr>
        <w:t>S</w:t>
      </w:r>
      <w:r w:rsidRPr="008B41AD">
        <w:t xml:space="preserve">tates, as did the Japanese bombing of Pearl Harbor in 1941, </w:t>
      </w:r>
      <w:r w:rsidRPr="00C442AB">
        <w:rPr>
          <w:rStyle w:val="StyleUnderline"/>
        </w:rPr>
        <w:t>or they may require U.S. military action overseas</w:t>
      </w:r>
      <w:r w:rsidRPr="008B41AD">
        <w:t xml:space="preserve">, as in Kuwait fifty years later. </w:t>
      </w:r>
      <w:r w:rsidRPr="00C442AB">
        <w:rPr>
          <w:rStyle w:val="StyleUnderline"/>
          <w:highlight w:val="green"/>
        </w:rPr>
        <w:t>Evidence</w:t>
      </w:r>
      <w:r w:rsidRPr="008B41AD">
        <w:t xml:space="preserve"> from the post-Cold War period</w:t>
      </w:r>
      <w:r>
        <w:t xml:space="preserve"> </w:t>
      </w:r>
      <w:r w:rsidRPr="008B41AD">
        <w:t>[*250]</w:t>
      </w:r>
      <w:r>
        <w:t xml:space="preserve"> </w:t>
      </w:r>
      <w:r w:rsidRPr="00C442AB">
        <w:rPr>
          <w:rStyle w:val="StyleUnderline"/>
          <w:highlight w:val="green"/>
        </w:rPr>
        <w:t>indicates</w:t>
      </w:r>
      <w:r w:rsidRPr="008B41AD">
        <w:t xml:space="preserve"> that </w:t>
      </w:r>
      <w:r w:rsidRPr="00C442AB">
        <w:rPr>
          <w:rStyle w:val="StyleUnderline"/>
          <w:highlight w:val="green"/>
        </w:rPr>
        <w:t>states that</w:t>
      </w:r>
      <w:r w:rsidRPr="008B41AD">
        <w:t xml:space="preserve"> systematically </w:t>
      </w:r>
      <w:r w:rsidRPr="00C442AB">
        <w:rPr>
          <w:rStyle w:val="StyleUnderline"/>
          <w:highlight w:val="green"/>
        </w:rPr>
        <w:t>abuse</w:t>
      </w:r>
      <w:r w:rsidRPr="008B41AD">
        <w:t xml:space="preserve"> their own citizens' </w:t>
      </w:r>
      <w:r w:rsidRPr="00C223F9">
        <w:rPr>
          <w:rStyle w:val="Emphasis"/>
          <w:highlight w:val="green"/>
        </w:rPr>
        <w:t>h</w:t>
      </w:r>
      <w:r w:rsidRPr="00C442AB">
        <w:rPr>
          <w:rStyle w:val="StyleUnderline"/>
        </w:rPr>
        <w:t xml:space="preserve">uman </w:t>
      </w:r>
      <w:r w:rsidRPr="00C223F9">
        <w:rPr>
          <w:rStyle w:val="Emphasis"/>
          <w:highlight w:val="green"/>
        </w:rPr>
        <w:t>r</w:t>
      </w:r>
      <w:r w:rsidRPr="00C442AB">
        <w:rPr>
          <w:rStyle w:val="StyleUnderline"/>
        </w:rPr>
        <w:t xml:space="preserve">ights </w:t>
      </w:r>
      <w:r w:rsidRPr="00C442AB">
        <w:rPr>
          <w:rStyle w:val="StyleUnderline"/>
          <w:highlight w:val="green"/>
        </w:rPr>
        <w:t>are</w:t>
      </w:r>
      <w:r w:rsidRPr="008B41AD">
        <w:t xml:space="preserve"> also </w:t>
      </w:r>
      <w:r w:rsidRPr="008B41AD">
        <w:rPr>
          <w:rStyle w:val="Emphasis"/>
        </w:rPr>
        <w:t xml:space="preserve">those </w:t>
      </w:r>
      <w:r w:rsidRPr="00C223F9">
        <w:rPr>
          <w:rStyle w:val="Emphasis"/>
          <w:highlight w:val="green"/>
        </w:rPr>
        <w:t>most likely to engage in aggression</w:t>
      </w:r>
      <w:r w:rsidRPr="008B41AD">
        <w:t xml:space="preserve">. To the degree that </w:t>
      </w:r>
      <w:r w:rsidRPr="00C223F9">
        <w:rPr>
          <w:rStyle w:val="Emphasis"/>
          <w:highlight w:val="green"/>
        </w:rPr>
        <w:t>improvements</w:t>
      </w:r>
      <w:r w:rsidRPr="008B41AD">
        <w:rPr>
          <w:rStyle w:val="Emphasis"/>
        </w:rPr>
        <w:t xml:space="preserve"> in</w:t>
      </w:r>
      <w:r w:rsidRPr="008B41AD">
        <w:t xml:space="preserve"> various </w:t>
      </w:r>
      <w:r w:rsidRPr="008B41AD">
        <w:rPr>
          <w:rStyle w:val="Emphasis"/>
        </w:rPr>
        <w:t xml:space="preserve">states' human rights records </w:t>
      </w:r>
      <w:r w:rsidRPr="00C223F9">
        <w:rPr>
          <w:rStyle w:val="Emphasis"/>
          <w:highlight w:val="green"/>
        </w:rPr>
        <w:t>decrease the likelihood of aggressive war</w:t>
      </w:r>
      <w:r w:rsidRPr="008B41AD">
        <w:t xml:space="preserve">, a foreign </w:t>
      </w:r>
      <w:r w:rsidRPr="00C442AB">
        <w:rPr>
          <w:rStyle w:val="StyleUnderline"/>
          <w:highlight w:val="green"/>
        </w:rPr>
        <w:t>policy informed by human rights can</w:t>
      </w:r>
      <w:r w:rsidRPr="008B41AD">
        <w:t xml:space="preserve"> </w:t>
      </w:r>
      <w:r w:rsidRPr="00C442AB">
        <w:rPr>
          <w:rStyle w:val="StyleUnderline"/>
          <w:highlight w:val="green"/>
        </w:rPr>
        <w:t>significantly enhance</w:t>
      </w:r>
      <w:r w:rsidRPr="008B41AD">
        <w:t xml:space="preserve"> U.S. and </w:t>
      </w:r>
      <w:r w:rsidRPr="00C442AB">
        <w:rPr>
          <w:rStyle w:val="StyleUnderline"/>
          <w:highlight w:val="green"/>
        </w:rPr>
        <w:t>global security</w:t>
      </w:r>
      <w:r w:rsidRPr="008B41AD">
        <w:t>.</w:t>
      </w:r>
      <w:r w:rsidRPr="00800AF8">
        <w:rPr>
          <w:sz w:val="12"/>
        </w:rPr>
        <w:t xml:space="preserve">¶ </w:t>
      </w:r>
      <w:r w:rsidRPr="008B41AD">
        <w:t xml:space="preserve">Since 1990, </w:t>
      </w:r>
      <w:r w:rsidRPr="00C442AB">
        <w:rPr>
          <w:rStyle w:val="StyleUnderline"/>
        </w:rPr>
        <w:t xml:space="preserve">a state's domestic </w:t>
      </w:r>
      <w:r w:rsidRPr="00C442AB">
        <w:rPr>
          <w:rStyle w:val="StyleUnderline"/>
          <w:highlight w:val="green"/>
        </w:rPr>
        <w:t>human rights</w:t>
      </w:r>
      <w:r w:rsidRPr="00C442AB">
        <w:rPr>
          <w:rStyle w:val="StyleUnderline"/>
        </w:rPr>
        <w:t xml:space="preserve"> policy </w:t>
      </w:r>
      <w:r w:rsidRPr="00C442AB">
        <w:rPr>
          <w:rStyle w:val="StyleUnderline"/>
          <w:highlight w:val="green"/>
        </w:rPr>
        <w:t>appears</w:t>
      </w:r>
      <w:r w:rsidRPr="00C442AB">
        <w:rPr>
          <w:rStyle w:val="StyleUnderline"/>
        </w:rPr>
        <w:t xml:space="preserve"> to be</w:t>
      </w:r>
      <w:r w:rsidRPr="008B41AD">
        <w:t xml:space="preserve"> </w:t>
      </w:r>
      <w:r w:rsidRPr="00C223F9">
        <w:rPr>
          <w:rStyle w:val="Emphasis"/>
          <w:highlight w:val="green"/>
        </w:rPr>
        <w:t>a telling indicator of</w:t>
      </w:r>
      <w:r w:rsidRPr="008B41AD">
        <w:t xml:space="preserve"> that state's </w:t>
      </w:r>
      <w:r w:rsidRPr="00C223F9">
        <w:rPr>
          <w:rStyle w:val="Emphasis"/>
          <w:highlight w:val="green"/>
        </w:rPr>
        <w:t>propensity to engage in international aggression</w:t>
      </w:r>
      <w:r w:rsidRPr="008B41AD">
        <w:t xml:space="preserve">. A central element of U.S. foreign policy has long been the preservation of peace and the prevention of such acts of aggression. n2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C442AB">
        <w:rPr>
          <w:rStyle w:val="StyleUnderline"/>
        </w:rPr>
        <w:t>it provides a way for a current government to prevent future governments from aggressive international behavior through the institutionalization of human rights protections</w:t>
      </w:r>
      <w:r w:rsidRPr="008B41AD">
        <w:t xml:space="preserve">. Fifth, </w:t>
      </w:r>
      <w:r w:rsidRPr="00C442AB">
        <w:rPr>
          <w:rStyle w:val="StyleUnderline"/>
          <w:highlight w:val="green"/>
        </w:rPr>
        <w:t>it addresses the</w:t>
      </w:r>
      <w:r w:rsidRPr="00C442AB">
        <w:rPr>
          <w:rStyle w:val="StyleUnderline"/>
        </w:rPr>
        <w:t xml:space="preserve"> particular </w:t>
      </w:r>
      <w:r w:rsidRPr="00C442AB">
        <w:rPr>
          <w:rStyle w:val="StyleUnderline"/>
          <w:highlight w:val="green"/>
        </w:rPr>
        <w:t xml:space="preserve">threat of human rights abusing states </w:t>
      </w:r>
      <w:r w:rsidRPr="00C223F9">
        <w:rPr>
          <w:rStyle w:val="Emphasis"/>
          <w:highlight w:val="green"/>
        </w:rPr>
        <w:t>obtaining</w:t>
      </w:r>
      <w:r w:rsidRPr="00C442AB">
        <w:rPr>
          <w:rStyle w:val="StyleUnderline"/>
        </w:rPr>
        <w:t xml:space="preserve"> weapons of mass destruction</w:t>
      </w:r>
      <w:r w:rsidRPr="008B41AD">
        <w:t xml:space="preserve"> (</w:t>
      </w:r>
      <w:r w:rsidRPr="00C223F9">
        <w:rPr>
          <w:rStyle w:val="Emphasis"/>
          <w:highlight w:val="green"/>
        </w:rPr>
        <w:t>WMD</w:t>
      </w:r>
      <w:r w:rsidRPr="008B41AD">
        <w:t>). Finally, it offers a mechanism for U.S.-U.N. cooperation on human rights issues.</w:t>
      </w:r>
    </w:p>
    <w:p w14:paraId="71DFA7FD" w14:textId="2EC18A26" w:rsidR="004D7E07" w:rsidRDefault="004D7E07" w:rsidP="006E1BB0"/>
    <w:p w14:paraId="51DDAE3E" w14:textId="7C4395F6" w:rsidR="004D7E07" w:rsidRDefault="004D7E07" w:rsidP="004D7E07">
      <w:pPr>
        <w:pStyle w:val="Heading2"/>
      </w:pPr>
      <w:r>
        <w:t>Cooperative Federalism Bad</w:t>
      </w:r>
    </w:p>
    <w:p w14:paraId="5EAE0D35" w14:textId="77777777" w:rsidR="004D7E07" w:rsidRDefault="004D7E07" w:rsidP="004D7E07">
      <w:pPr>
        <w:pStyle w:val="Heading3"/>
      </w:pPr>
      <w:r>
        <w:t>CF Bad: Competitiveness</w:t>
      </w:r>
    </w:p>
    <w:p w14:paraId="563D9EEB" w14:textId="77777777" w:rsidR="004D7E07" w:rsidRDefault="004D7E07" w:rsidP="004D7E07">
      <w:pPr>
        <w:pStyle w:val="Heading4"/>
      </w:pPr>
      <w:r>
        <w:t xml:space="preserve">Cooperative federalism </w:t>
      </w:r>
      <w:r w:rsidRPr="00274645">
        <w:rPr>
          <w:u w:val="single"/>
        </w:rPr>
        <w:t>destroys</w:t>
      </w:r>
      <w:r>
        <w:t xml:space="preserve"> economic competitiveness – </w:t>
      </w:r>
      <w:r w:rsidRPr="00274645">
        <w:rPr>
          <w:u w:val="single"/>
        </w:rPr>
        <w:t>competition</w:t>
      </w:r>
      <w:r>
        <w:t xml:space="preserve"> between states is key. </w:t>
      </w:r>
    </w:p>
    <w:p w14:paraId="15067018" w14:textId="77777777" w:rsidR="004D7E07" w:rsidRPr="00274645" w:rsidRDefault="004D7E07" w:rsidP="004D7E07">
      <w:pPr>
        <w:rPr>
          <w:sz w:val="16"/>
        </w:rPr>
      </w:pPr>
      <w:r w:rsidRPr="00274645">
        <w:rPr>
          <w:rStyle w:val="Style13ptBold"/>
        </w:rPr>
        <w:t>DeMuth ’11</w:t>
      </w:r>
      <w:r>
        <w:t xml:space="preserve"> </w:t>
      </w:r>
      <w:r w:rsidRPr="00274645">
        <w:rPr>
          <w:sz w:val="16"/>
        </w:rPr>
        <w:t xml:space="preserve">(Christopher; distinguished fellow at the Hudson Institute, former president of the American Enterprise Institute; 6/12/11; “Beware the Erosion of Competition”; </w:t>
      </w:r>
      <w:hyperlink r:id="rId119" w:history="1">
        <w:r w:rsidRPr="00274645">
          <w:rPr>
            <w:rStyle w:val="Hyperlink"/>
            <w:sz w:val="16"/>
          </w:rPr>
          <w:t>http://www.aei.org/publication/beware-the-erosion-of-competition/</w:t>
        </w:r>
      </w:hyperlink>
      <w:r w:rsidRPr="00274645">
        <w:rPr>
          <w:sz w:val="16"/>
        </w:rPr>
        <w:t xml:space="preserve">; American Enterprise Institute; accessed 6/30/17) </w:t>
      </w:r>
    </w:p>
    <w:p w14:paraId="33071093" w14:textId="77777777" w:rsidR="004D7E07" w:rsidRPr="00771851" w:rsidRDefault="004D7E07" w:rsidP="004D7E07">
      <w:pPr>
        <w:rPr>
          <w:rStyle w:val="StyleUnderline"/>
        </w:rPr>
      </w:pPr>
      <w:r w:rsidRPr="00421DFD">
        <w:rPr>
          <w:rStyle w:val="StyleUnderline"/>
        </w:rPr>
        <w:t>Competition</w:t>
      </w:r>
      <w:r w:rsidRPr="00771851">
        <w:rPr>
          <w:sz w:val="16"/>
        </w:rPr>
        <w:t xml:space="preserve"> is a fact of life–the driving force of biological evolution and a constant presence in all human interactions. It </w:t>
      </w:r>
      <w:r w:rsidRPr="00421DFD">
        <w:rPr>
          <w:rStyle w:val="StyleUnderline"/>
        </w:rPr>
        <w:t>is</w:t>
      </w:r>
      <w:r w:rsidRPr="00771851">
        <w:rPr>
          <w:sz w:val="16"/>
        </w:rPr>
        <w:t xml:space="preserve"> also </w:t>
      </w:r>
      <w:r w:rsidRPr="00421DFD">
        <w:rPr>
          <w:rStyle w:val="StyleUnderline"/>
        </w:rPr>
        <w:t>a method of organization, used to promote efficiency</w:t>
      </w:r>
      <w:r w:rsidRPr="00771851">
        <w:rPr>
          <w:sz w:val="16"/>
        </w:rPr>
        <w:t xml:space="preserve"> and excellence </w:t>
      </w:r>
      <w:r w:rsidRPr="00421DFD">
        <w:rPr>
          <w:rStyle w:val="StyleUnderline"/>
        </w:rPr>
        <w:t>and</w:t>
      </w:r>
      <w:r w:rsidRPr="00771851">
        <w:rPr>
          <w:sz w:val="16"/>
        </w:rPr>
        <w:t xml:space="preserve"> to </w:t>
      </w:r>
      <w:r w:rsidRPr="00421DFD">
        <w:rPr>
          <w:rStyle w:val="Emphasis"/>
        </w:rPr>
        <w:t>resolve conflict peaceably</w:t>
      </w:r>
      <w:r w:rsidRPr="00421DFD">
        <w:rPr>
          <w:rStyle w:val="StyleUnderline"/>
        </w:rPr>
        <w:t>. Competition is</w:t>
      </w:r>
      <w:r w:rsidRPr="00771851">
        <w:rPr>
          <w:sz w:val="16"/>
        </w:rPr>
        <w:t xml:space="preserve"> the </w:t>
      </w:r>
      <w:r w:rsidRPr="00203141">
        <w:rPr>
          <w:rStyle w:val="Emphasis"/>
        </w:rPr>
        <w:t>key to</w:t>
      </w:r>
      <w:r w:rsidRPr="00771851">
        <w:rPr>
          <w:sz w:val="16"/>
        </w:rPr>
        <w:t xml:space="preserve"> the success of </w:t>
      </w:r>
      <w:r w:rsidRPr="00203141">
        <w:rPr>
          <w:rStyle w:val="Emphasis"/>
        </w:rPr>
        <w:t>private-market economies</w:t>
      </w:r>
      <w:r w:rsidRPr="00771851">
        <w:rPr>
          <w:sz w:val="16"/>
        </w:rPr>
        <w:t xml:space="preserve"> and is used in many other areas; for example, the Nobel and Pulitzer prizes spur competition in the sciences and in journalism. Even when we don’t like competition when we face it in our personal lives, we appreciate its benefits and admire it in action–from Steve Jobs to Li Na. </w:t>
      </w:r>
      <w:r w:rsidRPr="00421DFD">
        <w:rPr>
          <w:rStyle w:val="StyleUnderline"/>
        </w:rPr>
        <w:t>The</w:t>
      </w:r>
      <w:r w:rsidRPr="00771851">
        <w:rPr>
          <w:sz w:val="16"/>
        </w:rPr>
        <w:t xml:space="preserve"> American </w:t>
      </w:r>
      <w:r w:rsidRPr="00421DFD">
        <w:rPr>
          <w:rStyle w:val="StyleUnderline"/>
        </w:rPr>
        <w:t xml:space="preserve">Constitution uses competition to </w:t>
      </w:r>
      <w:r w:rsidRPr="00421DFD">
        <w:rPr>
          <w:rStyle w:val="Emphasis"/>
        </w:rPr>
        <w:t>promote good government</w:t>
      </w:r>
      <w:r w:rsidRPr="00771851">
        <w:rPr>
          <w:sz w:val="16"/>
        </w:rPr>
        <w:t xml:space="preserve">. Regular democratic elections limit incumbents’ hold on power and open succession to outside competition. </w:t>
      </w:r>
      <w:r w:rsidRPr="00421DFD">
        <w:rPr>
          <w:rStyle w:val="StyleUnderline"/>
        </w:rPr>
        <w:t>The “separation of powers”</w:t>
      </w:r>
      <w:r w:rsidRPr="00771851">
        <w:rPr>
          <w:sz w:val="16"/>
        </w:rPr>
        <w:t xml:space="preserve"> in our national government </w:t>
      </w:r>
      <w:r w:rsidRPr="00421DFD">
        <w:rPr>
          <w:rStyle w:val="StyleUnderline"/>
        </w:rPr>
        <w:t>forces Congress and the president to compete</w:t>
      </w:r>
      <w:r w:rsidRPr="00771851">
        <w:rPr>
          <w:sz w:val="16"/>
        </w:rPr>
        <w:t xml:space="preserve"> for public favor </w:t>
      </w:r>
      <w:r w:rsidRPr="00421DFD">
        <w:rPr>
          <w:rStyle w:val="StyleUnderline"/>
        </w:rPr>
        <w:t>and</w:t>
      </w:r>
      <w:r w:rsidRPr="00771851">
        <w:rPr>
          <w:sz w:val="16"/>
        </w:rPr>
        <w:t xml:space="preserve"> to </w:t>
      </w:r>
      <w:r w:rsidRPr="00421DFD">
        <w:rPr>
          <w:rStyle w:val="StyleUnderline"/>
        </w:rPr>
        <w:t>balance each other’s excesses</w:t>
      </w:r>
      <w:r w:rsidRPr="00771851">
        <w:rPr>
          <w:sz w:val="16"/>
        </w:rPr>
        <w:t xml:space="preserve">; the 2010 election is only the latest to demonstrate that Americans like their government divided. </w:t>
      </w:r>
      <w:r w:rsidRPr="00421DFD">
        <w:rPr>
          <w:rStyle w:val="StyleUnderline"/>
        </w:rPr>
        <w:t xml:space="preserve">Under our federalist system, </w:t>
      </w:r>
      <w:r w:rsidRPr="00421DFD">
        <w:rPr>
          <w:rStyle w:val="Emphasis"/>
        </w:rPr>
        <w:t>states compete</w:t>
      </w:r>
      <w:r w:rsidRPr="00771851">
        <w:rPr>
          <w:sz w:val="16"/>
        </w:rPr>
        <w:t xml:space="preserve"> for citizens and employers </w:t>
      </w:r>
      <w:r w:rsidRPr="00421DFD">
        <w:rPr>
          <w:rStyle w:val="StyleUnderline"/>
        </w:rPr>
        <w:t>by offering different mixes of schools, transportation, public amenities, regulations, and taxes</w:t>
      </w:r>
      <w:r w:rsidRPr="00771851">
        <w:rPr>
          <w:sz w:val="16"/>
        </w:rPr>
        <w:t xml:space="preserve">–think of booming Texas versus bankrupt California. And </w:t>
      </w:r>
      <w:r w:rsidRPr="00303E03">
        <w:rPr>
          <w:rStyle w:val="StyleUnderline"/>
        </w:rPr>
        <w:t>the federal and state governments compete with each other</w:t>
      </w:r>
      <w:r w:rsidRPr="00771851">
        <w:rPr>
          <w:sz w:val="16"/>
        </w:rPr>
        <w:t xml:space="preserve">, as in the current state challenges to the Affordable Care Act (Obamacare) and the federal challenge to Arizona’s immigration law. </w:t>
      </w:r>
      <w:r w:rsidRPr="00303E03">
        <w:rPr>
          <w:rStyle w:val="StyleUnderline"/>
        </w:rPr>
        <w:t>The Constitution</w:t>
      </w:r>
      <w:r w:rsidRPr="00771851">
        <w:rPr>
          <w:sz w:val="16"/>
        </w:rPr>
        <w:t xml:space="preserve"> also protects and </w:t>
      </w:r>
      <w:r w:rsidRPr="00303E03">
        <w:rPr>
          <w:rStyle w:val="StyleUnderline"/>
        </w:rPr>
        <w:t>promotes</w:t>
      </w:r>
      <w:r w:rsidRPr="00771851">
        <w:rPr>
          <w:sz w:val="16"/>
        </w:rPr>
        <w:t xml:space="preserve"> private </w:t>
      </w:r>
      <w:r w:rsidRPr="00303E03">
        <w:rPr>
          <w:rStyle w:val="StyleUnderline"/>
        </w:rPr>
        <w:t>competition</w:t>
      </w:r>
      <w:r w:rsidRPr="00771851">
        <w:rPr>
          <w:sz w:val="16"/>
        </w:rPr>
        <w:t xml:space="preserve">. The First Amendment is more than a matter of individual rights: it also ensures unbridled competition in the supply of news, religious faiths, political creeds, and information of all kinds. These are great goods in themselves and also keep political officials relatively honest and well-informed. And out of mischief: the First Amendment averts political-religious violence, stemming from the prospect of a state religious monopoly, of the sort that was common in England and Europe when the Constitution was drafted and that remains a terrible problem in the Arab Muslim world today. Finally, the Constitution contains many provisions protecting private property and free economic competition. </w:t>
      </w:r>
      <w:r w:rsidRPr="00303E03">
        <w:rPr>
          <w:rStyle w:val="StyleUnderline"/>
        </w:rPr>
        <w:t xml:space="preserve">The Founders regarded competitive enterprise as a </w:t>
      </w:r>
      <w:r w:rsidRPr="00303E03">
        <w:rPr>
          <w:rStyle w:val="Emphasis"/>
        </w:rPr>
        <w:t>critical source of prosperity and</w:t>
      </w:r>
      <w:r w:rsidRPr="00771851">
        <w:rPr>
          <w:sz w:val="16"/>
        </w:rPr>
        <w:t xml:space="preserve"> national </w:t>
      </w:r>
      <w:r w:rsidRPr="00303E03">
        <w:rPr>
          <w:rStyle w:val="Emphasis"/>
        </w:rPr>
        <w:t>strength</w:t>
      </w:r>
      <w:r w:rsidRPr="00303E03">
        <w:rPr>
          <w:rStyle w:val="StyleUnderline"/>
        </w:rPr>
        <w:t>. They</w:t>
      </w:r>
      <w:r w:rsidRPr="00771851">
        <w:rPr>
          <w:sz w:val="16"/>
        </w:rPr>
        <w:t xml:space="preserve"> also </w:t>
      </w:r>
      <w:r w:rsidRPr="00303E03">
        <w:rPr>
          <w:rStyle w:val="StyleUnderline"/>
        </w:rPr>
        <w:t>hoped that</w:t>
      </w:r>
      <w:r w:rsidRPr="00771851">
        <w:rPr>
          <w:sz w:val="16"/>
        </w:rPr>
        <w:t xml:space="preserve"> numerous </w:t>
      </w:r>
      <w:r w:rsidRPr="00303E03">
        <w:rPr>
          <w:rStyle w:val="StyleUnderline"/>
        </w:rPr>
        <w:t>competing and conflicting interests would cancel each other out politically</w:t>
      </w:r>
      <w:r w:rsidRPr="00771851">
        <w:rPr>
          <w:sz w:val="16"/>
        </w:rPr>
        <w:t xml:space="preserve">, thereby weakening demands for special-interest favoritism. The competitive nature of the American system means that our government is often fractious, muddled, and indecisive. As a result, we hear frequent calls for a parliamentary system where the executive is a handmaiden of the legislature. But parliamentary systems are prone to instability–especially in the face of crises, when legislative divisions can cause the government to fall at the worst possible time. Also, authoritarian governments such as China’s are sometimes envied (sotto voce) for their superior decisiveness and orderliness. But authoritarian governments become corrupt, sclerotic, and insular over time. </w:t>
      </w:r>
      <w:r w:rsidRPr="00303E03">
        <w:rPr>
          <w:rStyle w:val="StyleUnderline"/>
        </w:rPr>
        <w:t>The American regime</w:t>
      </w:r>
      <w:r w:rsidRPr="00771851">
        <w:rPr>
          <w:sz w:val="16"/>
        </w:rPr>
        <w:t xml:space="preserve">, now 222 years old, </w:t>
      </w:r>
      <w:r w:rsidRPr="00303E03">
        <w:rPr>
          <w:rStyle w:val="StyleUnderline"/>
        </w:rPr>
        <w:t>has outlasted hundreds of regimes</w:t>
      </w:r>
      <w:r w:rsidRPr="00771851">
        <w:rPr>
          <w:sz w:val="16"/>
        </w:rPr>
        <w:t xml:space="preserve"> that looked stronger for a time but came to ignominious and often ruinous ends. </w:t>
      </w:r>
      <w:r w:rsidRPr="00203141">
        <w:rPr>
          <w:rStyle w:val="StyleUnderline"/>
        </w:rPr>
        <w:t>In government</w:t>
      </w:r>
      <w:r w:rsidRPr="00771851">
        <w:rPr>
          <w:sz w:val="16"/>
        </w:rPr>
        <w:t xml:space="preserve"> as in biology, </w:t>
      </w:r>
      <w:r w:rsidRPr="00203141">
        <w:rPr>
          <w:rStyle w:val="StyleUnderline"/>
        </w:rPr>
        <w:t>competition promotes resilience and adaptability. Our political system is</w:t>
      </w:r>
      <w:r w:rsidRPr="00771851">
        <w:rPr>
          <w:sz w:val="16"/>
        </w:rPr>
        <w:t xml:space="preserve">, however, </w:t>
      </w:r>
      <w:r w:rsidRPr="00203141">
        <w:rPr>
          <w:rStyle w:val="StyleUnderline"/>
        </w:rPr>
        <w:t>becoming</w:t>
      </w:r>
      <w:r w:rsidRPr="00771851">
        <w:rPr>
          <w:sz w:val="16"/>
        </w:rPr>
        <w:t xml:space="preserve"> markedly </w:t>
      </w:r>
      <w:r w:rsidRPr="00203141">
        <w:rPr>
          <w:rStyle w:val="StyleUnderline"/>
        </w:rPr>
        <w:t xml:space="preserve">less competitive. State policy competition is being </w:t>
      </w:r>
      <w:r w:rsidRPr="00203141">
        <w:rPr>
          <w:rStyle w:val="Emphasis"/>
        </w:rPr>
        <w:t>supplanted by “cooperative federalism”</w:t>
      </w:r>
      <w:r w:rsidRPr="00771851">
        <w:rPr>
          <w:sz w:val="16"/>
        </w:rPr>
        <w:t>–</w:t>
      </w:r>
      <w:r w:rsidRPr="00203141">
        <w:rPr>
          <w:rStyle w:val="StyleUnderline"/>
        </w:rPr>
        <w:t>as a result of federal policies</w:t>
      </w:r>
      <w:r w:rsidRPr="00771851">
        <w:rPr>
          <w:sz w:val="16"/>
        </w:rPr>
        <w:t xml:space="preserve"> (such as Medicaid) </w:t>
      </w:r>
      <w:r w:rsidRPr="00203141">
        <w:rPr>
          <w:rStyle w:val="StyleUnderline"/>
        </w:rPr>
        <w:t>that encourage state uniformity and judicial policies that permit states to “export” taxes and regulatory requirements</w:t>
      </w:r>
      <w:r w:rsidRPr="00771851">
        <w:rPr>
          <w:sz w:val="16"/>
        </w:rPr>
        <w:t xml:space="preserve"> to citizens of other states. The National Labor Relations Board’s current effort to prevent Boeing from opening a new plant in South Carolina rather than Washington state is a conspicuous effort to inhibit state policy competition. But </w:t>
      </w:r>
      <w:r w:rsidRPr="00203141">
        <w:rPr>
          <w:rStyle w:val="StyleUnderline"/>
        </w:rPr>
        <w:t xml:space="preserve">the most worrisome instance of </w:t>
      </w:r>
      <w:r w:rsidRPr="00203141">
        <w:rPr>
          <w:rStyle w:val="Emphasis"/>
        </w:rPr>
        <w:t>declining political competition</w:t>
      </w:r>
      <w:r w:rsidRPr="00203141">
        <w:rPr>
          <w:rStyle w:val="StyleUnderline"/>
        </w:rPr>
        <w:t xml:space="preserve"> is the weakening</w:t>
      </w:r>
      <w:r w:rsidRPr="00771851">
        <w:rPr>
          <w:sz w:val="16"/>
        </w:rPr>
        <w:t>–collapse might be a better word–</w:t>
      </w:r>
      <w:r w:rsidRPr="00203141">
        <w:rPr>
          <w:rStyle w:val="StyleUnderline"/>
        </w:rPr>
        <w:t>of the separation of powers</w:t>
      </w:r>
      <w:r w:rsidRPr="00771851">
        <w:rPr>
          <w:sz w:val="16"/>
        </w:rPr>
        <w:t xml:space="preserve">. Our national government is now, in many critical respects, a unilateral Executive government with occasional oversight by the Congress and Judiciary. Most domestic discretionary policy-making is now conducted by regulatory agencies. The agencies are executive-legislative hybrids that write and enforce rules–de facto laws which often have enormous economic consequences–under very broad delegations of authority from the Congress. </w:t>
      </w:r>
      <w:r w:rsidRPr="00203141">
        <w:rPr>
          <w:rStyle w:val="StyleUnderline"/>
        </w:rPr>
        <w:t>The migration of law-making from the Congress to regulatory agencies</w:t>
      </w:r>
      <w:r w:rsidRPr="00771851">
        <w:rPr>
          <w:sz w:val="16"/>
        </w:rPr>
        <w:t xml:space="preserve"> has been underway for many decades, but </w:t>
      </w:r>
      <w:r w:rsidRPr="00203141">
        <w:rPr>
          <w:rStyle w:val="StyleUnderline"/>
        </w:rPr>
        <w:t>has accelerated dramatically since the financial crisis of 2008</w:t>
      </w:r>
      <w:r w:rsidRPr="00771851">
        <w:rPr>
          <w:sz w:val="16"/>
        </w:rPr>
        <w:t xml:space="preserve">. In the course of the financial crisis, </w:t>
      </w:r>
      <w:r w:rsidRPr="00203141">
        <w:rPr>
          <w:rStyle w:val="StyleUnderline"/>
        </w:rPr>
        <w:t>the Federal Reserve</w:t>
      </w:r>
      <w:r w:rsidRPr="00771851">
        <w:rPr>
          <w:sz w:val="16"/>
        </w:rPr>
        <w:t xml:space="preserve"> Board </w:t>
      </w:r>
      <w:r w:rsidRPr="00203141">
        <w:rPr>
          <w:rStyle w:val="StyleUnderline"/>
        </w:rPr>
        <w:t>and Treasury Department made financial commitments of more than $2 trillion, used regulatory powers aggressively</w:t>
      </w:r>
      <w:r w:rsidRPr="00771851">
        <w:rPr>
          <w:sz w:val="16"/>
        </w:rPr>
        <w:t xml:space="preserve"> to arrange mergers of private banks, </w:t>
      </w:r>
      <w:r w:rsidRPr="00203141">
        <w:rPr>
          <w:rStyle w:val="StyleUnderline"/>
        </w:rPr>
        <w:t>and bailed out</w:t>
      </w:r>
      <w:r w:rsidRPr="00771851">
        <w:rPr>
          <w:sz w:val="16"/>
        </w:rPr>
        <w:t xml:space="preserve"> and acquired substantial control over </w:t>
      </w:r>
      <w:r w:rsidRPr="00203141">
        <w:rPr>
          <w:rStyle w:val="StyleUnderline"/>
        </w:rPr>
        <w:t>scores of major financial institutions</w:t>
      </w:r>
      <w:r w:rsidRPr="00771851">
        <w:rPr>
          <w:sz w:val="16"/>
        </w:rPr>
        <w:t xml:space="preserve"> and two automobile companies. The major decisions were all made within the executive branch, with scant congressional involvement. </w:t>
      </w:r>
      <w:r w:rsidRPr="00771851">
        <w:rPr>
          <w:rStyle w:val="StyleUnderline"/>
        </w:rPr>
        <w:t xml:space="preserve">Congress was outraged–yet </w:t>
      </w:r>
      <w:r w:rsidRPr="00771851">
        <w:rPr>
          <w:rStyle w:val="Emphasis"/>
        </w:rPr>
        <w:t>promptly acquiesced</w:t>
      </w:r>
      <w:r w:rsidRPr="00771851">
        <w:rPr>
          <w:sz w:val="16"/>
        </w:rPr>
        <w:t xml:space="preserve"> through supporting legislation. And then, a year later, Congress passed two laws–</w:t>
      </w:r>
      <w:r w:rsidRPr="00771851">
        <w:rPr>
          <w:rStyle w:val="StyleUnderline"/>
        </w:rPr>
        <w:t>the Dodd-Frank Act and Affordable Care Act</w:t>
      </w:r>
      <w:r w:rsidRPr="00771851">
        <w:rPr>
          <w:sz w:val="16"/>
        </w:rPr>
        <w:t xml:space="preserve">–which set new standards of legislative delegation. Although both statutes are very long, they decide very little; instead they </w:t>
      </w:r>
      <w:r w:rsidRPr="00771851">
        <w:rPr>
          <w:rStyle w:val="StyleUnderline"/>
        </w:rPr>
        <w:t>create new regulatory agencies and launch</w:t>
      </w:r>
      <w:r w:rsidRPr="00771851">
        <w:rPr>
          <w:sz w:val="16"/>
        </w:rPr>
        <w:t xml:space="preserve"> many </w:t>
      </w:r>
      <w:r w:rsidRPr="00771851">
        <w:rPr>
          <w:rStyle w:val="StyleUnderline"/>
        </w:rPr>
        <w:t xml:space="preserve">hundreds of new rule-making proceedings, under </w:t>
      </w:r>
      <w:r w:rsidRPr="00771851">
        <w:rPr>
          <w:rStyle w:val="Emphasis"/>
        </w:rPr>
        <w:t xml:space="preserve">extraordinarily vague standards </w:t>
      </w:r>
      <w:r w:rsidRPr="00771851">
        <w:rPr>
          <w:rStyle w:val="StyleUnderline"/>
        </w:rPr>
        <w:t>that leave the serious</w:t>
      </w:r>
      <w:r w:rsidRPr="00771851">
        <w:rPr>
          <w:sz w:val="16"/>
        </w:rPr>
        <w:t xml:space="preserve"> policy </w:t>
      </w:r>
      <w:r w:rsidRPr="00771851">
        <w:rPr>
          <w:rStyle w:val="StyleUnderline"/>
        </w:rPr>
        <w:t>choices to the agencies</w:t>
      </w:r>
      <w:r w:rsidRPr="00771851">
        <w:rPr>
          <w:sz w:val="16"/>
        </w:rPr>
        <w:t xml:space="preserve">. The new structures of national policy in the financial and health-care sectors are still largely unknown, to be determined as the agency proceedings run their course. But one thing is certain: </w:t>
      </w:r>
      <w:r w:rsidRPr="00771851">
        <w:rPr>
          <w:rStyle w:val="StyleUnderline"/>
        </w:rPr>
        <w:t xml:space="preserve">both </w:t>
      </w:r>
      <w:r w:rsidRPr="00771851">
        <w:rPr>
          <w:rStyle w:val="Emphasis"/>
        </w:rPr>
        <w:t>sectors will become much less competitive</w:t>
      </w:r>
      <w:r w:rsidRPr="00771851">
        <w:rPr>
          <w:rStyle w:val="StyleUnderline"/>
        </w:rPr>
        <w:t>. A few large financial institutions will be designated</w:t>
      </w:r>
      <w:r w:rsidRPr="00771851">
        <w:rPr>
          <w:sz w:val="16"/>
        </w:rPr>
        <w:t xml:space="preserve"> “systemically </w:t>
      </w:r>
      <w:r w:rsidRPr="00771851">
        <w:rPr>
          <w:rStyle w:val="StyleUnderline"/>
        </w:rPr>
        <w:t>important” and</w:t>
      </w:r>
      <w:r w:rsidRPr="00771851">
        <w:rPr>
          <w:sz w:val="16"/>
        </w:rPr>
        <w:t xml:space="preserve"> thereafter </w:t>
      </w:r>
      <w:r w:rsidRPr="00771851">
        <w:rPr>
          <w:rStyle w:val="StyleUnderline"/>
        </w:rPr>
        <w:t>operate under the government’s protection. When power is concentrated in government, it becomes concentrated in the private sector</w:t>
      </w:r>
      <w:r w:rsidRPr="00771851">
        <w:rPr>
          <w:sz w:val="16"/>
        </w:rPr>
        <w:t xml:space="preserve"> as well.</w:t>
      </w:r>
    </w:p>
    <w:p w14:paraId="3113B8A9" w14:textId="77777777" w:rsidR="004D7E07" w:rsidRPr="006E0EED" w:rsidRDefault="004D7E07" w:rsidP="004D7E07">
      <w:pPr>
        <w:pStyle w:val="Heading4"/>
      </w:pPr>
      <w:r w:rsidRPr="006E0EED">
        <w:t xml:space="preserve">Key to heg and avoiding great power war---their internal link can’t access it </w:t>
      </w:r>
    </w:p>
    <w:p w14:paraId="5C9FFC64" w14:textId="77777777" w:rsidR="004D7E07" w:rsidRPr="006E0EED" w:rsidRDefault="004D7E07" w:rsidP="004D7E07">
      <w:r w:rsidRPr="006E0EED">
        <w:t xml:space="preserve">Elbridge </w:t>
      </w:r>
      <w:r w:rsidRPr="006E0EED">
        <w:rPr>
          <w:rStyle w:val="Style13ptBold"/>
        </w:rPr>
        <w:t>Colby 14</w:t>
      </w:r>
      <w:r w:rsidRPr="006E0EED">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14:paraId="00A26FBC" w14:textId="77777777" w:rsidR="004D7E07" w:rsidRPr="006E0EED" w:rsidRDefault="004D7E07" w:rsidP="004D7E07">
      <w:r w:rsidRPr="006E0EED">
        <w:t xml:space="preserve">Many </w:t>
      </w:r>
      <w:r w:rsidRPr="00C442AB">
        <w:rPr>
          <w:rStyle w:val="StyleUnderline"/>
        </w:rPr>
        <w:t>foreign-policy experts</w:t>
      </w:r>
      <w:r w:rsidRPr="006E0EED">
        <w:t xml:space="preserve"> seem to </w:t>
      </w:r>
      <w:r w:rsidRPr="00C442AB">
        <w:rPr>
          <w:rStyle w:val="StyleUnderline"/>
        </w:rPr>
        <w:t>believe</w:t>
      </w:r>
      <w:r w:rsidRPr="006E0EED">
        <w:t xml:space="preserve"> that </w:t>
      </w:r>
      <w:r w:rsidRPr="00C442AB">
        <w:rPr>
          <w:rStyle w:val="StyleUnderline"/>
        </w:rPr>
        <w:t>retaining American primacy is</w:t>
      </w:r>
      <w:r w:rsidRPr="006E0EED">
        <w:t xml:space="preserve"> largely </w:t>
      </w:r>
      <w:r w:rsidRPr="00C442AB">
        <w:rPr>
          <w:rStyle w:val="StyleUnderline"/>
        </w:rPr>
        <w:t>a matter of will -- of how America chooses to exert its power</w:t>
      </w:r>
      <w:r w:rsidRPr="006E0EED">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72A525E2" w14:textId="77777777" w:rsidR="004D7E07" w:rsidRPr="006E0EED" w:rsidRDefault="004D7E07" w:rsidP="004D7E07">
      <w:r w:rsidRPr="00C442AB">
        <w:rPr>
          <w:rStyle w:val="StyleUnderline"/>
        </w:rPr>
        <w:t xml:space="preserve">But </w:t>
      </w:r>
      <w:r w:rsidRPr="00C442AB">
        <w:rPr>
          <w:rStyle w:val="StyleUnderline"/>
          <w:highlight w:val="green"/>
        </w:rPr>
        <w:t>will is unavailing without strength. If the U</w:t>
      </w:r>
      <w:r w:rsidRPr="006E0EED">
        <w:t xml:space="preserve">nited </w:t>
      </w:r>
      <w:r w:rsidRPr="00C442AB">
        <w:rPr>
          <w:rStyle w:val="StyleUnderline"/>
          <w:highlight w:val="green"/>
        </w:rPr>
        <w:t>S</w:t>
      </w:r>
      <w:r w:rsidRPr="006E0EED">
        <w:t xml:space="preserve">tates </w:t>
      </w:r>
      <w:r w:rsidRPr="00C442AB">
        <w:rPr>
          <w:rStyle w:val="StyleUnderline"/>
          <w:highlight w:val="green"/>
        </w:rPr>
        <w:t>wants the</w:t>
      </w:r>
      <w:r w:rsidRPr="00C442AB">
        <w:rPr>
          <w:rStyle w:val="StyleUnderline"/>
        </w:rPr>
        <w:t xml:space="preserve"> international </w:t>
      </w:r>
      <w:r w:rsidRPr="00C442AB">
        <w:rPr>
          <w:rStyle w:val="StyleUnderline"/>
          <w:highlight w:val="green"/>
        </w:rPr>
        <w:t>system to</w:t>
      </w:r>
      <w:r w:rsidRPr="00C442AB">
        <w:rPr>
          <w:rStyle w:val="StyleUnderline"/>
        </w:rPr>
        <w:t xml:space="preserve"> continue to </w:t>
      </w:r>
      <w:r w:rsidRPr="00C442AB">
        <w:rPr>
          <w:rStyle w:val="StyleUnderline"/>
          <w:highlight w:val="green"/>
        </w:rPr>
        <w:t>reflect its interests</w:t>
      </w:r>
      <w:r w:rsidRPr="00C442AB">
        <w:rPr>
          <w:rStyle w:val="StyleUnderline"/>
        </w:rPr>
        <w:t xml:space="preserve"> and values</w:t>
      </w:r>
      <w:r w:rsidRPr="006E0EED">
        <w:t xml:space="preserve"> -- </w:t>
      </w:r>
      <w:r w:rsidRPr="00C442AB">
        <w:rPr>
          <w:rStyle w:val="StyleUnderline"/>
        </w:rPr>
        <w:t>a system</w:t>
      </w:r>
      <w:r w:rsidRPr="006E0EED">
        <w:t xml:space="preserve">, for example, </w:t>
      </w:r>
      <w:r w:rsidRPr="00C442AB">
        <w:rPr>
          <w:rStyle w:val="StyleUnderline"/>
          <w:highlight w:val="green"/>
        </w:rPr>
        <w:t>in which</w:t>
      </w:r>
      <w:r w:rsidRPr="00C442AB">
        <w:rPr>
          <w:rStyle w:val="StyleUnderline"/>
        </w:rPr>
        <w:t xml:space="preserve"> the global commons are protected, trade is broad-based and extensive, and</w:t>
      </w:r>
      <w:r w:rsidRPr="006E0EED">
        <w:t xml:space="preserve"> </w:t>
      </w:r>
      <w:r w:rsidRPr="00C442AB">
        <w:rPr>
          <w:rStyle w:val="StyleUnderline"/>
          <w:highlight w:val="green"/>
        </w:rPr>
        <w:t>armed conflicts among great nations are curtailed</w:t>
      </w:r>
      <w:r w:rsidRPr="006E0EED">
        <w:t xml:space="preserve"> -- </w:t>
      </w:r>
      <w:r w:rsidRPr="00C442AB">
        <w:rPr>
          <w:rStyle w:val="StyleUnderline"/>
          <w:highlight w:val="green"/>
        </w:rPr>
        <w:t>it needs to sustain</w:t>
      </w:r>
      <w:r w:rsidRPr="00C442AB">
        <w:rPr>
          <w:rStyle w:val="StyleUnderline"/>
        </w:rPr>
        <w:t xml:space="preserve"> not just resolve, but </w:t>
      </w:r>
      <w:r w:rsidRPr="00C442AB">
        <w:rPr>
          <w:rStyle w:val="StyleUnderline"/>
          <w:highlight w:val="green"/>
        </w:rPr>
        <w:t>relative power</w:t>
      </w:r>
      <w:r w:rsidRPr="00C442AB">
        <w:rPr>
          <w:rStyle w:val="StyleUnderline"/>
        </w:rPr>
        <w:t>. That</w:t>
      </w:r>
      <w:r w:rsidRPr="006E0EED">
        <w:t xml:space="preserve">, in turn, </w:t>
      </w:r>
      <w:r w:rsidRPr="00C442AB">
        <w:rPr>
          <w:rStyle w:val="StyleUnderline"/>
        </w:rPr>
        <w:t>will require acknowledging</w:t>
      </w:r>
      <w:r w:rsidRPr="006E0EED">
        <w:t xml:space="preserve"> the uncomfortable truth </w:t>
      </w:r>
      <w:r w:rsidRPr="00C442AB">
        <w:rPr>
          <w:rStyle w:val="StyleUnderline"/>
        </w:rPr>
        <w:t>that</w:t>
      </w:r>
      <w:r w:rsidRPr="006E0EED">
        <w:t xml:space="preserve"> </w:t>
      </w:r>
      <w:r w:rsidRPr="00C442AB">
        <w:rPr>
          <w:rStyle w:val="StyleUnderline"/>
          <w:highlight w:val="green"/>
        </w:rPr>
        <w:t>global power and wealth are shifting</w:t>
      </w:r>
      <w:r w:rsidRPr="00C442AB">
        <w:rPr>
          <w:rStyle w:val="StyleUnderline"/>
        </w:rPr>
        <w:t xml:space="preserve"> at an unprecedented pace</w:t>
      </w:r>
      <w:r w:rsidRPr="006E0EED">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44AB3DD9" w14:textId="77777777" w:rsidR="004D7E07" w:rsidRPr="006E0EED" w:rsidRDefault="004D7E07" w:rsidP="004D7E07">
      <w:r w:rsidRPr="00C442AB">
        <w:rPr>
          <w:rStyle w:val="StyleUnderline"/>
          <w:highlight w:val="green"/>
        </w:rPr>
        <w:t>Preserving America's</w:t>
      </w:r>
      <w:r w:rsidRPr="00C442AB">
        <w:rPr>
          <w:rStyle w:val="StyleUnderline"/>
        </w:rPr>
        <w:t xml:space="preserve"> international </w:t>
      </w:r>
      <w:r w:rsidRPr="00C442AB">
        <w:rPr>
          <w:rStyle w:val="StyleUnderline"/>
          <w:highlight w:val="green"/>
        </w:rPr>
        <w:t>position will</w:t>
      </w:r>
      <w:r w:rsidRPr="006E0EED">
        <w:rPr>
          <w:highlight w:val="green"/>
        </w:rPr>
        <w:t xml:space="preserve"> </w:t>
      </w:r>
      <w:r w:rsidRPr="00C442AB">
        <w:rPr>
          <w:rStyle w:val="StyleUnderline"/>
          <w:highlight w:val="green"/>
        </w:rPr>
        <w:t>require</w:t>
      </w:r>
      <w:r w:rsidRPr="00C442AB">
        <w:rPr>
          <w:rStyle w:val="StyleUnderline"/>
        </w:rPr>
        <w:t xml:space="preserve"> it to restore its </w:t>
      </w:r>
      <w:r w:rsidRPr="00C442AB">
        <w:rPr>
          <w:rStyle w:val="StyleUnderline"/>
          <w:highlight w:val="green"/>
        </w:rPr>
        <w:t>economic vitality</w:t>
      </w:r>
      <w:r w:rsidRPr="006E0EED">
        <w:t xml:space="preserve"> and make policy choices now that pay dividends for decades to come. America has to prioritize and to act. Fortunately, </w:t>
      </w:r>
      <w:r w:rsidRPr="00C442AB">
        <w:rPr>
          <w:rStyle w:val="StyleUnderline"/>
        </w:rPr>
        <w:t>the U</w:t>
      </w:r>
      <w:r w:rsidRPr="006E0EED">
        <w:t xml:space="preserve">nited </w:t>
      </w:r>
      <w:r w:rsidRPr="00C442AB">
        <w:rPr>
          <w:rStyle w:val="StyleUnderline"/>
        </w:rPr>
        <w:t>S</w:t>
      </w:r>
      <w:r w:rsidRPr="006E0EED">
        <w:t xml:space="preserve">tates </w:t>
      </w:r>
      <w:r w:rsidRPr="00C442AB">
        <w:rPr>
          <w:rStyle w:val="StyleUnderline"/>
        </w:rPr>
        <w:t>still enjoys greater freedom to determine its future than any other major power</w:t>
      </w:r>
      <w:r w:rsidRPr="006E0EED">
        <w:t xml:space="preserve">, in part </w:t>
      </w:r>
      <w:r w:rsidRPr="00C442AB">
        <w:rPr>
          <w:rStyle w:val="StyleUnderline"/>
        </w:rPr>
        <w:t>because many of its problems are within its ability to address. But</w:t>
      </w:r>
      <w:r w:rsidRPr="006E0EED">
        <w:t xml:space="preserve"> this process of </w:t>
      </w:r>
      <w:r w:rsidRPr="00C442AB">
        <w:rPr>
          <w:rStyle w:val="StyleUnderline"/>
          <w:highlight w:val="green"/>
        </w:rPr>
        <w:t>renewal must begin with</w:t>
      </w:r>
      <w:r w:rsidRPr="00C442AB">
        <w:rPr>
          <w:rStyle w:val="StyleUnderline"/>
        </w:rPr>
        <w:t xml:space="preserve"> analyzing</w:t>
      </w:r>
      <w:r w:rsidRPr="006E0EED">
        <w:t xml:space="preserve"> </w:t>
      </w:r>
      <w:r w:rsidRPr="00C442AB">
        <w:rPr>
          <w:rStyle w:val="StyleUnderline"/>
          <w:highlight w:val="green"/>
        </w:rPr>
        <w:t>America's competitive position</w:t>
      </w:r>
      <w:r w:rsidRPr="006E0EED">
        <w:t xml:space="preserve"> </w:t>
      </w:r>
      <w:r w:rsidRPr="00C442AB">
        <w:rPr>
          <w:rStyle w:val="StyleUnderline"/>
        </w:rPr>
        <w:t>and understanding the gravity of the situation</w:t>
      </w:r>
      <w:r w:rsidRPr="006E0EED">
        <w:t xml:space="preserve"> Americans face.</w:t>
      </w:r>
    </w:p>
    <w:p w14:paraId="78707EAD" w14:textId="77777777" w:rsidR="004D7E07" w:rsidRPr="00A616AE" w:rsidRDefault="004D7E07" w:rsidP="004D7E07"/>
    <w:p w14:paraId="0EB8B2AE" w14:textId="77777777" w:rsidR="004D7E07" w:rsidRDefault="004D7E07" w:rsidP="004D7E07">
      <w:pPr>
        <w:pStyle w:val="Heading3"/>
      </w:pPr>
      <w:r>
        <w:t>CF Bad: Disaster Relief</w:t>
      </w:r>
    </w:p>
    <w:p w14:paraId="5EAB6C30" w14:textId="77777777" w:rsidR="004D7E07" w:rsidRDefault="004D7E07" w:rsidP="004D7E07">
      <w:pPr>
        <w:pStyle w:val="Heading4"/>
      </w:pPr>
      <w:r>
        <w:t xml:space="preserve">Cooperative federalism makes effective disaster relief </w:t>
      </w:r>
      <w:r w:rsidRPr="00F91E28">
        <w:rPr>
          <w:u w:val="single"/>
        </w:rPr>
        <w:t>impossible</w:t>
      </w:r>
      <w:r>
        <w:t xml:space="preserve"> – conflicting mandates and responses create </w:t>
      </w:r>
      <w:r w:rsidRPr="00F91E28">
        <w:rPr>
          <w:u w:val="single"/>
        </w:rPr>
        <w:t>gridlock</w:t>
      </w:r>
      <w:r>
        <w:t xml:space="preserve"> – the Gulf Oil Spill proves.</w:t>
      </w:r>
    </w:p>
    <w:p w14:paraId="7162695E" w14:textId="77777777" w:rsidR="004D7E07" w:rsidRPr="00C826C6" w:rsidRDefault="004D7E07" w:rsidP="004D7E07">
      <w:pPr>
        <w:rPr>
          <w:sz w:val="16"/>
        </w:rPr>
      </w:pPr>
      <w:r w:rsidRPr="00C826C6">
        <w:rPr>
          <w:rStyle w:val="Style13ptBold"/>
        </w:rPr>
        <w:t>Leckrone ’11</w:t>
      </w:r>
      <w:r>
        <w:t xml:space="preserve"> </w:t>
      </w:r>
      <w:r w:rsidRPr="00C826C6">
        <w:rPr>
          <w:sz w:val="16"/>
        </w:rPr>
        <w:t xml:space="preserve">(J. Wesley; Associate Professor of Political Science at Widener University; 4/20/11; “Federalism and the Gulf Oil Spill”; </w:t>
      </w:r>
      <w:hyperlink r:id="rId120" w:history="1">
        <w:r w:rsidRPr="00C826C6">
          <w:rPr>
            <w:rStyle w:val="Hyperlink"/>
            <w:sz w:val="16"/>
          </w:rPr>
          <w:t>https://theamericanpartnership.com/2011/04/20/federalism-and-the-gulf-oil-spill/</w:t>
        </w:r>
      </w:hyperlink>
      <w:r w:rsidRPr="00C826C6">
        <w:rPr>
          <w:sz w:val="16"/>
        </w:rPr>
        <w:t>; The American Partnership; accessed 6/26/17)</w:t>
      </w:r>
    </w:p>
    <w:p w14:paraId="6771259F" w14:textId="77777777" w:rsidR="004D7E07" w:rsidRDefault="004D7E07" w:rsidP="004D7E07">
      <w:r w:rsidRPr="004F3D8B">
        <w:rPr>
          <w:rStyle w:val="StyleUnderline"/>
        </w:rPr>
        <w:t>Federalism</w:t>
      </w:r>
      <w:r w:rsidRPr="000132F0">
        <w:rPr>
          <w:sz w:val="16"/>
        </w:rPr>
        <w:t xml:space="preserve">, Planning , the Unified Command and The Clean-up </w:t>
      </w:r>
      <w:r w:rsidRPr="004F3D8B">
        <w:rPr>
          <w:rStyle w:val="StyleUnderline"/>
        </w:rPr>
        <w:t>One</w:t>
      </w:r>
      <w:r w:rsidRPr="000132F0">
        <w:rPr>
          <w:sz w:val="16"/>
        </w:rPr>
        <w:t xml:space="preserve"> </w:t>
      </w:r>
      <w:r w:rsidRPr="004F3D8B">
        <w:rPr>
          <w:rStyle w:val="StyleUnderline"/>
        </w:rPr>
        <w:t>major</w:t>
      </w:r>
      <w:r w:rsidRPr="000132F0">
        <w:rPr>
          <w:sz w:val="16"/>
        </w:rPr>
        <w:t xml:space="preserve"> intergovernmental </w:t>
      </w:r>
      <w:r w:rsidRPr="00AB7480">
        <w:rPr>
          <w:rStyle w:val="Emphasis"/>
        </w:rPr>
        <w:t>controversy</w:t>
      </w:r>
      <w:r w:rsidRPr="004F3D8B">
        <w:rPr>
          <w:rStyle w:val="StyleUnderline"/>
        </w:rPr>
        <w:t xml:space="preserve"> involved control over the clean up in the immediate aftermath of the blowout. State and local officials argued that the </w:t>
      </w:r>
      <w:r w:rsidRPr="00AB7480">
        <w:rPr>
          <w:rStyle w:val="Emphasis"/>
        </w:rPr>
        <w:t>lines of authority were blurred</w:t>
      </w:r>
      <w:r w:rsidRPr="000132F0">
        <w:rPr>
          <w:sz w:val="16"/>
        </w:rPr>
        <w:t xml:space="preserve"> between the BP response team and the Coast Guard. </w:t>
      </w:r>
      <w:r w:rsidRPr="004F3D8B">
        <w:rPr>
          <w:rStyle w:val="StyleUnderline"/>
        </w:rPr>
        <w:t>Local officials felt the system was too top heavy</w:t>
      </w:r>
      <w:r w:rsidRPr="000132F0">
        <w:rPr>
          <w:sz w:val="16"/>
        </w:rPr>
        <w:t xml:space="preserve">, resulting in sluggish response times to requests and the impression that no one was in charge. Both state and local officials claimed that the response should operate under the assumption of spend first and argue over reimbursement later. Louisiana Governor Kathleen Blanco gave voice to this sentiment when she declared that states should “act and send them the bill and fight over it later”. Part of the problem was that </w:t>
      </w:r>
      <w:r w:rsidRPr="004F3D8B">
        <w:rPr>
          <w:rStyle w:val="StyleUnderline"/>
        </w:rPr>
        <w:t>state and local officials were</w:t>
      </w:r>
      <w:r w:rsidRPr="000132F0">
        <w:rPr>
          <w:sz w:val="16"/>
        </w:rPr>
        <w:t xml:space="preserve"> more </w:t>
      </w:r>
      <w:r w:rsidRPr="004F3D8B">
        <w:rPr>
          <w:rStyle w:val="StyleUnderline"/>
        </w:rPr>
        <w:t>accustomed to operating under the federal legislation responding to</w:t>
      </w:r>
      <w:r w:rsidRPr="000132F0">
        <w:rPr>
          <w:sz w:val="16"/>
        </w:rPr>
        <w:t xml:space="preserve"> natural disasters such as </w:t>
      </w:r>
      <w:r w:rsidRPr="004F3D8B">
        <w:rPr>
          <w:rStyle w:val="StyleUnderline"/>
        </w:rPr>
        <w:t>hurricanes</w:t>
      </w:r>
      <w:r w:rsidRPr="000132F0">
        <w:rPr>
          <w:sz w:val="16"/>
        </w:rPr>
        <w:t xml:space="preserve"> than regulations dealing with off-shore oil spills. Gulf state officials are used to operating under the Stafford Disaster Relief and Emergency Act which covers natural disasters such as hurricanes. </w:t>
      </w:r>
      <w:r w:rsidRPr="00AB7480">
        <w:rPr>
          <w:rStyle w:val="StyleUnderline"/>
        </w:rPr>
        <w:t>Under this federal legislation governors request help from the federal government but the states retain primary control</w:t>
      </w:r>
      <w:r w:rsidRPr="000132F0">
        <w:rPr>
          <w:sz w:val="16"/>
        </w:rPr>
        <w:t xml:space="preserve"> over the effort </w:t>
      </w:r>
      <w:r w:rsidRPr="00AB7480">
        <w:rPr>
          <w:rStyle w:val="StyleUnderline"/>
        </w:rPr>
        <w:t>with FEMA assisting them. The Gulf Oil Spill was covered by the</w:t>
      </w:r>
      <w:r w:rsidRPr="000132F0">
        <w:rPr>
          <w:sz w:val="16"/>
        </w:rPr>
        <w:t xml:space="preserve"> National Contingency Plan (</w:t>
      </w:r>
      <w:r w:rsidRPr="00AB7480">
        <w:rPr>
          <w:rStyle w:val="StyleUnderline"/>
        </w:rPr>
        <w:t>NCP</w:t>
      </w:r>
      <w:r w:rsidRPr="000132F0">
        <w:rPr>
          <w:sz w:val="16"/>
        </w:rPr>
        <w:t xml:space="preserve">) </w:t>
      </w:r>
      <w:r w:rsidRPr="00AB7480">
        <w:rPr>
          <w:rStyle w:val="StyleUnderline"/>
        </w:rPr>
        <w:t xml:space="preserve">which gives the federal government the </w:t>
      </w:r>
      <w:r w:rsidRPr="00AB7480">
        <w:rPr>
          <w:rStyle w:val="Emphasis"/>
        </w:rPr>
        <w:t>primary responsibility</w:t>
      </w:r>
      <w:r w:rsidRPr="00AB7480">
        <w:rPr>
          <w:rStyle w:val="StyleUnderline"/>
        </w:rPr>
        <w:t xml:space="preserve"> for responding to the crisis.</w:t>
      </w:r>
      <w:r w:rsidRPr="000132F0">
        <w:rPr>
          <w:sz w:val="16"/>
        </w:rPr>
        <w:t xml:space="preserve"> Under this legislation the federal On-Scene Coordinator acts as the primary partner with states in a Unified Command structure. State and local governments cannot spend funds without the authorization from the On-Scene Coordinator. As a consequence </w:t>
      </w:r>
      <w:r w:rsidRPr="00AB7480">
        <w:rPr>
          <w:rStyle w:val="StyleUnderline"/>
        </w:rPr>
        <w:t>there was a lot of conflict between governments because of</w:t>
      </w:r>
      <w:r w:rsidRPr="000132F0">
        <w:rPr>
          <w:sz w:val="16"/>
        </w:rPr>
        <w:t xml:space="preserve"> an </w:t>
      </w:r>
      <w:r w:rsidRPr="00AB7480">
        <w:rPr>
          <w:rStyle w:val="StyleUnderline"/>
        </w:rPr>
        <w:t>unfamiliarity with the NCP</w:t>
      </w:r>
      <w:r w:rsidRPr="000132F0">
        <w:rPr>
          <w:sz w:val="16"/>
        </w:rPr>
        <w:t xml:space="preserve">. Throughout the process </w:t>
      </w:r>
      <w:r w:rsidRPr="00AB7480">
        <w:rPr>
          <w:rStyle w:val="StyleUnderline"/>
        </w:rPr>
        <w:t>there was</w:t>
      </w:r>
      <w:r w:rsidRPr="000132F0">
        <w:rPr>
          <w:sz w:val="16"/>
        </w:rPr>
        <w:t xml:space="preserve"> very </w:t>
      </w:r>
      <w:r w:rsidRPr="00AB7480">
        <w:rPr>
          <w:rStyle w:val="StyleUnderline"/>
        </w:rPr>
        <w:t>little role for local governments who felt they were</w:t>
      </w:r>
      <w:r w:rsidRPr="000132F0">
        <w:rPr>
          <w:sz w:val="16"/>
        </w:rPr>
        <w:t xml:space="preserve"> being </w:t>
      </w:r>
      <w:r w:rsidRPr="00AB7480">
        <w:rPr>
          <w:rStyle w:val="StyleUnderline"/>
        </w:rPr>
        <w:t>kept out of the decision making process</w:t>
      </w:r>
      <w:r w:rsidRPr="000132F0">
        <w:rPr>
          <w:sz w:val="16"/>
        </w:rPr>
        <w:t xml:space="preserve">. Economic Development vs. Long-term Environmental Clean-up The second conflict resulted from the tension between the economic development priorities of some Gulf states and the federal government’s focus on the long-term environmental consequences of the disaster. </w:t>
      </w:r>
      <w:r w:rsidRPr="00AB7480">
        <w:rPr>
          <w:rStyle w:val="StyleUnderline"/>
        </w:rPr>
        <w:t>State governments</w:t>
      </w:r>
      <w:r w:rsidRPr="000132F0">
        <w:rPr>
          <w:sz w:val="16"/>
        </w:rPr>
        <w:t xml:space="preserve">, particularly Louisiana, </w:t>
      </w:r>
      <w:r w:rsidRPr="00AB7480">
        <w:rPr>
          <w:rStyle w:val="StyleUnderline"/>
        </w:rPr>
        <w:t xml:space="preserve">were </w:t>
      </w:r>
      <w:r w:rsidRPr="00AB7480">
        <w:rPr>
          <w:rStyle w:val="Emphasis"/>
        </w:rPr>
        <w:t>interested in quick action</w:t>
      </w:r>
      <w:r w:rsidRPr="00AB7480">
        <w:rPr>
          <w:rStyle w:val="StyleUnderline"/>
        </w:rPr>
        <w:t xml:space="preserve"> to protect their economies </w:t>
      </w:r>
      <w:r w:rsidRPr="000132F0">
        <w:rPr>
          <w:sz w:val="16"/>
        </w:rPr>
        <w:t xml:space="preserve">based on tourism, fishing and the oil industry (13.4% of Louisiana’s employment is oil-related). In a post-Katrina environment </w:t>
      </w:r>
      <w:r w:rsidRPr="00AB7480">
        <w:rPr>
          <w:rStyle w:val="StyleUnderline"/>
        </w:rPr>
        <w:t>their attitude was do something first and worry about the consequences later</w:t>
      </w:r>
      <w:r w:rsidRPr="000132F0">
        <w:rPr>
          <w:sz w:val="16"/>
        </w:rPr>
        <w:t xml:space="preserve">. Conversely, </w:t>
      </w:r>
      <w:r w:rsidRPr="00AB7480">
        <w:rPr>
          <w:rStyle w:val="StyleUnderline"/>
        </w:rPr>
        <w:t xml:space="preserve">the federal government was concerned that quick solutions might </w:t>
      </w:r>
      <w:r w:rsidRPr="00AB7480">
        <w:rPr>
          <w:rStyle w:val="Emphasis"/>
        </w:rPr>
        <w:t>exacerbate</w:t>
      </w:r>
      <w:r w:rsidRPr="00AB7480">
        <w:rPr>
          <w:rStyle w:val="StyleUnderline"/>
        </w:rPr>
        <w:t xml:space="preserve"> </w:t>
      </w:r>
      <w:r w:rsidRPr="000132F0">
        <w:rPr>
          <w:sz w:val="16"/>
        </w:rPr>
        <w:t xml:space="preserve">the </w:t>
      </w:r>
      <w:r w:rsidRPr="00AB7480">
        <w:rPr>
          <w:rStyle w:val="Emphasis"/>
        </w:rPr>
        <w:t>long-term environmental consequences</w:t>
      </w:r>
      <w:r w:rsidRPr="00AB7480">
        <w:rPr>
          <w:rStyle w:val="StyleUnderline"/>
        </w:rPr>
        <w:t xml:space="preserve"> </w:t>
      </w:r>
      <w:r w:rsidRPr="000132F0">
        <w:rPr>
          <w:sz w:val="16"/>
        </w:rPr>
        <w:t xml:space="preserve">of the oil spill. Needless to say, </w:t>
      </w:r>
      <w:r w:rsidRPr="00AB7480">
        <w:rPr>
          <w:rStyle w:val="StyleUnderline"/>
        </w:rPr>
        <w:t>the conflict</w:t>
      </w:r>
      <w:r w:rsidRPr="000132F0">
        <w:rPr>
          <w:sz w:val="16"/>
        </w:rPr>
        <w:t xml:space="preserve"> over economics </w:t>
      </w:r>
      <w:r w:rsidRPr="00AB7480">
        <w:rPr>
          <w:rStyle w:val="StyleUnderline"/>
        </w:rPr>
        <w:t>also extended to the federal government’s moratorium on offshore drilling</w:t>
      </w:r>
      <w:r w:rsidRPr="000132F0">
        <w:rPr>
          <w:sz w:val="16"/>
        </w:rPr>
        <w:t xml:space="preserve"> in the Gulf which state and local governments claimed would lead to job losses for their constituencies. There was particular conflict over Louisiana’s plan to build sand berms and rock barriers to prevent oil from reaching its shores. On the one hand the state viewed their construction as a job creation tool. However, they sought to use the oil spill as a reason to begin construction of permanent berms and barriers which were part of the state’s long-term plans to address coastal restoration. For policy wonks this was a classic example of Kingdon’s policy streams where an existing solution (berms) is attached to a focusing event (oil spill) to achieve political objectives. The federal government was less sanguine concerning the construction of the berms which led to political struggle between the levels of government. Federalism and Politics Finally, good old-fashioned </w:t>
      </w:r>
      <w:r w:rsidRPr="000132F0">
        <w:rPr>
          <w:rStyle w:val="Emphasis"/>
        </w:rPr>
        <w:t>political posturing accounted for</w:t>
      </w:r>
      <w:r w:rsidRPr="000132F0">
        <w:rPr>
          <w:sz w:val="16"/>
        </w:rPr>
        <w:t xml:space="preserve"> some of </w:t>
      </w:r>
      <w:r w:rsidRPr="000132F0">
        <w:rPr>
          <w:rStyle w:val="Emphasis"/>
        </w:rPr>
        <w:t>the conflict</w:t>
      </w:r>
      <w:r w:rsidRPr="000132F0">
        <w:rPr>
          <w:rStyle w:val="StyleUnderline"/>
        </w:rPr>
        <w:t xml:space="preserve"> between governors and the federal government</w:t>
      </w:r>
      <w:r w:rsidRPr="000132F0">
        <w:rPr>
          <w:sz w:val="16"/>
        </w:rPr>
        <w:t xml:space="preserve">. Bobby </w:t>
      </w:r>
      <w:r w:rsidRPr="000132F0">
        <w:rPr>
          <w:rStyle w:val="StyleUnderline"/>
        </w:rPr>
        <w:t>Jindal was elected governor</w:t>
      </w:r>
      <w:r w:rsidRPr="000132F0">
        <w:rPr>
          <w:sz w:val="16"/>
        </w:rPr>
        <w:t xml:space="preserve"> in post-Katrina Louisiana partly </w:t>
      </w:r>
      <w:r w:rsidRPr="000132F0">
        <w:rPr>
          <w:rStyle w:val="StyleUnderline"/>
        </w:rPr>
        <w:t>on his claim that he had the background to competently address natural disasters</w:t>
      </w:r>
      <w:r w:rsidRPr="000132F0">
        <w:rPr>
          <w:sz w:val="16"/>
        </w:rPr>
        <w:t xml:space="preserve">. His assertiveness on behalf of the state was an achievement heading into his 2011 reelection campaign. It should also be noted that </w:t>
      </w:r>
      <w:r w:rsidRPr="000132F0">
        <w:rPr>
          <w:rStyle w:val="StyleUnderline"/>
        </w:rPr>
        <w:t>all five Gulf states had Republican governors</w:t>
      </w:r>
      <w:r w:rsidRPr="000132F0">
        <w:rPr>
          <w:sz w:val="16"/>
        </w:rPr>
        <w:t xml:space="preserve"> (Jindal, Charlie Crist – Florida, Haley Barbour – Mississippi, Bob Riley – Alabama, Rick Perry – Texas) </w:t>
      </w:r>
      <w:r w:rsidRPr="000132F0">
        <w:rPr>
          <w:rStyle w:val="StyleUnderline"/>
        </w:rPr>
        <w:t>who had no incentive to make</w:t>
      </w:r>
      <w:r w:rsidRPr="000132F0">
        <w:rPr>
          <w:sz w:val="16"/>
        </w:rPr>
        <w:t xml:space="preserve"> the </w:t>
      </w:r>
      <w:r w:rsidRPr="000132F0">
        <w:rPr>
          <w:rStyle w:val="StyleUnderline"/>
        </w:rPr>
        <w:t>Obama</w:t>
      </w:r>
      <w:r w:rsidRPr="000132F0">
        <w:rPr>
          <w:sz w:val="16"/>
        </w:rPr>
        <w:t xml:space="preserve"> administration </w:t>
      </w:r>
      <w:r w:rsidRPr="000132F0">
        <w:rPr>
          <w:rStyle w:val="StyleUnderline"/>
        </w:rPr>
        <w:t>look good</w:t>
      </w:r>
      <w:r w:rsidRPr="000132F0">
        <w:rPr>
          <w:sz w:val="16"/>
        </w:rPr>
        <w:t xml:space="preserve">, particularly since three of them (Barbour, Crist and Jindal) were potential presidential candidates at the time. </w:t>
      </w:r>
      <w:r w:rsidRPr="000132F0">
        <w:rPr>
          <w:rStyle w:val="StyleUnderline"/>
        </w:rPr>
        <w:t xml:space="preserve">Models of Federalism The </w:t>
      </w:r>
      <w:r w:rsidRPr="000132F0">
        <w:rPr>
          <w:rStyle w:val="Emphasis"/>
        </w:rPr>
        <w:t>intergovernmental problems</w:t>
      </w:r>
      <w:r w:rsidRPr="000132F0">
        <w:rPr>
          <w:rStyle w:val="StyleUnderline"/>
        </w:rPr>
        <w:t xml:space="preserve"> related to the Gulf spill were</w:t>
      </w:r>
      <w:r w:rsidRPr="000132F0">
        <w:rPr>
          <w:sz w:val="16"/>
        </w:rPr>
        <w:t xml:space="preserve"> in many ways </w:t>
      </w:r>
      <w:r w:rsidRPr="000132F0">
        <w:rPr>
          <w:rStyle w:val="StyleUnderline"/>
        </w:rPr>
        <w:t xml:space="preserve">the result of </w:t>
      </w:r>
      <w:r w:rsidRPr="000132F0">
        <w:rPr>
          <w:rStyle w:val="Emphasis"/>
        </w:rPr>
        <w:t>conflicting jurisdictional priorities</w:t>
      </w:r>
      <w:r w:rsidRPr="000132F0">
        <w:rPr>
          <w:rStyle w:val="StyleUnderline"/>
        </w:rPr>
        <w:t xml:space="preserve"> that are endemic to our federal system. State and local governments</w:t>
      </w:r>
      <w:r w:rsidRPr="000132F0">
        <w:rPr>
          <w:sz w:val="16"/>
        </w:rPr>
        <w:t xml:space="preserve">, responsive to their electoral constituencies, </w:t>
      </w:r>
      <w:r w:rsidRPr="000132F0">
        <w:rPr>
          <w:rStyle w:val="StyleUnderline"/>
        </w:rPr>
        <w:t>were focused on</w:t>
      </w:r>
      <w:r w:rsidRPr="000132F0">
        <w:rPr>
          <w:sz w:val="16"/>
        </w:rPr>
        <w:t xml:space="preserve"> ensuring </w:t>
      </w:r>
      <w:r w:rsidRPr="000132F0">
        <w:rPr>
          <w:rStyle w:val="StyleUnderline"/>
        </w:rPr>
        <w:t>the economic livelihoods of their citizens. Federal officials</w:t>
      </w:r>
      <w:r w:rsidRPr="000132F0">
        <w:rPr>
          <w:sz w:val="16"/>
        </w:rPr>
        <w:t xml:space="preserve"> were responding to a national emergency and </w:t>
      </w:r>
      <w:r w:rsidRPr="000132F0">
        <w:rPr>
          <w:rStyle w:val="StyleUnderline"/>
        </w:rPr>
        <w:t>were focused on the long-term consequences</w:t>
      </w:r>
      <w:r w:rsidRPr="000132F0">
        <w:rPr>
          <w:sz w:val="16"/>
        </w:rPr>
        <w:t xml:space="preserve"> of their actions as opposed to their immediate impact. In the final analysis </w:t>
      </w:r>
      <w:r w:rsidRPr="000132F0">
        <w:rPr>
          <w:rStyle w:val="StyleUnderline"/>
        </w:rPr>
        <w:t>the response to the Gulf Oil Spill could be considered</w:t>
      </w:r>
      <w:r w:rsidRPr="000132F0">
        <w:rPr>
          <w:sz w:val="16"/>
        </w:rPr>
        <w:t xml:space="preserve"> an example of </w:t>
      </w:r>
      <w:r w:rsidRPr="000132F0">
        <w:rPr>
          <w:rStyle w:val="StyleUnderline"/>
        </w:rPr>
        <w:t xml:space="preserve">cooperative federalism from the vantage point of the Obama Administration while state and local governments </w:t>
      </w:r>
      <w:r w:rsidRPr="000132F0">
        <w:rPr>
          <w:rStyle w:val="Emphasis"/>
        </w:rPr>
        <w:t>perceived it as top-heavy coercive federalism</w:t>
      </w:r>
      <w:r w:rsidRPr="000132F0">
        <w:rPr>
          <w:sz w:val="16"/>
        </w:rPr>
        <w:t>.</w:t>
      </w:r>
      <w:r>
        <w:rPr>
          <w:b/>
        </w:rPr>
        <w:t xml:space="preserve"> </w:t>
      </w:r>
    </w:p>
    <w:p w14:paraId="7ABD22F1" w14:textId="77777777" w:rsidR="004D7E07" w:rsidRDefault="004D7E07" w:rsidP="004D7E07">
      <w:pPr>
        <w:pStyle w:val="Heading4"/>
        <w:rPr>
          <w:b w:val="0"/>
        </w:rPr>
      </w:pPr>
      <w:r>
        <w:rPr>
          <w:b w:val="0"/>
        </w:rPr>
        <w:t xml:space="preserve">Cooperative federalism is counterproductive for disaster relief  </w:t>
      </w:r>
    </w:p>
    <w:p w14:paraId="44F2841E" w14:textId="77777777" w:rsidR="004D7E07" w:rsidRDefault="004D7E07" w:rsidP="004D7E07">
      <w:r>
        <w:rPr>
          <w:b/>
        </w:rPr>
        <w:t xml:space="preserve">Wells 7 </w:t>
      </w:r>
      <w:r>
        <w:t xml:space="preserve">[Christina E---Professor of Law at the University of Missouri Columbia School of Law, “Article: Katrina and the Rhetoric of Federalism,” </w:t>
      </w:r>
      <w:r>
        <w:rPr>
          <w:i/>
        </w:rPr>
        <w:t xml:space="preserve">Mississippi College Law Review, </w:t>
      </w:r>
      <w:r>
        <w:t xml:space="preserve">2006/2007, </w:t>
      </w:r>
      <w:hyperlink r:id="rId121" w:history="1">
        <w:r>
          <w:rPr>
            <w:rStyle w:val="Hyperlink"/>
          </w:rPr>
          <w:t>http://scholarship.law.missouri.edu/cgi/viewcontent.cgi?article=1391&amp;context=facpubs</w:t>
        </w:r>
      </w:hyperlink>
      <w:r>
        <w:t xml:space="preserve">] KS </w:t>
      </w:r>
    </w:p>
    <w:p w14:paraId="26C34373" w14:textId="77777777" w:rsidR="004D7E07" w:rsidRDefault="004D7E07" w:rsidP="004D7E07">
      <w:pPr>
        <w:rPr>
          <w:sz w:val="16"/>
        </w:rPr>
      </w:pPr>
      <w:r>
        <w:rPr>
          <w:sz w:val="16"/>
        </w:rPr>
        <w:t xml:space="preserve">The </w:t>
      </w:r>
      <w:r>
        <w:rPr>
          <w:rStyle w:val="StyleUnderline"/>
        </w:rPr>
        <w:t>Bush administration's response to Hurricane Katrina does, how- ever, highlight some of the potential perils of cooperative federalism pro- grams</w:t>
      </w:r>
      <w:r>
        <w:rPr>
          <w:sz w:val="16"/>
        </w:rPr>
        <w:t>. On the one hand, having multiple levels of government provide disaster relief and response services may be both necessary and beneficial in that it provides a protective redundancy.95 But such benefits do not al- ways occur. Critics of cooperative federalism programs argue that their format of "</w:t>
      </w:r>
      <w:r>
        <w:rPr>
          <w:rStyle w:val="StyleUnderline"/>
        </w:rPr>
        <w:t>shared political responsibility" make it increasingly difficult for citizens to "finger the culprits for government ...train-wrecks</w:t>
      </w:r>
      <w:r>
        <w:rPr>
          <w:sz w:val="16"/>
        </w:rPr>
        <w:t xml:space="preserve">."96 In a sense, when everyone is responsible, no one is responsible, and it </w:t>
      </w:r>
      <w:r>
        <w:rPr>
          <w:rStyle w:val="StyleUnderline"/>
        </w:rPr>
        <w:t>becomes difficult to know which government officials are at fault for problems that result from cooperative federalism programs</w:t>
      </w:r>
      <w:r>
        <w:rPr>
          <w:sz w:val="16"/>
        </w:rPr>
        <w:t xml:space="preserve">. As a result, officials can more easily shift blame-a phenomenon that was reflected in the federal government's response to Katrina. The </w:t>
      </w:r>
      <w:r>
        <w:rPr>
          <w:rStyle w:val="Emphasis"/>
        </w:rPr>
        <w:t>cooperative federalism at the core of disaster relief and response efforts allowed the federal government to focus blame elsewhere rather than on its own failings</w:t>
      </w:r>
      <w:r>
        <w:rPr>
          <w:sz w:val="16"/>
        </w:rPr>
        <w:t xml:space="preserve">. Although ultimately unsuccessful on many levels, the White House succeeded in convincing the House and Senate to pass legislation giving the President authority over the National Guard in cer- tain circumstances involving natural disasters.97 There is little evidence that such a law is necessary or justified by the events that unfolded during Katrina. In fact, most of the investigatory findings suggest the opposite. But the </w:t>
      </w:r>
      <w:r>
        <w:rPr>
          <w:rStyle w:val="StyleUnderline"/>
        </w:rPr>
        <w:t xml:space="preserve">Bush administration was able to point to Governor Blanco's re- fusal to voluntarily allow federal military officials to command Louisiana National Guard troops to bolster its claim that </w:t>
      </w:r>
      <w:r>
        <w:rPr>
          <w:rStyle w:val="Emphasis"/>
        </w:rPr>
        <w:t>federalism hindered the fed- eral government's response</w:t>
      </w:r>
      <w:r>
        <w:rPr>
          <w:sz w:val="16"/>
        </w:rPr>
        <w:t>.98 Despite the fact that myriad other problems 94. Id. at 225-27. 95. Robert A. Schapiro, Justice Stevens's Theory ofInteractive Federalism,74 FORDHAM L. REV. 2133, 2142 (2006). 96. Greve, supra note 12, at 567; see also Schapiro, supra note 95, at 2142-43. 97. See John Warner National Defense Authorization Act for Fiscal Year 2007, Pub. L. No. 109- 364, 120 Stat. 2083 (2006), availableat http://thomas.loc.gov/cgi-bin/query/z?c109:H.R.5122. Professor Greenberger argues that the new law does not grant the President additional authority but, rather, merely clarifies authority the President already had. Michael Greenberger, Yes, Virginia: The President Can Deploy FederalTroops to Prevent the Loss of a Major American City from a Devastating National Catastrophe,26 Miss. C. L. REV. (forthcoming Mar. 2007). As a practical matter, Professor Green- berger's argument may well be true</w:t>
      </w:r>
      <w:r>
        <w:rPr>
          <w:rStyle w:val="StyleUnderline"/>
        </w:rPr>
        <w:t>. Domestic violence often accompanies catastrophic national disas- ters and the Insurrection Act provided for presidential control in such cases prior to the recent amendments.</w:t>
      </w:r>
      <w:r>
        <w:rPr>
          <w:sz w:val="16"/>
        </w:rPr>
        <w:t xml:space="preserve"> See supra note 86. If so, such a change in the law would be little more than the kind of clarification referred to above. See text accompanying note 80. But the debate regarding the amend- ments did not proceed along these lines, instead focusing on where power ought to be located as a matter of history and principle, thus reflecting the manner in which abstract concepts of cooperative federalism can infect potentially useful discussion. 98. See supra note 91 for a discussion of this incident. HeinOnline -- 26 Miss. C. L. Rev. 143 2006-2007 MISSISSIPPI COLLEGE LAW REVIEW [VOL. 26:127 </w:t>
      </w:r>
      <w:r>
        <w:rPr>
          <w:rStyle w:val="Emphasis"/>
        </w:rPr>
        <w:t>led to the ineffective military response, including poor preparation and ex- ecution by federal officials, the ability to legitimately claim that federalism was at fault</w:t>
      </w:r>
      <w:r>
        <w:rPr>
          <w:sz w:val="16"/>
        </w:rPr>
        <w:t xml:space="preserve"> eased the bill's passage through Congress.</w:t>
      </w:r>
    </w:p>
    <w:p w14:paraId="2BFF505F" w14:textId="77777777" w:rsidR="004D7E07" w:rsidRDefault="004D7E07" w:rsidP="004D7E07">
      <w:pPr>
        <w:rPr>
          <w:sz w:val="16"/>
        </w:rPr>
      </w:pPr>
    </w:p>
    <w:p w14:paraId="7CBB0BD3" w14:textId="77777777" w:rsidR="004D7E07" w:rsidRDefault="004D7E07" w:rsidP="004D7E07">
      <w:pPr>
        <w:rPr>
          <w:sz w:val="16"/>
        </w:rPr>
      </w:pPr>
    </w:p>
    <w:p w14:paraId="27BED2E9" w14:textId="77777777" w:rsidR="004D7E07" w:rsidRPr="008B41AD" w:rsidRDefault="004D7E07" w:rsidP="006E1BB0"/>
    <w:p w14:paraId="4905184A" w14:textId="77777777" w:rsidR="006E1BB0" w:rsidRPr="00475B66" w:rsidRDefault="006E1BB0" w:rsidP="00475B66"/>
    <w:p w14:paraId="5F0A076F" w14:textId="63D00828" w:rsidR="006A1D30" w:rsidRDefault="006E1BB0" w:rsidP="006A1D30">
      <w:pPr>
        <w:pStyle w:val="Heading3"/>
      </w:pPr>
      <w:r>
        <w:t>CF Bad: Environment</w:t>
      </w:r>
    </w:p>
    <w:p w14:paraId="1ECC2390" w14:textId="2350AE2E" w:rsidR="006A1D30" w:rsidRDefault="006A1D30" w:rsidP="006A1D30">
      <w:pPr>
        <w:pStyle w:val="Heading4"/>
      </w:pPr>
      <w:r>
        <w:t xml:space="preserve">Cooperative federalism allows states to </w:t>
      </w:r>
      <w:r w:rsidRPr="00DA2882">
        <w:rPr>
          <w:u w:val="single"/>
        </w:rPr>
        <w:t>circumvent</w:t>
      </w:r>
      <w:r>
        <w:t xml:space="preserve"> environmental regulations – especially under Trump. </w:t>
      </w:r>
    </w:p>
    <w:p w14:paraId="6936E20A" w14:textId="1517F432" w:rsidR="006E1BB0" w:rsidRPr="006E1BB0" w:rsidRDefault="006E1BB0" w:rsidP="006E1BB0">
      <w:r>
        <w:t xml:space="preserve">Note—don’t read this w/ UF good stuff. Read w/ centralization good. </w:t>
      </w:r>
    </w:p>
    <w:p w14:paraId="187D16EB" w14:textId="77777777" w:rsidR="006A1D30" w:rsidRPr="00DA2882" w:rsidRDefault="006A1D30" w:rsidP="006A1D30">
      <w:pPr>
        <w:rPr>
          <w:sz w:val="16"/>
        </w:rPr>
      </w:pPr>
      <w:r w:rsidRPr="00DA2882">
        <w:rPr>
          <w:rStyle w:val="Style13ptBold"/>
        </w:rPr>
        <w:t>Barton ’17</w:t>
      </w:r>
      <w:r>
        <w:t xml:space="preserve"> </w:t>
      </w:r>
      <w:r w:rsidRPr="00DA2882">
        <w:rPr>
          <w:sz w:val="16"/>
        </w:rPr>
        <w:t xml:space="preserve">(Brooke; senior director of water and food at Ceres, co-author of </w:t>
      </w:r>
      <w:r w:rsidRPr="00DA2882">
        <w:rPr>
          <w:i/>
          <w:sz w:val="16"/>
        </w:rPr>
        <w:t>The Ceres Aqua Gauge: A Framework for 21st Century Water Risk Management</w:t>
      </w:r>
      <w:r w:rsidRPr="00DA2882">
        <w:rPr>
          <w:sz w:val="16"/>
        </w:rPr>
        <w:t xml:space="preserve">, former researcher for the Harvard Business School's Social Enterprise Initiative, MA from the Fletcher School of Law and Diplomacy; 3/8/17; “Why Pruitt's 'Cooperative Federalism' Spells Trouble for Clean Water Protection”; </w:t>
      </w:r>
      <w:hyperlink r:id="rId122" w:history="1">
        <w:r w:rsidRPr="00DA2882">
          <w:rPr>
            <w:rStyle w:val="Hyperlink"/>
            <w:sz w:val="16"/>
          </w:rPr>
          <w:t>https://www.ceres.org/news-center/blog/why-pruitts-cooperative-federalism-spells-trouble-clean-water-protection</w:t>
        </w:r>
      </w:hyperlink>
      <w:r w:rsidRPr="00DA2882">
        <w:rPr>
          <w:sz w:val="16"/>
        </w:rPr>
        <w:t>; Ceres; accessed 6/27/17)</w:t>
      </w:r>
    </w:p>
    <w:p w14:paraId="11E4F36A" w14:textId="3ED5CAB6" w:rsidR="006A1D30" w:rsidRDefault="006A1D30" w:rsidP="006A1D30">
      <w:pPr>
        <w:rPr>
          <w:sz w:val="16"/>
        </w:rPr>
      </w:pPr>
      <w:r w:rsidRPr="00766A9E">
        <w:rPr>
          <w:sz w:val="16"/>
        </w:rPr>
        <w:t xml:space="preserve">But they should be very worried that the basic human expectations of </w:t>
      </w:r>
      <w:r w:rsidRPr="00D41E8D">
        <w:rPr>
          <w:rStyle w:val="StyleUnderline"/>
        </w:rPr>
        <w:t>healthy air and safe water will</w:t>
      </w:r>
      <w:r w:rsidRPr="00766A9E">
        <w:rPr>
          <w:sz w:val="16"/>
        </w:rPr>
        <w:t xml:space="preserve"> quickly </w:t>
      </w:r>
      <w:r w:rsidRPr="00D41E8D">
        <w:rPr>
          <w:rStyle w:val="StyleUnderline"/>
        </w:rPr>
        <w:t>turn cloudy if the</w:t>
      </w:r>
      <w:r w:rsidRPr="00766A9E">
        <w:rPr>
          <w:sz w:val="16"/>
        </w:rPr>
        <w:t xml:space="preserve"> new U.S. Environmental Protection Agency (</w:t>
      </w:r>
      <w:r w:rsidRPr="00D41E8D">
        <w:rPr>
          <w:rStyle w:val="StyleUnderline"/>
        </w:rPr>
        <w:t>EPA) administrator's pledge to regulate through "</w:t>
      </w:r>
      <w:r w:rsidRPr="00D41E8D">
        <w:rPr>
          <w:rStyle w:val="Emphasis"/>
        </w:rPr>
        <w:t>cooperative federalism</w:t>
      </w:r>
      <w:r w:rsidRPr="00D41E8D">
        <w:rPr>
          <w:rStyle w:val="StyleUnderline"/>
        </w:rPr>
        <w:t>" becomes a reality. Cooperative federalism</w:t>
      </w:r>
      <w:r w:rsidRPr="00766A9E">
        <w:rPr>
          <w:sz w:val="16"/>
        </w:rPr>
        <w:t xml:space="preserve">, at its most benign, </w:t>
      </w:r>
      <w:r w:rsidRPr="00D41E8D">
        <w:rPr>
          <w:rStyle w:val="StyleUnderline"/>
        </w:rPr>
        <w:t>is about allowing each state to tailor its own approach to enforcing environmental rules.</w:t>
      </w:r>
      <w:r w:rsidRPr="00766A9E">
        <w:rPr>
          <w:sz w:val="16"/>
        </w:rPr>
        <w:t xml:space="preserve"> At its worst, </w:t>
      </w:r>
      <w:r w:rsidRPr="00D41E8D">
        <w:rPr>
          <w:rStyle w:val="StyleUnderline"/>
        </w:rPr>
        <w:t xml:space="preserve">it's about the federal government </w:t>
      </w:r>
      <w:r w:rsidRPr="00D41E8D">
        <w:rPr>
          <w:rStyle w:val="Emphasis"/>
        </w:rPr>
        <w:t>turning a blind eye</w:t>
      </w:r>
      <w:r w:rsidRPr="00D41E8D">
        <w:rPr>
          <w:rStyle w:val="StyleUnderline"/>
        </w:rPr>
        <w:t xml:space="preserve"> to states that shirk</w:t>
      </w:r>
      <w:r w:rsidRPr="00766A9E">
        <w:rPr>
          <w:sz w:val="16"/>
        </w:rPr>
        <w:t xml:space="preserve"> the nation's </w:t>
      </w:r>
      <w:r w:rsidRPr="00D41E8D">
        <w:rPr>
          <w:rStyle w:val="StyleUnderline"/>
        </w:rPr>
        <w:t>environmental laws or</w:t>
      </w:r>
      <w:r w:rsidRPr="00766A9E">
        <w:rPr>
          <w:sz w:val="16"/>
        </w:rPr>
        <w:t xml:space="preserve"> that simply </w:t>
      </w:r>
      <w:r w:rsidRPr="00D41E8D">
        <w:rPr>
          <w:rStyle w:val="StyleUnderline"/>
        </w:rPr>
        <w:t>don't</w:t>
      </w:r>
      <w:r w:rsidRPr="00766A9E">
        <w:rPr>
          <w:sz w:val="16"/>
        </w:rPr>
        <w:t xml:space="preserve"> have the coffers to </w:t>
      </w:r>
      <w:r w:rsidRPr="00D41E8D">
        <w:rPr>
          <w:rStyle w:val="StyleUnderline"/>
        </w:rPr>
        <w:t>pay for monitoring and enforcement</w:t>
      </w:r>
      <w:r w:rsidRPr="00766A9E">
        <w:rPr>
          <w:sz w:val="16"/>
        </w:rPr>
        <w:t xml:space="preserve">. "Process, rule of law and </w:t>
      </w:r>
      <w:r w:rsidRPr="00D41E8D">
        <w:rPr>
          <w:rStyle w:val="StyleUnderline"/>
        </w:rPr>
        <w:t>cooperative federalism</w:t>
      </w:r>
      <w:r w:rsidRPr="00766A9E">
        <w:rPr>
          <w:sz w:val="16"/>
        </w:rPr>
        <w:t xml:space="preserve">, that </w:t>
      </w:r>
      <w:r w:rsidRPr="00D41E8D">
        <w:rPr>
          <w:rStyle w:val="StyleUnderline"/>
        </w:rPr>
        <w:t xml:space="preserve">is going to be </w:t>
      </w:r>
      <w:r w:rsidRPr="00766A9E">
        <w:rPr>
          <w:sz w:val="16"/>
        </w:rPr>
        <w:t xml:space="preserve">the heart of </w:t>
      </w:r>
      <w:r w:rsidRPr="00D41E8D">
        <w:rPr>
          <w:rStyle w:val="StyleUnderline"/>
        </w:rPr>
        <w:t xml:space="preserve">how we do business at the EPA," said </w:t>
      </w:r>
      <w:r w:rsidRPr="00766A9E">
        <w:rPr>
          <w:sz w:val="16"/>
        </w:rPr>
        <w:t xml:space="preserve">EPA Administrator Scott </w:t>
      </w:r>
      <w:r w:rsidRPr="00D41E8D">
        <w:rPr>
          <w:rStyle w:val="StyleUnderline"/>
        </w:rPr>
        <w:t>Pruitt, who has promised to follow</w:t>
      </w:r>
      <w:r w:rsidRPr="00766A9E">
        <w:rPr>
          <w:sz w:val="16"/>
        </w:rPr>
        <w:t xml:space="preserve"> the</w:t>
      </w:r>
      <w:r w:rsidRPr="00D41E8D">
        <w:rPr>
          <w:rStyle w:val="StyleUnderline"/>
        </w:rPr>
        <w:t xml:space="preserve"> Trump</w:t>
      </w:r>
      <w:r w:rsidRPr="00766A9E">
        <w:rPr>
          <w:sz w:val="16"/>
        </w:rPr>
        <w:t xml:space="preserve"> administration's will to slash EPA's budget and soften its rules. To see how </w:t>
      </w:r>
      <w:r w:rsidRPr="001638D9">
        <w:rPr>
          <w:rStyle w:val="StyleUnderline"/>
        </w:rPr>
        <w:t xml:space="preserve">cooperative federalism </w:t>
      </w:r>
      <w:r w:rsidRPr="001638D9">
        <w:rPr>
          <w:rStyle w:val="Emphasis"/>
        </w:rPr>
        <w:t>erodes environmental protection</w:t>
      </w:r>
      <w:r w:rsidRPr="00766A9E">
        <w:rPr>
          <w:sz w:val="16"/>
        </w:rPr>
        <w:t xml:space="preserve">, look no further than the 2015 Waters of the United States rule. President </w:t>
      </w:r>
      <w:r w:rsidRPr="001638D9">
        <w:rPr>
          <w:rStyle w:val="StyleUnderline"/>
        </w:rPr>
        <w:t xml:space="preserve">Trump issued an executive order </w:t>
      </w:r>
      <w:r w:rsidRPr="00766A9E">
        <w:rPr>
          <w:sz w:val="16"/>
        </w:rPr>
        <w:t xml:space="preserve">last week </w:t>
      </w:r>
      <w:r w:rsidRPr="001638D9">
        <w:rPr>
          <w:rStyle w:val="StyleUnderline"/>
        </w:rPr>
        <w:t xml:space="preserve">announcing plans to undo </w:t>
      </w:r>
      <w:r w:rsidRPr="00766A9E">
        <w:rPr>
          <w:sz w:val="16"/>
        </w:rPr>
        <w:t xml:space="preserve">the rule, which clarifies </w:t>
      </w:r>
      <w:r w:rsidRPr="001638D9">
        <w:rPr>
          <w:rStyle w:val="StyleUnderline"/>
        </w:rPr>
        <w:t>the federal government's authority to limit pollution</w:t>
      </w:r>
      <w:r w:rsidRPr="00766A9E">
        <w:rPr>
          <w:sz w:val="16"/>
        </w:rPr>
        <w:t xml:space="preserve"> in bodies of water not explicitly covered by the Clean Water Act. Those smaller bodies of water—typically streams, wetlands and rivers, which account for more than half of the nation's freshwater resources—feed into larger water bodies that provide key drinking water and recreational opportunities for the public, as well as water supplies for business. Keeping them clean is vital for the nation's health and economic prosperity. </w:t>
      </w:r>
      <w:r w:rsidRPr="00551833">
        <w:rPr>
          <w:rStyle w:val="StyleUnderline"/>
        </w:rPr>
        <w:t xml:space="preserve">The executive order, coupled with </w:t>
      </w:r>
      <w:r w:rsidRPr="00766A9E">
        <w:rPr>
          <w:sz w:val="16"/>
        </w:rPr>
        <w:t xml:space="preserve">the administration's penchant for </w:t>
      </w:r>
      <w:r w:rsidRPr="00551833">
        <w:rPr>
          <w:rStyle w:val="StyleUnderline"/>
        </w:rPr>
        <w:t xml:space="preserve">cooperative federalism, </w:t>
      </w:r>
      <w:r w:rsidRPr="00551833">
        <w:rPr>
          <w:rStyle w:val="Emphasis"/>
        </w:rPr>
        <w:t>send a strong message</w:t>
      </w:r>
      <w:r w:rsidRPr="00551833">
        <w:rPr>
          <w:rStyle w:val="StyleUnderline"/>
        </w:rPr>
        <w:t xml:space="preserve"> that if states choose not to protect</w:t>
      </w:r>
      <w:r w:rsidRPr="00766A9E">
        <w:rPr>
          <w:sz w:val="16"/>
        </w:rPr>
        <w:t xml:space="preserve"> smaller streams and </w:t>
      </w:r>
      <w:r w:rsidRPr="00551833">
        <w:rPr>
          <w:rStyle w:val="StyleUnderline"/>
        </w:rPr>
        <w:t xml:space="preserve">wetlands, they </w:t>
      </w:r>
      <w:r w:rsidRPr="00551833">
        <w:rPr>
          <w:rStyle w:val="Emphasis"/>
        </w:rPr>
        <w:t>won't get pushback</w:t>
      </w:r>
      <w:r w:rsidRPr="00551833">
        <w:rPr>
          <w:rStyle w:val="StyleUnderline"/>
        </w:rPr>
        <w:t xml:space="preserve"> from the federal government</w:t>
      </w:r>
      <w:r w:rsidRPr="00766A9E">
        <w:rPr>
          <w:sz w:val="16"/>
        </w:rPr>
        <w:t xml:space="preserve">. And </w:t>
      </w:r>
      <w:r w:rsidRPr="00BB7B7A">
        <w:rPr>
          <w:rStyle w:val="StyleUnderline"/>
        </w:rPr>
        <w:t>as state environmental budgets shrink, many</w:t>
      </w:r>
      <w:r w:rsidRPr="00766A9E">
        <w:rPr>
          <w:sz w:val="16"/>
        </w:rPr>
        <w:t xml:space="preserve"> simply </w:t>
      </w:r>
      <w:r w:rsidRPr="00BB7B7A">
        <w:rPr>
          <w:rStyle w:val="StyleUnderline"/>
        </w:rPr>
        <w:t>don't have the resources</w:t>
      </w:r>
      <w:r w:rsidRPr="00766A9E">
        <w:rPr>
          <w:sz w:val="16"/>
        </w:rPr>
        <w:t xml:space="preserve"> to ensure healthy streams and clean drinking water </w:t>
      </w:r>
      <w:r w:rsidRPr="00BB7B7A">
        <w:rPr>
          <w:rStyle w:val="StyleUnderline"/>
        </w:rPr>
        <w:t>on their own</w:t>
      </w:r>
      <w:r w:rsidRPr="00766A9E">
        <w:rPr>
          <w:sz w:val="16"/>
        </w:rPr>
        <w:t xml:space="preserve">, even if they wanted to. Forty state environmental agencies have reduced staff in recent years, with the biggest cuts being in North Carolina, Florida, Michigan, New York, Illinois and Arizona, according to a fall 2016 report by the Center for Public Integrity. Pruitt's home state, Oklahoma, for example, spends a paltry $13 million on environmental protection. Compare that to Connecticut, which has an environmental budget twice the size of Oklahoma's but less than one-tenth the land mass or with neighboring Arkansas, with a budget nearly triple the size of Oklahoma's. </w:t>
      </w:r>
      <w:r w:rsidRPr="00766A9E">
        <w:rPr>
          <w:rStyle w:val="StyleUnderline"/>
        </w:rPr>
        <w:t>Water pollution from</w:t>
      </w:r>
      <w:r w:rsidRPr="00766A9E">
        <w:rPr>
          <w:sz w:val="16"/>
        </w:rPr>
        <w:t xml:space="preserve"> industrial-sized </w:t>
      </w:r>
      <w:r w:rsidRPr="00766A9E">
        <w:rPr>
          <w:rStyle w:val="StyleUnderline"/>
        </w:rPr>
        <w:t>poultry farms</w:t>
      </w:r>
      <w:r w:rsidRPr="00766A9E">
        <w:rPr>
          <w:sz w:val="16"/>
        </w:rPr>
        <w:t xml:space="preserve"> operating </w:t>
      </w:r>
      <w:r w:rsidRPr="00766A9E">
        <w:rPr>
          <w:rStyle w:val="StyleUnderline"/>
        </w:rPr>
        <w:t>in</w:t>
      </w:r>
      <w:r w:rsidRPr="00766A9E">
        <w:rPr>
          <w:sz w:val="16"/>
        </w:rPr>
        <w:t xml:space="preserve"> the northeast corner of </w:t>
      </w:r>
      <w:r w:rsidRPr="00766A9E">
        <w:rPr>
          <w:rStyle w:val="StyleUnderline"/>
        </w:rPr>
        <w:t>Oklahoma and</w:t>
      </w:r>
      <w:r w:rsidRPr="00766A9E">
        <w:rPr>
          <w:sz w:val="16"/>
        </w:rPr>
        <w:t xml:space="preserve"> in neighboring </w:t>
      </w:r>
      <w:r w:rsidRPr="00766A9E">
        <w:rPr>
          <w:rStyle w:val="StyleUnderline"/>
        </w:rPr>
        <w:t xml:space="preserve">Arkansas, has been a source of </w:t>
      </w:r>
      <w:r w:rsidRPr="00766A9E">
        <w:rPr>
          <w:rStyle w:val="Emphasis"/>
        </w:rPr>
        <w:t>huge controversy</w:t>
      </w:r>
      <w:r w:rsidRPr="00766A9E">
        <w:rPr>
          <w:sz w:val="16"/>
        </w:rPr>
        <w:t xml:space="preserve">, health concerns and lawsuits for more than 25 years. Phosphorus, the primary pollutant in poultry manure, can trigger toxic algae blooms, threatening rivers, lakes and other waterways that feed into the Illinois River. </w:t>
      </w:r>
      <w:r w:rsidRPr="00766A9E">
        <w:rPr>
          <w:rStyle w:val="StyleUnderline"/>
        </w:rPr>
        <w:t>Cooperative federalism gives</w:t>
      </w:r>
      <w:r w:rsidRPr="00766A9E">
        <w:rPr>
          <w:sz w:val="16"/>
        </w:rPr>
        <w:t xml:space="preserve"> Oklahoma and Arkansas </w:t>
      </w:r>
      <w:r w:rsidRPr="00766A9E">
        <w:rPr>
          <w:rStyle w:val="StyleUnderline"/>
        </w:rPr>
        <w:t>more opportunity to turn a blind eye to manure runoff and</w:t>
      </w:r>
      <w:r w:rsidRPr="00766A9E">
        <w:rPr>
          <w:sz w:val="16"/>
        </w:rPr>
        <w:t xml:space="preserve"> other </w:t>
      </w:r>
      <w:r w:rsidRPr="00766A9E">
        <w:rPr>
          <w:rStyle w:val="Emphasis"/>
        </w:rPr>
        <w:t>untreated pollution in waterways</w:t>
      </w:r>
      <w:r w:rsidRPr="00766A9E">
        <w:rPr>
          <w:sz w:val="16"/>
        </w:rPr>
        <w:t xml:space="preserve"> covered by the Waters of the United States rule. Similarly, </w:t>
      </w:r>
      <w:r w:rsidRPr="00766A9E">
        <w:rPr>
          <w:rStyle w:val="StyleUnderline"/>
        </w:rPr>
        <w:t>though the U.S. Geological Survey has linked oil and gas hydraulic fracturing</w:t>
      </w:r>
      <w:r w:rsidRPr="00766A9E">
        <w:rPr>
          <w:sz w:val="16"/>
        </w:rPr>
        <w:t xml:space="preserve"> drilling </w:t>
      </w:r>
      <w:r w:rsidRPr="00766A9E">
        <w:rPr>
          <w:rStyle w:val="StyleUnderline"/>
        </w:rPr>
        <w:t>to groundwater and surface water pollution, Oklahoma has yet to identify whether its</w:t>
      </w:r>
      <w:r w:rsidRPr="00766A9E">
        <w:rPr>
          <w:sz w:val="16"/>
        </w:rPr>
        <w:t xml:space="preserve"> surface </w:t>
      </w:r>
      <w:r w:rsidRPr="00766A9E">
        <w:rPr>
          <w:rStyle w:val="StyleUnderline"/>
        </w:rPr>
        <w:t>waters face pollution threats from fracking activity</w:t>
      </w:r>
      <w:r w:rsidRPr="00766A9E">
        <w:rPr>
          <w:sz w:val="16"/>
        </w:rPr>
        <w:t xml:space="preserve">. J.D. Strong, executive director of the Oklahoma Water Resources Board said that Oklahoma does not have the budget for widespread testing in the state. These same challenges can be found in states across the country. </w:t>
      </w:r>
      <w:r w:rsidRPr="00766A9E">
        <w:rPr>
          <w:rStyle w:val="StyleUnderline"/>
        </w:rPr>
        <w:t>North Carolina has a long history of water pollution from</w:t>
      </w:r>
      <w:r w:rsidRPr="00766A9E">
        <w:rPr>
          <w:sz w:val="16"/>
        </w:rPr>
        <w:t xml:space="preserve"> coal </w:t>
      </w:r>
      <w:r w:rsidRPr="00766A9E">
        <w:rPr>
          <w:rStyle w:val="StyleUnderline"/>
        </w:rPr>
        <w:t>ash spills and manure lagoons</w:t>
      </w:r>
      <w:r w:rsidRPr="00766A9E">
        <w:rPr>
          <w:sz w:val="16"/>
        </w:rPr>
        <w:t xml:space="preserve">—a legacy that gained national prominence last fall when Hurricane Matthew triggered massive flooding and pollution overflows from thousands of hog farms. At the same time, contentious political battles in that state have contributed to a dramatic decrease in its environmental budget, from $126 million in 2011 to just $81 million in 2015. </w:t>
      </w:r>
      <w:r w:rsidRPr="00766A9E">
        <w:rPr>
          <w:rStyle w:val="StyleUnderline"/>
        </w:rPr>
        <w:t>Even states with larger</w:t>
      </w:r>
      <w:r w:rsidRPr="00766A9E">
        <w:rPr>
          <w:sz w:val="16"/>
        </w:rPr>
        <w:t xml:space="preserve"> environmental </w:t>
      </w:r>
      <w:r w:rsidRPr="00766A9E">
        <w:rPr>
          <w:rStyle w:val="StyleUnderline"/>
        </w:rPr>
        <w:t xml:space="preserve">budgets may struggle to protect smaller waterways under cooperative federalism because of </w:t>
      </w:r>
      <w:r w:rsidRPr="00766A9E">
        <w:rPr>
          <w:rStyle w:val="Emphasis"/>
        </w:rPr>
        <w:t>political fights</w:t>
      </w:r>
      <w:r w:rsidRPr="00766A9E">
        <w:rPr>
          <w:sz w:val="16"/>
        </w:rPr>
        <w:t xml:space="preserve"> that play out </w:t>
      </w:r>
      <w:r w:rsidRPr="00766A9E">
        <w:rPr>
          <w:rStyle w:val="Emphasis"/>
        </w:rPr>
        <w:t>at the state level</w:t>
      </w:r>
      <w:r w:rsidRPr="00766A9E">
        <w:rPr>
          <w:rStyle w:val="StyleUnderline"/>
        </w:rPr>
        <w:t>. In Kentucky, regulators</w:t>
      </w:r>
      <w:r w:rsidRPr="00766A9E">
        <w:rPr>
          <w:sz w:val="16"/>
        </w:rPr>
        <w:t xml:space="preserve"> and utilities </w:t>
      </w:r>
      <w:r w:rsidRPr="00766A9E">
        <w:rPr>
          <w:rStyle w:val="StyleUnderline"/>
        </w:rPr>
        <w:t>are pushing to loosen regulations on</w:t>
      </w:r>
      <w:r w:rsidRPr="00766A9E">
        <w:rPr>
          <w:sz w:val="16"/>
        </w:rPr>
        <w:t xml:space="preserve"> the state's </w:t>
      </w:r>
      <w:r w:rsidRPr="00766A9E">
        <w:rPr>
          <w:rStyle w:val="StyleUnderline"/>
        </w:rPr>
        <w:t>coal ash ponds and landfills</w:t>
      </w:r>
      <w:r w:rsidRPr="00766A9E">
        <w:rPr>
          <w:sz w:val="16"/>
        </w:rPr>
        <w:t xml:space="preserve">. Yet over the past six years, arsenic and selenium have been found to be leaching from a coal ash pond at a major power station into groundwater and directly into Herrington Lake. Despite remedial measures taken by Louisville Gas &amp; Electric and Kentucky Utilities, the pollution persists and is poisoning fish in the lake. </w:t>
      </w:r>
      <w:r w:rsidRPr="00766A9E">
        <w:rPr>
          <w:rStyle w:val="StyleUnderline"/>
        </w:rPr>
        <w:t>In Florida</w:t>
      </w:r>
      <w:r w:rsidRPr="00766A9E">
        <w:rPr>
          <w:sz w:val="16"/>
        </w:rPr>
        <w:t xml:space="preserve">, Gov. Rick </w:t>
      </w:r>
      <w:r w:rsidRPr="00766A9E">
        <w:rPr>
          <w:rStyle w:val="StyleUnderline"/>
        </w:rPr>
        <w:t xml:space="preserve">Scott has </w:t>
      </w:r>
      <w:r w:rsidRPr="00766A9E">
        <w:rPr>
          <w:rStyle w:val="Emphasis"/>
        </w:rPr>
        <w:t>gutted the state environmental agency</w:t>
      </w:r>
      <w:r w:rsidRPr="00766A9E">
        <w:rPr>
          <w:sz w:val="16"/>
        </w:rPr>
        <w:t xml:space="preserve">—earning him a scathing "environmental disaster" editorial in the Tampa Bay Tribune. In addition to cutting support for clean water and conservation programs, </w:t>
      </w:r>
      <w:r w:rsidRPr="00766A9E">
        <w:rPr>
          <w:rStyle w:val="StyleUnderline"/>
        </w:rPr>
        <w:t xml:space="preserve">state-driven enforcement has disappeared nearly altogether—enforcement cases </w:t>
      </w:r>
      <w:r w:rsidRPr="00766A9E">
        <w:rPr>
          <w:rStyle w:val="Emphasis"/>
        </w:rPr>
        <w:t>fell by 81 percent</w:t>
      </w:r>
      <w:r w:rsidRPr="00766A9E">
        <w:rPr>
          <w:rStyle w:val="StyleUnderline"/>
        </w:rPr>
        <w:t xml:space="preserve"> from 2010 to 2015. Pruitt's cooperative federalism</w:t>
      </w:r>
      <w:r w:rsidRPr="00766A9E">
        <w:rPr>
          <w:sz w:val="16"/>
        </w:rPr>
        <w:t xml:space="preserve"> mantra, </w:t>
      </w:r>
      <w:r w:rsidRPr="00766A9E">
        <w:rPr>
          <w:rStyle w:val="StyleUnderline"/>
        </w:rPr>
        <w:t>where states should see us as "partners, not adversaries," sends us</w:t>
      </w:r>
      <w:r w:rsidRPr="00766A9E">
        <w:rPr>
          <w:sz w:val="16"/>
        </w:rPr>
        <w:t xml:space="preserve"> down a perilous path of </w:t>
      </w:r>
      <w:r w:rsidRPr="00766A9E">
        <w:rPr>
          <w:rStyle w:val="Emphasis"/>
        </w:rPr>
        <w:t>continued diminishment of</w:t>
      </w:r>
      <w:r w:rsidRPr="00766A9E">
        <w:rPr>
          <w:sz w:val="16"/>
        </w:rPr>
        <w:t xml:space="preserve"> precious </w:t>
      </w:r>
      <w:r w:rsidRPr="00766A9E">
        <w:rPr>
          <w:rStyle w:val="Emphasis"/>
        </w:rPr>
        <w:t>natural resources</w:t>
      </w:r>
      <w:r w:rsidRPr="00766A9E">
        <w:rPr>
          <w:rStyle w:val="StyleUnderline"/>
        </w:rPr>
        <w:t xml:space="preserve"> across the country. Leaving states on their own</w:t>
      </w:r>
      <w:r w:rsidRPr="00766A9E">
        <w:rPr>
          <w:sz w:val="16"/>
        </w:rPr>
        <w:t xml:space="preserve"> to protect the nation's vital water resources, without holding them to minimum standards or supporting them financially, </w:t>
      </w:r>
      <w:r w:rsidRPr="00766A9E">
        <w:rPr>
          <w:rStyle w:val="StyleUnderline"/>
        </w:rPr>
        <w:t>is a slippery slope</w:t>
      </w:r>
      <w:r w:rsidRPr="00766A9E">
        <w:rPr>
          <w:sz w:val="16"/>
        </w:rPr>
        <w:t xml:space="preserve"> indeed </w:t>
      </w:r>
      <w:r w:rsidRPr="00766A9E">
        <w:rPr>
          <w:rStyle w:val="StyleUnderline"/>
        </w:rPr>
        <w:t>towards a dirtier America</w:t>
      </w:r>
      <w:r w:rsidRPr="00766A9E">
        <w:rPr>
          <w:sz w:val="16"/>
        </w:rPr>
        <w:t>—an America that the vast majority does not want.</w:t>
      </w:r>
    </w:p>
    <w:p w14:paraId="2ACE7C57" w14:textId="4E84CF60" w:rsidR="006E1BB0" w:rsidRDefault="006E1BB0" w:rsidP="006A1D30">
      <w:pPr>
        <w:rPr>
          <w:sz w:val="16"/>
        </w:rPr>
      </w:pPr>
    </w:p>
    <w:p w14:paraId="47A6F1D6" w14:textId="77777777" w:rsidR="006E1BB0" w:rsidRPr="006E0EED" w:rsidRDefault="006E1BB0" w:rsidP="006E1BB0">
      <w:pPr>
        <w:pStyle w:val="Heading4"/>
      </w:pPr>
      <w:r w:rsidRPr="006E0EED">
        <w:t>Biodiversity solves extinction</w:t>
      </w:r>
    </w:p>
    <w:p w14:paraId="6A988AB6" w14:textId="77777777" w:rsidR="006E1BB0" w:rsidRPr="006E0EED" w:rsidRDefault="006E1BB0" w:rsidP="006E1BB0">
      <w:r w:rsidRPr="006E0EED">
        <w:rPr>
          <w:b/>
          <w:color w:val="000000"/>
          <w:u w:val="thick" w:color="000000"/>
        </w:rPr>
        <w:t>Jackson 12</w:t>
      </w:r>
      <w:r w:rsidRPr="006E0EED">
        <w:t xml:space="preserve"> (Ross, PhD in operations research at Case Western, Masters in Industrial management at Purdue, Chairman of GAIA Trust, Ex-Independent IT consultant and softwar designer specializing in international finance. “Occupy World Street” </w:t>
      </w:r>
      <w:hyperlink r:id="rId123" w:anchor="v=onepage&amp;q&amp;f=false" w:history="1">
        <w:r w:rsidRPr="006E0EED">
          <w:rPr>
            <w:rStyle w:val="Hyperlink"/>
          </w:rPr>
          <w:t>http://books.google.com/books?hl=en&amp;lr=&amp;id=YfpyNxdvu4IC&amp;oi=fnd&amp;pg=PR8&amp;dq=occupy+wall+street+marxism+criticism&amp;ots=VgS8nTrZ1B&amp;sig=-ZkZnlymqND7x5Lb8UecwY1fcjM#v=onepage&amp;q&amp;f=false</w:t>
        </w:r>
      </w:hyperlink>
    </w:p>
    <w:p w14:paraId="790E5E80" w14:textId="77777777" w:rsidR="006E1BB0" w:rsidRPr="006E0EED" w:rsidRDefault="006E1BB0" w:rsidP="006E1BB0"/>
    <w:p w14:paraId="374C5467" w14:textId="77777777" w:rsidR="006E1BB0" w:rsidRPr="006E0EED" w:rsidRDefault="006E1BB0" w:rsidP="006E1BB0">
      <w:pPr>
        <w:pStyle w:val="evidencetext"/>
        <w:ind w:left="0"/>
        <w:rPr>
          <w:rStyle w:val="StyleUnderline"/>
        </w:rPr>
      </w:pPr>
      <w:r w:rsidRPr="00F233AD">
        <w:t xml:space="preserve">A substantial majority of scientists agree </w:t>
      </w:r>
      <w:r w:rsidRPr="00F233AD">
        <w:rPr>
          <w:lang w:val="en-US" w:eastAsia="en-US"/>
        </w:rPr>
        <w:t xml:space="preserve">that the world is currently undergoing the sixth known extinction of species, the most recent being when the </w:t>
      </w:r>
      <w:r w:rsidRPr="0028034D">
        <w:rPr>
          <w:lang w:val="en-US" w:eastAsia="en-US"/>
        </w:rPr>
        <w:t>dinosaurs were wiped out by a meteor crashing into the earth.' While the previous five extinctions were spurred by volcanic eruptions, meteor impacts, and other exogenous causes, the current one has been brought on by human actions</w:t>
      </w:r>
      <w:r w:rsidRPr="0028034D">
        <w:rPr>
          <w:rStyle w:val="StyleUnderline"/>
        </w:rPr>
        <w:t>. Species extinction is another example of ecosystem reaction to overload, and is</w:t>
      </w:r>
      <w:r w:rsidRPr="0028034D">
        <w:t xml:space="preserve"> potentially </w:t>
      </w:r>
      <w:r w:rsidRPr="0028034D">
        <w:rPr>
          <w:rStyle w:val="Emphasis"/>
        </w:rPr>
        <w:t>fatal for humankind</w:t>
      </w:r>
      <w:r w:rsidRPr="0028034D">
        <w:t xml:space="preserve">, </w:t>
      </w:r>
      <w:r w:rsidRPr="0028034D">
        <w:rPr>
          <w:rStyle w:val="StyleUnderline"/>
        </w:rPr>
        <w:t xml:space="preserve">as </w:t>
      </w:r>
      <w:r w:rsidRPr="0028034D">
        <w:rPr>
          <w:rStyle w:val="StyleUnderline"/>
          <w:highlight w:val="green"/>
        </w:rPr>
        <w:t>we are dependent on other</w:t>
      </w:r>
      <w:r w:rsidRPr="0028034D">
        <w:rPr>
          <w:rStyle w:val="StyleUnderline"/>
        </w:rPr>
        <w:t xml:space="preserve"> plant and animal </w:t>
      </w:r>
      <w:r w:rsidRPr="0028034D">
        <w:rPr>
          <w:rStyle w:val="StyleUnderline"/>
          <w:highlight w:val="green"/>
        </w:rPr>
        <w:t>species for our</w:t>
      </w:r>
      <w:r w:rsidRPr="0028034D">
        <w:rPr>
          <w:rStyle w:val="StyleUnderline"/>
        </w:rPr>
        <w:t xml:space="preserve"> own </w:t>
      </w:r>
      <w:r w:rsidRPr="0028034D">
        <w:rPr>
          <w:rStyle w:val="StyleUnderline"/>
          <w:highlight w:val="green"/>
        </w:rPr>
        <w:t>survival</w:t>
      </w:r>
      <w:r w:rsidRPr="0028034D">
        <w:t>. A number of biologists have predicted that up to one-fifth of all living species could disappear within</w:t>
      </w:r>
      <w:r w:rsidRPr="00F233AD">
        <w:t xml:space="preserve"> 30 years, </w:t>
      </w:r>
      <w:r w:rsidRPr="00F233AD">
        <w:rPr>
          <w:lang w:val="en-US" w:eastAsia="en-US"/>
        </w:rPr>
        <w:t>and that if present trends continue, one-half of all species of life on earth will be extinct in less than 100 years, including one-third</w:t>
      </w:r>
      <w:r w:rsidRPr="006E0EED">
        <w:rPr>
          <w:lang w:val="en-US" w:eastAsia="en-US"/>
        </w:rPr>
        <w:t xml:space="preserve"> of the mammal population as a result of habitat destruction, pollution, invasive species, and climate change. Daniel Simberloff.a University of Tennessee ecologist and prominent expert in biological diversity, says, "The speed at which species are being lost is much faster than any we've seen in the past— including those [extinctions) related</w:t>
      </w:r>
      <w:r w:rsidRPr="006E0EED">
        <w:t xml:space="preserve"> to meteor collisions." One of the major direct causes is loss of habitat as humans take over more and more of the space previously occupied by other species as population grows. Hunting, logging, overfishing, and pollution have also caused significant losses. Many species of birds, frogs, and other animals sensitive to toxins have fallen to pollution. Other life-forms can be very sensitive to subtle changes caused by increasing CO, levels. For example, coral reefs are dying on account of a complex of factors, including small temperature and acidity changes in the oceans, while the polar bear's time is running out as the arctic ice melts. Many plants and insects are disappearing without us even noticing, as are many microorganisms in </w:t>
      </w:r>
      <w:r w:rsidRPr="0028034D">
        <w:rPr>
          <w:lang w:val="en-US" w:eastAsia="en-US"/>
        </w:rPr>
        <w:t>soils that are depleted by chemical agriculture. These extinctions are going to have serious consequences for humanity. It is impossible to predict specifically how this ongoing mass-extinction event will affect the human population other than to say that it will be severely negative. The problem is that natural systems</w:t>
      </w:r>
      <w:r w:rsidRPr="006E0EED">
        <w:t xml:space="preserve"> are complex, deeply interconnected, and far beyond our capability to understand</w:t>
      </w:r>
      <w:r w:rsidRPr="0028034D">
        <w:rPr>
          <w:rStyle w:val="Emphasis"/>
        </w:rPr>
        <w:t xml:space="preserve">. </w:t>
      </w:r>
      <w:r w:rsidRPr="0028034D">
        <w:rPr>
          <w:rStyle w:val="Emphasis"/>
          <w:highlight w:val="green"/>
        </w:rPr>
        <w:t>A species that disappears may have unpredictable effects on the whole food chain</w:t>
      </w:r>
      <w:r w:rsidRPr="0028034D">
        <w:rPr>
          <w:rStyle w:val="Emphasis"/>
        </w:rPr>
        <w:t xml:space="preserve">, </w:t>
      </w:r>
      <w:r w:rsidRPr="0028034D">
        <w:rPr>
          <w:rStyle w:val="Emphasis"/>
          <w:highlight w:val="green"/>
        </w:rPr>
        <w:t>all the way up to humans</w:t>
      </w:r>
      <w:r w:rsidRPr="0028034D">
        <w:rPr>
          <w:rStyle w:val="Emphasis"/>
        </w:rPr>
        <w:t xml:space="preserve"> at the top</w:t>
      </w:r>
      <w:r w:rsidRPr="006E0EED">
        <w:t xml:space="preserve">. </w:t>
      </w:r>
      <w:r w:rsidRPr="0028034D">
        <w:rPr>
          <w:rStyle w:val="StyleUnderline"/>
          <w:highlight w:val="green"/>
        </w:rPr>
        <w:t>Biodiversity is</w:t>
      </w:r>
      <w:r w:rsidRPr="006E0EED">
        <w:t xml:space="preserve"> not just about pleasant experiences of humankind in nature, but is </w:t>
      </w:r>
      <w:r w:rsidRPr="0028034D">
        <w:rPr>
          <w:rStyle w:val="StyleUnderline"/>
          <w:highlight w:val="green"/>
        </w:rPr>
        <w:t>about resilience</w:t>
      </w:r>
      <w:r w:rsidRPr="0028034D">
        <w:rPr>
          <w:rStyle w:val="StyleUnderline"/>
        </w:rPr>
        <w:t xml:space="preserve">, robustness, </w:t>
      </w:r>
      <w:r w:rsidRPr="0028034D">
        <w:rPr>
          <w:rStyle w:val="StyleUnderline"/>
          <w:highlight w:val="green"/>
        </w:rPr>
        <w:t>and redundancy in the face of change</w:t>
      </w:r>
      <w:r w:rsidRPr="006E0EED">
        <w:t xml:space="preserve">—it is </w:t>
      </w:r>
      <w:r w:rsidRPr="002C1AA9">
        <w:rPr>
          <w:rStyle w:val="Emphasis"/>
        </w:rPr>
        <w:t>nature's immune system</w:t>
      </w:r>
      <w:r w:rsidRPr="0028034D">
        <w:rPr>
          <w:highlight w:val="green"/>
        </w:rPr>
        <w:t xml:space="preserve">. </w:t>
      </w:r>
      <w:r w:rsidRPr="0028034D">
        <w:rPr>
          <w:rStyle w:val="StyleUnderline"/>
          <w:highlight w:val="green"/>
        </w:rPr>
        <w:t>When we weaken biod</w:t>
      </w:r>
      <w:r w:rsidRPr="006E0EED">
        <w:rPr>
          <w:rStyle w:val="StyleUnderline"/>
          <w:highlight w:val="green"/>
        </w:rPr>
        <w:t xml:space="preserve">iversity, we increase the likelihood of some aspect </w:t>
      </w:r>
      <w:r w:rsidRPr="00F233AD">
        <w:rPr>
          <w:rStyle w:val="StyleUnderline"/>
        </w:rPr>
        <w:t xml:space="preserve">of nature </w:t>
      </w:r>
      <w:r w:rsidRPr="006E0EED">
        <w:rPr>
          <w:rStyle w:val="StyleUnderline"/>
          <w:highlight w:val="green"/>
        </w:rPr>
        <w:t xml:space="preserve">going off in an </w:t>
      </w:r>
      <w:r w:rsidRPr="00F233AD">
        <w:rPr>
          <w:rStyle w:val="StyleUnderline"/>
        </w:rPr>
        <w:t xml:space="preserve">entirely </w:t>
      </w:r>
      <w:r w:rsidRPr="006E0EED">
        <w:rPr>
          <w:rStyle w:val="StyleUnderline"/>
          <w:highlight w:val="green"/>
        </w:rPr>
        <w:t xml:space="preserve">unexpected </w:t>
      </w:r>
      <w:r w:rsidRPr="00F233AD">
        <w:rPr>
          <w:rStyle w:val="StyleUnderline"/>
          <w:highlight w:val="green"/>
        </w:rPr>
        <w:t>direction that is</w:t>
      </w:r>
      <w:r w:rsidRPr="006E0EED">
        <w:rPr>
          <w:rStyle w:val="StyleUnderline"/>
        </w:rPr>
        <w:t xml:space="preserve"> potentially </w:t>
      </w:r>
      <w:r w:rsidRPr="00F233AD">
        <w:rPr>
          <w:rStyle w:val="Emphasis"/>
          <w:highlight w:val="green"/>
        </w:rPr>
        <w:t>fatal for humankind</w:t>
      </w:r>
      <w:r w:rsidRPr="006E0EED">
        <w:rPr>
          <w:rStyle w:val="StyleUnderline"/>
        </w:rPr>
        <w:t xml:space="preserve">, for </w:t>
      </w:r>
      <w:r w:rsidRPr="002C1AA9">
        <w:rPr>
          <w:rStyle w:val="StyleUnderline"/>
        </w:rPr>
        <w:t>example, mutations and cell crossovers leading to new kinds of dangerous bacteria and viruses, or perhaps fatal attacks on crops or domesticated animals that we are dependent upon for food.</w:t>
      </w:r>
    </w:p>
    <w:p w14:paraId="064ECFA9" w14:textId="77777777" w:rsidR="006E1BB0" w:rsidRPr="0028034D" w:rsidRDefault="006E1BB0" w:rsidP="006E1BB0">
      <w:pPr>
        <w:rPr>
          <w:lang w:val="x-none"/>
        </w:rPr>
      </w:pPr>
    </w:p>
    <w:p w14:paraId="58147170" w14:textId="77777777" w:rsidR="006E1BB0" w:rsidRPr="00766A9E" w:rsidRDefault="006E1BB0" w:rsidP="006A1D30">
      <w:pPr>
        <w:rPr>
          <w:sz w:val="16"/>
        </w:rPr>
      </w:pPr>
    </w:p>
    <w:p w14:paraId="4DB4549B" w14:textId="7E690C8F" w:rsidR="00ED17D2" w:rsidRDefault="00ED17D2" w:rsidP="006A1D30">
      <w:pPr>
        <w:pStyle w:val="Heading1"/>
      </w:pPr>
      <w:r>
        <w:t>Aff</w:t>
      </w:r>
    </w:p>
    <w:p w14:paraId="54D4B0C6" w14:textId="77777777" w:rsidR="00A616AE" w:rsidRPr="00C52367" w:rsidRDefault="00A616AE" w:rsidP="00A616AE">
      <w:pPr>
        <w:pStyle w:val="Heading2"/>
      </w:pPr>
      <w:r>
        <w:t>Aff: Uniqueness</w:t>
      </w:r>
    </w:p>
    <w:p w14:paraId="7E8E8247" w14:textId="77777777" w:rsidR="00A616AE" w:rsidRDefault="00A616AE" w:rsidP="00A616AE">
      <w:pPr>
        <w:pStyle w:val="Heading3"/>
      </w:pPr>
      <w:r>
        <w:t>UQ – Federalism Declining</w:t>
      </w:r>
    </w:p>
    <w:p w14:paraId="3C28E2A4" w14:textId="77777777" w:rsidR="00A616AE" w:rsidRDefault="00A616AE" w:rsidP="00A616AE">
      <w:pPr>
        <w:pStyle w:val="Heading4"/>
      </w:pPr>
      <w:r>
        <w:t xml:space="preserve">No offense – the federal role in education is </w:t>
      </w:r>
      <w:r w:rsidRPr="00C1628C">
        <w:rPr>
          <w:u w:val="single"/>
        </w:rPr>
        <w:t>rapidly expanding</w:t>
      </w:r>
      <w:r>
        <w:t xml:space="preserve"> – there’s only a </w:t>
      </w:r>
      <w:r w:rsidRPr="00C1628C">
        <w:rPr>
          <w:u w:val="single"/>
        </w:rPr>
        <w:t>risk</w:t>
      </w:r>
      <w:r>
        <w:t xml:space="preserve"> the aff provides a </w:t>
      </w:r>
      <w:r w:rsidRPr="00C1628C">
        <w:rPr>
          <w:u w:val="single"/>
        </w:rPr>
        <w:t>framework</w:t>
      </w:r>
      <w:r>
        <w:t xml:space="preserve"> to unify these standards. </w:t>
      </w:r>
    </w:p>
    <w:p w14:paraId="078B895E" w14:textId="77777777" w:rsidR="00A616AE" w:rsidRPr="00B044A8" w:rsidRDefault="00A616AE" w:rsidP="00A616AE">
      <w:pPr>
        <w:rPr>
          <w:sz w:val="16"/>
        </w:rPr>
      </w:pPr>
      <w:r w:rsidRPr="00B044A8">
        <w:rPr>
          <w:rStyle w:val="Style13ptBold"/>
        </w:rPr>
        <w:t>Robinson ’15</w:t>
      </w:r>
      <w:r>
        <w:t xml:space="preserve"> </w:t>
      </w:r>
      <w:r w:rsidRPr="00B044A8">
        <w:rPr>
          <w:sz w:val="16"/>
        </w:rPr>
        <w:t xml:space="preserve">(Kimberly Jenkins; ‎Professor of Law at the University of Richmond School of Law, winner of the Steven S. Goldberg Award for Distinguished Scholarship in Education Law from the Education Law Association, researcher at the Charles Hamilton Houston Institute for Race and Justice at Harvard Law School; 2015; “How Reconstructing Education Federalism Could Fulfill the Aims of Rodriguez”; </w:t>
      </w:r>
      <w:r w:rsidRPr="00B044A8">
        <w:rPr>
          <w:i/>
          <w:sz w:val="16"/>
        </w:rPr>
        <w:t>The Enduring Legacy of Rodriguez: Creating New Pathways to Equal Educational Opportunity</w:t>
      </w:r>
      <w:r w:rsidRPr="00B044A8">
        <w:rPr>
          <w:sz w:val="16"/>
        </w:rPr>
        <w:t xml:space="preserve">; </w:t>
      </w:r>
      <w:hyperlink r:id="rId124" w:history="1">
        <w:r w:rsidRPr="00B044A8">
          <w:rPr>
            <w:rStyle w:val="Hyperlink"/>
            <w:sz w:val="16"/>
          </w:rPr>
          <w:t>http://scholarship.richmond.edu/cgi/viewcontent.cgi?article=2299&amp;context=law-faculty-publications</w:t>
        </w:r>
      </w:hyperlink>
      <w:r w:rsidRPr="00B044A8">
        <w:rPr>
          <w:sz w:val="16"/>
        </w:rPr>
        <w:t>; pp. 2</w:t>
      </w:r>
      <w:r>
        <w:rPr>
          <w:sz w:val="16"/>
        </w:rPr>
        <w:t>05-207</w:t>
      </w:r>
      <w:r w:rsidRPr="00B044A8">
        <w:rPr>
          <w:sz w:val="16"/>
        </w:rPr>
        <w:t>; accessed 6/29/17)</w:t>
      </w:r>
    </w:p>
    <w:p w14:paraId="0F21A22F" w14:textId="77777777" w:rsidR="00A616AE" w:rsidRPr="005F0104" w:rsidRDefault="00A616AE" w:rsidP="00A616AE">
      <w:pPr>
        <w:rPr>
          <w:rStyle w:val="StyleUnderline"/>
        </w:rPr>
      </w:pPr>
      <w:r w:rsidRPr="005F0104">
        <w:rPr>
          <w:sz w:val="16"/>
        </w:rPr>
        <w:t xml:space="preserve">I contend that </w:t>
      </w:r>
      <w:r w:rsidRPr="0080463E">
        <w:rPr>
          <w:rStyle w:val="StyleUnderline"/>
        </w:rPr>
        <w:t xml:space="preserve">the United States should </w:t>
      </w:r>
      <w:r w:rsidRPr="0080463E">
        <w:rPr>
          <w:rStyle w:val="Emphasis"/>
        </w:rPr>
        <w:t>strategically restructure and strengthen</w:t>
      </w:r>
      <w:r w:rsidRPr="0080463E">
        <w:rPr>
          <w:rStyle w:val="StyleUnderline"/>
        </w:rPr>
        <w:t xml:space="preserve"> the federal role in education to </w:t>
      </w:r>
      <w:r w:rsidRPr="0080463E">
        <w:rPr>
          <w:rStyle w:val="Emphasis"/>
        </w:rPr>
        <w:t>establish the necessary foundation</w:t>
      </w:r>
      <w:r w:rsidRPr="0080463E">
        <w:rPr>
          <w:rStyle w:val="StyleUnderline"/>
        </w:rPr>
        <w:t xml:space="preserve"> for a national effort to </w:t>
      </w:r>
      <w:r w:rsidRPr="0080463E">
        <w:rPr>
          <w:rStyle w:val="Emphasis"/>
        </w:rPr>
        <w:t>ensure equal access</w:t>
      </w:r>
      <w:r w:rsidRPr="0080463E">
        <w:rPr>
          <w:rStyle w:val="StyleUnderline"/>
        </w:rPr>
        <w:t xml:space="preserve"> to an excellent education. This</w:t>
      </w:r>
      <w:r w:rsidRPr="005F0104">
        <w:rPr>
          <w:sz w:val="16"/>
        </w:rPr>
        <w:t xml:space="preserve"> restructuring and strengthening of the federal role in education </w:t>
      </w:r>
      <w:r w:rsidRPr="0080463E">
        <w:rPr>
          <w:rStyle w:val="StyleUnderline"/>
        </w:rPr>
        <w:t>would require shifting some power away from</w:t>
      </w:r>
      <w:r w:rsidRPr="005F0104">
        <w:rPr>
          <w:sz w:val="16"/>
        </w:rPr>
        <w:t xml:space="preserve"> the </w:t>
      </w:r>
      <w:r w:rsidRPr="0080463E">
        <w:rPr>
          <w:rStyle w:val="StyleUnderline"/>
        </w:rPr>
        <w:t>state and local governments and toward the federal government. The United States would</w:t>
      </w:r>
      <w:r w:rsidRPr="005F0104">
        <w:rPr>
          <w:sz w:val="16"/>
        </w:rPr>
        <w:t xml:space="preserve"> then </w:t>
      </w:r>
      <w:r w:rsidRPr="0080463E">
        <w:rPr>
          <w:rStyle w:val="StyleUnderline"/>
        </w:rPr>
        <w:t>need</w:t>
      </w:r>
      <w:r w:rsidRPr="005F0104">
        <w:rPr>
          <w:sz w:val="16"/>
        </w:rPr>
        <w:t xml:space="preserve"> to adopt </w:t>
      </w:r>
      <w:r w:rsidRPr="0080463E">
        <w:rPr>
          <w:rStyle w:val="StyleUnderline"/>
        </w:rPr>
        <w:t>a new understanding of education federalism that embraces the federal government</w:t>
      </w:r>
      <w:r w:rsidRPr="005F0104">
        <w:rPr>
          <w:sz w:val="16"/>
        </w:rPr>
        <w:t xml:space="preserve"> as the guarantor of equal opportunity, because it is the only government with the capacity and sufficient incentive to lead a national effort to achieve this widely supported, yet persistently elusive, goal. Although this would not require federalizing the nation's education system as at least one scholar has recommended, </w:t>
      </w:r>
      <w:r w:rsidRPr="0080463E">
        <w:rPr>
          <w:rStyle w:val="StyleUnderline"/>
        </w:rPr>
        <w:t xml:space="preserve">it would require acceptance of a larger federal role in education to </w:t>
      </w:r>
      <w:r w:rsidRPr="0080463E">
        <w:rPr>
          <w:rStyle w:val="Emphasis"/>
        </w:rPr>
        <w:t>hold the states accountable</w:t>
      </w:r>
      <w:r w:rsidRPr="0080463E">
        <w:rPr>
          <w:rStyle w:val="StyleUnderline"/>
        </w:rPr>
        <w:t xml:space="preserve"> for ensuring that all students receive equal access to</w:t>
      </w:r>
      <w:r w:rsidRPr="005F0104">
        <w:rPr>
          <w:sz w:val="16"/>
        </w:rPr>
        <w:t xml:space="preserve"> an excellent </w:t>
      </w:r>
      <w:r w:rsidRPr="0080463E">
        <w:rPr>
          <w:rStyle w:val="StyleUnderline"/>
        </w:rPr>
        <w:t>education</w:t>
      </w:r>
      <w:r w:rsidRPr="005F0104">
        <w:rPr>
          <w:sz w:val="16"/>
        </w:rPr>
        <w:t xml:space="preserve">.7 I define equal access to an excellent education as the opportunity for all students to attend a high-quality school that enables them to effectively pursue their life goals, to become engaged citizens, and to develop their abilities to their full potential.8 Equal access to an excellent education enables all students to receive "a real and meaningful opportunity to achieve rigorous college- and career-ready standards." 9 </w:t>
      </w:r>
      <w:r w:rsidRPr="0080463E">
        <w:rPr>
          <w:rStyle w:val="StyleUnderline"/>
        </w:rPr>
        <w:t>If the United States pursues equal access to</w:t>
      </w:r>
      <w:r w:rsidRPr="005F0104">
        <w:rPr>
          <w:sz w:val="16"/>
        </w:rPr>
        <w:t xml:space="preserve"> an excellent </w:t>
      </w:r>
      <w:r w:rsidRPr="0080463E">
        <w:rPr>
          <w:rStyle w:val="StyleUnderline"/>
        </w:rPr>
        <w:t xml:space="preserve">education </w:t>
      </w:r>
      <w:r w:rsidRPr="005F0104">
        <w:rPr>
          <w:sz w:val="16"/>
        </w:rPr>
        <w:t xml:space="preserve">as the primary goal for its education system, </w:t>
      </w:r>
      <w:r w:rsidRPr="0080463E">
        <w:rPr>
          <w:rStyle w:val="StyleUnderline"/>
        </w:rPr>
        <w:t xml:space="preserve">it will break the </w:t>
      </w:r>
      <w:r w:rsidRPr="005F0104">
        <w:rPr>
          <w:sz w:val="16"/>
        </w:rPr>
        <w:t xml:space="preserve">traditional </w:t>
      </w:r>
      <w:r w:rsidRPr="0080463E">
        <w:rPr>
          <w:rStyle w:val="StyleUnderline"/>
        </w:rPr>
        <w:t xml:space="preserve">link between low-income and minority status and inferior educational opportunities. </w:t>
      </w:r>
      <w:r w:rsidRPr="005F0104">
        <w:rPr>
          <w:sz w:val="16"/>
        </w:rPr>
        <w:t xml:space="preserve">This goal recognizes that educational opportunities should be tailored to meet the individual needs of students that may vary dramatically depending on a variety of factors, including family structure and stability, students' health and nutrition, and neighborhood climate. This goal also embraces closing the opportunity gap as an essential prerequisite for closing the achievement gap. Furthermore, embracing racially and economically diverse schools is essential for achieving this goal given compelling research regarding the harms of racial and class isolation, the benefits of diversity, and evidence of diverse schools providing important educational benefits that cannot be duplicated by alternative reforms. 10 An excellent education for all schoolchildren should be the nation's ultimate education goal, because all families ultimately want a first-rate education for their children and because the United States would benefit economically, socially, and politically from providing such an education. </w:t>
      </w:r>
      <w:r w:rsidRPr="00713B8F">
        <w:rPr>
          <w:rStyle w:val="StyleUnderline"/>
        </w:rPr>
        <w:t>My proposal for disrupting education federalism is particularly timely</w:t>
      </w:r>
      <w:r w:rsidRPr="005F0104">
        <w:rPr>
          <w:sz w:val="16"/>
        </w:rPr>
        <w:t xml:space="preserve">. First, </w:t>
      </w:r>
      <w:r w:rsidRPr="00713B8F">
        <w:rPr>
          <w:rStyle w:val="StyleUnderline"/>
        </w:rPr>
        <w:t>the United States is undergoing</w:t>
      </w:r>
      <w:r w:rsidRPr="005F0104">
        <w:rPr>
          <w:sz w:val="16"/>
        </w:rPr>
        <w:t xml:space="preserve"> an </w:t>
      </w:r>
      <w:r w:rsidRPr="00713B8F">
        <w:rPr>
          <w:rStyle w:val="Emphasis"/>
        </w:rPr>
        <w:t>unprecedented expansion of the federal role</w:t>
      </w:r>
      <w:r w:rsidRPr="00713B8F">
        <w:rPr>
          <w:rStyle w:val="StyleUnderline"/>
        </w:rPr>
        <w:t xml:space="preserve"> in education and an accompanying shift in</w:t>
      </w:r>
      <w:r w:rsidRPr="005F0104">
        <w:rPr>
          <w:sz w:val="16"/>
        </w:rPr>
        <w:t xml:space="preserve"> its approach to </w:t>
      </w:r>
      <w:r w:rsidRPr="00713B8F">
        <w:rPr>
          <w:rStyle w:val="StyleUnderline"/>
        </w:rPr>
        <w:t>education federalism. The American Recovery and Reinvestment Act of 2009</w:t>
      </w:r>
      <w:r w:rsidRPr="005F0104">
        <w:rPr>
          <w:sz w:val="16"/>
        </w:rPr>
        <w:t xml:space="preserve">, also known as the stimulus bill, </w:t>
      </w:r>
      <w:r w:rsidRPr="00713B8F">
        <w:rPr>
          <w:rStyle w:val="StyleUnderline"/>
        </w:rPr>
        <w:t>authorized</w:t>
      </w:r>
      <w:r w:rsidRPr="005F0104">
        <w:rPr>
          <w:sz w:val="16"/>
        </w:rPr>
        <w:t xml:space="preserve"> </w:t>
      </w:r>
      <w:r w:rsidRPr="00713B8F">
        <w:rPr>
          <w:rStyle w:val="StyleUnderline"/>
        </w:rPr>
        <w:t xml:space="preserve">an </w:t>
      </w:r>
      <w:r w:rsidRPr="00713B8F">
        <w:rPr>
          <w:rStyle w:val="Emphasis"/>
        </w:rPr>
        <w:t>unprecedented $100 billion</w:t>
      </w:r>
      <w:r w:rsidRPr="00713B8F">
        <w:rPr>
          <w:rStyle w:val="StyleUnderline"/>
        </w:rPr>
        <w:t xml:space="preserve"> to invest in education funding, tuition tax credits, and college grants</w:t>
      </w:r>
      <w:r w:rsidRPr="005F0104">
        <w:rPr>
          <w:sz w:val="16"/>
        </w:rPr>
        <w:t>. President Barack Obama trumpeted this as "</w:t>
      </w:r>
      <w:r w:rsidRPr="00713B8F">
        <w:rPr>
          <w:rStyle w:val="StyleUnderline"/>
        </w:rPr>
        <w:t>the largest investment in education in our nation's history."</w:t>
      </w:r>
      <w:r w:rsidRPr="005F0104">
        <w:rPr>
          <w:sz w:val="16"/>
        </w:rPr>
        <w:t xml:space="preserve"> </w:t>
      </w:r>
      <w:r w:rsidRPr="00713B8F">
        <w:rPr>
          <w:rStyle w:val="StyleUnderline"/>
        </w:rPr>
        <w:t>The</w:t>
      </w:r>
      <w:r w:rsidRPr="005F0104">
        <w:rPr>
          <w:sz w:val="16"/>
        </w:rPr>
        <w:t xml:space="preserve"> stimulus </w:t>
      </w:r>
      <w:r w:rsidRPr="00713B8F">
        <w:rPr>
          <w:rStyle w:val="StyleUnderline"/>
        </w:rPr>
        <w:t>bill included $4.35 billion for the Race to the Top (RTTT) program, which represented far more discretionary funding than all</w:t>
      </w:r>
      <w:r w:rsidRPr="005F0104">
        <w:rPr>
          <w:sz w:val="16"/>
        </w:rPr>
        <w:t xml:space="preserve"> of Secretary of Education Arne Duncan's </w:t>
      </w:r>
      <w:r w:rsidRPr="00713B8F">
        <w:rPr>
          <w:rStyle w:val="StyleUnderline"/>
        </w:rPr>
        <w:t>predecessors</w:t>
      </w:r>
      <w:r w:rsidRPr="005F0104">
        <w:rPr>
          <w:sz w:val="16"/>
        </w:rPr>
        <w:t xml:space="preserve">. Although </w:t>
      </w:r>
      <w:r w:rsidRPr="00713B8F">
        <w:rPr>
          <w:rStyle w:val="StyleUnderline"/>
        </w:rPr>
        <w:t xml:space="preserve">RTTT </w:t>
      </w:r>
      <w:r w:rsidRPr="005F0104">
        <w:rPr>
          <w:sz w:val="16"/>
        </w:rPr>
        <w:t xml:space="preserve">has its shortcomings, it </w:t>
      </w:r>
      <w:r w:rsidRPr="00713B8F">
        <w:rPr>
          <w:rStyle w:val="StyleUnderline"/>
        </w:rPr>
        <w:t xml:space="preserve">has </w:t>
      </w:r>
      <w:r w:rsidRPr="00713B8F">
        <w:rPr>
          <w:rStyle w:val="Emphasis"/>
        </w:rPr>
        <w:t>sparked significant education reform</w:t>
      </w:r>
      <w:r w:rsidRPr="00713B8F">
        <w:rPr>
          <w:rStyle w:val="StyleUnderline"/>
        </w:rPr>
        <w:t xml:space="preserve">, including </w:t>
      </w:r>
      <w:r w:rsidRPr="005F0104">
        <w:rPr>
          <w:sz w:val="16"/>
        </w:rPr>
        <w:t xml:space="preserve">greater state support for </w:t>
      </w:r>
      <w:r w:rsidRPr="00713B8F">
        <w:rPr>
          <w:rStyle w:val="StyleUnderline"/>
        </w:rPr>
        <w:t xml:space="preserve">the Common Core </w:t>
      </w:r>
      <w:r w:rsidRPr="005F0104">
        <w:rPr>
          <w:sz w:val="16"/>
        </w:rPr>
        <w:t xml:space="preserve">State Standards, </w:t>
      </w:r>
      <w:r w:rsidRPr="00713B8F">
        <w:rPr>
          <w:rStyle w:val="StyleUnderline"/>
        </w:rPr>
        <w:t xml:space="preserve">charter schools, and revisions to state laws </w:t>
      </w:r>
      <w:r w:rsidRPr="005F0104">
        <w:rPr>
          <w:sz w:val="16"/>
        </w:rPr>
        <w:t xml:space="preserve">regarding the use of student testing data to evaluate teachers. In a number of states and districts, </w:t>
      </w:r>
      <w:r w:rsidRPr="00713B8F">
        <w:rPr>
          <w:rStyle w:val="StyleUnderline"/>
        </w:rPr>
        <w:t xml:space="preserve">the two years following the </w:t>
      </w:r>
      <w:r w:rsidRPr="005F0104">
        <w:rPr>
          <w:sz w:val="16"/>
        </w:rPr>
        <w:t xml:space="preserve">creation of </w:t>
      </w:r>
      <w:r w:rsidRPr="00713B8F">
        <w:rPr>
          <w:rStyle w:val="StyleUnderline"/>
        </w:rPr>
        <w:t xml:space="preserve">RTTT sparked more reform than </w:t>
      </w:r>
      <w:r w:rsidRPr="005F0104">
        <w:rPr>
          <w:sz w:val="16"/>
        </w:rPr>
        <w:t xml:space="preserve">those locations had seen in </w:t>
      </w:r>
      <w:r w:rsidRPr="00713B8F">
        <w:rPr>
          <w:rStyle w:val="StyleUnderline"/>
        </w:rPr>
        <w:t xml:space="preserve">the preceding twenty years. The </w:t>
      </w:r>
      <w:r w:rsidRPr="005F0104">
        <w:rPr>
          <w:sz w:val="16"/>
        </w:rPr>
        <w:t xml:space="preserve">stimulus </w:t>
      </w:r>
      <w:r w:rsidRPr="00713B8F">
        <w:rPr>
          <w:rStyle w:val="StyleUnderline"/>
        </w:rPr>
        <w:t xml:space="preserve">bill built on the expansion of the federal role in education established in the No Child Left Behind Act </w:t>
      </w:r>
      <w:r w:rsidRPr="005F0104">
        <w:rPr>
          <w:sz w:val="16"/>
        </w:rPr>
        <w:t xml:space="preserve">of 2001. </w:t>
      </w:r>
      <w:r w:rsidRPr="00713B8F">
        <w:rPr>
          <w:rStyle w:val="StyleUnderline"/>
        </w:rPr>
        <w:t xml:space="preserve">NCLB represents the </w:t>
      </w:r>
      <w:r w:rsidRPr="00713B8F">
        <w:rPr>
          <w:rStyle w:val="Emphasis"/>
        </w:rPr>
        <w:t>most expansive federal education reform law</w:t>
      </w:r>
      <w:r w:rsidRPr="00713B8F">
        <w:rPr>
          <w:rStyle w:val="StyleUnderline"/>
        </w:rPr>
        <w:t xml:space="preserve"> in the history of the United States</w:t>
      </w:r>
      <w:r w:rsidRPr="005F0104">
        <w:rPr>
          <w:sz w:val="16"/>
        </w:rPr>
        <w:t xml:space="preserve">. For example, </w:t>
      </w:r>
      <w:r w:rsidRPr="00713B8F">
        <w:rPr>
          <w:rStyle w:val="StyleUnderline"/>
        </w:rPr>
        <w:t>the law's</w:t>
      </w:r>
      <w:r w:rsidRPr="005F0104">
        <w:rPr>
          <w:sz w:val="16"/>
        </w:rPr>
        <w:t xml:space="preserve"> far-reaching </w:t>
      </w:r>
      <w:r w:rsidRPr="00713B8F">
        <w:rPr>
          <w:rStyle w:val="StyleUnderline"/>
        </w:rPr>
        <w:t>provisions require annual testing in math and reading</w:t>
      </w:r>
      <w:r w:rsidRPr="005F0104">
        <w:rPr>
          <w:sz w:val="16"/>
        </w:rPr>
        <w:t xml:space="preserve"> in grades 3 through 8 and once in grades 10 through 12 and periodically in science. </w:t>
      </w:r>
      <w:r w:rsidRPr="00713B8F">
        <w:rPr>
          <w:rStyle w:val="StyleUnderline"/>
        </w:rPr>
        <w:t>NCLB also instituted public reporting of results of</w:t>
      </w:r>
      <w:r w:rsidRPr="005F0104">
        <w:rPr>
          <w:sz w:val="16"/>
        </w:rPr>
        <w:t xml:space="preserve"> student </w:t>
      </w:r>
      <w:r w:rsidRPr="00713B8F">
        <w:rPr>
          <w:rStyle w:val="StyleUnderline"/>
        </w:rPr>
        <w:t>assessments</w:t>
      </w:r>
      <w:r w:rsidRPr="005F0104">
        <w:rPr>
          <w:sz w:val="16"/>
        </w:rPr>
        <w:t xml:space="preserve"> on the content of state standards; </w:t>
      </w:r>
      <w:r w:rsidRPr="00713B8F">
        <w:rPr>
          <w:rStyle w:val="StyleUnderline"/>
        </w:rPr>
        <w:t>launched disaggregation of this data</w:t>
      </w:r>
      <w:r w:rsidRPr="005F0104">
        <w:rPr>
          <w:sz w:val="16"/>
        </w:rPr>
        <w:t xml:space="preserve"> for a variety of student characteristics, including race and ethnicity; </w:t>
      </w:r>
      <w:r w:rsidRPr="00713B8F">
        <w:rPr>
          <w:rStyle w:val="StyleUnderline"/>
        </w:rPr>
        <w:t>created accountability interventions for Title I schools; and set minimum requirements for</w:t>
      </w:r>
      <w:r w:rsidRPr="005F0104">
        <w:rPr>
          <w:sz w:val="16"/>
        </w:rPr>
        <w:t xml:space="preserve"> highly-qualified </w:t>
      </w:r>
      <w:r w:rsidRPr="00713B8F">
        <w:rPr>
          <w:rStyle w:val="StyleUnderline"/>
        </w:rPr>
        <w:t>teachers</w:t>
      </w:r>
      <w:r w:rsidRPr="005F0104">
        <w:rPr>
          <w:sz w:val="16"/>
        </w:rPr>
        <w:t xml:space="preserve">." Second, there is currently a national focus on improving educational performance of poor schoolchildren and reducing the achievement and opportunity gaps. For instance, a 2013 report from the Equity and Excellence Commission, a panel of education policy experts convened by President Obama, proposed a variety of far-reaching reforms that would greatly expand federal responsibility for equal educational opportunity.13 </w:t>
      </w:r>
      <w:r w:rsidRPr="005F0104">
        <w:rPr>
          <w:rStyle w:val="StyleUnderline"/>
        </w:rPr>
        <w:t>Scholars</w:t>
      </w:r>
      <w:r w:rsidRPr="005F0104">
        <w:rPr>
          <w:sz w:val="16"/>
        </w:rPr>
        <w:t xml:space="preserve"> similarly </w:t>
      </w:r>
      <w:r w:rsidRPr="005F0104">
        <w:rPr>
          <w:rStyle w:val="StyleUnderline"/>
        </w:rPr>
        <w:t>have offered</w:t>
      </w:r>
      <w:r w:rsidRPr="005F0104">
        <w:rPr>
          <w:sz w:val="16"/>
        </w:rPr>
        <w:t xml:space="preserve"> a variety of </w:t>
      </w:r>
      <w:r w:rsidRPr="005F0104">
        <w:rPr>
          <w:rStyle w:val="StyleUnderline"/>
        </w:rPr>
        <w:t>thoughtful proposals for how to reduce the opportunity gap that would require greatly expanding federal authority over education and</w:t>
      </w:r>
      <w:r w:rsidRPr="005F0104">
        <w:rPr>
          <w:sz w:val="16"/>
        </w:rPr>
        <w:t xml:space="preserve"> thereby </w:t>
      </w:r>
      <w:r w:rsidRPr="005F0104">
        <w:rPr>
          <w:rStyle w:val="StyleUnderline"/>
        </w:rPr>
        <w:t>restructuring education federalism</w:t>
      </w:r>
      <w:r w:rsidRPr="005F0104">
        <w:rPr>
          <w:sz w:val="16"/>
        </w:rPr>
        <w:t xml:space="preserve">. Here I strengthen these calls for reform by explaining why </w:t>
      </w:r>
      <w:r w:rsidRPr="005F0104">
        <w:rPr>
          <w:rStyle w:val="Emphasis"/>
        </w:rPr>
        <w:t>disrupting education federalism is necessary</w:t>
      </w:r>
      <w:r w:rsidRPr="005F0104">
        <w:rPr>
          <w:rStyle w:val="StyleUnderline"/>
        </w:rPr>
        <w:t xml:space="preserve"> for a successful national effort to ensure</w:t>
      </w:r>
      <w:r w:rsidRPr="005F0104">
        <w:rPr>
          <w:sz w:val="16"/>
        </w:rPr>
        <w:t xml:space="preserve"> equal access to </w:t>
      </w:r>
      <w:r w:rsidRPr="005F0104">
        <w:rPr>
          <w:rStyle w:val="StyleUnderline"/>
        </w:rPr>
        <w:t>an excellent education and identifying</w:t>
      </w:r>
      <w:r w:rsidRPr="005F0104">
        <w:rPr>
          <w:sz w:val="16"/>
        </w:rPr>
        <w:t xml:space="preserve"> the essential elements for </w:t>
      </w:r>
      <w:r w:rsidRPr="005F0104">
        <w:rPr>
          <w:rStyle w:val="StyleUnderline"/>
        </w:rPr>
        <w:t xml:space="preserve">a </w:t>
      </w:r>
      <w:r w:rsidRPr="005F0104">
        <w:rPr>
          <w:rStyle w:val="Emphasis"/>
        </w:rPr>
        <w:t>successful comprehensive effort</w:t>
      </w:r>
      <w:r w:rsidRPr="005F0104">
        <w:rPr>
          <w:rStyle w:val="StyleUnderline"/>
        </w:rPr>
        <w:t xml:space="preserve"> to achieve this goal.</w:t>
      </w:r>
    </w:p>
    <w:p w14:paraId="1857A00C" w14:textId="77777777" w:rsidR="00A616AE" w:rsidRDefault="00A616AE" w:rsidP="00A616AE">
      <w:pPr>
        <w:pStyle w:val="Heading3"/>
      </w:pPr>
      <w:r>
        <w:t>UQ – Immigration</w:t>
      </w:r>
    </w:p>
    <w:p w14:paraId="74A39DF6" w14:textId="77777777" w:rsidR="00A616AE" w:rsidRDefault="00A616AE" w:rsidP="00A616AE">
      <w:pPr>
        <w:pStyle w:val="Heading4"/>
      </w:pPr>
      <w:r>
        <w:t xml:space="preserve">Immigration thumps – Trump’s </w:t>
      </w:r>
      <w:r w:rsidRPr="007C3D53">
        <w:rPr>
          <w:u w:val="single"/>
        </w:rPr>
        <w:t>expanding</w:t>
      </w:r>
      <w:r>
        <w:t xml:space="preserve"> </w:t>
      </w:r>
      <w:r w:rsidRPr="007C3D53">
        <w:t>federal coercion</w:t>
      </w:r>
      <w:r>
        <w:t>.</w:t>
      </w:r>
    </w:p>
    <w:p w14:paraId="43EFC9A6" w14:textId="77777777" w:rsidR="00A616AE" w:rsidRPr="003179E6" w:rsidRDefault="00A616AE" w:rsidP="00A616AE">
      <w:pPr>
        <w:rPr>
          <w:sz w:val="16"/>
        </w:rPr>
      </w:pPr>
      <w:r w:rsidRPr="003179E6">
        <w:rPr>
          <w:rStyle w:val="Style13ptBold"/>
        </w:rPr>
        <w:t>Will ’17</w:t>
      </w:r>
      <w:r>
        <w:t xml:space="preserve"> </w:t>
      </w:r>
      <w:r w:rsidRPr="003179E6">
        <w:rPr>
          <w:sz w:val="16"/>
        </w:rPr>
        <w:t>(George F; writer for the Washington Post, PhD from Princeton; 5/10/17; “</w:t>
      </w:r>
      <w:r w:rsidRPr="00A12AEB">
        <w:rPr>
          <w:rStyle w:val="StyleUnderline"/>
        </w:rPr>
        <w:t xml:space="preserve">Trump’s </w:t>
      </w:r>
      <w:r w:rsidRPr="00A12AEB">
        <w:rPr>
          <w:rStyle w:val="Emphasis"/>
        </w:rPr>
        <w:t>violations of federalism</w:t>
      </w:r>
      <w:r w:rsidRPr="00A12AEB">
        <w:rPr>
          <w:sz w:val="16"/>
        </w:rPr>
        <w:t xml:space="preserve"> would make Obama jealous</w:t>
      </w:r>
      <w:r w:rsidRPr="003179E6">
        <w:rPr>
          <w:sz w:val="16"/>
        </w:rPr>
        <w:t xml:space="preserve">”; </w:t>
      </w:r>
      <w:hyperlink r:id="rId125" w:history="1">
        <w:r w:rsidRPr="003179E6">
          <w:rPr>
            <w:rStyle w:val="Hyperlink"/>
            <w:sz w:val="16"/>
          </w:rPr>
          <w:t>https://www.washingtonpost.com/opinions/trumps-violations-of-federalism-would-make-obama-jealous/2017/05/10/7cf6b5d6-34dd-11e7-b4ee-434b6d506b37_story.html?utm_term=.9bb0ab48e4f0</w:t>
        </w:r>
      </w:hyperlink>
      <w:r w:rsidRPr="003179E6">
        <w:rPr>
          <w:sz w:val="16"/>
        </w:rPr>
        <w:t xml:space="preserve">; Washington Post; accessed 6/30/17) </w:t>
      </w:r>
    </w:p>
    <w:p w14:paraId="6117B2B4" w14:textId="77777777" w:rsidR="00A616AE" w:rsidRPr="00A12AEB" w:rsidRDefault="00A616AE" w:rsidP="00A616AE">
      <w:pPr>
        <w:rPr>
          <w:rStyle w:val="StyleUnderline"/>
        </w:rPr>
      </w:pPr>
      <w:r w:rsidRPr="00A12AEB">
        <w:rPr>
          <w:sz w:val="16"/>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the </w:t>
      </w:r>
      <w:r w:rsidRPr="00A12AEB">
        <w:rPr>
          <w:rStyle w:val="StyleUnderline"/>
        </w:rPr>
        <w:t>Trump administration’s action against “sanctuary cities” is</w:t>
      </w:r>
      <w:r w:rsidRPr="00A12AEB">
        <w:rPr>
          <w:sz w:val="16"/>
        </w:rPr>
        <w:t xml:space="preserve"> much ado about not much. Four months have sufficed to reveal ’twas </w:t>
      </w:r>
      <w:r w:rsidRPr="00A12AEB">
        <w:rPr>
          <w:rStyle w:val="StyleUnderline"/>
        </w:rPr>
        <w:t xml:space="preserve">a </w:t>
      </w:r>
      <w:r w:rsidRPr="00A12AEB">
        <w:rPr>
          <w:rStyle w:val="Emphasis"/>
        </w:rPr>
        <w:t>constitutionally dubious</w:t>
      </w:r>
      <w:r w:rsidRPr="00A12AEB">
        <w:rPr>
          <w:rStyle w:val="StyleUnderline"/>
        </w:rPr>
        <w:t xml:space="preserve"> gesture. The executive order</w:t>
      </w:r>
      <w:r w:rsidRPr="00A12AEB">
        <w:rPr>
          <w:sz w:val="16"/>
        </w:rPr>
        <w:t xml:space="preserve"> was perpetrated in a helter-skelter, harum-scarum, slapdash manner five days after the inauguration, before the administration was humming like a well-tuned Lamborghini. The order </w:t>
      </w:r>
      <w:r w:rsidRPr="00A12AEB">
        <w:rPr>
          <w:rStyle w:val="StyleUnderline"/>
        </w:rPr>
        <w:t>says that sanctuary cities have caused</w:t>
      </w:r>
      <w:r w:rsidRPr="00A12AEB">
        <w:rPr>
          <w:sz w:val="16"/>
        </w:rPr>
        <w:t xml:space="preserve"> “immeasurable </w:t>
      </w:r>
      <w:r w:rsidRPr="00A12AEB">
        <w:rPr>
          <w:rStyle w:val="StyleUnderline"/>
        </w:rPr>
        <w:t>harm” to</w:t>
      </w:r>
      <w:r w:rsidRPr="00A12AEB">
        <w:rPr>
          <w:sz w:val="16"/>
        </w:rPr>
        <w:t xml:space="preserve"> “the very fabric of </w:t>
      </w:r>
      <w:r w:rsidRPr="00A12AEB">
        <w:rPr>
          <w:rStyle w:val="StyleUnderline"/>
        </w:rPr>
        <w:t>our republic,”</w:t>
      </w:r>
      <w:r w:rsidRPr="00A12AEB">
        <w:rPr>
          <w:sz w:val="16"/>
        </w:rPr>
        <w:t xml:space="preserve"> a thunderous judgment offered without evidence of the shredded fabric or even a definition of “sanctuary city.” </w:t>
      </w:r>
      <w:r w:rsidRPr="00A12AEB">
        <w:rPr>
          <w:rStyle w:val="StyleUnderline"/>
        </w:rPr>
        <w:t>They are cities that limit the cooperation of local law-enforcement</w:t>
      </w:r>
      <w:r w:rsidRPr="00A12AEB">
        <w:rPr>
          <w:sz w:val="16"/>
        </w:rPr>
        <w:t xml:space="preserve"> personnel </w:t>
      </w:r>
      <w:r w:rsidRPr="00A12AEB">
        <w:rPr>
          <w:rStyle w:val="StyleUnderline"/>
        </w:rPr>
        <w:t>with federal immigration enforcement efforts</w:t>
      </w:r>
      <w:r w:rsidRPr="00A12AEB">
        <w:rPr>
          <w:sz w:val="16"/>
        </w:rPr>
        <w:t xml:space="preserve">. </w:t>
      </w:r>
      <w:r w:rsidRPr="00A12AEB">
        <w:rPr>
          <w:rStyle w:val="StyleUnderline"/>
        </w:rPr>
        <w:t xml:space="preserve">There are defensible reasons for </w:t>
      </w:r>
      <w:r w:rsidRPr="00A12AEB">
        <w:rPr>
          <w:sz w:val="16"/>
        </w:rPr>
        <w:t xml:space="preserve">some </w:t>
      </w:r>
      <w:r w:rsidRPr="00A12AEB">
        <w:rPr>
          <w:rStyle w:val="StyleUnderline"/>
        </w:rPr>
        <w:t>non-cooperation: e.g., preserving cooperative relations between local police and immigrant communities</w:t>
      </w:r>
      <w:r w:rsidRPr="00A12AEB">
        <w:rPr>
          <w:sz w:val="16"/>
        </w:rPr>
        <w:t xml:space="preserve">, which facilitates crime-fighting. But many such cities anoint themselves sanctuaries as an act of self-congratulatory virtue-signaling and to pander to immigrant communities. </w:t>
      </w:r>
      <w:r w:rsidRPr="00A12AEB">
        <w:rPr>
          <w:rStyle w:val="StyleUnderline"/>
        </w:rPr>
        <w:t xml:space="preserve">The executive order is </w:t>
      </w:r>
      <w:r w:rsidRPr="00A12AEB">
        <w:rPr>
          <w:sz w:val="16"/>
        </w:rPr>
        <w:t xml:space="preserve">either a superfluous nullity or it is </w:t>
      </w:r>
      <w:r w:rsidRPr="00A12AEB">
        <w:rPr>
          <w:rStyle w:val="Emphasis"/>
        </w:rPr>
        <w:t>constitutional vandalism</w:t>
      </w:r>
      <w:r w:rsidRPr="00A12AEB">
        <w:rPr>
          <w:rStyle w:val="StyleUnderline"/>
        </w:rPr>
        <w:t xml:space="preserve">. </w:t>
      </w:r>
      <w:r w:rsidRPr="00A12AEB">
        <w:rPr>
          <w:sz w:val="16"/>
        </w:rPr>
        <w:t xml:space="preserve">It says </w:t>
      </w:r>
      <w:r w:rsidRPr="00A12AEB">
        <w:rPr>
          <w:rStyle w:val="StyleUnderline"/>
        </w:rPr>
        <w:t xml:space="preserve">cities “that fail to comply with </w:t>
      </w:r>
      <w:r w:rsidRPr="00A12AEB">
        <w:rPr>
          <w:sz w:val="16"/>
        </w:rPr>
        <w:t xml:space="preserve">applicable </w:t>
      </w:r>
      <w:r w:rsidRPr="00A12AEB">
        <w:rPr>
          <w:rStyle w:val="StyleUnderline"/>
        </w:rPr>
        <w:t>federal law” shall “not receive federal funds,</w:t>
      </w:r>
      <w:r w:rsidRPr="00A12AEB">
        <w:rPr>
          <w:sz w:val="16"/>
        </w:rPr>
        <w:t xml:space="preserve">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w:t>
      </w:r>
      <w:r w:rsidRPr="00A12AEB">
        <w:rPr>
          <w:rStyle w:val="StyleUnderline"/>
        </w:rPr>
        <w:t>If</w:t>
      </w:r>
      <w:r w:rsidRPr="00A12AEB">
        <w:rPr>
          <w:sz w:val="16"/>
        </w:rPr>
        <w:t xml:space="preserve">, however, </w:t>
      </w:r>
      <w:r w:rsidRPr="00A12AEB">
        <w:rPr>
          <w:rStyle w:val="StyleUnderline"/>
        </w:rPr>
        <w:t xml:space="preserve">the order extends to other federal grants, it </w:t>
      </w:r>
      <w:r w:rsidRPr="00A12AEB">
        <w:rPr>
          <w:rStyle w:val="Emphasis"/>
        </w:rPr>
        <w:t>violates the separation of powers</w:t>
      </w:r>
      <w:r w:rsidRPr="00A12AEB">
        <w:rPr>
          <w:rStyle w:val="StyleUnderline"/>
        </w:rPr>
        <w:t>:</w:t>
      </w:r>
      <w:r w:rsidRPr="00A12AEB">
        <w:rPr>
          <w:sz w:val="16"/>
        </w:rPr>
        <w:t xml:space="preserve"> The spending power is vested in Congress, so </w:t>
      </w:r>
      <w:r w:rsidRPr="00A12AEB">
        <w:rPr>
          <w:rStyle w:val="StyleUnderline"/>
        </w:rPr>
        <w:t>presidents cannot unilaterally insert new conditions on funding</w:t>
      </w:r>
      <w:r w:rsidRPr="00A12AEB">
        <w:rPr>
          <w:sz w:val="16"/>
        </w:rPr>
        <w:t xml:space="preserve">.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It is </w:t>
      </w:r>
      <w:r w:rsidRPr="00A12AEB">
        <w:rPr>
          <w:rStyle w:val="StyleUnderline"/>
        </w:rPr>
        <w:t>federal law</w:t>
      </w:r>
      <w:r w:rsidRPr="00A12AEB">
        <w:rPr>
          <w:sz w:val="16"/>
        </w:rPr>
        <w:t xml:space="preserve"> that a state “may not prohibit, or in any way restrict, any government entity or official from sending to, or receiving from, the Immigration and Naturalization Service information regarding the citizenship or immigration status, lawful or unlawful, of any individual.” This </w:t>
      </w:r>
      <w:r w:rsidRPr="00A12AEB">
        <w:rPr>
          <w:rStyle w:val="StyleUnderline"/>
        </w:rPr>
        <w:t>does not</w:t>
      </w:r>
      <w:r w:rsidRPr="00A12AEB">
        <w:rPr>
          <w:sz w:val="16"/>
        </w:rPr>
        <w:t xml:space="preserve">, however, </w:t>
      </w:r>
      <w:r w:rsidRPr="00A12AEB">
        <w:rPr>
          <w:rStyle w:val="StyleUnderline"/>
        </w:rPr>
        <w:t>prevent any government entity from voluntarily withholding information</w:t>
      </w:r>
      <w:r w:rsidRPr="00A12AEB">
        <w:rPr>
          <w:sz w:val="16"/>
        </w:rPr>
        <w:t xml:space="preserve">. Furthermore, </w:t>
      </w:r>
      <w:r w:rsidRPr="00A12AEB">
        <w:rPr>
          <w:rStyle w:val="StyleUnderline"/>
        </w:rPr>
        <w:t>the Supreme Court has held that the 10th Amendment</w:t>
      </w:r>
      <w:r w:rsidRPr="00A12AEB">
        <w:rPr>
          <w:sz w:val="16"/>
        </w:rPr>
        <w:t xml:space="preserve"> (“The powers not delegated to the United States by the Constitution, nor prohibited by it to the states, are reserved to the states respectively, or to the people”) </w:t>
      </w:r>
      <w:r w:rsidRPr="00A12AEB">
        <w:rPr>
          <w:rStyle w:val="StyleUnderline"/>
        </w:rPr>
        <w:t xml:space="preserve">means that the federal government </w:t>
      </w:r>
      <w:r w:rsidRPr="00A12AEB">
        <w:rPr>
          <w:rStyle w:val="Emphasis"/>
        </w:rPr>
        <w:t>may not “commandeer” state and local officials</w:t>
      </w:r>
      <w:r w:rsidRPr="00A12AEB">
        <w:rPr>
          <w:rStyle w:val="StyleUnderline"/>
        </w:rPr>
        <w:t xml:space="preserve"> to enforce federal laws. The</w:t>
      </w:r>
      <w:r w:rsidRPr="00A12AEB">
        <w:rPr>
          <w:sz w:val="16"/>
        </w:rPr>
        <w:t xml:space="preserve"> function of the </w:t>
      </w:r>
      <w:r w:rsidRPr="00A12AEB">
        <w:rPr>
          <w:rStyle w:val="StyleUnderline"/>
        </w:rPr>
        <w:t>anti-commandeering doctrine is,</w:t>
      </w:r>
      <w:r w:rsidRPr="00A12AEB">
        <w:rPr>
          <w:sz w:val="16"/>
        </w:rPr>
        <w:t xml:space="preserve"> in the words of Justice Antonin Scalia, </w:t>
      </w:r>
      <w:r w:rsidRPr="00A12AEB">
        <w:rPr>
          <w:rStyle w:val="StyleUnderline"/>
        </w:rPr>
        <w:t>the “preservation of the states as independent and autonomous political entities.”</w:t>
      </w:r>
      <w:r w:rsidRPr="00A12AEB">
        <w:rPr>
          <w:sz w:val="16"/>
        </w:rPr>
        <w:t xml:space="preserve"> 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 “</w:t>
      </w:r>
      <w:r w:rsidRPr="00A12AEB">
        <w:rPr>
          <w:rStyle w:val="StyleUnderline"/>
        </w:rPr>
        <w:t>Trump’s order is</w:t>
      </w:r>
      <w:r w:rsidRPr="00A12AEB">
        <w:rPr>
          <w:sz w:val="16"/>
        </w:rPr>
        <w:t xml:space="preserve"> exactly </w:t>
      </w:r>
      <w:r w:rsidRPr="00A12AEB">
        <w:rPr>
          <w:rStyle w:val="StyleUnderline"/>
        </w:rPr>
        <w:t>the</w:t>
      </w:r>
      <w:r w:rsidRPr="00A12AEB">
        <w:rPr>
          <w:sz w:val="16"/>
        </w:rPr>
        <w:t xml:space="preserve"> kind of </w:t>
      </w:r>
      <w:r w:rsidRPr="00A12AEB">
        <w:rPr>
          <w:rStyle w:val="StyleUnderline"/>
        </w:rPr>
        <w:t xml:space="preserve">high-handed </w:t>
      </w:r>
      <w:r w:rsidRPr="00A12AEB">
        <w:rPr>
          <w:rStyle w:val="Emphasis"/>
        </w:rPr>
        <w:t>federal coercion of states</w:t>
      </w:r>
      <w:r w:rsidRPr="00A12AEB">
        <w:rPr>
          <w:rStyle w:val="StyleUnderline"/>
        </w:rPr>
        <w:t xml:space="preserve"> and undermining of separation of powers</w:t>
      </w:r>
      <w:r w:rsidRPr="00A12AEB">
        <w:rPr>
          <w:sz w:val="16"/>
        </w:rPr>
        <w:t xml:space="preserve"> that outraged conservatives under [President Barack] Obama. In fact, Obama did not go as far as Trump seems to do here. Obama never claimed sweeping authority to impose new conditions on federal grants beyond those specifically imposed by Congress.” Neither the Trump administration’s semi-demi-ukase against sanctuary cities, nor the judge’s ruling against it, has significant discernible consequences. </w:t>
      </w:r>
      <w:r w:rsidRPr="00A12AEB">
        <w:rPr>
          <w:rStyle w:val="StyleUnderline"/>
        </w:rPr>
        <w:t xml:space="preserve">The executive order illustrates the descent of American governance into </w:t>
      </w:r>
      <w:r w:rsidRPr="00A12AEB">
        <w:rPr>
          <w:rStyle w:val="Emphasis"/>
        </w:rPr>
        <w:t>theatricality</w:t>
      </w:r>
      <w:r w:rsidRPr="00A12AEB">
        <w:rPr>
          <w:rStyle w:val="StyleUnderline"/>
        </w:rPr>
        <w:t>.</w:t>
      </w:r>
    </w:p>
    <w:p w14:paraId="1FE6343E" w14:textId="61D01C9C" w:rsidR="00027ACA" w:rsidRDefault="00027ACA" w:rsidP="00027ACA">
      <w:pPr>
        <w:pStyle w:val="Heading2"/>
      </w:pPr>
      <w:r>
        <w:t>Aff: Links</w:t>
      </w:r>
    </w:p>
    <w:p w14:paraId="584C46EC" w14:textId="77777777" w:rsidR="00C3691D" w:rsidRDefault="00C3691D" w:rsidP="00C3691D">
      <w:pPr>
        <w:pStyle w:val="Heading3"/>
      </w:pPr>
      <w:r>
        <w:t>No Spillover</w:t>
      </w:r>
    </w:p>
    <w:p w14:paraId="0149B47D" w14:textId="77777777" w:rsidR="00C3691D" w:rsidRDefault="00C3691D" w:rsidP="00C3691D">
      <w:pPr>
        <w:pStyle w:val="Heading4"/>
      </w:pPr>
      <w:r>
        <w:t>Education federalism is separated from other domains</w:t>
      </w:r>
    </w:p>
    <w:p w14:paraId="039DD058" w14:textId="77777777" w:rsidR="00C3691D" w:rsidRPr="00FC0F5E" w:rsidRDefault="00C3691D" w:rsidP="00C3691D">
      <w:r w:rsidRPr="00FC0F5E">
        <w:rPr>
          <w:rStyle w:val="Style13ptBold"/>
        </w:rPr>
        <w:t>Robinson 2015</w:t>
      </w:r>
      <w:r>
        <w:t xml:space="preserve"> - Prof of Law @ U of Richmond School of Law </w:t>
      </w:r>
      <w:r>
        <w:br/>
        <w:t>Kimberly Jenkins, "Disrupting Education Federalism," 92 Wash. U. L. Rev. 959</w:t>
      </w:r>
    </w:p>
    <w:p w14:paraId="584E6489" w14:textId="77777777" w:rsidR="00C3691D" w:rsidRDefault="00C3691D" w:rsidP="00C3691D">
      <w:r>
        <w:t xml:space="preserve">In offering a theory for how education federalism should be restructured to strengthen the federal role over education, and thus reduce reliance on states to ensure equal access to an excellent education, I build upon </w:t>
      </w:r>
      <w:r w:rsidRPr="007E7F60">
        <w:rPr>
          <w:rStyle w:val="StyleUnderline"/>
        </w:rPr>
        <w:t>Yale Law Professor Heather Gerken's argument that federalism</w:t>
      </w:r>
      <w:r>
        <w:rPr>
          <w:rStyle w:val="StyleUnderline"/>
        </w:rPr>
        <w:t xml:space="preserve"> </w:t>
      </w:r>
      <w:r w:rsidRPr="007E7F60">
        <w:rPr>
          <w:rStyle w:val="StyleUnderline"/>
        </w:rPr>
        <w:t>theory should eschew advancing a single theory for all occasions because</w:t>
      </w:r>
      <w:r>
        <w:rPr>
          <w:rStyle w:val="StyleUnderline"/>
        </w:rPr>
        <w:t xml:space="preserve"> </w:t>
      </w:r>
      <w:r>
        <w:t xml:space="preserve">"[b]oth in theory and practice .. </w:t>
      </w:r>
      <w:r w:rsidRPr="007E7F60">
        <w:rPr>
          <w:rStyle w:val="Emphasis"/>
        </w:rPr>
        <w:t>. there are many federalisms</w:t>
      </w:r>
      <w:r w:rsidRPr="007E7F60">
        <w:rPr>
          <w:rStyle w:val="StyleUnderline"/>
        </w:rPr>
        <w:t>, not one</w:t>
      </w:r>
      <w:r>
        <w:t xml:space="preserve">."39 She astutely contends that scholars developing and critiquing federalism theory should consider the appropriate balance of institutional arrangements for a specific context. 40 Therefore, </w:t>
      </w:r>
      <w:r w:rsidRPr="007E7F60">
        <w:rPr>
          <w:rStyle w:val="StyleUnderline"/>
        </w:rPr>
        <w:t>my theory for how education federalism should be restructured does not attempt to propose a</w:t>
      </w:r>
      <w:r>
        <w:rPr>
          <w:rStyle w:val="StyleUnderline"/>
        </w:rPr>
        <w:t xml:space="preserve"> </w:t>
      </w:r>
      <w:r w:rsidRPr="007E7F60">
        <w:rPr>
          <w:rStyle w:val="StyleUnderline"/>
        </w:rPr>
        <w:t>federalism theory for other policymaking arenas such as environmental</w:t>
      </w:r>
      <w:r>
        <w:rPr>
          <w:rStyle w:val="StyleUnderline"/>
        </w:rPr>
        <w:t xml:space="preserve"> </w:t>
      </w:r>
      <w:r w:rsidRPr="007E7F60">
        <w:rPr>
          <w:rStyle w:val="StyleUnderline"/>
        </w:rPr>
        <w:t>law or healthcare policy.</w:t>
      </w:r>
      <w:r>
        <w:t xml:space="preserve"> Instead, it </w:t>
      </w:r>
      <w:r w:rsidRPr="007E7F60">
        <w:rPr>
          <w:rStyle w:val="StyleUnderline"/>
        </w:rPr>
        <w:t>solely proposes a shift in the balance</w:t>
      </w:r>
      <w:r>
        <w:rPr>
          <w:rStyle w:val="StyleUnderline"/>
        </w:rPr>
        <w:t xml:space="preserve"> </w:t>
      </w:r>
      <w:r w:rsidRPr="007E7F60">
        <w:rPr>
          <w:rStyle w:val="StyleUnderline"/>
        </w:rPr>
        <w:t>of federal, state, and local authority in order to strengthen the federal role</w:t>
      </w:r>
      <w:r>
        <w:rPr>
          <w:rStyle w:val="StyleUnderline"/>
        </w:rPr>
        <w:t xml:space="preserve"> </w:t>
      </w:r>
      <w:r w:rsidRPr="007E7F60">
        <w:rPr>
          <w:rStyle w:val="StyleUnderline"/>
        </w:rPr>
        <w:t>in ensuring equal access to an excellent education</w:t>
      </w:r>
      <w:r>
        <w:t xml:space="preserve"> while preserving the aspects of state and local autonomy over education that do not undermine equal access to an excellent education.</w:t>
      </w:r>
    </w:p>
    <w:p w14:paraId="5273B351" w14:textId="77777777" w:rsidR="00C3691D" w:rsidRDefault="00C3691D" w:rsidP="00C3691D"/>
    <w:p w14:paraId="583BC08E" w14:textId="77777777" w:rsidR="00C3691D" w:rsidRDefault="00C3691D" w:rsidP="00C3691D">
      <w:pPr>
        <w:pStyle w:val="Heading4"/>
      </w:pPr>
      <w:r>
        <w:t>No I/L – Federalism isn’t zero-sum</w:t>
      </w:r>
    </w:p>
    <w:p w14:paraId="0756E4A7" w14:textId="77777777" w:rsidR="00C3691D" w:rsidRDefault="00C3691D" w:rsidP="00C3691D">
      <w:r w:rsidRPr="00982806">
        <w:rPr>
          <w:rStyle w:val="Style13ptBold"/>
        </w:rPr>
        <w:t xml:space="preserve">Ryan 12 </w:t>
      </w:r>
      <w:r>
        <w:t>-- Erin Ryan is currently a Fulbright Scholar in China. She is a professor of law at Lewis and Clark Law School,  (7-3-2012, "Spending power bargaining after Obamacare, "OUPblog, )https://blog.oup.com/2012/07/spending-power-bargaining-after-obamacare/ //pleb</w:t>
      </w:r>
    </w:p>
    <w:p w14:paraId="2B8E7EB6" w14:textId="77777777" w:rsidR="00C3691D" w:rsidRDefault="00C3691D" w:rsidP="00C3691D">
      <w:r w:rsidRPr="00460750">
        <w:t xml:space="preserve">It’s important to get these things right because an awful lot of American governance really is negotiated between state and federal actors this way. </w:t>
      </w:r>
      <w:r w:rsidRPr="00753858">
        <w:rPr>
          <w:rStyle w:val="StyleUnderline"/>
          <w:highlight w:val="cyan"/>
        </w:rPr>
        <w:t>Federalism champions often mistakenly assume a “zero-sum” model of American federalism</w:t>
      </w:r>
      <w:r w:rsidRPr="00982806">
        <w:rPr>
          <w:rStyle w:val="StyleUnderline"/>
        </w:rPr>
        <w:t xml:space="preserve"> that emphasizes winner-takes-all competition between state and federal actors for power.</w:t>
      </w:r>
      <w:r w:rsidRPr="00460750">
        <w:t xml:space="preserve"> </w:t>
      </w:r>
      <w:r w:rsidRPr="00982806">
        <w:rPr>
          <w:rStyle w:val="StyleUnderline"/>
        </w:rPr>
        <w:t xml:space="preserve">But countless real-world examples show that </w:t>
      </w:r>
      <w:r w:rsidRPr="00753858">
        <w:rPr>
          <w:rStyle w:val="StyleUnderline"/>
          <w:highlight w:val="cyan"/>
        </w:rPr>
        <w:t>the</w:t>
      </w:r>
      <w:r w:rsidRPr="00982806">
        <w:rPr>
          <w:rStyle w:val="StyleUnderline"/>
        </w:rPr>
        <w:t xml:space="preserve"> </w:t>
      </w:r>
      <w:r w:rsidRPr="00753858">
        <w:rPr>
          <w:rStyle w:val="StyleUnderline"/>
          <w:highlight w:val="cyan"/>
        </w:rPr>
        <w:t>boundary between state and federal authority is</w:t>
      </w:r>
      <w:r w:rsidRPr="00982806">
        <w:rPr>
          <w:rStyle w:val="StyleUnderline"/>
        </w:rPr>
        <w:t xml:space="preserve"> really </w:t>
      </w:r>
      <w:r w:rsidRPr="00753858">
        <w:rPr>
          <w:rStyle w:val="Emphasis"/>
          <w:highlight w:val="cyan"/>
        </w:rPr>
        <w:t>a project of ongoing negotiation</w:t>
      </w:r>
      <w:r w:rsidRPr="00982806">
        <w:rPr>
          <w:rStyle w:val="StyleUnderline"/>
        </w:rPr>
        <w:t>, one that effectively harnesses the regulatory innovation and interjurisdictional synergy that is the hallmark of our federal system</w:t>
      </w:r>
      <w:r w:rsidRPr="00460750">
        <w:t xml:space="preserve">. </w:t>
      </w:r>
      <w:r w:rsidRPr="00753858">
        <w:rPr>
          <w:rStyle w:val="StyleUnderline"/>
          <w:highlight w:val="cyan"/>
        </w:rPr>
        <w:t>Understanding state-federal relations</w:t>
      </w:r>
      <w:r w:rsidRPr="00BC7603">
        <w:t xml:space="preserve"> </w:t>
      </w:r>
      <w:r w:rsidRPr="00753858">
        <w:rPr>
          <w:rStyle w:val="StyleUnderline"/>
          <w:highlight w:val="cyan"/>
        </w:rPr>
        <w:t>as</w:t>
      </w:r>
      <w:r w:rsidRPr="00BC7603">
        <w:t xml:space="preserve"> heavily mediated by </w:t>
      </w:r>
      <w:r w:rsidRPr="00753858">
        <w:rPr>
          <w:rStyle w:val="StyleUnderline"/>
          <w:highlight w:val="cyan"/>
        </w:rPr>
        <w:t>negotiation</w:t>
      </w:r>
      <w:r w:rsidRPr="00BC7603">
        <w:t xml:space="preserve"> betrays the growing gap between the rhetoric and reality of </w:t>
      </w:r>
      <w:r w:rsidRPr="00BC7603">
        <w:rPr>
          <w:rStyle w:val="StyleUnderline"/>
        </w:rPr>
        <w:t>American federalism</w:t>
      </w:r>
      <w:r w:rsidRPr="00BC7603">
        <w:t xml:space="preserve">—and it </w:t>
      </w:r>
      <w:r w:rsidRPr="00753858">
        <w:rPr>
          <w:rStyle w:val="StyleUnderline"/>
          <w:highlight w:val="cyan"/>
        </w:rPr>
        <w:t>offers</w:t>
      </w:r>
      <w:r w:rsidRPr="00BC7603">
        <w:rPr>
          <w:rStyle w:val="StyleUnderline"/>
        </w:rPr>
        <w:t xml:space="preserve"> </w:t>
      </w:r>
      <w:r w:rsidRPr="00753858">
        <w:rPr>
          <w:rStyle w:val="StyleUnderline"/>
          <w:highlight w:val="cyan"/>
        </w:rPr>
        <w:t>hope</w:t>
      </w:r>
      <w:r w:rsidRPr="00BC7603">
        <w:rPr>
          <w:rStyle w:val="StyleUnderline"/>
        </w:rPr>
        <w:t xml:space="preserve"> </w:t>
      </w:r>
      <w:r w:rsidRPr="00753858">
        <w:rPr>
          <w:rStyle w:val="StyleUnderline"/>
          <w:highlight w:val="cyan"/>
        </w:rPr>
        <w:t>for moving beyond</w:t>
      </w:r>
      <w:r w:rsidRPr="00BC7603">
        <w:rPr>
          <w:rStyle w:val="StyleUnderline"/>
        </w:rPr>
        <w:t xml:space="preserve"> the </w:t>
      </w:r>
      <w:r w:rsidRPr="00753858">
        <w:rPr>
          <w:rStyle w:val="StyleUnderline"/>
          <w:highlight w:val="cyan"/>
        </w:rPr>
        <w:t>paralyzing</w:t>
      </w:r>
      <w:r w:rsidRPr="00BC7603">
        <w:rPr>
          <w:rStyle w:val="StyleUnderline"/>
        </w:rPr>
        <w:t xml:space="preserve"> features of the </w:t>
      </w:r>
      <w:r w:rsidRPr="00753858">
        <w:rPr>
          <w:rStyle w:val="StyleUnderline"/>
          <w:highlight w:val="cyan"/>
        </w:rPr>
        <w:t>zero-sum discourse</w:t>
      </w:r>
      <w:r w:rsidRPr="00460750">
        <w:t>. Still, a core feature making the overall system work is that intergovernmental bargaining must be fairly secured by genuine consent.</w:t>
      </w:r>
    </w:p>
    <w:p w14:paraId="149FCDC2" w14:textId="77777777" w:rsidR="00C3691D" w:rsidRPr="00762D64" w:rsidRDefault="00C3691D" w:rsidP="00C3691D"/>
    <w:p w14:paraId="1499D8BF" w14:textId="66411AEC" w:rsidR="00ED17D2" w:rsidRDefault="00C3691D" w:rsidP="00ED17D2">
      <w:pPr>
        <w:pStyle w:val="Heading3"/>
      </w:pPr>
      <w:r>
        <w:t>LT: Innovation</w:t>
      </w:r>
    </w:p>
    <w:p w14:paraId="6D1CC76A" w14:textId="77777777" w:rsidR="00ED17D2" w:rsidRPr="004C5268" w:rsidRDefault="00ED17D2" w:rsidP="00ED17D2">
      <w:pPr>
        <w:pStyle w:val="Heading4"/>
      </w:pPr>
      <w:r>
        <w:t>No link and turn - the states are already losing authority over education, but the plan establishes a baseline that increases state innovation</w:t>
      </w:r>
    </w:p>
    <w:p w14:paraId="041B17E9" w14:textId="77777777" w:rsidR="00ED17D2" w:rsidRPr="00FC0F5E" w:rsidRDefault="00ED17D2" w:rsidP="00ED17D2">
      <w:r w:rsidRPr="00FC0F5E">
        <w:rPr>
          <w:rStyle w:val="Style13ptBold"/>
        </w:rPr>
        <w:t>Robinson 2015</w:t>
      </w:r>
      <w:r>
        <w:t xml:space="preserve"> - Prof of Law @ U of Richmond School of Law </w:t>
      </w:r>
      <w:r>
        <w:br/>
        <w:t>Kimberly Jenkins, "Disrupting Education Federalism," 92 Wash. U. L. Rev. 959</w:t>
      </w:r>
    </w:p>
    <w:p w14:paraId="1E70F66D" w14:textId="77777777" w:rsidR="00ED17D2" w:rsidRDefault="00ED17D2" w:rsidP="00ED17D2">
      <w:r>
        <w:t>C. How Disrupting Education Federalism Would Empower New Aspects of State and Local Control of and Accountability for Education and Encourage Innovation</w:t>
      </w:r>
    </w:p>
    <w:p w14:paraId="6EAA7096" w14:textId="77777777" w:rsidR="00ED17D2" w:rsidRPr="004C5268" w:rsidRDefault="00ED17D2" w:rsidP="00ED17D2">
      <w:pPr>
        <w:rPr>
          <w:rStyle w:val="StyleUnderline"/>
        </w:rPr>
      </w:pPr>
      <w:r>
        <w:t xml:space="preserve"> Some may critique my proposed theory for reducing state and local control of and accountability for education. As analyzed in Part I.B.1, it is important to remember that </w:t>
      </w:r>
      <w:r w:rsidRPr="004C5268">
        <w:rPr>
          <w:rStyle w:val="StyleUnderline"/>
        </w:rPr>
        <w:t>state and local control of education has greatly diminished over the last few decades</w:t>
      </w:r>
      <w:r>
        <w:t xml:space="preserve"> and that scholars have noted that local control has not characterized the nation's schools for quite some time. n328 In addition, </w:t>
      </w:r>
      <w:r w:rsidRPr="004C5268">
        <w:rPr>
          <w:rStyle w:val="StyleUnderline"/>
        </w:rPr>
        <w:t>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w:t>
      </w:r>
      <w:r>
        <w:t>." n329 Therefore</w:t>
      </w:r>
      <w:r w:rsidRPr="004C5268">
        <w:rPr>
          <w:rStyle w:val="StyleUnderline"/>
        </w:rPr>
        <w:t>, my theory seeks to reduce harmful aspects of state and local control of education while simultaneously empowering beneficial and collaborative aspects.</w:t>
      </w:r>
    </w:p>
    <w:p w14:paraId="1BAE2527" w14:textId="77777777" w:rsidR="00ED17D2" w:rsidRDefault="00ED17D2" w:rsidP="00ED17D2">
      <w:r>
        <w:t xml:space="preserve">Under my proposed theory, </w:t>
      </w:r>
      <w:r w:rsidRPr="004C5268">
        <w:rPr>
          <w:rStyle w:val="StyleUnderline"/>
        </w:rPr>
        <w:t>states admittedly would lose some control over education because they would be accountable to the federal government for ending longstanding disparities in educational opportunity</w:t>
      </w:r>
      <w:r>
        <w:t>. A hallmark of the American education system has been the freedom that mostly affluent parents enjoy: to provide their children a better education than the one given to less privileged children. n330 In addition, some states and localities also may contend that they should retain the ability to focus their resources on some children rather than spreading them more equitably to all children. n331 I contend that the loss of this type of state and local control would benefit the nation's education system.</w:t>
      </w:r>
    </w:p>
    <w:p w14:paraId="02D409FC" w14:textId="77777777" w:rsidR="00ED17D2" w:rsidRDefault="00ED17D2" w:rsidP="00ED17D2">
      <w:r>
        <w:t xml:space="preserve">At the same time, </w:t>
      </w:r>
      <w:r w:rsidRPr="004C5268">
        <w:rPr>
          <w:rStyle w:val="StyleUnderline"/>
        </w:rPr>
        <w:t>other aspects of state and local control of education would remain if my theory was adopted</w:t>
      </w:r>
      <w:r>
        <w:t xml:space="preserve">. Under this theory, </w:t>
      </w:r>
      <w:r w:rsidRPr="004C5268">
        <w:rPr>
          <w:rStyle w:val="StyleUnderline"/>
        </w:rPr>
        <w:t xml:space="preserve">states would </w:t>
      </w:r>
      <w:r>
        <w:t xml:space="preserve"> [*1015]  </w:t>
      </w:r>
      <w:r w:rsidRPr="004C5268">
        <w:rPr>
          <w:rStyle w:val="StyleUnderline"/>
        </w:rPr>
        <w:t>retain authority to control education policymaking through education governance, the nature and content of a school finance system, state assessments and graduation standards, and a wide variety of teaching and curricular decisions</w:t>
      </w:r>
      <w:r>
        <w:t xml:space="preserve">. n332 </w:t>
      </w:r>
      <w:r w:rsidRPr="004C5268">
        <w:rPr>
          <w:rStyle w:val="StyleUnderline"/>
        </w:rPr>
        <w:t>Localities would continue to administer education, manage the daily operation of schools, hire teachers and staff, build and maintain schools, and transport student</w:t>
      </w:r>
      <w:r>
        <w:t>s. n333 Issues such as class size and governance would remain within the purview of state and local government. Furthermore, maintaining these functions under state and local authority fosters continuance of most of the existing levels of state and local accountability for education.</w:t>
      </w:r>
    </w:p>
    <w:p w14:paraId="1B8FC099" w14:textId="77777777" w:rsidR="00ED17D2" w:rsidRDefault="00ED17D2" w:rsidP="00ED17D2">
      <w:r>
        <w:t xml:space="preserve">Most importantly, my proposed theory would foster new types of state and local control over education. Currently, </w:t>
      </w:r>
      <w:r w:rsidRPr="004C5268">
        <w:rPr>
          <w:rStyle w:val="StyleUnderline"/>
        </w:rPr>
        <w:t>substantial disparities exist in each state's capacity to offer high-quality educational opportunities</w:t>
      </w:r>
      <w:r>
        <w:t xml:space="preserve">. n334 </w:t>
      </w:r>
      <w:r w:rsidRPr="004C5268">
        <w:rPr>
          <w:rStyle w:val="StyleUnderline"/>
        </w:rPr>
        <w:t>The absence of federal intervention to address these disparate capacities leaves many states without the ability to offer their citizens an excellent education. Placing primary responsibility on the federal government for leading a national effort to close opportunity and achievement gaps will expand state and local control of education because it will provide state and local governments both a greater and more equal capacity to offer all children an excellent education</w:t>
      </w:r>
      <w:r>
        <w:t xml:space="preserve">. n335 </w:t>
      </w:r>
      <w:r w:rsidRPr="004C5268">
        <w:rPr>
          <w:rStyle w:val="StyleUnderline"/>
        </w:rPr>
        <w:t>This enhanced capacity will empower states and localities to engage in innovative reforms that were previously hindered by capacity limitations</w:t>
      </w:r>
      <w:r>
        <w:t xml:space="preserve">. In this way, </w:t>
      </w:r>
      <w:r w:rsidRPr="004C5268">
        <w:rPr>
          <w:rStyle w:val="StyleUnderline"/>
        </w:rPr>
        <w:t>greater equity in the distribution of state and local control and equal access to an excellent education can co-exist as complementary rather than competing goals</w:t>
      </w:r>
      <w:r>
        <w:t>.</w:t>
      </w:r>
    </w:p>
    <w:p w14:paraId="74DC5BF6" w14:textId="7858FDFF" w:rsidR="00ED17D2" w:rsidRDefault="00ED17D2" w:rsidP="00ED17D2">
      <w:r>
        <w:t xml:space="preserve">Once each state has a more uniform ability to offer equal access to an excellent education, the states will decide how they want to achieve this goal. </w:t>
      </w:r>
      <w:r w:rsidRPr="004C5268">
        <w:rPr>
          <w:rStyle w:val="StyleUnderline"/>
        </w:rPr>
        <w:t>By leaving the methods for achieving this goal to the states, my theory will preserve the states and localities as laboratories of reform</w:t>
      </w:r>
      <w:r>
        <w:t>. Moreover, these laboratories would have new federal research, technical expertise, and financial assistance to support the identification and implementation of effective reforms. Therefore, those who believe that excellence is best fostered through state and local control may find comfort in the fact that under my proposed theory, the states ultimately would decide how to ensure equal access to an excellent education.</w:t>
      </w:r>
    </w:p>
    <w:p w14:paraId="091510EF" w14:textId="3A510ED5" w:rsidR="00797FC5" w:rsidRDefault="00797FC5" w:rsidP="00ED17D2"/>
    <w:p w14:paraId="3122ABDA" w14:textId="289BCE41" w:rsidR="00C3691D" w:rsidRDefault="00C3691D" w:rsidP="00C3691D">
      <w:pPr>
        <w:pStyle w:val="Heading3"/>
      </w:pPr>
      <w:r>
        <w:t>LT: Clarity</w:t>
      </w:r>
    </w:p>
    <w:p w14:paraId="1A27968D" w14:textId="77777777" w:rsidR="00C3691D" w:rsidRDefault="00C3691D" w:rsidP="00C3691D">
      <w:pPr>
        <w:pStyle w:val="Heading4"/>
      </w:pPr>
      <w:r>
        <w:t xml:space="preserve">Federal involvement is increasing now, but lacks clarity – the plan provides it </w:t>
      </w:r>
    </w:p>
    <w:p w14:paraId="7BC75637" w14:textId="77777777" w:rsidR="00C3691D" w:rsidRPr="00FC0F5E" w:rsidRDefault="00C3691D" w:rsidP="00C3691D">
      <w:r w:rsidRPr="00FC0F5E">
        <w:rPr>
          <w:rStyle w:val="Style13ptBold"/>
        </w:rPr>
        <w:t>Robinson 2015</w:t>
      </w:r>
      <w:r>
        <w:t xml:space="preserve"> - Prof of Law @ U of Richmond School of Law </w:t>
      </w:r>
      <w:r>
        <w:br/>
        <w:t>Kimberly Jenkins, "Disrupting Education Federalism," 92 Wash. U. L. Rev. 959</w:t>
      </w:r>
    </w:p>
    <w:p w14:paraId="2943889F" w14:textId="77777777" w:rsidR="00C3691D" w:rsidRDefault="00C3691D" w:rsidP="00C3691D">
      <w:r>
        <w:t>D. Building the Political Will for Education Reform that Ensures Equal Access to an Excellent Education</w:t>
      </w:r>
    </w:p>
    <w:p w14:paraId="1EDD135B" w14:textId="77777777" w:rsidR="00C3691D" w:rsidRDefault="00C3691D" w:rsidP="00C3691D">
      <w:r>
        <w:t xml:space="preserve"> Additional objections to my theory may focus on the lack of political will to adopt it. Some may argue that the nation is not ready to do what it takes to complete a comprehensive assault on opportunity and achievement gaps. My proposed theory is intentionally unapologetic in its comprehensive and aspirational scope. Its comprehensive nature seeks to address the fact that </w:t>
      </w:r>
      <w:r w:rsidRPr="00777E0C">
        <w:rPr>
          <w:rStyle w:val="StyleUnderline"/>
        </w:rPr>
        <w:t>past education reforms have not attempted to address the magnitude of the problem confronting the nation</w:t>
      </w:r>
      <w:r>
        <w:t xml:space="preserve">. n338 </w:t>
      </w:r>
      <w:r w:rsidRPr="00777E0C">
        <w:rPr>
          <w:rStyle w:val="StyleUnderline"/>
        </w:rPr>
        <w:t>It leverages the expanding federal role in education as the opportune time to restructure</w:t>
      </w:r>
      <w:r>
        <w:t xml:space="preserve">  [*1017</w:t>
      </w:r>
      <w:r w:rsidRPr="00777E0C">
        <w:t xml:space="preserve">]  </w:t>
      </w:r>
      <w:r w:rsidRPr="00777E0C">
        <w:rPr>
          <w:rStyle w:val="StyleUnderline"/>
        </w:rPr>
        <w:t>education federalism in ways that support the nation's education goals</w:t>
      </w:r>
      <w:r>
        <w:t>. As leading education historian Carl Kaestle has noted, "</w:t>
      </w:r>
      <w:r w:rsidRPr="00777E0C">
        <w:rPr>
          <w:rStyle w:val="StyleUnderline"/>
        </w:rPr>
        <w:t>Presidents and Congress will continue to reinvent the federal role, because education has become a top-tier domestic agenda item and because federalist traditions do not make clear what the federal role in education is, nor how reformers should proceed to improve education on a national scale</w:t>
      </w:r>
      <w:r>
        <w:t xml:space="preserve">." n339 </w:t>
      </w:r>
      <w:r w:rsidRPr="00777E0C">
        <w:rPr>
          <w:rStyle w:val="StyleUnderline"/>
        </w:rPr>
        <w:t>As the federal role in education continues to expand</w:t>
      </w:r>
      <w:r>
        <w:t>, this Article seeks to supply some of the critical answers that debates on education reform lack regarding how education federalism should be restructured to support effective, comprehensive reform.</w:t>
      </w:r>
    </w:p>
    <w:p w14:paraId="223C4A80" w14:textId="77777777" w:rsidR="00C3691D" w:rsidRDefault="00C3691D" w:rsidP="00C3691D">
      <w:r>
        <w:t>Although this theory is aspirational because the United States currently lacks sufficient political will to adopt all aspects of my theory, I seek to contribute to the growing momentum for reform n340 in several ways. I want to spark a national dialogue about why changing education federalism should be included among the education reform conversations. The public needs to understand the many costs that the United States has paid for its approach to education federalism. The United States also needs to adopt a research-driven basis for how education federalism should be restructured to achieve the nation's education goals. My theory injects the foundational issue of education federalism and how it must be restructured as a critical missing element of the ongoing education reform agenda.</w:t>
      </w:r>
    </w:p>
    <w:p w14:paraId="7E02CC11" w14:textId="77777777" w:rsidR="00C3691D" w:rsidRDefault="00C3691D" w:rsidP="00C3691D">
      <w:r>
        <w:t>Conclusion: Toward a More Equitable Future</w:t>
      </w:r>
    </w:p>
    <w:p w14:paraId="4C5B9186" w14:textId="77777777" w:rsidR="00C3691D" w:rsidRDefault="00C3691D" w:rsidP="00C3691D">
      <w:r>
        <w:t xml:space="preserve"> My theory for reconstructing education federalism envisions the federal, state, and local governments joining together in a shoulder-to-shoulder partnership to build an education system in which all schoolchildren receive equal access to an excellent education. By establishing the federal government as the final guarantor of equal educational opportunity, it offers innovative ways to empower and incentivize state and local governments to close opportunity and achievement gaps. It would require the federal government both to demand much from state and local governments and give much to them.</w:t>
      </w:r>
    </w:p>
    <w:p w14:paraId="6FEAAA80" w14:textId="77777777" w:rsidR="00C3691D" w:rsidRDefault="00C3691D" w:rsidP="00C3691D">
      <w:r>
        <w:t xml:space="preserve"> [*1018]  My theory is particularly timely because it is offered at a time when the nation has already begun to embrace a historic expansion of the federal role in education. n341 A substantial federal role in education is likely to continue because it generally enjoys bipartisan support as well as support from the business community, civil rights groups, and many other Americans. n342 </w:t>
      </w:r>
      <w:r w:rsidRPr="00777E0C">
        <w:rPr>
          <w:rStyle w:val="StyleUnderline"/>
        </w:rPr>
        <w:t>Although support for federal involvement in education has been growing, the United States has lacked a theory for how this role should evolve.</w:t>
      </w:r>
      <w:r>
        <w:t xml:space="preserve"> n343 Several scholars and the Equity and Excellence Commission have offered a variety of proposals for how the federal role in education should be strengthened to advance equal educational opportunity. n344 </w:t>
      </w:r>
      <w:r w:rsidRPr="00777E0C">
        <w:t>I offer a theory of education federalism that could guide implementation of such proposals by analyzing how the nation should improve upon the strengths of federal education policymaking and identifying critical missing components of an effective reform movement</w:t>
      </w:r>
      <w:r>
        <w:t>.</w:t>
      </w:r>
    </w:p>
    <w:p w14:paraId="189BF520" w14:textId="77777777" w:rsidR="00C3691D" w:rsidRPr="00FC0F5E" w:rsidRDefault="00C3691D" w:rsidP="00C3691D">
      <w:r w:rsidRPr="00777E0C">
        <w:rPr>
          <w:rStyle w:val="StyleUnderline"/>
        </w:rPr>
        <w:t>Disrupting the nation's longstanding approach to education federalism and reconstructing it in ways that support the nation's education goals will be essential to successful education reform. Federal education law and policy built upon my theory would restructure education federalism in ways that support closing opportunity gaps</w:t>
      </w:r>
      <w:r>
        <w:t xml:space="preserve">. </w:t>
      </w:r>
      <w:r w:rsidRPr="00777E0C">
        <w:rPr>
          <w:rStyle w:val="StyleUnderline"/>
        </w:rPr>
        <w:t>Closing these gaps is essential to closing achievement gaps and thereby enabling all children to enjoy the possibilities of the American dream</w:t>
      </w:r>
      <w:r>
        <w:t xml:space="preserve">. </w:t>
      </w:r>
      <w:r w:rsidRPr="00777E0C">
        <w:rPr>
          <w:rStyle w:val="StyleUnderline"/>
        </w:rPr>
        <w:t>Research reveals that closing achievement gaps would both greatly increase the nation's economic growth and lead to future economic strength and competitiveness of the U.S. economy.</w:t>
      </w:r>
      <w:r>
        <w:t xml:space="preserve"> n345 As the United States continues to search for new ways to expand educational opportunity and improve educational quality, my theory offers some pioneering ideas for moving our national dialogue away from educational paralysis and toward educational excellence.</w:t>
      </w:r>
    </w:p>
    <w:p w14:paraId="19AC8B40" w14:textId="308E2532" w:rsidR="00C3691D" w:rsidRPr="004839A2" w:rsidRDefault="00C3691D" w:rsidP="00C3691D">
      <w:pPr>
        <w:pStyle w:val="Heading3"/>
      </w:pPr>
      <w:r>
        <w:t>LT: Cooperative Federalism</w:t>
      </w:r>
    </w:p>
    <w:p w14:paraId="0B66C336" w14:textId="77777777" w:rsidR="00C3691D" w:rsidRPr="004839A2" w:rsidRDefault="00C3691D" w:rsidP="00C3691D">
      <w:pPr>
        <w:pStyle w:val="Heading4"/>
        <w:rPr>
          <w:rFonts w:asciiTheme="minorHAnsi" w:hAnsiTheme="minorHAnsi" w:cstheme="minorHAnsi"/>
          <w:szCs w:val="26"/>
        </w:rPr>
      </w:pPr>
      <w:r w:rsidRPr="004839A2">
        <w:rPr>
          <w:rFonts w:asciiTheme="minorHAnsi" w:hAnsiTheme="minorHAnsi" w:cstheme="minorHAnsi"/>
          <w:szCs w:val="26"/>
        </w:rPr>
        <w:t>Starting at a federal level is the best approach toward improving cooperative federalism</w:t>
      </w:r>
    </w:p>
    <w:p w14:paraId="005BA17F" w14:textId="77777777" w:rsidR="00C3691D" w:rsidRPr="003D6947" w:rsidRDefault="00C3691D" w:rsidP="00C3691D">
      <w:pPr>
        <w:pStyle w:val="NormalWeb"/>
        <w:spacing w:before="0" w:beforeAutospacing="0" w:after="0" w:afterAutospacing="0"/>
        <w:jc w:val="both"/>
        <w:textAlignment w:val="baseline"/>
        <w:rPr>
          <w:rFonts w:asciiTheme="minorHAnsi" w:hAnsiTheme="minorHAnsi" w:cstheme="minorHAnsi"/>
          <w:sz w:val="22"/>
          <w:szCs w:val="26"/>
        </w:rPr>
      </w:pPr>
      <w:r w:rsidRPr="004839A2">
        <w:rPr>
          <w:rFonts w:asciiTheme="minorHAnsi" w:hAnsiTheme="minorHAnsi" w:cstheme="minorHAnsi"/>
          <w:b/>
          <w:sz w:val="26"/>
          <w:szCs w:val="26"/>
        </w:rPr>
        <w:t>Pinder 10</w:t>
      </w:r>
      <w:r w:rsidRPr="004839A2">
        <w:rPr>
          <w:rFonts w:asciiTheme="minorHAnsi" w:hAnsiTheme="minorHAnsi" w:cstheme="minorHAnsi"/>
          <w:sz w:val="26"/>
          <w:szCs w:val="26"/>
        </w:rPr>
        <w:t xml:space="preserve"> </w:t>
      </w:r>
      <w:r w:rsidRPr="003D6947">
        <w:rPr>
          <w:rFonts w:asciiTheme="minorHAnsi" w:hAnsiTheme="minorHAnsi" w:cstheme="minorHAnsi"/>
          <w:sz w:val="18"/>
          <w:szCs w:val="26"/>
        </w:rPr>
        <w:t>(</w:t>
      </w:r>
      <w:r w:rsidRPr="003D6947">
        <w:rPr>
          <w:rFonts w:asciiTheme="minorHAnsi" w:hAnsiTheme="minorHAnsi" w:cstheme="minorHAnsi"/>
          <w:color w:val="333333"/>
          <w:sz w:val="18"/>
          <w:szCs w:val="26"/>
        </w:rPr>
        <w:t>Associate Professor, John Marshall Law School, Atlanta, Georgia. “</w:t>
      </w:r>
      <w:bookmarkStart w:id="5" w:name="citation"/>
      <w:r w:rsidRPr="003D6947">
        <w:rPr>
          <w:rFonts w:asciiTheme="minorHAnsi" w:hAnsiTheme="minorHAnsi" w:cstheme="minorHAnsi"/>
          <w:color w:val="333333"/>
          <w:sz w:val="18"/>
          <w:szCs w:val="26"/>
          <w:bdr w:val="none" w:sz="0" w:space="0" w:color="auto" w:frame="1"/>
        </w:rPr>
        <w:t>Federal Demand and Local Choice: Safeguarding the Notion of Federalism in Education Law and Policy.</w:t>
      </w:r>
      <w:bookmarkEnd w:id="5"/>
      <w:r w:rsidRPr="003D6947">
        <w:rPr>
          <w:rFonts w:asciiTheme="minorHAnsi" w:hAnsiTheme="minorHAnsi" w:cstheme="minorHAnsi"/>
          <w:color w:val="333333"/>
          <w:sz w:val="18"/>
          <w:szCs w:val="26"/>
        </w:rPr>
        <w:t xml:space="preserve">” Journal of Law &amp; Education. Jan2010, Vol. 39 Issue 1, p1-36. 36p. </w:t>
      </w:r>
      <w:hyperlink r:id="rId126" w:history="1">
        <w:r w:rsidRPr="003D6947">
          <w:rPr>
            <w:rStyle w:val="Hyperlink"/>
            <w:rFonts w:asciiTheme="minorHAnsi" w:hAnsiTheme="minorHAnsi" w:cstheme="minorHAnsi"/>
            <w:sz w:val="18"/>
            <w:szCs w:val="26"/>
          </w:rPr>
          <w:t>http://web.a.ebscohost.com.proxy.lib.umich.edu/ehost/pdfviewer/pdfviewer?vid=1&amp;sid=305c8055-d27e-45fd-a03c-ae5ee93b0961%40sessionmgr4008</w:t>
        </w:r>
      </w:hyperlink>
      <w:r w:rsidRPr="003D6947">
        <w:rPr>
          <w:rFonts w:asciiTheme="minorHAnsi" w:hAnsiTheme="minorHAnsi" w:cstheme="minorHAnsi"/>
          <w:color w:val="333333"/>
          <w:sz w:val="18"/>
          <w:szCs w:val="26"/>
        </w:rPr>
        <w:t xml:space="preserve"> lid) </w:t>
      </w:r>
    </w:p>
    <w:p w14:paraId="564F456D" w14:textId="77777777" w:rsidR="00C3691D" w:rsidRPr="003D6947" w:rsidRDefault="00C3691D" w:rsidP="00C3691D">
      <w:pPr>
        <w:pStyle w:val="NormalWeb"/>
        <w:spacing w:before="0" w:beforeAutospacing="0" w:after="0" w:afterAutospacing="0"/>
        <w:jc w:val="both"/>
        <w:textAlignment w:val="baseline"/>
        <w:rPr>
          <w:rFonts w:asciiTheme="minorHAnsi" w:hAnsiTheme="minorHAnsi" w:cstheme="minorHAnsi"/>
          <w:color w:val="333333"/>
          <w:sz w:val="22"/>
          <w:szCs w:val="26"/>
        </w:rPr>
      </w:pPr>
      <w:r w:rsidRPr="003D6947">
        <w:rPr>
          <w:rFonts w:asciiTheme="minorHAnsi" w:hAnsiTheme="minorHAnsi" w:cstheme="minorHAnsi"/>
          <w:color w:val="333333"/>
          <w:sz w:val="22"/>
          <w:szCs w:val="26"/>
        </w:rPr>
        <w:t>During the last decade</w:t>
      </w:r>
      <w:r w:rsidRPr="003D6947">
        <w:rPr>
          <w:rStyle w:val="StyleUnderline"/>
          <w:rFonts w:asciiTheme="minorHAnsi" w:hAnsiTheme="minorHAnsi" w:cstheme="minorHAnsi"/>
          <w:szCs w:val="26"/>
        </w:rPr>
        <w:t>, federal involvement in education law has drastically shifted its focus to academic achievement—a realm historically the domain of local education agencies</w:t>
      </w:r>
      <w:r w:rsidRPr="003D6947">
        <w:rPr>
          <w:rFonts w:asciiTheme="minorHAnsi" w:hAnsiTheme="minorHAnsi" w:cstheme="minorHAnsi"/>
          <w:color w:val="333333"/>
          <w:sz w:val="22"/>
          <w:szCs w:val="26"/>
        </w:rPr>
        <w:t>.</w:t>
      </w:r>
      <w:r w:rsidRPr="003D6947">
        <w:rPr>
          <w:rFonts w:asciiTheme="minorHAnsi" w:hAnsiTheme="minorHAnsi" w:cstheme="minorHAnsi"/>
          <w:color w:val="333333"/>
          <w:sz w:val="22"/>
          <w:szCs w:val="26"/>
          <w:bdr w:val="none" w:sz="0" w:space="0" w:color="auto" w:frame="1"/>
          <w:vertAlign w:val="superscript"/>
        </w:rPr>
        <w:t>1</w:t>
      </w:r>
      <w:r w:rsidRPr="003D6947">
        <w:rPr>
          <w:rStyle w:val="apple-converted-space"/>
          <w:rFonts w:asciiTheme="minorHAnsi" w:eastAsiaTheme="majorEastAsia" w:hAnsiTheme="minorHAnsi" w:cstheme="minorHAnsi"/>
          <w:color w:val="333333"/>
          <w:sz w:val="22"/>
          <w:szCs w:val="26"/>
        </w:rPr>
        <w:t> </w:t>
      </w:r>
      <w:r w:rsidRPr="003D6947">
        <w:rPr>
          <w:rFonts w:asciiTheme="minorHAnsi" w:hAnsiTheme="minorHAnsi" w:cstheme="minorHAnsi"/>
          <w:color w:val="333333"/>
          <w:sz w:val="22"/>
          <w:szCs w:val="26"/>
        </w:rPr>
        <w:t>The modem school reform movement has been shaped by both a strong nationwide desire to ensure equitable access to education</w:t>
      </w:r>
      <w:r w:rsidRPr="003D6947">
        <w:rPr>
          <w:rFonts w:asciiTheme="minorHAnsi" w:hAnsiTheme="minorHAnsi" w:cstheme="minorHAnsi"/>
          <w:color w:val="333333"/>
          <w:sz w:val="22"/>
          <w:szCs w:val="26"/>
          <w:bdr w:val="none" w:sz="0" w:space="0" w:color="auto" w:frame="1"/>
          <w:vertAlign w:val="superscript"/>
        </w:rPr>
        <w:t>2</w:t>
      </w:r>
      <w:r w:rsidRPr="003D6947">
        <w:rPr>
          <w:rStyle w:val="apple-converted-space"/>
          <w:rFonts w:asciiTheme="minorHAnsi" w:eastAsiaTheme="majorEastAsia" w:hAnsiTheme="minorHAnsi" w:cstheme="minorHAnsi"/>
          <w:color w:val="333333"/>
          <w:sz w:val="22"/>
          <w:szCs w:val="26"/>
        </w:rPr>
        <w:t> </w:t>
      </w:r>
      <w:r w:rsidRPr="003D6947">
        <w:rPr>
          <w:rFonts w:asciiTheme="minorHAnsi" w:hAnsiTheme="minorHAnsi" w:cstheme="minorHAnsi"/>
          <w:color w:val="333333"/>
          <w:sz w:val="22"/>
          <w:szCs w:val="26"/>
        </w:rPr>
        <w:t>and a series of successful lawsuits that provoked increased state involvement in issues of educational access and accountability.</w:t>
      </w:r>
      <w:r w:rsidRPr="003D6947">
        <w:rPr>
          <w:rFonts w:asciiTheme="minorHAnsi" w:hAnsiTheme="minorHAnsi" w:cstheme="minorHAnsi"/>
          <w:color w:val="333333"/>
          <w:sz w:val="22"/>
          <w:szCs w:val="26"/>
          <w:bdr w:val="none" w:sz="0" w:space="0" w:color="auto" w:frame="1"/>
          <w:vertAlign w:val="superscript"/>
        </w:rPr>
        <w:t>3</w:t>
      </w:r>
      <w:r w:rsidRPr="003D6947">
        <w:rPr>
          <w:rStyle w:val="apple-converted-space"/>
          <w:rFonts w:asciiTheme="minorHAnsi" w:eastAsiaTheme="majorEastAsia" w:hAnsiTheme="minorHAnsi" w:cstheme="minorHAnsi"/>
          <w:color w:val="333333"/>
          <w:sz w:val="22"/>
          <w:szCs w:val="26"/>
        </w:rPr>
        <w:t> </w:t>
      </w:r>
      <w:r w:rsidRPr="003D6947">
        <w:rPr>
          <w:rStyle w:val="StyleUnderline"/>
          <w:rFonts w:asciiTheme="minorHAnsi" w:hAnsiTheme="minorHAnsi" w:cstheme="minorHAnsi"/>
          <w:szCs w:val="26"/>
        </w:rPr>
        <w:t>These issues of access and accountability were guiding principles behind the most recent iteration of the federal Elementary and Secondary Education Act of 1965 (ESEA)—the No Child Left Behind (NCLB) Act.</w:t>
      </w:r>
      <w:r w:rsidRPr="003D6947">
        <w:rPr>
          <w:rFonts w:asciiTheme="minorHAnsi" w:hAnsiTheme="minorHAnsi" w:cstheme="minorHAnsi"/>
          <w:color w:val="333333"/>
          <w:sz w:val="22"/>
          <w:szCs w:val="26"/>
          <w:bdr w:val="none" w:sz="0" w:space="0" w:color="auto" w:frame="1"/>
          <w:vertAlign w:val="superscript"/>
        </w:rPr>
        <w:t>4</w:t>
      </w:r>
    </w:p>
    <w:p w14:paraId="3A273A98" w14:textId="77777777" w:rsidR="00C3691D" w:rsidRPr="003D6947" w:rsidRDefault="00C3691D" w:rsidP="00C3691D">
      <w:pPr>
        <w:pStyle w:val="NormalWeb"/>
        <w:spacing w:before="0" w:beforeAutospacing="0" w:after="0" w:afterAutospacing="0"/>
        <w:jc w:val="both"/>
        <w:textAlignment w:val="baseline"/>
        <w:rPr>
          <w:rFonts w:asciiTheme="minorHAnsi" w:hAnsiTheme="minorHAnsi" w:cstheme="minorHAnsi"/>
          <w:color w:val="333333"/>
          <w:sz w:val="22"/>
          <w:szCs w:val="26"/>
        </w:rPr>
      </w:pPr>
      <w:r w:rsidRPr="003D6947">
        <w:rPr>
          <w:rFonts w:asciiTheme="minorHAnsi" w:hAnsiTheme="minorHAnsi" w:cstheme="minorHAnsi"/>
          <w:color w:val="333333"/>
          <w:sz w:val="22"/>
          <w:szCs w:val="26"/>
        </w:rPr>
        <w:t xml:space="preserve">Like most federal grant programs, </w:t>
      </w:r>
      <w:r w:rsidRPr="003D6947">
        <w:rPr>
          <w:rStyle w:val="StyleUnderline"/>
          <w:rFonts w:asciiTheme="minorHAnsi" w:hAnsiTheme="minorHAnsi" w:cstheme="minorHAnsi"/>
          <w:szCs w:val="26"/>
        </w:rPr>
        <w:t>NCLB followed the classic paradigm of cooperative federalism</w:t>
      </w:r>
      <w:r w:rsidRPr="003D6947">
        <w:rPr>
          <w:rFonts w:asciiTheme="minorHAnsi" w:hAnsiTheme="minorHAnsi" w:cstheme="minorHAnsi"/>
          <w:color w:val="333333"/>
          <w:sz w:val="22"/>
          <w:szCs w:val="26"/>
        </w:rPr>
        <w:t>.</w:t>
      </w:r>
      <w:r w:rsidRPr="003D6947">
        <w:rPr>
          <w:rFonts w:asciiTheme="minorHAnsi" w:hAnsiTheme="minorHAnsi" w:cstheme="minorHAnsi"/>
          <w:color w:val="333333"/>
          <w:sz w:val="22"/>
          <w:szCs w:val="26"/>
          <w:bdr w:val="none" w:sz="0" w:space="0" w:color="auto" w:frame="1"/>
          <w:vertAlign w:val="superscript"/>
        </w:rPr>
        <w:t>5</w:t>
      </w:r>
      <w:r w:rsidRPr="003D6947">
        <w:rPr>
          <w:rStyle w:val="apple-converted-space"/>
          <w:rFonts w:asciiTheme="minorHAnsi" w:eastAsiaTheme="majorEastAsia" w:hAnsiTheme="minorHAnsi" w:cstheme="minorHAnsi"/>
          <w:color w:val="333333"/>
          <w:sz w:val="22"/>
          <w:szCs w:val="26"/>
        </w:rPr>
        <w:t> </w:t>
      </w:r>
      <w:r w:rsidRPr="003D6947">
        <w:rPr>
          <w:rFonts w:asciiTheme="minorHAnsi" w:hAnsiTheme="minorHAnsi" w:cstheme="minorHAnsi"/>
          <w:color w:val="333333"/>
          <w:sz w:val="22"/>
          <w:szCs w:val="26"/>
        </w:rPr>
        <w:t xml:space="preserve">Yet, in its implementation, the safeguards that exist to preserve local control were often poorly defined or inconsistent; in fact, </w:t>
      </w:r>
      <w:r w:rsidRPr="003D6947">
        <w:rPr>
          <w:rStyle w:val="StyleUnderline"/>
          <w:rFonts w:asciiTheme="minorHAnsi" w:hAnsiTheme="minorHAnsi" w:cstheme="minorHAnsi"/>
          <w:szCs w:val="26"/>
        </w:rPr>
        <w:t>NCLB obfuscated the appropriate federal and state roles in enforcing federal education law and policy, especially the role of federal government in legislating and enforcing policy</w:t>
      </w:r>
      <w:r w:rsidRPr="003D6947">
        <w:rPr>
          <w:rFonts w:asciiTheme="minorHAnsi" w:hAnsiTheme="minorHAnsi" w:cstheme="minorHAnsi"/>
          <w:color w:val="333333"/>
          <w:sz w:val="22"/>
          <w:szCs w:val="26"/>
        </w:rPr>
        <w:t xml:space="preserve"> it does not fund entirely.</w:t>
      </w:r>
      <w:r w:rsidRPr="003D6947">
        <w:rPr>
          <w:rFonts w:asciiTheme="minorHAnsi" w:hAnsiTheme="minorHAnsi" w:cstheme="minorHAnsi"/>
          <w:color w:val="333333"/>
          <w:sz w:val="22"/>
          <w:szCs w:val="26"/>
          <w:bdr w:val="none" w:sz="0" w:space="0" w:color="auto" w:frame="1"/>
          <w:vertAlign w:val="superscript"/>
        </w:rPr>
        <w:t>6</w:t>
      </w:r>
    </w:p>
    <w:p w14:paraId="0DFFB2D6" w14:textId="77777777" w:rsidR="00C3691D" w:rsidRPr="003D6947" w:rsidRDefault="00C3691D" w:rsidP="00C3691D">
      <w:pPr>
        <w:pStyle w:val="NormalWeb"/>
        <w:spacing w:before="0" w:beforeAutospacing="0" w:after="0" w:afterAutospacing="0"/>
        <w:jc w:val="both"/>
        <w:textAlignment w:val="baseline"/>
        <w:rPr>
          <w:rFonts w:asciiTheme="minorHAnsi" w:hAnsiTheme="minorHAnsi" w:cstheme="minorHAnsi"/>
          <w:color w:val="333333"/>
          <w:sz w:val="22"/>
          <w:szCs w:val="26"/>
        </w:rPr>
      </w:pPr>
      <w:r w:rsidRPr="003D6947">
        <w:rPr>
          <w:rFonts w:asciiTheme="minorHAnsi" w:hAnsiTheme="minorHAnsi" w:cstheme="minorHAnsi"/>
          <w:color w:val="333333"/>
          <w:sz w:val="22"/>
          <w:szCs w:val="26"/>
        </w:rPr>
        <w:t>Educational achievement continues to be at the forefront of the nation's consciousness;</w:t>
      </w:r>
      <w:r w:rsidRPr="003D6947">
        <w:rPr>
          <w:rFonts w:asciiTheme="minorHAnsi" w:hAnsiTheme="minorHAnsi" w:cstheme="minorHAnsi"/>
          <w:color w:val="333333"/>
          <w:sz w:val="22"/>
          <w:szCs w:val="26"/>
          <w:bdr w:val="none" w:sz="0" w:space="0" w:color="auto" w:frame="1"/>
          <w:vertAlign w:val="superscript"/>
        </w:rPr>
        <w:t>7</w:t>
      </w:r>
      <w:r w:rsidRPr="003D6947">
        <w:rPr>
          <w:rStyle w:val="apple-converted-space"/>
          <w:rFonts w:asciiTheme="minorHAnsi" w:eastAsiaTheme="majorEastAsia" w:hAnsiTheme="minorHAnsi" w:cstheme="minorHAnsi"/>
          <w:color w:val="333333"/>
          <w:sz w:val="22"/>
          <w:szCs w:val="26"/>
        </w:rPr>
        <w:t> </w:t>
      </w:r>
      <w:r w:rsidRPr="003D6947">
        <w:rPr>
          <w:rFonts w:asciiTheme="minorHAnsi" w:hAnsiTheme="minorHAnsi" w:cstheme="minorHAnsi"/>
          <w:color w:val="333333"/>
          <w:sz w:val="22"/>
          <w:szCs w:val="26"/>
        </w:rPr>
        <w:t xml:space="preserve">consequently, the era of </w:t>
      </w:r>
      <w:r w:rsidRPr="003D6947">
        <w:rPr>
          <w:rStyle w:val="StyleUnderline"/>
          <w:rFonts w:asciiTheme="minorHAnsi" w:hAnsiTheme="minorHAnsi" w:cstheme="minorHAnsi"/>
          <w:szCs w:val="26"/>
        </w:rPr>
        <w:t>federal involvement in academic achievement and accountability NCLB introduced is unlikely to end soon.</w:t>
      </w:r>
      <w:r w:rsidRPr="003D6947">
        <w:rPr>
          <w:rFonts w:asciiTheme="minorHAnsi" w:hAnsiTheme="minorHAnsi" w:cstheme="minorHAnsi"/>
          <w:color w:val="333333"/>
          <w:sz w:val="22"/>
          <w:szCs w:val="26"/>
        </w:rPr>
        <w:t xml:space="preserve"> As the ESEA undergoes its next transformation under a new presidential administration, this article explores the appropriate federal and state roles in promoting and enforcing laws related to academic achievement and the appropriate judicial role in interpreting them. </w:t>
      </w:r>
      <w:r w:rsidRPr="003D6947">
        <w:rPr>
          <w:rStyle w:val="StyleUnderline"/>
          <w:rFonts w:asciiTheme="minorHAnsi" w:hAnsiTheme="minorHAnsi" w:cstheme="minorHAnsi"/>
          <w:szCs w:val="26"/>
        </w:rPr>
        <w:t>Part II of this article discusses the politics and litigation that helped shape the evolution of the modem federal role in education law and policy. Part III explores the drastic changes No Child Left Behind brought to education federalism through the lens of cooperation, coercion (enforcement), and competition.</w:t>
      </w:r>
      <w:r w:rsidRPr="003D6947">
        <w:rPr>
          <w:rFonts w:asciiTheme="minorHAnsi" w:hAnsiTheme="minorHAnsi" w:cstheme="minorHAnsi"/>
          <w:color w:val="333333"/>
          <w:sz w:val="22"/>
          <w:szCs w:val="26"/>
        </w:rPr>
        <w:t xml:space="preserve"> It then analyzes both the role of the executive branch in enforcing educational access and achievement and the appropriate role of the courts in adjudicating issues of education law and policy.</w:t>
      </w:r>
    </w:p>
    <w:p w14:paraId="257C7883" w14:textId="77777777" w:rsidR="00C3691D" w:rsidRPr="003D6947" w:rsidRDefault="00C3691D" w:rsidP="00C3691D">
      <w:pPr>
        <w:pStyle w:val="NormalWeb"/>
        <w:spacing w:before="0" w:beforeAutospacing="0" w:after="0" w:afterAutospacing="0"/>
        <w:jc w:val="both"/>
        <w:textAlignment w:val="baseline"/>
        <w:rPr>
          <w:rStyle w:val="StyleUnderline"/>
          <w:rFonts w:asciiTheme="minorHAnsi" w:hAnsiTheme="minorHAnsi" w:cstheme="minorHAnsi"/>
          <w:szCs w:val="26"/>
        </w:rPr>
      </w:pPr>
      <w:r w:rsidRPr="003D6947">
        <w:rPr>
          <w:rFonts w:asciiTheme="minorHAnsi" w:hAnsiTheme="minorHAnsi" w:cstheme="minorHAnsi"/>
          <w:color w:val="333333"/>
          <w:sz w:val="22"/>
          <w:szCs w:val="26"/>
        </w:rPr>
        <w:t xml:space="preserve">Finally, </w:t>
      </w:r>
      <w:r w:rsidRPr="003D6947">
        <w:rPr>
          <w:rStyle w:val="StyleUnderline"/>
          <w:rFonts w:asciiTheme="minorHAnsi" w:hAnsiTheme="minorHAnsi" w:cstheme="minorHAnsi"/>
          <w:szCs w:val="26"/>
        </w:rPr>
        <w:t>Part IV provides recommendations that are likely to result in a more workable model of accountability</w:t>
      </w:r>
      <w:r w:rsidRPr="003D6947">
        <w:rPr>
          <w:rFonts w:asciiTheme="minorHAnsi" w:hAnsiTheme="minorHAnsi" w:cstheme="minorHAnsi"/>
          <w:color w:val="333333"/>
          <w:sz w:val="22"/>
          <w:szCs w:val="26"/>
        </w:rPr>
        <w:t xml:space="preserve"> by suggesting clearer boundaries related to the federal and state roles in the effort to improve the nation's academic achievement. This new model of accountability uses national assessment and reporting requirements to shift much of the enforcement responsibility of the Elementary and Secondary Education Act to the states while leaving local districts room to experiment with educational approaches. </w:t>
      </w:r>
      <w:r w:rsidRPr="003D6947">
        <w:rPr>
          <w:rStyle w:val="StyleUnderline"/>
          <w:rFonts w:asciiTheme="minorHAnsi" w:hAnsiTheme="minorHAnsi" w:cstheme="minorHAnsi"/>
          <w:szCs w:val="26"/>
        </w:rPr>
        <w:t>It also sets forth parameters that allow for general federal oversight of national education policy while respecting the boundaries integral to cooperative federalism.</w:t>
      </w:r>
    </w:p>
    <w:p w14:paraId="3327F8FB" w14:textId="77777777" w:rsidR="00C3691D" w:rsidRPr="004839A2" w:rsidRDefault="00C3691D" w:rsidP="00C3691D">
      <w:pPr>
        <w:rPr>
          <w:rFonts w:asciiTheme="minorHAnsi" w:hAnsiTheme="minorHAnsi" w:cstheme="minorHAnsi"/>
          <w:sz w:val="26"/>
          <w:szCs w:val="26"/>
        </w:rPr>
      </w:pPr>
    </w:p>
    <w:p w14:paraId="308E3C2B" w14:textId="46CC91FE" w:rsidR="001B4FF1" w:rsidRDefault="00C3691D" w:rsidP="001B4FF1">
      <w:pPr>
        <w:pStyle w:val="Heading3"/>
      </w:pPr>
      <w:r>
        <w:t>NL: Local Control</w:t>
      </w:r>
    </w:p>
    <w:p w14:paraId="5BA6F96A" w14:textId="77777777" w:rsidR="001B4FF1" w:rsidRDefault="001B4FF1" w:rsidP="001B4FF1">
      <w:pPr>
        <w:pStyle w:val="Heading4"/>
      </w:pPr>
      <w:r>
        <w:t>Education isn’t purely local</w:t>
      </w:r>
    </w:p>
    <w:p w14:paraId="2FBB2F66" w14:textId="77777777" w:rsidR="001B4FF1" w:rsidRDefault="001B4FF1" w:rsidP="001B4FF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3B16385E" w14:textId="77777777" w:rsidR="001B4FF1" w:rsidRDefault="001B4FF1" w:rsidP="001B4FF1"/>
    <w:p w14:paraId="5E7D3F98" w14:textId="77777777" w:rsidR="001B4FF1" w:rsidRDefault="001B4FF1" w:rsidP="001B4FF1">
      <w:r>
        <w:t xml:space="preserve">Notwithstanding judicial recognition of the two advantages of local control - democratic participation and educational quality - the principle is not legally or constitutionally compelled. Judicial respect for local control reflects deference to states' allocation of authority within their borders rather than preservation of school district autonomy. n52 </w:t>
      </w:r>
      <w:r w:rsidRPr="00BB43F1">
        <w:rPr>
          <w:rStyle w:val="StyleUnderline"/>
        </w:rPr>
        <w:t>Education is not a purely local function. Instead, it is an area of "core state responsibility" n53 guaranteed by education clauses in  [*1530]  all fifty state constitutions.</w:t>
      </w:r>
      <w:r>
        <w:t xml:space="preserve"> </w:t>
      </w:r>
      <w:r w:rsidRPr="00BB43F1">
        <w:rPr>
          <w:rStyle w:val="StyleUnderline"/>
        </w:rPr>
        <w:t xml:space="preserve">School districts lack federal constitutional status </w:t>
      </w:r>
      <w:r w:rsidRPr="0018508B">
        <w:t>and exist solely as "creatures of the state." n54 Unlike similarly situated local governments, however, school districts' sole function - the provision of, and financial responsibility for, public education - ultimately lies with the states. n55 Nonetheless, "de facto local autonomy" n56 persists as a form of state policy in diminished form. To some, the rise of school finance and adequacy litigation n57 and the implementation of statewide standards and assessments</w:t>
      </w:r>
      <w:r>
        <w:t>, first under state initiatives and later through NCLB, have rendered local control illusory. n58 On the other hand, local coffers continue to provide over forty percent of public school budgets n59 and a number of municipal-</w:t>
      </w:r>
    </w:p>
    <w:p w14:paraId="05FD9512" w14:textId="77777777" w:rsidR="001B4FF1" w:rsidRDefault="001B4FF1" w:rsidP="001B4FF1">
      <w:r>
        <w:t>ities have adopted mayoral control and other decentralizing measures in recent years. n60 The persistence of local control is likely a product of tradition, powerful interest group networks, n61 and the belief that it promotes "accountability and community choice." n62</w:t>
      </w:r>
    </w:p>
    <w:p w14:paraId="6C4C87C3" w14:textId="77777777" w:rsidR="001B4FF1" w:rsidRDefault="001B4FF1" w:rsidP="001B4FF1">
      <w:r>
        <w:t>Even if we accept a diminishing (though still significant) sphere of influence for school districts, the value of citizen participation in education does not disappear at the state level. Admittedly, political accountability and citizen engagement, which are quite immediate at  [*1531]  the local level, n63 are diluted at the state level. This dilution is not as drastic as that experienced in the shift from state to national politics, but it is not insignificant. Elected officials in state government oversee - and are politically accountable for - a broad range of equally salient initiatives, from criminal justice to social welfare. Similarly, citizen participation, including by ballot, may be more effective if the citizens are concentrated in one of the United States' fifteen thousand local school districts rather than one of fifty states, particularly with respect to hard decisions about how - and how much - to spend on education. n64</w:t>
      </w:r>
    </w:p>
    <w:p w14:paraId="4F0134D5" w14:textId="77777777" w:rsidR="001B4FF1" w:rsidRDefault="001B4FF1" w:rsidP="001B4FF1">
      <w:pPr>
        <w:pStyle w:val="Heading4"/>
      </w:pPr>
      <w:r>
        <w:t>Citizens being closer doesn’t obviate the need for federal intervention</w:t>
      </w:r>
    </w:p>
    <w:p w14:paraId="7C54A5EB" w14:textId="77777777" w:rsidR="001B4FF1" w:rsidRDefault="001B4FF1" w:rsidP="001B4FF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566E20B4" w14:textId="77777777" w:rsidR="001B4FF1" w:rsidRDefault="001B4FF1" w:rsidP="001B4FF1"/>
    <w:p w14:paraId="59E98ECD" w14:textId="77777777" w:rsidR="001B4FF1" w:rsidRDefault="001B4FF1" w:rsidP="001B4FF1">
      <w:r>
        <w:t xml:space="preserve">Nevertheless, </w:t>
      </w:r>
      <w:r w:rsidRPr="003A154B">
        <w:rPr>
          <w:rStyle w:val="StyleUnderline"/>
        </w:rPr>
        <w:t>citizens can and do influence the state education budget</w:t>
      </w:r>
      <w:r>
        <w:t>. For example, New Jersey made headlines in 2010 when its voters defeated more than half of the state's local education budgets, many of which were to be financed by additional property taxes. n65 The election results supported Governor Chris Christie's proposal for significant state education spending cuts to address New Jersey's budget shortfall. n66 As a general matter, citizens in many jurisdictions have played an important role in shifting financial responsibility for edu-</w:t>
      </w:r>
    </w:p>
    <w:p w14:paraId="70184083" w14:textId="77777777" w:rsidR="001B4FF1" w:rsidRDefault="001B4FF1" w:rsidP="001B4FF1">
      <w:r>
        <w:t>cation funding, and attendant policy making power, from the local to the state level. Demands for relief from high property taxes and court-mandated equalization efforts, for example, have led to both limitations on property taxes and increases in state aid to public schools. n67</w:t>
      </w:r>
    </w:p>
    <w:p w14:paraId="6D6FCCF6" w14:textId="77777777" w:rsidR="001B4FF1" w:rsidRPr="003A154B" w:rsidRDefault="001B4FF1" w:rsidP="001B4FF1">
      <w:pPr>
        <w:rPr>
          <w:rStyle w:val="StyleUnderline"/>
        </w:rPr>
      </w:pPr>
      <w:r>
        <w:t xml:space="preserve">In short, </w:t>
      </w:r>
      <w:r w:rsidRPr="003A154B">
        <w:rPr>
          <w:rStyle w:val="StyleUnderline"/>
        </w:rPr>
        <w:t>meaningful citizen participation in education policy remains possible at the state level. This conclusion counsels in favor of respecting the historic role of states, their school district agents, and their citizens in shaping policy. It does not counsel against the intervention of federal policy makers, however. Because education policy is increasingly salient at the national level, n68 there is greater potential  [*1532]  than ever for meaningful democratic participation with respect to forming federal policy and holding federal politicians accountable for their choices.</w:t>
      </w:r>
    </w:p>
    <w:p w14:paraId="7516DE71" w14:textId="77777777" w:rsidR="001B4FF1" w:rsidRDefault="001B4FF1" w:rsidP="001B4FF1"/>
    <w:p w14:paraId="0960969B" w14:textId="77777777" w:rsidR="001B4FF1" w:rsidRDefault="001B4FF1" w:rsidP="001B4FF1">
      <w:pPr>
        <w:pStyle w:val="Heading4"/>
      </w:pPr>
      <w:r>
        <w:t>Local state solutions doesn’t mean the fed can’t also get involved</w:t>
      </w:r>
    </w:p>
    <w:p w14:paraId="597E6E08" w14:textId="77777777" w:rsidR="001B4FF1" w:rsidRDefault="001B4FF1" w:rsidP="001B4FF1">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62500BCF" w14:textId="77777777" w:rsidR="001B4FF1" w:rsidRDefault="001B4FF1" w:rsidP="001B4FF1"/>
    <w:p w14:paraId="33E1FB69" w14:textId="77777777" w:rsidR="001B4FF1" w:rsidRDefault="001B4FF1" w:rsidP="001B4FF1">
      <w:r>
        <w:t>Concern for the "quality of the educational process," n69 like increased democratic participation, is a popular justification for local control that remains salient at the state level. In Milliken, the Court asserted that local control "permits the structuring of school programs to fit local needs, and encourages 'experimentation, innovation, and a healthy competition for educational excellence.'" n70 This formulation resembles subsidiarity, the principle that government functions should be assigned to the lowest practical level. n71 While subsidiarity protects individual and state dignitary interests, it also addresses efficiency concerns - namely, responsiveness to local needs. n72</w:t>
      </w:r>
    </w:p>
    <w:p w14:paraId="7F76C49B" w14:textId="77777777" w:rsidR="001B4FF1" w:rsidRPr="003A154B" w:rsidRDefault="001B4FF1" w:rsidP="001B4FF1">
      <w:pPr>
        <w:rPr>
          <w:rStyle w:val="StyleUnderline"/>
        </w:rPr>
      </w:pPr>
      <w:r>
        <w:t xml:space="preserve">The validity of the educational quality rationale for local control thus depends on whether schools require flexibility to respond to unique local conditions. Regional differences are often exaggerated in an era of unprecedentedly nationalized politics, policy, and culture. n73 Nonetheless, undeniable differences in demographics and tax policy, among other things, remain between and within states. Concentrated populations of English-language learners or low-income students in particular localities or states may require specialized local educational policy. n74 </w:t>
      </w:r>
      <w:r w:rsidRPr="003A154B">
        <w:rPr>
          <w:rStyle w:val="StyleUnderline"/>
        </w:rPr>
        <w:t>On the other hand, local differences may jeopardize rather than promote quality education if not for federal intervention. For instance, a state or locality's limited fiscal capacity or tax effort can drastically reduce per-pupil expenditures, n75 or educational content  [*1533]  may vary with local political ideology n76 in an era in which state and federal policy makers agree that the use of internationalized standards are necessary for post-secondary success as well as national competiveness.</w:t>
      </w:r>
      <w:r>
        <w:t xml:space="preserve"> n77 </w:t>
      </w:r>
      <w:r w:rsidRPr="003A154B">
        <w:rPr>
          <w:rStyle w:val="StyleUnderline"/>
        </w:rPr>
        <w:t>Recognition of the necessity of local/state solutions to some uniquely local/state problems is not inconsistent with federal oversight of education. It simply requires a sensitive application of the fed-</w:t>
      </w:r>
    </w:p>
    <w:p w14:paraId="0A6169DE" w14:textId="77777777" w:rsidR="001B4FF1" w:rsidRPr="003A154B" w:rsidRDefault="001B4FF1" w:rsidP="001B4FF1">
      <w:pPr>
        <w:rPr>
          <w:rStyle w:val="StyleUnderline"/>
        </w:rPr>
      </w:pPr>
      <w:r w:rsidRPr="003A154B">
        <w:rPr>
          <w:rStyle w:val="StyleUnderline"/>
        </w:rPr>
        <w:t>eralism model described in Part I. The fact that local governments can solve some problems better should not preclude the federal government from making supplementary, or even overlapping, efforts.</w:t>
      </w:r>
    </w:p>
    <w:p w14:paraId="5627315B" w14:textId="77777777" w:rsidR="001B4FF1" w:rsidRDefault="001B4FF1" w:rsidP="001B4FF1">
      <w:r w:rsidRPr="003A154B">
        <w:rPr>
          <w:rStyle w:val="StyleUnderline"/>
        </w:rPr>
        <w:t>Nor does Milliken's citation of "experimentation, innovation, and ... competition" n78 as a means of achieving educational quality compel a slavish devotion to local control</w:t>
      </w:r>
      <w:r>
        <w:t>. True, one of the merits of a fed-</w:t>
      </w:r>
    </w:p>
    <w:p w14:paraId="389D4361" w14:textId="77777777" w:rsidR="001B4FF1" w:rsidRDefault="001B4FF1" w:rsidP="001B4FF1">
      <w:r>
        <w:t xml:space="preserve">eralist system is the ability of its component parts to innovate. An individual state - by virtue of its smaller size, knowledge of local conditions, or more homogenous citizenry - may be better able than the federal government to implement (and, where necessary, modify) new education policy with flexibility. But </w:t>
      </w:r>
      <w:r w:rsidRPr="003A154B">
        <w:rPr>
          <w:rStyle w:val="StyleUnderline"/>
        </w:rPr>
        <w:t>the recognition that states are better innovators does not compel local control over education</w:t>
      </w:r>
      <w:r>
        <w:t xml:space="preserve">. As I explain in Part IV, </w:t>
      </w:r>
      <w:r w:rsidRPr="003A154B">
        <w:rPr>
          <w:rStyle w:val="StyleUnderline"/>
        </w:rPr>
        <w:t xml:space="preserve">the federal government can maintain a policy role while harnessing the advantages of the states-as-laboratories model. </w:t>
      </w:r>
      <w:r>
        <w:t>n79</w:t>
      </w:r>
    </w:p>
    <w:p w14:paraId="042EB97B" w14:textId="77777777" w:rsidR="001B4FF1" w:rsidRDefault="001B4FF1" w:rsidP="001B4FF1">
      <w:r>
        <w:t xml:space="preserve"> [*1534] </w:t>
      </w:r>
    </w:p>
    <w:p w14:paraId="0F8E63FA" w14:textId="77777777" w:rsidR="001B4FF1" w:rsidRDefault="001B4FF1" w:rsidP="001B4FF1"/>
    <w:p w14:paraId="52B2CDCE" w14:textId="77777777" w:rsidR="001B4FF1" w:rsidRDefault="001B4FF1" w:rsidP="00ED17D2"/>
    <w:p w14:paraId="4B98F771" w14:textId="1286DB6B" w:rsidR="00797FC5" w:rsidRDefault="00797FC5" w:rsidP="00797FC5">
      <w:pPr>
        <w:pStyle w:val="Heading3"/>
      </w:pPr>
      <w:r>
        <w:t>NL: Desegregation</w:t>
      </w:r>
    </w:p>
    <w:p w14:paraId="50A1953E" w14:textId="77777777" w:rsidR="00797FC5" w:rsidRDefault="00797FC5" w:rsidP="00797FC5">
      <w:pPr>
        <w:pStyle w:val="Heading4"/>
      </w:pPr>
      <w:r>
        <w:t>No Link - Desegregation in Education falls under Federal authority - not an overreach</w:t>
      </w:r>
    </w:p>
    <w:p w14:paraId="61E742F7" w14:textId="77777777" w:rsidR="00797FC5" w:rsidRPr="00CC51DA" w:rsidRDefault="00797FC5" w:rsidP="00797FC5">
      <w:r>
        <w:rPr>
          <w:rStyle w:val="Style13ptBold"/>
        </w:rPr>
        <w:t xml:space="preserve">Washington Post ’15 - </w:t>
      </w:r>
      <w:r>
        <w:t xml:space="preserve">(“U.S. education policy: Federal overreach or reaching for the wrong things?” </w:t>
      </w:r>
      <w:hyperlink r:id="rId127" w:history="1">
        <w:r w:rsidRPr="00162171">
          <w:rPr>
            <w:rStyle w:val="Hyperlink"/>
          </w:rPr>
          <w:t>https://www.washingtonpost.com/news/answer-sheet/wp/2015/01/13/u-s-education-policy-federal-overreach-or-reaching-for-the/?utm_term=.6ff5e4d8898e</w:t>
        </w:r>
      </w:hyperlink>
      <w:r>
        <w:t xml:space="preserve"> January 13, 2015)</w:t>
      </w:r>
    </w:p>
    <w:p w14:paraId="0000D69A" w14:textId="77777777" w:rsidR="00797FC5" w:rsidRPr="00875957" w:rsidRDefault="00797FC5" w:rsidP="00797FC5">
      <w:pPr>
        <w:rPr>
          <w:rStyle w:val="Emphasis"/>
        </w:rPr>
      </w:pPr>
      <w:r w:rsidRPr="0032650F">
        <w:t xml:space="preserve">The problem over the last several decades of </w:t>
      </w:r>
      <w:r w:rsidRPr="00CA61C7">
        <w:rPr>
          <w:rStyle w:val="Emphasis"/>
          <w:highlight w:val="yellow"/>
        </w:rPr>
        <w:t>education policy is not overreach</w:t>
      </w:r>
      <w:r w:rsidRPr="0032650F">
        <w:t xml:space="preserve">. </w:t>
      </w:r>
      <w:r w:rsidRPr="00202023">
        <w:rPr>
          <w:rStyle w:val="StyleUnderline"/>
        </w:rPr>
        <w:t xml:space="preserve">It is that the federal government has been reaching for the wrong things in the wrong places with the wrong policy levers. For example, </w:t>
      </w:r>
      <w:r w:rsidRPr="00202023">
        <w:rPr>
          <w:rStyle w:val="StyleUnderline"/>
          <w:highlight w:val="yellow"/>
        </w:rPr>
        <w:t>the nation has largely abandoned efforts to end segregation, arguably a prime driver of education inequity</w:t>
      </w:r>
      <w:r w:rsidRPr="00202023">
        <w:rPr>
          <w:rStyle w:val="StyleUnderline"/>
        </w:rPr>
        <w:t>. The large-scale, community-building infrastructure and WPA and CCC employment efforts of the Great Depression have given way to the limited escape from poverty marketing pitch of education policy following the Great Recession. Whereas the 1960s War on Poverty targeted community resource issues, current education efforts target the behavior of individual teachers and pits parents against one in other in competition for admission to selected schools. It cannot be repeated often enough: No</w:t>
      </w:r>
      <w:r w:rsidRPr="00EC18ED">
        <w:rPr>
          <w:rStyle w:val="StyleUnderline"/>
        </w:rPr>
        <w:t xml:space="preserve"> country that has made significant improvement in its education system has done so through test-based accountability, teacher evaluation systems, charter schools or other school choice schemes. Improvements will only come from a national commitment to the values of equity, democracy, empathy, respect and community responsibility and by providing the funding for solutions based on those values.</w:t>
      </w:r>
      <w:r w:rsidRPr="0032650F">
        <w:t xml:space="preserve"> Community and individualist values have been in tension throughout U.S. history. The diminishment of inequality that characterized the 1930s-1970s was the result of empathetic community responsibility values and strong unions. The growing inequality of the 1980s through the present is the result of the dominance of competitive individualist values. When inequity is the norm, policies that favor competition over collaboration turn potential allies into foes. When competition is the norm among parents for their children’s schools and among teachers for professional advancement, narrow individual solutions undermine broad systemic solutions. The rhetoric to support current education reform is that individual poor families should have choices about which schools their children attend just like rich folks. Tellingly, this does not mean that rich and poor or black and white children attend the same schools. Instead, new charter schools are located in racially and economically isolated communities so that poor families compete with one another for admission. The result has been increased segregation with no effort to ameliorate resource allocation differences between wealthy and poor communities. We do not need the federal government to specify teacher evaluation mechanisms, rank teacher preparation programs based on the test scores of their graduates students, fund privately operated charter schools or promote education entrepreneurs</w:t>
      </w:r>
      <w:r w:rsidRPr="00875957">
        <w:rPr>
          <w:rStyle w:val="StyleUnderline"/>
        </w:rPr>
        <w:t xml:space="preserve">. The proper role for the federal government is to be the guarantor of justice and equity. </w:t>
      </w:r>
      <w:r w:rsidRPr="00CA61C7">
        <w:rPr>
          <w:rStyle w:val="StyleUnderline"/>
          <w:highlight w:val="yellow"/>
        </w:rPr>
        <w:t>Here are some ways that the federal government can exercise its proper authority</w:t>
      </w:r>
      <w:r w:rsidRPr="0032650F">
        <w:t xml:space="preserve">: 1) </w:t>
      </w:r>
      <w:r w:rsidRPr="00CA61C7">
        <w:rPr>
          <w:rStyle w:val="Emphasis"/>
          <w:highlight w:val="yellow"/>
        </w:rPr>
        <w:t>Fund and incentivize integrated schools and housin</w:t>
      </w:r>
      <w:r w:rsidRPr="00875957">
        <w:rPr>
          <w:rStyle w:val="Emphasis"/>
        </w:rPr>
        <w:t>g</w:t>
      </w:r>
      <w:r w:rsidRPr="0032650F">
        <w:t xml:space="preserve">. 2) </w:t>
      </w:r>
      <w:r w:rsidRPr="00875957">
        <w:rPr>
          <w:rStyle w:val="StyleUnderline"/>
        </w:rPr>
        <w:t>Create well-paying jobs through infrastructure improvement projects</w:t>
      </w:r>
      <w:r w:rsidRPr="0032650F">
        <w:t>. 3) Pass federal living wage legislation.</w:t>
      </w:r>
      <w:r w:rsidRPr="00875957">
        <w:rPr>
          <w:rStyle w:val="Emphasis"/>
        </w:rPr>
        <w:t xml:space="preserve"> 4) </w:t>
      </w:r>
      <w:r w:rsidRPr="00CA61C7">
        <w:rPr>
          <w:rStyle w:val="Emphasis"/>
          <w:highlight w:val="yellow"/>
        </w:rPr>
        <w:t>Provide financial and programmatic assistance to support family stability</w:t>
      </w:r>
      <w:r w:rsidRPr="00875957">
        <w:rPr>
          <w:rStyle w:val="Emphasis"/>
        </w:rPr>
        <w:t xml:space="preserve">. 5) </w:t>
      </w:r>
      <w:r w:rsidRPr="00CA61C7">
        <w:rPr>
          <w:rStyle w:val="Emphasis"/>
          <w:highlight w:val="yellow"/>
        </w:rPr>
        <w:t xml:space="preserve">Ensure sufficient equitable funding for high-quality public education </w:t>
      </w:r>
      <w:r w:rsidRPr="00CA61C7">
        <w:rPr>
          <w:rStyle w:val="Emphasis"/>
        </w:rPr>
        <w:t>to diminish the influence of local tax base inequality.</w:t>
      </w:r>
      <w:r w:rsidRPr="00875957">
        <w:rPr>
          <w:rStyle w:val="Emphasis"/>
        </w:rPr>
        <w:t xml:space="preserve"> 6) Ensure full funding to meet the needs of special education students and English language learners. 7) Provide financial assistance to school districts to enable time for teachers’ professional growth and collaboration. 8) Provide tuition assistance for high-quality teacher preparation programs that include a significant period of apprenticeship.</w:t>
      </w:r>
    </w:p>
    <w:p w14:paraId="3B356F65" w14:textId="77777777" w:rsidR="00797FC5" w:rsidRPr="00A6001C" w:rsidRDefault="00797FC5" w:rsidP="00797FC5"/>
    <w:p w14:paraId="0FD98E55" w14:textId="77777777" w:rsidR="00797FC5" w:rsidRDefault="00797FC5" w:rsidP="00797FC5">
      <w:pPr>
        <w:pStyle w:val="Heading4"/>
      </w:pPr>
      <w:r>
        <w:rPr>
          <w:b w:val="0"/>
        </w:rPr>
        <w:t xml:space="preserve">Civil rights is not an overstep in Federal policy making - Brown v Board  empirically proves </w:t>
      </w:r>
    </w:p>
    <w:p w14:paraId="28360216" w14:textId="77777777" w:rsidR="00797FC5" w:rsidRDefault="00797FC5" w:rsidP="00797FC5">
      <w:r>
        <w:rPr>
          <w:rStyle w:val="Style13ptBold"/>
        </w:rPr>
        <w:t xml:space="preserve">National Archives ’16 - </w:t>
      </w:r>
      <w:r>
        <w:t>(8/15/16 “Documents Related to Brown v. Board of Education” https://www.archives.gov/education/lessons/brown-v-board)//NP</w:t>
      </w:r>
    </w:p>
    <w:p w14:paraId="3AFACA1A" w14:textId="77777777" w:rsidR="00797FC5" w:rsidRDefault="00797FC5" w:rsidP="00797FC5">
      <w:r>
        <w:t xml:space="preserve">On May 17, 1954, </w:t>
      </w:r>
      <w:r>
        <w:rPr>
          <w:rStyle w:val="StyleUnderline"/>
        </w:rPr>
        <w:t>U.S. Supreme Court Justice Earl Warren delivered the unanimous ruling in the landmark civil rights case Brown v. Board of Education</w:t>
      </w:r>
      <w:r>
        <w:t xml:space="preserve"> of Topeka, Kansas. </w:t>
      </w:r>
      <w:r>
        <w:rPr>
          <w:rStyle w:val="StyleUnderline"/>
        </w:rPr>
        <w:t>State-sanctioned segregation of public schools was a violation of the 14th Amendment and was therefore unconstitutional</w:t>
      </w:r>
      <w:r>
        <w:t xml:space="preserve">. This historic decision marked the end of the "separate but equal" precedent set by the Supreme Court nearly 60 years earlier and served as a catalyst for the expanding civil rights movement during the decade of the 1950s. While the 13th Amendment to the United States Constitution outlawed slavery, it wasn't until three years later, in 1868, that the 14th Amendment guaranteed the rights of citizenship to all persons born or naturalized in the United States, including due process and equal protection of the laws. These two amendments, as well as the 15th Amendment protecting voting rights, were intended to eliminate the last remnants of slavery and to protect the citizenship of black Americans. In 1875, Congress also passed the first Civil Rights Act, which held the "equality of all men before the law" and called for fines and penalties for anyone found denying patronage of public places, such as theaters and inns, on the basis of race. </w:t>
      </w:r>
      <w:r>
        <w:rPr>
          <w:rStyle w:val="StyleUnderline"/>
        </w:rPr>
        <w:t xml:space="preserve">However, a reactionary Supreme Court reasoned that this act was beyond the scope of the 13th and 14th Amendments, as these amendments only concerned the actions of the government, not those of private citizens. </w:t>
      </w:r>
      <w:r>
        <w:t xml:space="preserve">With this ruling, the Supreme Court narrowed the field of legislation that could be supported by the Constitution and at the same time turned the tide against the civil rights movement. By the late 1800s, segregation laws became almost universal in the South where previous legislation and amendments were, for all practical purposes, ignored. The races were separated in schools, in restaurants, in restrooms, on public transportation, and even in voting and holding office. In 1896 the Supreme Court upheld the lower courts' decision in the case of Plessy v. Ferguson. Homer Plessy, a black man from Louisiana, challenged the constitutionality of segregated railroad coaches, first in the state courts and then in the U. S. Supreme Court. The high court upheld the lower courts noting that since the separate cars provided equal services, the equal protection clause of the 14th Amendment was not violated. Thus, the "separate but equal" doctrine became the constitutional basis for segregation. One dissenter on the Court, Justice John Marshall Harlan, declared the Constitution "color blind" and accurately predicted that this decision would become as baneful as the infamous Dred Scott decision of 1857. In 1909 the National Association for the Advancement of Colored People (NAACP) was officially formed to champion the modern black civil rights movement. In its early years its primary goals were to eliminate lynching and to obtain fair trials for blacks. By the 1930s, however, the activities of the NAACP began focusing on the complete integration of American society. One of their strategies was to force admission of blacks into universities at the graduate level where establishing separate but equal facilities would be difficult and expensive for the states. At the forefront of this movement was Thurgood Marshall, a young black lawyer who, in 1938, became general counsel for the NAACP's Legal Defense and Education Fund. Their significant victories at this level included Gaines v. University of Missouri in 1938, Sipuel v. Board of Regents of University of Oklahoma in 1948, and Sweatt v. Painter in 1950. In each of these cases, the goal of the NAACP defense team was to attack the "equal" standard so that the "separate" standard would in turn become susceptible. By the 1950s, the NAACP was beginning to support challenges to segregation at the elementary school level. Five separate cases were filed in Kansas, South Carolina, Virginia, the District of Columbia, and Delaware: Oliver Brown et al. v. Board of Education of Topeka, Shawnee County, Kansas, et al.; Harry Briggs, Jr., et al. v. R.W. Elliott, et al.; Dorothy E. Davis et al. v. County School Board of Prince Edward County, Virginia, et al.; Spottswood Thomas Bolling et al. v. C. Melvin Sharpe et al.; Francis B. Gebhart et al. v. Ethel Louise Belton et al. While each case had its unique elements, all were brought on the behalf of elementary school children, and all involved black schools that were inferior to white schools. Most important, rather than just challenging the inferiority of the separate schools, each case claimed that the "separate but equal" ruling violated the equal protection clause of the 14th Amendment. The lower courts ruled against the plaintiffs in each case, noting the Plessy v. Ferguson ruling of the United States Supreme Court as precedent. In the case of Brown v. Board of Education, the federal district court even cited the injurious effects of segregation on black children, but held that "separate but equal" was still not a violation of the Constitution. It was clear to those involved that the only effective route to terminating segregation in public schools was going to be through the United States Supreme Court. In 1952 the Supreme Court agreed to hear all five cases collectively. This grouping was significant because it represented school segregation as a national issue, not just a southern one. Thurgood Marshall, one of the lead attorneys for the plaintiffs (he argued the Briggs case), and his fellow lawyers provided testimony from more than 30 social scientists affirming the deleterious effects of segregation on blacks and whites. These arguments were similar to those alluded to on pages 18 and 19 in the first featured document, the Dissenting Opinion of Judge Waites Waring in Harry Briggs, Jr., et al. v. R. W. Elliott, Chairman, et al. The lawyers for the school boards based their defense primarily on precedent, such as the Plessy v. Ferguson ruling, as well as on the importance of states' rights in matters relating to education. Realizing the significance of their decision and being divided among themselves, the Supreme Court took until June 1953 to decide they would rehear arguments for all five cases. The arguments were scheduled for the following term, at which time the Court wanted to hear both sides' opinions of what Congress had in mind regarding school segregation when the 14th Amendment was originally passed. In September 1953, President Eisenhower appointed Earl Warren, governor of California, the new Supreme Court chief justice. Eisenhower believed Warren would follow a moderate course of action toward desegregation; his feelings regarding the appointment are detailed in the closing paragraphs of the second featured document, Letter from President Eisenhower to E. E. "Swede" Hazlett. In his brief to the Warren Court that December, Thurgood Marshall described the separate but equal ruling as erroneous and called for an immediate reversal under the 14th Amendment. He argued that it allowed the government to prohibit any state action based on race, including segregation in public schools. The defense countered this interpretation pointing to several states that were practicing segregation at the time they ratified the 14th Amendment. Surely they would not have done so if they had believed the 14th Amendment applied to segregation laws. The U.S. Department of Justice also filed a brief; it was in favor of desegregation but asked for a gradual changeover. Over the next few months, the new chief justice worked to bring the splintered Court together. He knew that clear guidelines and gradual implementation were going to be important considerations, as the largest concern remaining among the justices was the racial unrest that would doubtless follow their ruling. Finally, on May 17, 1954, </w:t>
      </w:r>
      <w:r>
        <w:rPr>
          <w:rStyle w:val="StyleUnderline"/>
        </w:rPr>
        <w:t>Chief Justice Earl Warren read the unanimous opinion; school segregation by law was unconstitutional.</w:t>
      </w:r>
      <w:r>
        <w:t xml:space="preserve"> Arguments were to be heard during the next term to determine just how the ruling would be imposed. Just over one year later, on May 31, 1955, Warren read the Court's unanimous decision, now referred to as Brown II, instructing the states to begin desegregation plans "with all deliberate speed." The third featured document, Judgment, Brown v. Board of Education, shows the careful wording Warren employed in order to ensure backing of the full Court. Despite two unanimous decisions and careful, if not vague, wording, there was considerable resistance to the Supreme Court's ruling in Brown v. Board of Education. In addition to the obvious disapproving segregationists were some constitutional scholars who felt that the decision went against legal tradition by relying heavily on data supplied by social scientists rather than precedent or established law. Supporters of judicial restraint believed the Court had overstepped its constitutional powers by essentially writing new law. However, </w:t>
      </w:r>
      <w:r>
        <w:rPr>
          <w:rStyle w:val="Emphasis"/>
        </w:rPr>
        <w:t>minority groups and members of the civil rights movement were buoyed by the Brown decision even without specific directions for implementation. Proponents of judicial activism believed the Supreme Court had appropriately used its position to adapt the basis of the Constitution to address new problems in new times</w:t>
      </w:r>
      <w:r>
        <w:t>. The Warren Court stayed this course for the next 15 years, deciding cases that significantly affected not only race relations, but also the administration of criminal justice, the operation of the political process, and the separation of church and state.</w:t>
      </w:r>
    </w:p>
    <w:p w14:paraId="5A9C54A3" w14:textId="77777777" w:rsidR="00797FC5" w:rsidRPr="00797FC5" w:rsidRDefault="00797FC5" w:rsidP="00797FC5"/>
    <w:p w14:paraId="1927CED8" w14:textId="31FE41F5" w:rsidR="00C3691D" w:rsidRDefault="00C3691D" w:rsidP="00C3691D">
      <w:pPr>
        <w:pStyle w:val="Heading3"/>
      </w:pPr>
      <w:r>
        <w:t>NL: Trans Bathrooms</w:t>
      </w:r>
    </w:p>
    <w:p w14:paraId="2736E94C" w14:textId="77777777" w:rsidR="00C3691D" w:rsidRDefault="00C3691D" w:rsidP="00C3691D">
      <w:pPr>
        <w:pStyle w:val="Heading4"/>
      </w:pPr>
      <w:r>
        <w:t xml:space="preserve">Regulating transgender bathrooms is </w:t>
      </w:r>
      <w:r w:rsidRPr="00166999">
        <w:rPr>
          <w:u w:val="single"/>
        </w:rPr>
        <w:t>within</w:t>
      </w:r>
      <w:r>
        <w:t xml:space="preserve"> the federal government’s authority of ensuring civil rights protections.</w:t>
      </w:r>
    </w:p>
    <w:p w14:paraId="00A0BE43" w14:textId="77777777" w:rsidR="00C3691D" w:rsidRPr="00166999" w:rsidRDefault="00C3691D" w:rsidP="00C3691D">
      <w:pPr>
        <w:rPr>
          <w:sz w:val="16"/>
        </w:rPr>
      </w:pPr>
      <w:r w:rsidRPr="00166999">
        <w:rPr>
          <w:rStyle w:val="Style13ptBold"/>
        </w:rPr>
        <w:t>Marfo ’17</w:t>
      </w:r>
      <w:r>
        <w:t xml:space="preserve"> </w:t>
      </w:r>
      <w:r w:rsidRPr="00166999">
        <w:rPr>
          <w:sz w:val="16"/>
        </w:rPr>
        <w:t xml:space="preserve">(Amma; higher education professional, writer, and editor, citing Vanita Gupta, former head of the Department of Justice's Civil Rights Division; 5/23/17; “AS FEDERAL TRANS PROTECTIONS SHIFT, HIGHER EDUCATION ADAPTS”; </w:t>
      </w:r>
      <w:hyperlink r:id="rId128" w:history="1">
        <w:r w:rsidRPr="00166999">
          <w:rPr>
            <w:rStyle w:val="Hyperlink"/>
            <w:sz w:val="16"/>
          </w:rPr>
          <w:t>https://psmag.com/education/as-federal-trans-protections-shift-higher-education-adapts</w:t>
        </w:r>
      </w:hyperlink>
      <w:r w:rsidRPr="00166999">
        <w:rPr>
          <w:sz w:val="16"/>
        </w:rPr>
        <w:t xml:space="preserve">; Pacific Standard; accessed 6/29/17) </w:t>
      </w:r>
    </w:p>
    <w:p w14:paraId="31AFC5EA" w14:textId="77777777" w:rsidR="00C3691D" w:rsidRPr="00A12AEB" w:rsidRDefault="00C3691D" w:rsidP="00C3691D">
      <w:pPr>
        <w:rPr>
          <w:sz w:val="16"/>
        </w:rPr>
      </w:pPr>
      <w:r w:rsidRPr="00A12AEB">
        <w:rPr>
          <w:sz w:val="16"/>
        </w:rPr>
        <w:t xml:space="preserve">In February, </w:t>
      </w:r>
      <w:r w:rsidRPr="00A12AEB">
        <w:rPr>
          <w:rStyle w:val="StyleUnderline"/>
        </w:rPr>
        <w:t>Vanita Gupta, former head of the Department of Justice's Civil Rights Division, drew connections to other</w:t>
      </w:r>
      <w:r w:rsidRPr="00A12AEB">
        <w:rPr>
          <w:sz w:val="16"/>
        </w:rPr>
        <w:t xml:space="preserve"> landmark </w:t>
      </w:r>
      <w:r w:rsidRPr="00A12AEB">
        <w:rPr>
          <w:rStyle w:val="StyleUnderline"/>
        </w:rPr>
        <w:t>civil rights protections—</w:t>
      </w:r>
      <w:r w:rsidRPr="00A12AEB">
        <w:rPr>
          <w:rStyle w:val="Emphasis"/>
        </w:rPr>
        <w:t>enforced by federal law</w:t>
      </w:r>
      <w:r w:rsidRPr="00A12AEB">
        <w:rPr>
          <w:rStyle w:val="StyleUnderline"/>
        </w:rPr>
        <w:t xml:space="preserve">—saying, "[t]o </w:t>
      </w:r>
      <w:r w:rsidRPr="00A12AEB">
        <w:rPr>
          <w:rStyle w:val="Emphasis"/>
        </w:rPr>
        <w:t>cloak this in federalism</w:t>
      </w:r>
      <w:r w:rsidRPr="00A12AEB">
        <w:rPr>
          <w:rStyle w:val="StyleUnderline"/>
        </w:rPr>
        <w:t xml:space="preserve"> ignores the </w:t>
      </w:r>
      <w:r w:rsidRPr="00A12AEB">
        <w:rPr>
          <w:rStyle w:val="Emphasis"/>
        </w:rPr>
        <w:t>vital and historic role</w:t>
      </w:r>
      <w:r w:rsidRPr="00A12AEB">
        <w:rPr>
          <w:rStyle w:val="StyleUnderline"/>
        </w:rPr>
        <w:t xml:space="preserve"> that federal law plays in ensuring that all children, (</w:t>
      </w:r>
      <w:r w:rsidRPr="00A12AEB">
        <w:rPr>
          <w:rStyle w:val="Emphasis"/>
        </w:rPr>
        <w:t>including LGBT students</w:t>
      </w:r>
      <w:r w:rsidRPr="00A12AEB">
        <w:rPr>
          <w:rStyle w:val="StyleUnderline"/>
        </w:rPr>
        <w:t>) are able to attend school free from discrimination."</w:t>
      </w:r>
      <w:r w:rsidRPr="00A12AEB">
        <w:rPr>
          <w:sz w:val="16"/>
        </w:rPr>
        <w:t xml:space="preserve"> And while DeVos did reportedly say schools have a moral obligation to protect all students from discrimination, bullying, and harassment, the effectiveness of such an abstract directive could vary widely.</w:t>
      </w:r>
    </w:p>
    <w:p w14:paraId="3F4876FA" w14:textId="77777777" w:rsidR="00C3691D" w:rsidRPr="00A616AE" w:rsidRDefault="00C3691D" w:rsidP="00C3691D"/>
    <w:p w14:paraId="2EA0EE1F" w14:textId="37F48A5D" w:rsidR="00027ACA" w:rsidRDefault="00027ACA" w:rsidP="00027ACA">
      <w:pPr>
        <w:pStyle w:val="Heading2"/>
      </w:pPr>
      <w:r>
        <w:t>Aff: Impacts</w:t>
      </w:r>
    </w:p>
    <w:p w14:paraId="2681A7A6" w14:textId="6CF0E97A" w:rsidR="00BB2F1C" w:rsidRDefault="00C3691D" w:rsidP="00BB2F1C">
      <w:pPr>
        <w:pStyle w:val="Heading3"/>
      </w:pPr>
      <w:r>
        <w:t>Federalism</w:t>
      </w:r>
      <w:r w:rsidR="00BB2F1C">
        <w:t xml:space="preserve"> Bad: General</w:t>
      </w:r>
    </w:p>
    <w:p w14:paraId="3ADF7390" w14:textId="77777777" w:rsidR="00BB2F1C" w:rsidRPr="008D38CE" w:rsidRDefault="00BB2F1C" w:rsidP="00BB2F1C">
      <w:pPr>
        <w:pStyle w:val="Heading4"/>
        <w:rPr>
          <w:shd w:val="clear" w:color="auto" w:fill="FFFFFF"/>
        </w:rPr>
      </w:pPr>
      <w:r>
        <w:rPr>
          <w:shd w:val="clear" w:color="auto" w:fill="FFFFFF"/>
        </w:rPr>
        <w:t>Federalism in Education is harmful because states don’t take initiative</w:t>
      </w:r>
    </w:p>
    <w:p w14:paraId="29613561" w14:textId="77777777" w:rsidR="00BB2F1C" w:rsidRPr="008D38CE" w:rsidRDefault="00BB2F1C" w:rsidP="00BB2F1C">
      <w:pPr>
        <w:pStyle w:val="NormalWeb"/>
        <w:shd w:val="clear" w:color="auto" w:fill="FFFFFF"/>
        <w:spacing w:before="0" w:beforeAutospacing="0" w:after="384" w:afterAutospacing="0" w:line="259" w:lineRule="auto"/>
        <w:rPr>
          <w:rFonts w:asciiTheme="minorHAnsi" w:hAnsiTheme="minorHAnsi" w:cstheme="minorHAnsi"/>
          <w:sz w:val="22"/>
          <w:szCs w:val="22"/>
        </w:rPr>
      </w:pPr>
      <w:r>
        <w:rPr>
          <w:rStyle w:val="StyleUnderline"/>
          <w:rFonts w:asciiTheme="minorHAnsi" w:hAnsiTheme="minorHAnsi" w:cstheme="minorHAnsi"/>
          <w:szCs w:val="22"/>
          <w:u w:val="none"/>
        </w:rPr>
        <w:t xml:space="preserve">Bowman 17 (Kristi. L Bowman, Michigan State University College of Law, April 27, 2017, “The Failure of Education Federalism” University of Michigan Journal of Law Reform, Forthcoming </w:t>
      </w:r>
      <w:hyperlink r:id="rId129" w:history="1">
        <w:r w:rsidRPr="00BF5256">
          <w:rPr>
            <w:rStyle w:val="Hyperlink"/>
            <w:rFonts w:asciiTheme="minorHAnsi" w:hAnsiTheme="minorHAnsi" w:cstheme="minorHAnsi"/>
            <w:sz w:val="22"/>
            <w:szCs w:val="22"/>
          </w:rPr>
          <w:t>https://papers.ssrn.com/sol3/papers.cfm?abstract_id=2876889</w:t>
        </w:r>
      </w:hyperlink>
      <w:r>
        <w:rPr>
          <w:rStyle w:val="StyleUnderline"/>
          <w:rFonts w:asciiTheme="minorHAnsi" w:hAnsiTheme="minorHAnsi" w:cstheme="minorHAnsi"/>
          <w:szCs w:val="22"/>
          <w:u w:val="none"/>
        </w:rPr>
        <w:t xml:space="preserve"> lid)</w:t>
      </w:r>
      <w:r w:rsidRPr="008D38CE">
        <w:rPr>
          <w:rStyle w:val="StyleUnderline"/>
          <w:rFonts w:asciiTheme="minorHAnsi" w:hAnsiTheme="minorHAnsi" w:cstheme="minorHAnsi"/>
          <w:szCs w:val="22"/>
          <w:u w:val="none"/>
        </w:rPr>
        <w:br/>
      </w:r>
      <w:r w:rsidRPr="008D38CE">
        <w:rPr>
          <w:rStyle w:val="StyleUnderline"/>
          <w:rFonts w:asciiTheme="minorHAnsi" w:hAnsiTheme="minorHAnsi" w:cstheme="minorHAnsi"/>
          <w:szCs w:val="22"/>
        </w:rPr>
        <w:t>Education federalism is failing our children</w:t>
      </w:r>
      <w:r w:rsidRPr="008D38CE">
        <w:rPr>
          <w:rFonts w:asciiTheme="minorHAnsi" w:hAnsiTheme="minorHAnsi" w:cstheme="minorHAnsi"/>
          <w:sz w:val="22"/>
          <w:szCs w:val="22"/>
          <w:shd w:val="clear" w:color="auto" w:fill="FFFFFF"/>
        </w:rPr>
        <w:t xml:space="preserve">. Especially since the Great Recession, </w:t>
      </w:r>
      <w:r w:rsidRPr="008D38CE">
        <w:rPr>
          <w:rStyle w:val="StyleUnderline"/>
          <w:rFonts w:asciiTheme="minorHAnsi" w:hAnsiTheme="minorHAnsi" w:cstheme="minorHAnsi"/>
          <w:szCs w:val="22"/>
        </w:rPr>
        <w:t>states have been less and less likely to invest in public education or to be amenable to structural education reform initiatives.</w:t>
      </w:r>
      <w:r w:rsidRPr="008D38CE">
        <w:rPr>
          <w:rFonts w:asciiTheme="minorHAnsi" w:hAnsiTheme="minorHAnsi" w:cstheme="minorHAnsi"/>
          <w:sz w:val="22"/>
          <w:szCs w:val="22"/>
          <w:shd w:val="clear" w:color="auto" w:fill="FFFFFF"/>
        </w:rPr>
        <w:t xml:space="preserve"> In some states, the executive or judiciary has attempted to counteract this trend. In a small but growing number of other states, </w:t>
      </w:r>
      <w:r w:rsidRPr="008D38CE">
        <w:rPr>
          <w:rStyle w:val="StyleUnderline"/>
          <w:rFonts w:asciiTheme="minorHAnsi" w:hAnsiTheme="minorHAnsi" w:cstheme="minorHAnsi"/>
          <w:szCs w:val="22"/>
        </w:rPr>
        <w:t>checks and balances effectively no longer occur, at least when it comes to financing public education.</w:t>
      </w:r>
      <w:r w:rsidRPr="008D38CE">
        <w:rPr>
          <w:rFonts w:asciiTheme="minorHAnsi" w:hAnsiTheme="minorHAnsi" w:cstheme="minorHAnsi"/>
          <w:sz w:val="22"/>
          <w:szCs w:val="22"/>
          <w:shd w:val="clear" w:color="auto" w:fill="FFFFFF"/>
        </w:rPr>
        <w:t xml:space="preserve"> Yet, the interest of having a population across the country with at least a minimal level of education — indeed, the interest in avoiding creating an permanent underclass through our own public schools — is an interest all branches and levels of government share. It is an interest grounded in both liberty and equality, and it is threatened. This article contends that the present reality of </w:t>
      </w:r>
      <w:r w:rsidRPr="008D38CE">
        <w:rPr>
          <w:rStyle w:val="StyleUnderline"/>
          <w:rFonts w:asciiTheme="minorHAnsi" w:hAnsiTheme="minorHAnsi" w:cstheme="minorHAnsi"/>
          <w:szCs w:val="22"/>
        </w:rPr>
        <w:t>public education in Michigan foreshadows a dystopic future likely to occur in a growing number of states unless one or more branches of the federal government embrace a different model of federalism</w:t>
      </w:r>
      <w:r w:rsidRPr="008D38CE">
        <w:rPr>
          <w:rFonts w:asciiTheme="minorHAnsi" w:hAnsiTheme="minorHAnsi" w:cstheme="minorHAnsi"/>
          <w:sz w:val="22"/>
          <w:szCs w:val="22"/>
          <w:shd w:val="clear" w:color="auto" w:fill="FFFFFF"/>
        </w:rPr>
        <w:t xml:space="preserve">, cooperative federalism. In particular, </w:t>
      </w:r>
      <w:r w:rsidRPr="008D38CE">
        <w:rPr>
          <w:rStyle w:val="StyleUnderline"/>
          <w:rFonts w:asciiTheme="minorHAnsi" w:hAnsiTheme="minorHAnsi" w:cstheme="minorHAnsi"/>
          <w:szCs w:val="22"/>
        </w:rPr>
        <w:t>the judiciary can create a federal floor of educational quality via Substantive Due Process and Equal Protection Clause jurisprudence</w:t>
      </w:r>
      <w:r w:rsidRPr="008D38CE">
        <w:rPr>
          <w:rFonts w:asciiTheme="minorHAnsi" w:hAnsiTheme="minorHAnsi" w:cstheme="minorHAnsi"/>
          <w:sz w:val="22"/>
          <w:szCs w:val="22"/>
          <w:shd w:val="clear" w:color="auto" w:fill="FFFFFF"/>
        </w:rPr>
        <w:t>, especially if it is willing to consider reviewing educational quality claims under a rational basis with bite standard.</w:t>
      </w:r>
    </w:p>
    <w:p w14:paraId="3C343B9B" w14:textId="77777777" w:rsidR="00BB2F1C" w:rsidRPr="00BB2F1C" w:rsidRDefault="00BB2F1C" w:rsidP="00BB2F1C"/>
    <w:p w14:paraId="66DFA4BC" w14:textId="77777777" w:rsidR="00ED17D2" w:rsidRPr="004C5268" w:rsidRDefault="00ED17D2" w:rsidP="00ED17D2"/>
    <w:p w14:paraId="2CBFBBDB" w14:textId="77777777" w:rsidR="00ED17D2" w:rsidRPr="004C5268" w:rsidRDefault="00ED17D2" w:rsidP="00ED17D2">
      <w:pPr>
        <w:pStyle w:val="Heading3"/>
      </w:pPr>
      <w:r>
        <w:t>Federalism Bad – Segregation</w:t>
      </w:r>
    </w:p>
    <w:p w14:paraId="52968830" w14:textId="77777777" w:rsidR="00ED17D2" w:rsidRPr="00406E0F" w:rsidRDefault="00ED17D2" w:rsidP="00ED17D2">
      <w:pPr>
        <w:pStyle w:val="Heading4"/>
      </w:pPr>
      <w:r>
        <w:t>The current path of education federalism is one that incentivizes segregation, only policy change in DC can remedy this</w:t>
      </w:r>
    </w:p>
    <w:p w14:paraId="73F38C26" w14:textId="77777777" w:rsidR="00ED17D2" w:rsidRPr="007F3573" w:rsidRDefault="00ED17D2" w:rsidP="00ED17D2">
      <w:r w:rsidRPr="007F3573">
        <w:rPr>
          <w:rStyle w:val="Style13ptBold"/>
        </w:rPr>
        <w:t>Sundquist 2017</w:t>
      </w:r>
      <w:r>
        <w:t xml:space="preserve"> - Prof of Law and Director of Faculty Research and Scholarship @ Albany Law School </w:t>
      </w:r>
      <w:r>
        <w:br/>
        <w:t>Christian B, "Positive Education Federalism: The Promise of Equality after the Every Student Succeeds Act," 68 Mercer L. Rev. 351</w:t>
      </w:r>
    </w:p>
    <w:p w14:paraId="61549187" w14:textId="77777777" w:rsidR="00ED17D2" w:rsidRDefault="00ED17D2" w:rsidP="00ED17D2">
      <w:r>
        <w:t>The divining of the appropriate federal role in public education has historically been rooted in a procedural vision of the negative limits of federal action. The discussion of education federalism, therefore, has largely focused on the degree to which federal law should influence or supersede traditional state "police powers." n168 While negative branches of federalism often purport to balance federal and state interests in an ideologically neutral fashion, it is clear that the federalism debate is also imbued with particular substantive conceptions of the content and preferred outcomes of permissible federal actions.</w:t>
      </w:r>
    </w:p>
    <w:p w14:paraId="045FCE79" w14:textId="77777777" w:rsidR="00ED17D2" w:rsidRDefault="00ED17D2" w:rsidP="00ED17D2">
      <w:r>
        <w:t>The original allocation of "police powers" to states - which established local responsibility for the health, education, and safety of residents - has long been derided as a constitutional compromise to allow states to preserve slavery and prevent racial progress. n169 The invocation of "states' rights" following the Brown desegregation decree is just one example of negative federalism being utilized as a tool to resist social progress. n170 Indeed, as Professor Lisa Miller notes, "federalism in the United States was forged in part as a mechanism for accommodating slavery, and it facilitated resistance to racial progress for blacks long after the Civil  [*382]  War." n171 Pre-war education federalism thus often strove to forestall federal intervention in state systems of racial control in an effort to preserve educational segregation and inequality. n172</w:t>
      </w:r>
    </w:p>
    <w:p w14:paraId="6A80B70B" w14:textId="77777777" w:rsidR="00ED17D2" w:rsidRDefault="00ED17D2" w:rsidP="00ED17D2">
      <w:r>
        <w:t xml:space="preserve">The passage of the ESEA, in light of this history, was monumentally important in shifting the substantive dimension of education federalism. No longer was education federalism centered on preserving states' rights to segregate disproportionately funded public schools. Rather, </w:t>
      </w:r>
      <w:r w:rsidRPr="007F3573">
        <w:rPr>
          <w:rStyle w:val="StyleUnderline"/>
        </w:rPr>
        <w:t>education federalism in the post-Brown and ESEA era sought to utilize the federal government's block grant powers to rectify racial and class imbalances in public education</w:t>
      </w:r>
      <w:r>
        <w:t>. n173</w:t>
      </w:r>
      <w:r w:rsidRPr="007F3573">
        <w:rPr>
          <w:rStyle w:val="StyleUnderline"/>
        </w:rPr>
        <w:t xml:space="preserve"> The substantive dimension of post-Brown education federalism, as embodied by the original vision of the ESEA, justifies federal involvement in public education when necessary to combat both poverty and racial discrimination</w:t>
      </w:r>
      <w:r>
        <w:t>. n174</w:t>
      </w:r>
    </w:p>
    <w:p w14:paraId="66FB1EF3" w14:textId="77777777" w:rsidR="00ED17D2" w:rsidRDefault="00ED17D2" w:rsidP="00ED17D2">
      <w:r w:rsidRPr="007F3573">
        <w:rPr>
          <w:rStyle w:val="StyleUnderline"/>
        </w:rPr>
        <w:t>The substantive dimension of modern education federalism</w:t>
      </w:r>
      <w:r>
        <w:t xml:space="preserve">, however, </w:t>
      </w:r>
      <w:r w:rsidRPr="007F3573">
        <w:rPr>
          <w:rStyle w:val="StyleUnderline"/>
        </w:rPr>
        <w:t>has been radically transformed through the ESSA, NCLB, and RTT policies</w:t>
      </w:r>
      <w:r>
        <w:t xml:space="preserve">. </w:t>
      </w:r>
      <w:r w:rsidRPr="007F3573">
        <w:rPr>
          <w:rStyle w:val="StyleUnderline"/>
        </w:rPr>
        <w:t>Federal activism in public schools is no longer justified to the extent it reduces class and racial disparities in education, but rather to the extent it promotes competition, choice, and accountability.</w:t>
      </w:r>
      <w:r>
        <w:t xml:space="preserve"> </w:t>
      </w:r>
      <w:r w:rsidRPr="007F3573">
        <w:rPr>
          <w:rStyle w:val="StyleUnderline"/>
        </w:rPr>
        <w:t>n175 The embrace of competitive federalism by modern education policy is misplaced from a historical perspective, and represents an unconstitutional abrogation of the federal government's responsibility to eliminate class and racial disparities in education</w:t>
      </w:r>
      <w:r>
        <w:t xml:space="preserve">. </w:t>
      </w:r>
      <w:r w:rsidRPr="007F3573">
        <w:rPr>
          <w:rStyle w:val="StyleUnderline"/>
        </w:rPr>
        <w:t>The promise of Brown and of the original purpose of the ESEA cannot be realized without a reconceptualization of education federalism as requiring positive race-and class-regarding actions by the federal government</w:t>
      </w:r>
      <w:r>
        <w:t>.</w:t>
      </w:r>
    </w:p>
    <w:p w14:paraId="4ADF3714" w14:textId="77777777" w:rsidR="00ED17D2" w:rsidRDefault="00ED17D2" w:rsidP="00ED17D2">
      <w:pPr>
        <w:pStyle w:val="Heading3"/>
      </w:pPr>
      <w:r>
        <w:t>Federalism Bad – Economy</w:t>
      </w:r>
    </w:p>
    <w:p w14:paraId="7050DC32" w14:textId="77777777" w:rsidR="00ED17D2" w:rsidRPr="0052295B" w:rsidRDefault="00ED17D2" w:rsidP="00ED17D2">
      <w:pPr>
        <w:pStyle w:val="Heading4"/>
      </w:pPr>
      <w:r>
        <w:t>Education federalism decks the economy</w:t>
      </w:r>
    </w:p>
    <w:p w14:paraId="691C5383" w14:textId="77777777" w:rsidR="00ED17D2" w:rsidRPr="00FC0F5E" w:rsidRDefault="00ED17D2" w:rsidP="00ED17D2">
      <w:r w:rsidRPr="00FC0F5E">
        <w:rPr>
          <w:rStyle w:val="Style13ptBold"/>
        </w:rPr>
        <w:t>Robinson 2015</w:t>
      </w:r>
      <w:r>
        <w:t xml:space="preserve"> - Prof of Law @ U of Richmond School of Law </w:t>
      </w:r>
      <w:r>
        <w:br/>
        <w:t>Kimberly Jenkins, "Disrupting Education Federalism," 92 Wash. U. L. Rev. 959</w:t>
      </w:r>
    </w:p>
    <w:p w14:paraId="7EBCB169" w14:textId="77777777" w:rsidR="00ED17D2" w:rsidRDefault="00ED17D2" w:rsidP="00ED17D2">
      <w:r w:rsidRPr="0052295B">
        <w:rPr>
          <w:rStyle w:val="StyleUnderline"/>
        </w:rPr>
        <w:t>Education federalism also is supposed to yield an efficient and effective education system</w:t>
      </w:r>
      <w:r>
        <w:t xml:space="preserve">. However, </w:t>
      </w:r>
      <w:r w:rsidRPr="0052295B">
        <w:rPr>
          <w:rStyle w:val="StyleUnderline"/>
        </w:rPr>
        <w:t>the education system regularly falls</w:t>
      </w:r>
      <w:r>
        <w:t xml:space="preserve">  [*974]  short of achieving these goals. n80 </w:t>
      </w:r>
      <w:r w:rsidRPr="0052295B">
        <w:rPr>
          <w:rStyle w:val="StyleUnderline"/>
        </w:rPr>
        <w:t>The substantial percentage of poorly educated students inflicts substantial costs upon the United States, resulting in numerous inefficiencies</w:t>
      </w:r>
      <w:r>
        <w:t xml:space="preserve">. n81 For example, as I have noted in prior scholarship, n82 </w:t>
      </w:r>
      <w:r w:rsidRPr="0052295B">
        <w:rPr>
          <w:rStyle w:val="StyleUnderline"/>
        </w:rPr>
        <w:t>increasing the high school graduation rate could save the nation between $ 7.9 and $ 10.8 billion annually in food stamps, housing assistance and welfare assistance</w:t>
      </w:r>
      <w:r>
        <w:t xml:space="preserve">. n83 </w:t>
      </w:r>
      <w:r w:rsidRPr="0052295B">
        <w:rPr>
          <w:rStyle w:val="StyleUnderline"/>
        </w:rPr>
        <w:t>The nation forfeits $ 156 billion in income and tax revenues during the life span of each annual cohort of students who do not graduate from high school</w:t>
      </w:r>
      <w:r>
        <w:t xml:space="preserve">. n84 This cohort also costs the public $ 23 billion in health care costs and $ 110 billion in diminished health quality and longevity. n85 </w:t>
      </w:r>
      <w:r w:rsidRPr="0052295B">
        <w:rPr>
          <w:rStyle w:val="StyleUnderline"/>
        </w:rPr>
        <w:t>By increasing the high school graduation rate by one percent for men aged twenty to sixty, the nation could save $ 1.4 billion each year from reduced criminal behavior</w:t>
      </w:r>
      <w:r>
        <w:t xml:space="preserve">. n86 </w:t>
      </w:r>
      <w:r w:rsidRPr="0052295B">
        <w:rPr>
          <w:rStyle w:val="StyleUnderline"/>
        </w:rPr>
        <w:t>Given this research, ineffective schools inflict high costs upon the nation - costs that it cannot afford as it wrestles with predicted long-term growth in the deficit and significant, yet declining, unemployment</w:t>
      </w:r>
      <w:r>
        <w:t>. n87</w:t>
      </w:r>
    </w:p>
    <w:p w14:paraId="27EF0DC5" w14:textId="77777777" w:rsidR="00B13EAB" w:rsidRDefault="00B13EAB" w:rsidP="00ED17D2"/>
    <w:p w14:paraId="18F00587" w14:textId="2ABC5BB4" w:rsidR="00B13EAB" w:rsidRDefault="00B13EAB" w:rsidP="00B13EAB">
      <w:pPr>
        <w:pStyle w:val="Heading3"/>
      </w:pPr>
      <w:r>
        <w:t>Federalism Outdated</w:t>
      </w:r>
    </w:p>
    <w:p w14:paraId="1716CA1B" w14:textId="77777777" w:rsidR="00BB2F1C" w:rsidRPr="00BB2F1C" w:rsidRDefault="00BB2F1C" w:rsidP="00BB2F1C"/>
    <w:p w14:paraId="4B10C00B" w14:textId="77777777" w:rsidR="00B13EAB" w:rsidRPr="004839A2" w:rsidRDefault="00B13EAB" w:rsidP="00B13EAB">
      <w:pPr>
        <w:pStyle w:val="Heading4"/>
        <w:rPr>
          <w:rFonts w:asciiTheme="minorHAnsi" w:hAnsiTheme="minorHAnsi" w:cstheme="minorHAnsi"/>
          <w:szCs w:val="26"/>
        </w:rPr>
      </w:pPr>
      <w:r w:rsidRPr="004839A2">
        <w:rPr>
          <w:rFonts w:asciiTheme="minorHAnsi" w:hAnsiTheme="minorHAnsi" w:cstheme="minorHAnsi"/>
          <w:szCs w:val="26"/>
        </w:rPr>
        <w:t>Federalism is no longer key in modern society</w:t>
      </w:r>
      <w:r>
        <w:rPr>
          <w:rFonts w:asciiTheme="minorHAnsi" w:hAnsiTheme="minorHAnsi" w:cstheme="minorHAnsi"/>
          <w:szCs w:val="26"/>
        </w:rPr>
        <w:t xml:space="preserve"> </w:t>
      </w:r>
    </w:p>
    <w:p w14:paraId="5CA44215" w14:textId="77777777" w:rsidR="00B13EAB" w:rsidRPr="003D6947" w:rsidRDefault="00B13EAB" w:rsidP="00B13EAB">
      <w:pPr>
        <w:rPr>
          <w:rFonts w:asciiTheme="minorHAnsi" w:hAnsiTheme="minorHAnsi" w:cstheme="minorHAnsi"/>
          <w:szCs w:val="26"/>
        </w:rPr>
      </w:pPr>
      <w:r w:rsidRPr="004839A2">
        <w:rPr>
          <w:rFonts w:asciiTheme="minorHAnsi" w:hAnsiTheme="minorHAnsi" w:cstheme="minorHAnsi"/>
          <w:b/>
          <w:sz w:val="26"/>
          <w:szCs w:val="26"/>
        </w:rPr>
        <w:t xml:space="preserve">Nivola </w:t>
      </w:r>
      <w:r w:rsidRPr="003D6947">
        <w:rPr>
          <w:rFonts w:asciiTheme="minorHAnsi" w:hAnsiTheme="minorHAnsi" w:cstheme="minorHAnsi"/>
          <w:b/>
          <w:sz w:val="26"/>
          <w:szCs w:val="26"/>
        </w:rPr>
        <w:t xml:space="preserve">05 </w:t>
      </w:r>
      <w:r w:rsidRPr="003D6947">
        <w:rPr>
          <w:rFonts w:asciiTheme="minorHAnsi" w:hAnsiTheme="minorHAnsi" w:cstheme="minorHAnsi"/>
          <w:sz w:val="18"/>
          <w:szCs w:val="26"/>
        </w:rPr>
        <w:t xml:space="preserve">(Pietro S. Nivola, </w:t>
      </w:r>
      <w:r w:rsidRPr="003D6947">
        <w:rPr>
          <w:rFonts w:asciiTheme="minorHAnsi" w:hAnsiTheme="minorHAnsi" w:cstheme="minorHAnsi"/>
          <w:color w:val="101010"/>
          <w:sz w:val="18"/>
          <w:szCs w:val="26"/>
          <w:shd w:val="clear" w:color="auto" w:fill="FAFAFA"/>
        </w:rPr>
        <w:t xml:space="preserve">vice president and director of Governance Studies at Brookings, associate professor of political science at the University of Vermont, lecturer in the department of government at Harvard University. “Why Federalism Matters” </w:t>
      </w:r>
      <w:r w:rsidRPr="003D6947">
        <w:rPr>
          <w:rStyle w:val="apple-converted-space"/>
          <w:rFonts w:asciiTheme="minorHAnsi" w:hAnsiTheme="minorHAnsi" w:cstheme="minorHAnsi"/>
          <w:color w:val="101010"/>
          <w:sz w:val="18"/>
          <w:szCs w:val="26"/>
          <w:shd w:val="clear" w:color="auto" w:fill="FAFAFA"/>
        </w:rPr>
        <w:t> </w:t>
      </w:r>
      <w:hyperlink r:id="rId130" w:history="1">
        <w:r w:rsidRPr="003D6947">
          <w:rPr>
            <w:rStyle w:val="Hyperlink"/>
            <w:rFonts w:asciiTheme="minorHAnsi" w:hAnsiTheme="minorHAnsi" w:cstheme="minorHAnsi"/>
            <w:sz w:val="18"/>
            <w:szCs w:val="26"/>
          </w:rPr>
          <w:t>https://www.brookings.edu/research/why-federalism-matters/</w:t>
        </w:r>
      </w:hyperlink>
      <w:r w:rsidRPr="003D6947">
        <w:rPr>
          <w:rFonts w:asciiTheme="minorHAnsi" w:hAnsiTheme="minorHAnsi" w:cstheme="minorHAnsi"/>
          <w:sz w:val="18"/>
          <w:szCs w:val="26"/>
        </w:rPr>
        <w:t xml:space="preserve"> lid)</w:t>
      </w:r>
    </w:p>
    <w:p w14:paraId="24880289" w14:textId="77777777" w:rsidR="00B13EAB" w:rsidRPr="003D6947" w:rsidRDefault="00B13EAB" w:rsidP="00B13EAB">
      <w:pPr>
        <w:rPr>
          <w:rStyle w:val="StyleUnderline"/>
          <w:rFonts w:asciiTheme="minorHAnsi" w:hAnsiTheme="minorHAnsi" w:cstheme="minorHAnsi"/>
          <w:szCs w:val="26"/>
        </w:rPr>
      </w:pPr>
      <w:r w:rsidRPr="003D6947">
        <w:rPr>
          <w:rFonts w:asciiTheme="minorHAnsi" w:hAnsiTheme="minorHAnsi" w:cstheme="minorHAnsi"/>
          <w:szCs w:val="26"/>
        </w:rPr>
        <w:t xml:space="preserve">In much of America’s own history, </w:t>
      </w:r>
      <w:r w:rsidRPr="003D6947">
        <w:rPr>
          <w:rStyle w:val="StyleUnderline"/>
          <w:rFonts w:asciiTheme="minorHAnsi" w:hAnsiTheme="minorHAnsi" w:cstheme="minorHAnsi"/>
          <w:szCs w:val="26"/>
        </w:rPr>
        <w:t>federalism did not ease this country’s sectional tensions</w:t>
      </w:r>
      <w:r w:rsidRPr="003D6947">
        <w:rPr>
          <w:rFonts w:asciiTheme="minorHAnsi" w:hAnsiTheme="minorHAnsi" w:cstheme="minorHAnsi"/>
          <w:szCs w:val="26"/>
        </w:rPr>
        <w:t xml:space="preserve">.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w:t>
      </w:r>
      <w:r w:rsidRPr="003D6947">
        <w:rPr>
          <w:rStyle w:val="StyleUnderline"/>
          <w:rFonts w:asciiTheme="minorHAnsi" w:hAnsiTheme="minorHAnsi" w:cstheme="minorHAnsi"/>
          <w:szCs w:val="26"/>
        </w:rPr>
        <w:t>Southern separatism was subdued by a military defeat, not diplomatic give-and-take, and only further assertions of central power—starting with the Supreme Court’s school desegregation decision in 1954—began altering the region’s corrosive racial policies.</w:t>
      </w:r>
    </w:p>
    <w:p w14:paraId="10D6129F" w14:textId="77777777" w:rsidR="00B13EAB" w:rsidRDefault="00B13EAB" w:rsidP="00B13EAB">
      <w:pPr>
        <w:rPr>
          <w:rStyle w:val="StyleUnderline"/>
          <w:rFonts w:asciiTheme="minorHAnsi" w:hAnsiTheme="minorHAnsi" w:cstheme="minorHAnsi"/>
          <w:szCs w:val="26"/>
        </w:rPr>
      </w:pPr>
      <w:r w:rsidRPr="003D6947">
        <w:rPr>
          <w:rFonts w:asciiTheme="minorHAnsi" w:hAnsiTheme="minorHAnsi" w:cstheme="minorHAnsi"/>
          <w:szCs w:val="26"/>
        </w:rPr>
        <w:t xml:space="preserve">If we fast-forward to present day America, </w:t>
      </w:r>
      <w:r w:rsidRPr="003D6947">
        <w:rPr>
          <w:rStyle w:val="StyleUnderline"/>
          <w:rFonts w:asciiTheme="minorHAnsi" w:hAnsiTheme="minorHAnsi" w:cstheme="minorHAnsi"/>
          <w:szCs w:val="26"/>
        </w:rPr>
        <w:t>the thesis that federalism is what holds the country together seems no less questionable</w:t>
      </w:r>
      <w:r w:rsidRPr="003D6947">
        <w:rPr>
          <w:rFonts w:asciiTheme="minorHAnsi" w:hAnsiTheme="minorHAnsi" w:cstheme="minorHAnsi"/>
          <w:szCs w:val="26"/>
        </w:rPr>
        <w:t xml:space="preserve">, though for a different reason. For all the hype about the country’s “culture wars,” the fact is that </w:t>
      </w:r>
      <w:r w:rsidRPr="003D6947">
        <w:rPr>
          <w:rStyle w:val="StyleUnderline"/>
          <w:rFonts w:asciiTheme="minorHAnsi" w:hAnsiTheme="minorHAnsi" w:cstheme="minorHAnsi"/>
          <w:szCs w:val="26"/>
        </w:rPr>
        <w:t>socially and culturally, the contemporary United States has become a remarkably integrated society, particularly when compared to other large nations such as India, Indonesia, and Nigeria, or even some smaller European states</w:t>
      </w:r>
      <w:r w:rsidRPr="003D6947">
        <w:rPr>
          <w:rFonts w:asciiTheme="minorHAnsi" w:hAnsiTheme="minorHAnsi" w:cstheme="minorHAnsi"/>
          <w:szCs w:val="26"/>
        </w:rPr>
        <w:t>.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w:t>
      </w:r>
      <w:r w:rsidRPr="003D6947">
        <w:rPr>
          <w:rStyle w:val="StyleUnderline"/>
          <w:rFonts w:asciiTheme="minorHAnsi" w:hAnsiTheme="minorHAnsi" w:cstheme="minorHAnsi"/>
          <w:szCs w:val="26"/>
        </w:rPr>
        <w:t>, it seems hard to argue that the nation’s fifty states represent keen territorial diversity, and that they are the secret to this country’s cohesion.</w:t>
      </w:r>
      <w:r w:rsidRPr="003D6947">
        <w:rPr>
          <w:rFonts w:asciiTheme="minorHAnsi" w:hAnsiTheme="minorHAnsi" w:cstheme="minorHAnsi"/>
          <w:szCs w:val="26"/>
        </w:rPr>
        <w:t xml:space="preserve"> Put more generally, </w:t>
      </w:r>
      <w:r w:rsidRPr="003D6947">
        <w:rPr>
          <w:rStyle w:val="StyleUnderline"/>
          <w:rFonts w:asciiTheme="minorHAnsi" w:hAnsiTheme="minorHAnsi" w:cstheme="minorHAnsi"/>
          <w:szCs w:val="26"/>
        </w:rPr>
        <w:t>the sub-national entities of an increasingly mobile and assimilative society such as ours tend to demand less independence than they once did, and how much of it they get may not make as much difference for national unity.</w:t>
      </w:r>
    </w:p>
    <w:p w14:paraId="7F9510DC" w14:textId="77777777" w:rsidR="00B13EAB" w:rsidRDefault="00B13EAB" w:rsidP="00B13EAB">
      <w:pPr>
        <w:rPr>
          <w:rStyle w:val="StyleUnderline"/>
          <w:rFonts w:asciiTheme="minorHAnsi" w:hAnsiTheme="minorHAnsi" w:cstheme="minorHAnsi"/>
          <w:szCs w:val="26"/>
        </w:rPr>
      </w:pPr>
    </w:p>
    <w:p w14:paraId="14B4C37B" w14:textId="77777777" w:rsidR="00B13EAB" w:rsidRDefault="00B13EAB" w:rsidP="00B13EAB">
      <w:pPr>
        <w:pStyle w:val="Heading4"/>
      </w:pPr>
      <w:r>
        <w:t>Federalism is outdated, education oversight needs to be given to the federal government</w:t>
      </w:r>
    </w:p>
    <w:p w14:paraId="75BC0D63" w14:textId="77777777" w:rsidR="00B13EAB" w:rsidRDefault="00B13EAB" w:rsidP="00B13EAB">
      <w:r w:rsidRPr="00FC414D">
        <w:rPr>
          <w:b/>
          <w:sz w:val="26"/>
          <w:szCs w:val="26"/>
        </w:rPr>
        <w:t>Robinson 15</w:t>
      </w:r>
      <w:r>
        <w:rPr>
          <w:b/>
        </w:rPr>
        <w:t xml:space="preserve"> </w:t>
      </w:r>
      <w:r w:rsidRPr="00FC414D">
        <w:rPr>
          <w:sz w:val="18"/>
          <w:szCs w:val="18"/>
        </w:rPr>
        <w:t xml:space="preserve">(Kimberly J. Robinson, Prof of Law @ Richmond School of Law, “Disrupting Education Federalism” UR Scholarship Repository 92 Wash. U. L. Rev. 959 (2015). </w:t>
      </w:r>
      <w:hyperlink r:id="rId131" w:history="1">
        <w:r w:rsidRPr="00FC414D">
          <w:rPr>
            <w:rStyle w:val="Hyperlink"/>
            <w:sz w:val="18"/>
            <w:szCs w:val="18"/>
          </w:rPr>
          <w:t>http://scholarship.richmond.edu/cgi/viewcontent.cgi?article=2246&amp;context=law-faculty-publications</w:t>
        </w:r>
      </w:hyperlink>
      <w:r w:rsidRPr="00FC414D">
        <w:rPr>
          <w:sz w:val="18"/>
          <w:szCs w:val="18"/>
        </w:rPr>
        <w:t xml:space="preserve"> lid)</w:t>
      </w:r>
    </w:p>
    <w:p w14:paraId="4A5A88A6" w14:textId="77777777" w:rsidR="00B13EAB" w:rsidRPr="003D6947" w:rsidRDefault="00B13EAB" w:rsidP="00B13EAB">
      <w:pPr>
        <w:rPr>
          <w:rStyle w:val="StyleUnderline"/>
          <w:rFonts w:asciiTheme="minorHAnsi" w:hAnsiTheme="minorHAnsi" w:cstheme="minorHAnsi"/>
          <w:szCs w:val="26"/>
        </w:rPr>
      </w:pPr>
      <w:r>
        <w:t xml:space="preserve">My theory is particularly timely given the current national focus on improving educational performance of poor schoolchildren and reducing achievement and opportunity gaps. For instance, a 2013 report from the Equity and Excellence Commission, a panel of education policy experts convened by President Barack Obama, proposed a variety of far reaching reforms that would greatly expand federal responsibility for ensuring equal educational opportunity. </w:t>
      </w:r>
      <w:r w:rsidRPr="0003279B">
        <w:rPr>
          <w:rStyle w:val="StyleUnderline"/>
        </w:rPr>
        <w:t>Scholars similarly have offered a variety of thoughtful proposals for how to reduce the opportunity gap that would require greatly expanding federal authority over education and thereby restructuring education federalism.</w:t>
      </w:r>
      <w:r>
        <w:t xml:space="preserve"> This Article strengthens these calls for reform in three critical ways. First, </w:t>
      </w:r>
      <w:r w:rsidRPr="0003279B">
        <w:rPr>
          <w:rStyle w:val="StyleUnderline"/>
        </w:rPr>
        <w:t>it explains why disrupting education federalism is necessary for a successful national effort to ensure equal access to an excellent education</w:t>
      </w:r>
      <w:r>
        <w:t xml:space="preserve">. Second, it identifies the essential elements for a successful comprehensive effort to achieve this goal. Finally, </w:t>
      </w:r>
      <w:r w:rsidRPr="0003279B">
        <w:rPr>
          <w:rStyle w:val="StyleUnderline"/>
        </w:rPr>
        <w:t>it responds to many of the common arguments against expanding the federal role in education and highlights the benefits that could be obtained through a restructuring of education federalism</w:t>
      </w:r>
      <w:r>
        <w:t xml:space="preserve">. In so doing, I provide a theory of education federalism for reforms that seek to reduce achievement and opportunity gaps by strengthening the federal role in education. </w:t>
      </w:r>
      <w:r w:rsidRPr="0003279B">
        <w:rPr>
          <w:rStyle w:val="StyleUnderline"/>
        </w:rPr>
        <w:t>In offering a theory for how education federalism should be restructured to strengthen the federal role over education, and thus reduce reliance on states to ensure equal access to an excellent education</w:t>
      </w:r>
      <w:r>
        <w:t xml:space="preserve">, I build upon Yale Law Professor Heather Gerken's argument that federalism theory should eschew advancing a single theory for all occasions because "[b]oth in theory and practice ... there are many federalisms, not one." </w:t>
      </w:r>
      <w:r w:rsidRPr="0003279B">
        <w:rPr>
          <w:rStyle w:val="StyleUnderline"/>
        </w:rPr>
        <w:t>She astutely contends that scholars developing and critiquing federalism theory should consider the appropriate balance of institutional arrangements for a specific context.</w:t>
      </w:r>
    </w:p>
    <w:p w14:paraId="0E39218C" w14:textId="7139E19B" w:rsidR="00B13EAB" w:rsidRDefault="00B13EAB" w:rsidP="00B13EAB"/>
    <w:p w14:paraId="64AA2D18" w14:textId="77777777" w:rsidR="00C3691D" w:rsidRDefault="00C3691D" w:rsidP="00C3691D">
      <w:pPr>
        <w:pStyle w:val="Heading3"/>
      </w:pPr>
      <w:r>
        <w:t>AT: Warming – States no solve</w:t>
      </w:r>
    </w:p>
    <w:p w14:paraId="6F90EB8D" w14:textId="77777777" w:rsidR="00C3691D" w:rsidRDefault="00C3691D" w:rsidP="00C3691D">
      <w:pPr>
        <w:pStyle w:val="Heading4"/>
      </w:pPr>
      <w:r>
        <w:t>States can’t solve warming</w:t>
      </w:r>
    </w:p>
    <w:p w14:paraId="25A96767" w14:textId="77777777" w:rsidR="00C3691D" w:rsidRPr="00934701" w:rsidRDefault="00C3691D" w:rsidP="00C3691D">
      <w:r w:rsidRPr="00934701">
        <w:rPr>
          <w:rStyle w:val="Style13ptBold"/>
        </w:rPr>
        <w:t>Krane 2017</w:t>
      </w:r>
      <w:r>
        <w:t xml:space="preserve"> - Wallace S. Wilson Fellow for Energy Studies @ Rice's Baker Institute </w:t>
      </w:r>
      <w:r>
        <w:br/>
        <w:t>Jim, "Can America Comply With The Paris Accords Without Trump? Only If Red States Join In," Jun 7, https://www.forbes.com/sites/thebakersinstitute/2017/06/07/can-america-comply-with-the-paris-accords-without-trump-only-if-red-states-join-in/2/#2a1f8c9933c9</w:t>
      </w:r>
    </w:p>
    <w:p w14:paraId="6EF09289" w14:textId="77777777" w:rsidR="00C3691D" w:rsidRDefault="00C3691D" w:rsidP="00C3691D">
      <w:r>
        <w:t xml:space="preserve">Hours after President Trump ejected America from the Paris climate agreement, </w:t>
      </w:r>
      <w:r w:rsidRPr="007520BC">
        <w:rPr>
          <w:rStyle w:val="StyleUnderline"/>
        </w:rPr>
        <w:t>a group of US state, local and corporate leaders vowed to pursue America’s abandoned pledge</w:t>
      </w:r>
      <w:r>
        <w:t xml:space="preserve"> – without the help of the federal government.</w:t>
      </w:r>
    </w:p>
    <w:p w14:paraId="1E3293D9" w14:textId="77777777" w:rsidR="00C3691D" w:rsidRDefault="00C3691D" w:rsidP="00C3691D">
      <w:r>
        <w:t xml:space="preserve">Heartening as it was to see Americans reject Trump’s plan to free-ride on the backs of the rest of the world, </w:t>
      </w:r>
      <w:r w:rsidRPr="007520BC">
        <w:rPr>
          <w:rStyle w:val="StyleUnderline"/>
        </w:rPr>
        <w:t>there are serious questions about any climate plan that sidelines the federal government</w:t>
      </w:r>
      <w:r>
        <w:t>.</w:t>
      </w:r>
    </w:p>
    <w:p w14:paraId="155EABE6" w14:textId="77777777" w:rsidR="00C3691D" w:rsidRDefault="00C3691D" w:rsidP="00C3691D">
      <w:r>
        <w:t>Can an insurgent group of CEOs, governors and mayors cut a quarter of America’s greenhouse gas emissions by 2025?</w:t>
      </w:r>
    </w:p>
    <w:p w14:paraId="6BF555A4" w14:textId="77777777" w:rsidR="00C3691D" w:rsidRDefault="00C3691D" w:rsidP="00C3691D">
      <w:r>
        <w:t>The goal is a noble one, but difficult.</w:t>
      </w:r>
    </w:p>
    <w:p w14:paraId="3DE37288" w14:textId="77777777" w:rsidR="00C3691D" w:rsidRDefault="00C3691D" w:rsidP="00C3691D">
      <w:r>
        <w:t xml:space="preserve">First of all, the </w:t>
      </w:r>
      <w:r w:rsidRPr="007520BC">
        <w:rPr>
          <w:rStyle w:val="StyleUnderline"/>
        </w:rPr>
        <w:t>Trump</w:t>
      </w:r>
      <w:r>
        <w:t xml:space="preserve"> administration </w:t>
      </w:r>
      <w:r w:rsidRPr="007520BC">
        <w:rPr>
          <w:rStyle w:val="StyleUnderline"/>
        </w:rPr>
        <w:t>is not just withdrawing from Paris. The administration is actively working at cross-purposes to the treaty’s goals</w:t>
      </w:r>
      <w:r>
        <w:t>.</w:t>
      </w:r>
    </w:p>
    <w:p w14:paraId="59ADB248" w14:textId="77777777" w:rsidR="00C3691D" w:rsidRDefault="00C3691D" w:rsidP="00C3691D">
      <w:r w:rsidRPr="007520BC">
        <w:rPr>
          <w:rStyle w:val="StyleUnderline"/>
        </w:rPr>
        <w:t>Trump and his appointees have gone out of their way to favor coal over natural gas and renewables. They’d like to see coal companies return to past dumping practices</w:t>
      </w:r>
      <w:r>
        <w:t xml:space="preserve">, while </w:t>
      </w:r>
      <w:r w:rsidRPr="007520BC">
        <w:rPr>
          <w:rStyle w:val="StyleUnderline"/>
        </w:rPr>
        <w:t>freeing petroleum producers from fixing methane leaks, and encouraging Detroit to walk away from fuel efficiency standards</w:t>
      </w:r>
      <w:r>
        <w:t>. Each of these moves takes America further from its pledge.</w:t>
      </w:r>
    </w:p>
    <w:p w14:paraId="779D5D0E" w14:textId="77777777" w:rsidR="00C3691D" w:rsidRDefault="00C3691D" w:rsidP="00C3691D">
      <w:r>
        <w:t>In other words, the new United States Climate Alliance won’t be starting its anti-GHG drive from the 20-yard line. They’ll be starting deep in their own end zone.</w:t>
      </w:r>
    </w:p>
    <w:p w14:paraId="6B07C750" w14:textId="77777777" w:rsidR="00C3691D" w:rsidRDefault="00C3691D" w:rsidP="00C3691D">
      <w:r>
        <w:t xml:space="preserve">Even then, making an end-run around the White House is the easy part. The federal government has only modest influence over US energy policy. More </w:t>
      </w:r>
      <w:r w:rsidRPr="007520BC">
        <w:rPr>
          <w:rStyle w:val="StyleUnderline"/>
        </w:rPr>
        <w:t>control is devolved to statehouses, two-thirds of which sit in Republican hands</w:t>
      </w:r>
      <w:r>
        <w:t xml:space="preserve">. With few exceptions, </w:t>
      </w:r>
      <w:r w:rsidRPr="007520BC">
        <w:rPr>
          <w:rStyle w:val="StyleUnderline"/>
        </w:rPr>
        <w:t>Republican Party leaders publicly claim that global warming is either a hoax or caused by natural phenomena</w:t>
      </w:r>
      <w:r>
        <w:t>. As Fig. 1 shows, this stance is unusual outside the United States.</w:t>
      </w:r>
    </w:p>
    <w:p w14:paraId="24763130" w14:textId="77777777" w:rsidR="00C3691D" w:rsidRDefault="00C3691D" w:rsidP="00C3691D">
      <w:r w:rsidRPr="007520BC">
        <w:rPr>
          <w:rStyle w:val="StyleUnderline"/>
        </w:rPr>
        <w:t>Denial is a big problem because, when it comes to cutting emissions, the low-hanging fruit lies in Republican states, where political leaders are least likely to act</w:t>
      </w:r>
      <w:r>
        <w:t>. In fact, a state’s carbon intensity is a strong predictor of the way its residents voted.</w:t>
      </w:r>
    </w:p>
    <w:p w14:paraId="6549D248" w14:textId="77777777" w:rsidR="00C3691D" w:rsidRDefault="00C3691D" w:rsidP="00C3691D">
      <w:r>
        <w:t>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w:t>
      </w:r>
    </w:p>
    <w:p w14:paraId="5C14F7CF" w14:textId="77777777" w:rsidR="00C3691D" w:rsidRDefault="00C3691D" w:rsidP="00C3691D">
      <w:r>
        <w:t>Following Wyoming in the carbon intensity rankings are West Virginia, North Dakota, Louisiana and Montana. Attorneys general from two of those states, West Virginia and Louisiana, went so far as to send Trump a letter backing the Paris pullout. (So did AGs from Alabama, Arkansas, Kansas, Missouri, Nebraska, South Carolina, Texas and Wisconsin.)</w:t>
      </w:r>
    </w:p>
    <w:p w14:paraId="2B73B05E" w14:textId="77777777" w:rsidR="00C3691D" w:rsidRDefault="00C3691D" w:rsidP="00C3691D">
      <w:r>
        <w:t>By contrast, Hillary Clinton won states with the lowest carbon intensity, including the bottom five: New York, Massachusetts, Connecticut, California and Maryland.</w:t>
      </w:r>
    </w:p>
    <w:p w14:paraId="1041DCC5" w14:textId="77777777" w:rsidR="00C3691D" w:rsidRDefault="00C3691D" w:rsidP="00C3691D">
      <w:r>
        <w:t>The highest per capita emissions from a Hillary state flowed from New Mexico, which ranks at No. 14, with 24 metric tons/resident/year.</w:t>
      </w:r>
    </w:p>
    <w:p w14:paraId="49BF2425" w14:textId="77777777" w:rsidR="00C3691D" w:rsidRDefault="00C3691D" w:rsidP="00C3691D">
      <w:r w:rsidRPr="007520BC">
        <w:rPr>
          <w:rStyle w:val="StyleUnderline"/>
        </w:rPr>
        <w:t>This red-blue carbon dichotomy begs the question whether can blue states cut 25% of US emissions by themselves</w:t>
      </w:r>
      <w:r>
        <w:t>.</w:t>
      </w:r>
    </w:p>
    <w:p w14:paraId="44DA6A38" w14:textId="77777777" w:rsidR="00C3691D" w:rsidRDefault="00C3691D" w:rsidP="00C3691D">
      <w:r>
        <w:t>On the optimistic side, the least carbon-intense economies also include some of the biggest overall emitters, including No. 9 New York and No. 2 California, which is entering a new pact with China. Because their populations are so large, even marginal improvements in efficiency can have a big effect.</w:t>
      </w:r>
    </w:p>
    <w:p w14:paraId="1AC9DE5A" w14:textId="77777777" w:rsidR="00C3691D" w:rsidRDefault="00C3691D" w:rsidP="00C3691D">
      <w:pPr>
        <w:pStyle w:val="Heading3"/>
      </w:pPr>
      <w:r>
        <w:t>AT: Warming – No Impact</w:t>
      </w:r>
    </w:p>
    <w:p w14:paraId="4D63E5D2" w14:textId="77777777" w:rsidR="00C3691D" w:rsidRPr="006D0FE4" w:rsidRDefault="00C3691D" w:rsidP="00C3691D">
      <w:pPr>
        <w:pStyle w:val="Heading4"/>
      </w:pPr>
      <w:r>
        <w:t>Warming poses no risk – their impact claims are pure hype</w:t>
      </w:r>
    </w:p>
    <w:p w14:paraId="0C7490A8" w14:textId="77777777" w:rsidR="00C3691D" w:rsidRPr="000E57C2" w:rsidRDefault="00C3691D" w:rsidP="00C3691D">
      <w:r w:rsidRPr="000E57C2">
        <w:rPr>
          <w:rStyle w:val="Style13ptBold"/>
        </w:rPr>
        <w:t>Tracinski 2017</w:t>
      </w:r>
      <w:r>
        <w:t xml:space="preserve"> - senior writer at The Federalist</w:t>
      </w:r>
      <w:r>
        <w:br/>
        <w:t>Robert, "Paris Climate Withdrawal Re-Triggers Global Warming Doomsday Cult," Jun 2,  https://thefederalist.com/2017/06/02/paris-climate-withdrawal-re-triggers-global-warming-doomsday-cult/</w:t>
      </w:r>
    </w:p>
    <w:p w14:paraId="6EDE3347" w14:textId="77777777" w:rsidR="00C3691D" w:rsidRDefault="00C3691D" w:rsidP="00C3691D">
      <w:r>
        <w:t>Way to keep things in perspective, everybody.</w:t>
      </w:r>
    </w:p>
    <w:p w14:paraId="5D62181D" w14:textId="77777777" w:rsidR="00C3691D" w:rsidRDefault="00C3691D" w:rsidP="00C3691D">
      <w:r>
        <w:t>All of this is presumably calculated to impress us with the gravity and urgency of the situation, yet it actually has the opposite effect. It makes claims of catastrophic global warming look hysterically alarmist—and totally detached from any scientific basis.</w:t>
      </w:r>
    </w:p>
    <w:p w14:paraId="1743EAFA" w14:textId="77777777" w:rsidR="00C3691D" w:rsidRDefault="00C3691D" w:rsidP="00C3691D">
      <w:r>
        <w:t xml:space="preserve">This is certainly out of proportion to President Trump’s actual announcement. Pulling out of the Paris Agreement was the right thing because </w:t>
      </w:r>
      <w:r w:rsidRPr="000E57C2">
        <w:rPr>
          <w:rStyle w:val="StyleUnderline"/>
        </w:rPr>
        <w:t>no one has actually proven that human emissions of carbon dioxide are warming the globe or that this is driving us toward a global catastrophe</w:t>
      </w:r>
      <w:r>
        <w:t xml:space="preserve">. But that’s not why </w:t>
      </w:r>
      <w:r w:rsidRPr="000E57C2">
        <w:rPr>
          <w:rStyle w:val="StyleUnderline"/>
        </w:rPr>
        <w:t>Trump</w:t>
      </w:r>
      <w:r>
        <w:t xml:space="preserve"> did it. He </w:t>
      </w:r>
      <w:r w:rsidRPr="000E57C2">
        <w:rPr>
          <w:rStyle w:val="StyleUnderline"/>
        </w:rPr>
        <w:t>drew us out because he thinks the agreement is “unfair” to America,</w:t>
      </w:r>
      <w:r>
        <w:t xml:space="preserve"> imposing too great a burden on us rather than other countries, and he specifically left open the idea that he might work with the international community to come up with a better deal. So he’s okay with an international climate agreement, he just thinks—as usual—that he could do a better job of negotiating it.</w:t>
      </w:r>
    </w:p>
    <w:p w14:paraId="239A3584" w14:textId="77777777" w:rsidR="00C3691D" w:rsidRDefault="00C3691D" w:rsidP="00C3691D">
      <w:r>
        <w:t xml:space="preserve">But </w:t>
      </w:r>
      <w:r w:rsidRPr="000E57C2">
        <w:rPr>
          <w:rStyle w:val="StyleUnderline"/>
        </w:rPr>
        <w:t>the hysterical overreaction is instructive, because somehow the backers of the global warming cause can’t manage to remember the scientific substance of their own claims</w:t>
      </w:r>
      <w:r>
        <w:t xml:space="preserve">—or much of anything else about the science and history of the climate. If they did, they might know that </w:t>
      </w:r>
      <w:r w:rsidRPr="000E57C2">
        <w:rPr>
          <w:rStyle w:val="StyleUnderline"/>
        </w:rPr>
        <w:t>there is absolutely no reason to think the very viability of life on Earth is at stake</w:t>
      </w:r>
      <w:r>
        <w:t xml:space="preserve">. </w:t>
      </w:r>
      <w:r w:rsidRPr="000E57C2">
        <w:rPr>
          <w:rStyle w:val="StyleUnderline"/>
        </w:rPr>
        <w:t>Anyone with even a cursory knowledge of the geological record knows that the atmosphere has previously had far higher levels of carbon dioxide, particularly during the years when life originated</w:t>
      </w:r>
      <w:r>
        <w:t>. The Earth has also been far warmer during periods when life was even more abundant. That’s where all the vegetation came from to support giants like the dinosaurs.</w:t>
      </w:r>
    </w:p>
    <w:p w14:paraId="6E03C15F" w14:textId="77777777" w:rsidR="00C3691D" w:rsidRDefault="00C3691D" w:rsidP="00C3691D">
      <w:r w:rsidRPr="000E57C2">
        <w:rPr>
          <w:rStyle w:val="StyleUnderline"/>
        </w:rPr>
        <w:t>The actual claims for global warming in the foreseeable future involve an increase in average global temperatures of 2.6 to 6.4 degrees Celsius and a rise in sea levels of 26 to 50 centimeters</w:t>
      </w:r>
      <w:r>
        <w:t xml:space="preserve">. (So far this century, temperatures have remained below the low range of those predictions.) </w:t>
      </w:r>
      <w:r w:rsidRPr="000E57C2">
        <w:rPr>
          <w:rStyle w:val="StyleUnderline"/>
        </w:rPr>
        <w:t>To put this in perspective, at the end of the last ice age about 10,000 years ago, global temperatures rose 10 degrees Celsius, and ocean levels rose by nearly 100 meters</w:t>
      </w:r>
      <w:r>
        <w:t>. Yet this previous episode of massive natural warming was good for humans, and I doubt it’s an accident that our current period of warm weather coincides with the rise of civilization itself.</w:t>
      </w:r>
    </w:p>
    <w:p w14:paraId="211E5119" w14:textId="77777777" w:rsidR="00C3691D" w:rsidRDefault="00C3691D" w:rsidP="00C3691D">
      <w:r>
        <w:t xml:space="preserve">As for </w:t>
      </w:r>
      <w:r w:rsidRPr="006D0FE4">
        <w:rPr>
          <w:rStyle w:val="StyleUnderline"/>
        </w:rPr>
        <w:t>the planet</w:t>
      </w:r>
      <w:r>
        <w:t xml:space="preserve">, it </w:t>
      </w:r>
      <w:r w:rsidRPr="006D0FE4">
        <w:rPr>
          <w:rStyle w:val="StyleUnderline"/>
        </w:rPr>
        <w:t>doesn’t really care what temperature it is, and life will adapt to warmer or colder temperatures</w:t>
      </w:r>
      <w:r>
        <w:t>. The good news is that the historical record also shows that we</w:t>
      </w:r>
      <w:r w:rsidRPr="006D0FE4">
        <w:rPr>
          <w:rStyle w:val="StyleUnderline"/>
        </w:rPr>
        <w:t xml:space="preserve"> humans have adapted and survived through significant variations in climate</w:t>
      </w:r>
      <w:r>
        <w:t>, even before we had modern science and technology. That’s good news, because we’re eventually headed back into another ice age.</w:t>
      </w:r>
    </w:p>
    <w:p w14:paraId="231A0207" w14:textId="77777777" w:rsidR="00C3691D" w:rsidRDefault="00C3691D" w:rsidP="00C3691D">
      <w:r>
        <w:t>Given the assumption that long-term global warming is actually happening and is caused by human activity, which is itself dubious, you could reasonably claim that it will lead to some significant costs: flooding in some areas, drought in others, the loss of coastal land to rising seas, or the cost of rebuilding cities to protect them from rising waters. Maybe there will even be an increase in big deadly storms like hurricanes—though the last time somebody predicted this, hurricane activity immediately fell to historic lows. Those costs may be significant, but they would have to be counterbalanced against the costs of global warming regulations.</w:t>
      </w:r>
    </w:p>
    <w:p w14:paraId="37CC8722" w14:textId="77777777" w:rsidR="00C3691D" w:rsidRDefault="00C3691D" w:rsidP="00C3691D">
      <w:r>
        <w:t>Maybe that’s why the global warming alarmists have to crank it up to eleven</w:t>
      </w:r>
      <w:r w:rsidRPr="006D0FE4">
        <w:rPr>
          <w:rStyle w:val="StyleUnderline"/>
        </w:rPr>
        <w:t>. If we can point to billions of dollars drained from the U.S. government and diverted through an international bureaucracy, or trillions of dollars in lost production and regulatory costs imposed on the world economy over decades, the global warming alarmists have to be able to claim negative consequences so great that they dwarf these massive costs. There’s nothing bigger than the planet dying. It’s a claim that automatically wins the argument</w:t>
      </w:r>
      <w:r>
        <w:t>—or so they think.</w:t>
      </w:r>
    </w:p>
    <w:p w14:paraId="3C68ECDB" w14:textId="77777777" w:rsidR="00C3691D" w:rsidRPr="000E57C2" w:rsidRDefault="00C3691D" w:rsidP="00C3691D">
      <w:r w:rsidRPr="006D0FE4">
        <w:rPr>
          <w:rStyle w:val="StyleUnderline"/>
        </w:rPr>
        <w:t>But it’s so comically exaggerated</w:t>
      </w:r>
      <w:r>
        <w:t xml:space="preserve">, so over the top, that it actually has the opposite effect. It convinces a lot of us that claims about global warming have become a hype machine stuck at its maximum setting. </w:t>
      </w:r>
      <w:r w:rsidRPr="006D0FE4">
        <w:rPr>
          <w:rStyle w:val="StyleUnderline"/>
        </w:rPr>
        <w:t>This looks less like science than like a crackpot doomsday cult perpetually claiming that the end is nigh</w:t>
      </w:r>
      <w:r>
        <w:t>.</w:t>
      </w:r>
    </w:p>
    <w:p w14:paraId="20536EAB" w14:textId="77777777" w:rsidR="00C3691D" w:rsidRDefault="00C3691D" w:rsidP="00C3691D"/>
    <w:p w14:paraId="3BC9592F" w14:textId="77777777" w:rsidR="00C3691D" w:rsidRDefault="00C3691D" w:rsidP="00C3691D"/>
    <w:p w14:paraId="5490F3EA" w14:textId="5ED72B2C" w:rsidR="00C3691D" w:rsidRPr="00B13EAB" w:rsidRDefault="00C3691D" w:rsidP="00C3691D">
      <w:pPr>
        <w:pStyle w:val="Heading2"/>
      </w:pPr>
      <w:r>
        <w:t>Aff: No Modeling</w:t>
      </w:r>
    </w:p>
    <w:p w14:paraId="40C8B826" w14:textId="77777777" w:rsidR="006A1D30" w:rsidRDefault="006A1D30" w:rsidP="006A1D30">
      <w:pPr>
        <w:pStyle w:val="Heading3"/>
      </w:pPr>
      <w:r>
        <w:t>AT – Modeling</w:t>
      </w:r>
    </w:p>
    <w:p w14:paraId="6F4D5DCC" w14:textId="77777777" w:rsidR="006A1D30" w:rsidRDefault="006A1D30" w:rsidP="006A1D30">
      <w:pPr>
        <w:pStyle w:val="Heading4"/>
      </w:pPr>
      <w:r>
        <w:t xml:space="preserve">The US Constitution </w:t>
      </w:r>
      <w:r w:rsidRPr="00923209">
        <w:rPr>
          <w:u w:val="single"/>
        </w:rPr>
        <w:t>isn’t modeled globally</w:t>
      </w:r>
      <w:r>
        <w:t xml:space="preserve"> – best studies. </w:t>
      </w:r>
    </w:p>
    <w:p w14:paraId="06144CB4" w14:textId="77777777" w:rsidR="006A1D30" w:rsidRPr="00401795" w:rsidRDefault="006A1D30" w:rsidP="006A1D30">
      <w:pPr>
        <w:rPr>
          <w:sz w:val="16"/>
        </w:rPr>
      </w:pPr>
      <w:r w:rsidRPr="00401795">
        <w:rPr>
          <w:rStyle w:val="Style13ptBold"/>
        </w:rPr>
        <w:t>Law &amp; Versteeg ’12</w:t>
      </w:r>
      <w:r>
        <w:t xml:space="preserve"> </w:t>
      </w:r>
      <w:r w:rsidRPr="00401795">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132" w:history="1">
        <w:r w:rsidRPr="00401795">
          <w:rPr>
            <w:rStyle w:val="Hyperlink"/>
            <w:sz w:val="16"/>
          </w:rPr>
          <w:t>http://www.nyulawreview.org/sites/default/files/pdf/NYULawReview-87-3-Law-Versteeg_0.pdf</w:t>
        </w:r>
      </w:hyperlink>
      <w:r w:rsidRPr="00401795">
        <w:rPr>
          <w:sz w:val="16"/>
        </w:rPr>
        <w:t xml:space="preserve">; </w:t>
      </w:r>
      <w:r w:rsidRPr="00401795">
        <w:rPr>
          <w:i/>
          <w:sz w:val="16"/>
        </w:rPr>
        <w:t>NYU Law Review,</w:t>
      </w:r>
      <w:r w:rsidRPr="00401795">
        <w:rPr>
          <w:sz w:val="16"/>
        </w:rPr>
        <w:t xml:space="preserve"> Volume 87, Number 3; accessed 6/27/17)</w:t>
      </w:r>
    </w:p>
    <w:p w14:paraId="53CF56F4" w14:textId="77777777" w:rsidR="006A1D30" w:rsidRPr="00923209" w:rsidRDefault="006A1D30" w:rsidP="006A1D30">
      <w:pPr>
        <w:rPr>
          <w:rStyle w:val="Emphasis"/>
        </w:rPr>
      </w:pPr>
      <w:r w:rsidRPr="00923209">
        <w:rPr>
          <w:sz w:val="16"/>
        </w:rPr>
        <w:t xml:space="preserve">It has been suggested, with growing frequency, that </w:t>
      </w:r>
      <w:r w:rsidRPr="00923209">
        <w:rPr>
          <w:rStyle w:val="StyleUnderline"/>
        </w:rPr>
        <w:t xml:space="preserve">the United States may be </w:t>
      </w:r>
      <w:r w:rsidRPr="00923209">
        <w:rPr>
          <w:rStyle w:val="Emphasis"/>
        </w:rPr>
        <w:t>losing its influence over constitutionalism</w:t>
      </w:r>
      <w:r w:rsidRPr="00923209">
        <w:rPr>
          <w:rStyle w:val="StyleUnderline"/>
        </w:rPr>
        <w:t xml:space="preserve"> in other countries because it is</w:t>
      </w:r>
      <w:r w:rsidRPr="00923209">
        <w:rPr>
          <w:sz w:val="16"/>
        </w:rPr>
        <w:t xml:space="preserve"> increasingly </w:t>
      </w:r>
      <w:r w:rsidRPr="00923209">
        <w:rPr>
          <w:rStyle w:val="StyleUnderline"/>
        </w:rPr>
        <w:t>out of sync with a</w:t>
      </w:r>
      <w:r w:rsidRPr="00923209">
        <w:rPr>
          <w:sz w:val="16"/>
        </w:rPr>
        <w:t xml:space="preserve">n evolving </w:t>
      </w:r>
      <w:r w:rsidRPr="00923209">
        <w:rPr>
          <w:rStyle w:val="StyleUnderline"/>
        </w:rPr>
        <w:t>global consensus on</w:t>
      </w:r>
      <w:r w:rsidRPr="00923209">
        <w:rPr>
          <w:sz w:val="16"/>
        </w:rPr>
        <w:t xml:space="preserve"> issues of </w:t>
      </w:r>
      <w:r w:rsidRPr="00923209">
        <w:rPr>
          <w:rStyle w:val="StyleUnderline"/>
        </w:rPr>
        <w:t>human rights</w:t>
      </w:r>
      <w:r w:rsidRPr="00923209">
        <w:rPr>
          <w:sz w:val="16"/>
        </w:rPr>
        <w:t xml:space="preserve">. Little is known in an empirical and systematic way, however, about the extent to which the U.S. Constitution influences the revision and adoption of formal constitutions in other countries. In this Article, </w:t>
      </w:r>
      <w:r w:rsidRPr="00923209">
        <w:rPr>
          <w:rStyle w:val="StyleUnderline"/>
        </w:rPr>
        <w:t xml:space="preserve">we show </w:t>
      </w:r>
      <w:r w:rsidRPr="00923209">
        <w:rPr>
          <w:rStyle w:val="Emphasis"/>
        </w:rPr>
        <w:t>empirically</w:t>
      </w:r>
      <w:r w:rsidRPr="00923209">
        <w:rPr>
          <w:rStyle w:val="StyleUnderline"/>
        </w:rPr>
        <w:t xml:space="preserve"> that other countries have</w:t>
      </w:r>
      <w:r w:rsidRPr="00923209">
        <w:rPr>
          <w:sz w:val="16"/>
        </w:rPr>
        <w:t xml:space="preserve">, in recent decades, </w:t>
      </w:r>
      <w:r w:rsidRPr="00923209">
        <w:rPr>
          <w:rStyle w:val="StyleUnderline"/>
        </w:rPr>
        <w:t>become increasingly unlikely to model</w:t>
      </w:r>
      <w:r w:rsidRPr="00923209">
        <w:rPr>
          <w:sz w:val="16"/>
        </w:rPr>
        <w:t xml:space="preserve"> either </w:t>
      </w:r>
      <w:r w:rsidRPr="00923209">
        <w:rPr>
          <w:rStyle w:val="StyleUnderline"/>
        </w:rPr>
        <w:t>the rights-related provisions or the basic structural provisions of</w:t>
      </w:r>
      <w:r w:rsidRPr="00923209">
        <w:rPr>
          <w:sz w:val="16"/>
        </w:rPr>
        <w:t xml:space="preserve"> their own constitutions upon those found in </w:t>
      </w:r>
      <w:r w:rsidRPr="00923209">
        <w:rPr>
          <w:rStyle w:val="StyleUnderline"/>
        </w:rPr>
        <w:t>the U.S. Constitution</w:t>
      </w:r>
      <w:r w:rsidRPr="00923209">
        <w:rPr>
          <w:sz w:val="16"/>
        </w:rPr>
        <w:t xml:space="preserve">. Analysis of </w:t>
      </w:r>
      <w:r w:rsidRPr="00923209">
        <w:rPr>
          <w:rStyle w:val="Emphasis"/>
        </w:rPr>
        <w:t>sixty years of comprehensive data</w:t>
      </w:r>
      <w:r w:rsidRPr="00923209">
        <w:rPr>
          <w:sz w:val="16"/>
        </w:rPr>
        <w:t xml:space="preserve"> on the content of the world’s constitutions </w:t>
      </w:r>
      <w:r w:rsidRPr="00923209">
        <w:rPr>
          <w:rStyle w:val="StyleUnderline"/>
        </w:rPr>
        <w:t>reveals that there is</w:t>
      </w:r>
      <w:r w:rsidRPr="00923209">
        <w:rPr>
          <w:sz w:val="16"/>
        </w:rPr>
        <w:t xml:space="preserve"> a </w:t>
      </w:r>
      <w:r w:rsidRPr="00923209">
        <w:rPr>
          <w:rStyle w:val="StyleUnderline"/>
        </w:rPr>
        <w:t>significant and growing</w:t>
      </w:r>
      <w:r w:rsidRPr="00923209">
        <w:rPr>
          <w:sz w:val="16"/>
        </w:rPr>
        <w:t xml:space="preserve"> generic component to </w:t>
      </w:r>
      <w:r w:rsidRPr="00923209">
        <w:rPr>
          <w:rStyle w:val="Emphasis"/>
        </w:rPr>
        <w:t>global constitutionalism</w:t>
      </w:r>
      <w:r w:rsidRPr="00923209">
        <w:rPr>
          <w:rStyle w:val="StyleUnderline"/>
        </w:rPr>
        <w:t>, in</w:t>
      </w:r>
      <w:r w:rsidRPr="00923209">
        <w:rPr>
          <w:sz w:val="16"/>
        </w:rPr>
        <w:t xml:space="preserve"> the form of a set of </w:t>
      </w:r>
      <w:r w:rsidRPr="00923209">
        <w:rPr>
          <w:rStyle w:val="StyleUnderline"/>
        </w:rPr>
        <w:t>rights</w:t>
      </w:r>
      <w:r w:rsidRPr="00923209">
        <w:rPr>
          <w:sz w:val="16"/>
        </w:rPr>
        <w:t xml:space="preserve"> provisions </w:t>
      </w:r>
      <w:r w:rsidRPr="00923209">
        <w:rPr>
          <w:rStyle w:val="StyleUnderline"/>
        </w:rPr>
        <w:t>that appear in nearly all formal constitutions.</w:t>
      </w:r>
      <w:r w:rsidRPr="00923209">
        <w:rPr>
          <w:sz w:val="16"/>
        </w:rPr>
        <w:t xml:space="preserve"> On the basis of this data, we are able to identify the world’s most and least generic constitutions. Our analysis also confirms, however, that </w:t>
      </w:r>
      <w:r w:rsidRPr="00923209">
        <w:rPr>
          <w:rStyle w:val="StyleUnderline"/>
        </w:rPr>
        <w:t xml:space="preserve">the U.S. Constitution is increasingly </w:t>
      </w:r>
      <w:r w:rsidRPr="00923209">
        <w:rPr>
          <w:rStyle w:val="Emphasis"/>
        </w:rPr>
        <w:t>far from the global mainstream</w:t>
      </w:r>
      <w:r w:rsidRPr="00923209">
        <w:rPr>
          <w:sz w:val="16"/>
        </w:rPr>
        <w:t xml:space="preserve">. The fact that the U.S. Constitution is not widely emulated raises the question of whether there is an alternative paradigm that constitutional drafters in other countries now employ as a model instead. One possibility is that their attention has shifted to some other prominent national constitution. To evaluate this possibility, we analyze the content of the world’s constitutions for telltale patterns of similarity to the constitutions of Canada, Germany, South Africa, and India, which have often been identified as especially influential. We find some support in the data for the notion that </w:t>
      </w:r>
      <w:r w:rsidRPr="00923209">
        <w:rPr>
          <w:rStyle w:val="StyleUnderline"/>
        </w:rPr>
        <w:t>the Canadian Charter of Rights and Freedoms has influenced constitution making in other countries.</w:t>
      </w:r>
      <w:r w:rsidRPr="00923209">
        <w:rPr>
          <w:sz w:val="16"/>
        </w:rPr>
        <w:t xml:space="preserve"> This influence is neither uniform nor global in scope, however, but instead reflects an evolutionary path shared primarily by other common law countries. By comparison, we uncover no patterns that would suggest widespread constitutional emulation of Germany, South Africa, or India. Another possibility is that international and regional human rights instruments have become especially influential upon the manner in which national constitutions are written. We find little evidence to indicate that any of the leading human rights treaties now serves as a dominant model for constitutional drafters. Some noteworthy patterns of similarity between national constitutions and international legal instruments do exist: For example, the constitutions of undemocratic countries tend to exhibit greater similarity to the Universal Declaration of Human Rights, while those of common law countries manifest the opposite tendency. It is difficult to infer from these patterns, however, that countries have actually emulated international or regional human rights instruments when writing their constitutions. INTRODUCTION: THE DECLINE AND FALL OF AMERICAN CONSTITUTIONALISM? In 1987, to mark the bicentennial of the U.S. Constitution, Time magazine released a special issue in which it called the Constitution “a gift to all nations” and proclaimed proudly that 160 of the 170 nations then in existence had modeled their constitutions upon our own.2 As boastful as the claim may be, the editors of Time were not entirely without reason. Over its two centuries of history, the U.S. Constitution has had an immense impact on the development of constitutionalism around the world.3 Constitutional law has been called one of the “great exports” of the United States.4 In a number of countries, constitutional drafters have copied extensively, and at times verbatim, from the text of the U.S. Constitution.5 Countless more foreign constitutions have been characterized as this country’s “constitutional offspring.”6 </w:t>
      </w:r>
      <w:r w:rsidRPr="00923209">
        <w:rPr>
          <w:rStyle w:val="StyleUnderline"/>
        </w:rPr>
        <w:t xml:space="preserve">It is </w:t>
      </w:r>
      <w:r w:rsidRPr="00923209">
        <w:rPr>
          <w:rStyle w:val="Emphasis"/>
        </w:rPr>
        <w:t>widely assumed</w:t>
      </w:r>
      <w:r w:rsidRPr="00923209">
        <w:rPr>
          <w:sz w:val="16"/>
        </w:rPr>
        <w:t xml:space="preserve"> among scholars and the general public alike </w:t>
      </w:r>
      <w:r w:rsidRPr="00923209">
        <w:rPr>
          <w:rStyle w:val="StyleUnderline"/>
        </w:rPr>
        <w:t>that the United States remains “the hegemonic model” for constitutionalism in other countries</w:t>
      </w:r>
      <w:r w:rsidRPr="00923209">
        <w:rPr>
          <w:sz w:val="16"/>
        </w:rPr>
        <w:t xml:space="preserve">.7 The U.S. Constitution in particular continues to be described as “the essential prototype of a written, single document constitution.”8 There can be no denying the popularity of the Constitution’s most important innovations, such as judicial review, entrenchment against legislative change, and the very idea of written constitutionalism.9 Today, almost 90% of all countries possess written constitutional documents backed by some kind of judicial enforcement.10 As a result, what Alexis de Tocqueville once described as an American peculiarity is now a basic feature of almost every state.11 There are growing suspicions, however, that </w:t>
      </w:r>
      <w:r w:rsidRPr="00923209">
        <w:rPr>
          <w:rStyle w:val="StyleUnderline"/>
        </w:rPr>
        <w:t xml:space="preserve">America’s days as a constitutional hegemon are </w:t>
      </w:r>
      <w:r w:rsidRPr="00923209">
        <w:rPr>
          <w:rStyle w:val="Emphasis"/>
        </w:rPr>
        <w:t>coming to an end</w:t>
      </w:r>
      <w:r w:rsidRPr="00923209">
        <w:rPr>
          <w:sz w:val="16"/>
        </w:rPr>
        <w:t xml:space="preserve">.12 It has been said that </w:t>
      </w:r>
      <w:r w:rsidRPr="00923209">
        <w:rPr>
          <w:rStyle w:val="StyleUnderline"/>
        </w:rPr>
        <w:t>the United States is losing constitutional influence because it is</w:t>
      </w:r>
      <w:r w:rsidRPr="00923209">
        <w:rPr>
          <w:sz w:val="16"/>
        </w:rPr>
        <w:t xml:space="preserve"> increasingly </w:t>
      </w:r>
      <w:r w:rsidRPr="00923209">
        <w:rPr>
          <w:rStyle w:val="StyleUnderline"/>
        </w:rPr>
        <w:t>out of sync with a</w:t>
      </w:r>
      <w:r w:rsidRPr="00923209">
        <w:rPr>
          <w:sz w:val="16"/>
        </w:rPr>
        <w:t xml:space="preserve">n evolving </w:t>
      </w:r>
      <w:r w:rsidRPr="00923209">
        <w:rPr>
          <w:rStyle w:val="StyleUnderline"/>
        </w:rPr>
        <w:t>global consensus on</w:t>
      </w:r>
      <w:r w:rsidRPr="00923209">
        <w:rPr>
          <w:sz w:val="16"/>
        </w:rPr>
        <w:t xml:space="preserve"> issues of </w:t>
      </w:r>
      <w:r w:rsidRPr="00923209">
        <w:rPr>
          <w:rStyle w:val="StyleUnderline"/>
        </w:rPr>
        <w:t>human rights</w:t>
      </w:r>
      <w:r w:rsidRPr="00923209">
        <w:rPr>
          <w:sz w:val="16"/>
        </w:rPr>
        <w:t xml:space="preserve">.13 Indeed, </w:t>
      </w:r>
      <w:r w:rsidRPr="00923209">
        <w:rPr>
          <w:rStyle w:val="StyleUnderline"/>
        </w:rPr>
        <w:t>to the extent that</w:t>
      </w:r>
      <w:r w:rsidRPr="00923209">
        <w:rPr>
          <w:sz w:val="16"/>
        </w:rPr>
        <w:t xml:space="preserve"> other </w:t>
      </w:r>
      <w:r w:rsidRPr="00923209">
        <w:rPr>
          <w:rStyle w:val="StyleUnderline"/>
        </w:rPr>
        <w:t>countries still look to the United States</w:t>
      </w:r>
      <w:r w:rsidRPr="00923209">
        <w:rPr>
          <w:sz w:val="16"/>
        </w:rPr>
        <w:t xml:space="preserve"> as an example, </w:t>
      </w:r>
      <w:r w:rsidRPr="00923209">
        <w:rPr>
          <w:rStyle w:val="StyleUnderline"/>
        </w:rPr>
        <w:t xml:space="preserve">their goal may be less to imitate American constitutionalism than to </w:t>
      </w:r>
      <w:r w:rsidRPr="00923209">
        <w:rPr>
          <w:rStyle w:val="Emphasis"/>
        </w:rPr>
        <w:t>avoid its</w:t>
      </w:r>
      <w:r w:rsidRPr="00923209">
        <w:rPr>
          <w:sz w:val="16"/>
        </w:rPr>
        <w:t xml:space="preserve"> perceived </w:t>
      </w:r>
      <w:r w:rsidRPr="00923209">
        <w:rPr>
          <w:rStyle w:val="Emphasis"/>
        </w:rPr>
        <w:t>flaws and mistakes</w:t>
      </w:r>
      <w:r w:rsidRPr="00923209">
        <w:rPr>
          <w:sz w:val="16"/>
        </w:rPr>
        <w:t xml:space="preserve">.14 Scholarly and popular attention has focused in particular upon the influence of American constitutional jurisprudence. </w:t>
      </w:r>
      <w:r w:rsidRPr="00923209">
        <w:rPr>
          <w:rStyle w:val="StyleUnderline"/>
        </w:rPr>
        <w:t>The reluctance of the</w:t>
      </w:r>
      <w:r w:rsidRPr="00923209">
        <w:rPr>
          <w:sz w:val="16"/>
        </w:rPr>
        <w:t xml:space="preserve"> U.S. </w:t>
      </w:r>
      <w:r w:rsidRPr="00923209">
        <w:rPr>
          <w:rStyle w:val="StyleUnderline"/>
        </w:rPr>
        <w:t>Supreme Court to pay</w:t>
      </w:r>
      <w:r w:rsidRPr="00923209">
        <w:rPr>
          <w:sz w:val="16"/>
        </w:rPr>
        <w:t xml:space="preserve"> “decent </w:t>
      </w:r>
      <w:r w:rsidRPr="00923209">
        <w:rPr>
          <w:rStyle w:val="StyleUnderline"/>
        </w:rPr>
        <w:t>respect to the opinions of mankind</w:t>
      </w:r>
      <w:r w:rsidRPr="00923209">
        <w:rPr>
          <w:sz w:val="16"/>
        </w:rPr>
        <w:t xml:space="preserve">”15 </w:t>
      </w:r>
      <w:r w:rsidRPr="00923209">
        <w:rPr>
          <w:rStyle w:val="StyleUnderline"/>
        </w:rPr>
        <w:t>by participating in a</w:t>
      </w:r>
      <w:r w:rsidRPr="00923209">
        <w:rPr>
          <w:sz w:val="16"/>
        </w:rPr>
        <w:t>n ongoing “</w:t>
      </w:r>
      <w:r w:rsidRPr="00923209">
        <w:rPr>
          <w:rStyle w:val="StyleUnderline"/>
        </w:rPr>
        <w:t>global judicial dialogue</w:t>
      </w:r>
      <w:r w:rsidRPr="00923209">
        <w:rPr>
          <w:sz w:val="16"/>
        </w:rPr>
        <w:t xml:space="preserve">”16 </w:t>
      </w:r>
      <w:r w:rsidRPr="00923209">
        <w:rPr>
          <w:rStyle w:val="StyleUnderline"/>
        </w:rPr>
        <w:t>is</w:t>
      </w:r>
      <w:r w:rsidRPr="00923209">
        <w:rPr>
          <w:sz w:val="16"/>
        </w:rPr>
        <w:t xml:space="preserve"> supposedly </w:t>
      </w:r>
      <w:r w:rsidRPr="00923209">
        <w:rPr>
          <w:rStyle w:val="StyleUnderline"/>
        </w:rPr>
        <w:t>diminishing the global appeal and influence of American constitutional jurisprudence</w:t>
      </w:r>
      <w:r w:rsidRPr="00923209">
        <w:rPr>
          <w:sz w:val="16"/>
        </w:rPr>
        <w:t xml:space="preserve">.17 </w:t>
      </w:r>
      <w:r w:rsidRPr="00923209">
        <w:rPr>
          <w:rStyle w:val="StyleUnderline"/>
        </w:rPr>
        <w:t>Studies</w:t>
      </w:r>
      <w:r w:rsidRPr="00923209">
        <w:rPr>
          <w:sz w:val="16"/>
        </w:rPr>
        <w:t xml:space="preserve"> conducted by scholars in other countries </w:t>
      </w:r>
      <w:r w:rsidRPr="00923209">
        <w:rPr>
          <w:rStyle w:val="StyleUnderline"/>
        </w:rPr>
        <w:t xml:space="preserve">have begun to yield </w:t>
      </w:r>
      <w:r w:rsidRPr="00923209">
        <w:rPr>
          <w:rStyle w:val="Emphasis"/>
        </w:rPr>
        <w:t>empirical evidence</w:t>
      </w:r>
      <w:r w:rsidRPr="00923209">
        <w:rPr>
          <w:rStyle w:val="StyleUnderline"/>
        </w:rPr>
        <w:t xml:space="preserve"> that citation to U.S. Supreme Court decisions by foreign courts is</w:t>
      </w:r>
      <w:r w:rsidRPr="00923209">
        <w:rPr>
          <w:sz w:val="16"/>
        </w:rPr>
        <w:t xml:space="preserve"> in fact </w:t>
      </w:r>
      <w:r w:rsidRPr="00923209">
        <w:rPr>
          <w:rStyle w:val="Emphasis"/>
        </w:rPr>
        <w:t>on the decline</w:t>
      </w:r>
      <w:r w:rsidRPr="00923209">
        <w:rPr>
          <w:sz w:val="16"/>
        </w:rPr>
        <w:t xml:space="preserve">.18 By contrast, however, the extent to which the U.S. Constitution itself continues to influence the adoption and revision of constitutions in other countries remains a matter of speculation and anecdotal impression. </w:t>
      </w:r>
      <w:r w:rsidRPr="00923209">
        <w:rPr>
          <w:rStyle w:val="StyleUnderline"/>
        </w:rPr>
        <w:t>With</w:t>
      </w:r>
      <w:r w:rsidRPr="00923209">
        <w:rPr>
          <w:sz w:val="16"/>
        </w:rPr>
        <w:t xml:space="preserve"> the help of </w:t>
      </w:r>
      <w:r w:rsidRPr="00923209">
        <w:rPr>
          <w:rStyle w:val="StyleUnderline"/>
        </w:rPr>
        <w:t>an extensive data set</w:t>
      </w:r>
      <w:r w:rsidRPr="00923209">
        <w:rPr>
          <w:sz w:val="16"/>
        </w:rPr>
        <w:t xml:space="preserve"> of our own creation </w:t>
      </w:r>
      <w:r w:rsidRPr="00923209">
        <w:rPr>
          <w:rStyle w:val="StyleUnderline"/>
        </w:rPr>
        <w:t xml:space="preserve">that spans all national constitutions </w:t>
      </w:r>
      <w:r w:rsidRPr="00923209">
        <w:rPr>
          <w:rStyle w:val="Emphasis"/>
        </w:rPr>
        <w:t>over the last six decades</w:t>
      </w:r>
      <w:r w:rsidRPr="00923209">
        <w:rPr>
          <w:sz w:val="16"/>
        </w:rPr>
        <w:t xml:space="preserve">, this Article explores the extent to which various prominent constitutions—including the U.S. Constitution—epitomize generic rights constitutionalism or are, instead, increasingly out of sync with evolving global practice. </w:t>
      </w:r>
      <w:r w:rsidRPr="00923209">
        <w:rPr>
          <w:rStyle w:val="StyleUnderline"/>
        </w:rPr>
        <w:t xml:space="preserve">A stark contrast can be drawn between the </w:t>
      </w:r>
      <w:r w:rsidRPr="00923209">
        <w:rPr>
          <w:rStyle w:val="Emphasis"/>
        </w:rPr>
        <w:t>declining attraction of the U.S. Constitution</w:t>
      </w:r>
      <w:r w:rsidRPr="00923209">
        <w:rPr>
          <w:rStyle w:val="StyleUnderline"/>
        </w:rPr>
        <w:t xml:space="preserve"> as a model for other countries and the increasing attraction of the model provided by</w:t>
      </w:r>
      <w:r w:rsidRPr="00923209">
        <w:rPr>
          <w:sz w:val="16"/>
        </w:rPr>
        <w:t xml:space="preserve"> America’s neighbor to the north, </w:t>
      </w:r>
      <w:r w:rsidRPr="00923209">
        <w:rPr>
          <w:rStyle w:val="StyleUnderline"/>
        </w:rPr>
        <w:t>Canada</w:t>
      </w:r>
      <w:r w:rsidRPr="00923209">
        <w:rPr>
          <w:sz w:val="16"/>
        </w:rPr>
        <w:t xml:space="preserve">. We also address the possibility that </w:t>
      </w:r>
      <w:r w:rsidRPr="00923209">
        <w:rPr>
          <w:rStyle w:val="StyleUnderline"/>
        </w:rPr>
        <w:t>today’s constitution makers look for inspiration not only to other national constitutions, but</w:t>
      </w:r>
      <w:r w:rsidRPr="00923209">
        <w:rPr>
          <w:sz w:val="16"/>
        </w:rPr>
        <w:t xml:space="preserve"> also </w:t>
      </w:r>
      <w:r w:rsidRPr="00923209">
        <w:rPr>
          <w:rStyle w:val="StyleUnderline"/>
        </w:rPr>
        <w:t>to</w:t>
      </w:r>
      <w:r w:rsidRPr="00923209">
        <w:rPr>
          <w:sz w:val="16"/>
        </w:rPr>
        <w:t xml:space="preserve"> regional and </w:t>
      </w:r>
      <w:r w:rsidRPr="00923209">
        <w:rPr>
          <w:rStyle w:val="StyleUnderline"/>
        </w:rPr>
        <w:t>international human rights instrument</w:t>
      </w:r>
      <w:r w:rsidRPr="00923209">
        <w:rPr>
          <w:sz w:val="16"/>
        </w:rPr>
        <w:t xml:space="preserve">s such as the Universal Declaration of Human Rights and the European Convention on Human Rights. </w:t>
      </w:r>
      <w:r w:rsidRPr="00923209">
        <w:rPr>
          <w:rStyle w:val="StyleUnderline"/>
        </w:rPr>
        <w:t xml:space="preserve">Our findings do little to assuage American fears of </w:t>
      </w:r>
      <w:r w:rsidRPr="00923209">
        <w:rPr>
          <w:rStyle w:val="Emphasis"/>
        </w:rPr>
        <w:t>diminished influence in the constitutional sphere.</w:t>
      </w:r>
    </w:p>
    <w:p w14:paraId="5447A602" w14:textId="77777777" w:rsidR="006A1D30" w:rsidRDefault="006A1D30" w:rsidP="006A1D30">
      <w:pPr>
        <w:pStyle w:val="Heading4"/>
      </w:pPr>
      <w:r>
        <w:t xml:space="preserve">Specifically, US </w:t>
      </w:r>
      <w:r w:rsidRPr="004A4D94">
        <w:rPr>
          <w:u w:val="single"/>
        </w:rPr>
        <w:t>federalis</w:t>
      </w:r>
      <w:r>
        <w:rPr>
          <w:u w:val="single"/>
        </w:rPr>
        <w:t>m</w:t>
      </w:r>
      <w:r>
        <w:t xml:space="preserve"> has </w:t>
      </w:r>
      <w:r w:rsidRPr="00315A22">
        <w:rPr>
          <w:u w:val="single"/>
        </w:rPr>
        <w:t>little</w:t>
      </w:r>
      <w:r>
        <w:t xml:space="preserve"> global influence.</w:t>
      </w:r>
    </w:p>
    <w:p w14:paraId="5BB86C9F" w14:textId="77777777" w:rsidR="006A1D30" w:rsidRPr="00401795" w:rsidRDefault="006A1D30" w:rsidP="006A1D30">
      <w:pPr>
        <w:rPr>
          <w:sz w:val="16"/>
        </w:rPr>
      </w:pPr>
      <w:r w:rsidRPr="00401795">
        <w:rPr>
          <w:rStyle w:val="Style13ptBold"/>
        </w:rPr>
        <w:t>Law &amp; Versteeg ’12</w:t>
      </w:r>
      <w:r>
        <w:t xml:space="preserve"> </w:t>
      </w:r>
      <w:r w:rsidRPr="00401795">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133" w:history="1">
        <w:r w:rsidRPr="00401795">
          <w:rPr>
            <w:rStyle w:val="Hyperlink"/>
            <w:sz w:val="16"/>
          </w:rPr>
          <w:t>http://www.nyulawreview.org/sites/default/files/pdf/NYULawReview-87-3-Law-Versteeg_0.pdf</w:t>
        </w:r>
      </w:hyperlink>
      <w:r w:rsidRPr="00401795">
        <w:rPr>
          <w:sz w:val="16"/>
        </w:rPr>
        <w:t xml:space="preserve">; </w:t>
      </w:r>
      <w:r w:rsidRPr="00401795">
        <w:rPr>
          <w:i/>
          <w:sz w:val="16"/>
        </w:rPr>
        <w:t>NYU Law Review,</w:t>
      </w:r>
      <w:r w:rsidRPr="00401795">
        <w:rPr>
          <w:sz w:val="16"/>
        </w:rPr>
        <w:t xml:space="preserve"> Volume 87, Number 3; accessed 6/27/17)</w:t>
      </w:r>
    </w:p>
    <w:p w14:paraId="4D2BFE0E" w14:textId="77777777" w:rsidR="006A1D30" w:rsidRPr="009878D6" w:rsidRDefault="006A1D30" w:rsidP="006A1D30">
      <w:pPr>
        <w:rPr>
          <w:sz w:val="16"/>
        </w:rPr>
      </w:pPr>
      <w:r w:rsidRPr="00315A22">
        <w:rPr>
          <w:rStyle w:val="StyleUnderline"/>
        </w:rPr>
        <w:t>Our analysis</w:t>
      </w:r>
      <w:r w:rsidRPr="009878D6">
        <w:rPr>
          <w:sz w:val="16"/>
        </w:rPr>
        <w:t xml:space="preserve"> thus far </w:t>
      </w:r>
      <w:r w:rsidRPr="00315A22">
        <w:rPr>
          <w:rStyle w:val="StyleUnderline"/>
        </w:rPr>
        <w:t xml:space="preserve">offers </w:t>
      </w:r>
      <w:r w:rsidRPr="00292D23">
        <w:rPr>
          <w:rStyle w:val="Emphasis"/>
        </w:rPr>
        <w:t>strong evidence</w:t>
      </w:r>
      <w:r w:rsidRPr="00315A22">
        <w:rPr>
          <w:rStyle w:val="StyleUnderline"/>
        </w:rPr>
        <w:t xml:space="preserve"> that the U.S. Constitution is </w:t>
      </w:r>
      <w:r w:rsidRPr="00315A22">
        <w:rPr>
          <w:rStyle w:val="Emphasis"/>
        </w:rPr>
        <w:t>losing popularity as a model</w:t>
      </w:r>
      <w:r w:rsidRPr="00315A22">
        <w:rPr>
          <w:rStyle w:val="StyleUnderline"/>
        </w:rPr>
        <w:t xml:space="preserve"> for constitution makers</w:t>
      </w:r>
      <w:r w:rsidRPr="009878D6">
        <w:rPr>
          <w:sz w:val="16"/>
        </w:rPr>
        <w:t xml:space="preserve">, at least as far as the enumeration of rights is concerned. But what of the structural and institutional innovations for which the U.S. Constitution is also renowned? </w:t>
      </w:r>
      <w:r w:rsidRPr="00315A22">
        <w:rPr>
          <w:rStyle w:val="StyleUnderline"/>
        </w:rPr>
        <w:t>There are</w:t>
      </w:r>
      <w:r w:rsidRPr="009878D6">
        <w:rPr>
          <w:sz w:val="16"/>
        </w:rPr>
        <w:t xml:space="preserve"> three</w:t>
      </w:r>
      <w:r w:rsidRPr="00315A22">
        <w:rPr>
          <w:rStyle w:val="StyleUnderline"/>
        </w:rPr>
        <w:t xml:space="preserve"> features</w:t>
      </w:r>
      <w:r w:rsidRPr="009878D6">
        <w:rPr>
          <w:sz w:val="16"/>
        </w:rPr>
        <w:t xml:space="preserve"> of what has come to be known as the “structural constitution”50 </w:t>
      </w:r>
      <w:r w:rsidRPr="00315A22">
        <w:rPr>
          <w:rStyle w:val="StyleUnderline"/>
        </w:rPr>
        <w:t>that are closely associated with American constitutionalism: federalism</w:t>
      </w:r>
      <w:r w:rsidRPr="009878D6">
        <w:rPr>
          <w:sz w:val="16"/>
        </w:rPr>
        <w:t xml:space="preserve">,51 presidentialism,52 and judicial review.53 Is it merely the rights guarantees found in the U.S. Constitution that fail to inspire today’s constitution makers, or is the global popularity of the structural constitution also in decline? The answer appears to be that </w:t>
      </w:r>
      <w:r w:rsidRPr="00315A22">
        <w:rPr>
          <w:rStyle w:val="StyleUnderline"/>
        </w:rPr>
        <w:t>the</w:t>
      </w:r>
      <w:r w:rsidRPr="009878D6">
        <w:rPr>
          <w:sz w:val="16"/>
        </w:rPr>
        <w:t xml:space="preserve"> most distinctive and celebrated </w:t>
      </w:r>
      <w:r w:rsidRPr="00315A22">
        <w:rPr>
          <w:rStyle w:val="StyleUnderline"/>
        </w:rPr>
        <w:t xml:space="preserve">structural features of the U.S. Constitution have also </w:t>
      </w:r>
      <w:r w:rsidRPr="00315A22">
        <w:rPr>
          <w:rStyle w:val="Emphasis"/>
        </w:rPr>
        <w:t>fallen out of vogue</w:t>
      </w:r>
      <w:r w:rsidRPr="009878D6">
        <w:rPr>
          <w:sz w:val="16"/>
        </w:rPr>
        <w:t xml:space="preserve">. 1. Federalism </w:t>
      </w:r>
      <w:r w:rsidRPr="009878D6">
        <w:rPr>
          <w:rStyle w:val="StyleUnderline"/>
        </w:rPr>
        <w:t>Federalism held considerable appeal</w:t>
      </w:r>
      <w:r w:rsidRPr="009878D6">
        <w:rPr>
          <w:sz w:val="16"/>
        </w:rPr>
        <w:t xml:space="preserve"> to constitution makers </w:t>
      </w:r>
      <w:r w:rsidRPr="009878D6">
        <w:rPr>
          <w:rStyle w:val="StyleUnderline"/>
        </w:rPr>
        <w:t>in the early nineteenth century</w:t>
      </w:r>
      <w:r w:rsidRPr="009878D6">
        <w:rPr>
          <w:sz w:val="16"/>
        </w:rPr>
        <w:t xml:space="preserve">, and nowhere more so than in Latin America, where it was embraced by Argentina, Brazil, Chile, Uruguay, Venezuela, and Mexico, among others.54 </w:t>
      </w:r>
      <w:r w:rsidRPr="009878D6">
        <w:rPr>
          <w:rStyle w:val="StyleUnderline"/>
        </w:rPr>
        <w:t>Even at the peak of its popularity in the early twentieth century</w:t>
      </w:r>
      <w:r w:rsidRPr="009878D6">
        <w:rPr>
          <w:sz w:val="16"/>
        </w:rPr>
        <w:t xml:space="preserve">, however, </w:t>
      </w:r>
      <w:r w:rsidRPr="009878D6">
        <w:rPr>
          <w:rStyle w:val="Emphasis"/>
        </w:rPr>
        <w:t>only 22% of the world’s nations</w:t>
      </w:r>
      <w:r w:rsidRPr="009878D6">
        <w:rPr>
          <w:rStyle w:val="StyleUnderline"/>
        </w:rPr>
        <w:t xml:space="preserve"> employed</w:t>
      </w:r>
      <w:r w:rsidRPr="009878D6">
        <w:rPr>
          <w:sz w:val="16"/>
        </w:rPr>
        <w:t xml:space="preserve"> some form of </w:t>
      </w:r>
      <w:r w:rsidRPr="009878D6">
        <w:rPr>
          <w:rStyle w:val="StyleUnderline"/>
        </w:rPr>
        <w:t>federalism</w:t>
      </w:r>
      <w:r w:rsidRPr="009878D6">
        <w:rPr>
          <w:sz w:val="16"/>
        </w:rPr>
        <w:t xml:space="preserve">.55 </w:t>
      </w:r>
      <w:r w:rsidRPr="009878D6">
        <w:rPr>
          <w:rStyle w:val="StyleUnderline"/>
        </w:rPr>
        <w:t xml:space="preserve">Since that time, federalism has </w:t>
      </w:r>
      <w:r w:rsidRPr="009878D6">
        <w:rPr>
          <w:rStyle w:val="Emphasis"/>
        </w:rPr>
        <w:t>diminished in popularity</w:t>
      </w:r>
      <w:r w:rsidRPr="009878D6">
        <w:rPr>
          <w:sz w:val="16"/>
        </w:rPr>
        <w:t xml:space="preserve">.56 Following a significant decline in the inter-war period, </w:t>
      </w:r>
      <w:r w:rsidRPr="009878D6">
        <w:rPr>
          <w:rStyle w:val="StyleUnderline"/>
        </w:rPr>
        <w:t>the proportion of countries with a federal system recovered</w:t>
      </w:r>
      <w:r w:rsidRPr="009878D6">
        <w:rPr>
          <w:sz w:val="16"/>
        </w:rPr>
        <w:t xml:space="preserve"> somewhat </w:t>
      </w:r>
      <w:r w:rsidRPr="009878D6">
        <w:rPr>
          <w:rStyle w:val="StyleUnderline"/>
        </w:rPr>
        <w:t>to</w:t>
      </w:r>
      <w:r w:rsidRPr="009878D6">
        <w:rPr>
          <w:sz w:val="16"/>
        </w:rPr>
        <w:t xml:space="preserve"> about </w:t>
      </w:r>
      <w:r w:rsidRPr="009878D6">
        <w:rPr>
          <w:rStyle w:val="StyleUnderline"/>
        </w:rPr>
        <w:t>18% in the</w:t>
      </w:r>
      <w:r w:rsidRPr="009878D6">
        <w:rPr>
          <w:sz w:val="16"/>
        </w:rPr>
        <w:t xml:space="preserve"> immediate </w:t>
      </w:r>
      <w:r w:rsidRPr="009878D6">
        <w:rPr>
          <w:rStyle w:val="StyleUnderline"/>
        </w:rPr>
        <w:t>aftermath of World War II but has</w:t>
      </w:r>
      <w:r w:rsidRPr="009878D6">
        <w:rPr>
          <w:sz w:val="16"/>
        </w:rPr>
        <w:t xml:space="preserve"> since </w:t>
      </w:r>
      <w:r w:rsidRPr="009878D6">
        <w:rPr>
          <w:rStyle w:val="Emphasis"/>
        </w:rPr>
        <w:t>stabilized at a mere 12%.</w:t>
      </w:r>
      <w:r w:rsidRPr="009878D6">
        <w:rPr>
          <w:sz w:val="16"/>
        </w:rPr>
        <w:t xml:space="preserve"> These developments are depicted in Figure 7, which graphs the proportion of countries with a federal system over the last two centuries.57</w:t>
      </w:r>
    </w:p>
    <w:p w14:paraId="1FD5652A" w14:textId="77777777" w:rsidR="00797FC5" w:rsidRPr="004839A2" w:rsidRDefault="00797FC5" w:rsidP="00797FC5">
      <w:pPr>
        <w:pStyle w:val="Heading4"/>
        <w:rPr>
          <w:rFonts w:asciiTheme="minorHAnsi" w:hAnsiTheme="minorHAnsi" w:cstheme="minorHAnsi"/>
          <w:szCs w:val="26"/>
        </w:rPr>
      </w:pPr>
      <w:r w:rsidRPr="004839A2">
        <w:rPr>
          <w:rFonts w:asciiTheme="minorHAnsi" w:hAnsiTheme="minorHAnsi" w:cstheme="minorHAnsi"/>
          <w:szCs w:val="26"/>
        </w:rPr>
        <w:t>US government and Constitution have little global influence and is declining even more now</w:t>
      </w:r>
    </w:p>
    <w:p w14:paraId="5896ACF6" w14:textId="77777777" w:rsidR="00797FC5" w:rsidRPr="004839A2" w:rsidRDefault="00797FC5" w:rsidP="00797FC5">
      <w:pPr>
        <w:rPr>
          <w:rFonts w:asciiTheme="minorHAnsi" w:hAnsiTheme="minorHAnsi" w:cstheme="minorHAnsi"/>
          <w:b/>
          <w:bCs/>
          <w:sz w:val="26"/>
          <w:szCs w:val="26"/>
        </w:rPr>
      </w:pPr>
      <w:r w:rsidRPr="004839A2">
        <w:rPr>
          <w:rStyle w:val="StyleUnderline"/>
          <w:rFonts w:asciiTheme="minorHAnsi" w:hAnsiTheme="minorHAnsi" w:cstheme="minorHAnsi"/>
          <w:sz w:val="26"/>
          <w:szCs w:val="26"/>
          <w:u w:val="none"/>
        </w:rPr>
        <w:t>Washington U 12</w:t>
      </w:r>
      <w:r w:rsidRPr="003D6947">
        <w:rPr>
          <w:rStyle w:val="StyleUnderline"/>
          <w:rFonts w:asciiTheme="minorHAnsi" w:hAnsiTheme="minorHAnsi" w:cstheme="minorHAnsi"/>
          <w:szCs w:val="26"/>
          <w:u w:val="none"/>
        </w:rPr>
        <w:t xml:space="preserve"> </w:t>
      </w:r>
      <w:r w:rsidRPr="003D6947">
        <w:rPr>
          <w:rStyle w:val="StyleUnderline"/>
          <w:rFonts w:asciiTheme="minorHAnsi" w:hAnsiTheme="minorHAnsi" w:cstheme="minorHAnsi"/>
          <w:sz w:val="18"/>
          <w:szCs w:val="26"/>
          <w:u w:val="none"/>
        </w:rPr>
        <w:t>(Washington University in St. Louis, “</w:t>
      </w:r>
      <w:r w:rsidRPr="003D6947">
        <w:rPr>
          <w:rFonts w:asciiTheme="minorHAnsi" w:hAnsiTheme="minorHAnsi" w:cstheme="minorHAnsi"/>
          <w:bCs/>
          <w:sz w:val="18"/>
          <w:szCs w:val="26"/>
        </w:rPr>
        <w:t>Global influence of U.S. Constitution on the decline, study reveals</w:t>
      </w:r>
      <w:r w:rsidRPr="003D6947">
        <w:rPr>
          <w:rStyle w:val="StyleUnderline"/>
          <w:rFonts w:asciiTheme="minorHAnsi" w:hAnsiTheme="minorHAnsi" w:cstheme="minorHAnsi"/>
          <w:sz w:val="18"/>
          <w:szCs w:val="26"/>
          <w:u w:val="none"/>
        </w:rPr>
        <w:t xml:space="preserve">” </w:t>
      </w:r>
      <w:hyperlink r:id="rId134" w:history="1">
        <w:r w:rsidRPr="003D6947">
          <w:rPr>
            <w:rStyle w:val="Hyperlink"/>
            <w:rFonts w:asciiTheme="minorHAnsi" w:hAnsiTheme="minorHAnsi" w:cstheme="minorHAnsi"/>
            <w:sz w:val="18"/>
            <w:szCs w:val="26"/>
          </w:rPr>
          <w:t>https://source.wustl.edu/2012/02/global-influence-of-us-constitution-on-the-decline-study-reveals/</w:t>
        </w:r>
      </w:hyperlink>
      <w:r w:rsidRPr="003D6947">
        <w:rPr>
          <w:rStyle w:val="StyleUnderline"/>
          <w:rFonts w:asciiTheme="minorHAnsi" w:hAnsiTheme="minorHAnsi" w:cstheme="minorHAnsi"/>
          <w:sz w:val="18"/>
          <w:szCs w:val="26"/>
          <w:u w:val="none"/>
        </w:rPr>
        <w:t xml:space="preserve"> lid)</w:t>
      </w:r>
      <w:r w:rsidRPr="003D6947">
        <w:rPr>
          <w:rStyle w:val="StyleUnderline"/>
          <w:rFonts w:asciiTheme="minorHAnsi" w:hAnsiTheme="minorHAnsi" w:cstheme="minorHAnsi"/>
          <w:szCs w:val="26"/>
          <w:u w:val="none"/>
        </w:rPr>
        <w:br/>
      </w:r>
      <w:r w:rsidRPr="003D6947">
        <w:rPr>
          <w:rStyle w:val="StyleUnderline"/>
          <w:rFonts w:asciiTheme="minorHAnsi" w:hAnsiTheme="minorHAnsi" w:cstheme="minorHAnsi"/>
          <w:szCs w:val="26"/>
        </w:rPr>
        <w:t>The U.S. Constitution’s global influence is on the decline, finds a new study by David S. Law, JD, PhD, professor of law at Washington University in St. Louis</w:t>
      </w:r>
      <w:r w:rsidRPr="003D6947">
        <w:rPr>
          <w:rFonts w:asciiTheme="minorHAnsi" w:hAnsiTheme="minorHAnsi" w:cstheme="minorHAnsi"/>
          <w:szCs w:val="26"/>
        </w:rPr>
        <w:t>. “</w:t>
      </w:r>
      <w:r w:rsidRPr="003D6947">
        <w:rPr>
          <w:rStyle w:val="StyleUnderline"/>
          <w:rFonts w:asciiTheme="minorHAnsi" w:hAnsiTheme="minorHAnsi" w:cstheme="minorHAnsi"/>
          <w:szCs w:val="26"/>
        </w:rPr>
        <w:t>Other countries are increasingly turning to sources other than the U.S. Constitution for guidance</w:t>
      </w:r>
      <w:r w:rsidRPr="003D6947">
        <w:rPr>
          <w:rFonts w:asciiTheme="minorHAnsi" w:hAnsiTheme="minorHAnsi" w:cstheme="minorHAnsi"/>
          <w:szCs w:val="26"/>
        </w:rPr>
        <w:t xml:space="preserve"> in establishing human rights provisions and for general structural provisions in creating their constitutions,” he says. “The data revealed that there is a significant and growing generic component to global constitutionalism, in the form of a set of rights provisions that appear in nearly all formal constitutions,” Law says. “Our analysis also confirms, however, that </w:t>
      </w:r>
      <w:r w:rsidRPr="003D6947">
        <w:rPr>
          <w:rStyle w:val="StyleUnderline"/>
          <w:rFonts w:asciiTheme="minorHAnsi" w:hAnsiTheme="minorHAnsi" w:cstheme="minorHAnsi"/>
          <w:szCs w:val="26"/>
        </w:rPr>
        <w:t xml:space="preserve">the U.S. Constitution is becoming increasingly out of sync with these global practices.” </w:t>
      </w:r>
      <w:r w:rsidRPr="003D6947">
        <w:rPr>
          <w:rFonts w:asciiTheme="minorHAnsi" w:hAnsiTheme="minorHAnsi" w:cstheme="minorHAnsi"/>
          <w:szCs w:val="26"/>
        </w:rPr>
        <w:t xml:space="preserve">Their research, which examined 729 constitutions adopted by 188 different countries from 1946-2006, also found little emulation of the constitutions of Germany, South Africa and India. Similarly, no particular treaty or international human rights instrument stands out as an overall model. However, they did note links between constitution-making in other countries and the Canadian Charter of Rights and Freedoms, although the tie-in was not uniform. Law and Versteeg found that the constitutions of non-democratic countries tend to exhibit relatively greater similarity to the Universal Declaration of Human Rights, while those of common law countries exhibit the opposite tendency. “It is difficult to infer from these patterns, however, that countries have actually emulated international or regional human rights instruments when writing their constitutions,” Law says. Law notes that the article does not stake a position about whether it is a good or a bad thing that other countries do or do not use the U.S. Constitution as a model, or whether the United States itself is in fact losing some form of international influence. “Some people have questioned whether we had an ideological agenda in writing this article, but our reasons for writing it were straightforward and not at all sinister,” Law says. </w:t>
      </w:r>
      <w:r w:rsidRPr="003D6947">
        <w:rPr>
          <w:rStyle w:val="StyleUnderline"/>
          <w:rFonts w:asciiTheme="minorHAnsi" w:hAnsiTheme="minorHAnsi" w:cstheme="minorHAnsi"/>
          <w:szCs w:val="26"/>
        </w:rPr>
        <w:t xml:space="preserve">“We had a previous study that identified trends in the global evolution of constitutionalism, and a logical next question to ask was whether the U.S. Constitution was at the forefront of that evolution,” he says. </w:t>
      </w:r>
      <w:r w:rsidRPr="003D6947">
        <w:rPr>
          <w:rFonts w:asciiTheme="minorHAnsi" w:hAnsiTheme="minorHAnsi" w:cstheme="minorHAnsi"/>
          <w:szCs w:val="26"/>
        </w:rPr>
        <w:t xml:space="preserve">“We also thought that people would be interested in the answer to this question, and we hoped to demonstrate that empirical scholarship in the area of constitutional law, which remains extremely rare, can be of interest to a wider audience.” Law says newer constitutions are part of a “polycentric evolutionary process” that does not favor modeling based on a “specimen that is frozen in time.” </w:t>
      </w:r>
      <w:r w:rsidRPr="003D6947">
        <w:rPr>
          <w:rStyle w:val="StyleUnderline"/>
          <w:rFonts w:asciiTheme="minorHAnsi" w:hAnsiTheme="minorHAnsi" w:cstheme="minorHAnsi"/>
          <w:szCs w:val="26"/>
        </w:rPr>
        <w:t xml:space="preserve">“If the United States were to revise the Bill of Rights today — with the benefit of over two centuries of experience, and, in a manner that addresses contemporary challenges while remaining faithful to the nation’s best traditions — there is no guarantee that other countries would follow its lead. </w:t>
      </w:r>
      <w:r w:rsidRPr="003D6947">
        <w:rPr>
          <w:rFonts w:asciiTheme="minorHAnsi" w:hAnsiTheme="minorHAnsi" w:cstheme="minorHAnsi"/>
          <w:szCs w:val="26"/>
        </w:rPr>
        <w:t xml:space="preserve">“But the world would surely pay close attention,” Law says. Law and Versteeg’s article, “The Declining Influence of the United States Constitution,” will appear in the </w:t>
      </w:r>
      <w:r w:rsidRPr="003D6947">
        <w:rPr>
          <w:rFonts w:asciiTheme="minorHAnsi" w:hAnsiTheme="minorHAnsi" w:cstheme="minorHAnsi"/>
          <w:i/>
          <w:iCs/>
          <w:szCs w:val="26"/>
        </w:rPr>
        <w:t>New York University Law Review</w:t>
      </w:r>
      <w:r w:rsidRPr="003D6947">
        <w:rPr>
          <w:rFonts w:asciiTheme="minorHAnsi" w:hAnsiTheme="minorHAnsi" w:cstheme="minorHAnsi"/>
          <w:szCs w:val="26"/>
        </w:rPr>
        <w:t xml:space="preserve">. The authors’ forthcoming research will look at which countries are guilty of having sham constitutions. “We couldn’t agree more with the quotation from Justice (Antonin) Scalia in </w:t>
      </w:r>
      <w:r w:rsidRPr="003D6947">
        <w:rPr>
          <w:rFonts w:asciiTheme="minorHAnsi" w:hAnsiTheme="minorHAnsi" w:cstheme="minorHAnsi"/>
          <w:i/>
          <w:iCs/>
          <w:szCs w:val="26"/>
        </w:rPr>
        <w:t>The New York Times</w:t>
      </w:r>
      <w:r w:rsidRPr="003D6947">
        <w:rPr>
          <w:rFonts w:asciiTheme="minorHAnsi" w:hAnsiTheme="minorHAnsi" w:cstheme="minorHAnsi"/>
          <w:szCs w:val="26"/>
        </w:rPr>
        <w:t xml:space="preserve"> article that some constitutions are not worth the paper they are written on,” Law says. “This is a question we have been thinking about for some time,” he says, “and we think we now have something original and empirical to say about it — beyond merely repeating the obvious point that some constitutions are sham constitutions.”</w:t>
      </w:r>
    </w:p>
    <w:p w14:paraId="277635C1" w14:textId="77777777" w:rsidR="00797FC5" w:rsidRPr="004839A2" w:rsidRDefault="00797FC5" w:rsidP="00797FC5">
      <w:pPr>
        <w:rPr>
          <w:rFonts w:asciiTheme="minorHAnsi" w:hAnsiTheme="minorHAnsi" w:cstheme="minorHAnsi"/>
          <w:sz w:val="26"/>
          <w:szCs w:val="26"/>
        </w:rPr>
      </w:pPr>
    </w:p>
    <w:p w14:paraId="7CF90586" w14:textId="77777777" w:rsidR="00797FC5" w:rsidRPr="004839A2" w:rsidRDefault="00797FC5" w:rsidP="00797FC5">
      <w:pPr>
        <w:pStyle w:val="Heading4"/>
        <w:rPr>
          <w:rStyle w:val="StyleUnderline"/>
          <w:rFonts w:asciiTheme="minorHAnsi" w:hAnsiTheme="minorHAnsi" w:cstheme="minorHAnsi"/>
          <w:sz w:val="26"/>
          <w:szCs w:val="26"/>
          <w:u w:val="none"/>
        </w:rPr>
      </w:pPr>
      <w:r w:rsidRPr="004839A2">
        <w:rPr>
          <w:rStyle w:val="StyleUnderline"/>
          <w:rFonts w:asciiTheme="minorHAnsi" w:hAnsiTheme="minorHAnsi" w:cstheme="minorHAnsi"/>
          <w:sz w:val="26"/>
          <w:szCs w:val="26"/>
          <w:u w:val="none"/>
        </w:rPr>
        <w:t>Influence of US federalism is on the decline and is dropping even more in recent years</w:t>
      </w:r>
    </w:p>
    <w:p w14:paraId="7855F2C4" w14:textId="77777777" w:rsidR="00797FC5" w:rsidRDefault="00797FC5" w:rsidP="00797FC5">
      <w:pPr>
        <w:rPr>
          <w:rFonts w:asciiTheme="minorHAnsi" w:hAnsiTheme="minorHAnsi" w:cstheme="minorHAnsi"/>
          <w:szCs w:val="26"/>
        </w:rPr>
      </w:pPr>
      <w:r w:rsidRPr="004839A2">
        <w:rPr>
          <w:rFonts w:asciiTheme="minorHAnsi" w:hAnsiTheme="minorHAnsi" w:cstheme="minorHAnsi"/>
          <w:b/>
          <w:sz w:val="26"/>
          <w:szCs w:val="26"/>
        </w:rPr>
        <w:t xml:space="preserve">Law 12 </w:t>
      </w:r>
      <w:r w:rsidRPr="003D6947">
        <w:rPr>
          <w:rFonts w:asciiTheme="minorHAnsi" w:hAnsiTheme="minorHAnsi" w:cstheme="minorHAnsi"/>
          <w:sz w:val="18"/>
          <w:szCs w:val="26"/>
        </w:rPr>
        <w:t xml:space="preserve">(Professor of Law and Professor of Political Science, Washington University in St. Louis. B.A., M.A., Ph.D., Stanford University; J.D., Harvard Law School; B.C.L. in European and Comparative Law, University of Oxford. “THE DECLINING INFLUENCE OF THE UNITED STATES CONSTITUTION” </w:t>
      </w:r>
      <w:hyperlink r:id="rId135" w:history="1">
        <w:r w:rsidRPr="003D6947">
          <w:rPr>
            <w:rStyle w:val="Hyperlink"/>
            <w:rFonts w:asciiTheme="minorHAnsi" w:hAnsiTheme="minorHAnsi" w:cstheme="minorHAnsi"/>
            <w:sz w:val="18"/>
            <w:szCs w:val="26"/>
          </w:rPr>
          <w:t>https://papers.ssrn.com/sol3/papers.cfm?abstract_id=1923556</w:t>
        </w:r>
      </w:hyperlink>
      <w:r w:rsidRPr="003D6947">
        <w:rPr>
          <w:rFonts w:asciiTheme="minorHAnsi" w:hAnsiTheme="minorHAnsi" w:cstheme="minorHAnsi"/>
          <w:sz w:val="18"/>
          <w:szCs w:val="26"/>
        </w:rPr>
        <w:t xml:space="preserve"> lid</w:t>
      </w:r>
      <w:r w:rsidRPr="003D6947">
        <w:rPr>
          <w:rStyle w:val="Hyperlink"/>
          <w:rFonts w:asciiTheme="minorHAnsi" w:hAnsiTheme="minorHAnsi" w:cstheme="minorHAnsi"/>
          <w:sz w:val="18"/>
          <w:szCs w:val="26"/>
        </w:rPr>
        <w:t>)</w:t>
      </w:r>
      <w:r w:rsidRPr="003D6947">
        <w:rPr>
          <w:rFonts w:asciiTheme="minorHAnsi" w:hAnsiTheme="minorHAnsi" w:cstheme="minorHAnsi"/>
          <w:sz w:val="18"/>
          <w:szCs w:val="26"/>
        </w:rPr>
        <w:br/>
      </w:r>
      <w:r w:rsidRPr="003D6947">
        <w:rPr>
          <w:rFonts w:asciiTheme="minorHAnsi" w:hAnsiTheme="minorHAnsi" w:cstheme="minorHAnsi"/>
          <w:szCs w:val="26"/>
        </w:rPr>
        <w:t xml:space="preserve">Our analysis thus far offers strong evidence that </w:t>
      </w:r>
      <w:r w:rsidRPr="003D6947">
        <w:rPr>
          <w:rStyle w:val="StyleUnderline"/>
          <w:rFonts w:asciiTheme="minorHAnsi" w:hAnsiTheme="minorHAnsi" w:cstheme="minorHAnsi"/>
          <w:szCs w:val="26"/>
        </w:rPr>
        <w:t>the U.S. Constitution is losing popularity as a model for constitution makers</w:t>
      </w:r>
      <w:r w:rsidRPr="003D6947">
        <w:rPr>
          <w:rFonts w:asciiTheme="minorHAnsi" w:hAnsiTheme="minorHAnsi" w:cstheme="minorHAnsi"/>
          <w:szCs w:val="26"/>
        </w:rPr>
        <w:t xml:space="preserve">, at least as far as the enumeration of rights is concerned. But what of the structural and institutional innovations for which the U.S. Constitution is also renowned? </w:t>
      </w:r>
      <w:r w:rsidRPr="003D6947">
        <w:rPr>
          <w:rStyle w:val="StyleUnderline"/>
          <w:rFonts w:asciiTheme="minorHAnsi" w:hAnsiTheme="minorHAnsi" w:cstheme="minorHAnsi"/>
          <w:szCs w:val="26"/>
        </w:rPr>
        <w:t>There are three features of what has come to be known as the “structural constitution” that are closely associated with American constitutionalism: federalism, presidentialism, and judicial review</w:t>
      </w:r>
      <w:r w:rsidRPr="003D6947">
        <w:rPr>
          <w:rFonts w:asciiTheme="minorHAnsi" w:hAnsiTheme="minorHAnsi" w:cstheme="minorHAnsi"/>
          <w:szCs w:val="26"/>
        </w:rPr>
        <w:t xml:space="preserve">. Is it merely the rights guarantees found in the U.S. Constitution that fail to inspire today’s constitution makers, or is the global popularity of the structural constitution also in decline? The answer appears to be that the most distinctive and celebrated structural features of the U.S. Constitution have also fallen out of vogue. 1. Federalism </w:t>
      </w:r>
      <w:r w:rsidRPr="003D6947">
        <w:rPr>
          <w:rStyle w:val="StyleUnderline"/>
          <w:rFonts w:asciiTheme="minorHAnsi" w:hAnsiTheme="minorHAnsi" w:cstheme="minorHAnsi"/>
          <w:szCs w:val="26"/>
        </w:rPr>
        <w:t>Federalism held considerable appeal to constitution makers in the early nineteenth century</w:t>
      </w:r>
      <w:r w:rsidRPr="003D6947">
        <w:rPr>
          <w:rFonts w:asciiTheme="minorHAnsi" w:hAnsiTheme="minorHAnsi" w:cstheme="minorHAnsi"/>
          <w:szCs w:val="26"/>
        </w:rPr>
        <w:t>, and nowhere more so than in Latin America, where it was embraced by Argentina, Brazil, Chile, Uruguay, Venezuela, and Mexico, among others.</w:t>
      </w:r>
      <w:r w:rsidRPr="003D6947">
        <w:rPr>
          <w:rStyle w:val="StyleUnderline"/>
          <w:rFonts w:asciiTheme="minorHAnsi" w:hAnsiTheme="minorHAnsi" w:cstheme="minorHAnsi"/>
          <w:szCs w:val="26"/>
        </w:rPr>
        <w:t xml:space="preserve"> Even at the peak of its popularity in the early twentieth century, however, only 22% of the world’s nations employed some form of federalism.</w:t>
      </w:r>
      <w:r w:rsidRPr="003D6947">
        <w:rPr>
          <w:rFonts w:asciiTheme="minorHAnsi" w:hAnsiTheme="minorHAnsi" w:cstheme="minorHAnsi"/>
          <w:szCs w:val="26"/>
        </w:rPr>
        <w:t xml:space="preserve"> Since that time, </w:t>
      </w:r>
      <w:r w:rsidRPr="003D6947">
        <w:rPr>
          <w:rStyle w:val="StyleUnderline"/>
          <w:rFonts w:asciiTheme="minorHAnsi" w:hAnsiTheme="minorHAnsi" w:cstheme="minorHAnsi"/>
          <w:szCs w:val="26"/>
        </w:rPr>
        <w:t>federalism has diminished in popularity. Following a significant decline in the inter-war period, the proportion of countries with a federal system recovered somewhat to about 18% in the immediate aftermath of World War II but has since stabilized at a mere 12%.</w:t>
      </w:r>
      <w:r w:rsidRPr="003D6947">
        <w:rPr>
          <w:rFonts w:asciiTheme="minorHAnsi" w:hAnsiTheme="minorHAnsi" w:cstheme="minorHAnsi"/>
          <w:szCs w:val="26"/>
        </w:rPr>
        <w:t xml:space="preserve"> These developments are depicted in Figure 7, which graphs the proportion of countries with a federal system over the last two centuries.</w:t>
      </w:r>
    </w:p>
    <w:p w14:paraId="144F4A9B" w14:textId="77777777" w:rsidR="00797FC5" w:rsidRDefault="00797FC5" w:rsidP="00797FC5">
      <w:pPr>
        <w:rPr>
          <w:rFonts w:asciiTheme="minorHAnsi" w:hAnsiTheme="minorHAnsi" w:cstheme="minorHAnsi"/>
          <w:szCs w:val="26"/>
        </w:rPr>
      </w:pPr>
    </w:p>
    <w:p w14:paraId="4BE7ACAC" w14:textId="223E2DE5" w:rsidR="00825ED3" w:rsidRDefault="00C3691D" w:rsidP="00825ED3">
      <w:pPr>
        <w:pStyle w:val="Heading3"/>
        <w:rPr>
          <w:rStyle w:val="Style13ptBold"/>
          <w:b/>
        </w:rPr>
      </w:pPr>
      <w:r>
        <w:rPr>
          <w:rStyle w:val="Style13ptBold"/>
          <w:b/>
        </w:rPr>
        <w:t>AT – Puerto Rico</w:t>
      </w:r>
    </w:p>
    <w:p w14:paraId="11D827CB" w14:textId="77777777" w:rsidR="00825ED3" w:rsidRPr="004B4D95" w:rsidRDefault="00825ED3" w:rsidP="00825ED3">
      <w:pPr>
        <w:pStyle w:val="Heading4"/>
        <w:rPr>
          <w:rStyle w:val="Style13ptBold"/>
          <w:b/>
        </w:rPr>
      </w:pPr>
      <w:r>
        <w:rPr>
          <w:rStyle w:val="Style13ptBold"/>
          <w:b/>
        </w:rPr>
        <w:t>Congress has total control over the CPR</w:t>
      </w:r>
    </w:p>
    <w:p w14:paraId="2C7B510B" w14:textId="77777777" w:rsidR="00825ED3" w:rsidRDefault="00825ED3" w:rsidP="00825ED3">
      <w:r w:rsidRPr="004B4D95">
        <w:rPr>
          <w:rStyle w:val="Style13ptBold"/>
        </w:rPr>
        <w:t>Harvard Law Review 17</w:t>
      </w:r>
      <w:r w:rsidRPr="007A0FCC">
        <w:t xml:space="preserve"> --  (4-10-2017, "Territorial Federalism, ", )https://harvardlawreview.org/2017/04/territorial-federalism/ </w:t>
      </w:r>
      <w:r>
        <w:t>//pleb</w:t>
      </w:r>
    </w:p>
    <w:p w14:paraId="11E0D29D" w14:textId="4445BD3F" w:rsidR="00825ED3" w:rsidRDefault="00825ED3" w:rsidP="00825ED3">
      <w:pPr>
        <w:rPr>
          <w:rStyle w:val="StyleUnderline"/>
        </w:rPr>
      </w:pPr>
      <w:r w:rsidRPr="007A0FCC">
        <w:t xml:space="preserve">Contemporary Implications. — Now subject to U.S. sovereignty for well over a century, and </w:t>
      </w:r>
      <w:r w:rsidRPr="00753858">
        <w:rPr>
          <w:rStyle w:val="Emphasis"/>
          <w:highlight w:val="cyan"/>
        </w:rPr>
        <w:t>despite</w:t>
      </w:r>
      <w:r w:rsidRPr="004B4D95">
        <w:rPr>
          <w:rStyle w:val="StyleUnderline"/>
        </w:rPr>
        <w:t xml:space="preserve"> its high degree of </w:t>
      </w:r>
      <w:r w:rsidRPr="00753858">
        <w:rPr>
          <w:rStyle w:val="StyleUnderline"/>
          <w:highlight w:val="cyan"/>
        </w:rPr>
        <w:t>state-like self-rule, Puerto Rico</w:t>
      </w:r>
      <w:r w:rsidRPr="004B4D95">
        <w:rPr>
          <w:rStyle w:val="StyleUnderline"/>
        </w:rPr>
        <w:t xml:space="preserve"> </w:t>
      </w:r>
      <w:r w:rsidRPr="00753858">
        <w:rPr>
          <w:rStyle w:val="StyleUnderline"/>
          <w:highlight w:val="cyan"/>
        </w:rPr>
        <w:t>remains</w:t>
      </w:r>
      <w:r w:rsidRPr="004B4D95">
        <w:rPr>
          <w:rStyle w:val="StyleUnderline"/>
        </w:rPr>
        <w:t xml:space="preserve"> classified for constitutional purposes as </w:t>
      </w:r>
      <w:r w:rsidRPr="00753858">
        <w:rPr>
          <w:rStyle w:val="StyleUnderline"/>
          <w:highlight w:val="cyan"/>
        </w:rPr>
        <w:t>an unincorporated territory</w:t>
      </w:r>
      <w:r w:rsidRPr="007A0FCC">
        <w:t xml:space="preserve">. As such, </w:t>
      </w:r>
      <w:r w:rsidRPr="00753858">
        <w:rPr>
          <w:rStyle w:val="StyleUnderline"/>
          <w:highlight w:val="cyan"/>
        </w:rPr>
        <w:t>the island</w:t>
      </w:r>
      <w:r w:rsidRPr="004B4D95">
        <w:rPr>
          <w:rStyle w:val="StyleUnderline"/>
        </w:rPr>
        <w:t xml:space="preserve"> and its millions of U.S. citizens </w:t>
      </w:r>
      <w:r w:rsidRPr="00753858">
        <w:rPr>
          <w:rStyle w:val="StyleUnderline"/>
          <w:highlight w:val="cyan"/>
        </w:rPr>
        <w:t>remain subject to Congress’s power</w:t>
      </w:r>
      <w:r w:rsidRPr="004B4D95">
        <w:rPr>
          <w:rStyle w:val="StyleUnderline"/>
        </w:rPr>
        <w:t xml:space="preserve"> to legislate </w:t>
      </w:r>
      <w:r w:rsidRPr="00753858">
        <w:rPr>
          <w:rStyle w:val="Emphasis"/>
          <w:highlight w:val="cyan"/>
        </w:rPr>
        <w:t>over them “without limitation”</w:t>
      </w:r>
      <w:r w:rsidRPr="004B4D95">
        <w:rPr>
          <w:rStyle w:val="StyleUnderline"/>
        </w:rPr>
        <w:t xml:space="preserve"> and without end, at least according to conventional accounts of congressional power over territorial governance.</w:t>
      </w:r>
    </w:p>
    <w:p w14:paraId="4279FFB7" w14:textId="5D53E38C" w:rsidR="00BC3097" w:rsidRDefault="00BC3097" w:rsidP="00825ED3">
      <w:pPr>
        <w:rPr>
          <w:rStyle w:val="StyleUnderline"/>
        </w:rPr>
      </w:pPr>
    </w:p>
    <w:p w14:paraId="764D6A6A" w14:textId="1AACCE2D" w:rsidR="00BC3097" w:rsidRDefault="00BC3097" w:rsidP="00BC3097">
      <w:pPr>
        <w:pStyle w:val="Heading3"/>
        <w:rPr>
          <w:rStyle w:val="StyleUnderline"/>
        </w:rPr>
      </w:pPr>
      <w:r>
        <w:rPr>
          <w:rStyle w:val="StyleUnderline"/>
        </w:rPr>
        <w:t>AT – India</w:t>
      </w:r>
    </w:p>
    <w:p w14:paraId="726E596E" w14:textId="77777777" w:rsidR="00BC3097" w:rsidRDefault="00BC3097" w:rsidP="00BC3097">
      <w:pPr>
        <w:pStyle w:val="Heading4"/>
      </w:pPr>
      <w:r>
        <w:t>Indian federalism is based on British models – not compatible with US-style fed-state division</w:t>
      </w:r>
    </w:p>
    <w:p w14:paraId="0E69BCF0" w14:textId="77777777" w:rsidR="00BC3097" w:rsidRDefault="00BC3097" w:rsidP="00BC3097">
      <w:r w:rsidRPr="003B17CD">
        <w:t xml:space="preserve">Dr. Chanchal </w:t>
      </w:r>
      <w:r w:rsidRPr="003B17CD">
        <w:rPr>
          <w:rStyle w:val="Style13ptBold"/>
        </w:rPr>
        <w:t>Kumar</w:t>
      </w:r>
      <w:r w:rsidRPr="003B17CD">
        <w:t>, University of Delhi, New Delhi, India</w:t>
      </w:r>
      <w:r>
        <w:t xml:space="preserve"> September </w:t>
      </w:r>
      <w:r w:rsidRPr="003B17CD">
        <w:rPr>
          <w:rStyle w:val="Style13ptBold"/>
        </w:rPr>
        <w:t>2014</w:t>
      </w:r>
      <w:r>
        <w:t>. “</w:t>
      </w:r>
      <w:r w:rsidRPr="003B17CD">
        <w:t>Federalism in India: A Critical Appraisal</w:t>
      </w:r>
      <w:r>
        <w:t xml:space="preserve">”  </w:t>
      </w:r>
      <w:r w:rsidRPr="003B17CD">
        <w:t>file:///Users/martintosborn/Downloads/1816-1575-1-PB.pdf</w:t>
      </w:r>
    </w:p>
    <w:p w14:paraId="0981ECED" w14:textId="77777777" w:rsidR="00BC3097" w:rsidRDefault="00BC3097" w:rsidP="00BC3097">
      <w:r>
        <w:t xml:space="preserve">Asymmetric arrangement in </w:t>
      </w:r>
      <w:r w:rsidRPr="0054176C">
        <w:rPr>
          <w:rStyle w:val="StyleUnderline"/>
          <w:highlight w:val="green"/>
        </w:rPr>
        <w:t>Indian federalism</w:t>
      </w:r>
      <w:r>
        <w:t xml:space="preserve"> has a long history and </w:t>
      </w:r>
      <w:r w:rsidRPr="0054176C">
        <w:rPr>
          <w:rStyle w:val="StyleUnderline"/>
          <w:highlight w:val="green"/>
        </w:rPr>
        <w:t>goes back to the way in which the British unified the country</w:t>
      </w:r>
      <w:r>
        <w:t xml:space="preserve"> under their rule and later the way in which the territories under the direct control of the British </w:t>
      </w:r>
      <w:r w:rsidRPr="0054176C">
        <w:rPr>
          <w:rStyle w:val="StyleUnderline"/>
          <w:highlight w:val="green"/>
        </w:rPr>
        <w:t>and various principalities</w:t>
      </w:r>
      <w:r>
        <w:t xml:space="preserve"> were integrated in the Indian union. While the territories ruled directly by the British were easily integrated into the Union, the treaties of accession signed by individual rulers covered the integration of different principalities. The provinces ruled directly by the British had a modicum of autonomy and rudimentary form of parliamentary government as the British loosened the grip gradually from 1919 onwards. The Constitution that was adopted in 1951 it classified the states into four categories. The provinces directly ruled by the British were classified as Part `A’ states. The princely states which had a relationship with the Government ofIndia based on individual treaties signed were classified as Part `B’ states. These included the states of Hyderabad, Mysore, Jammu and Kashmir and 5 newly joined unions of princely states. In the case of Jammu and Kashmir, the powers special powers were given in the terms of accession. The remaining princely states acceding to the union were grouped under Part `C’ states. Finally, the territories ruled by other foreign powers gaining independence (French and Portuguese) and areas not covered in the above three categories were brought under the direct control of the union to form Part `D’ states or Union Territories. Thus, the Union of India in 1947 began with a major asymmetry between British India and the princely states and even among the latter, the terms of accession differed depending on the bargaining strength. In almost all cases, the princely states surrendered whatever notional sovereignty they had to the new country of India, in exchange for guaranteed revenue stream: their “privy purses”. The nature of this bargain was clear – security and money in exchange for giving up authority or residual control rights. This is close to the standard view of federation as a political bargain, with the difference that the successors of the British in India, the Indian National Congress, were in an extremely strong bargaining position, even relative to the coalition of the princes. This was illustrated in the case of the exceptions to voluntary accession, such as Hyderabad, where military force (the authority over which was also inherited from the British) ensured integration into the new union. In a multi-cultural nation like India, federalism ironically appears to be looked upon both as a bogy and as saviour. This is particularly true of what is called “asymmetrical federalism”, which means a federation in which some of the federating units are accorded weightage under imperatives of compelling historical or cultural factors that create a desire for special or distinct constitutional recognition of their difference in relation to others. </w:t>
      </w:r>
      <w:r w:rsidRPr="0054176C">
        <w:rPr>
          <w:rStyle w:val="StyleUnderline"/>
          <w:highlight w:val="green"/>
        </w:rPr>
        <w:t>Indian federation is based on</w:t>
      </w:r>
      <w:r>
        <w:t xml:space="preserve"> four kinds of </w:t>
      </w:r>
      <w:r w:rsidRPr="0054176C">
        <w:rPr>
          <w:rStyle w:val="StyleUnderline"/>
          <w:highlight w:val="green"/>
        </w:rPr>
        <w:t>asymmetries</w:t>
      </w:r>
      <w:r>
        <w:t xml:space="preserve">.19First, there is a universal asymmetry affecting all units. For example, </w:t>
      </w:r>
      <w:r w:rsidRPr="0054176C">
        <w:rPr>
          <w:rStyle w:val="StyleUnderline"/>
          <w:highlight w:val="green"/>
        </w:rPr>
        <w:t>States in India are represented</w:t>
      </w:r>
      <w:r>
        <w:t xml:space="preserve"> in the RajyaSabha </w:t>
      </w:r>
      <w:r w:rsidRPr="0054176C">
        <w:rPr>
          <w:rStyle w:val="StyleUnderline"/>
          <w:highlight w:val="green"/>
        </w:rPr>
        <w:t>not on the footing of formal equality as in the United States</w:t>
      </w:r>
      <w:r>
        <w:t xml:space="preserve"> of America </w:t>
      </w:r>
      <w:r w:rsidRPr="0054176C">
        <w:rPr>
          <w:rStyle w:val="StyleUnderline"/>
          <w:highlight w:val="green"/>
        </w:rPr>
        <w:t>but on the basis of</w:t>
      </w:r>
      <w:r>
        <w:t xml:space="preserve"> their </w:t>
      </w:r>
      <w:r w:rsidRPr="0054176C">
        <w:rPr>
          <w:rStyle w:val="StyleUnderline"/>
          <w:highlight w:val="green"/>
        </w:rPr>
        <w:t>population</w:t>
      </w:r>
      <w:r>
        <w:t xml:space="preserve"> (Articles 3[1] and 80[2] read with the fourth schedule). Thus, the State of Uttar Pradesh has 31 seats whereas States of North-East (like Meghalaya, Mizoram, Manipur) and Pondicherry, Goa have just one seat each in the RajyaSabha.</w:t>
      </w:r>
    </w:p>
    <w:p w14:paraId="586AFA3E" w14:textId="77777777" w:rsidR="00BC3097" w:rsidRDefault="00BC3097" w:rsidP="00BC3097"/>
    <w:p w14:paraId="7D768D2D" w14:textId="77777777" w:rsidR="00BC3097" w:rsidRPr="004B4D95" w:rsidRDefault="00BC3097" w:rsidP="00825ED3">
      <w:pPr>
        <w:rPr>
          <w:rStyle w:val="StyleUnderline"/>
        </w:rPr>
      </w:pPr>
    </w:p>
    <w:p w14:paraId="78FC8CAD" w14:textId="77777777" w:rsidR="00825ED3" w:rsidRPr="003D4A48" w:rsidRDefault="00825ED3" w:rsidP="00825ED3"/>
    <w:p w14:paraId="4183434F" w14:textId="0A9AAFD8" w:rsidR="006A1D30" w:rsidRDefault="00BB2F1C" w:rsidP="00BB2F1C">
      <w:pPr>
        <w:pStyle w:val="Heading1"/>
      </w:pPr>
      <w:r>
        <w:t>Misc</w:t>
      </w:r>
    </w:p>
    <w:p w14:paraId="1D4B15FB" w14:textId="77777777" w:rsidR="00C3691D" w:rsidRDefault="00C3691D" w:rsidP="00C3691D">
      <w:pPr>
        <w:pStyle w:val="Heading2"/>
      </w:pPr>
      <w:r>
        <w:t>Aff: States CP Ans</w:t>
      </w:r>
    </w:p>
    <w:p w14:paraId="6497001E" w14:textId="460443DC" w:rsidR="00C3691D" w:rsidRDefault="00F17AD6" w:rsidP="00C3691D">
      <w:pPr>
        <w:pStyle w:val="Heading3"/>
      </w:pPr>
      <w:r>
        <w:t>State Capacity</w:t>
      </w:r>
    </w:p>
    <w:p w14:paraId="0FEC791C" w14:textId="77777777" w:rsidR="00C3691D" w:rsidRDefault="00C3691D" w:rsidP="00C3691D">
      <w:pPr>
        <w:pStyle w:val="Heading4"/>
      </w:pPr>
      <w:r>
        <w:t>State capacity solvency deficit</w:t>
      </w:r>
    </w:p>
    <w:p w14:paraId="7DEEE476" w14:textId="77777777" w:rsidR="00C3691D" w:rsidRDefault="00C3691D" w:rsidP="00C3691D">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50BF7309" w14:textId="77777777" w:rsidR="00C3691D" w:rsidRDefault="00C3691D" w:rsidP="00C3691D"/>
    <w:p w14:paraId="5BACF6F6" w14:textId="77777777" w:rsidR="00C3691D" w:rsidRDefault="00C3691D" w:rsidP="00C3691D">
      <w:r>
        <w:t>B. States Have Limited Educational Bureaucratic Capacity</w:t>
      </w:r>
    </w:p>
    <w:p w14:paraId="158B1B47" w14:textId="77777777" w:rsidR="00C3691D" w:rsidRPr="00CF7184" w:rsidRDefault="00C3691D" w:rsidP="00C3691D">
      <w:pPr>
        <w:rPr>
          <w:rStyle w:val="Emphasis"/>
        </w:rPr>
      </w:pPr>
      <w:r>
        <w:t xml:space="preserve">The second principal justification for federal involvement is, unlike the first, structural and process oriented. In the education field,  [*1547]  </w:t>
      </w:r>
      <w:r w:rsidRPr="00CF7184">
        <w:rPr>
          <w:rStyle w:val="StyleUnderline"/>
        </w:rPr>
        <w:t>state bureaucratic capacity is, like its federal counterpart, fairly new</w:t>
      </w:r>
      <w:r>
        <w:t xml:space="preserve">. On the eve of the enactment of NCLB's antecedent, the ESEA, the Johnson Administration was concerned that state education departments were too weak to implement its provisions. n154 </w:t>
      </w:r>
      <w:r w:rsidRPr="00CF7184">
        <w:rPr>
          <w:rStyle w:val="StyleUnderline"/>
        </w:rPr>
        <w:t xml:space="preserve">While state departments have been charged with implementation of an increasing number of federal education statutes in the intervening forty years, they have built up their </w:t>
      </w:r>
      <w:r w:rsidRPr="00CF7184">
        <w:rPr>
          <w:rStyle w:val="Emphasis"/>
        </w:rPr>
        <w:t>compliance capacity</w:t>
      </w:r>
      <w:r w:rsidRPr="00CF7184">
        <w:rPr>
          <w:rStyle w:val="StyleUnderline"/>
        </w:rPr>
        <w:t xml:space="preserve"> at the expense of </w:t>
      </w:r>
      <w:r w:rsidRPr="00CF7184">
        <w:rPr>
          <w:rStyle w:val="Emphasis"/>
        </w:rPr>
        <w:t>true policy expertise</w:t>
      </w:r>
      <w:r>
        <w:t xml:space="preserve">. n155 </w:t>
      </w:r>
      <w:r w:rsidRPr="00CF7184">
        <w:rPr>
          <w:rStyle w:val="StyleUnderline"/>
        </w:rPr>
        <w:t xml:space="preserve">Limited state </w:t>
      </w:r>
      <w:r w:rsidRPr="00CF7184">
        <w:rPr>
          <w:rStyle w:val="Emphasis"/>
        </w:rPr>
        <w:t>funds</w:t>
      </w:r>
      <w:r w:rsidRPr="00CF7184">
        <w:rPr>
          <w:rStyle w:val="StyleUnderline"/>
        </w:rPr>
        <w:t>, the "</w:t>
      </w:r>
      <w:r w:rsidRPr="00CF7184">
        <w:rPr>
          <w:rStyle w:val="Emphasis"/>
        </w:rPr>
        <w:t>sheer magnitude of the reforms states have initiate</w:t>
      </w:r>
      <w:r w:rsidRPr="00CF7184">
        <w:rPr>
          <w:rStyle w:val="StyleUnderline"/>
        </w:rPr>
        <w:t>d since the early 1980s," and a poor research base from which to assess policy have further limited their capacity</w:t>
      </w:r>
      <w:r>
        <w:t xml:space="preserve">. n156 </w:t>
      </w:r>
      <w:r w:rsidRPr="00CF7184">
        <w:rPr>
          <w:rStyle w:val="StyleUnderline"/>
        </w:rPr>
        <w:t xml:space="preserve">This lack of capacity means that states </w:t>
      </w:r>
      <w:r w:rsidRPr="00CF7184">
        <w:rPr>
          <w:rStyle w:val="Emphasis"/>
        </w:rPr>
        <w:t>do not</w:t>
      </w:r>
      <w:r w:rsidRPr="00CF7184">
        <w:rPr>
          <w:rStyle w:val="StyleUnderline"/>
        </w:rPr>
        <w:t xml:space="preserve">, on average, </w:t>
      </w:r>
      <w:r w:rsidRPr="00CF7184">
        <w:rPr>
          <w:rStyle w:val="Emphasis"/>
        </w:rPr>
        <w:t>possess sufficient resources and expertise to implement education reform unilaterally.</w:t>
      </w:r>
    </w:p>
    <w:p w14:paraId="14A23974" w14:textId="77777777" w:rsidR="00C3691D" w:rsidRDefault="00C3691D" w:rsidP="00C3691D">
      <w:r>
        <w:t xml:space="preserve">It also means that federal policy is constrained by both the DOE's capacity and each state's capacity. In implementing NCLB, the Bush Administration was forced to make a number of concessions, including individual waivers from requirements, blanket revisions, and reversals of policy in the face of state incapacity and its own inability to enforce the law as written. n157 Following the announcement of President Obama's proposal for NCLB reauthorization, which includes a shift from absolute to growth-based measurement of student achievement, n158 experts predicted it would take several years for states to develop the requisite capacity to monitor students' academic growth. n159 </w:t>
      </w:r>
      <w:r w:rsidRPr="00CF7184">
        <w:rPr>
          <w:rStyle w:val="StyleUnderline"/>
        </w:rPr>
        <w:t>The limited capacity of state education departments justifies a strong federal role in education</w:t>
      </w:r>
      <w:r>
        <w:t>, but the interdependence of state and federal bureaucracies in implementing federal policy simultaneously serves to check sudden expansions of federal power. n160 The federal government simply cannot do it alone.</w:t>
      </w:r>
    </w:p>
    <w:p w14:paraId="2E82D5A2" w14:textId="77777777" w:rsidR="00C3691D" w:rsidRDefault="00C3691D" w:rsidP="00C3691D">
      <w:r>
        <w:t xml:space="preserve"> [*1548] </w:t>
      </w:r>
    </w:p>
    <w:p w14:paraId="6C4A6E0F" w14:textId="77777777" w:rsidR="00C3691D" w:rsidRDefault="00C3691D" w:rsidP="00C3691D">
      <w:r>
        <w:t>IV</w:t>
      </w:r>
    </w:p>
    <w:p w14:paraId="7E6D16DA" w14:textId="77777777" w:rsidR="00C3691D" w:rsidRDefault="00C3691D" w:rsidP="00C3691D">
      <w:r>
        <w:t xml:space="preserve"> </w:t>
      </w:r>
    </w:p>
    <w:p w14:paraId="3A12AE7E" w14:textId="77777777" w:rsidR="00C3691D" w:rsidRPr="001B4FF1" w:rsidRDefault="00C3691D" w:rsidP="00C3691D"/>
    <w:p w14:paraId="79BCF701" w14:textId="77777777" w:rsidR="00C3691D" w:rsidRDefault="00C3691D" w:rsidP="00C3691D">
      <w:pPr>
        <w:pStyle w:val="Heading3"/>
      </w:pPr>
      <w:r>
        <w:t>S/A – Generic</w:t>
      </w:r>
    </w:p>
    <w:p w14:paraId="615CDC65" w14:textId="77777777" w:rsidR="00C3691D" w:rsidRDefault="00C3691D" w:rsidP="00C3691D">
      <w:pPr>
        <w:pStyle w:val="Heading4"/>
      </w:pPr>
      <w:r>
        <w:t xml:space="preserve">Federalism undermines the </w:t>
      </w:r>
      <w:r w:rsidRPr="00CA5652">
        <w:rPr>
          <w:u w:val="single"/>
        </w:rPr>
        <w:t>quality</w:t>
      </w:r>
      <w:r>
        <w:t xml:space="preserve"> of education – </w:t>
      </w:r>
      <w:r w:rsidRPr="00CA5652">
        <w:t>only</w:t>
      </w:r>
      <w:r>
        <w:t xml:space="preserve"> </w:t>
      </w:r>
      <w:r w:rsidRPr="00CA5652">
        <w:rPr>
          <w:u w:val="single"/>
        </w:rPr>
        <w:t>federal leadership</w:t>
      </w:r>
      <w:r>
        <w:t xml:space="preserve"> solves. </w:t>
      </w:r>
    </w:p>
    <w:p w14:paraId="427FF26C" w14:textId="77777777" w:rsidR="00C3691D" w:rsidRPr="00D77283" w:rsidRDefault="00C3691D" w:rsidP="00C3691D">
      <w:pPr>
        <w:rPr>
          <w:sz w:val="16"/>
        </w:rPr>
      </w:pPr>
      <w:r w:rsidRPr="00D77283">
        <w:rPr>
          <w:rStyle w:val="Style13ptBold"/>
        </w:rPr>
        <w:t>Robinson ’13</w:t>
      </w:r>
      <w:r>
        <w:t xml:space="preserve"> </w:t>
      </w:r>
      <w:r w:rsidRPr="00D77283">
        <w:rPr>
          <w:sz w:val="16"/>
        </w:rPr>
        <w:t xml:space="preserve">(Kimberly Jenkins; </w:t>
      </w:r>
      <w:r w:rsidRPr="00D77283">
        <w:rPr>
          <w:rFonts w:hint="cs"/>
          <w:sz w:val="16"/>
        </w:rPr>
        <w:t>‎</w:t>
      </w:r>
      <w:r w:rsidRPr="00D77283">
        <w:rPr>
          <w:sz w:val="16"/>
        </w:rPr>
        <w:t xml:space="preserve">Professor of Law at the University of Richmond School of Law, winner of the Steven S. Goldberg Award for Distinguished Scholarship in Education Law from the Education Law Association, researcher at the Charles Hamilton Houston Institute for Race and Justice at Harvard Law School; 9/13/13; “The High Cost of Education Federalism”; </w:t>
      </w:r>
      <w:hyperlink r:id="rId136" w:history="1">
        <w:r w:rsidRPr="00D77283">
          <w:rPr>
            <w:rStyle w:val="Hyperlink"/>
            <w:sz w:val="16"/>
          </w:rPr>
          <w:t>https://papers.ssrn.com/sol3/papers.cfm?abstract_id=2259631</w:t>
        </w:r>
      </w:hyperlink>
      <w:r w:rsidRPr="00D77283">
        <w:rPr>
          <w:sz w:val="16"/>
        </w:rPr>
        <w:t xml:space="preserve">; </w:t>
      </w:r>
      <w:r w:rsidRPr="00D77283">
        <w:rPr>
          <w:i/>
          <w:sz w:val="16"/>
        </w:rPr>
        <w:t>Wake Forest Law Review</w:t>
      </w:r>
      <w:r w:rsidRPr="00D77283">
        <w:rPr>
          <w:sz w:val="16"/>
        </w:rPr>
        <w:t xml:space="preserve">, Vol. 48; accessed 6/29/17) </w:t>
      </w:r>
    </w:p>
    <w:p w14:paraId="4183EA02" w14:textId="77777777" w:rsidR="00C3691D" w:rsidRPr="00955D13" w:rsidRDefault="00C3691D" w:rsidP="00C3691D">
      <w:pPr>
        <w:rPr>
          <w:sz w:val="16"/>
        </w:rPr>
      </w:pPr>
      <w:r w:rsidRPr="00CA5652">
        <w:rPr>
          <w:rStyle w:val="StyleUnderline"/>
        </w:rPr>
        <w:t>Education federalism in the United States traditionally embraces state and local authority</w:t>
      </w:r>
      <w:r w:rsidRPr="00955D13">
        <w:rPr>
          <w:sz w:val="16"/>
        </w:rPr>
        <w:t xml:space="preserve"> over education </w:t>
      </w:r>
      <w:r w:rsidRPr="00CA5652">
        <w:rPr>
          <w:rStyle w:val="StyleUnderline"/>
        </w:rPr>
        <w:t xml:space="preserve">and a </w:t>
      </w:r>
      <w:r w:rsidRPr="006E3398">
        <w:rPr>
          <w:rStyle w:val="Emphasis"/>
        </w:rPr>
        <w:t>restricted federal role</w:t>
      </w:r>
      <w:r w:rsidRPr="00955D13">
        <w:rPr>
          <w:sz w:val="16"/>
        </w:rPr>
        <w:t xml:space="preserve">.1 Even as the No Child Left Behind Act of 2001 (“NCLB”) 2 expanded and transformed the federal role in education, the tradition of state and local control over education influenced key provisions within the statute.3 Some praise the nation’s longstanding approach to education federalism—which this Article defines as an emphasis on state and local control over education and a limited federal role—for its ability to foster local control of education, encourage experimentation, and promote a robust competition for excellence in education.4 This approach to education federalism also is praised for how it enables local communities to respond to local needs and promotes accountability. 5 The current structure of education federalism resembles the relationship between the national and state governments, and like that relationship, it seeks to capitalize on an array of viewpoints and methods regarding the most effective approaches to education.6 Although </w:t>
      </w:r>
      <w:r w:rsidRPr="006E3398">
        <w:rPr>
          <w:rStyle w:val="StyleUnderline"/>
        </w:rPr>
        <w:t>the nation’s current</w:t>
      </w:r>
      <w:r w:rsidRPr="00955D13">
        <w:rPr>
          <w:sz w:val="16"/>
        </w:rPr>
        <w:t xml:space="preserve"> approach to </w:t>
      </w:r>
      <w:r w:rsidRPr="006E3398">
        <w:rPr>
          <w:rStyle w:val="StyleUnderline"/>
        </w:rPr>
        <w:t>education federalism</w:t>
      </w:r>
      <w:r w:rsidRPr="00955D13">
        <w:rPr>
          <w:sz w:val="16"/>
        </w:rPr>
        <w:t xml:space="preserve"> undoubtedly generates some benefits, it also </w:t>
      </w:r>
      <w:r w:rsidRPr="006E3398">
        <w:rPr>
          <w:rStyle w:val="StyleUnderline"/>
        </w:rPr>
        <w:t xml:space="preserve">tolerates </w:t>
      </w:r>
      <w:r w:rsidRPr="006E3398">
        <w:rPr>
          <w:rStyle w:val="Emphasis"/>
        </w:rPr>
        <w:t>substantial inequitable disparities</w:t>
      </w:r>
      <w:r w:rsidRPr="00955D13">
        <w:rPr>
          <w:sz w:val="16"/>
        </w:rPr>
        <w:t xml:space="preserve"> in educational opportunity </w:t>
      </w:r>
      <w:r w:rsidRPr="006E3398">
        <w:rPr>
          <w:rStyle w:val="StyleUnderline"/>
        </w:rPr>
        <w:t>both within and between states.</w:t>
      </w:r>
      <w:r w:rsidRPr="00955D13">
        <w:rPr>
          <w:sz w:val="16"/>
        </w:rPr>
        <w:t xml:space="preserve">7 </w:t>
      </w:r>
      <w:r w:rsidRPr="006E3398">
        <w:rPr>
          <w:rStyle w:val="StyleUnderline"/>
        </w:rPr>
        <w:t>The reality of local control</w:t>
      </w:r>
      <w:r w:rsidRPr="00955D13">
        <w:rPr>
          <w:sz w:val="16"/>
        </w:rPr>
        <w:t xml:space="preserve"> of education for many communities </w:t>
      </w:r>
      <w:r w:rsidRPr="006E3398">
        <w:rPr>
          <w:rStyle w:val="StyleUnderline"/>
        </w:rPr>
        <w:t>means</w:t>
      </w:r>
      <w:r w:rsidRPr="00955D13">
        <w:rPr>
          <w:sz w:val="16"/>
        </w:rPr>
        <w:t xml:space="preserve"> the ability to control </w:t>
      </w:r>
      <w:r w:rsidRPr="006E3398">
        <w:rPr>
          <w:rStyle w:val="Emphasis"/>
        </w:rPr>
        <w:t>inadequate resources</w:t>
      </w:r>
      <w:r w:rsidRPr="006E3398">
        <w:rPr>
          <w:rStyle w:val="StyleUnderline"/>
        </w:rPr>
        <w:t xml:space="preserve"> that provide many students substandard educational opportunities.</w:t>
      </w:r>
      <w:r w:rsidRPr="00955D13">
        <w:rPr>
          <w:sz w:val="16"/>
        </w:rPr>
        <w:t xml:space="preserve"> 8 </w:t>
      </w:r>
      <w:r w:rsidRPr="006E3398">
        <w:rPr>
          <w:rStyle w:val="StyleUnderline"/>
        </w:rPr>
        <w:t>The opportunity divide in</w:t>
      </w:r>
      <w:r w:rsidRPr="00955D13">
        <w:rPr>
          <w:sz w:val="16"/>
        </w:rPr>
        <w:t xml:space="preserve"> American </w:t>
      </w:r>
      <w:r w:rsidRPr="006E3398">
        <w:rPr>
          <w:rStyle w:val="StyleUnderline"/>
        </w:rPr>
        <w:t>education continues to relegate</w:t>
      </w:r>
      <w:r w:rsidRPr="00955D13">
        <w:rPr>
          <w:sz w:val="16"/>
        </w:rPr>
        <w:t xml:space="preserve"> far too many </w:t>
      </w:r>
      <w:r w:rsidRPr="006E3398">
        <w:rPr>
          <w:rStyle w:val="StyleUnderline"/>
        </w:rPr>
        <w:t xml:space="preserve">poor and minority schoolchildren to </w:t>
      </w:r>
      <w:r w:rsidRPr="006E3398">
        <w:rPr>
          <w:rStyle w:val="Emphasis"/>
        </w:rPr>
        <w:t>substandard educational opportunities</w:t>
      </w:r>
      <w:r w:rsidRPr="00955D13">
        <w:rPr>
          <w:sz w:val="16"/>
        </w:rPr>
        <w:t xml:space="preserve">. 9 </w:t>
      </w:r>
      <w:r w:rsidRPr="006E3398">
        <w:rPr>
          <w:rStyle w:val="StyleUnderline"/>
        </w:rPr>
        <w:t>These communities are left behind in the competition for educational excellence</w:t>
      </w:r>
      <w:r w:rsidRPr="00955D13">
        <w:rPr>
          <w:sz w:val="16"/>
        </w:rPr>
        <w:t xml:space="preserve">.10 In addition, </w:t>
      </w:r>
      <w:r w:rsidRPr="004A2A02">
        <w:rPr>
          <w:rStyle w:val="StyleUnderline"/>
        </w:rPr>
        <w:t>high poverty schools</w:t>
      </w:r>
      <w:r w:rsidRPr="00955D13">
        <w:rPr>
          <w:sz w:val="16"/>
        </w:rPr>
        <w:t xml:space="preserve">, particularly those </w:t>
      </w:r>
      <w:r w:rsidRPr="004A2A02">
        <w:rPr>
          <w:rStyle w:val="StyleUnderline"/>
        </w:rPr>
        <w:t>within urban school districts, regularly yield the worst academic outcomes</w:t>
      </w:r>
      <w:r w:rsidRPr="00955D13">
        <w:rPr>
          <w:sz w:val="16"/>
        </w:rPr>
        <w:t xml:space="preserve">.11 </w:t>
      </w:r>
      <w:r w:rsidRPr="004A2A02">
        <w:rPr>
          <w:rStyle w:val="StyleUnderline"/>
        </w:rPr>
        <w:t>These disparities</w:t>
      </w:r>
      <w:r w:rsidRPr="00955D13">
        <w:rPr>
          <w:sz w:val="16"/>
        </w:rPr>
        <w:t xml:space="preserve"> in educational opportunity </w:t>
      </w:r>
      <w:r w:rsidRPr="004A2A02">
        <w:rPr>
          <w:rStyle w:val="StyleUnderline"/>
        </w:rPr>
        <w:t>hinder schools from fulfilling</w:t>
      </w:r>
      <w:r w:rsidRPr="00955D13">
        <w:rPr>
          <w:sz w:val="16"/>
        </w:rPr>
        <w:t xml:space="preserve"> some of </w:t>
      </w:r>
      <w:r w:rsidRPr="004A2A02">
        <w:rPr>
          <w:rStyle w:val="StyleUnderline"/>
        </w:rPr>
        <w:t>their essential</w:t>
      </w:r>
      <w:r w:rsidRPr="00955D13">
        <w:rPr>
          <w:sz w:val="16"/>
        </w:rPr>
        <w:t xml:space="preserve"> national and institutional </w:t>
      </w:r>
      <w:r w:rsidRPr="004A2A02">
        <w:rPr>
          <w:rStyle w:val="StyleUnderline"/>
        </w:rPr>
        <w:t>goals</w:t>
      </w:r>
      <w:r w:rsidRPr="00955D13">
        <w:rPr>
          <w:sz w:val="16"/>
        </w:rPr>
        <w:t xml:space="preserve">. Schools serve indispensable public functions within a democratic society: they prepare students to engage in the nation’s political system in an intelligent and effective manner and transmit the fundamental societal values that a democratic government requires.12 The nation also relies on its public schools as the principal institutional guarantor of equal opportunity within American society by serving as a mechanism to ensure that children are not hindered in attaining their dreams by their life circumstances.13 </w:t>
      </w:r>
      <w:r w:rsidRPr="004A2A02">
        <w:rPr>
          <w:rStyle w:val="StyleUnderline"/>
        </w:rPr>
        <w:t>Americans depend on schools to address</w:t>
      </w:r>
      <w:r w:rsidRPr="00955D13">
        <w:rPr>
          <w:sz w:val="16"/>
        </w:rPr>
        <w:t xml:space="preserve"> the societal challenges created by </w:t>
      </w:r>
      <w:r w:rsidRPr="004A2A02">
        <w:rPr>
          <w:rStyle w:val="StyleUnderline"/>
        </w:rPr>
        <w:t xml:space="preserve">social and economic inequality rather than </w:t>
      </w:r>
      <w:r w:rsidRPr="00B5051C">
        <w:rPr>
          <w:rStyle w:val="Emphasis"/>
        </w:rPr>
        <w:t>creating</w:t>
      </w:r>
      <w:r w:rsidRPr="00955D13">
        <w:rPr>
          <w:sz w:val="16"/>
        </w:rPr>
        <w:t xml:space="preserve"> the </w:t>
      </w:r>
      <w:r w:rsidRPr="00B5051C">
        <w:rPr>
          <w:rStyle w:val="Emphasis"/>
        </w:rPr>
        <w:t>extensive social welfare networks</w:t>
      </w:r>
      <w:r w:rsidRPr="00955D13">
        <w:rPr>
          <w:sz w:val="16"/>
        </w:rPr>
        <w:t xml:space="preserve"> that many industrialized countries have implemented.14 The disparities in educational opportunity that relegate many poor and minority students to substandard schooling have hindered the ability of schools to serve these functions. Indeed, rather than solve these challenges, low graduation rates and substandard schools cost the United States billions of dollars each year in lost tax and income revenues, higher health care costs, food stamps, and welfare and housing assistance, to name a few of the costs.15 This Article will show the consistent ways that the current understanding of </w:t>
      </w:r>
      <w:r w:rsidRPr="00581094">
        <w:rPr>
          <w:rStyle w:val="StyleUnderline"/>
        </w:rPr>
        <w:t>education federalism</w:t>
      </w:r>
      <w:r w:rsidRPr="00955D13">
        <w:rPr>
          <w:sz w:val="16"/>
        </w:rPr>
        <w:t xml:space="preserve"> within the United States </w:t>
      </w:r>
      <w:r w:rsidRPr="00581094">
        <w:rPr>
          <w:rStyle w:val="StyleUnderline"/>
        </w:rPr>
        <w:t xml:space="preserve">has </w:t>
      </w:r>
      <w:r w:rsidRPr="00B5051C">
        <w:rPr>
          <w:rStyle w:val="Emphasis"/>
        </w:rPr>
        <w:t>hindered</w:t>
      </w:r>
      <w:r w:rsidRPr="00955D13">
        <w:rPr>
          <w:sz w:val="16"/>
        </w:rPr>
        <w:t xml:space="preserve"> three of the </w:t>
      </w:r>
      <w:r w:rsidRPr="00B5051C">
        <w:rPr>
          <w:rStyle w:val="Emphasis"/>
        </w:rPr>
        <w:t>major reform efforts</w:t>
      </w:r>
      <w:r w:rsidRPr="00955D13">
        <w:rPr>
          <w:sz w:val="16"/>
        </w:rPr>
        <w:t xml:space="preserve"> to promote a more equitable distribution of educational opportunity: </w:t>
      </w:r>
      <w:r w:rsidRPr="00581094">
        <w:rPr>
          <w:rStyle w:val="StyleUnderline"/>
        </w:rPr>
        <w:t>school desegregation</w:t>
      </w:r>
      <w:r w:rsidRPr="00955D13">
        <w:rPr>
          <w:sz w:val="16"/>
        </w:rPr>
        <w:t xml:space="preserve">, school </w:t>
      </w:r>
      <w:r w:rsidRPr="00581094">
        <w:rPr>
          <w:rStyle w:val="StyleUnderline"/>
        </w:rPr>
        <w:t>finance litigation, and</w:t>
      </w:r>
      <w:r w:rsidRPr="00955D13">
        <w:rPr>
          <w:sz w:val="16"/>
        </w:rPr>
        <w:t xml:space="preserve">, most recently, </w:t>
      </w:r>
      <w:r w:rsidRPr="00581094">
        <w:rPr>
          <w:rStyle w:val="StyleUnderline"/>
        </w:rPr>
        <w:t>NCLB</w:t>
      </w:r>
      <w:r w:rsidRPr="00955D13">
        <w:rPr>
          <w:sz w:val="16"/>
        </w:rPr>
        <w:t xml:space="preserve">. In exploring how education federalism has undermined these efforts, this Article adds to the understanding of other scholars who have critiqued these reforms16 and examined why the nation has failed to guarantee equal educational opportunity.17 For example, </w:t>
      </w:r>
      <w:r w:rsidRPr="00B5051C">
        <w:rPr>
          <w:rStyle w:val="StyleUnderline"/>
        </w:rPr>
        <w:t>scholars have argued that the failure</w:t>
      </w:r>
      <w:r w:rsidRPr="00955D13">
        <w:rPr>
          <w:sz w:val="16"/>
        </w:rPr>
        <w:t xml:space="preserve"> to undertake earnest efforts </w:t>
      </w:r>
      <w:r w:rsidRPr="00B5051C">
        <w:rPr>
          <w:rStyle w:val="StyleUnderline"/>
        </w:rPr>
        <w:t>to achieve equal educational opportunity is caused by</w:t>
      </w:r>
      <w:r w:rsidRPr="00955D13">
        <w:rPr>
          <w:sz w:val="16"/>
        </w:rPr>
        <w:t xml:space="preserve"> a variety of factors, including </w:t>
      </w:r>
      <w:r w:rsidRPr="00B5051C">
        <w:rPr>
          <w:rStyle w:val="StyleUnderline"/>
        </w:rPr>
        <w:t>the lack of political will</w:t>
      </w:r>
      <w:r w:rsidRPr="00955D13">
        <w:rPr>
          <w:sz w:val="16"/>
        </w:rPr>
        <w:t xml:space="preserve"> to accomplish this goal, </w:t>
      </w:r>
      <w:r w:rsidRPr="00B5051C">
        <w:rPr>
          <w:rStyle w:val="StyleUnderline"/>
        </w:rPr>
        <w:t>the domination of suburban influences</w:t>
      </w:r>
      <w:r w:rsidRPr="00955D13">
        <w:rPr>
          <w:sz w:val="16"/>
        </w:rPr>
        <w:t xml:space="preserve"> over education politics, </w:t>
      </w:r>
      <w:r w:rsidRPr="00B5051C">
        <w:rPr>
          <w:rStyle w:val="StyleUnderline"/>
        </w:rPr>
        <w:t>and the failure of the United States to create</w:t>
      </w:r>
      <w:r w:rsidRPr="00955D13">
        <w:rPr>
          <w:sz w:val="16"/>
        </w:rPr>
        <w:t xml:space="preserve"> a </w:t>
      </w:r>
      <w:r w:rsidRPr="00B5051C">
        <w:rPr>
          <w:rStyle w:val="StyleUnderline"/>
        </w:rPr>
        <w:t>social welfare</w:t>
      </w:r>
      <w:r w:rsidRPr="00955D13">
        <w:rPr>
          <w:sz w:val="16"/>
        </w:rPr>
        <w:t xml:space="preserve"> system that addresses the social and economic barriers that impede the achievement of many poor and minority students.18 In a past work, I also explored some of the reasons that these efforts have failed to ensure equal educational opportunity.19 In light of this literature, education federalism undoubtedly is not the only factor that has influenced the nation’s inability to ensure equal educational opportunity. </w:t>
      </w:r>
      <w:r w:rsidRPr="00B5051C">
        <w:rPr>
          <w:rStyle w:val="StyleUnderline"/>
        </w:rPr>
        <w:t xml:space="preserve">Nevertheless, it is important to understand the consistent ways in which </w:t>
      </w:r>
      <w:r w:rsidRPr="00B5051C">
        <w:rPr>
          <w:rStyle w:val="Emphasis"/>
        </w:rPr>
        <w:t>education federalism has contributed to the ineffectiveness</w:t>
      </w:r>
      <w:r w:rsidRPr="00B5051C">
        <w:rPr>
          <w:rStyle w:val="StyleUnderline"/>
        </w:rPr>
        <w:t xml:space="preserve"> of efforts to ensure equal educational opportunity</w:t>
      </w:r>
      <w:r w:rsidRPr="00955D13">
        <w:rPr>
          <w:sz w:val="16"/>
        </w:rPr>
        <w:t xml:space="preserve"> as scholars propose new avenues to achieve this paramount goal. In addition, in both past and future work, I argue that </w:t>
      </w:r>
      <w:r w:rsidRPr="00CE1E38">
        <w:rPr>
          <w:rStyle w:val="StyleUnderline"/>
        </w:rPr>
        <w:t>the nation should consider embracing a new framework for education federalism that would</w:t>
      </w:r>
      <w:r w:rsidRPr="00955D13">
        <w:rPr>
          <w:sz w:val="16"/>
        </w:rPr>
        <w:t xml:space="preserve"> enable the nation to </w:t>
      </w:r>
      <w:r w:rsidRPr="00CE1E38">
        <w:rPr>
          <w:rStyle w:val="StyleUnderline"/>
        </w:rPr>
        <w:t xml:space="preserve">more </w:t>
      </w:r>
      <w:r w:rsidRPr="00CE1E38">
        <w:rPr>
          <w:rStyle w:val="Emphasis"/>
        </w:rPr>
        <w:t>effectively achieve its goals</w:t>
      </w:r>
      <w:r w:rsidRPr="00CE1E38">
        <w:rPr>
          <w:rStyle w:val="StyleUnderline"/>
        </w:rPr>
        <w:t xml:space="preserve"> for public schools.</w:t>
      </w:r>
      <w:r w:rsidRPr="00955D13">
        <w:rPr>
          <w:sz w:val="16"/>
        </w:rPr>
        <w:t xml:space="preserve">20 </w:t>
      </w:r>
      <w:r w:rsidRPr="00CE1E38">
        <w:rPr>
          <w:rStyle w:val="StyleUnderline"/>
        </w:rPr>
        <w:t xml:space="preserve">Understanding how education federalism has hindered past reforms is an essential part of exploring how </w:t>
      </w:r>
      <w:r w:rsidRPr="00CE1E38">
        <w:rPr>
          <w:rStyle w:val="Emphasis"/>
        </w:rPr>
        <w:t>education federalism should be reshaped</w:t>
      </w:r>
      <w:r w:rsidRPr="00955D13">
        <w:rPr>
          <w:sz w:val="16"/>
        </w:rPr>
        <w:t xml:space="preserve">. In addition, this Article also briefly highlights that when </w:t>
      </w:r>
      <w:r w:rsidRPr="00955D13">
        <w:rPr>
          <w:rStyle w:val="StyleUnderline"/>
        </w:rPr>
        <w:t>the Supreme Court and Congress</w:t>
      </w:r>
      <w:r w:rsidRPr="00955D13">
        <w:rPr>
          <w:sz w:val="16"/>
        </w:rPr>
        <w:t xml:space="preserve"> limited reforms to advance equal educational opportunity, they harkened back to an extinct model of dual federalism and </w:t>
      </w:r>
      <w:r w:rsidRPr="00955D13">
        <w:rPr>
          <w:rStyle w:val="StyleUnderline"/>
        </w:rPr>
        <w:t>failed to acknowledge that</w:t>
      </w:r>
      <w:r w:rsidRPr="00955D13">
        <w:rPr>
          <w:sz w:val="16"/>
        </w:rPr>
        <w:t xml:space="preserve">, since the New Deal, </w:t>
      </w:r>
      <w:r w:rsidRPr="00955D13">
        <w:rPr>
          <w:rStyle w:val="StyleUnderline"/>
        </w:rPr>
        <w:t>the nation has moved to</w:t>
      </w:r>
      <w:r w:rsidRPr="00955D13">
        <w:rPr>
          <w:sz w:val="16"/>
        </w:rPr>
        <w:t xml:space="preserve"> the increasing jurisdictional partnerships that are oftentimes labeled </w:t>
      </w:r>
      <w:r w:rsidRPr="00955D13">
        <w:rPr>
          <w:rStyle w:val="StyleUnderline"/>
        </w:rPr>
        <w:t>cooperative federalism</w:t>
      </w:r>
      <w:r w:rsidRPr="00955D13">
        <w:rPr>
          <w:sz w:val="16"/>
        </w:rPr>
        <w:t xml:space="preserve">.21 In this way, this Article engages some of the federalism scholarship. Furthermore, this Article notes that one possible explanation for some of the Court’s decisions is that the Court may be claiming that federalism prevents it from acting when the Court lacks the will or an interest in ensuring that equal educational opportunity becomes a reality for all schoolchildren. Although it would be impossible to confirm if this explanation is accurate, this Article identifies the evidence that suggests that this behavior by the Court may be occurring. After noting this possibility, this Article then takes the Court at its word that education federalism is driving its decisions while exploring the ramifications of the Court’s decisions for equal educational opportunity. This Article proceeds in three parts. Part I examines how </w:t>
      </w:r>
      <w:r w:rsidRPr="00955D13">
        <w:rPr>
          <w:rStyle w:val="StyleUnderline"/>
        </w:rPr>
        <w:t xml:space="preserve">education federalism functioned as one of the </w:t>
      </w:r>
      <w:r w:rsidRPr="00955D13">
        <w:rPr>
          <w:rStyle w:val="Emphasis"/>
        </w:rPr>
        <w:t>critical impediments to school desegregation</w:t>
      </w:r>
      <w:r w:rsidRPr="00955D13">
        <w:rPr>
          <w:sz w:val="16"/>
        </w:rPr>
        <w:t xml:space="preserve">. Part II analyzes how </w:t>
      </w:r>
      <w:r w:rsidRPr="00955D13">
        <w:rPr>
          <w:rStyle w:val="StyleUnderline"/>
        </w:rPr>
        <w:t>education federalism has handcuffed the reach of school finance litigation</w:t>
      </w:r>
      <w:r w:rsidRPr="00955D13">
        <w:rPr>
          <w:sz w:val="16"/>
        </w:rPr>
        <w:t xml:space="preserve">. Part III critiques how </w:t>
      </w:r>
      <w:r w:rsidRPr="00955D13">
        <w:rPr>
          <w:rStyle w:val="StyleUnderline"/>
        </w:rPr>
        <w:t>education federalism has undermined the effectiveness of NCLB.</w:t>
      </w:r>
      <w:r w:rsidRPr="00955D13">
        <w:rPr>
          <w:sz w:val="16"/>
        </w:rPr>
        <w:t xml:space="preserve"> This analysis reveals how </w:t>
      </w:r>
      <w:r w:rsidRPr="00955D13">
        <w:rPr>
          <w:rStyle w:val="StyleUnderline"/>
        </w:rPr>
        <w:t>the interrelated interests in maintaining the current balance of power between the federal and state governments and</w:t>
      </w:r>
      <w:r w:rsidRPr="00955D13">
        <w:rPr>
          <w:sz w:val="16"/>
        </w:rPr>
        <w:t xml:space="preserve"> in </w:t>
      </w:r>
      <w:r w:rsidRPr="00955D13">
        <w:rPr>
          <w:rStyle w:val="StyleUnderline"/>
        </w:rPr>
        <w:t xml:space="preserve">preserving local control of education have </w:t>
      </w:r>
      <w:r w:rsidRPr="00955D13">
        <w:rPr>
          <w:rStyle w:val="Emphasis"/>
        </w:rPr>
        <w:t>limited the effectiveness of</w:t>
      </w:r>
      <w:r w:rsidRPr="00955D13">
        <w:rPr>
          <w:sz w:val="16"/>
        </w:rPr>
        <w:t xml:space="preserve"> these </w:t>
      </w:r>
      <w:r w:rsidRPr="00955D13">
        <w:rPr>
          <w:rStyle w:val="Emphasis"/>
        </w:rPr>
        <w:t>reforms</w:t>
      </w:r>
      <w:r w:rsidRPr="00955D13">
        <w:rPr>
          <w:sz w:val="16"/>
        </w:rPr>
        <w:t xml:space="preserve">. By examining how education federalism has served as one of the central obstructions to reforms that sought to ensure equal educational opportunity, this Article concludes that </w:t>
      </w:r>
      <w:r w:rsidRPr="00955D13">
        <w:rPr>
          <w:rStyle w:val="StyleUnderline"/>
        </w:rPr>
        <w:t>future efforts</w:t>
      </w:r>
      <w:r w:rsidRPr="00955D13">
        <w:rPr>
          <w:sz w:val="16"/>
        </w:rPr>
        <w:t xml:space="preserve"> to advance equal educational opportunity </w:t>
      </w:r>
      <w:r w:rsidRPr="00955D13">
        <w:rPr>
          <w:rStyle w:val="StyleUnderline"/>
        </w:rPr>
        <w:t>must undertake an analysis of how education federalism can be restructured to support all children</w:t>
      </w:r>
      <w:r w:rsidRPr="00955D13">
        <w:rPr>
          <w:sz w:val="16"/>
        </w:rPr>
        <w:t xml:space="preserve"> receiving an equal opportunity to obtain an excellent education.</w:t>
      </w:r>
    </w:p>
    <w:p w14:paraId="7CB52138" w14:textId="77777777" w:rsidR="00C3691D" w:rsidRPr="00EC128D" w:rsidRDefault="00C3691D" w:rsidP="00C3691D">
      <w:pPr>
        <w:pStyle w:val="Heading3"/>
      </w:pPr>
      <w:r>
        <w:t>S/A – Desegregation</w:t>
      </w:r>
    </w:p>
    <w:p w14:paraId="4BC86105" w14:textId="77777777" w:rsidR="00C3691D" w:rsidRDefault="00C3691D" w:rsidP="00C3691D">
      <w:pPr>
        <w:pStyle w:val="Heading4"/>
      </w:pPr>
      <w:r w:rsidRPr="004D18EA">
        <w:t xml:space="preserve">Federalism </w:t>
      </w:r>
      <w:r>
        <w:t xml:space="preserve">impedes successful desegregation – </w:t>
      </w:r>
      <w:r w:rsidRPr="004D18EA">
        <w:rPr>
          <w:u w:val="single"/>
        </w:rPr>
        <w:t>every</w:t>
      </w:r>
      <w:r>
        <w:t xml:space="preserve"> empiric proves.</w:t>
      </w:r>
    </w:p>
    <w:p w14:paraId="613EEA6F" w14:textId="77777777" w:rsidR="00C3691D" w:rsidRPr="00D77283" w:rsidRDefault="00C3691D" w:rsidP="00C3691D">
      <w:pPr>
        <w:rPr>
          <w:sz w:val="16"/>
        </w:rPr>
      </w:pPr>
      <w:r w:rsidRPr="00D77283">
        <w:rPr>
          <w:rStyle w:val="Style13ptBold"/>
        </w:rPr>
        <w:t>Robinson ’13</w:t>
      </w:r>
      <w:r>
        <w:t xml:space="preserve"> </w:t>
      </w:r>
      <w:r w:rsidRPr="00D77283">
        <w:rPr>
          <w:sz w:val="16"/>
        </w:rPr>
        <w:t xml:space="preserve">(Kimberly Jenkins; </w:t>
      </w:r>
      <w:r w:rsidRPr="00D77283">
        <w:rPr>
          <w:rFonts w:hint="cs"/>
          <w:sz w:val="16"/>
        </w:rPr>
        <w:t>‎</w:t>
      </w:r>
      <w:r w:rsidRPr="00D77283">
        <w:rPr>
          <w:sz w:val="16"/>
        </w:rPr>
        <w:t xml:space="preserve">Professor of Law at the University of Richmond School of Law, winner of the Steven S. Goldberg Award for Distinguished Scholarship in Education Law from the Education Law Association, researcher at the Charles Hamilton Houston Institute for Race and Justice at Harvard Law School; 9/13/13; “The High Cost of Education Federalism”; </w:t>
      </w:r>
      <w:hyperlink r:id="rId137" w:history="1">
        <w:r w:rsidRPr="00D77283">
          <w:rPr>
            <w:rStyle w:val="Hyperlink"/>
            <w:sz w:val="16"/>
          </w:rPr>
          <w:t>https://papers.ssrn.com/sol3/papers.cfm?abstract_id=2259631</w:t>
        </w:r>
      </w:hyperlink>
      <w:r w:rsidRPr="00D77283">
        <w:rPr>
          <w:sz w:val="16"/>
        </w:rPr>
        <w:t xml:space="preserve">; </w:t>
      </w:r>
      <w:r w:rsidRPr="00D77283">
        <w:rPr>
          <w:i/>
          <w:sz w:val="16"/>
        </w:rPr>
        <w:t>Wake Forest Law Review</w:t>
      </w:r>
      <w:r w:rsidRPr="00D77283">
        <w:rPr>
          <w:sz w:val="16"/>
        </w:rPr>
        <w:t xml:space="preserve">, Vol. 48; accessed 6/29/17) </w:t>
      </w:r>
    </w:p>
    <w:p w14:paraId="45B49A90" w14:textId="77777777" w:rsidR="00C3691D" w:rsidRPr="004E4632" w:rsidRDefault="00C3691D" w:rsidP="00C3691D">
      <w:pPr>
        <w:rPr>
          <w:sz w:val="16"/>
        </w:rPr>
      </w:pPr>
      <w:r w:rsidRPr="004E4632">
        <w:rPr>
          <w:sz w:val="16"/>
        </w:rPr>
        <w:t xml:space="preserve">A. How </w:t>
      </w:r>
      <w:r w:rsidRPr="00A10A0E">
        <w:rPr>
          <w:rStyle w:val="StyleUnderline"/>
        </w:rPr>
        <w:t>Education Federalism Impeded</w:t>
      </w:r>
      <w:r w:rsidRPr="004E4632">
        <w:rPr>
          <w:sz w:val="16"/>
        </w:rPr>
        <w:t xml:space="preserve"> Effective </w:t>
      </w:r>
      <w:r w:rsidRPr="00A10A0E">
        <w:rPr>
          <w:rStyle w:val="StyleUnderline"/>
        </w:rPr>
        <w:t>School Desegregation The Court’s</w:t>
      </w:r>
      <w:r w:rsidRPr="004E4632">
        <w:rPr>
          <w:sz w:val="16"/>
        </w:rPr>
        <w:t xml:space="preserve"> 1954 </w:t>
      </w:r>
      <w:r w:rsidRPr="00A10A0E">
        <w:rPr>
          <w:rStyle w:val="StyleUnderline"/>
        </w:rPr>
        <w:t xml:space="preserve">decision in Brown I insisted that educational opportunity must be provided “on equal </w:t>
      </w:r>
      <w:r w:rsidRPr="00240CFC">
        <w:rPr>
          <w:rStyle w:val="StyleUnderline"/>
        </w:rPr>
        <w:t>terms” and</w:t>
      </w:r>
      <w:r w:rsidRPr="004E4632">
        <w:rPr>
          <w:sz w:val="16"/>
        </w:rPr>
        <w:t xml:space="preserve"> that </w:t>
      </w:r>
      <w:r w:rsidRPr="00240CFC">
        <w:rPr>
          <w:rStyle w:val="StyleUnderline"/>
        </w:rPr>
        <w:t>segregation</w:t>
      </w:r>
      <w:r w:rsidRPr="004E4632">
        <w:rPr>
          <w:sz w:val="16"/>
        </w:rPr>
        <w:t xml:space="preserve"> of educational facilities </w:t>
      </w:r>
      <w:r w:rsidRPr="00240CFC">
        <w:rPr>
          <w:rStyle w:val="StyleUnderline"/>
        </w:rPr>
        <w:t>had “no place” in</w:t>
      </w:r>
      <w:r w:rsidRPr="004E4632">
        <w:rPr>
          <w:sz w:val="16"/>
        </w:rPr>
        <w:t xml:space="preserve"> American </w:t>
      </w:r>
      <w:r w:rsidRPr="00240CFC">
        <w:rPr>
          <w:rStyle w:val="StyleUnderline"/>
        </w:rPr>
        <w:t>society</w:t>
      </w:r>
      <w:r w:rsidRPr="004E4632">
        <w:rPr>
          <w:sz w:val="16"/>
        </w:rPr>
        <w:t xml:space="preserve">.29 In reaching this decision, the Court noted the importance of education and the harms that segregation inflicted upon African American schoolchildren.30 In so doing, the Court opined that equal educational opportunity required desegregated schools. However, </w:t>
      </w:r>
      <w:r w:rsidRPr="00240CFC">
        <w:rPr>
          <w:rStyle w:val="StyleUnderline"/>
        </w:rPr>
        <w:t xml:space="preserve">this unequivocal condemnation of segregation was </w:t>
      </w:r>
      <w:r w:rsidRPr="00531194">
        <w:rPr>
          <w:rStyle w:val="Emphasis"/>
        </w:rPr>
        <w:t>quickly undermined</w:t>
      </w:r>
      <w:r w:rsidRPr="004E4632">
        <w:rPr>
          <w:sz w:val="16"/>
        </w:rPr>
        <w:t xml:space="preserve"> in 1955 </w:t>
      </w:r>
      <w:r w:rsidRPr="00240CFC">
        <w:rPr>
          <w:rStyle w:val="StyleUnderline"/>
        </w:rPr>
        <w:t>when the Court, in Brown II</w:t>
      </w:r>
      <w:r w:rsidRPr="004E4632">
        <w:rPr>
          <w:sz w:val="16"/>
        </w:rPr>
        <w:t xml:space="preserve">, explained that after districts had made “a prompt and reasonable start toward full compliance,” school districts could desegregate “with all deliberate speed.” 31 The Court’s decision in Brown II also </w:t>
      </w:r>
      <w:r w:rsidRPr="00531194">
        <w:rPr>
          <w:rStyle w:val="Emphasis"/>
        </w:rPr>
        <w:t>invited delays in desegregation</w:t>
      </w:r>
      <w:r w:rsidRPr="00240CFC">
        <w:rPr>
          <w:rStyle w:val="StyleUnderline"/>
        </w:rPr>
        <w:t xml:space="preserve"> by placing</w:t>
      </w:r>
      <w:r w:rsidRPr="004E4632">
        <w:rPr>
          <w:sz w:val="16"/>
        </w:rPr>
        <w:t xml:space="preserve"> school </w:t>
      </w:r>
      <w:r w:rsidRPr="00240CFC">
        <w:rPr>
          <w:rStyle w:val="StyleUnderline"/>
        </w:rPr>
        <w:t>districts that violated the Constitution in charge of developing the appropriate remedy</w:t>
      </w:r>
      <w:r w:rsidRPr="004E4632">
        <w:rPr>
          <w:sz w:val="16"/>
        </w:rPr>
        <w:t xml:space="preserve"> for the segregation </w:t>
      </w:r>
      <w:r w:rsidRPr="00240CFC">
        <w:rPr>
          <w:rStyle w:val="StyleUnderline"/>
        </w:rPr>
        <w:t>and by failing to issue guidance on the scope of the desegregation obligation, the timing by which desegregation must be completed, and th</w:t>
      </w:r>
      <w:r w:rsidRPr="004E4632">
        <w:rPr>
          <w:sz w:val="16"/>
        </w:rPr>
        <w:t xml:space="preserve">e appropriate </w:t>
      </w:r>
      <w:r w:rsidRPr="00240CFC">
        <w:rPr>
          <w:rStyle w:val="StyleUnderline"/>
        </w:rPr>
        <w:t>remedy for noncompliant districts</w:t>
      </w:r>
      <w:r w:rsidRPr="004E4632">
        <w:rPr>
          <w:sz w:val="16"/>
        </w:rPr>
        <w:t xml:space="preserve">.32 Despite making it clear that open defiance was unacceptable,33 the Court’s decisions and inactions for over a decade after Brown I worsened the delay sanctioned by Brown II. 34 </w:t>
      </w:r>
      <w:r w:rsidRPr="00531194">
        <w:rPr>
          <w:rStyle w:val="StyleUnderline"/>
        </w:rPr>
        <w:t>In response to the Court’s gradualism</w:t>
      </w:r>
      <w:r w:rsidRPr="004E4632">
        <w:rPr>
          <w:sz w:val="16"/>
        </w:rPr>
        <w:t xml:space="preserve"> and limited support for desegregation from the executive branch, </w:t>
      </w:r>
      <w:r w:rsidRPr="00531194">
        <w:rPr>
          <w:rStyle w:val="StyleUnderline"/>
        </w:rPr>
        <w:t xml:space="preserve">school districts adopted a variety of tactics to </w:t>
      </w:r>
      <w:r w:rsidRPr="00531194">
        <w:rPr>
          <w:rStyle w:val="Emphasis"/>
        </w:rPr>
        <w:t>forestall</w:t>
      </w:r>
      <w:r w:rsidRPr="004E4632">
        <w:rPr>
          <w:sz w:val="16"/>
        </w:rPr>
        <w:t xml:space="preserve"> school </w:t>
      </w:r>
      <w:r w:rsidRPr="00531194">
        <w:rPr>
          <w:rStyle w:val="Emphasis"/>
        </w:rPr>
        <w:t>desegregation</w:t>
      </w:r>
      <w:r w:rsidRPr="00531194">
        <w:rPr>
          <w:rStyle w:val="StyleUnderline"/>
        </w:rPr>
        <w:t xml:space="preserve"> and maintain the status quo</w:t>
      </w:r>
      <w:r w:rsidRPr="004E4632">
        <w:rPr>
          <w:sz w:val="16"/>
        </w:rPr>
        <w:t xml:space="preserve">.35 Although the pace of desegregation slowly began to increase a decade after the Brown decisions, a mere one percent of African American students were enrolled in desegregated schools in the South at the time.36 Some scholars contend that without its own enforcement authority or any congressional action, and with limited presidential support, the Court lacked the authority and the inclination to go beyond this limited change. 37 </w:t>
      </w:r>
      <w:r w:rsidRPr="008E6394">
        <w:rPr>
          <w:rStyle w:val="StyleUnderline"/>
        </w:rPr>
        <w:t>The glacial pace of desegregation</w:t>
      </w:r>
      <w:r w:rsidRPr="004E4632">
        <w:rPr>
          <w:sz w:val="16"/>
        </w:rPr>
        <w:t xml:space="preserve"> and the civil rights movement eventually </w:t>
      </w:r>
      <w:r w:rsidRPr="008E6394">
        <w:rPr>
          <w:rStyle w:val="StyleUnderline"/>
        </w:rPr>
        <w:t xml:space="preserve">led the </w:t>
      </w:r>
      <w:r w:rsidRPr="008E6394">
        <w:rPr>
          <w:rStyle w:val="Emphasis"/>
        </w:rPr>
        <w:t>legislative and executive branches</w:t>
      </w:r>
      <w:r w:rsidRPr="008E6394">
        <w:rPr>
          <w:rStyle w:val="StyleUnderline"/>
        </w:rPr>
        <w:t xml:space="preserve"> to demand effective school desegregation</w:t>
      </w:r>
      <w:r w:rsidRPr="004E4632">
        <w:rPr>
          <w:sz w:val="16"/>
        </w:rPr>
        <w:t xml:space="preserve">.38 </w:t>
      </w:r>
      <w:r w:rsidRPr="008E6394">
        <w:rPr>
          <w:rStyle w:val="StyleUnderline"/>
        </w:rPr>
        <w:t>Congress passed the Civil Rights Act</w:t>
      </w:r>
      <w:r w:rsidRPr="004E4632">
        <w:rPr>
          <w:sz w:val="16"/>
        </w:rPr>
        <w:t xml:space="preserve"> of 1964 </w:t>
      </w:r>
      <w:r w:rsidRPr="008E6394">
        <w:rPr>
          <w:rStyle w:val="StyleUnderline"/>
        </w:rPr>
        <w:t>and authorized</w:t>
      </w:r>
      <w:r w:rsidRPr="004E4632">
        <w:rPr>
          <w:sz w:val="16"/>
        </w:rPr>
        <w:t xml:space="preserve"> the Attorney General to initiate </w:t>
      </w:r>
      <w:r w:rsidRPr="008E6394">
        <w:rPr>
          <w:rStyle w:val="StyleUnderline"/>
        </w:rPr>
        <w:t>action against a school district that denied admission</w:t>
      </w:r>
      <w:r w:rsidRPr="004E4632">
        <w:rPr>
          <w:sz w:val="16"/>
        </w:rPr>
        <w:t xml:space="preserve"> to a school </w:t>
      </w:r>
      <w:r w:rsidRPr="008E6394">
        <w:rPr>
          <w:rStyle w:val="StyleUnderline"/>
        </w:rPr>
        <w:t>on the basis of race</w:t>
      </w:r>
      <w:r w:rsidRPr="004E4632">
        <w:rPr>
          <w:sz w:val="16"/>
        </w:rPr>
        <w:t xml:space="preserve"> or otherwise violated equal protection of the laws.39 The Department of Health, Education, and Welfare (“HEW”) issued guidance in 1965 requiring districts to take action that would create integrated schools, but this guidance initially emphasized whether school officials were acting in good faith and permitted the use of freedom of choice plans that were typically ineffective.40 After the Court’s decision in Green v. County School Board of New Kent County, 41 which is described below, HEW subsequently strengthened its guidance to forbid the use of freedom of choice if it failed to eliminate the vestiges of segregation.42 </w:t>
      </w:r>
      <w:r w:rsidRPr="008E6394">
        <w:rPr>
          <w:rStyle w:val="StyleUnderline"/>
        </w:rPr>
        <w:t>The Court</w:t>
      </w:r>
      <w:r w:rsidRPr="004E4632">
        <w:rPr>
          <w:sz w:val="16"/>
        </w:rPr>
        <w:t xml:space="preserve"> also eventually </w:t>
      </w:r>
      <w:r w:rsidRPr="008E6394">
        <w:rPr>
          <w:rStyle w:val="Emphasis"/>
        </w:rPr>
        <w:t>demanded reliable and long-standing results</w:t>
      </w:r>
      <w:r w:rsidRPr="008E6394">
        <w:rPr>
          <w:rStyle w:val="StyleUnderline"/>
        </w:rPr>
        <w:t xml:space="preserve"> from desegregation plans in the 1968 Green decision and the 1971 decision in Swann v. Charlotte-Mecklenburg Board of Education</w:t>
      </w:r>
      <w:r w:rsidRPr="004E4632">
        <w:rPr>
          <w:sz w:val="16"/>
        </w:rPr>
        <w:t xml:space="preserve">. 43 In Green, the Court finally demanded that school districts end the delays in desegregation and immediately implement an effective plan.44 The Court clarified school districts’ desegregation obligation by identifying six areas that must be desegregated: faculty, staff, the assignment of students to particular schools, extracurricular activities, facilities, and transportation.45 In defining the scope of the obligation of school districts, the Court clarified that districts must create integrated schools that eliminated all of the harmful effects of segregation and forbade subsequent discrimination.46 Green signaled that desegregation plans would be measured based on their results and that integrated schools were the ultimate goal.47 Swann further emphasized the importance of results by sanctioning the use of ratios to guide desegregation, urging the elimination of one-race schools whenever possible, approving of revising attendance zones, and upholding busing as a desegregation tool when busing did not impair the educational experience or health of schoolchildren.48 </w:t>
      </w:r>
      <w:r w:rsidRPr="009555C8">
        <w:rPr>
          <w:rStyle w:val="StyleUnderline"/>
        </w:rPr>
        <w:t>Both Green and Swann were crucial in providing</w:t>
      </w:r>
      <w:r w:rsidRPr="004E4632">
        <w:rPr>
          <w:sz w:val="16"/>
        </w:rPr>
        <w:t xml:space="preserve"> much-needed </w:t>
      </w:r>
      <w:r w:rsidRPr="009555C8">
        <w:rPr>
          <w:rStyle w:val="StyleUnderline"/>
        </w:rPr>
        <w:t>guidance on the scope of the obligation to desegregate</w:t>
      </w:r>
      <w:r w:rsidRPr="004E4632">
        <w:rPr>
          <w:sz w:val="16"/>
        </w:rPr>
        <w:t xml:space="preserve"> and the necessity of immediate implementation of desegregation plans that created integrated schools.49 </w:t>
      </w:r>
      <w:r w:rsidRPr="009555C8">
        <w:rPr>
          <w:rStyle w:val="StyleUnderline"/>
        </w:rPr>
        <w:t>Ultimately, the Civil Rights Act</w:t>
      </w:r>
      <w:r w:rsidRPr="004E4632">
        <w:rPr>
          <w:sz w:val="16"/>
        </w:rPr>
        <w:t xml:space="preserve"> of 1964, </w:t>
      </w:r>
      <w:r w:rsidRPr="009555C8">
        <w:rPr>
          <w:rStyle w:val="StyleUnderline"/>
        </w:rPr>
        <w:t>enforcement action by HEW, and Green and Swann notified school districts that they must end</w:t>
      </w:r>
      <w:r w:rsidRPr="004E4632">
        <w:rPr>
          <w:sz w:val="16"/>
        </w:rPr>
        <w:t xml:space="preserve"> the </w:t>
      </w:r>
      <w:r w:rsidRPr="009555C8">
        <w:rPr>
          <w:rStyle w:val="StyleUnderline"/>
        </w:rPr>
        <w:t>delay and avoidance tactics</w:t>
      </w:r>
      <w:r w:rsidRPr="004E4632">
        <w:rPr>
          <w:sz w:val="16"/>
        </w:rPr>
        <w:t xml:space="preserve"> of the past </w:t>
      </w:r>
      <w:r w:rsidRPr="009555C8">
        <w:rPr>
          <w:rStyle w:val="StyleUnderline"/>
        </w:rPr>
        <w:t xml:space="preserve">and resulted in </w:t>
      </w:r>
      <w:r w:rsidRPr="009555C8">
        <w:rPr>
          <w:rStyle w:val="Emphasis"/>
        </w:rPr>
        <w:t>numerous judicial desegregation decrees</w:t>
      </w:r>
      <w:r w:rsidRPr="004E4632">
        <w:rPr>
          <w:sz w:val="16"/>
        </w:rPr>
        <w:t xml:space="preserve">.50 </w:t>
      </w:r>
      <w:r w:rsidRPr="009555C8">
        <w:rPr>
          <w:rStyle w:val="StyleUnderline"/>
        </w:rPr>
        <w:t>Yet, federal support for</w:t>
      </w:r>
      <w:r w:rsidRPr="004E4632">
        <w:rPr>
          <w:sz w:val="16"/>
        </w:rPr>
        <w:t xml:space="preserve"> meaningful </w:t>
      </w:r>
      <w:r w:rsidRPr="009555C8">
        <w:rPr>
          <w:rStyle w:val="StyleUnderline"/>
        </w:rPr>
        <w:t>desegregation proved</w:t>
      </w:r>
      <w:r w:rsidRPr="004E4632">
        <w:rPr>
          <w:sz w:val="16"/>
        </w:rPr>
        <w:t xml:space="preserve"> to be quite </w:t>
      </w:r>
      <w:r w:rsidRPr="009555C8">
        <w:rPr>
          <w:rStyle w:val="StyleUnderline"/>
        </w:rPr>
        <w:t>short lived.</w:t>
      </w:r>
      <w:r w:rsidRPr="004E4632">
        <w:rPr>
          <w:sz w:val="16"/>
        </w:rPr>
        <w:t xml:space="preserve"> Less than a year after Green, the nation elected Richard Nixon to serve as President, and, once in office, he upheld his campaign promise to slow the pace of school desegregation.51 He ordered both HEW and the Department of Justice to pull back on their desegregation efforts and to contest the position of the NAACP in some desegregation litigation. Nixon’s election as President ended the very short time frame in which all three branches of government acted aggressively to ensure effective school desegregation.52 The Court’s position also shifted shortly thereafter, and it began to privilege education federalism over the Court’s prior goal of an effective desegregation plan that sought to ensure equal educational opportunity. In 1974, the Court’s decision in </w:t>
      </w:r>
      <w:r w:rsidRPr="00F02A5B">
        <w:rPr>
          <w:rStyle w:val="StyleUnderline"/>
        </w:rPr>
        <w:t>Milliken v. Bradley</w:t>
      </w:r>
      <w:r w:rsidRPr="004E4632">
        <w:rPr>
          <w:sz w:val="16"/>
        </w:rPr>
        <w:t xml:space="preserve"> (Milliken I) </w:t>
      </w:r>
      <w:r w:rsidRPr="00F02A5B">
        <w:rPr>
          <w:rStyle w:val="StyleUnderline"/>
        </w:rPr>
        <w:t>erected</w:t>
      </w:r>
      <w:r w:rsidRPr="004E4632">
        <w:rPr>
          <w:sz w:val="16"/>
        </w:rPr>
        <w:t xml:space="preserve"> what proved to be </w:t>
      </w:r>
      <w:r w:rsidRPr="00F02A5B">
        <w:rPr>
          <w:rStyle w:val="StyleUnderline"/>
        </w:rPr>
        <w:t>a</w:t>
      </w:r>
      <w:r w:rsidRPr="004E4632">
        <w:rPr>
          <w:sz w:val="16"/>
        </w:rPr>
        <w:t xml:space="preserve"> virtually </w:t>
      </w:r>
      <w:r w:rsidRPr="00F02A5B">
        <w:rPr>
          <w:rStyle w:val="StyleUnderline"/>
        </w:rPr>
        <w:t>insurmountable barrier to effective desegregation</w:t>
      </w:r>
      <w:r w:rsidRPr="004E4632">
        <w:rPr>
          <w:sz w:val="16"/>
        </w:rPr>
        <w:t xml:space="preserve"> in many northern districts.53 In Milliken I, the Court overturned a lower court desegregation plan for the Detroit public school system that included an interdistrict remedy.54 The lower courts found that the federal government, the school district, and the state of Michigan had intentionally created segregated schools; the courts responded by implementing a remedial interdistrict plan because an intradistrict plan would be ineffective and would effectively annul the decision in Brown. 55 </w:t>
      </w:r>
      <w:r w:rsidRPr="00F02A5B">
        <w:rPr>
          <w:rStyle w:val="StyleUnderline"/>
        </w:rPr>
        <w:t>The Supreme Court rejected the plan and held that an interdistrict remedy could only be implemented if the neighboring districts or</w:t>
      </w:r>
      <w:r w:rsidRPr="004E4632">
        <w:rPr>
          <w:sz w:val="16"/>
        </w:rPr>
        <w:t xml:space="preserve"> </w:t>
      </w:r>
      <w:r w:rsidRPr="00F02A5B">
        <w:rPr>
          <w:rStyle w:val="StyleUnderline"/>
        </w:rPr>
        <w:t>the state had committed acts that intentionally segregated students</w:t>
      </w:r>
      <w:r w:rsidRPr="004E4632">
        <w:rPr>
          <w:sz w:val="16"/>
        </w:rPr>
        <w:t xml:space="preserve"> across districts and thereby committed an interdistrict constitutional violation.56 The Court’s rejection of an effective desegregation plan emphasized two closely interrelated concerns that implicate education federalism. First, </w:t>
      </w:r>
      <w:r w:rsidRPr="00F02A5B">
        <w:rPr>
          <w:rStyle w:val="StyleUnderline"/>
        </w:rPr>
        <w:t xml:space="preserve">the Court </w:t>
      </w:r>
      <w:r w:rsidRPr="00F02A5B">
        <w:rPr>
          <w:rStyle w:val="Emphasis"/>
        </w:rPr>
        <w:t>heralded</w:t>
      </w:r>
      <w:r w:rsidRPr="004E4632">
        <w:rPr>
          <w:sz w:val="16"/>
        </w:rPr>
        <w:t xml:space="preserve"> the importance of </w:t>
      </w:r>
      <w:r w:rsidRPr="00F02A5B">
        <w:rPr>
          <w:rStyle w:val="Emphasis"/>
        </w:rPr>
        <w:t>local control</w:t>
      </w:r>
      <w:r w:rsidRPr="00F02A5B">
        <w:rPr>
          <w:rStyle w:val="StyleUnderline"/>
        </w:rPr>
        <w:t xml:space="preserve"> of education</w:t>
      </w:r>
      <w:r w:rsidRPr="004E4632">
        <w:rPr>
          <w:sz w:val="16"/>
        </w:rPr>
        <w:t xml:space="preserve">.57 The Court rejected the district court’s willingness to treat district lines as creatures of administrative ease because the lower court’s approach was “contrary to the history of public education in our country.” 58 Indeed, </w:t>
      </w:r>
      <w:r w:rsidRPr="00DD4AD6">
        <w:rPr>
          <w:rStyle w:val="StyleUnderline"/>
        </w:rPr>
        <w:t>in the Court’s view, “[n]o single tradition in public education is more deeply rooted than local control over the operation of schools</w:t>
      </w:r>
      <w:r w:rsidRPr="004E4632">
        <w:rPr>
          <w:sz w:val="16"/>
        </w:rPr>
        <w:t xml:space="preserve">; local autonomy has long been thought essential both to the maintenance of community concern and support for public schools and to [the] quality of the educational process.” 59 </w:t>
      </w:r>
      <w:r w:rsidRPr="00DD4AD6">
        <w:rPr>
          <w:rStyle w:val="StyleUnderline"/>
        </w:rPr>
        <w:t xml:space="preserve">The Court characterized the education system in Michigan as one that provided extensive local control </w:t>
      </w:r>
      <w:r w:rsidRPr="004E4632">
        <w:rPr>
          <w:sz w:val="16"/>
        </w:rPr>
        <w:t>in a fashion similar to other states60—a characterization that Justice Marshall in dissent vociferously challenged61—</w:t>
      </w:r>
      <w:r w:rsidRPr="00DD4AD6">
        <w:rPr>
          <w:rStyle w:val="StyleUnderline"/>
        </w:rPr>
        <w:t>and noted that the proposed remedy would disrupt the organization of school districts</w:t>
      </w:r>
      <w:r w:rsidRPr="004E4632">
        <w:rPr>
          <w:sz w:val="16"/>
        </w:rPr>
        <w:t xml:space="preserve"> by consolidating fifty-four districts into one large school district.62 Second, the Court’s opinion also reflected its concerns about substantially altering the balance of power between the federal and state governments as it relates to education. In raising numerous concerns about how the proposed new school district would be governed, the Court stated that it was “obvious from the scope of the interdistrict remedy itself that absent a complete restructuring of the laws of Michigan relating to school districts the District Court will become first, a de facto ‘legislative authority’ to resolve these complex questions, and then the ‘school superintendent’ for the entire area.” 63 Such an arrangement would dramatically shift the balance of power between the federal government and state and local governments—a change that the Court undoubtedly viewed as undesirable. Milliken I serves as one of the primary examples of how the Court privileged the current understanding of education federalism over the equal educational opportunity that Brown I sought to guarantee. </w:t>
      </w:r>
      <w:r w:rsidRPr="00987DAC">
        <w:rPr>
          <w:rStyle w:val="StyleUnderline"/>
        </w:rPr>
        <w:t xml:space="preserve">Numerous scholars have noted the </w:t>
      </w:r>
      <w:r w:rsidRPr="004E4632">
        <w:rPr>
          <w:rStyle w:val="Emphasis"/>
        </w:rPr>
        <w:t>near-fatal impact</w:t>
      </w:r>
      <w:r w:rsidRPr="00987DAC">
        <w:rPr>
          <w:rStyle w:val="StyleUnderline"/>
        </w:rPr>
        <w:t xml:space="preserve"> of Milliken I on desegregation</w:t>
      </w:r>
      <w:r w:rsidRPr="004E4632">
        <w:rPr>
          <w:sz w:val="16"/>
        </w:rPr>
        <w:t xml:space="preserve">.64 The decision removed the possibility of developing effective remedies in many districts throughout the North and West because the districts educated an insufficient number of white students to create integrated schools.65 Only a small handful of districts could prove an interdistrict violation.66 Despite the fact that the Court had held in Green that districts had a constitutional obligation to remedy segregation by creating integrated schools,67 the schoolchildren in the overwhelming majority of districts in the North and West did not receive an integrated education.68 Several additional Supreme Court desegregation decisions also continued to exalt the Court’s understanding of education federalism at the expense of the equal educational opportunity that effective school desegregation would have provided. In Board of Education of Oklahoma City Public Schools, Independent School District No. 89 v. Dowell, 69 the Court held that federal courts assessing whether a school district should be released from court supervision should determine whether the district had complied with the desegregation decree in good faith and “whether the vestiges of past discrimination had been eliminated to the extent practicable.” 70 The shift in emphasis away from maintaining integrated schools is evident from the Court’s emphasis on this new standard and its silence about the large number of single-race schools that would result under the school board’s proposed neighborhood assignment plan.71 In stating its reasons for adopting this more lenient standard for assessing the implementation of desegregation, </w:t>
      </w:r>
      <w:r w:rsidRPr="004E4632">
        <w:rPr>
          <w:rStyle w:val="StyleUnderline"/>
        </w:rPr>
        <w:t>the Court in Dowell once again trumpeted both the importance of local control</w:t>
      </w:r>
      <w:r w:rsidRPr="004E4632">
        <w:rPr>
          <w:sz w:val="16"/>
        </w:rPr>
        <w:t xml:space="preserve"> of the schools </w:t>
      </w:r>
      <w:r w:rsidRPr="004E4632">
        <w:rPr>
          <w:rStyle w:val="StyleUnderline"/>
        </w:rPr>
        <w:t>and maintaining the balance of power between federal and state authorities</w:t>
      </w:r>
      <w:r w:rsidRPr="004E4632">
        <w:rPr>
          <w:sz w:val="16"/>
        </w:rPr>
        <w:t xml:space="preserve"> as the principal rationales for its decision.72 By changing the standard for assessing a desegregation plan to emphasize the good faith of the school districts and the practicalities of implementation, </w:t>
      </w:r>
      <w:r w:rsidRPr="004E4632">
        <w:rPr>
          <w:rStyle w:val="StyleUnderline"/>
        </w:rPr>
        <w:t>the Court privileged</w:t>
      </w:r>
      <w:r w:rsidRPr="004E4632">
        <w:rPr>
          <w:sz w:val="16"/>
        </w:rPr>
        <w:t xml:space="preserve"> the </w:t>
      </w:r>
      <w:r w:rsidRPr="004E4632">
        <w:rPr>
          <w:rStyle w:val="StyleUnderline"/>
        </w:rPr>
        <w:t>federalism</w:t>
      </w:r>
      <w:r w:rsidRPr="004E4632">
        <w:rPr>
          <w:sz w:val="16"/>
        </w:rPr>
        <w:t xml:space="preserve"> interests </w:t>
      </w:r>
      <w:r w:rsidRPr="004E4632">
        <w:rPr>
          <w:rStyle w:val="StyleUnderline"/>
        </w:rPr>
        <w:t>over the</w:t>
      </w:r>
      <w:r w:rsidRPr="004E4632">
        <w:rPr>
          <w:sz w:val="16"/>
        </w:rPr>
        <w:t xml:space="preserve"> Court’s </w:t>
      </w:r>
      <w:r w:rsidRPr="004E4632">
        <w:rPr>
          <w:rStyle w:val="StyleUnderline"/>
        </w:rPr>
        <w:t>prior insistence</w:t>
      </w:r>
      <w:r w:rsidRPr="004E4632">
        <w:rPr>
          <w:sz w:val="16"/>
        </w:rPr>
        <w:t xml:space="preserve"> in Green and Swann </w:t>
      </w:r>
      <w:r w:rsidRPr="004E4632">
        <w:rPr>
          <w:rStyle w:val="StyleUnderline"/>
        </w:rPr>
        <w:t>on an effective plan that created integrated schools and uprooted</w:t>
      </w:r>
      <w:r w:rsidRPr="004E4632">
        <w:rPr>
          <w:sz w:val="16"/>
        </w:rPr>
        <w:t xml:space="preserve"> all traces of </w:t>
      </w:r>
      <w:r w:rsidRPr="004E4632">
        <w:rPr>
          <w:rStyle w:val="StyleUnderline"/>
        </w:rPr>
        <w:t>unlawful segregation</w:t>
      </w:r>
      <w:r w:rsidRPr="004E4632">
        <w:rPr>
          <w:sz w:val="16"/>
        </w:rPr>
        <w:t xml:space="preserve">, including single-race schools.73 The effect of the Court’s decision was to sanction termination of court oversight of a desegregation decree if a school district attempted unsuccessfully to integrate its schools.74 </w:t>
      </w:r>
      <w:r w:rsidRPr="005828F3">
        <w:rPr>
          <w:rStyle w:val="StyleUnderline"/>
        </w:rPr>
        <w:t xml:space="preserve">Following the opinion, research revealed that other federal courts </w:t>
      </w:r>
      <w:r w:rsidRPr="004E4632">
        <w:rPr>
          <w:rStyle w:val="Emphasis"/>
        </w:rPr>
        <w:t>accepted inadequate results</w:t>
      </w:r>
      <w:r w:rsidRPr="005828F3">
        <w:rPr>
          <w:rStyle w:val="StyleUnderline"/>
        </w:rPr>
        <w:t xml:space="preserve"> from desegregation plans, including accepting segregation of staff and faculty</w:t>
      </w:r>
      <w:r w:rsidRPr="004E4632">
        <w:rPr>
          <w:sz w:val="16"/>
        </w:rPr>
        <w:t xml:space="preserve"> that tracked the racial concentration of students within a school that was undoubtedly within the control of school districts.75 Thus, as in Milliken I, </w:t>
      </w:r>
      <w:r w:rsidRPr="005828F3">
        <w:rPr>
          <w:rStyle w:val="StyleUnderline"/>
        </w:rPr>
        <w:t>the Court</w:t>
      </w:r>
      <w:r w:rsidRPr="004E4632">
        <w:rPr>
          <w:sz w:val="16"/>
        </w:rPr>
        <w:t xml:space="preserve"> in Dowell </w:t>
      </w:r>
      <w:r w:rsidRPr="005828F3">
        <w:rPr>
          <w:rStyle w:val="StyleUnderline"/>
        </w:rPr>
        <w:t>elevated the interests of education federalism over</w:t>
      </w:r>
      <w:r w:rsidRPr="004E4632">
        <w:rPr>
          <w:sz w:val="16"/>
        </w:rPr>
        <w:t xml:space="preserve"> and above the interest in </w:t>
      </w:r>
      <w:r w:rsidRPr="005828F3">
        <w:rPr>
          <w:rStyle w:val="StyleUnderline"/>
        </w:rPr>
        <w:t>ensuring that all students receive equal educational opportunity</w:t>
      </w:r>
      <w:r w:rsidRPr="004E4632">
        <w:rPr>
          <w:sz w:val="16"/>
        </w:rPr>
        <w:t xml:space="preserve">.76 The Court similarly made education federalism interests paramount to equal educational opportunity in its decision in Freeman v. Pitts. 77 </w:t>
      </w:r>
      <w:r w:rsidRPr="004E4632">
        <w:rPr>
          <w:rStyle w:val="StyleUnderline"/>
        </w:rPr>
        <w:t>In Freeman</w:t>
      </w:r>
      <w:r w:rsidRPr="004E4632">
        <w:rPr>
          <w:sz w:val="16"/>
        </w:rPr>
        <w:t xml:space="preserve">, the Court considered whether school districts must desegregate all of the Green factors simultaneously and maintain desegregated schools for a few years as the lower court had required.78 </w:t>
      </w:r>
      <w:r w:rsidRPr="004E4632">
        <w:rPr>
          <w:rStyle w:val="StyleUnderline"/>
        </w:rPr>
        <w:t xml:space="preserve">The Court </w:t>
      </w:r>
      <w:r w:rsidRPr="004E4632">
        <w:rPr>
          <w:rStyle w:val="Emphasis"/>
        </w:rPr>
        <w:t>rejected</w:t>
      </w:r>
      <w:r w:rsidRPr="004E4632">
        <w:rPr>
          <w:rStyle w:val="StyleUnderline"/>
        </w:rPr>
        <w:t xml:space="preserve"> any need for a school district</w:t>
      </w:r>
      <w:r w:rsidRPr="004E4632">
        <w:rPr>
          <w:sz w:val="16"/>
        </w:rPr>
        <w:t xml:space="preserve"> that had intentionally segregated students </w:t>
      </w:r>
      <w:r w:rsidRPr="004E4632">
        <w:rPr>
          <w:rStyle w:val="StyleUnderline"/>
        </w:rPr>
        <w:t>to be completely desegregated</w:t>
      </w:r>
      <w:r w:rsidRPr="004E4632">
        <w:rPr>
          <w:sz w:val="16"/>
        </w:rPr>
        <w:t xml:space="preserve"> for any length of time and instead held that federal courts could release school districts from court oversight of the Green factors in an incremental fashion.79 Like in its opinion in Dowell, the Court underscored the consideration of the good faith compliance with court orders rather than the district’s success at effectively eliminating all vestiges of discrimination.80 What is remarkable about Freeman is that </w:t>
      </w:r>
      <w:r w:rsidRPr="004E4632">
        <w:rPr>
          <w:rStyle w:val="StyleUnderline"/>
        </w:rPr>
        <w:t xml:space="preserve">the Court openly acknowledged the continued effects of past discrimination but </w:t>
      </w:r>
      <w:r w:rsidRPr="004E4632">
        <w:rPr>
          <w:rStyle w:val="Emphasis"/>
        </w:rPr>
        <w:t>disclaimed any need or responsibility</w:t>
      </w:r>
      <w:r w:rsidRPr="004E4632">
        <w:rPr>
          <w:rStyle w:val="StyleUnderline"/>
        </w:rPr>
        <w:t xml:space="preserve"> for the school board to remedy those effects</w:t>
      </w:r>
      <w:r w:rsidRPr="004E4632">
        <w:rPr>
          <w:sz w:val="16"/>
        </w:rPr>
        <w:t xml:space="preserve"> despite prior opinions that placed this responsibility on intentionally discriminatory school boards.81 The Court unequivocally admitted that “vestiges of past segregation by state decree do remain in our society and in our schools. Past wrongs to the black race, wrongs committed by the State and in its name, are a stubborn fact of history. And stubborn facts of history linger and persist.” 82 Nevertheless, the Court opined that the good faith compliance of the school board served as a sufficient basis to terminate the board’s responsibility for racial segregation in the district and to shift that responsibility to demographic factors beyond the district’s control.83 </w:t>
      </w:r>
      <w:r w:rsidRPr="004E4632">
        <w:rPr>
          <w:rStyle w:val="StyleUnderline"/>
        </w:rPr>
        <w:t>The Court did not explain how the mere passage of time heals</w:t>
      </w:r>
      <w:r w:rsidRPr="004E4632">
        <w:rPr>
          <w:sz w:val="16"/>
        </w:rPr>
        <w:t xml:space="preserve"> the ongoing effects of </w:t>
      </w:r>
      <w:r w:rsidRPr="004E4632">
        <w:rPr>
          <w:rStyle w:val="StyleUnderline"/>
        </w:rPr>
        <w:t>past discrimination</w:t>
      </w:r>
      <w:r w:rsidRPr="004E4632">
        <w:rPr>
          <w:sz w:val="16"/>
        </w:rPr>
        <w:t xml:space="preserve">. Instead, it appears </w:t>
      </w:r>
      <w:r w:rsidRPr="004E4632">
        <w:rPr>
          <w:rStyle w:val="StyleUnderline"/>
        </w:rPr>
        <w:t>that the Court simply believed that the time for desegregation had</w:t>
      </w:r>
      <w:r w:rsidRPr="004E4632">
        <w:rPr>
          <w:sz w:val="16"/>
        </w:rPr>
        <w:t xml:space="preserve"> come and </w:t>
      </w:r>
      <w:r w:rsidRPr="004E4632">
        <w:rPr>
          <w:rStyle w:val="StyleUnderline"/>
        </w:rPr>
        <w:t>gone and that the nation needed to move on</w:t>
      </w:r>
      <w:r w:rsidRPr="004E4632">
        <w:rPr>
          <w:sz w:val="16"/>
        </w:rPr>
        <w:t xml:space="preserve"> to other more pressing matters.84 In upholding the validity of partial withdrawal of court supervision over desegregating school districts, </w:t>
      </w:r>
      <w:r w:rsidRPr="004E4632">
        <w:rPr>
          <w:rStyle w:val="StyleUnderline"/>
        </w:rPr>
        <w:t>the Court</w:t>
      </w:r>
      <w:r w:rsidRPr="004E4632">
        <w:rPr>
          <w:sz w:val="16"/>
        </w:rPr>
        <w:t xml:space="preserve"> again </w:t>
      </w:r>
      <w:r w:rsidRPr="004E4632">
        <w:rPr>
          <w:rStyle w:val="StyleUnderline"/>
        </w:rPr>
        <w:t>emphasized the importance of returning the school district to local control</w:t>
      </w:r>
      <w:r w:rsidRPr="004E4632">
        <w:rPr>
          <w:sz w:val="16"/>
        </w:rPr>
        <w:t xml:space="preserve">.85 Indeed, although the Court acknowledged that court intervention in school desegregation seeks both to remedy the constitutional violation and to restore state and local authority over the schools, the Court emphasized the primacy of the local control objective by describing local control as “the ultimate objective” of school desegregation.86 The Court sanctioned incremental termination of court supervision as one way to uphold this “vital national tradition.” 87 Indeed, </w:t>
      </w:r>
      <w:r w:rsidRPr="004E4632">
        <w:rPr>
          <w:rStyle w:val="StyleUnderline"/>
        </w:rPr>
        <w:t xml:space="preserve">the Court opinion makes clear that the value of </w:t>
      </w:r>
      <w:r w:rsidRPr="004E4632">
        <w:rPr>
          <w:rStyle w:val="Emphasis"/>
        </w:rPr>
        <w:t>local control</w:t>
      </w:r>
      <w:r w:rsidRPr="004E4632">
        <w:rPr>
          <w:sz w:val="16"/>
        </w:rPr>
        <w:t xml:space="preserve"> of schools </w:t>
      </w:r>
      <w:r w:rsidRPr="004E4632">
        <w:rPr>
          <w:rStyle w:val="Emphasis"/>
        </w:rPr>
        <w:t>outweighed</w:t>
      </w:r>
      <w:r w:rsidRPr="004E4632">
        <w:rPr>
          <w:rStyle w:val="StyleUnderline"/>
        </w:rPr>
        <w:t xml:space="preserve"> the need to hold the school district responsible for the effects of its discrimination</w:t>
      </w:r>
      <w:r w:rsidRPr="004E4632">
        <w:rPr>
          <w:sz w:val="16"/>
        </w:rPr>
        <w:t xml:space="preserve"> or to maintain a completely desegregated school district for even one day, let alone one school year.88 Thus, Freeman provides another example of the Court privileging education federalism interests over an effective desegregation plan that would offer students equal educational opportunity. Finally, the Court’s decision in </w:t>
      </w:r>
      <w:r w:rsidRPr="004E4632">
        <w:rPr>
          <w:rStyle w:val="StyleUnderline"/>
        </w:rPr>
        <w:t>Missouri v. Jenkins</w:t>
      </w:r>
      <w:r w:rsidRPr="004E4632">
        <w:rPr>
          <w:sz w:val="16"/>
        </w:rPr>
        <w:t xml:space="preserve">89 </w:t>
      </w:r>
      <w:r w:rsidRPr="004E4632">
        <w:rPr>
          <w:rStyle w:val="StyleUnderline"/>
        </w:rPr>
        <w:t>revealed a similar preference for education federalism</w:t>
      </w:r>
      <w:r w:rsidRPr="004E4632">
        <w:rPr>
          <w:sz w:val="16"/>
        </w:rPr>
        <w:t xml:space="preserve"> interests </w:t>
      </w:r>
      <w:r w:rsidRPr="004E4632">
        <w:rPr>
          <w:rStyle w:val="StyleUnderline"/>
        </w:rPr>
        <w:t>over</w:t>
      </w:r>
      <w:r w:rsidRPr="004E4632">
        <w:rPr>
          <w:sz w:val="16"/>
        </w:rPr>
        <w:t xml:space="preserve"> an </w:t>
      </w:r>
      <w:r w:rsidRPr="004E4632">
        <w:rPr>
          <w:rStyle w:val="StyleUnderline"/>
        </w:rPr>
        <w:t>effective desegregation</w:t>
      </w:r>
      <w:r w:rsidRPr="004E4632">
        <w:rPr>
          <w:sz w:val="16"/>
        </w:rPr>
        <w:t xml:space="preserve"> plan. In Jenkins, the lower courts had ordered the state to remedy its intentional segregation of students in the Kansas City, Missouri, school district and the resulting white flight and substandard educational achievement by improving the educational opportunities in the district so that white students would be voluntarily attracted back to the district.90 The lower courts found that an efficacious desegregation remedy was unattainable without an interdistrict approach that drew white students into the mostly minority school district.91 Nevertheless, the Supreme Court overturned the plan because the goal of attracting students back to the district—even on a voluntary basis— was not justified in the absence of evidence that the state had intentionally segregated students between districts.92 Like Milliken, Dowell, and Freeman before it, the Court in Jenkins emphasized the importance of local control of education rather than lasting and meaningful desegregation.93 The Court noted that the programs required by the lower courts to improve the school district and its attractiveness to white students in surrounding school districts, such as raising teacher salaries and improving the quality of the education programs, increased the school district’s reliance on the state and ultimately on the district court for oversight. 94 This reliance undermined the “vital national tradition” of local control over schools.95 Rather than proposing an alternative effective remedy that would integrate the heavily minority school district, the Court invalidated the remedial programs and efforts to improve the schools and the students’ test scores while repeatedly reminding the federal courts that they must work to reinstate state and local authority over the school system once the system is in compliance with the Constitution.96 </w:t>
      </w:r>
      <w:r w:rsidRPr="004E4632">
        <w:rPr>
          <w:rStyle w:val="StyleUnderline"/>
        </w:rPr>
        <w:t xml:space="preserve">The emphasis on local control of education in the Court’s decisions in </w:t>
      </w:r>
      <w:r w:rsidRPr="004E4632">
        <w:rPr>
          <w:rStyle w:val="Emphasis"/>
        </w:rPr>
        <w:t>Milliken, Dowell, Freeman, and Jenkins</w:t>
      </w:r>
      <w:r w:rsidRPr="004E4632">
        <w:rPr>
          <w:rStyle w:val="StyleUnderline"/>
        </w:rPr>
        <w:t xml:space="preserve"> harkened back to dual federalism’s insistence that the federal government and the state governments </w:t>
      </w:r>
      <w:r w:rsidRPr="004E4632">
        <w:rPr>
          <w:rStyle w:val="Emphasis"/>
        </w:rPr>
        <w:t>divide authority</w:t>
      </w:r>
      <w:r w:rsidRPr="004E4632">
        <w:rPr>
          <w:sz w:val="16"/>
        </w:rPr>
        <w:t xml:space="preserve"> based on subject matter.97 </w:t>
      </w:r>
      <w:r w:rsidRPr="004E4632">
        <w:rPr>
          <w:rStyle w:val="StyleUnderline"/>
        </w:rPr>
        <w:t xml:space="preserve">However, consistent with </w:t>
      </w:r>
      <w:r w:rsidRPr="004E4632">
        <w:rPr>
          <w:sz w:val="16"/>
        </w:rPr>
        <w:t xml:space="preserve">the demise of dual federalism and the rise of </w:t>
      </w:r>
      <w:r w:rsidRPr="004E4632">
        <w:rPr>
          <w:rStyle w:val="StyleUnderline"/>
        </w:rPr>
        <w:t>cooperative federalism</w:t>
      </w:r>
      <w:r w:rsidRPr="004E4632">
        <w:rPr>
          <w:sz w:val="16"/>
        </w:rPr>
        <w:t xml:space="preserve">,98 </w:t>
      </w:r>
      <w:r w:rsidRPr="004E4632">
        <w:rPr>
          <w:rStyle w:val="StyleUnderline"/>
        </w:rPr>
        <w:t xml:space="preserve">education law </w:t>
      </w:r>
      <w:r w:rsidRPr="004E4632">
        <w:rPr>
          <w:sz w:val="16"/>
        </w:rPr>
        <w:t xml:space="preserve">and policy at the time of these decisions </w:t>
      </w:r>
      <w:r w:rsidRPr="004E4632">
        <w:rPr>
          <w:rStyle w:val="StyleUnderline"/>
        </w:rPr>
        <w:t>had evolved such that</w:t>
      </w:r>
      <w:r w:rsidRPr="004E4632">
        <w:rPr>
          <w:sz w:val="16"/>
        </w:rPr>
        <w:t xml:space="preserve">, at a minimum, </w:t>
      </w:r>
      <w:r w:rsidRPr="004E4632">
        <w:rPr>
          <w:rStyle w:val="StyleUnderline"/>
        </w:rPr>
        <w:t>federal authority had been sanctioned and deemed essential to ensuring equal educational opportunity.</w:t>
      </w:r>
      <w:r w:rsidRPr="004E4632">
        <w:rPr>
          <w:sz w:val="16"/>
        </w:rPr>
        <w:t xml:space="preserve"> This occurred not only through the landmark Brown decisions and other desegregation decisions that used federal power to ensure integrated schools but also through the Elementary and Secondary Education Act of 1965 (“ESEA”) and its reauthorizations that marshaled federal authority to assist lowincome students; 99 numerous additional federal education laws on issues of equal opportunity for girls and women,100 disabled students, 101 and English language learners; 102 and federal enforcement of these laws by the U.S. Department of Education. </w:t>
      </w:r>
      <w:r w:rsidRPr="004E4632">
        <w:rPr>
          <w:rStyle w:val="StyleUnderline"/>
        </w:rPr>
        <w:t>In the Milliken, Dowell, Freeman, and Jenkins decisions, this insistence on a dualist understanding of education failed to protect the right to</w:t>
      </w:r>
      <w:r w:rsidRPr="004E4632">
        <w:rPr>
          <w:sz w:val="16"/>
        </w:rPr>
        <w:t xml:space="preserve"> attend </w:t>
      </w:r>
      <w:r w:rsidRPr="004E4632">
        <w:rPr>
          <w:rStyle w:val="StyleUnderline"/>
        </w:rPr>
        <w:t>a nondiscriminatory school system, just as it</w:t>
      </w:r>
      <w:r w:rsidRPr="004E4632">
        <w:rPr>
          <w:sz w:val="16"/>
        </w:rPr>
        <w:t xml:space="preserve"> has </w:t>
      </w:r>
      <w:r w:rsidRPr="004E4632">
        <w:rPr>
          <w:rStyle w:val="StyleUnderline"/>
        </w:rPr>
        <w:t>failed to protect individual rights in other areas</w:t>
      </w:r>
      <w:r w:rsidRPr="004E4632">
        <w:rPr>
          <w:sz w:val="16"/>
        </w:rPr>
        <w:t xml:space="preserve">.103 </w:t>
      </w:r>
      <w:r w:rsidRPr="004E4632">
        <w:rPr>
          <w:rStyle w:val="StyleUnderline"/>
        </w:rPr>
        <w:t>These decisions</w:t>
      </w:r>
      <w:r w:rsidRPr="004E4632">
        <w:rPr>
          <w:sz w:val="16"/>
        </w:rPr>
        <w:t>—along with several other factors, such as the retreat of many white and middle class families to the suburbs and the intermittent support for federal action by the executive and legislative branches—</w:t>
      </w:r>
      <w:r w:rsidRPr="004E4632">
        <w:rPr>
          <w:rStyle w:val="StyleUnderline"/>
        </w:rPr>
        <w:t xml:space="preserve">have </w:t>
      </w:r>
      <w:r w:rsidRPr="004E4632">
        <w:rPr>
          <w:rStyle w:val="Emphasis"/>
        </w:rPr>
        <w:t>led to resegregation</w:t>
      </w:r>
      <w:r w:rsidRPr="004E4632">
        <w:rPr>
          <w:rStyle w:val="StyleUnderline"/>
        </w:rPr>
        <w:t xml:space="preserve"> of many of the nation’s schools</w:t>
      </w:r>
      <w:r w:rsidRPr="004E4632">
        <w:rPr>
          <w:sz w:val="16"/>
        </w:rPr>
        <w:t xml:space="preserve">.104 Despite growing diversity in the public school population, school segregation has been increasing in recent decades and has led to increasingly racially isolated schools.105 For instance, </w:t>
      </w:r>
      <w:r w:rsidRPr="004E4632">
        <w:rPr>
          <w:rStyle w:val="StyleUnderline"/>
        </w:rPr>
        <w:t>the percentage of Latino and African American students who attend schools composed of 90%–100% minority students has consistently grown</w:t>
      </w:r>
      <w:r w:rsidRPr="004E4632">
        <w:rPr>
          <w:sz w:val="16"/>
        </w:rPr>
        <w:t xml:space="preserve"> since the 1991–92 school year.106 In the 2009–10 school year, 43.1% of Latino students and 38.1% of African American students attended schools in which 90%–100% of the students are minorities, up from 33.9% and 32.7% respectively in 1991–92.107 In addition, </w:t>
      </w:r>
      <w:r w:rsidRPr="004E4632">
        <w:rPr>
          <w:rStyle w:val="StyleUnderline"/>
        </w:rPr>
        <w:t>the percentage of poor students has grown significantly in the last three decades</w:t>
      </w:r>
      <w:r w:rsidRPr="004E4632">
        <w:rPr>
          <w:sz w:val="16"/>
        </w:rPr>
        <w:t xml:space="preserve">, with the average African American and Hispanic student attending a school that was one-third poor students in the early 1990s while today these students typically attend a school with two-thirds poor students.108 These trends are made even more troubling when one considers research that consistently documents the harms of racial isolation and the benefits of diverse schools.109 Furthermore, research reveals that concentrated poverty has a stronger relationship to inequality in education than racial segregation.110 </w:t>
      </w:r>
      <w:r w:rsidRPr="004E4632">
        <w:rPr>
          <w:rStyle w:val="StyleUnderline"/>
        </w:rPr>
        <w:t xml:space="preserve">Education federalism contributed to these troubling trends by serving as one of the </w:t>
      </w:r>
      <w:r w:rsidRPr="004E4632">
        <w:rPr>
          <w:rStyle w:val="Emphasis"/>
        </w:rPr>
        <w:t>impediments to school desegregation</w:t>
      </w:r>
      <w:r w:rsidRPr="004E4632">
        <w:rPr>
          <w:sz w:val="16"/>
        </w:rPr>
        <w:t>.</w:t>
      </w:r>
    </w:p>
    <w:p w14:paraId="3C9A51EA" w14:textId="77777777" w:rsidR="00C3691D" w:rsidRDefault="00C3691D" w:rsidP="00C3691D">
      <w:pPr>
        <w:pStyle w:val="Heading3"/>
      </w:pPr>
      <w:r>
        <w:t>S/A – Curriculum</w:t>
      </w:r>
    </w:p>
    <w:p w14:paraId="0745626A" w14:textId="77777777" w:rsidR="00C3691D" w:rsidRDefault="00C3691D" w:rsidP="00C3691D">
      <w:pPr>
        <w:pStyle w:val="Heading4"/>
      </w:pPr>
      <w:r>
        <w:t xml:space="preserve">Federal leadership is needed to create a set of </w:t>
      </w:r>
      <w:r w:rsidRPr="00326A56">
        <w:rPr>
          <w:u w:val="single"/>
        </w:rPr>
        <w:t>unified standards</w:t>
      </w:r>
      <w:r>
        <w:t xml:space="preserve"> – the perm solves best.</w:t>
      </w:r>
    </w:p>
    <w:p w14:paraId="0BDD3F46" w14:textId="77777777" w:rsidR="00C3691D" w:rsidRPr="00B044A8" w:rsidRDefault="00C3691D" w:rsidP="00C3691D">
      <w:pPr>
        <w:rPr>
          <w:sz w:val="16"/>
        </w:rPr>
      </w:pPr>
      <w:r w:rsidRPr="00B044A8">
        <w:rPr>
          <w:rStyle w:val="Style13ptBold"/>
        </w:rPr>
        <w:t>Robinson ’15</w:t>
      </w:r>
      <w:r>
        <w:t xml:space="preserve"> </w:t>
      </w:r>
      <w:r w:rsidRPr="00B044A8">
        <w:rPr>
          <w:sz w:val="16"/>
        </w:rPr>
        <w:t xml:space="preserve">(Kimberly Jenkins; ‎Professor of Law at the University of Richmond School of Law, winner of the Steven S. Goldberg Award for Distinguished Scholarship in Education Law from the Education Law Association, researcher at the Charles Hamilton Houston Institute for Race and Justice at Harvard Law School; 2015; “How Reconstructing Education Federalism Could Fulfill the Aims of Rodriguez”; </w:t>
      </w:r>
      <w:r w:rsidRPr="00B044A8">
        <w:rPr>
          <w:i/>
          <w:sz w:val="16"/>
        </w:rPr>
        <w:t>The Enduring Legacy of Rodriguez: Creating New Pathways to Equal Educational Opportunity</w:t>
      </w:r>
      <w:r w:rsidRPr="00B044A8">
        <w:rPr>
          <w:sz w:val="16"/>
        </w:rPr>
        <w:t xml:space="preserve">; </w:t>
      </w:r>
      <w:hyperlink r:id="rId138" w:history="1">
        <w:r w:rsidRPr="00B044A8">
          <w:rPr>
            <w:rStyle w:val="Hyperlink"/>
            <w:sz w:val="16"/>
          </w:rPr>
          <w:t>http://scholarship.richmond.edu/cgi/viewcontent.cgi?article=2299&amp;context=law-faculty-publications</w:t>
        </w:r>
      </w:hyperlink>
      <w:r w:rsidRPr="00B044A8">
        <w:rPr>
          <w:sz w:val="16"/>
        </w:rPr>
        <w:t>; pp. 217-218; accessed 6/29/17)</w:t>
      </w:r>
      <w:r>
        <w:rPr>
          <w:sz w:val="16"/>
        </w:rPr>
        <w:t xml:space="preserve"> *Note: OTL = Opportunity to Learn</w:t>
      </w:r>
    </w:p>
    <w:p w14:paraId="41D10DD6" w14:textId="77777777" w:rsidR="00C3691D" w:rsidRPr="00434D83" w:rsidRDefault="00C3691D" w:rsidP="00C3691D">
      <w:pPr>
        <w:rPr>
          <w:rStyle w:val="StyleUnderline"/>
        </w:rPr>
      </w:pPr>
      <w:r w:rsidRPr="00434D83">
        <w:rPr>
          <w:sz w:val="16"/>
        </w:rPr>
        <w:t xml:space="preserve">Incentivizing Development of Common Opportunity-to-Learn Standards </w:t>
      </w:r>
      <w:r w:rsidRPr="00401C9B">
        <w:rPr>
          <w:rStyle w:val="StyleUnderline"/>
        </w:rPr>
        <w:t>A federal effort to ensure equal access to</w:t>
      </w:r>
      <w:r w:rsidRPr="00434D83">
        <w:rPr>
          <w:sz w:val="16"/>
        </w:rPr>
        <w:t xml:space="preserve"> an excellent </w:t>
      </w:r>
      <w:r w:rsidRPr="00401C9B">
        <w:rPr>
          <w:rStyle w:val="StyleUnderline"/>
        </w:rPr>
        <w:t>education should</w:t>
      </w:r>
      <w:r w:rsidRPr="00434D83">
        <w:rPr>
          <w:sz w:val="16"/>
        </w:rPr>
        <w:t xml:space="preserve"> incentivize the states to </w:t>
      </w:r>
      <w:r w:rsidRPr="00401C9B">
        <w:rPr>
          <w:rStyle w:val="StyleUnderline"/>
        </w:rPr>
        <w:t>develop common</w:t>
      </w:r>
      <w:r w:rsidRPr="00434D83">
        <w:rPr>
          <w:sz w:val="16"/>
        </w:rPr>
        <w:t xml:space="preserve"> opportunity-to-learn </w:t>
      </w:r>
      <w:r w:rsidRPr="00401C9B">
        <w:rPr>
          <w:rStyle w:val="StyleUnderline"/>
        </w:rPr>
        <w:t>standards that would identify the</w:t>
      </w:r>
      <w:r w:rsidRPr="00434D83">
        <w:rPr>
          <w:sz w:val="16"/>
        </w:rPr>
        <w:t xml:space="preserve"> in-school and out-of-school </w:t>
      </w:r>
      <w:r w:rsidRPr="00401C9B">
        <w:rPr>
          <w:rStyle w:val="StyleUnderline"/>
        </w:rPr>
        <w:t>resources students should receive</w:t>
      </w:r>
      <w:r w:rsidRPr="00434D83">
        <w:rPr>
          <w:sz w:val="16"/>
        </w:rPr>
        <w:t xml:space="preserve"> in order </w:t>
      </w:r>
      <w:r w:rsidRPr="00401C9B">
        <w:rPr>
          <w:rStyle w:val="StyleUnderline"/>
        </w:rPr>
        <w:t xml:space="preserve">to </w:t>
      </w:r>
      <w:r w:rsidRPr="00401C9B">
        <w:rPr>
          <w:rStyle w:val="Emphasis"/>
        </w:rPr>
        <w:t>meet rigorous achievement standards</w:t>
      </w:r>
      <w:r w:rsidRPr="00401C9B">
        <w:rPr>
          <w:rStyle w:val="StyleUnderline"/>
        </w:rPr>
        <w:t>. Most states are implementing the Common Core</w:t>
      </w:r>
      <w:r w:rsidRPr="00434D83">
        <w:rPr>
          <w:sz w:val="16"/>
        </w:rPr>
        <w:t xml:space="preserve"> standards, which were developed by a group of assessment specialists and academics in response to a request from the Council of Chief State School Officers and the National Governors Association. </w:t>
      </w:r>
      <w:r w:rsidRPr="00401C9B">
        <w:rPr>
          <w:rStyle w:val="StyleUnderline"/>
        </w:rPr>
        <w:t>The standards are intended to provide a clear set of math</w:t>
      </w:r>
      <w:r w:rsidRPr="00434D83">
        <w:rPr>
          <w:sz w:val="16"/>
        </w:rPr>
        <w:t xml:space="preserve"> and </w:t>
      </w:r>
      <w:r w:rsidRPr="00401C9B">
        <w:rPr>
          <w:rStyle w:val="StyleUnderline"/>
        </w:rPr>
        <w:t xml:space="preserve">English </w:t>
      </w:r>
      <w:r w:rsidRPr="00434D83">
        <w:rPr>
          <w:sz w:val="16"/>
        </w:rPr>
        <w:t xml:space="preserve">language </w:t>
      </w:r>
      <w:r w:rsidRPr="00401C9B">
        <w:rPr>
          <w:rStyle w:val="StyleUnderline"/>
        </w:rPr>
        <w:t>and literacy standards for kindergarten through twelfth grade</w:t>
      </w:r>
      <w:r w:rsidRPr="00434D83">
        <w:rPr>
          <w:sz w:val="16"/>
        </w:rPr>
        <w:t xml:space="preserve"> </w:t>
      </w:r>
      <w:r w:rsidRPr="00DF0501">
        <w:rPr>
          <w:rStyle w:val="StyleUnderline"/>
        </w:rPr>
        <w:t xml:space="preserve">that would </w:t>
      </w:r>
      <w:r w:rsidRPr="00DF0501">
        <w:rPr>
          <w:rStyle w:val="Emphasis"/>
        </w:rPr>
        <w:t>prepare all</w:t>
      </w:r>
      <w:r w:rsidRPr="00434D83">
        <w:rPr>
          <w:sz w:val="16"/>
        </w:rPr>
        <w:t xml:space="preserve"> public school </w:t>
      </w:r>
      <w:r w:rsidRPr="00DF0501">
        <w:rPr>
          <w:rStyle w:val="Emphasis"/>
        </w:rPr>
        <w:t>children</w:t>
      </w:r>
      <w:r w:rsidRPr="00DF0501">
        <w:rPr>
          <w:rStyle w:val="StyleUnderline"/>
        </w:rPr>
        <w:t xml:space="preserve"> to complete their high school education and be ready to enroll in college or participate in the workforce</w:t>
      </w:r>
      <w:r w:rsidRPr="00434D83">
        <w:rPr>
          <w:sz w:val="16"/>
        </w:rPr>
        <w:t xml:space="preserve">.59 OTL </w:t>
      </w:r>
      <w:r w:rsidRPr="00DF0501">
        <w:rPr>
          <w:rStyle w:val="StyleUnderline"/>
        </w:rPr>
        <w:t>standards are essential for ensuring equal access to</w:t>
      </w:r>
      <w:r w:rsidRPr="00434D83">
        <w:rPr>
          <w:sz w:val="16"/>
        </w:rPr>
        <w:t xml:space="preserve"> an excellent </w:t>
      </w:r>
      <w:r w:rsidRPr="00DF0501">
        <w:rPr>
          <w:rStyle w:val="StyleUnderline"/>
        </w:rPr>
        <w:t>education because</w:t>
      </w:r>
      <w:r w:rsidRPr="00434D83">
        <w:rPr>
          <w:sz w:val="16"/>
        </w:rPr>
        <w:t>, as Linda Darling-Hammond has noted, two decades of high standards and testing implementation have revealed that “there is plentiful evidence that-</w:t>
      </w:r>
      <w:r w:rsidRPr="00DF0501">
        <w:rPr>
          <w:rStyle w:val="StyleUnderline"/>
        </w:rPr>
        <w:t xml:space="preserve">although standards and assessments have been useful in clarifying goals </w:t>
      </w:r>
      <w:r w:rsidRPr="00434D83">
        <w:rPr>
          <w:sz w:val="16"/>
        </w:rPr>
        <w:t xml:space="preserve">and focusing attention on achievements- </w:t>
      </w:r>
      <w:r w:rsidRPr="00DF0501">
        <w:rPr>
          <w:rStyle w:val="StyleUnderline"/>
        </w:rPr>
        <w:t xml:space="preserve">tests alone have not improved schools </w:t>
      </w:r>
      <w:r w:rsidRPr="00434D83">
        <w:rPr>
          <w:sz w:val="16"/>
        </w:rPr>
        <w:t xml:space="preserve">or created educational opportunities </w:t>
      </w:r>
      <w:r w:rsidRPr="00DF0501">
        <w:rPr>
          <w:rStyle w:val="StyleUnderline"/>
        </w:rPr>
        <w:t>without investments in curriculum, teaching, and school supports</w:t>
      </w:r>
      <w:r w:rsidRPr="00434D83">
        <w:rPr>
          <w:sz w:val="16"/>
        </w:rPr>
        <w:t xml:space="preserve">."60 </w:t>
      </w:r>
      <w:r w:rsidRPr="00DF0501">
        <w:rPr>
          <w:rStyle w:val="StyleUnderline"/>
        </w:rPr>
        <w:t>Common</w:t>
      </w:r>
      <w:r w:rsidRPr="00434D83">
        <w:rPr>
          <w:sz w:val="16"/>
        </w:rPr>
        <w:t xml:space="preserve"> OTL </w:t>
      </w:r>
      <w:r w:rsidRPr="00DF0501">
        <w:rPr>
          <w:rStyle w:val="StyleUnderline"/>
        </w:rPr>
        <w:t>standards would identify</w:t>
      </w:r>
      <w:r w:rsidRPr="00434D83">
        <w:rPr>
          <w:sz w:val="16"/>
        </w:rPr>
        <w:t xml:space="preserve"> both </w:t>
      </w:r>
      <w:r w:rsidRPr="00DF0501">
        <w:rPr>
          <w:rStyle w:val="StyleUnderline"/>
        </w:rPr>
        <w:t>what educational resources should be offered and the quality of</w:t>
      </w:r>
      <w:r w:rsidRPr="00434D83">
        <w:rPr>
          <w:sz w:val="16"/>
        </w:rPr>
        <w:t xml:space="preserve"> the </w:t>
      </w:r>
      <w:r w:rsidRPr="00DF0501">
        <w:rPr>
          <w:rStyle w:val="StyleUnderline"/>
        </w:rPr>
        <w:t>resources needed to</w:t>
      </w:r>
      <w:r w:rsidRPr="00434D83">
        <w:rPr>
          <w:sz w:val="16"/>
        </w:rPr>
        <w:t xml:space="preserve"> effectively </w:t>
      </w:r>
      <w:r w:rsidRPr="00DF0501">
        <w:rPr>
          <w:rStyle w:val="StyleUnderline"/>
        </w:rPr>
        <w:t xml:space="preserve">implement standards. I recommend the adoption of </w:t>
      </w:r>
      <w:r w:rsidRPr="00DF0501">
        <w:rPr>
          <w:rStyle w:val="Emphasis"/>
        </w:rPr>
        <w:t>common</w:t>
      </w:r>
      <w:r w:rsidRPr="00434D83">
        <w:rPr>
          <w:sz w:val="16"/>
        </w:rPr>
        <w:t xml:space="preserve"> OTL </w:t>
      </w:r>
      <w:r w:rsidRPr="00DF0501">
        <w:rPr>
          <w:rStyle w:val="Emphasis"/>
        </w:rPr>
        <w:t>standards to set a floor</w:t>
      </w:r>
      <w:r w:rsidRPr="00DF0501">
        <w:rPr>
          <w:rStyle w:val="StyleUnderline"/>
        </w:rPr>
        <w:t xml:space="preserve"> equal educational opportunity, so that state adoption of high</w:t>
      </w:r>
      <w:r w:rsidRPr="00434D83">
        <w:rPr>
          <w:sz w:val="16"/>
        </w:rPr>
        <w:t xml:space="preserve"> academic </w:t>
      </w:r>
      <w:r w:rsidRPr="00DF0501">
        <w:rPr>
          <w:rStyle w:val="StyleUnderline"/>
        </w:rPr>
        <w:t>standards can have the</w:t>
      </w:r>
      <w:r w:rsidRPr="00434D83">
        <w:rPr>
          <w:sz w:val="16"/>
        </w:rPr>
        <w:t xml:space="preserve"> intended </w:t>
      </w:r>
      <w:r w:rsidRPr="00DF0501">
        <w:rPr>
          <w:rStyle w:val="StyleUnderline"/>
        </w:rPr>
        <w:t>effect of improving outcomes</w:t>
      </w:r>
      <w:r w:rsidRPr="00434D83">
        <w:rPr>
          <w:sz w:val="16"/>
        </w:rPr>
        <w:t xml:space="preserve">. During its inception, the standards and accountability movement recognized that the success of academic standards depended on ensuring that students receive an equal opportunity to acquire the knowledge within high standards. OTL standards were tested, bur proved politically unsustainable, in the mid-1990s. In 1994, Congress passed the Goals 2000: Educate America Act, and this law provided for two options for the creation of OTL standards that established the conditions and resources needed throughout the education system to provide students the opportunity to learn the content set forth in voluntary national or state content standards. The Improving America's Schools Act of 1994 (IASA) also conditioned Title I funds on the development of rigorous content and performance standards. It included a requirement that state plans must describe how states will help districts and schools "develop the capacity" to achieve high standards and that e plans could include OTL standards. However, shortly after the passage of these laws, a Republican-controlled Congress repealed the federal power to establish OTL standards and the mandate that states should establish such standards. </w:t>
      </w:r>
      <w:r w:rsidRPr="00434D83">
        <w:rPr>
          <w:rStyle w:val="StyleUnderline"/>
        </w:rPr>
        <w:t>My theory has the states serving as the primary architects of the standards, because this</w:t>
      </w:r>
      <w:r w:rsidRPr="00434D83">
        <w:rPr>
          <w:sz w:val="16"/>
        </w:rPr>
        <w:t xml:space="preserve"> approach </w:t>
      </w:r>
      <w:r w:rsidRPr="00434D83">
        <w:rPr>
          <w:rStyle w:val="StyleUnderline"/>
        </w:rPr>
        <w:t>fosters greater cooperation in implementing the standards and reduces</w:t>
      </w:r>
      <w:r w:rsidRPr="00434D83">
        <w:rPr>
          <w:sz w:val="16"/>
        </w:rPr>
        <w:t xml:space="preserve"> criticism that the standards represent </w:t>
      </w:r>
      <w:r w:rsidRPr="00434D83">
        <w:rPr>
          <w:rStyle w:val="StyleUnderline"/>
        </w:rPr>
        <w:t>a federal takeover of education. Common</w:t>
      </w:r>
      <w:r w:rsidRPr="00434D83">
        <w:rPr>
          <w:sz w:val="16"/>
        </w:rPr>
        <w:t xml:space="preserve"> OTL </w:t>
      </w:r>
      <w:r w:rsidRPr="00434D83">
        <w:rPr>
          <w:rStyle w:val="StyleUnderline"/>
        </w:rPr>
        <w:t>standards would preserve the ability of states to adopt</w:t>
      </w:r>
      <w:r w:rsidRPr="00434D83">
        <w:rPr>
          <w:sz w:val="16"/>
        </w:rPr>
        <w:t xml:space="preserve"> a variety of </w:t>
      </w:r>
      <w:r w:rsidRPr="00434D83">
        <w:rPr>
          <w:rStyle w:val="StyleUnderline"/>
        </w:rPr>
        <w:t>educational governance, funding, and policy-making structures.</w:t>
      </w:r>
      <w:r w:rsidRPr="00434D83">
        <w:rPr>
          <w:sz w:val="16"/>
        </w:rPr>
        <w:t xml:space="preserve"> Once the states develop the standards, states would implement plans to identify the gap between existing resources and the OTL standards, determine the cost of bridging the gap, and raise funds and implement reforms to close the gap. Any </w:t>
      </w:r>
      <w:r w:rsidRPr="00434D83">
        <w:rPr>
          <w:rStyle w:val="StyleUnderline"/>
        </w:rPr>
        <w:t>federal support for</w:t>
      </w:r>
      <w:r w:rsidRPr="00434D83">
        <w:rPr>
          <w:sz w:val="16"/>
        </w:rPr>
        <w:t xml:space="preserve"> common OTL </w:t>
      </w:r>
      <w:r w:rsidRPr="00434D83">
        <w:rPr>
          <w:rStyle w:val="StyleUnderline"/>
        </w:rPr>
        <w:t xml:space="preserve">standards should </w:t>
      </w:r>
      <w:r w:rsidRPr="00434D83">
        <w:rPr>
          <w:rStyle w:val="Emphasis"/>
        </w:rPr>
        <w:t>encourage state-level innovation and experimentation</w:t>
      </w:r>
      <w:r w:rsidRPr="00434D83">
        <w:rPr>
          <w:rStyle w:val="StyleUnderline"/>
        </w:rPr>
        <w:t xml:space="preserve"> regarding how each state implements the standards, thus preserving the states as laboratories for education reform.</w:t>
      </w:r>
    </w:p>
    <w:p w14:paraId="0C0CA76F" w14:textId="77777777" w:rsidR="00C3691D" w:rsidRDefault="00C3691D" w:rsidP="00C3691D">
      <w:pPr>
        <w:pStyle w:val="Heading3"/>
      </w:pPr>
      <w:r>
        <w:t>S/A – Educational Equality</w:t>
      </w:r>
    </w:p>
    <w:p w14:paraId="5C7FF4E3" w14:textId="77777777" w:rsidR="00C3691D" w:rsidRPr="00B044A8" w:rsidRDefault="00C3691D" w:rsidP="00C3691D">
      <w:pPr>
        <w:pStyle w:val="Heading4"/>
      </w:pPr>
      <w:r>
        <w:t xml:space="preserve">The </w:t>
      </w:r>
      <w:r w:rsidRPr="00434D83">
        <w:rPr>
          <w:u w:val="single"/>
        </w:rPr>
        <w:t>federal government</w:t>
      </w:r>
      <w:r>
        <w:t xml:space="preserve"> must ensure educational equality – states can’t solve.</w:t>
      </w:r>
    </w:p>
    <w:p w14:paraId="33E27EB5" w14:textId="77777777" w:rsidR="00C3691D" w:rsidRPr="00B044A8" w:rsidRDefault="00C3691D" w:rsidP="00C3691D">
      <w:pPr>
        <w:rPr>
          <w:sz w:val="16"/>
        </w:rPr>
      </w:pPr>
      <w:r w:rsidRPr="00B044A8">
        <w:rPr>
          <w:rStyle w:val="Style13ptBold"/>
        </w:rPr>
        <w:t>Robinson ’15</w:t>
      </w:r>
      <w:r>
        <w:t xml:space="preserve"> </w:t>
      </w:r>
      <w:r w:rsidRPr="00B044A8">
        <w:rPr>
          <w:sz w:val="16"/>
        </w:rPr>
        <w:t xml:space="preserve">(Kimberly Jenkins; ‎Professor of Law at the University of Richmond School of Law, winner of the Steven S. Goldberg Award for Distinguished Scholarship in Education Law from the Education Law Association, researcher at the Charles Hamilton Houston Institute for Race and Justice at Harvard Law School; 2015; “How Reconstructing Education Federalism Could Fulfill the Aims of Rodriguez”; </w:t>
      </w:r>
      <w:r w:rsidRPr="00B044A8">
        <w:rPr>
          <w:i/>
          <w:sz w:val="16"/>
        </w:rPr>
        <w:t>The Enduring Legacy of Rodriguez: Creating New Pathways to Equal Educational Opportunity</w:t>
      </w:r>
      <w:r w:rsidRPr="00B044A8">
        <w:rPr>
          <w:sz w:val="16"/>
        </w:rPr>
        <w:t xml:space="preserve">; </w:t>
      </w:r>
      <w:hyperlink r:id="rId139" w:history="1">
        <w:r w:rsidRPr="00B044A8">
          <w:rPr>
            <w:rStyle w:val="Hyperlink"/>
            <w:sz w:val="16"/>
          </w:rPr>
          <w:t>http://scholarship.richmond.edu/cgi/viewcontent.cgi?article=2299&amp;context=law-faculty-publications</w:t>
        </w:r>
      </w:hyperlink>
      <w:r w:rsidRPr="00B044A8">
        <w:rPr>
          <w:sz w:val="16"/>
        </w:rPr>
        <w:t xml:space="preserve">; </w:t>
      </w:r>
      <w:r>
        <w:rPr>
          <w:sz w:val="16"/>
        </w:rPr>
        <w:t>pp. 221-222</w:t>
      </w:r>
      <w:r w:rsidRPr="00B044A8">
        <w:rPr>
          <w:sz w:val="16"/>
        </w:rPr>
        <w:t>; accessed 6/29/17)</w:t>
      </w:r>
    </w:p>
    <w:p w14:paraId="1323C238" w14:textId="77777777" w:rsidR="00C3691D" w:rsidRPr="00434D83" w:rsidRDefault="00C3691D" w:rsidP="00C3691D">
      <w:pPr>
        <w:rPr>
          <w:sz w:val="16"/>
        </w:rPr>
      </w:pPr>
      <w:r w:rsidRPr="00434D83">
        <w:rPr>
          <w:sz w:val="16"/>
        </w:rPr>
        <w:t xml:space="preserve">The Federal Government as the Final Guarantor of Equal Access to an Excellent Education </w:t>
      </w:r>
      <w:r w:rsidRPr="00434D83">
        <w:rPr>
          <w:rStyle w:val="StyleUnderline"/>
        </w:rPr>
        <w:t>By enacting federal legislation, programs, and initiatives</w:t>
      </w:r>
      <w:r w:rsidRPr="00434D83">
        <w:rPr>
          <w:sz w:val="16"/>
        </w:rPr>
        <w:t xml:space="preserve"> that embrace the elements discussed above, </w:t>
      </w:r>
      <w:r w:rsidRPr="00434D83">
        <w:rPr>
          <w:rStyle w:val="StyleUnderline"/>
        </w:rPr>
        <w:t xml:space="preserve">the federal government would reestablish itself as the </w:t>
      </w:r>
      <w:r w:rsidRPr="00434D83">
        <w:rPr>
          <w:rStyle w:val="Emphasis"/>
        </w:rPr>
        <w:t>final guarantor of equal access</w:t>
      </w:r>
      <w:r w:rsidRPr="00434D83">
        <w:rPr>
          <w:rStyle w:val="StyleUnderline"/>
        </w:rPr>
        <w:t xml:space="preserve"> to</w:t>
      </w:r>
      <w:r w:rsidRPr="00434D83">
        <w:rPr>
          <w:sz w:val="16"/>
        </w:rPr>
        <w:t xml:space="preserve"> an excellent </w:t>
      </w:r>
      <w:r w:rsidRPr="00434D83">
        <w:rPr>
          <w:rStyle w:val="StyleUnderline"/>
        </w:rPr>
        <w:t>education</w:t>
      </w:r>
      <w:r w:rsidRPr="00434D83">
        <w:rPr>
          <w:sz w:val="16"/>
        </w:rPr>
        <w:t xml:space="preserve">. Historically, ensuring </w:t>
      </w:r>
      <w:r w:rsidRPr="00434D83">
        <w:rPr>
          <w:rStyle w:val="StyleUnderline"/>
        </w:rPr>
        <w:t>equal educational opportunity was one of the principle rationales for federal involvement in education by assisting</w:t>
      </w:r>
      <w:r w:rsidRPr="00434D83">
        <w:rPr>
          <w:sz w:val="16"/>
        </w:rPr>
        <w:t xml:space="preserve"> </w:t>
      </w:r>
      <w:r w:rsidRPr="00434D83">
        <w:rPr>
          <w:rStyle w:val="StyleUnderline"/>
        </w:rPr>
        <w:t>vulnerable groups when the states</w:t>
      </w:r>
      <w:r w:rsidRPr="00434D83">
        <w:rPr>
          <w:sz w:val="16"/>
        </w:rPr>
        <w:t xml:space="preserve"> have </w:t>
      </w:r>
      <w:r w:rsidRPr="00434D83">
        <w:rPr>
          <w:rStyle w:val="Emphasis"/>
        </w:rPr>
        <w:t>failed to act in the national interest</w:t>
      </w:r>
      <w:r w:rsidRPr="00434D83">
        <w:rPr>
          <w:sz w:val="16"/>
        </w:rPr>
        <w:t xml:space="preserve">. Yet, an increasing focus on standards and accountability has shifted federal attention away from issues of educational equity, while federal reforms have unsuccessfully attempted to ensure a quality education for all schoolchildren.74 Although </w:t>
      </w:r>
      <w:r w:rsidRPr="00434D83">
        <w:rPr>
          <w:rStyle w:val="StyleUnderline"/>
        </w:rPr>
        <w:t>the federal government</w:t>
      </w:r>
      <w:r w:rsidRPr="00434D83">
        <w:rPr>
          <w:sz w:val="16"/>
        </w:rPr>
        <w:t xml:space="preserve"> consistently should aim to maintain excellence, it also </w:t>
      </w:r>
      <w:r w:rsidRPr="00434D83">
        <w:rPr>
          <w:rStyle w:val="StyleUnderline"/>
        </w:rPr>
        <w:t>needs to reassert itself as the final guarantor of equal educational opportunity</w:t>
      </w:r>
      <w:r w:rsidRPr="00434D83">
        <w:rPr>
          <w:sz w:val="16"/>
        </w:rPr>
        <w:t xml:space="preserve">. In making this recommendation, I join with other scholars, such as Michael Rebell and Goodwin Liu, whose proposals call on the federal government to guarantee some form of equal educational opportunity.75 </w:t>
      </w:r>
      <w:r w:rsidRPr="00434D83">
        <w:rPr>
          <w:rStyle w:val="StyleUnderline"/>
        </w:rPr>
        <w:t>History suggests that the federal government is</w:t>
      </w:r>
      <w:r w:rsidRPr="00434D83">
        <w:rPr>
          <w:sz w:val="16"/>
        </w:rPr>
        <w:t xml:space="preserve"> likely to be </w:t>
      </w:r>
      <w:r w:rsidRPr="00434D83">
        <w:rPr>
          <w:rStyle w:val="StyleUnderline"/>
        </w:rPr>
        <w:t xml:space="preserve">the </w:t>
      </w:r>
      <w:r w:rsidRPr="00434D83">
        <w:rPr>
          <w:rStyle w:val="Emphasis"/>
        </w:rPr>
        <w:t>only level of government</w:t>
      </w:r>
      <w:r w:rsidRPr="00434D83">
        <w:rPr>
          <w:rStyle w:val="StyleUnderline"/>
        </w:rPr>
        <w:t xml:space="preserve"> to engage in the leadership and substantial redistribution of resources that equal access</w:t>
      </w:r>
      <w:r w:rsidRPr="00434D83">
        <w:rPr>
          <w:sz w:val="16"/>
        </w:rPr>
        <w:t xml:space="preserve"> to an excellent education </w:t>
      </w:r>
      <w:r w:rsidRPr="00434D83">
        <w:rPr>
          <w:rStyle w:val="StyleUnderline"/>
        </w:rPr>
        <w:t>will require. Local politics</w:t>
      </w:r>
      <w:r w:rsidRPr="00434D83">
        <w:rPr>
          <w:sz w:val="16"/>
        </w:rPr>
        <w:t xml:space="preserve"> often </w:t>
      </w:r>
      <w:r w:rsidRPr="00434D83">
        <w:rPr>
          <w:rStyle w:val="StyleUnderline"/>
        </w:rPr>
        <w:t>hinders</w:t>
      </w:r>
      <w:r w:rsidRPr="00434D83">
        <w:rPr>
          <w:sz w:val="16"/>
        </w:rPr>
        <w:t xml:space="preserve"> substantial </w:t>
      </w:r>
      <w:r w:rsidRPr="00434D83">
        <w:rPr>
          <w:rStyle w:val="StyleUnderline"/>
        </w:rPr>
        <w:t>efforts to redistribute resources</w:t>
      </w:r>
      <w:r w:rsidRPr="00434D83">
        <w:rPr>
          <w:sz w:val="16"/>
        </w:rPr>
        <w:t xml:space="preserve">. Thus, it is not surprising that </w:t>
      </w:r>
      <w:r w:rsidRPr="00434D83">
        <w:rPr>
          <w:rStyle w:val="StyleUnderline"/>
        </w:rPr>
        <w:t>it took federal legislation to initiate numerous past reform efforts that addressed disparities</w:t>
      </w:r>
      <w:r w:rsidRPr="00434D83">
        <w:rPr>
          <w:sz w:val="16"/>
        </w:rPr>
        <w:t xml:space="preserve"> in educational opportunity, such as those that assist disadvantaged students, girls and women, and disabled children. </w:t>
      </w:r>
      <w:r w:rsidRPr="00434D83">
        <w:rPr>
          <w:rStyle w:val="StyleUnderline"/>
        </w:rPr>
        <w:t>The federal gover</w:t>
      </w:r>
      <w:r>
        <w:rPr>
          <w:rStyle w:val="StyleUnderline"/>
        </w:rPr>
        <w:t xml:space="preserve">nment possesses an </w:t>
      </w:r>
      <w:r w:rsidRPr="00434D83">
        <w:rPr>
          <w:rStyle w:val="Emphasis"/>
        </w:rPr>
        <w:t>unparalleled ability to mobilize national, state, and local reform</w:t>
      </w:r>
      <w:r w:rsidRPr="00434D83">
        <w:rPr>
          <w:rStyle w:val="StyleUnderline"/>
        </w:rPr>
        <w:t xml:space="preserve"> when</w:t>
      </w:r>
      <w:r w:rsidRPr="00434D83">
        <w:rPr>
          <w:sz w:val="16"/>
        </w:rPr>
        <w:t xml:space="preserve"> the nation is </w:t>
      </w:r>
      <w:r w:rsidRPr="00434D83">
        <w:rPr>
          <w:rStyle w:val="StyleUnderline"/>
        </w:rPr>
        <w:t>confronted with an educational crisis</w:t>
      </w:r>
      <w:r w:rsidRPr="00434D83">
        <w:rPr>
          <w:sz w:val="16"/>
        </w:rPr>
        <w:t xml:space="preserve">.76 Therefore, </w:t>
      </w:r>
      <w:r w:rsidRPr="00434D83">
        <w:rPr>
          <w:rStyle w:val="StyleUnderline"/>
        </w:rPr>
        <w:t>my call for a stronger federal role</w:t>
      </w:r>
      <w:r w:rsidRPr="00434D83">
        <w:rPr>
          <w:sz w:val="16"/>
        </w:rPr>
        <w:t xml:space="preserve"> in education </w:t>
      </w:r>
      <w:r w:rsidRPr="00434D83">
        <w:rPr>
          <w:rStyle w:val="StyleUnderline"/>
        </w:rPr>
        <w:t xml:space="preserve">builds on the </w:t>
      </w:r>
      <w:r w:rsidRPr="00434D83">
        <w:rPr>
          <w:rStyle w:val="Emphasis"/>
        </w:rPr>
        <w:t>historical federal role</w:t>
      </w:r>
      <w:r w:rsidRPr="00434D83">
        <w:rPr>
          <w:rStyle w:val="StyleUnderline"/>
        </w:rPr>
        <w:t xml:space="preserve"> in advancing educational equity and the</w:t>
      </w:r>
      <w:r w:rsidRPr="00434D83">
        <w:rPr>
          <w:rStyle w:val="Emphasis"/>
        </w:rPr>
        <w:t xml:space="preserve"> superior ability</w:t>
      </w:r>
      <w:r w:rsidRPr="00434D83">
        <w:rPr>
          <w:rStyle w:val="StyleUnderline"/>
        </w:rPr>
        <w:t xml:space="preserve"> of the federal government to accomplish</w:t>
      </w:r>
      <w:r w:rsidRPr="00434D83">
        <w:rPr>
          <w:sz w:val="16"/>
        </w:rPr>
        <w:t xml:space="preserve"> a redistribution of </w:t>
      </w:r>
      <w:r w:rsidRPr="00434D83">
        <w:rPr>
          <w:rStyle w:val="StyleUnderline"/>
        </w:rPr>
        <w:t>educational opportunity</w:t>
      </w:r>
      <w:r w:rsidRPr="00434D83">
        <w:rPr>
          <w:sz w:val="16"/>
        </w:rPr>
        <w:t xml:space="preserve">. By focusing its attention on the policy-making areas identified above, </w:t>
      </w:r>
      <w:r w:rsidRPr="00434D83">
        <w:rPr>
          <w:rStyle w:val="StyleUnderline"/>
        </w:rPr>
        <w:t>the federal government would shoulder the primary burden for a national effort to ensure equal access</w:t>
      </w:r>
      <w:r w:rsidRPr="00434D83">
        <w:rPr>
          <w:sz w:val="16"/>
        </w:rPr>
        <w:t xml:space="preserve"> to an excellent education and draw on its strengths in education policy making. </w:t>
      </w:r>
      <w:r w:rsidRPr="00434D83">
        <w:rPr>
          <w:rStyle w:val="StyleUnderline"/>
        </w:rPr>
        <w:t>Federal leadership would incentivize the states to engage in a collaborative partnership</w:t>
      </w:r>
      <w:r w:rsidRPr="00434D83">
        <w:rPr>
          <w:sz w:val="16"/>
        </w:rPr>
        <w:t xml:space="preserve"> with the federal government to achieve this goal. At the same time, </w:t>
      </w:r>
      <w:r w:rsidRPr="00434D83">
        <w:rPr>
          <w:rStyle w:val="StyleUnderline"/>
        </w:rPr>
        <w:t>states</w:t>
      </w:r>
      <w:r w:rsidRPr="00434D83">
        <w:rPr>
          <w:sz w:val="16"/>
        </w:rPr>
        <w:t xml:space="preserve">, facing compelling incentives to join the national effort, </w:t>
      </w:r>
      <w:r w:rsidRPr="00434D83">
        <w:rPr>
          <w:rStyle w:val="StyleUnderline"/>
        </w:rPr>
        <w:t>would retain substantial control</w:t>
      </w:r>
      <w:r w:rsidRPr="00434D83">
        <w:rPr>
          <w:sz w:val="16"/>
        </w:rPr>
        <w:t xml:space="preserve"> over education </w:t>
      </w:r>
      <w:r w:rsidRPr="00434D83">
        <w:rPr>
          <w:rStyle w:val="StyleUnderline"/>
        </w:rPr>
        <w:t>in choosing among a wide array of reforms</w:t>
      </w:r>
      <w:r w:rsidRPr="00434D83">
        <w:rPr>
          <w:sz w:val="16"/>
        </w:rPr>
        <w:t xml:space="preserve">. Some may argue that the states should bear the primary burden for ensuring equal access to an excellent education because education remains primarily a state function. I reject this dualist understanding of education and highlight here the </w:t>
      </w:r>
      <w:r w:rsidRPr="00434D83">
        <w:rPr>
          <w:rStyle w:val="StyleUnderline"/>
        </w:rPr>
        <w:t>long history</w:t>
      </w:r>
      <w:r w:rsidRPr="00434D83">
        <w:rPr>
          <w:sz w:val="16"/>
        </w:rPr>
        <w:t xml:space="preserve"> that </w:t>
      </w:r>
      <w:r w:rsidRPr="00434D83">
        <w:rPr>
          <w:rStyle w:val="StyleUnderline"/>
        </w:rPr>
        <w:t xml:space="preserve">reveals that the states will not rectify opportunity and achievement gaps </w:t>
      </w:r>
      <w:r w:rsidRPr="00434D83">
        <w:rPr>
          <w:rStyle w:val="Emphasis"/>
        </w:rPr>
        <w:t>on their own</w:t>
      </w:r>
      <w:r w:rsidRPr="00434D83">
        <w:rPr>
          <w:rStyle w:val="StyleUnderline"/>
        </w:rPr>
        <w:t>.</w:t>
      </w:r>
      <w:r w:rsidRPr="00434D83">
        <w:rPr>
          <w:sz w:val="16"/>
        </w:rPr>
        <w:t xml:space="preserve"> </w:t>
      </w:r>
      <w:r w:rsidRPr="00434D83">
        <w:rPr>
          <w:rStyle w:val="StyleUnderline"/>
        </w:rPr>
        <w:t>Embracing federal leadership</w:t>
      </w:r>
      <w:r w:rsidRPr="00434D83">
        <w:rPr>
          <w:sz w:val="16"/>
        </w:rPr>
        <w:t xml:space="preserve"> on these issues </w:t>
      </w:r>
      <w:r w:rsidRPr="00434D83">
        <w:rPr>
          <w:rStyle w:val="StyleUnderline"/>
        </w:rPr>
        <w:t>builds on the</w:t>
      </w:r>
      <w:r w:rsidRPr="00434D83">
        <w:rPr>
          <w:sz w:val="16"/>
        </w:rPr>
        <w:t xml:space="preserve"> growing </w:t>
      </w:r>
      <w:r w:rsidRPr="00434D83">
        <w:rPr>
          <w:rStyle w:val="StyleUnderline"/>
        </w:rPr>
        <w:t xml:space="preserve">consensus reflected in NCLB and other federal education legislation: the federal government should </w:t>
      </w:r>
      <w:r w:rsidRPr="00434D83">
        <w:rPr>
          <w:rStyle w:val="Emphasis"/>
        </w:rPr>
        <w:t>exercise a substantial role</w:t>
      </w:r>
      <w:r w:rsidRPr="00434D83">
        <w:rPr>
          <w:rStyle w:val="StyleUnderline"/>
        </w:rPr>
        <w:t xml:space="preserve"> in education law and policy</w:t>
      </w:r>
      <w:r w:rsidRPr="00434D83">
        <w:rPr>
          <w:sz w:val="16"/>
        </w:rPr>
        <w:t xml:space="preserve">.77 </w:t>
      </w:r>
      <w:r w:rsidRPr="00434D83">
        <w:rPr>
          <w:rStyle w:val="StyleUnderline"/>
        </w:rPr>
        <w:t xml:space="preserve">Others </w:t>
      </w:r>
      <w:r w:rsidRPr="00434D83">
        <w:rPr>
          <w:sz w:val="16"/>
        </w:rPr>
        <w:t xml:space="preserve">may </w:t>
      </w:r>
      <w:r w:rsidRPr="00434D83">
        <w:rPr>
          <w:rStyle w:val="StyleUnderline"/>
        </w:rPr>
        <w:t xml:space="preserve">contend that the federal government should rein in its growing role </w:t>
      </w:r>
      <w:r w:rsidRPr="00434D83">
        <w:rPr>
          <w:sz w:val="16"/>
        </w:rPr>
        <w:t xml:space="preserve">in education. In some ways, this criticism points to the failures of past initiatives as evidence that the federal government's role in education should be curtailed. Most recently, some scholars condemn the shortcomings and implementation of NCLB and RTTT. Undeniably, the federal government has undertaken a variety of unsuccessful education reforms.78 Yet, </w:t>
      </w:r>
      <w:r w:rsidRPr="00434D83">
        <w:rPr>
          <w:rStyle w:val="StyleUnderline"/>
        </w:rPr>
        <w:t xml:space="preserve">an established track record in education </w:t>
      </w:r>
      <w:r w:rsidRPr="00434D83">
        <w:rPr>
          <w:sz w:val="16"/>
        </w:rPr>
        <w:t xml:space="preserve">over the last fifty years </w:t>
      </w:r>
      <w:r w:rsidRPr="00434D83">
        <w:rPr>
          <w:rStyle w:val="StyleUnderline"/>
        </w:rPr>
        <w:t xml:space="preserve">has given the United States </w:t>
      </w:r>
      <w:r w:rsidRPr="00434D83">
        <w:rPr>
          <w:rStyle w:val="Emphasis"/>
        </w:rPr>
        <w:t xml:space="preserve">ample evidence </w:t>
      </w:r>
      <w:r w:rsidRPr="00434D83">
        <w:rPr>
          <w:rStyle w:val="StyleUnderline"/>
        </w:rPr>
        <w:t>to identify the strengths and weaknesses of federal education policy</w:t>
      </w:r>
      <w:r w:rsidRPr="00434D83">
        <w:rPr>
          <w:sz w:val="16"/>
        </w:rPr>
        <w:t xml:space="preserve"> making. </w:t>
      </w:r>
      <w:r w:rsidRPr="00434D83">
        <w:rPr>
          <w:rStyle w:val="StyleUnderline"/>
        </w:rPr>
        <w:t xml:space="preserve">My theory embraces </w:t>
      </w:r>
      <w:r w:rsidRPr="00434D83">
        <w:rPr>
          <w:sz w:val="16"/>
        </w:rPr>
        <w:t xml:space="preserve">a variety of </w:t>
      </w:r>
      <w:r w:rsidRPr="00434D83">
        <w:rPr>
          <w:rStyle w:val="StyleUnderline"/>
        </w:rPr>
        <w:t xml:space="preserve">federal policy-making strengths and builds on the federal government's </w:t>
      </w:r>
      <w:r w:rsidRPr="00434D83">
        <w:rPr>
          <w:rStyle w:val="Emphasis"/>
        </w:rPr>
        <w:t xml:space="preserve">superior and more consistent reform record </w:t>
      </w:r>
      <w:r w:rsidRPr="00434D83">
        <w:rPr>
          <w:rStyle w:val="StyleUnderline"/>
        </w:rPr>
        <w:t xml:space="preserve">on </w:t>
      </w:r>
      <w:r w:rsidRPr="00434D83">
        <w:rPr>
          <w:sz w:val="16"/>
        </w:rPr>
        <w:t xml:space="preserve">issues of </w:t>
      </w:r>
      <w:r w:rsidRPr="00434D83">
        <w:rPr>
          <w:rStyle w:val="StyleUnderline"/>
        </w:rPr>
        <w:t xml:space="preserve">educational equity in the face of </w:t>
      </w:r>
      <w:r w:rsidRPr="00434D83">
        <w:rPr>
          <w:rStyle w:val="Emphasis"/>
        </w:rPr>
        <w:t>inconsistent and overwhelmingly ineffective state reform</w:t>
      </w:r>
      <w:r w:rsidRPr="00434D83">
        <w:rPr>
          <w:sz w:val="16"/>
        </w:rPr>
        <w:t>.79</w:t>
      </w:r>
    </w:p>
    <w:p w14:paraId="5DDE975D" w14:textId="77777777" w:rsidR="00C3691D" w:rsidRDefault="00C3691D" w:rsidP="00C3691D">
      <w:pPr>
        <w:pStyle w:val="Heading3"/>
      </w:pPr>
      <w:r>
        <w:t>SD – State Circumvention</w:t>
      </w:r>
    </w:p>
    <w:p w14:paraId="3F61AD64" w14:textId="77777777" w:rsidR="00C3691D" w:rsidRDefault="00C3691D" w:rsidP="00C3691D">
      <w:pPr>
        <w:pStyle w:val="Heading4"/>
      </w:pPr>
      <w:r>
        <w:t xml:space="preserve">States will circumvent – education equality </w:t>
      </w:r>
      <w:r w:rsidRPr="00777649">
        <w:rPr>
          <w:u w:val="single"/>
        </w:rPr>
        <w:t>isn’t a priority</w:t>
      </w:r>
      <w:r>
        <w:t xml:space="preserve">. </w:t>
      </w:r>
    </w:p>
    <w:p w14:paraId="2145B0AB" w14:textId="77777777" w:rsidR="00C3691D" w:rsidRPr="00B044A8" w:rsidRDefault="00C3691D" w:rsidP="00C3691D">
      <w:pPr>
        <w:rPr>
          <w:sz w:val="16"/>
        </w:rPr>
      </w:pPr>
      <w:r w:rsidRPr="00B044A8">
        <w:rPr>
          <w:rStyle w:val="Style13ptBold"/>
        </w:rPr>
        <w:t>Robinson ’15</w:t>
      </w:r>
      <w:r>
        <w:t xml:space="preserve"> </w:t>
      </w:r>
      <w:r w:rsidRPr="00B044A8">
        <w:rPr>
          <w:sz w:val="16"/>
        </w:rPr>
        <w:t xml:space="preserve">(Kimberly Jenkins; ‎Professor of Law at the University of Richmond School of Law, winner of the Steven S. Goldberg Award for Distinguished Scholarship in Education Law from the Education Law Association, researcher at the Charles Hamilton Houston Institute for Race and Justice at Harvard Law School; 2015; “How Reconstructing Education Federalism Could Fulfill the Aims of Rodriguez”; </w:t>
      </w:r>
      <w:r w:rsidRPr="00B044A8">
        <w:rPr>
          <w:i/>
          <w:sz w:val="16"/>
        </w:rPr>
        <w:t>The Enduring Legacy of Rodriguez: Creating New Pathways to Equal Educational Opportunity</w:t>
      </w:r>
      <w:r w:rsidRPr="00B044A8">
        <w:rPr>
          <w:sz w:val="16"/>
        </w:rPr>
        <w:t xml:space="preserve">; </w:t>
      </w:r>
      <w:hyperlink r:id="rId140" w:history="1">
        <w:r w:rsidRPr="00B044A8">
          <w:rPr>
            <w:rStyle w:val="Hyperlink"/>
            <w:sz w:val="16"/>
          </w:rPr>
          <w:t>http://scholarship.richmond.edu/cgi/viewcontent.cgi?article=2299&amp;context=law-faculty-publications</w:t>
        </w:r>
      </w:hyperlink>
      <w:r w:rsidRPr="00B044A8">
        <w:rPr>
          <w:sz w:val="16"/>
        </w:rPr>
        <w:t>; pp. 21</w:t>
      </w:r>
      <w:r>
        <w:rPr>
          <w:sz w:val="16"/>
        </w:rPr>
        <w:t>2-213</w:t>
      </w:r>
      <w:r w:rsidRPr="00B044A8">
        <w:rPr>
          <w:sz w:val="16"/>
        </w:rPr>
        <w:t>; accessed 6/29/17)</w:t>
      </w:r>
    </w:p>
    <w:p w14:paraId="099753B6" w14:textId="77777777" w:rsidR="00C3691D" w:rsidRPr="00F400BF" w:rsidRDefault="00C3691D" w:rsidP="00C3691D">
      <w:pPr>
        <w:rPr>
          <w:sz w:val="16"/>
        </w:rPr>
      </w:pPr>
      <w:r w:rsidRPr="00777649">
        <w:rPr>
          <w:rStyle w:val="StyleUnderline"/>
        </w:rPr>
        <w:t xml:space="preserve">Education Federalism Allows States to Make Equal Educational Opportunity a </w:t>
      </w:r>
      <w:r w:rsidRPr="00777649">
        <w:rPr>
          <w:rStyle w:val="Emphasis"/>
        </w:rPr>
        <w:t>Low Priority</w:t>
      </w:r>
      <w:r w:rsidRPr="00F400BF">
        <w:rPr>
          <w:sz w:val="16"/>
        </w:rPr>
        <w:t xml:space="preserve"> Throughout this nation's history-even acknowledging state reforms in education and school funding-</w:t>
      </w:r>
      <w:r w:rsidRPr="00777649">
        <w:rPr>
          <w:rStyle w:val="StyleUnderline"/>
        </w:rPr>
        <w:t xml:space="preserve">the states </w:t>
      </w:r>
      <w:r w:rsidRPr="00777649">
        <w:rPr>
          <w:rStyle w:val="Emphasis"/>
        </w:rPr>
        <w:t>have not taken</w:t>
      </w:r>
      <w:r w:rsidRPr="00777649">
        <w:rPr>
          <w:rStyle w:val="StyleUnderline"/>
        </w:rPr>
        <w:t xml:space="preserve"> </w:t>
      </w:r>
      <w:r w:rsidRPr="00F400BF">
        <w:rPr>
          <w:sz w:val="16"/>
        </w:rPr>
        <w:t xml:space="preserve">sustained and </w:t>
      </w:r>
      <w:r w:rsidRPr="00777649">
        <w:rPr>
          <w:rStyle w:val="Emphasis"/>
        </w:rPr>
        <w:t>comprehensive action</w:t>
      </w:r>
      <w:r w:rsidRPr="00777649">
        <w:rPr>
          <w:rStyle w:val="StyleUnderline"/>
        </w:rPr>
        <w:t xml:space="preserve"> to ensure that all students receive equal access to an excellent education</w:t>
      </w:r>
      <w:r w:rsidRPr="00F400BF">
        <w:rPr>
          <w:sz w:val="16"/>
        </w:rPr>
        <w:t xml:space="preserve">. Redistributive goals and </w:t>
      </w:r>
      <w:r w:rsidRPr="00777649">
        <w:rPr>
          <w:rStyle w:val="StyleUnderline"/>
        </w:rPr>
        <w:t xml:space="preserve">equity concerns are </w:t>
      </w:r>
      <w:r w:rsidRPr="00F400BF">
        <w:rPr>
          <w:sz w:val="16"/>
        </w:rPr>
        <w:t xml:space="preserve">simply </w:t>
      </w:r>
      <w:r w:rsidRPr="00777649">
        <w:rPr>
          <w:rStyle w:val="StyleUnderline"/>
        </w:rPr>
        <w:t xml:space="preserve">not consistent state priorities </w:t>
      </w:r>
      <w:r w:rsidRPr="00F400BF">
        <w:rPr>
          <w:sz w:val="16"/>
        </w:rPr>
        <w:t xml:space="preserve">for education.36 Indeed, the 2013 report from the Equity and Excellence Commission found that "any honest assessment must acknowledge' that </w:t>
      </w:r>
      <w:r w:rsidRPr="00777649">
        <w:rPr>
          <w:rStyle w:val="StyleUnderline"/>
        </w:rPr>
        <w:t>our efforts</w:t>
      </w:r>
      <w:r w:rsidRPr="00F400BF">
        <w:rPr>
          <w:sz w:val="16"/>
        </w:rPr>
        <w:t xml:space="preserve"> to date </w:t>
      </w:r>
      <w:r w:rsidRPr="00777649">
        <w:rPr>
          <w:rStyle w:val="StyleUnderline"/>
        </w:rPr>
        <w:t>to confront the vast gaps in educational outcomes separating different groups of</w:t>
      </w:r>
      <w:r w:rsidRPr="00F400BF">
        <w:rPr>
          <w:sz w:val="16"/>
        </w:rPr>
        <w:t xml:space="preserve"> young </w:t>
      </w:r>
      <w:r w:rsidRPr="00777649">
        <w:rPr>
          <w:rStyle w:val="StyleUnderline"/>
        </w:rPr>
        <w:t>Americans have yet to include a serious and sustained commitment to ending</w:t>
      </w:r>
      <w:r w:rsidRPr="00F400BF">
        <w:rPr>
          <w:sz w:val="16"/>
        </w:rPr>
        <w:t xml:space="preserve"> the appalling </w:t>
      </w:r>
      <w:r w:rsidRPr="00777649">
        <w:rPr>
          <w:rStyle w:val="StyleUnderline"/>
        </w:rPr>
        <w:t>inequities-in school funding, in early education, in teacher quality, in resources</w:t>
      </w:r>
      <w:r w:rsidRPr="00F400BF">
        <w:rPr>
          <w:sz w:val="16"/>
        </w:rPr>
        <w:t xml:space="preserve"> for teachers and students and in governance-</w:t>
      </w:r>
      <w:r w:rsidRPr="00777649">
        <w:rPr>
          <w:rStyle w:val="StyleUnderline"/>
        </w:rPr>
        <w:t>that contribute</w:t>
      </w:r>
      <w:r w:rsidRPr="00F400BF">
        <w:rPr>
          <w:sz w:val="16"/>
        </w:rPr>
        <w:t xml:space="preserve"> so mightily </w:t>
      </w:r>
      <w:r w:rsidRPr="00777649">
        <w:rPr>
          <w:rStyle w:val="StyleUnderline"/>
        </w:rPr>
        <w:t>to these gaps</w:t>
      </w:r>
      <w:r w:rsidRPr="00F400BF">
        <w:rPr>
          <w:sz w:val="16"/>
        </w:rPr>
        <w:t xml:space="preserve">."37 Furthermore, </w:t>
      </w:r>
      <w:r w:rsidRPr="00777649">
        <w:rPr>
          <w:rStyle w:val="StyleUnderline"/>
        </w:rPr>
        <w:t xml:space="preserve">intrastate reforms cannot address significant and harmful interstate </w:t>
      </w:r>
      <w:r w:rsidRPr="00777649">
        <w:rPr>
          <w:rStyle w:val="Emphasis"/>
        </w:rPr>
        <w:t>disparities in funding</w:t>
      </w:r>
      <w:r w:rsidRPr="00F400BF">
        <w:rPr>
          <w:sz w:val="16"/>
        </w:rPr>
        <w:t xml:space="preserve">. 38 The limited scope of many reforms also reveals that </w:t>
      </w:r>
      <w:r w:rsidRPr="00777649">
        <w:rPr>
          <w:rStyle w:val="StyleUnderline"/>
        </w:rPr>
        <w:t xml:space="preserve">the United States has </w:t>
      </w:r>
      <w:r w:rsidRPr="00777649">
        <w:rPr>
          <w:rStyle w:val="Emphasis"/>
        </w:rPr>
        <w:t>lacked the political will</w:t>
      </w:r>
      <w:r w:rsidRPr="00777649">
        <w:rPr>
          <w:rStyle w:val="StyleUnderline"/>
        </w:rPr>
        <w:t xml:space="preserve"> and investments in enforcement to</w:t>
      </w:r>
      <w:r w:rsidRPr="00F400BF">
        <w:rPr>
          <w:sz w:val="16"/>
        </w:rPr>
        <w:t xml:space="preserve"> adopt and </w:t>
      </w:r>
      <w:r w:rsidRPr="00777649">
        <w:rPr>
          <w:rStyle w:val="StyleUnderline"/>
        </w:rPr>
        <w:t>implement the</w:t>
      </w:r>
      <w:r w:rsidRPr="00F400BF">
        <w:rPr>
          <w:sz w:val="16"/>
        </w:rPr>
        <w:t xml:space="preserve"> type of </w:t>
      </w:r>
      <w:r w:rsidRPr="00777649">
        <w:rPr>
          <w:rStyle w:val="StyleUnderline"/>
        </w:rPr>
        <w:t>reforms that would make equal access</w:t>
      </w:r>
      <w:r w:rsidRPr="00F400BF">
        <w:rPr>
          <w:sz w:val="16"/>
        </w:rPr>
        <w:t xml:space="preserve"> to an excellent education </w:t>
      </w:r>
      <w:r w:rsidRPr="00777649">
        <w:rPr>
          <w:rStyle w:val="StyleUnderline"/>
        </w:rPr>
        <w:t>a reality</w:t>
      </w:r>
      <w:r w:rsidRPr="00F400BF">
        <w:rPr>
          <w:sz w:val="16"/>
        </w:rPr>
        <w:t xml:space="preserve">. 39 </w:t>
      </w:r>
      <w:r w:rsidRPr="00777649">
        <w:rPr>
          <w:rStyle w:val="StyleUnderline"/>
        </w:rPr>
        <w:t>Given this</w:t>
      </w:r>
      <w:r w:rsidRPr="00F400BF">
        <w:rPr>
          <w:sz w:val="16"/>
        </w:rPr>
        <w:t xml:space="preserve"> generally </w:t>
      </w:r>
      <w:r w:rsidRPr="00777649">
        <w:rPr>
          <w:rStyle w:val="Emphasis"/>
        </w:rPr>
        <w:t>consistent failure</w:t>
      </w:r>
      <w:r w:rsidRPr="00F400BF">
        <w:rPr>
          <w:sz w:val="16"/>
        </w:rPr>
        <w:t xml:space="preserve"> to undertake comprehensive and sustained reform, </w:t>
      </w:r>
      <w:r w:rsidRPr="00777649">
        <w:rPr>
          <w:rStyle w:val="StyleUnderline"/>
        </w:rPr>
        <w:t>the United States should not expect different results from a system that has failed to ensure equal access</w:t>
      </w:r>
      <w:r w:rsidRPr="00F400BF">
        <w:rPr>
          <w:sz w:val="16"/>
        </w:rPr>
        <w:t xml:space="preserve"> to an excellent education for many generations of schoolchildren. Instead, an assessment of how </w:t>
      </w:r>
      <w:r w:rsidRPr="00777649">
        <w:rPr>
          <w:rStyle w:val="StyleUnderline"/>
        </w:rPr>
        <w:t xml:space="preserve">education federalism could be restructured to support a </w:t>
      </w:r>
      <w:r w:rsidRPr="00777649">
        <w:rPr>
          <w:rStyle w:val="Emphasis"/>
        </w:rPr>
        <w:t>comprehensive national effort</w:t>
      </w:r>
      <w:r w:rsidRPr="00F400BF">
        <w:rPr>
          <w:sz w:val="16"/>
        </w:rPr>
        <w:t xml:space="preserve"> to achieve this goal is long overdue. </w:t>
      </w:r>
      <w:r w:rsidRPr="00777649">
        <w:rPr>
          <w:rStyle w:val="StyleUnderline"/>
        </w:rPr>
        <w:t>Education Federalism Invites Inequality</w:t>
      </w:r>
      <w:r w:rsidRPr="00F400BF">
        <w:rPr>
          <w:sz w:val="16"/>
        </w:rPr>
        <w:t xml:space="preserve"> Primary </w:t>
      </w:r>
      <w:r w:rsidRPr="00777649">
        <w:rPr>
          <w:rStyle w:val="StyleUnderline"/>
        </w:rPr>
        <w:t>state and local control over education</w:t>
      </w:r>
      <w:r w:rsidRPr="00F400BF">
        <w:rPr>
          <w:sz w:val="16"/>
        </w:rPr>
        <w:t xml:space="preserve"> essentially </w:t>
      </w:r>
      <w:r w:rsidRPr="00777649">
        <w:rPr>
          <w:rStyle w:val="StyleUnderline"/>
        </w:rPr>
        <w:t>invite inequality in educational opportun</w:t>
      </w:r>
      <w:r>
        <w:rPr>
          <w:rStyle w:val="StyleUnderline"/>
        </w:rPr>
        <w:t xml:space="preserve">ity because of pervasive state </w:t>
      </w:r>
      <w:r w:rsidRPr="00777649">
        <w:rPr>
          <w:rStyle w:val="StyleUnderline"/>
        </w:rPr>
        <w:t xml:space="preserve">insistence that local governments raise education funds and state funding formulas which </w:t>
      </w:r>
      <w:r w:rsidRPr="00777649">
        <w:rPr>
          <w:rStyle w:val="Emphasis"/>
        </w:rPr>
        <w:t>do not</w:t>
      </w:r>
      <w:r w:rsidRPr="00F400BF">
        <w:rPr>
          <w:sz w:val="16"/>
        </w:rPr>
        <w:t xml:space="preserve"> effectively </w:t>
      </w:r>
      <w:r w:rsidRPr="00777649">
        <w:rPr>
          <w:rStyle w:val="Emphasis"/>
        </w:rPr>
        <w:t>equalize the</w:t>
      </w:r>
      <w:r w:rsidRPr="00F400BF">
        <w:rPr>
          <w:sz w:val="16"/>
        </w:rPr>
        <w:t xml:space="preserve"> resulting </w:t>
      </w:r>
      <w:r w:rsidRPr="00777649">
        <w:rPr>
          <w:rStyle w:val="Emphasis"/>
        </w:rPr>
        <w:t>disparities</w:t>
      </w:r>
      <w:r w:rsidRPr="00777649">
        <w:rPr>
          <w:rStyle w:val="StyleUnderline"/>
        </w:rPr>
        <w:t xml:space="preserve"> in revenue</w:t>
      </w:r>
      <w:r w:rsidRPr="00F400BF">
        <w:rPr>
          <w:sz w:val="16"/>
        </w:rPr>
        <w:t xml:space="preserve">. Although some influential victories have occurred, </w:t>
      </w:r>
      <w:r w:rsidRPr="00777649">
        <w:rPr>
          <w:rStyle w:val="StyleUnderline"/>
        </w:rPr>
        <w:t>school finance litigation has</w:t>
      </w:r>
      <w:r w:rsidRPr="00F400BF">
        <w:rPr>
          <w:sz w:val="16"/>
        </w:rPr>
        <w:t xml:space="preserve"> mostly </w:t>
      </w:r>
      <w:r w:rsidRPr="00777649">
        <w:rPr>
          <w:rStyle w:val="StyleUnderline"/>
        </w:rPr>
        <w:t>failed to change the basic organizational structure of school finance systems</w:t>
      </w:r>
      <w:r w:rsidRPr="00F400BF">
        <w:rPr>
          <w:sz w:val="16"/>
        </w:rPr>
        <w:t xml:space="preserve"> and their reliance on property taxes to fund schools. Instead, this litigation at best has rained limited increases in funding for property-poor districts while allowing property-rich districts to maintain the same funding level or to raise their funding rate at a slower pace.40 Evidence of the persistent inequalities in school funding can be found the 2013 Equity and Excellence Commission report. The report found at "</w:t>
      </w:r>
      <w:r w:rsidRPr="00F400BF">
        <w:rPr>
          <w:rStyle w:val="StyleUnderline"/>
        </w:rPr>
        <w:t xml:space="preserve">no other developed nation has inequities nearly as </w:t>
      </w:r>
      <w:r w:rsidRPr="00F400BF">
        <w:rPr>
          <w:rStyle w:val="Emphasis"/>
        </w:rPr>
        <w:t>deep or systemic</w:t>
      </w:r>
      <w:r w:rsidRPr="00F400BF">
        <w:rPr>
          <w:rStyle w:val="StyleUnderline"/>
        </w:rPr>
        <w:t>; no other developed nation has</w:t>
      </w:r>
      <w:r w:rsidRPr="00F400BF">
        <w:rPr>
          <w:sz w:val="16"/>
        </w:rPr>
        <w:t xml:space="preserve">, despite some efforts to the contrary, </w:t>
      </w:r>
      <w:r w:rsidRPr="00F400BF">
        <w:rPr>
          <w:rStyle w:val="StyleUnderline"/>
        </w:rPr>
        <w:t xml:space="preserve">so </w:t>
      </w:r>
      <w:r w:rsidRPr="00F400BF">
        <w:rPr>
          <w:rStyle w:val="Emphasis"/>
        </w:rPr>
        <w:t>thoroughly stacked the odds</w:t>
      </w:r>
      <w:r w:rsidRPr="00F400BF">
        <w:rPr>
          <w:rStyle w:val="StyleUnderline"/>
        </w:rPr>
        <w:t xml:space="preserve"> against </w:t>
      </w:r>
      <w:r w:rsidRPr="00F400BF">
        <w:rPr>
          <w:sz w:val="16"/>
        </w:rPr>
        <w:t xml:space="preserve">so many of </w:t>
      </w:r>
      <w:r w:rsidRPr="00F400BF">
        <w:rPr>
          <w:rStyle w:val="StyleUnderline"/>
        </w:rPr>
        <w:t xml:space="preserve">its children." These disparities are due </w:t>
      </w:r>
      <w:r w:rsidRPr="00F400BF">
        <w:rPr>
          <w:sz w:val="16"/>
        </w:rPr>
        <w:t xml:space="preserve">in substantial part </w:t>
      </w:r>
      <w:r w:rsidRPr="00F400BF">
        <w:rPr>
          <w:rStyle w:val="StyleUnderline"/>
        </w:rPr>
        <w:t>to the continued state reliance on property taxes to fund schools</w:t>
      </w:r>
      <w:r w:rsidRPr="00F400BF">
        <w:rPr>
          <w:sz w:val="16"/>
        </w:rPr>
        <w:t xml:space="preserve">. As a result, many predominantly </w:t>
      </w:r>
      <w:r w:rsidRPr="00F400BF">
        <w:rPr>
          <w:rStyle w:val="StyleUnderline"/>
        </w:rPr>
        <w:t xml:space="preserve">low-income and minority schools </w:t>
      </w:r>
      <w:r w:rsidRPr="00F400BF">
        <w:rPr>
          <w:rStyle w:val="Emphasis"/>
        </w:rPr>
        <w:t>predictably produce poor outcomes</w:t>
      </w:r>
      <w:r w:rsidRPr="00F400BF">
        <w:rPr>
          <w:rStyle w:val="StyleUnderline"/>
        </w:rPr>
        <w:t xml:space="preserve"> because they </w:t>
      </w:r>
      <w:r w:rsidRPr="00F400BF">
        <w:rPr>
          <w:sz w:val="16"/>
        </w:rPr>
        <w:t>typically "</w:t>
      </w:r>
      <w:r w:rsidRPr="00F400BF">
        <w:rPr>
          <w:rStyle w:val="StyleUnderline"/>
        </w:rPr>
        <w:t>lack both the resources to ensure that their students obtain an effective education and the capacity to undertake effective reforms</w:t>
      </w:r>
      <w:r w:rsidRPr="00F400BF">
        <w:rPr>
          <w:sz w:val="16"/>
        </w:rPr>
        <w:t xml:space="preserve"> even when these reforms are well conceived.41</w:t>
      </w:r>
    </w:p>
    <w:p w14:paraId="0D731A74" w14:textId="77777777" w:rsidR="00C3691D" w:rsidRDefault="00C3691D" w:rsidP="00C3691D">
      <w:pPr>
        <w:pStyle w:val="Heading3"/>
      </w:pPr>
      <w:r>
        <w:t>SD – State Funding</w:t>
      </w:r>
    </w:p>
    <w:p w14:paraId="13CA8380" w14:textId="77777777" w:rsidR="00C3691D" w:rsidRDefault="00C3691D" w:rsidP="00C3691D">
      <w:pPr>
        <w:pStyle w:val="Heading4"/>
      </w:pPr>
      <w:r>
        <w:t xml:space="preserve">States have </w:t>
      </w:r>
      <w:r w:rsidRPr="009F370F">
        <w:rPr>
          <w:u w:val="single"/>
        </w:rPr>
        <w:t>terrible</w:t>
      </w:r>
      <w:r>
        <w:t xml:space="preserve"> funding systems – exacerbates inequities.</w:t>
      </w:r>
    </w:p>
    <w:p w14:paraId="5B23712F" w14:textId="77777777" w:rsidR="00C3691D" w:rsidRPr="00D77283" w:rsidRDefault="00C3691D" w:rsidP="00C3691D">
      <w:pPr>
        <w:rPr>
          <w:sz w:val="16"/>
        </w:rPr>
      </w:pPr>
      <w:r w:rsidRPr="00D77283">
        <w:rPr>
          <w:rStyle w:val="Style13ptBold"/>
        </w:rPr>
        <w:t>Robinson ’13</w:t>
      </w:r>
      <w:r>
        <w:t xml:space="preserve"> </w:t>
      </w:r>
      <w:r w:rsidRPr="00D77283">
        <w:rPr>
          <w:sz w:val="16"/>
        </w:rPr>
        <w:t xml:space="preserve">(Kimberly Jenkins; </w:t>
      </w:r>
      <w:r w:rsidRPr="00D77283">
        <w:rPr>
          <w:rFonts w:hint="cs"/>
          <w:sz w:val="16"/>
        </w:rPr>
        <w:t>‎</w:t>
      </w:r>
      <w:r w:rsidRPr="00D77283">
        <w:rPr>
          <w:sz w:val="16"/>
        </w:rPr>
        <w:t xml:space="preserve">Professor of Law at the University of Richmond School of Law, winner of the Steven S. Goldberg Award for Distinguished Scholarship in Education Law from the Education Law Association, researcher at the Charles Hamilton Houston Institute for Race and Justice at Harvard Law School; 9/13/13; “The High Cost of Education Federalism”; </w:t>
      </w:r>
      <w:hyperlink r:id="rId141" w:history="1">
        <w:r w:rsidRPr="00D77283">
          <w:rPr>
            <w:rStyle w:val="Hyperlink"/>
            <w:sz w:val="16"/>
          </w:rPr>
          <w:t>https://papers.ssrn.com/sol3/papers.cfm?abstract_id=2259631</w:t>
        </w:r>
      </w:hyperlink>
      <w:r w:rsidRPr="00D77283">
        <w:rPr>
          <w:sz w:val="16"/>
        </w:rPr>
        <w:t xml:space="preserve">; </w:t>
      </w:r>
      <w:r w:rsidRPr="00D77283">
        <w:rPr>
          <w:i/>
          <w:sz w:val="16"/>
        </w:rPr>
        <w:t>Wake Forest Law Review</w:t>
      </w:r>
      <w:r w:rsidRPr="00D77283">
        <w:rPr>
          <w:sz w:val="16"/>
        </w:rPr>
        <w:t xml:space="preserve">, Vol. 48; accessed 6/29/17) </w:t>
      </w:r>
    </w:p>
    <w:p w14:paraId="79B9EDF0" w14:textId="77777777" w:rsidR="00C3691D" w:rsidRDefault="00C3691D" w:rsidP="00C3691D">
      <w:pPr>
        <w:rPr>
          <w:sz w:val="16"/>
        </w:rPr>
      </w:pPr>
      <w:r w:rsidRPr="00C52367">
        <w:rPr>
          <w:sz w:val="16"/>
        </w:rPr>
        <w:t xml:space="preserve">Other </w:t>
      </w:r>
      <w:r w:rsidRPr="009F370F">
        <w:rPr>
          <w:rStyle w:val="StyleUnderline"/>
        </w:rPr>
        <w:t>research</w:t>
      </w:r>
      <w:r w:rsidRPr="00C52367">
        <w:rPr>
          <w:sz w:val="16"/>
        </w:rPr>
        <w:t xml:space="preserve"> also </w:t>
      </w:r>
      <w:r w:rsidRPr="009F370F">
        <w:rPr>
          <w:rStyle w:val="StyleUnderline"/>
        </w:rPr>
        <w:t>confirms that</w:t>
      </w:r>
      <w:r w:rsidRPr="00C52367">
        <w:rPr>
          <w:sz w:val="16"/>
        </w:rPr>
        <w:t xml:space="preserve"> many </w:t>
      </w:r>
      <w:r w:rsidRPr="009F370F">
        <w:rPr>
          <w:rStyle w:val="StyleUnderline"/>
        </w:rPr>
        <w:t xml:space="preserve">school finance systems within the United States </w:t>
      </w:r>
      <w:r w:rsidRPr="009F370F">
        <w:rPr>
          <w:rStyle w:val="Emphasis"/>
        </w:rPr>
        <w:t>fail</w:t>
      </w:r>
      <w:r w:rsidRPr="009F370F">
        <w:rPr>
          <w:rStyle w:val="StyleUnderline"/>
        </w:rPr>
        <w:t xml:space="preserve"> to provide an adequate and equitable distribution of education funding</w:t>
      </w:r>
      <w:r w:rsidRPr="00C52367">
        <w:rPr>
          <w:sz w:val="16"/>
        </w:rPr>
        <w:t xml:space="preserve">. For instance, a 2012 report entitled Is School Funding Fair? </w:t>
      </w:r>
      <w:r w:rsidRPr="009F370F">
        <w:rPr>
          <w:rStyle w:val="StyleUnderline"/>
        </w:rPr>
        <w:t>A National Report Card assessed the school finance systems of all fifty states against four</w:t>
      </w:r>
      <w:r w:rsidRPr="00C52367">
        <w:rPr>
          <w:sz w:val="16"/>
        </w:rPr>
        <w:t xml:space="preserve"> fairness </w:t>
      </w:r>
      <w:r w:rsidRPr="009F370F">
        <w:rPr>
          <w:rStyle w:val="StyleUnderline"/>
        </w:rPr>
        <w:t>measures: (1) funding level</w:t>
      </w:r>
      <w:r w:rsidRPr="00C52367">
        <w:rPr>
          <w:sz w:val="16"/>
        </w:rPr>
        <w:t xml:space="preserve">—the level of state and local funding for school districts compared to that of other states; </w:t>
      </w:r>
      <w:r w:rsidRPr="009F370F">
        <w:rPr>
          <w:rStyle w:val="StyleUnderline"/>
        </w:rPr>
        <w:t>(2) funding distribution</w:t>
      </w:r>
      <w:r w:rsidRPr="00C52367">
        <w:rPr>
          <w:sz w:val="16"/>
        </w:rPr>
        <w:t xml:space="preserve">—whether a state provides additional funding or reduces funding to schools based on the concentration of student poverty; </w:t>
      </w:r>
      <w:r w:rsidRPr="009F370F">
        <w:rPr>
          <w:rStyle w:val="StyleUnderline"/>
        </w:rPr>
        <w:t>(3) effort</w:t>
      </w:r>
      <w:r w:rsidRPr="00C52367">
        <w:rPr>
          <w:sz w:val="16"/>
        </w:rPr>
        <w:t xml:space="preserve">—which compares the difference between state spending on education relative to the fiscal capacity of the state based on its per capita gross domestic product; </w:t>
      </w:r>
      <w:r w:rsidRPr="009F370F">
        <w:rPr>
          <w:rStyle w:val="StyleUnderline"/>
        </w:rPr>
        <w:t>and (4) coverage</w:t>
      </w:r>
      <w:r w:rsidRPr="00C52367">
        <w:rPr>
          <w:sz w:val="16"/>
        </w:rPr>
        <w:t xml:space="preserve">—the percentage of students in the state who attend public schools.222 </w:t>
      </w:r>
      <w:r w:rsidRPr="009F370F">
        <w:rPr>
          <w:rStyle w:val="StyleUnderline"/>
        </w:rPr>
        <w:t>The</w:t>
      </w:r>
      <w:r w:rsidRPr="00C52367">
        <w:rPr>
          <w:sz w:val="16"/>
        </w:rPr>
        <w:t xml:space="preserve"> resulting </w:t>
      </w:r>
      <w:r w:rsidRPr="009F370F">
        <w:rPr>
          <w:rStyle w:val="StyleUnderline"/>
        </w:rPr>
        <w:t xml:space="preserve">analysis provides a </w:t>
      </w:r>
      <w:r w:rsidRPr="009F370F">
        <w:rPr>
          <w:rStyle w:val="Emphasis"/>
        </w:rPr>
        <w:t>multifaceted and comprehensive assessment</w:t>
      </w:r>
      <w:r w:rsidRPr="009F370F">
        <w:rPr>
          <w:rStyle w:val="StyleUnderline"/>
        </w:rPr>
        <w:t xml:space="preserve"> of the school finance systems throughout the nation</w:t>
      </w:r>
      <w:r w:rsidRPr="00C52367">
        <w:rPr>
          <w:sz w:val="16"/>
        </w:rPr>
        <w:t xml:space="preserve"> that stands </w:t>
      </w:r>
      <w:r w:rsidRPr="009F370F">
        <w:rPr>
          <w:rStyle w:val="StyleUnderline"/>
        </w:rPr>
        <w:t>in contrast to</w:t>
      </w:r>
      <w:r w:rsidRPr="00C52367">
        <w:rPr>
          <w:sz w:val="16"/>
        </w:rPr>
        <w:t xml:space="preserve"> many </w:t>
      </w:r>
      <w:r w:rsidRPr="009F370F">
        <w:rPr>
          <w:rStyle w:val="StyleUnderline"/>
        </w:rPr>
        <w:t>studies that simply use one measure of inequality</w:t>
      </w:r>
      <w:r w:rsidRPr="00C52367">
        <w:rPr>
          <w:sz w:val="16"/>
        </w:rPr>
        <w:t xml:space="preserve">. Several key findings highlight existing inequities in school finance systems. The report notes that states have the most control over two factors—funding distribution and effort.223 In particular, </w:t>
      </w:r>
      <w:r w:rsidRPr="009F370F">
        <w:rPr>
          <w:rStyle w:val="StyleUnderline"/>
        </w:rPr>
        <w:t xml:space="preserve">funding distribution provides the greatest insight into whether states attempt to address </w:t>
      </w:r>
      <w:r w:rsidRPr="00C52367">
        <w:rPr>
          <w:sz w:val="16"/>
        </w:rPr>
        <w:t xml:space="preserve">the additional educational needs of </w:t>
      </w:r>
      <w:r w:rsidRPr="009F370F">
        <w:rPr>
          <w:rStyle w:val="StyleUnderline"/>
        </w:rPr>
        <w:t>low</w:t>
      </w:r>
      <w:r>
        <w:rPr>
          <w:rStyle w:val="StyleUnderline"/>
        </w:rPr>
        <w:t>-</w:t>
      </w:r>
      <w:r w:rsidRPr="009F370F">
        <w:rPr>
          <w:rStyle w:val="StyleUnderline"/>
        </w:rPr>
        <w:t>income students.</w:t>
      </w:r>
      <w:r w:rsidRPr="00C52367">
        <w:rPr>
          <w:sz w:val="16"/>
        </w:rPr>
        <w:t xml:space="preserve">224 On this measure, </w:t>
      </w:r>
      <w:r w:rsidRPr="009F370F">
        <w:rPr>
          <w:rStyle w:val="Emphasis"/>
        </w:rPr>
        <w:t>“[o]nly 17 states</w:t>
      </w:r>
      <w:r w:rsidRPr="009F370F">
        <w:rPr>
          <w:rStyle w:val="StyleUnderline"/>
        </w:rPr>
        <w:t xml:space="preserve"> have progressive funding systems, providing greater funding to high poverty districts than</w:t>
      </w:r>
      <w:r w:rsidRPr="00C52367">
        <w:rPr>
          <w:sz w:val="16"/>
        </w:rPr>
        <w:t xml:space="preserve"> to </w:t>
      </w:r>
      <w:r w:rsidRPr="009F370F">
        <w:rPr>
          <w:rStyle w:val="StyleUnderline"/>
        </w:rPr>
        <w:t>low-poverty districts</w:t>
      </w:r>
      <w:r w:rsidRPr="00C52367">
        <w:rPr>
          <w:sz w:val="16"/>
        </w:rPr>
        <w:t xml:space="preserve">,” which represents an increase from the fourteen states that were progressive in the 2010 report.225 </w:t>
      </w:r>
      <w:r w:rsidRPr="009F370F">
        <w:rPr>
          <w:rStyle w:val="StyleUnderline"/>
        </w:rPr>
        <w:t>Sixteen states have regressive systems that give less money to high-poverty districts</w:t>
      </w:r>
      <w:r w:rsidRPr="00C52367">
        <w:rPr>
          <w:sz w:val="16"/>
        </w:rPr>
        <w:t xml:space="preserve">, and fifteen states provide the same level of funding to high- and low-poverty districts.226 This reveals that </w:t>
      </w:r>
      <w:r w:rsidRPr="009F370F">
        <w:rPr>
          <w:rStyle w:val="StyleUnderline"/>
        </w:rPr>
        <w:t>only</w:t>
      </w:r>
      <w:r w:rsidRPr="00C52367">
        <w:rPr>
          <w:sz w:val="16"/>
        </w:rPr>
        <w:t xml:space="preserve"> slightly more than </w:t>
      </w:r>
      <w:r w:rsidRPr="009F370F">
        <w:rPr>
          <w:rStyle w:val="StyleUnderline"/>
        </w:rPr>
        <w:t>one-third of</w:t>
      </w:r>
      <w:r w:rsidRPr="00C52367">
        <w:rPr>
          <w:sz w:val="16"/>
        </w:rPr>
        <w:t xml:space="preserve"> the </w:t>
      </w:r>
      <w:r w:rsidRPr="009F370F">
        <w:rPr>
          <w:rStyle w:val="StyleUnderline"/>
        </w:rPr>
        <w:t>school finance systems are sending additional revenue to address the</w:t>
      </w:r>
      <w:r w:rsidRPr="00C52367">
        <w:rPr>
          <w:sz w:val="16"/>
        </w:rPr>
        <w:t xml:space="preserve"> well-documented </w:t>
      </w:r>
      <w:r w:rsidRPr="009F370F">
        <w:rPr>
          <w:rStyle w:val="StyleUnderline"/>
        </w:rPr>
        <w:t>greater needs of low-income students</w:t>
      </w:r>
      <w:r w:rsidRPr="00C52367">
        <w:rPr>
          <w:sz w:val="16"/>
        </w:rPr>
        <w:t xml:space="preserve">.227 The report also notes that between 2007 and 2009, thirty-four states increased their effort, but that </w:t>
      </w:r>
      <w:r w:rsidRPr="009F370F">
        <w:rPr>
          <w:rStyle w:val="Emphasis"/>
        </w:rPr>
        <w:t>states varied widely</w:t>
      </w:r>
      <w:r w:rsidRPr="009F370F">
        <w:rPr>
          <w:rStyle w:val="StyleUnderline"/>
        </w:rPr>
        <w:t xml:space="preserve"> in the effort made to fairly fund schools</w:t>
      </w:r>
      <w:r w:rsidRPr="00C52367">
        <w:rPr>
          <w:sz w:val="16"/>
        </w:rPr>
        <w:t xml:space="preserve">.228 The report further highlights the importance of both sufficient and progressive funding systems as an indispensable foundation for raising student achievement and closing the achievement gaps.229 Ultimately, this research reveals that, although important reforms have undoubtedly occurred and have improved educational opportunities for many children, these </w:t>
      </w:r>
      <w:r w:rsidRPr="009F370F">
        <w:rPr>
          <w:rStyle w:val="StyleUnderline"/>
        </w:rPr>
        <w:t xml:space="preserve">reforms have </w:t>
      </w:r>
      <w:r w:rsidRPr="009F370F">
        <w:rPr>
          <w:rStyle w:val="Emphasis"/>
        </w:rPr>
        <w:t>not been consistently sufficient and comprehensive</w:t>
      </w:r>
      <w:r w:rsidRPr="009F370F">
        <w:rPr>
          <w:rStyle w:val="StyleUnderline"/>
        </w:rPr>
        <w:t xml:space="preserve"> enough to end longstanding, inequitable disparities in educational opportunity</w:t>
      </w:r>
      <w:r w:rsidRPr="00C52367">
        <w:rPr>
          <w:sz w:val="16"/>
        </w:rPr>
        <w:t xml:space="preserve"> throughout the nation. </w:t>
      </w:r>
      <w:r w:rsidRPr="00C52367">
        <w:rPr>
          <w:rStyle w:val="StyleUnderline"/>
        </w:rPr>
        <w:t xml:space="preserve">Numerous scholars have noted the </w:t>
      </w:r>
      <w:r w:rsidRPr="00C52367">
        <w:rPr>
          <w:rStyle w:val="Emphasis"/>
        </w:rPr>
        <w:t>insufficiency</w:t>
      </w:r>
      <w:r w:rsidRPr="00C52367">
        <w:rPr>
          <w:rStyle w:val="StyleUnderline"/>
        </w:rPr>
        <w:t xml:space="preserve"> of these reforms</w:t>
      </w:r>
      <w:r w:rsidRPr="00C52367">
        <w:rPr>
          <w:sz w:val="16"/>
        </w:rPr>
        <w:t xml:space="preserve">.230 For instance, after surveying the research on the impact of school finance litigation, education law scholar Derek Black concluded that “[t]he most accurate general characterization of adequacy and equity litigation . . . is that it has produced a net benefit, but </w:t>
      </w:r>
      <w:r w:rsidRPr="00C52367">
        <w:rPr>
          <w:rStyle w:val="Emphasis"/>
        </w:rPr>
        <w:t>significant and troublesome inequalities</w:t>
      </w:r>
      <w:r w:rsidRPr="00C52367">
        <w:rPr>
          <w:sz w:val="16"/>
        </w:rPr>
        <w:t xml:space="preserve"> still </w:t>
      </w:r>
      <w:r w:rsidRPr="00C52367">
        <w:rPr>
          <w:rStyle w:val="Emphasis"/>
        </w:rPr>
        <w:t>persist</w:t>
      </w:r>
      <w:r w:rsidRPr="00C52367">
        <w:rPr>
          <w:sz w:val="16"/>
        </w:rPr>
        <w:t xml:space="preserve">.” 231 Similarly, education law and policy </w:t>
      </w:r>
      <w:r w:rsidRPr="00C52367">
        <w:rPr>
          <w:rStyle w:val="StyleUnderline"/>
        </w:rPr>
        <w:t>scholar</w:t>
      </w:r>
      <w:r w:rsidRPr="00C52367">
        <w:rPr>
          <w:sz w:val="16"/>
        </w:rPr>
        <w:t xml:space="preserve"> </w:t>
      </w:r>
      <w:r w:rsidRPr="00C52367">
        <w:rPr>
          <w:rStyle w:val="StyleUnderline"/>
        </w:rPr>
        <w:t>Benjamin Michael Superfine</w:t>
      </w:r>
      <w:r w:rsidRPr="00C52367">
        <w:rPr>
          <w:sz w:val="16"/>
        </w:rPr>
        <w:t xml:space="preserve"> has </w:t>
      </w:r>
      <w:r w:rsidRPr="00C52367">
        <w:rPr>
          <w:rStyle w:val="StyleUnderline"/>
        </w:rPr>
        <w:t>characterized</w:t>
      </w:r>
      <w:r w:rsidRPr="00C52367">
        <w:rPr>
          <w:sz w:val="16"/>
        </w:rPr>
        <w:t xml:space="preserve"> </w:t>
      </w:r>
      <w:r w:rsidRPr="00C52367">
        <w:rPr>
          <w:rStyle w:val="StyleUnderline"/>
        </w:rPr>
        <w:t>the impact of school finance</w:t>
      </w:r>
      <w:r w:rsidRPr="00C52367">
        <w:rPr>
          <w:sz w:val="16"/>
        </w:rPr>
        <w:t xml:space="preserve"> litigation </w:t>
      </w:r>
      <w:r w:rsidRPr="00C52367">
        <w:rPr>
          <w:rStyle w:val="StyleUnderline"/>
        </w:rPr>
        <w:t>as</w:t>
      </w:r>
      <w:r w:rsidRPr="00C52367">
        <w:rPr>
          <w:sz w:val="16"/>
        </w:rPr>
        <w:t xml:space="preserve"> “somewhat </w:t>
      </w:r>
      <w:r w:rsidRPr="00C52367">
        <w:rPr>
          <w:rStyle w:val="StyleUnderline"/>
        </w:rPr>
        <w:t>limited” due to the longstanding challenges facing</w:t>
      </w:r>
      <w:r w:rsidRPr="00C52367">
        <w:rPr>
          <w:sz w:val="16"/>
        </w:rPr>
        <w:t xml:space="preserve"> education </w:t>
      </w:r>
      <w:r w:rsidRPr="00C52367">
        <w:rPr>
          <w:rStyle w:val="StyleUnderline"/>
        </w:rPr>
        <w:t>litigation</w:t>
      </w:r>
      <w:r w:rsidRPr="00C52367">
        <w:rPr>
          <w:sz w:val="16"/>
        </w:rPr>
        <w:t xml:space="preserve"> generally, </w:t>
      </w:r>
      <w:r w:rsidRPr="00C52367">
        <w:rPr>
          <w:rStyle w:val="StyleUnderline"/>
        </w:rPr>
        <w:t xml:space="preserve">including vague legal standards, empirical questions about central issues, and </w:t>
      </w:r>
      <w:r w:rsidRPr="00C52367">
        <w:rPr>
          <w:rStyle w:val="Emphasis"/>
        </w:rPr>
        <w:t>political hostility to reform</w:t>
      </w:r>
      <w:r w:rsidRPr="00C52367">
        <w:rPr>
          <w:sz w:val="16"/>
        </w:rPr>
        <w:t xml:space="preserve">.232 Further, he notes that equalization oftentimes did not require increased educational spending and that test scores ultimately have not improved even when spending was increased.233 Indeed, the resistance of most school finance systems to comprehensive reform prompted leading education law scholar James Ryan to comment recently that </w:t>
      </w:r>
      <w:r w:rsidRPr="00C52367">
        <w:rPr>
          <w:rStyle w:val="StyleUnderline"/>
        </w:rPr>
        <w:t>even when</w:t>
      </w:r>
      <w:r w:rsidRPr="00C52367">
        <w:rPr>
          <w:sz w:val="16"/>
        </w:rPr>
        <w:t xml:space="preserve"> state </w:t>
      </w:r>
      <w:r w:rsidRPr="00C52367">
        <w:rPr>
          <w:rStyle w:val="StyleUnderline"/>
        </w:rPr>
        <w:t xml:space="preserve">school finance litigation has succeeded, the </w:t>
      </w:r>
      <w:r w:rsidRPr="00C52367">
        <w:rPr>
          <w:rStyle w:val="Emphasis"/>
        </w:rPr>
        <w:t>results have been “modest”</w:t>
      </w:r>
      <w:r w:rsidRPr="00C52367">
        <w:rPr>
          <w:rStyle w:val="StyleUnderline"/>
        </w:rPr>
        <w:t xml:space="preserve"> and “not a single suit has done much to alter</w:t>
      </w:r>
      <w:r w:rsidRPr="00C52367">
        <w:rPr>
          <w:sz w:val="16"/>
        </w:rPr>
        <w:t xml:space="preserve"> the basic structure of </w:t>
      </w:r>
      <w:r w:rsidRPr="00C52367">
        <w:rPr>
          <w:rStyle w:val="StyleUnderline"/>
        </w:rPr>
        <w:t>school finance schemes</w:t>
      </w:r>
      <w:r w:rsidRPr="00C52367">
        <w:rPr>
          <w:sz w:val="16"/>
        </w:rPr>
        <w:t xml:space="preserve">.” 234 Therefore, important reforms of state school finance systems have occurred that have addressed some of the disparities in educational opportunity, but these </w:t>
      </w:r>
      <w:r w:rsidRPr="00C52367">
        <w:rPr>
          <w:rStyle w:val="StyleUnderline"/>
        </w:rPr>
        <w:t xml:space="preserve">reforms have not ended the funding inequities that result in </w:t>
      </w:r>
      <w:r w:rsidRPr="00C52367">
        <w:rPr>
          <w:rStyle w:val="Emphasis"/>
        </w:rPr>
        <w:t>substandard schools</w:t>
      </w:r>
      <w:r w:rsidRPr="00C52367">
        <w:rPr>
          <w:rStyle w:val="StyleUnderline"/>
        </w:rPr>
        <w:t xml:space="preserve"> for</w:t>
      </w:r>
      <w:r w:rsidRPr="00C52367">
        <w:rPr>
          <w:sz w:val="16"/>
        </w:rPr>
        <w:t xml:space="preserve"> many </w:t>
      </w:r>
      <w:r w:rsidRPr="00C52367">
        <w:rPr>
          <w:rStyle w:val="StyleUnderline"/>
        </w:rPr>
        <w:t>disadvantaged schoolchildren</w:t>
      </w:r>
      <w:r w:rsidRPr="00C52367">
        <w:rPr>
          <w:sz w:val="16"/>
        </w:rPr>
        <w:t>.235</w:t>
      </w:r>
    </w:p>
    <w:p w14:paraId="6CEA1688" w14:textId="77777777" w:rsidR="00C3691D" w:rsidRDefault="00C3691D" w:rsidP="00C3691D">
      <w:pPr>
        <w:rPr>
          <w:sz w:val="16"/>
        </w:rPr>
      </w:pPr>
    </w:p>
    <w:p w14:paraId="6B6F5378" w14:textId="77777777" w:rsidR="00C3691D" w:rsidRDefault="00C3691D" w:rsidP="00C3691D">
      <w:pPr>
        <w:pStyle w:val="Heading3"/>
      </w:pPr>
      <w:r>
        <w:t>AT – Laboratories</w:t>
      </w:r>
    </w:p>
    <w:p w14:paraId="28E20A5F" w14:textId="77777777" w:rsidR="00C3691D" w:rsidRDefault="00C3691D" w:rsidP="00C3691D">
      <w:pPr>
        <w:pStyle w:val="Heading4"/>
      </w:pPr>
      <w:r>
        <w:t>States aren’t “laboratories of reform” – empirics prove they don’t make innovative changes.</w:t>
      </w:r>
    </w:p>
    <w:p w14:paraId="02B4A805" w14:textId="77777777" w:rsidR="00C3691D" w:rsidRPr="00B044A8" w:rsidRDefault="00C3691D" w:rsidP="00C3691D">
      <w:pPr>
        <w:rPr>
          <w:sz w:val="16"/>
        </w:rPr>
      </w:pPr>
      <w:r w:rsidRPr="00B044A8">
        <w:rPr>
          <w:rStyle w:val="Style13ptBold"/>
        </w:rPr>
        <w:t>Robinson ’15</w:t>
      </w:r>
      <w:r>
        <w:t xml:space="preserve"> </w:t>
      </w:r>
      <w:r w:rsidRPr="00B044A8">
        <w:rPr>
          <w:sz w:val="16"/>
        </w:rPr>
        <w:t xml:space="preserve">(Kimberly Jenkins; ‎Professor of Law at the University of Richmond School of Law, winner of the Steven S. Goldberg Award for Distinguished Scholarship in Education Law from the Education Law Association, researcher at the Charles Hamilton Houston Institute for Race and Justice at Harvard Law School; 2015; “How Reconstructing Education Federalism Could Fulfill the Aims of Rodriguez”; </w:t>
      </w:r>
      <w:r w:rsidRPr="00B044A8">
        <w:rPr>
          <w:i/>
          <w:sz w:val="16"/>
        </w:rPr>
        <w:t>The Enduring Legacy of Rodriguez: Creating New Pathways to Equal Educational Opportunity</w:t>
      </w:r>
      <w:r w:rsidRPr="00B044A8">
        <w:rPr>
          <w:sz w:val="16"/>
        </w:rPr>
        <w:t xml:space="preserve">; </w:t>
      </w:r>
      <w:hyperlink r:id="rId142" w:history="1">
        <w:r w:rsidRPr="00B044A8">
          <w:rPr>
            <w:rStyle w:val="Hyperlink"/>
            <w:sz w:val="16"/>
          </w:rPr>
          <w:t>http://scholarship.richmond.edu/cgi/viewcontent.cgi?article=2299&amp;context=law-faculty-publications</w:t>
        </w:r>
      </w:hyperlink>
      <w:r w:rsidRPr="00B044A8">
        <w:rPr>
          <w:sz w:val="16"/>
        </w:rPr>
        <w:t xml:space="preserve">; pp. </w:t>
      </w:r>
      <w:r>
        <w:rPr>
          <w:sz w:val="16"/>
        </w:rPr>
        <w:t>209-210</w:t>
      </w:r>
      <w:r w:rsidRPr="00B044A8">
        <w:rPr>
          <w:sz w:val="16"/>
        </w:rPr>
        <w:t>; accessed 6/29/17)</w:t>
      </w:r>
    </w:p>
    <w:p w14:paraId="679E828F" w14:textId="77777777" w:rsidR="00C3691D" w:rsidRPr="00A12AEB" w:rsidRDefault="00C3691D" w:rsidP="00C3691D">
      <w:pPr>
        <w:rPr>
          <w:rStyle w:val="StyleUnderline"/>
        </w:rPr>
      </w:pPr>
      <w:r w:rsidRPr="00A12AEB">
        <w:rPr>
          <w:sz w:val="16"/>
        </w:rPr>
        <w:t xml:space="preserve">The Inconsistencies in the Benefits of Education Federalism Although </w:t>
      </w:r>
      <w:r w:rsidRPr="00A12AEB">
        <w:rPr>
          <w:rStyle w:val="StyleUnderline"/>
        </w:rPr>
        <w:t xml:space="preserve">education federalism </w:t>
      </w:r>
      <w:r w:rsidRPr="00A12AEB">
        <w:rPr>
          <w:sz w:val="16"/>
        </w:rPr>
        <w:t xml:space="preserve">undoubtedly reaps some of the benefits that it is designed to accomplish, the current approach </w:t>
      </w:r>
      <w:r w:rsidRPr="00A12AEB">
        <w:rPr>
          <w:rStyle w:val="StyleUnderline"/>
        </w:rPr>
        <w:t>does not consistently yield the benefits that it is supposed to secure</w:t>
      </w:r>
      <w:r w:rsidRPr="00A12AEB">
        <w:rPr>
          <w:sz w:val="16"/>
        </w:rPr>
        <w:t xml:space="preserve">. For instance, </w:t>
      </w:r>
      <w:r w:rsidRPr="00A12AEB">
        <w:rPr>
          <w:rStyle w:val="StyleUnderline"/>
        </w:rPr>
        <w:t>education federalism has been praised for its ability to allow the state and local governments to serve as "laboratories" of reform.</w:t>
      </w:r>
      <w:r w:rsidRPr="00A12AEB">
        <w:rPr>
          <w:sz w:val="16"/>
        </w:rPr>
        <w:t xml:space="preserve"> However, </w:t>
      </w:r>
      <w:r w:rsidRPr="00A12AEB">
        <w:rPr>
          <w:rStyle w:val="StyleUnderline"/>
        </w:rPr>
        <w:t>research reveals that</w:t>
      </w:r>
      <w:r w:rsidRPr="00A12AEB">
        <w:rPr>
          <w:sz w:val="16"/>
        </w:rPr>
        <w:t xml:space="preserve"> in the area of school finance reform, most </w:t>
      </w:r>
      <w:r w:rsidRPr="00A12AEB">
        <w:rPr>
          <w:rStyle w:val="StyleUnderline"/>
        </w:rPr>
        <w:t>reforms have been</w:t>
      </w:r>
      <w:r w:rsidRPr="00A12AEB">
        <w:rPr>
          <w:sz w:val="16"/>
        </w:rPr>
        <w:t xml:space="preserve"> fairly </w:t>
      </w:r>
      <w:r w:rsidRPr="00A12AEB">
        <w:rPr>
          <w:rStyle w:val="Emphasis"/>
        </w:rPr>
        <w:t>limited in scope</w:t>
      </w:r>
      <w:r w:rsidRPr="00A12AEB">
        <w:rPr>
          <w:rStyle w:val="StyleUnderline"/>
        </w:rPr>
        <w:t xml:space="preserve"> and</w:t>
      </w:r>
      <w:r w:rsidRPr="00A12AEB">
        <w:rPr>
          <w:sz w:val="16"/>
        </w:rPr>
        <w:t xml:space="preserve"> that </w:t>
      </w:r>
      <w:r w:rsidRPr="00A12AEB">
        <w:rPr>
          <w:rStyle w:val="StyleUnderline"/>
        </w:rPr>
        <w:t xml:space="preserve">the reliance on property taxes to fund schools </w:t>
      </w:r>
      <w:r w:rsidRPr="00A12AEB">
        <w:rPr>
          <w:rStyle w:val="Emphasis"/>
        </w:rPr>
        <w:t>remains the prevailing approach</w:t>
      </w:r>
      <w:r w:rsidRPr="00A12AEB">
        <w:rPr>
          <w:rStyle w:val="StyleUnderline"/>
        </w:rPr>
        <w:t xml:space="preserve"> to local school funding.</w:t>
      </w:r>
      <w:r w:rsidRPr="00A12AEB">
        <w:rPr>
          <w:sz w:val="16"/>
        </w:rPr>
        <w:t xml:space="preserve"> 26 This approach has continued despite the Supreme Court's 1973 call for school finance reform in Rodriguez: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opportunity."27 Even when plantiffs have prevailed in litigation that sought to reform school finance systems, </w:t>
      </w:r>
      <w:r w:rsidRPr="00A12AEB">
        <w:rPr>
          <w:rStyle w:val="StyleUnderline"/>
        </w:rPr>
        <w:t>most states</w:t>
      </w:r>
      <w:r w:rsidRPr="00A12AEB">
        <w:rPr>
          <w:sz w:val="16"/>
        </w:rPr>
        <w:t xml:space="preserve"> typically </w:t>
      </w:r>
      <w:r w:rsidRPr="00A12AEB">
        <w:rPr>
          <w:rStyle w:val="StyleUnderline"/>
        </w:rPr>
        <w:t xml:space="preserve">have maintained the </w:t>
      </w:r>
      <w:r w:rsidRPr="00A12AEB">
        <w:rPr>
          <w:rStyle w:val="Emphasis"/>
        </w:rPr>
        <w:t>same fundamental and unequal structure</w:t>
      </w:r>
      <w:r w:rsidRPr="00A12AEB">
        <w:rPr>
          <w:rStyle w:val="StyleUnderline"/>
        </w:rPr>
        <w:t xml:space="preserve"> for school finance</w:t>
      </w:r>
      <w:r w:rsidRPr="00A12AEB">
        <w:rPr>
          <w:sz w:val="16"/>
        </w:rPr>
        <w:t xml:space="preserve">. Additionally, </w:t>
      </w:r>
      <w:r w:rsidRPr="00A12AEB">
        <w:rPr>
          <w:rStyle w:val="StyleUnderline"/>
        </w:rPr>
        <w:t>in a substantial majority of</w:t>
      </w:r>
      <w:r w:rsidRPr="00A12AEB">
        <w:rPr>
          <w:sz w:val="16"/>
        </w:rPr>
        <w:t xml:space="preserve"> the </w:t>
      </w:r>
      <w:r w:rsidRPr="00A12AEB">
        <w:rPr>
          <w:rStyle w:val="StyleUnderline"/>
        </w:rPr>
        <w:t>states, funding inequities between wealthy and poor districts and schools persist</w:t>
      </w:r>
      <w:r w:rsidRPr="00A12AEB">
        <w:rPr>
          <w:sz w:val="16"/>
        </w:rPr>
        <w:t xml:space="preserve">.28 In 2012, </w:t>
      </w:r>
      <w:r w:rsidRPr="00A12AEB">
        <w:rPr>
          <w:rStyle w:val="StyleUnderline"/>
        </w:rPr>
        <w:t>only fifteen states provided more funding to districts with high concentrations of poverty than</w:t>
      </w:r>
      <w:r w:rsidRPr="00A12AEB">
        <w:rPr>
          <w:sz w:val="16"/>
        </w:rPr>
        <w:t xml:space="preserve"> those with </w:t>
      </w:r>
      <w:r w:rsidRPr="00A12AEB">
        <w:rPr>
          <w:rStyle w:val="StyleUnderline"/>
        </w:rPr>
        <w:t>low concentrations of poverty</w:t>
      </w:r>
      <w:r w:rsidRPr="00A12AEB">
        <w:rPr>
          <w:sz w:val="16"/>
        </w:rPr>
        <w:t xml:space="preserve">, despite consistent research that low-income students require more resources for a successful education than their more affluent peers. The 2013 Equity and Excellence Commission report notes that substantial reform is needed because, apart from a few exceptions, states fail to link their school finance systems to the costs that they would need to invest to educate all children in compliance with state standards. 29 </w:t>
      </w:r>
      <w:r w:rsidRPr="00A12AEB">
        <w:rPr>
          <w:rStyle w:val="StyleUnderline"/>
        </w:rPr>
        <w:t>Given decades of reforms that have not made</w:t>
      </w:r>
      <w:r w:rsidRPr="00A12AEB">
        <w:rPr>
          <w:sz w:val="16"/>
        </w:rPr>
        <w:t xml:space="preserve"> consistent and substantial </w:t>
      </w:r>
      <w:r w:rsidRPr="00A12AEB">
        <w:rPr>
          <w:rStyle w:val="StyleUnderline"/>
        </w:rPr>
        <w:t xml:space="preserve">inroads on these challenges, the states are </w:t>
      </w:r>
      <w:r w:rsidRPr="00A12AEB">
        <w:rPr>
          <w:rStyle w:val="Emphasis"/>
        </w:rPr>
        <w:t>not serving as effective laboratories</w:t>
      </w:r>
      <w:r w:rsidRPr="00A12AEB">
        <w:rPr>
          <w:rStyle w:val="StyleUnderline"/>
        </w:rPr>
        <w:t xml:space="preserve"> for school finance reform.</w:t>
      </w:r>
    </w:p>
    <w:p w14:paraId="47039160" w14:textId="77777777" w:rsidR="00C3691D" w:rsidRDefault="00C3691D" w:rsidP="00C3691D"/>
    <w:p w14:paraId="314ECD3F" w14:textId="61CCC629" w:rsidR="00C3691D" w:rsidRDefault="00C3691D" w:rsidP="00C3691D">
      <w:pPr>
        <w:pStyle w:val="Heading2"/>
      </w:pPr>
      <w:r>
        <w:t>Federalism Misc</w:t>
      </w:r>
    </w:p>
    <w:p w14:paraId="388AF94C" w14:textId="7EC39C44" w:rsidR="00C3691D" w:rsidRPr="007473BC" w:rsidRDefault="00C3691D" w:rsidP="00C3691D">
      <w:pPr>
        <w:pStyle w:val="Heading3"/>
      </w:pPr>
      <w:r>
        <w:t>Neg Misc—Devolution Helper</w:t>
      </w:r>
    </w:p>
    <w:p w14:paraId="468ABCF0" w14:textId="77777777" w:rsidR="00C3691D" w:rsidRDefault="00C3691D" w:rsidP="00C3691D">
      <w:pPr>
        <w:pStyle w:val="Heading4"/>
      </w:pPr>
      <w:r>
        <w:t xml:space="preserve">Educational federalism would be a dramatic devolution of government to the states---resolves many of today’s thorniest issues </w:t>
      </w:r>
    </w:p>
    <w:p w14:paraId="537F2558" w14:textId="77777777" w:rsidR="00C3691D" w:rsidRPr="00C765C9" w:rsidRDefault="00C3691D" w:rsidP="00C3691D">
      <w:r w:rsidRPr="00AE3AD2">
        <w:rPr>
          <w:b/>
        </w:rPr>
        <w:t>Gessing 11</w:t>
      </w:r>
      <w:r>
        <w:rPr>
          <w:b/>
        </w:rPr>
        <w:t xml:space="preserve"> </w:t>
      </w:r>
      <w:r>
        <w:t>[Paul J---</w:t>
      </w:r>
      <w:r w:rsidRPr="00C57BBA">
        <w:t xml:space="preserve"> president of New </w:t>
      </w:r>
      <w:r>
        <w:t>R</w:t>
      </w:r>
      <w:r w:rsidRPr="00C57BBA">
        <w:t>io Grande Foundation, an independent, non-partisan, tax-exempt research and educational organization dedicated to promoting prosperity for New Mexico based on principles of limited government, economic freedom a</w:t>
      </w:r>
      <w:r>
        <w:t>nd individual responsibility, “</w:t>
      </w:r>
      <w:r w:rsidRPr="000E58D1">
        <w:t>Federalism is key to America’s future</w:t>
      </w:r>
      <w:r>
        <w:t xml:space="preserve">,” </w:t>
      </w:r>
      <w:r>
        <w:rPr>
          <w:i/>
        </w:rPr>
        <w:t xml:space="preserve">NM Politics, </w:t>
      </w:r>
      <w:r>
        <w:t>May 24</w:t>
      </w:r>
      <w:r w:rsidRPr="00C765C9">
        <w:rPr>
          <w:vertAlign w:val="superscript"/>
        </w:rPr>
        <w:t>th</w:t>
      </w:r>
      <w:r>
        <w:t xml:space="preserve">, </w:t>
      </w:r>
      <w:hyperlink r:id="rId143" w:history="1">
        <w:r w:rsidRPr="00A35D4B">
          <w:rPr>
            <w:rStyle w:val="Hyperlink"/>
          </w:rPr>
          <w:t>http://nmpolitics.net/index/2011/05/federalism-is-key-to-america’s-future/</w:t>
        </w:r>
      </w:hyperlink>
      <w:r>
        <w:t xml:space="preserve">] </w:t>
      </w:r>
    </w:p>
    <w:p w14:paraId="4FC878DC" w14:textId="77777777" w:rsidR="00C3691D" w:rsidRDefault="00C3691D" w:rsidP="00C3691D">
      <w:pPr>
        <w:rPr>
          <w:rStyle w:val="Emphasis"/>
        </w:rPr>
      </w:pPr>
      <w:r w:rsidRPr="009957D5">
        <w:rPr>
          <w:sz w:val="16"/>
        </w:rPr>
        <w:t>Without actually debating the issue head on, the concept of federalism is back as a central focus of American political debates</w:t>
      </w:r>
      <w:r w:rsidRPr="00F0101D">
        <w:rPr>
          <w:rStyle w:val="StyleUnderline"/>
        </w:rPr>
        <w:t>. Federalism</w:t>
      </w:r>
      <w:r w:rsidRPr="009957D5">
        <w:rPr>
          <w:sz w:val="16"/>
        </w:rPr>
        <w:t xml:space="preserve">, at least as conceived by the Founding Fathers in the Constitution, </w:t>
      </w:r>
      <w:r w:rsidRPr="00F0101D">
        <w:rPr>
          <w:rStyle w:val="StyleUnderline"/>
        </w:rPr>
        <w:t>meant that the central government in Washington had a few, strictly-limited powers, but that an overwhelming majority of what was to be done was to be left to the states and people.</w:t>
      </w:r>
      <w:r w:rsidRPr="009957D5">
        <w:rPr>
          <w:sz w:val="16"/>
        </w:rPr>
        <w:t xml:space="preserve"> The belief that Washington’s powers were few and limited was so important to the founders that two separate amendments essentially re-stated this. The 10th amendment clarifies the issue, simply stating, “</w:t>
      </w:r>
      <w:r w:rsidRPr="009957D5">
        <w:rPr>
          <w:rStyle w:val="StyleUnderline"/>
        </w:rPr>
        <w:t>The powers not delegated to the United States by the Constitution, nor prohibited by it to the States, are reserved to the States</w:t>
      </w:r>
      <w:r w:rsidRPr="009957D5">
        <w:rPr>
          <w:sz w:val="16"/>
        </w:rPr>
        <w:t xml:space="preserve"> respectively, or to the people.” To say that we have strayed far from this concept over the past 225 years or so would be an understatement. </w:t>
      </w:r>
      <w:r w:rsidRPr="009957D5">
        <w:rPr>
          <w:rStyle w:val="Emphasis"/>
        </w:rPr>
        <w:t>Federal policies now dictate state actions in education, health care, environmental policy, and a wide variety of other regulatory powers</w:t>
      </w:r>
      <w:r w:rsidRPr="009957D5">
        <w:rPr>
          <w:sz w:val="16"/>
        </w:rPr>
        <w:t xml:space="preserve"> (to name just a few). None of the aforementioned policy areas were named in the Constitution and, given the strict limits placed on federal activities, it seems worthwhile to at least discuss whether Washington has a role in these policy areas at all. But we have obviously crossed that bridge in the courts and Congress, and now we have a $14 trillion federal debt to show for it. Pragmatic principles Rather than relying on constitutional principles alone, </w:t>
      </w:r>
      <w:r w:rsidRPr="009957D5">
        <w:rPr>
          <w:rStyle w:val="StyleUnderline"/>
        </w:rPr>
        <w:t>it is time to restore federalism based on three basic, pragmatic principles</w:t>
      </w:r>
      <w:r w:rsidRPr="009957D5">
        <w:rPr>
          <w:sz w:val="16"/>
        </w:rPr>
        <w:t xml:space="preserve">: Advertisement </w:t>
      </w:r>
      <w:r w:rsidRPr="009957D5">
        <w:rPr>
          <w:rStyle w:val="StyleUnderline"/>
        </w:rPr>
        <w:t>States can and should compete with each other and should provide 50 “laboratories of democracy” instead of one centralized government in Washington.</w:t>
      </w:r>
      <w:r>
        <w:rPr>
          <w:rStyle w:val="StyleUnderline"/>
        </w:rPr>
        <w:t xml:space="preserve"> </w:t>
      </w:r>
      <w:r w:rsidRPr="009957D5">
        <w:rPr>
          <w:rStyle w:val="StyleUnderline"/>
        </w:rPr>
        <w:t>Americans can no longer rely on government debt and cost-shifting to continue favored government programs.</w:t>
      </w:r>
      <w:r w:rsidRPr="009957D5">
        <w:rPr>
          <w:sz w:val="16"/>
        </w:rPr>
        <w:t xml:space="preserve"> In other words, if the citizens of a given state want the government to provide certain goods and services, the citizens of that state should pay for them. The citizens of New Mexico are likely to want a different government than the citizens of Maine. Rep. Paul Ryan most recently spurred this discussion in the areas of Medicaid and Medicare (so-called “entitlements) as well as the food-stamp program. This is an important step. </w:t>
      </w:r>
      <w:r w:rsidRPr="009957D5">
        <w:rPr>
          <w:rStyle w:val="StyleUnderline"/>
        </w:rPr>
        <w:t>It is even more important to recognize that the block-grant model worked (on a bipartisan basis) in the 1990s when President Clinton and a Republican Congress successfully reformed welfare.</w:t>
      </w:r>
      <w:r w:rsidRPr="009957D5">
        <w:rPr>
          <w:sz w:val="16"/>
        </w:rPr>
        <w:t xml:space="preserve"> The “entitlements” are the biggest programs, but the </w:t>
      </w:r>
      <w:r w:rsidRPr="009957D5">
        <w:rPr>
          <w:rStyle w:val="Emphasis"/>
        </w:rPr>
        <w:t>federal role in education has had no positive impact, and federal housing policies and programs in fact led to the recent housing bubble. These</w:t>
      </w:r>
      <w:r w:rsidRPr="009957D5">
        <w:rPr>
          <w:rStyle w:val="StyleUnderline"/>
        </w:rPr>
        <w:t xml:space="preserve"> are just a few areas that </w:t>
      </w:r>
      <w:r w:rsidRPr="009957D5">
        <w:rPr>
          <w:rStyle w:val="Emphasis"/>
        </w:rPr>
        <w:t xml:space="preserve">would be better managed by the states. </w:t>
      </w:r>
      <w:r w:rsidRPr="009957D5">
        <w:rPr>
          <w:rStyle w:val="StyleUnderline"/>
        </w:rPr>
        <w:t>Both sides must agree</w:t>
      </w:r>
      <w:r>
        <w:rPr>
          <w:rStyle w:val="StyleUnderline"/>
        </w:rPr>
        <w:t xml:space="preserve"> </w:t>
      </w:r>
      <w:r w:rsidRPr="009957D5">
        <w:rPr>
          <w:rStyle w:val="Emphasis"/>
        </w:rPr>
        <w:t>Efficiency and responsiveness to local needs will likely improve under the federalist model I’ve outlined above</w:t>
      </w:r>
      <w:r w:rsidRPr="009957D5">
        <w:rPr>
          <w:rStyle w:val="StyleUnderline"/>
        </w:rPr>
        <w:t xml:space="preserve">, but the more important reason for a </w:t>
      </w:r>
      <w:r w:rsidRPr="009957D5">
        <w:rPr>
          <w:rStyle w:val="Emphasis"/>
        </w:rPr>
        <w:t xml:space="preserve">dramatic devolution of government to the states </w:t>
      </w:r>
      <w:r w:rsidRPr="009957D5">
        <w:rPr>
          <w:rStyle w:val="StyleUnderline"/>
        </w:rPr>
        <w:t>is the out-of-control debt.</w:t>
      </w:r>
      <w:r w:rsidRPr="009957D5">
        <w:rPr>
          <w:sz w:val="16"/>
        </w:rPr>
        <w:t xml:space="preserve"> New Mexico, like other states, must balance its budget every year. Unlike Washington, we can’t just borrow more money or print it in a dangerous economic game of “chicken.” </w:t>
      </w:r>
      <w:r w:rsidRPr="009957D5">
        <w:rPr>
          <w:rStyle w:val="StyleUnderline"/>
        </w:rPr>
        <w:t>These constraints force prioritization and avoid the issue of Washington bribing us with our own money, as is currently done in Medicaid, where New Mexico receives three federal dollars for every one dollar we spend on the program.</w:t>
      </w:r>
      <w:r>
        <w:rPr>
          <w:rStyle w:val="StyleUnderline"/>
        </w:rPr>
        <w:t xml:space="preserve"> </w:t>
      </w:r>
      <w:r w:rsidRPr="009957D5">
        <w:rPr>
          <w:rStyle w:val="StyleUnderline"/>
        </w:rPr>
        <w:t>Liberals and conservatives can and should debate the relative size of government and what it provides in their respective states. Citizens of some states will likely want more government spending and higher taxes while others would likely opt for a more minimalist government.</w:t>
      </w:r>
      <w:r w:rsidRPr="009957D5">
        <w:rPr>
          <w:sz w:val="16"/>
        </w:rPr>
        <w:t xml:space="preserve"> The beauty is that we could “vote with our feet” by moving to the place that suits us. Regardless of one’s preferences, </w:t>
      </w:r>
      <w:r w:rsidRPr="009957D5">
        <w:rPr>
          <w:rStyle w:val="StyleUnderline"/>
        </w:rPr>
        <w:t xml:space="preserve">both </w:t>
      </w:r>
      <w:r w:rsidRPr="009957D5">
        <w:rPr>
          <w:rStyle w:val="Emphasis"/>
        </w:rPr>
        <w:t>sides must agree that our current situation is unsustainable and that sticking others</w:t>
      </w:r>
      <w:r w:rsidRPr="009957D5">
        <w:rPr>
          <w:rStyle w:val="StyleUnderline"/>
        </w:rPr>
        <w:t xml:space="preserve"> – whether they live in other states or in future generations – is simply wrong. </w:t>
      </w:r>
      <w:r w:rsidRPr="009957D5">
        <w:rPr>
          <w:rStyle w:val="Emphasis"/>
        </w:rPr>
        <w:t>Restoring a truly “federal” government as the founders of our nation intended would resolve many of today’s thorniest problems.</w:t>
      </w:r>
    </w:p>
    <w:p w14:paraId="58D16C3B" w14:textId="77777777" w:rsidR="00C3691D" w:rsidRPr="00A75556" w:rsidRDefault="00C3691D" w:rsidP="00C3691D"/>
    <w:p w14:paraId="75320B3E" w14:textId="77777777" w:rsidR="00C3691D" w:rsidRDefault="00C3691D" w:rsidP="00C3691D">
      <w:pPr>
        <w:spacing w:after="160" w:line="259" w:lineRule="auto"/>
        <w:rPr>
          <w:rFonts w:asciiTheme="minorHAnsi" w:hAnsiTheme="minorHAnsi" w:cstheme="minorBidi"/>
        </w:rPr>
      </w:pPr>
    </w:p>
    <w:p w14:paraId="46109853" w14:textId="77777777" w:rsidR="00C3691D" w:rsidRDefault="00C3691D" w:rsidP="00C3691D">
      <w:pPr>
        <w:pStyle w:val="Heading3"/>
      </w:pPr>
      <w:r>
        <w:t>Australian CF Low</w:t>
      </w:r>
    </w:p>
    <w:p w14:paraId="05B093D4" w14:textId="77777777" w:rsidR="00C3691D" w:rsidRPr="00A16812" w:rsidRDefault="00C3691D" w:rsidP="00C3691D">
      <w:pPr>
        <w:pStyle w:val="Heading4"/>
        <w:rPr>
          <w:rStyle w:val="StyleUnderline"/>
          <w:sz w:val="26"/>
          <w:szCs w:val="26"/>
          <w:u w:val="none"/>
        </w:rPr>
      </w:pPr>
      <w:r>
        <w:rPr>
          <w:rStyle w:val="StyleUnderline"/>
          <w:sz w:val="26"/>
          <w:szCs w:val="26"/>
          <w:u w:val="none"/>
        </w:rPr>
        <w:t>Australian cooperative Federalism is collapsing now</w:t>
      </w:r>
    </w:p>
    <w:p w14:paraId="6223E02A" w14:textId="77777777" w:rsidR="00C3691D" w:rsidRDefault="00C3691D" w:rsidP="00C3691D">
      <w:pPr>
        <w:rPr>
          <w:rStyle w:val="StyleUnderline"/>
          <w:u w:val="none"/>
        </w:rPr>
      </w:pPr>
      <w:r>
        <w:rPr>
          <w:rStyle w:val="StyleUnderline"/>
          <w:u w:val="none"/>
        </w:rPr>
        <w:t xml:space="preserve">Karp 6/24 (Paul Karp, 6/24/17, </w:t>
      </w:r>
      <w:r w:rsidRPr="00B843AE">
        <w:t>reporter for Guardian Australia. He was previously a journalist at Thomson Reuters covering industrial relations for the Workforce news service and has written for Justinian, the Gazette of Law and Journalism and ABC's The Drum.</w:t>
      </w:r>
      <w:r>
        <w:t xml:space="preserve"> “</w:t>
      </w:r>
      <w:r w:rsidRPr="00A16812">
        <w:t>Gonski 2.0: another milestone in cooperative federalism's decline</w:t>
      </w:r>
      <w:r>
        <w:t xml:space="preserve">.” </w:t>
      </w:r>
      <w:hyperlink r:id="rId144" w:history="1">
        <w:r w:rsidRPr="00BF5256">
          <w:rPr>
            <w:rStyle w:val="Hyperlink"/>
          </w:rPr>
          <w:t>https://www.theguardian.com/australia-news/2017/jun/25/gonski-20-another-milestone-in-cooperative-federalisms-decline</w:t>
        </w:r>
      </w:hyperlink>
      <w:r>
        <w:rPr>
          <w:rStyle w:val="StyleUnderline"/>
          <w:u w:val="none"/>
        </w:rPr>
        <w:t xml:space="preserve"> lid)</w:t>
      </w:r>
    </w:p>
    <w:p w14:paraId="155B9549" w14:textId="77777777" w:rsidR="00C3691D" w:rsidRDefault="00C3691D" w:rsidP="00C3691D">
      <w:pPr>
        <w:ind w:firstLine="720"/>
        <w:rPr>
          <w:rStyle w:val="StyleUnderline"/>
          <w:sz w:val="18"/>
          <w:u w:val="none"/>
        </w:rPr>
      </w:pPr>
    </w:p>
    <w:p w14:paraId="757AC5D1" w14:textId="77777777" w:rsidR="00C3691D" w:rsidRPr="000F7866" w:rsidRDefault="00C3691D" w:rsidP="00C3691D">
      <w:pPr>
        <w:rPr>
          <w:rStyle w:val="StyleUnderline"/>
          <w:sz w:val="18"/>
          <w:u w:val="none"/>
        </w:rPr>
      </w:pPr>
      <w:r w:rsidRPr="00875432">
        <w:rPr>
          <w:rStyle w:val="StyleUnderline"/>
        </w:rPr>
        <w:t>After the</w:t>
      </w:r>
      <w:r>
        <w:rPr>
          <w:rStyle w:val="StyleUnderline"/>
        </w:rPr>
        <w:t xml:space="preserve"> </w:t>
      </w:r>
      <w:hyperlink r:id="rId145" w:history="1">
        <w:r w:rsidRPr="00875432">
          <w:rPr>
            <w:rStyle w:val="StyleUnderline"/>
          </w:rPr>
          <w:t>Coalition’s Gonski 2.0 schools package passed parliament early on Friday</w:t>
        </w:r>
      </w:hyperlink>
      <w:r w:rsidRPr="00875432">
        <w:t xml:space="preserve">, </w:t>
      </w:r>
      <w:r w:rsidRPr="00875432">
        <w:rPr>
          <w:rStyle w:val="StyleUnderline"/>
        </w:rPr>
        <w:t>Malcolm Turnbull heralded it</w:t>
      </w:r>
      <w:r w:rsidRPr="00875432">
        <w:t xml:space="preserve"> </w:t>
      </w:r>
      <w:r w:rsidRPr="00875432">
        <w:rPr>
          <w:rStyle w:val="StyleUnderline"/>
        </w:rPr>
        <w:t>a</w:t>
      </w:r>
      <w:r w:rsidRPr="00875432">
        <w:t>s “the biggest reform in commonwealth schools funding ever”.</w:t>
      </w:r>
      <w:r>
        <w:t xml:space="preserve"> </w:t>
      </w:r>
      <w:r w:rsidRPr="00875432">
        <w:t xml:space="preserve">To that he could have added that it is another </w:t>
      </w:r>
      <w:r w:rsidRPr="00875432">
        <w:rPr>
          <w:rStyle w:val="StyleUnderline"/>
        </w:rPr>
        <w:t>major milestone in the decline of cooperative federalism.</w:t>
      </w:r>
      <w:r>
        <w:rPr>
          <w:rStyle w:val="StyleUnderline"/>
        </w:rPr>
        <w:t xml:space="preserve"> </w:t>
      </w:r>
      <w:r w:rsidRPr="00875432">
        <w:t>Whatever its merits – in</w:t>
      </w:r>
      <w:r>
        <w:t xml:space="preserve"> </w:t>
      </w:r>
      <w:hyperlink r:id="rId146" w:history="1">
        <w:r w:rsidRPr="00875432">
          <w:rPr>
            <w:rStyle w:val="Hyperlink"/>
          </w:rPr>
          <w:t>giving schools an extra $23.5bn over 10 years</w:t>
        </w:r>
      </w:hyperlink>
      <w:r>
        <w:t xml:space="preserve"> </w:t>
      </w:r>
      <w:r w:rsidRPr="00875432">
        <w:t>and broadly adopting needs-based funding – the package was a triumph of top-down, centralised policymaking.</w:t>
      </w:r>
      <w:r>
        <w:t xml:space="preserve"> </w:t>
      </w:r>
      <w:r w:rsidRPr="00B843AE">
        <w:rPr>
          <w:rStyle w:val="StyleUnderline"/>
        </w:rPr>
        <w:t>The starting point was a series of deals the previous Labor government had struck with the government, non-government and Catholic school sectors in each state and territory.</w:t>
      </w:r>
      <w:r>
        <w:rPr>
          <w:rStyle w:val="StyleUnderline"/>
        </w:rPr>
        <w:t xml:space="preserve"> </w:t>
      </w:r>
      <w:r w:rsidRPr="00875432">
        <w:t>The basic principle of the ​ agreements was that states would contribute two-thirds and the federal government one-third of the extra money to get schools up to the school resourcing standard.</w:t>
      </w:r>
      <w:r>
        <w:t xml:space="preserve"> </w:t>
      </w:r>
      <w:r w:rsidRPr="00875432">
        <w:t>In May, the education minister, Simon Birmingham,</w:t>
      </w:r>
      <w:r>
        <w:t xml:space="preserve"> </w:t>
      </w:r>
      <w:hyperlink r:id="rId147" w:history="1">
        <w:r w:rsidRPr="00875432">
          <w:rPr>
            <w:rStyle w:val="Hyperlink"/>
          </w:rPr>
          <w:t>revealed a new model</w:t>
        </w:r>
      </w:hyperlink>
      <w:r w:rsidRPr="00875432">
        <w:t xml:space="preserve">: under Gonski 2.0 the federal government would contribute 20% of the SRS for public schools and 80% for non-government schools. Agreements with the states were torn up, meaning ​ </w:t>
      </w:r>
      <w:r w:rsidRPr="00B843AE">
        <w:rPr>
          <w:rStyle w:val="StyleUnderline"/>
        </w:rPr>
        <w:t>the federal government had unilaterally</w:t>
      </w:r>
      <w:r w:rsidRPr="00875432">
        <w:t xml:space="preserve"> (and arbitrarily, Labor said) </w:t>
      </w:r>
      <w:r w:rsidRPr="00B843AE">
        <w:rPr>
          <w:rStyle w:val="StyleUnderline"/>
        </w:rPr>
        <w:t>decided how much it would fund schools.</w:t>
      </w:r>
      <w:r>
        <w:rPr>
          <w:rStyle w:val="StyleUnderline"/>
        </w:rPr>
        <w:t xml:space="preserve"> </w:t>
      </w:r>
      <w:r w:rsidRPr="00875432">
        <w:t>The ​proposals were</w:t>
      </w:r>
      <w:r>
        <w:t xml:space="preserve"> </w:t>
      </w:r>
      <w:hyperlink r:id="rId148" w:history="1">
        <w:r w:rsidRPr="00875432">
          <w:rPr>
            <w:rStyle w:val="Hyperlink"/>
          </w:rPr>
          <w:t>discussed at the Council of Australian Governments</w:t>
        </w:r>
      </w:hyperlink>
      <w:r>
        <w:t xml:space="preserve"> </w:t>
      </w:r>
      <w:r w:rsidRPr="00875432">
        <w:t>in June, with the New South Wales government praising the adoption of needs-based funding but maintaining its opposition to its agreement being torn up.</w:t>
      </w:r>
      <w:r>
        <w:t xml:space="preserve"> </w:t>
      </w:r>
      <w:r w:rsidRPr="00875432">
        <w:t>​The states</w:t>
      </w:r>
      <w:r>
        <w:t xml:space="preserve"> </w:t>
      </w:r>
      <w:hyperlink r:id="rId149" w:history="1">
        <w:r w:rsidRPr="00875432">
          <w:rPr>
            <w:rStyle w:val="Hyperlink"/>
          </w:rPr>
          <w:t>were not consulted on the model before it was announced</w:t>
        </w:r>
      </w:hyperlink>
      <w:r>
        <w:t xml:space="preserve"> </w:t>
      </w:r>
      <w:r w:rsidRPr="00875432">
        <w:t>and ​ when the bill passed with crossbench support, an amendment was added</w:t>
      </w:r>
      <w:r>
        <w:t xml:space="preserve"> </w:t>
      </w:r>
      <w:hyperlink r:id="rId150" w:history="1">
        <w:r w:rsidRPr="00875432">
          <w:rPr>
            <w:rStyle w:val="Hyperlink"/>
          </w:rPr>
          <w:t>at the request of the Greens and Nick Xenophon Team</w:t>
        </w:r>
      </w:hyperlink>
      <w:r>
        <w:t xml:space="preserve"> </w:t>
      </w:r>
      <w:r w:rsidRPr="00875432">
        <w:t>to require states and territories to increase their education funding if they want extra federal money.</w:t>
      </w:r>
      <w:r>
        <w:t xml:space="preserve"> </w:t>
      </w:r>
      <w:r w:rsidRPr="00875432">
        <w:t>To qualify they</w:t>
      </w:r>
      <w:r>
        <w:t xml:space="preserve"> </w:t>
      </w:r>
      <w:hyperlink r:id="rId151" w:history="1">
        <w:r w:rsidRPr="00875432">
          <w:rPr>
            <w:rStyle w:val="Hyperlink"/>
          </w:rPr>
          <w:t>will have to provide at least 75% of the SRS for their public schools</w:t>
        </w:r>
      </w:hyperlink>
      <w:r w:rsidRPr="00875432">
        <w:t>, an increase for Victoria, which currently provides 66.15%, as well as the Northern Territory (67.18%), NSW (71.44%), South Australia (72.02%) and Queensland (73.3%).</w:t>
      </w:r>
      <w:r>
        <w:t xml:space="preserve"> </w:t>
      </w:r>
      <w:r w:rsidRPr="00875432">
        <w:t xml:space="preserve">The next phase of the plan is the second review by David Gonski into education standards and the reforms needed to improve schools. </w:t>
      </w:r>
      <w:r w:rsidRPr="00B843AE">
        <w:rPr>
          <w:rStyle w:val="StyleUnderline"/>
        </w:rPr>
        <w:t>Gonski will report by the end of the year and by mid-2018</w:t>
      </w:r>
      <w:r>
        <w:rPr>
          <w:rStyle w:val="StyleUnderline"/>
        </w:rPr>
        <w:t xml:space="preserve"> </w:t>
      </w:r>
      <w:hyperlink r:id="rId152" w:history="1">
        <w:r w:rsidRPr="00B843AE">
          <w:rPr>
            <w:rStyle w:val="StyleUnderline"/>
          </w:rPr>
          <w:t>the federal government will conclude a new national agreement on education reform</w:t>
        </w:r>
      </w:hyperlink>
      <w:r w:rsidRPr="00B843AE">
        <w:rPr>
          <w:rStyle w:val="StyleUnderline"/>
        </w:rPr>
        <w:t>.</w:t>
      </w:r>
      <w:r>
        <w:rPr>
          <w:rStyle w:val="StyleUnderline"/>
        </w:rPr>
        <w:t xml:space="preserve"> </w:t>
      </w:r>
      <w:r w:rsidRPr="00875432">
        <w:t>​But the states and territories​ will have little bargaining power, as schools will already have started to receive funding increases that will be tied to acceptance of reforms.</w:t>
      </w:r>
      <w:r>
        <w:t xml:space="preserve"> </w:t>
      </w:r>
      <w:r w:rsidRPr="00875432">
        <w:t>Asked on Friday if Gonski 2.0 showed federalism was dead, Turnbull said the funding model had been “warmly welcomed by premiers at the last Coag”.</w:t>
      </w:r>
      <w:r>
        <w:t xml:space="preserve"> </w:t>
      </w:r>
      <w:r w:rsidRPr="00875432">
        <w:t>“We’re delivering on a consistent needs-based funding model as David Gonski recommended and when I was last with the premiers in Hobart, they were very pleased with it.”</w:t>
      </w:r>
      <w:r>
        <w:t xml:space="preserve"> </w:t>
      </w:r>
      <w:r w:rsidRPr="00875432">
        <w:t>​The states may be pleased Gonski 2.0 boosts their funding but</w:t>
      </w:r>
      <w:r>
        <w:t xml:space="preserve"> </w:t>
      </w:r>
      <w:hyperlink r:id="rId153" w:history="1">
        <w:r w:rsidRPr="00875432">
          <w:rPr>
            <w:rStyle w:val="Hyperlink"/>
          </w:rPr>
          <w:t>they are also worried about where they will find the money to pay for their share</w:t>
        </w:r>
      </w:hyperlink>
      <w:r w:rsidRPr="00875432">
        <w:t>.</w:t>
      </w:r>
      <w:r>
        <w:t xml:space="preserve"> </w:t>
      </w:r>
      <w:r w:rsidRPr="00875432">
        <w:t>Queensland has said that over six years it will have to find up to $1bn extra and the Northern Territory government has warned it currently falls $80m short of the new requirement.</w:t>
      </w:r>
      <w:r>
        <w:t xml:space="preserve"> </w:t>
      </w:r>
      <w:r w:rsidRPr="00875432">
        <w:t xml:space="preserve">The Queensland education minister, </w:t>
      </w:r>
      <w:r w:rsidRPr="00B843AE">
        <w:rPr>
          <w:rStyle w:val="StyleUnderline"/>
        </w:rPr>
        <w:t xml:space="preserve">Kate Jones, said the new model “dictates from Canberra that Queensland has to increase its contribution to state schools yet walks away from the original Labor position where the federal government would work with states </w:t>
      </w:r>
      <w:r w:rsidRPr="00B843AE">
        <w:t>[to get schools up to standard]”.</w:t>
      </w:r>
      <w:r>
        <w:t xml:space="preserve"> </w:t>
      </w:r>
      <w:r w:rsidRPr="00875432">
        <w:t xml:space="preserve">​ </w:t>
      </w:r>
      <w:r w:rsidRPr="00B843AE">
        <w:rPr>
          <w:rStyle w:val="StyleUnderline"/>
        </w:rPr>
        <w:t>States’ rights ​may seem less important than a better outcome for education funding. But it’s worth noting that in a policy area supposedly the domain of the states, the federal government can now determine not just the level of its spending, but indirectly the states’ level and soon also how students are taught.</w:t>
      </w:r>
    </w:p>
    <w:p w14:paraId="0203DAE4" w14:textId="77777777" w:rsidR="00C3691D" w:rsidRPr="00BB2F1C" w:rsidRDefault="00C3691D" w:rsidP="00C3691D"/>
    <w:p w14:paraId="77E15C41" w14:textId="77777777" w:rsidR="00C3691D" w:rsidRPr="002A30CA" w:rsidRDefault="00C3691D" w:rsidP="00C3691D">
      <w:pPr>
        <w:pStyle w:val="Heading3"/>
      </w:pPr>
      <w:r>
        <w:t>Aff-Improve RTT</w:t>
      </w:r>
    </w:p>
    <w:p w14:paraId="1B9D1091" w14:textId="77777777" w:rsidR="00C3691D" w:rsidRDefault="00C3691D" w:rsidP="00C3691D">
      <w:pPr>
        <w:pStyle w:val="Heading4"/>
      </w:pPr>
      <w:r>
        <w:t>Solvency advocate—make race to the top better- polyphonic federalism</w:t>
      </w:r>
    </w:p>
    <w:p w14:paraId="73915454" w14:textId="77777777" w:rsidR="00C3691D" w:rsidRDefault="00C3691D" w:rsidP="00C3691D">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295D0990" w14:textId="77777777" w:rsidR="00C3691D" w:rsidRPr="002A30CA" w:rsidRDefault="00C3691D" w:rsidP="00C3691D"/>
    <w:p w14:paraId="71449447" w14:textId="77777777" w:rsidR="00C3691D" w:rsidRDefault="00C3691D" w:rsidP="00C3691D">
      <w:r>
        <w:t>The Future of Federal Oversight of Education</w:t>
      </w:r>
    </w:p>
    <w:p w14:paraId="6EF9661F" w14:textId="77777777" w:rsidR="00C3691D" w:rsidRDefault="00C3691D" w:rsidP="00C3691D">
      <w:r>
        <w:t xml:space="preserve"> </w:t>
      </w:r>
    </w:p>
    <w:p w14:paraId="70CF96B0" w14:textId="77777777" w:rsidR="00C3691D" w:rsidRDefault="00C3691D" w:rsidP="00C3691D">
      <w:r>
        <w:t>The central paradox presented by limited state capacity - that it simultaneously necessitates and cabins federal involvement in education policy making - can be resolved in part by synthesizing Schapiro's conception of "polyphonic federalism" with Professor Paul Manna's elaboration of the agenda-setting function of federalism. n161 I borrow from these mutually accommodating theories of federalism and update the traditional model of states as laboratories for progressive reform by promoting the federal government to the role of facilitator.</w:t>
      </w:r>
    </w:p>
    <w:p w14:paraId="66D4DFA3" w14:textId="77777777" w:rsidR="00C3691D" w:rsidRDefault="00C3691D" w:rsidP="00C3691D">
      <w:r>
        <w:t>A. Building State and Federal Capacity To Achieve Mutual Goals</w:t>
      </w:r>
    </w:p>
    <w:p w14:paraId="0F945A3E" w14:textId="77777777" w:rsidR="00C3691D" w:rsidRDefault="00C3691D" w:rsidP="00C3691D">
      <w:r>
        <w:t xml:space="preserve"> </w:t>
      </w:r>
    </w:p>
    <w:p w14:paraId="4956B0D3" w14:textId="77777777" w:rsidR="00C3691D" w:rsidRDefault="00C3691D" w:rsidP="00C3691D">
      <w:r>
        <w:t>Manna observes that federal policy makers can "expand the federal education agenda by borrowing strength from state governments... . Frequently, this borrowing has coalesced with federal education initiatives designed to build capacity at lower levels of government." n162 Originally, ESEA built up state education authorities, creating "a continuing source of bureaucratic capacity from which future federal policy makers could borrow." n163 The history of NCLB lends further support to this processual reading. President Bush's proposal came on the heels of a decade-long adequacy movement across many states as well as a law in his home state of Texas that tied accountability to high-stakes testing. n164</w:t>
      </w:r>
    </w:p>
    <w:p w14:paraId="1DCA6040" w14:textId="77777777" w:rsidR="00C3691D" w:rsidRPr="007D2B57" w:rsidRDefault="00C3691D" w:rsidP="00C3691D">
      <w:pPr>
        <w:rPr>
          <w:rStyle w:val="StyleUnderline"/>
        </w:rPr>
      </w:pPr>
      <w:r>
        <w:t xml:space="preserve">To achieve its twin goals for education reform - global competiveness and equality of opportunity - any federal program undertaking education reform must recognize the crucial role of states in building up capacity at both levels of government to develop, test, and implement specific initiatives. Manna's political science perspective complements and elucidates Schapiro's overarching theory of polyphonic federalism. Conceived in such terms, </w:t>
      </w:r>
      <w:r w:rsidRPr="007D2B57">
        <w:rPr>
          <w:rStyle w:val="StyleUnderline"/>
        </w:rPr>
        <w:t>the symbiotic, capacity-building relationship between the federal and state governments is a manifestation of overlapping sources of authority from  [*1549]  codependent sovereigns. It also promotes the "innovation and resilience" n165 that is a centerpiece of Schapiro's normative analysis.</w:t>
      </w:r>
    </w:p>
    <w:p w14:paraId="77DB49AB" w14:textId="77777777" w:rsidR="00C3691D" w:rsidRDefault="00C3691D" w:rsidP="00C3691D">
      <w:r>
        <w:t>B. A New Model for States as Laboratories</w:t>
      </w:r>
    </w:p>
    <w:p w14:paraId="32A61DD5" w14:textId="77777777" w:rsidR="00C3691D" w:rsidRDefault="00C3691D" w:rsidP="00C3691D">
      <w:r>
        <w:t xml:space="preserve"> </w:t>
      </w:r>
    </w:p>
    <w:p w14:paraId="29D33FD5" w14:textId="77777777" w:rsidR="00C3691D" w:rsidRDefault="00C3691D" w:rsidP="00C3691D">
      <w:r>
        <w:t>Justice Brandeis famously described states as laboratories that may "try novel social and economic experiments without risk to the rest of the country." n166 While his metaphor remains very popular, Brandeis's observation only tells us about one of the reasons for the existence of independent state and federal power, not "how to reconcile them." n167 Moreover, the conspicuous exclusion of the federal government from Brandeis's policy alchemy makes it more a relic of dual federalism's heyday than a metaphor with continuing application. It says nothing about how to determine the proper place of the federal government in an era of increasingly centralized and nationalized policy making. n168 Through synthesis with Schapiro's and Manna's formulations, however, Justice Brandeis's popular metaphor achieves a new vitality. One way to conceptualize the federal role is as a laboratory assistant who simultaneously observes and provides research support for a number of experiments, drawing inferences from the results and serving as an information repository for future experiments. n169</w:t>
      </w:r>
    </w:p>
    <w:p w14:paraId="2844A4D9" w14:textId="77777777" w:rsidR="00C3691D" w:rsidRDefault="00C3691D" w:rsidP="00C3691D">
      <w:r>
        <w:t>To some extent, the Obama Administration's recent education reform proposals envision the federal role in similar terms. Under Obama, the DOE seems to recognize a good thing when it sees it: Its Race to the Top competition awarded up to forty points for the adoption of the national content standards developed by the NGA over the past two years, and its NCLB reauthorization proposal explicitly praises the standards' alignment with its own goals for college-and  [*1550]  career-ready standards. n170 Moreover, the incentives-based (rather than penalty-based) funding initiatives that form the core of both proposals suggest sensitivity to legally permissible but practically coercive federal "carrot and stick" policy making that, as I discussed in Part II.B.3-4, precludes important localized policy making by state legislatures and threatens to ossify unproven reform trends.</w:t>
      </w:r>
    </w:p>
    <w:p w14:paraId="6C74E3D5" w14:textId="77777777" w:rsidR="00C3691D" w:rsidRDefault="00C3691D" w:rsidP="00C3691D">
      <w:r>
        <w:t>Indeed, the Obama Administration's heavy-handed approach to the selection of Race to the Top criteria belies its rhetoric of fostering innovation. By prioritizing and rewarding very specific reform measures, the program circumscribes the range of competitive state proposals. To fulfill the promise of states as laboratories for education reform, the federal government should commit to an unbiased assessment of funding applications, preferably by a panel of independent players, to detect and support those "novel social and economic experiments" most worthy of federal interest and expenditures. n171 In the words of Diane Ravitch, a longtime proponent of national standards, the federal government's role should be to "discover and explain the very best existing [practices], not to invent new and untried ones." n172</w:t>
      </w:r>
    </w:p>
    <w:p w14:paraId="5B555BC3" w14:textId="77777777" w:rsidR="00C3691D" w:rsidRDefault="00C3691D" w:rsidP="00C3691D">
      <w:r>
        <w:t>C. Pilot Programs as Successors to Race to the Top</w:t>
      </w:r>
    </w:p>
    <w:p w14:paraId="74AE2B91" w14:textId="77777777" w:rsidR="00C3691D" w:rsidRDefault="00C3691D" w:rsidP="00C3691D">
      <w:r>
        <w:t xml:space="preserve"> </w:t>
      </w:r>
    </w:p>
    <w:p w14:paraId="58CA50D0" w14:textId="77777777" w:rsidR="00C3691D" w:rsidRPr="007D2B57" w:rsidRDefault="00C3691D" w:rsidP="00C3691D">
      <w:pPr>
        <w:rPr>
          <w:rStyle w:val="StyleUnderline"/>
        </w:rPr>
      </w:pPr>
      <w:r>
        <w:t>Given the uncertain efficacy of many new education reform ideas, one way to begin this important work is through the adoption of permanent pilot programs that would serve as successors to Race to the Top and focus on a variety of education reform goals. While many potential programs are possible, I suggest one plan devised with prior successes and failures under recent federal programs in mind</w:t>
      </w:r>
      <w:r w:rsidRPr="007D2B57">
        <w:rPr>
          <w:rStyle w:val="StyleUnderline"/>
        </w:rPr>
        <w:t>: the establishment of an independent and transparent reform board within the DOE to administer state subsidy programs providing research funds for education reform proposals. Within this framework, the President and the DOE should retain primary authority for selecting the areas to be studied and improved - for example, teacher performance, union relations, testing, curricula, literacy programs, or administrative efficiency. An independent education reform board comprised of experienced education policy experts, reform advocates, educators, and administrators would contribute both substantive expertise and a diversity of viewpoints.</w:t>
      </w:r>
    </w:p>
    <w:p w14:paraId="648B0E35" w14:textId="77777777" w:rsidR="00C3691D" w:rsidRDefault="00C3691D" w:rsidP="00C3691D">
      <w:r>
        <w:t xml:space="preserve"> [*1551]  </w:t>
      </w:r>
      <w:r w:rsidRPr="007D2B57">
        <w:rPr>
          <w:rStyle w:val="StyleUnderline"/>
        </w:rPr>
        <w:t xml:space="preserve">My proposal would improve upon the procedures used in Race to the Top. In evaluating state applications, Race to the Top utilized fifty-eight independent reviewers selected by the DOE from a total of 1500 applicants for their background in education policy, education reform, application evaluation, and/or bureaucratic capacity and scale. </w:t>
      </w:r>
      <w:r>
        <w:t>n173 These experts both reviewed written applications independently and, in panels of five, attended presentations and question-and-answer sessions with applicants. n174</w:t>
      </w:r>
    </w:p>
    <w:p w14:paraId="45ACEE81" w14:textId="77777777" w:rsidR="00C3691D" w:rsidRDefault="00C3691D" w:rsidP="00C3691D">
      <w:r w:rsidRPr="007D2B57">
        <w:rPr>
          <w:rStyle w:val="StyleUnderline"/>
        </w:rPr>
        <w:t>While the general contours of this evaluation process reflect an appropriate delegation of administrative authority to expert policy makers and a means for meaningful participation by stakeholders</w:t>
      </w:r>
      <w:r>
        <w:t xml:space="preserve"> (i.e., the applicants themselves), </w:t>
      </w:r>
      <w:r w:rsidRPr="007D2B57">
        <w:rPr>
          <w:rStyle w:val="StyleUnderline"/>
        </w:rPr>
        <w:t>other procedural aspects of the program were unwise and should be reformed. First, Race to the Top reviewers worked from rubrics designed without their input, which may be responsible for the significant discrepancies in scores within panels</w:t>
      </w:r>
      <w:r>
        <w:t xml:space="preserve">. n175 Second, the DOE anonymized the evaluation process to prevent applicants from imposing pressure, leaving the task of identifying conflicts of interest largely to the DOE itself. n176 </w:t>
      </w:r>
      <w:r w:rsidRPr="007D2B57">
        <w:rPr>
          <w:rStyle w:val="StyleUnderline"/>
        </w:rPr>
        <w:t>Because this lack of transparency increases the risk that bias or conflicts of interest will remain undetected and obscures the DOE's own agenda, revelation of the names, qualifications, and associations of all reform board panelists would ensure that only the most worthy proposals receive funding</w:t>
      </w:r>
      <w:r>
        <w:t>. To similar effect, the functions of board members would include collaboration with DOE officials on the means of evaluation.</w:t>
      </w:r>
    </w:p>
    <w:p w14:paraId="1646B03E" w14:textId="77777777" w:rsidR="00C3691D" w:rsidRDefault="00C3691D" w:rsidP="00C3691D">
      <w:r w:rsidRPr="007D2B57">
        <w:rPr>
          <w:rStyle w:val="Emphasis"/>
        </w:rPr>
        <w:t>Overhauling the means of evaluation is the single most important substantive change my proposal contemplates</w:t>
      </w:r>
      <w:r>
        <w:t xml:space="preserve">. </w:t>
      </w:r>
      <w:r w:rsidRPr="007D2B57">
        <w:rPr>
          <w:rStyle w:val="StyleUnderline"/>
        </w:rPr>
        <w:t xml:space="preserve">Like Race to the Top, these pilot programs would consist of incentive grants that award federal money for innovative reform projects designed to address public education challenges. Grants are less coercive than NCLB's retributive funding scheme and thus preferable from a policy and federalism perspective. </w:t>
      </w:r>
      <w:r>
        <w:t>n177</w:t>
      </w:r>
    </w:p>
    <w:p w14:paraId="30E40B26" w14:textId="77777777" w:rsidR="00C3691D" w:rsidRDefault="00C3691D" w:rsidP="00C3691D">
      <w:r>
        <w:t xml:space="preserve"> [*1552]  </w:t>
      </w:r>
      <w:r w:rsidRPr="007D2B57">
        <w:rPr>
          <w:rStyle w:val="Emphasis"/>
        </w:rPr>
        <w:t>Incentive grants</w:t>
      </w:r>
      <w:r w:rsidRPr="007D2B57">
        <w:rPr>
          <w:rStyle w:val="StyleUnderline"/>
        </w:rPr>
        <w:t xml:space="preserve"> - if properly implemented as outlined in broad strokes below - are the optimal way for the federal government to harness the states' policy making expertise in service of its own responsibility to equalize educational opportunity and increase national competitiveness in a global economy</w:t>
      </w:r>
      <w:r>
        <w:t xml:space="preserve">. n178 </w:t>
      </w:r>
      <w:r w:rsidRPr="007D2B57">
        <w:rPr>
          <w:rStyle w:val="StyleUnderline"/>
        </w:rPr>
        <w:t>Indeed, it was the failure to employ truly objective criteria - and not the fiscal mechanism of the competition itself - that threatened to coopt state policy making autonomy and ossify unproven reform trends</w:t>
      </w:r>
      <w:r>
        <w:t>. Race to the Top evaluated potential programs in part on the basis of congruence with the Obama Administration's specific policy preferences</w:t>
      </w:r>
      <w:r w:rsidRPr="007D2B57">
        <w:rPr>
          <w:rStyle w:val="StyleUnderline"/>
        </w:rPr>
        <w:t>. I propose instead the use of scoring rubrics that reward points chiefly for research design, taking into account feasibility, cost effectiveness, program scope, past success or failure of similar policy initiatives there or elsewhere, and capacity for replication in other states or school populations.</w:t>
      </w:r>
      <w:r>
        <w:t xml:space="preserve"> Imposing very specific program requirements from the top down not only threatens state autonomy in a federalist system, but also stifles innovation. By contrast, a pilot program aims to discover and develop best practices. Therefore, significant discretion on the ground to anticipate and respond to local conditions and unanticipated problems would best allow for innovation. n179</w:t>
      </w:r>
    </w:p>
    <w:p w14:paraId="378C755D" w14:textId="77777777" w:rsidR="00C3691D" w:rsidRDefault="00C3691D" w:rsidP="00C3691D">
      <w:r>
        <w:t>Consider a pilot program to evaluate how to set teacher compensation to best encourage student achievement. Proposals might range from an across-the-board salary increase to incentivize morale and retention of good teachers; bonuses for extraordinary student progress and/or student achievement; salary reductions for failure to meet certain benchmarks; or a variable salary system with each teacher's salary set each year on the basis of the prior year's performance. In evaluating such a proposal, the DOE, through its independent evaluators, may assess the feasibility of the program in light of current conditions in that state, the state's union obligations, existing empirical research, and similar programs in other states, but it would not afford substantive preference to any one proposal. Indeed, the pilot program should not have been authorized if a particular result was desired.</w:t>
      </w:r>
    </w:p>
    <w:p w14:paraId="227F5258" w14:textId="77777777" w:rsidR="00C3691D" w:rsidRDefault="00C3691D" w:rsidP="00C3691D">
      <w:r>
        <w:t xml:space="preserve">I have delineated only the outlines of a pilot program, but the four federalism considerations developed in Part II can inform program  [*1553]  specifications for this and future proposals. n180 At a broad level of abstraction, a pilot program of the kind I envision internalizes both the state legislatures' policy making autonomy and the advantages of local control. Supporting development of education policy in the states avoids coercive top-down directives and exploits the chief structural advantages of a lower level of government: proximity to "the People" and the associated values of citizen participation and locally tailored initiatives. The guiding spirit of the proposal eschews ossification of unproven policy trends by restricting the subject matter of pilot programs to cutting-edge or untested education initiatives and precluding federal policy mandates. Admittedly, politicization of the process remains a threat, notwithstanding procedural safeguards that promote transparent and independent means of evaluation. n181 However, ossification can be further prevented by extending project </w:t>
      </w:r>
      <w:r w:rsidRPr="007D2B57">
        <w:rPr>
          <w:rStyle w:val="StyleUnderline"/>
        </w:rPr>
        <w:t>timelines both at the proposal and implementation stages to counteract the government's demonstrated bias for "shovel ready" projects that perpetuate the status quo. n182</w:t>
      </w:r>
      <w:r>
        <w:t xml:space="preserve"> Finally, while limited pilot programs will not produce parity in federal and state education funding, they do provide some assistance to strained state budgets.</w:t>
      </w:r>
    </w:p>
    <w:p w14:paraId="0986C07B" w14:textId="77777777" w:rsidR="00C3691D" w:rsidRDefault="00C3691D" w:rsidP="00C3691D">
      <w:r>
        <w:t>While this proposal appears to give most autonomy to states in developing policy, the federal policy making role is enhanced in two ways. First, by selecting the subject matter of pilot projects, the federal government becomes a key education agenda setter for the nation. Second, by conducting and evaluating pilot projects over time, the federal government can learn which reforms are worthy of increased federal investment and regulation through new or existing programs. These oversight powers are important tools for addressing national competitiveness in a global economy. Unfortunately, a program of this scale cannot eliminate the substantial interstate inequalities in state education budgets that partially create the problem, n183 but it offers a start, particularly if incentive grants take into account state need in terms of relative fiscal capacity.</w:t>
      </w:r>
    </w:p>
    <w:p w14:paraId="1192DF3E" w14:textId="77777777" w:rsidR="00C3691D" w:rsidRDefault="00C3691D" w:rsidP="00C3691D">
      <w:r>
        <w:t xml:space="preserve"> [*1554]  This Note has highlighted how federal education policy can impinge on state policy making autonomy. It is important to remember, however, that the success of federal spending programs relies on the federal government's ability to police state conduct. The key lesson of NCLB, expounded at length by other writers, is the need to avoid creation of perverse incentives. n184 While there is a fine line between coercion and accountability, the federal government must retain some oversight of state spending to ensure funds are being used for true reform. Analysis of the first year of short-term federal education funding programs enacted as companions to Race to the Top suggests that many states used earmarked funding primarily to fill their own budget shortfalls, in contravention of the statutory purpose of the appropriation. n185 The use of reporting mechanisms and staggered appropriation of programs can help mitigate the risk that cash-starved states misappropriate federal funds. n186</w:t>
      </w:r>
    </w:p>
    <w:p w14:paraId="4A8AF59C" w14:textId="77777777" w:rsidR="00C3691D" w:rsidRPr="007D2B57" w:rsidRDefault="00C3691D" w:rsidP="00C3691D">
      <w:pPr>
        <w:rPr>
          <w:rStyle w:val="StyleUnderline"/>
        </w:rPr>
      </w:pPr>
      <w:r w:rsidRPr="007D2B57">
        <w:rPr>
          <w:rStyle w:val="StyleUnderline"/>
        </w:rPr>
        <w:t>My pilot program proposal, though modest, illustrates the potential of a "polyphonic" model of education federalism. In the short term, the programs would harness the pluralism inherent in a large, heterogeneous federal system to test a number of innovative education solutions. In the medium-to long-term, emerging consensus on the best education policies may, but need not, suggest subject areas for substantive federal regulation. My modified "polyphonic" education policy framework tolerates - in fact, celebrates - a diversity of approaches as long as the federal government remains able to pursue national imperatives for educational quality and equality of opportunity.</w:t>
      </w:r>
    </w:p>
    <w:p w14:paraId="4FFD4254" w14:textId="77777777" w:rsidR="00C3691D" w:rsidRDefault="00C3691D" w:rsidP="00C3691D">
      <w:r>
        <w:t>Conclusion</w:t>
      </w:r>
    </w:p>
    <w:p w14:paraId="41E6767E" w14:textId="77777777" w:rsidR="00C3691D" w:rsidRDefault="00C3691D" w:rsidP="00C3691D">
      <w:r>
        <w:t xml:space="preserve"> </w:t>
      </w:r>
    </w:p>
    <w:p w14:paraId="415CA1C8" w14:textId="77777777" w:rsidR="00C3691D" w:rsidRPr="0060562C" w:rsidRDefault="00C3691D" w:rsidP="00C3691D">
      <w:pPr>
        <w:rPr>
          <w:rStyle w:val="StyleUnderline"/>
        </w:rPr>
      </w:pPr>
      <w:r>
        <w:t xml:space="preserve">The loss of Democratic control in the House of Representatives following the 2010 midterm elections has jeopardized President Obama's plans for NCLB reauthorization this year. n187 Republican  [*1555]  antipathy to greater federal involvement in education is unsurprising in light of the perceived failure of NCLB, a soaring deficit, and the controversy surrounding the Obama Administration's implementation of Race to the Top. While NCLB has many critics, states have spent substantial sums to develop accountability systems to comply with its requirements, and states' capacity for data collection has markedly improved. n188 In light of these changes to the education reform bureaucracy, abandoning the federal role in education is premature. </w:t>
      </w:r>
      <w:r w:rsidRPr="0060562C">
        <w:rPr>
          <w:rStyle w:val="StyleUnderline"/>
        </w:rPr>
        <w:t>My proposal for a new model of state-federal partnership recognizes that federal leadership in education reform can mitigate the effects of interstate inequality and suboptimal state capacity while respecting states as coequal policy makers in the education sphere. This "polyphonic" understanding of the federal-state relationship shows real promise in providing answers to the nation's intractable education challenges.</w:t>
      </w:r>
    </w:p>
    <w:p w14:paraId="19B73F9D" w14:textId="77777777" w:rsidR="00C3691D" w:rsidRDefault="00C3691D" w:rsidP="00C3691D"/>
    <w:p w14:paraId="2610283A" w14:textId="77777777" w:rsidR="00C3691D" w:rsidRDefault="00C3691D" w:rsidP="00C3691D"/>
    <w:p w14:paraId="54E409C4" w14:textId="77777777" w:rsidR="00C3691D" w:rsidRDefault="00C3691D" w:rsidP="00C3691D">
      <w:pPr>
        <w:pStyle w:val="Heading4"/>
      </w:pPr>
      <w:r>
        <w:t>Misc polyphonic federalism</w:t>
      </w:r>
    </w:p>
    <w:p w14:paraId="4B579618" w14:textId="77777777" w:rsidR="00C3691D" w:rsidRDefault="00C3691D" w:rsidP="00C3691D">
      <w:r>
        <w:t xml:space="preserve">NAME: Shannon K. </w:t>
      </w:r>
      <w:r w:rsidRPr="00851520">
        <w:rPr>
          <w:rStyle w:val="Style13ptBold"/>
        </w:rPr>
        <w:t>McGovern</w:t>
      </w:r>
      <w:r>
        <w:t xml:space="preserve"> Shannon K. McGovern. J.D., 2011, New York University School of Law; B.A., 2008, Boston University. “NOTE: A NEW MODEL FOR STATES AS LABORATORIES FOR REFORM: HOW FEDERALISM INFORMS EDUCATION POLICY” Copyright (c) 2011 New York University Law Review New York University Law Review November, </w:t>
      </w:r>
      <w:r w:rsidRPr="00851520">
        <w:rPr>
          <w:rStyle w:val="Style13ptBold"/>
        </w:rPr>
        <w:t>2011</w:t>
      </w:r>
      <w:r>
        <w:t xml:space="preserve"> New York University Law Review 86 N.Y.U.L. Rev. 1519 LENGTH: 16904 words Lexis</w:t>
      </w:r>
    </w:p>
    <w:p w14:paraId="7A25F427" w14:textId="77777777" w:rsidR="00C3691D" w:rsidRDefault="00C3691D" w:rsidP="00C3691D"/>
    <w:p w14:paraId="1D14696A" w14:textId="77777777" w:rsidR="00C3691D" w:rsidRDefault="00C3691D" w:rsidP="00C3691D">
      <w:r>
        <w:t>Introduction</w:t>
      </w:r>
    </w:p>
    <w:p w14:paraId="331CDB0E" w14:textId="77777777" w:rsidR="00C3691D" w:rsidRDefault="00C3691D" w:rsidP="00C3691D">
      <w:r>
        <w:t xml:space="preserve"> </w:t>
      </w:r>
    </w:p>
    <w:p w14:paraId="750C6FDD" w14:textId="77777777" w:rsidR="00C3691D" w:rsidRDefault="00C3691D" w:rsidP="00C3691D">
      <w:r>
        <w:t>When the most recent results of the Programme for International Student Assessment (PISA), an internationally administered test for fifteen-year-old students, were released in late 2010, many were surprised to learn that students in Shanghai had received the highest mean scores in each subject area by a significant margin. n1 The success of these first-time participants received a great deal of media attention. n2 While this stunning performance is not representative of the Chinese student population as a whole, it nonetheless struck a nerve in the United States, bringing American students' own middling performance  [*1520]  into sharp relief. n3 Many, including President Obama, characterized the announcement of the results as a "Sputnik moment": an opportunity for the United States to prioritize education in the wake of an embarrassing loss on the global stage. n4</w:t>
      </w:r>
    </w:p>
    <w:p w14:paraId="792C71EF" w14:textId="77777777" w:rsidR="00C3691D" w:rsidRDefault="00C3691D" w:rsidP="00C3691D">
      <w:r>
        <w:t>The results, while revealing, should not have been altogether surprising. In a 1983 report entitled A Nation at Risk, the National Commission on Excellence in Education had predicted that the United States' continued status as a world economic leader would hinge on the reform of its public education system. n5 In strong language befitting its Cold War backdrop, the report documented the decline of American education and warned that a loss of global competitiveness was imminent:</w:t>
      </w:r>
    </w:p>
    <w:p w14:paraId="391BD962" w14:textId="77777777" w:rsidR="00C3691D" w:rsidRDefault="00C3691D" w:rsidP="00C3691D"/>
    <w:p w14:paraId="7C6F4C4E" w14:textId="77777777" w:rsidR="00C3691D" w:rsidRDefault="00C3691D" w:rsidP="00C3691D">
      <w:r>
        <w:t xml:space="preserve"> </w:t>
      </w:r>
    </w:p>
    <w:p w14:paraId="54CF4605" w14:textId="77777777" w:rsidR="00C3691D" w:rsidRDefault="00C3691D" w:rsidP="00C3691D">
      <w:r>
        <w:t>Our Nation is at risk. Our once unchallenged preeminence in commerce, industry, science, and technological innovation is being overtaken by competitors throughout the world... . The educational foundations of our society are presently being eroded by a rising tide of mediocrity that threatens our very future as a Nation and a people. n6</w:t>
      </w:r>
    </w:p>
    <w:p w14:paraId="2EBE070F" w14:textId="77777777" w:rsidR="00C3691D" w:rsidRDefault="00C3691D" w:rsidP="00C3691D"/>
    <w:p w14:paraId="4B218ABD" w14:textId="77777777" w:rsidR="00C3691D" w:rsidRDefault="00C3691D" w:rsidP="00C3691D">
      <w:r>
        <w:t xml:space="preserve"> </w:t>
      </w:r>
    </w:p>
    <w:p w14:paraId="60D448A7" w14:textId="77777777" w:rsidR="00C3691D" w:rsidRDefault="00C3691D" w:rsidP="00C3691D">
      <w:r>
        <w:t>A Nation at Risk left an indelible mark on the national consciousness, generating K-12 education reforms at the local, state, and, later, federal level. Some have even credited it with saving the then-fledgling U.S. Department of Education (DOE) from dismantlement. n7</w:t>
      </w:r>
    </w:p>
    <w:p w14:paraId="4AF42042" w14:textId="77777777" w:rsidR="00C3691D" w:rsidRDefault="00C3691D" w:rsidP="00C3691D">
      <w:r>
        <w:t>The role of the DOE, and federal involvement in education policy generally, increased dramatically in the ensuing thirty years, although not without controversy. The passage of the No Child Left Behind Act (NCLB) in 2001 signaled that education reform, once confined  [*1521]  to the "margins" n8 of federal policy, had become a fixture of the national agenda. NCLB, the most comprehensive federal education legislation to date, passed both houses of Congress with overwhelming bipartisan support n9 but has since been the subject of widespread criticism from commentators, states, and federal officials. The federal government has not retreated from the education policy field, however. President Obama made education a priority of his domestic agenda in his first fourteen months in office, introducing two major education policy initiatives: first, an NCLB reauthorization and reform plan that would focus on college-and career-ready standards, n10 and second, the Race to the Top Fund (Race to the Top), a competitive grant program for states authorized by the 2009 economic stimulus bill. n11</w:t>
      </w:r>
    </w:p>
    <w:p w14:paraId="12866BE8" w14:textId="77777777" w:rsidR="00C3691D" w:rsidRPr="009F1FA9" w:rsidRDefault="00C3691D" w:rsidP="00C3691D">
      <w:pPr>
        <w:rPr>
          <w:rStyle w:val="StyleUnderline"/>
        </w:rPr>
      </w:pPr>
      <w:r>
        <w:t xml:space="preserve">While concerns over an increased federal role in education have been exacerbated by the imperfect design and implementation of Race to the Top, I argue that some federal leadership in education reform is desirable from a political, theoretical, and legal perspective. The more difficult question is how best to achieve federal oversight of education. This paper puts forth one partial answer. </w:t>
      </w:r>
      <w:r w:rsidRPr="009F1FA9">
        <w:rPr>
          <w:rStyle w:val="StyleUnderline"/>
        </w:rPr>
        <w:t>Drawing from a normative federalism framework that values overlapping federal and state policy making, I advocate federal policies that pair the federal government's superior resources with the states' superior ability to innovate policy responses to local and national education challenges.</w:t>
      </w:r>
    </w:p>
    <w:p w14:paraId="49E65449" w14:textId="77777777" w:rsidR="00C3691D" w:rsidRDefault="00C3691D" w:rsidP="00C3691D">
      <w:r>
        <w:t xml:space="preserve">In Part I, I briefly address the implications of competing theoretical formulations of federalism in the context of education reform. I ultimately adopt, with some restriction, </w:t>
      </w:r>
      <w:r w:rsidRPr="00BB43F1">
        <w:rPr>
          <w:rStyle w:val="StyleUnderline"/>
        </w:rPr>
        <w:t>the model of "polyphonic federalism" developed by Professor Robert A. Schapiro</w:t>
      </w:r>
      <w:r>
        <w:t xml:space="preserve">. n12 In Part II, </w:t>
      </w:r>
      <w:r w:rsidRPr="00BB43F1">
        <w:rPr>
          <w:rStyle w:val="StyleUnderline"/>
        </w:rPr>
        <w:t>I examine four core legal and policy objections to NCLB and to the Obama Administration's recent education initiatives: first, the doctrine of local control; second, unfunded (or underfunded) mandates and federal policy influence exceeding school funding expenditures; third, threats to the political independence of state legislatures; and  [*1522]  fourth, the ossification of untested education reform trends.</w:t>
      </w:r>
      <w:r>
        <w:t xml:space="preserve"> Notwithstanding these concerns, </w:t>
      </w:r>
      <w:r w:rsidRPr="00BB43F1">
        <w:rPr>
          <w:rStyle w:val="StyleUnderline"/>
        </w:rPr>
        <w:t>I explain in Part III that a compelling national interest in education outcomes and the limited capacity of state education authorities justify a continuing federal role in education reform</w:t>
      </w:r>
      <w:r>
        <w:t>. I conclude in Part IV by providing a model for federal oversight that affords states continued autonomy. My illustrative proposal for federally funded, competitive pilot programs at the state level to follow Race to the Top relies in part on a reinterpretation of the classic economic formulation of states as "laboratories" for reform. n13</w:t>
      </w:r>
    </w:p>
    <w:p w14:paraId="243C466B" w14:textId="77777777" w:rsidR="00C3691D" w:rsidRDefault="00C3691D" w:rsidP="00C3691D">
      <w:r>
        <w:t>I</w:t>
      </w:r>
    </w:p>
    <w:p w14:paraId="37663ECE" w14:textId="77777777" w:rsidR="00C3691D" w:rsidRDefault="00C3691D" w:rsidP="00C3691D">
      <w:r>
        <w:t xml:space="preserve"> </w:t>
      </w:r>
    </w:p>
    <w:p w14:paraId="688426B2" w14:textId="77777777" w:rsidR="00C3691D" w:rsidRDefault="00C3691D" w:rsidP="00C3691D">
      <w:r>
        <w:t>Federalism Theory and Education Policy</w:t>
      </w:r>
    </w:p>
    <w:p w14:paraId="30CD6DE8" w14:textId="77777777" w:rsidR="00C3691D" w:rsidRDefault="00C3691D" w:rsidP="00C3691D">
      <w:r>
        <w:t xml:space="preserve"> </w:t>
      </w:r>
    </w:p>
    <w:p w14:paraId="53FE1EB1" w14:textId="77777777" w:rsidR="00C3691D" w:rsidRDefault="00C3691D" w:rsidP="00C3691D">
      <w:r>
        <w:t xml:space="preserve">Theoretical models of federalism have real-world implications for policy making. It is therefore difficult to prescribe the appropriate intergovernmental balance in education reform without first establishing a normative framework. How does - and more importantly, </w:t>
      </w:r>
      <w:r w:rsidRPr="00BB43F1">
        <w:rPr>
          <w:rStyle w:val="StyleUnderline"/>
        </w:rPr>
        <w:t>how should - the federal-state relationship work in practice</w:t>
      </w:r>
      <w:r>
        <w:t>? In this Part, I critique popular federalism models in the education law literature and adopt Robert A. Schapiro's "polyphonic" model as a starting point for my examination of education federalism.</w:t>
      </w:r>
    </w:p>
    <w:p w14:paraId="56EC5C18" w14:textId="77777777" w:rsidR="00C3691D" w:rsidRDefault="00C3691D" w:rsidP="00C3691D">
      <w:r>
        <w:t>A. Popular Federalism Theories Provide Little Guidance</w:t>
      </w:r>
    </w:p>
    <w:p w14:paraId="4495DEDC" w14:textId="77777777" w:rsidR="00C3691D" w:rsidRDefault="00C3691D" w:rsidP="00C3691D">
      <w:r>
        <w:t xml:space="preserve"> </w:t>
      </w:r>
    </w:p>
    <w:p w14:paraId="4493651B" w14:textId="77777777" w:rsidR="00C3691D" w:rsidRDefault="00C3691D" w:rsidP="00C3691D">
      <w:r w:rsidRPr="00BB43F1">
        <w:rPr>
          <w:rStyle w:val="StyleUnderline"/>
        </w:rPr>
        <w:t>One longstanding conception of federalism envisions two distinct, mutually exclusive domains of state and federal power</w:t>
      </w:r>
      <w:r>
        <w:t xml:space="preserve">. n14 </w:t>
      </w:r>
      <w:r w:rsidRPr="00BB43F1">
        <w:rPr>
          <w:rStyle w:val="StyleUnderline"/>
        </w:rPr>
        <w:t>This</w:t>
      </w:r>
      <w:r>
        <w:t xml:space="preserve"> formulation, frequently termed "dual federalism," </w:t>
      </w:r>
      <w:r w:rsidRPr="00BB43F1">
        <w:rPr>
          <w:rStyle w:val="StyleUnderline"/>
        </w:rPr>
        <w:t xml:space="preserve">fell out of vogue in the New Deal era but has since enjoyed a resurgence under </w:t>
      </w:r>
      <w:r>
        <w:t xml:space="preserve">the devolutionary "New Federalism" ideology of the </w:t>
      </w:r>
      <w:r w:rsidRPr="00BB43F1">
        <w:rPr>
          <w:rStyle w:val="StyleUnderline"/>
        </w:rPr>
        <w:t>Reagan</w:t>
      </w:r>
      <w:r>
        <w:t xml:space="preserve"> years. n15 The idea that the federal government and the states occupy mutually exclusive  [*1523]  areas of jurisdiction finds structural support in the Constitution's creation of a federal government of limited, enumerated powers. n16 Yet, </w:t>
      </w:r>
      <w:r w:rsidRPr="00BB43F1">
        <w:rPr>
          <w:rStyle w:val="StyleUnderline"/>
        </w:rPr>
        <w:t>this conception of federalism bears little resemblance to a modern administrative state in which "nearly everything has become intergovernmental," n17 including education. Scholars, recognizing that dual federalism theory did not match federalism practice, have developed a number of contemporary alternatives, including cooperative federalism and coercive federalism</w:t>
      </w:r>
      <w:r>
        <w:t>. "</w:t>
      </w:r>
      <w:r w:rsidRPr="00BB43F1">
        <w:t>Cooperative federalism" is a model popularized in the mid-twentieth century that emphasizes shared interests and voluntary collaboration between state and federal governments, n18 including state implementation of national policy through federal grants. By contrast, some commentators believe that "coercive federalism," describing the federal</w:t>
      </w:r>
      <w:r>
        <w:t xml:space="preserve"> government's increased use of statutory mandates, conditional grants, preemption, and administrative regulation to force states' compliance with federal policy initiatives, n19 more aptly describes the status quo. n20</w:t>
      </w:r>
    </w:p>
    <w:p w14:paraId="659A85B6" w14:textId="77777777" w:rsidR="00C3691D" w:rsidRDefault="00C3691D" w:rsidP="00C3691D">
      <w:r>
        <w:t>The education law literature frequently invokes the cooperative and coercive federalism models, n21 particularly when analyzing NCLB, which requires states to implement standards and to assess schools according to their progress in meeting those standards, among other things. n22 Because the precise definition and formulation of these standards and assessments is a matter of state discretion, federal-state partnerships are crucial to realizing NCLB's goal of providing all children with a "fair, equal, and significant opportunity to obtain a high  [*1524]  quality education." n23 In practice, however, NCLB has been decried as an unfunded mandate n24 - a hallmark of coercive federalism - and an untoward "</w:t>
      </w:r>
      <w:r w:rsidRPr="00BB43F1">
        <w:rPr>
          <w:rStyle w:val="StyleUnderline"/>
        </w:rPr>
        <w:t>nationalization and centralization of policy.</w:t>
      </w:r>
      <w:r>
        <w:t xml:space="preserve">" n25 As such, </w:t>
      </w:r>
      <w:r w:rsidRPr="00BB43F1">
        <w:rPr>
          <w:rStyle w:val="StyleUnderline"/>
        </w:rPr>
        <w:t xml:space="preserve">neither model fully describes the current education policy landscape or provides guidance on ways to improve policy. Cooperative federalism is largely a descriptive model, and, moreover, one that unrealistically underemphasizes intergovernmental conflict. </w:t>
      </w:r>
      <w:r>
        <w:t xml:space="preserve">n26 </w:t>
      </w:r>
      <w:r w:rsidRPr="00BB43F1">
        <w:rPr>
          <w:rStyle w:val="StyleUnderline"/>
        </w:rPr>
        <w:t>Coercive federalism</w:t>
      </w:r>
      <w:r>
        <w:t xml:space="preserve"> is susceptible to the opposite, but equally serious, problem: It </w:t>
      </w:r>
      <w:r w:rsidRPr="00BB43F1">
        <w:rPr>
          <w:rStyle w:val="StyleUnderline"/>
        </w:rPr>
        <w:t>overstates federal-state divergence, thereby obscuring common ground and forestalling cooperation.</w:t>
      </w:r>
    </w:p>
    <w:p w14:paraId="74088D34" w14:textId="77777777" w:rsidR="00C3691D" w:rsidRDefault="00C3691D" w:rsidP="00C3691D"/>
    <w:p w14:paraId="071DE7EC" w14:textId="77777777" w:rsidR="00C3691D" w:rsidRPr="002E2402" w:rsidRDefault="00C3691D" w:rsidP="00C3691D">
      <w:pPr>
        <w:rPr>
          <w:rStyle w:val="StyleUnderline"/>
        </w:rPr>
      </w:pPr>
      <w:r w:rsidRPr="002E2402">
        <w:rPr>
          <w:rStyle w:val="StyleUnderline"/>
        </w:rPr>
        <w:t>B. Polyphonic Federalism Should Inform Education Policy</w:t>
      </w:r>
    </w:p>
    <w:p w14:paraId="21570F18" w14:textId="77777777" w:rsidR="00C3691D" w:rsidRDefault="00C3691D" w:rsidP="00C3691D">
      <w:r>
        <w:t xml:space="preserve"> </w:t>
      </w:r>
    </w:p>
    <w:p w14:paraId="23EAD4B3" w14:textId="77777777" w:rsidR="00C3691D" w:rsidRDefault="00C3691D" w:rsidP="00C3691D">
      <w:r>
        <w:t>Normative and functional theories of federalism - with origins in the legal, political, and economic literatures - have more to say about how best to allocate power between the federal government and the states. n27 Robert A. Schapiro, for instance, has developed a model of "</w:t>
      </w:r>
      <w:r w:rsidRPr="00BB43F1">
        <w:rPr>
          <w:rStyle w:val="StyleUnderline"/>
        </w:rPr>
        <w:t>polyphonic federalism</w:t>
      </w:r>
      <w:r>
        <w:t xml:space="preserve">" that </w:t>
      </w:r>
      <w:r w:rsidRPr="00BB43F1">
        <w:rPr>
          <w:rStyle w:val="StyleUnderline"/>
        </w:rPr>
        <w:t>recognizes "multiple, independent sources of political authority ... not defined by subject matter</w:t>
      </w:r>
      <w:r>
        <w:t xml:space="preserve">." n28 </w:t>
      </w:r>
      <w:r w:rsidRPr="00BB43F1">
        <w:rPr>
          <w:rStyle w:val="StyleUnderline"/>
        </w:rPr>
        <w:t>Rather than perpetuating distinct enclaves of state and federal power, Schapiro's model assumes that "plurality, dialogue, and redundancy" foster "innovation and resilience."</w:t>
      </w:r>
      <w:r>
        <w:t xml:space="preserve"> n29 </w:t>
      </w:r>
      <w:r w:rsidRPr="00BB43F1">
        <w:rPr>
          <w:rStyle w:val="StyleUnderline"/>
        </w:rPr>
        <w:t>The benefits of such a model are threefold: States learn from one another, the federal government "builds on the best practices of the states," and states, "subject to federal baselines, ... can vary their practices, and practices can evolve over time</w:t>
      </w:r>
      <w:r>
        <w:t>." n30 Schapiro's formulation shows potential for useful application,  [*1525]  with implications for the reauthorization of NCLB. It offers both a description of overlapping policy authority at the state and federal levels and a normative assumption about the desirability of further enmeshment.</w:t>
      </w:r>
    </w:p>
    <w:p w14:paraId="02EEADB9" w14:textId="77777777" w:rsidR="00C3691D" w:rsidRDefault="00C3691D" w:rsidP="00C3691D">
      <w:r>
        <w:t xml:space="preserve">Schapiro's polyphony metaphor is attractive because it simply and eloquently evokes a system in which federal and state policy making intersect. n31 </w:t>
      </w:r>
      <w:r w:rsidRPr="00BB43F1">
        <w:rPr>
          <w:rStyle w:val="StyleUnderline"/>
        </w:rPr>
        <w:t>The model is not limited, of course, to education policy. Instead, it provides a global view of federalism in the United States. But for my purposes, Schapiro's metaphor provides a useful starting point for unlocking the potential of concurrent spheres of influence in the education context.</w:t>
      </w:r>
      <w:r>
        <w:t xml:space="preserve"> n32 Schapiro does not assume or demand a clean division of powers within a shared sphere of influence. </w:t>
      </w:r>
      <w:r w:rsidRPr="00BB43F1">
        <w:rPr>
          <w:rStyle w:val="StyleUnderline"/>
        </w:rPr>
        <w:t xml:space="preserve">The flexibility of his approach is a good match for education, a public good with redistributive and developmental, as well as national and local, aspects. </w:t>
      </w:r>
      <w:r w:rsidRPr="00BB43F1">
        <w:t>Schapiro's polyphony metaphor will inform my assessment of the advantages and disadvantages of federal involvement in education reform</w:t>
      </w:r>
      <w:r>
        <w:t xml:space="preserve"> in Parts II and III, in addition to my recommendations in Part IV for retaining federal policy leadership without eroding or precluding valuable contributions from the states.</w:t>
      </w:r>
    </w:p>
    <w:p w14:paraId="198B4BC1" w14:textId="77777777" w:rsidR="00C3691D" w:rsidRDefault="00C3691D" w:rsidP="00C3691D">
      <w:r>
        <w:t>II</w:t>
      </w:r>
    </w:p>
    <w:p w14:paraId="0FE5F1C7" w14:textId="77777777" w:rsidR="00C3691D" w:rsidRDefault="00C3691D" w:rsidP="00C3691D">
      <w:r>
        <w:t xml:space="preserve"> </w:t>
      </w:r>
    </w:p>
    <w:p w14:paraId="03790E6D" w14:textId="77777777" w:rsidR="00C3691D" w:rsidRDefault="00C3691D" w:rsidP="00C3691D">
      <w:r>
        <w:t>Legal and Policy Objections to Federal Oversight</w:t>
      </w:r>
    </w:p>
    <w:p w14:paraId="562B28BD" w14:textId="77777777" w:rsidR="00C3691D" w:rsidRDefault="00C3691D" w:rsidP="00C3691D">
      <w:r>
        <w:t>of Education Suggest a Continued Need</w:t>
      </w:r>
    </w:p>
    <w:p w14:paraId="50C6BCE4" w14:textId="77777777" w:rsidR="00C3691D" w:rsidRDefault="00C3691D" w:rsidP="00C3691D">
      <w:r>
        <w:t>for State Policy Making</w:t>
      </w:r>
    </w:p>
    <w:p w14:paraId="734955AF" w14:textId="77777777" w:rsidR="00C3691D" w:rsidRDefault="00C3691D" w:rsidP="00C3691D">
      <w:r>
        <w:t xml:space="preserve"> </w:t>
      </w:r>
    </w:p>
    <w:p w14:paraId="5F691920" w14:textId="77777777" w:rsidR="00C3691D" w:rsidRDefault="00C3691D" w:rsidP="00C3691D">
      <w:r>
        <w:t>A. Current Federal Education Programs</w:t>
      </w:r>
    </w:p>
    <w:p w14:paraId="5DF5D8E2" w14:textId="77777777" w:rsidR="00C3691D" w:rsidRDefault="00C3691D" w:rsidP="00C3691D">
      <w:r>
        <w:t xml:space="preserve"> </w:t>
      </w:r>
    </w:p>
    <w:p w14:paraId="3B8E4466" w14:textId="77777777" w:rsidR="00C3691D" w:rsidRDefault="00C3691D" w:rsidP="00C3691D">
      <w:r>
        <w:t xml:space="preserve">In its broadest form, opposition to federal oversight of education rests on structural or ideological arguments that view the states as the historical, and thus rightful, overseers of public education in our federalist system. n33 </w:t>
      </w:r>
      <w:r w:rsidRPr="00BB43F1">
        <w:rPr>
          <w:rStyle w:val="StyleUnderline"/>
        </w:rPr>
        <w:t>The expansion of federal education policy in recent</w:t>
      </w:r>
      <w:r>
        <w:t xml:space="preserve">  [*1526]  years has increasingly shifted the discourse from a debate on the merits of any federal intervention to an evaluation of the federalism implications of particular federal programs. Familiarity with recent education initiatives is therefore crucial for understanding persistent legal and policy objections to the federal role in education. In this subsection, I briefly describe two of many such programs: NCLB and Race to the Top. These programs will then inform my analysis of the most salient risks posed by a strong federal role in the formation of education policy.</w:t>
      </w:r>
    </w:p>
    <w:p w14:paraId="5BE2BEEA" w14:textId="77777777" w:rsidR="00C3691D" w:rsidRDefault="00C3691D" w:rsidP="00C3691D">
      <w:r>
        <w:t>1. The No Child Left Behind Act</w:t>
      </w:r>
    </w:p>
    <w:p w14:paraId="24C30A40" w14:textId="77777777" w:rsidR="00C3691D" w:rsidRDefault="00C3691D" w:rsidP="00C3691D">
      <w:r>
        <w:t xml:space="preserve"> </w:t>
      </w:r>
    </w:p>
    <w:p w14:paraId="696CFAA9" w14:textId="77777777" w:rsidR="00C3691D" w:rsidRDefault="00C3691D" w:rsidP="00C3691D">
      <w:r>
        <w:t>NCLB n34 is the latest iteration of the Elementary and Secondary Education Act of 1965 (ESEA), comprehensive federal education spending legislation first passed under the Johnson Administration. n35 Title I, the centerpiece of the ESEA, provides federal funding for low-income students. Receipt of Title I funds is conditioned on compliance with NCLB's substantive provisions, which focus on three core areas: testing, teaching, and accountability. Each state must implement an accountability plan developing "challenging academic standards" in math, reading, and science and describing three levels of academic achievement (basic, proficient, and advanced). n36 The accountability plan must also define what constitutes "adequate yearly progress" (AYP) toward meeting proficiency goals by NCLB's 2014 deadline with respect to the general student population and to specific subgroups. n37  [*1527]  Furthermore, each state must administer "high-quality, yearly student academic assessments" to measure AYP. n38</w:t>
      </w:r>
    </w:p>
    <w:p w14:paraId="14D91531" w14:textId="77777777" w:rsidR="00C3691D" w:rsidRDefault="00C3691D" w:rsidP="00C3691D">
      <w:r>
        <w:t>In addition to its emphasis on accountability measures, NCLB also encourages freedom for states and communities, parental choice, and the use of empirically proven reading programs. n39 States have flexibility in designating federal funds and defining the key substantive provisions under NCLB, while accountability-based sanctions on underperforming schools provide parental choice. Schools that consistently fail to meet AYP are subject to increasing penalties, culminating in mandatory state takeover or another "alternative governance arrangement[]" after five years of noncompliance. n40</w:t>
      </w:r>
    </w:p>
    <w:p w14:paraId="670EAC93" w14:textId="77777777" w:rsidR="00C3691D" w:rsidRDefault="00C3691D" w:rsidP="00C3691D">
      <w:r>
        <w:t>These principles do not easily coexist, however. Faced with full flexibility in the implementation of standards and testing but tough sanctions for failure, states have diluted the means of evaluation and superficially inflated scores, n41 precipitating a race to the bottom among the states. The Obama Administration has outlined a plan for overhauling NCLB that would retain the accountability system while replacing the current law's penalties with an incentives-based program measuring student growth and increasing the number of criteria by which schools are evaluated. n42</w:t>
      </w:r>
    </w:p>
    <w:p w14:paraId="38FF70F3" w14:textId="77777777" w:rsidR="00C3691D" w:rsidRDefault="00C3691D" w:rsidP="00C3691D">
      <w:r>
        <w:t xml:space="preserve"> [*1528] </w:t>
      </w:r>
    </w:p>
    <w:p w14:paraId="3A9CE32F" w14:textId="77777777" w:rsidR="00C3691D" w:rsidRDefault="00C3691D" w:rsidP="00C3691D">
      <w:r>
        <w:t>2. The Race to the Top Fund</w:t>
      </w:r>
    </w:p>
    <w:p w14:paraId="2FC451CD" w14:textId="77777777" w:rsidR="00C3691D" w:rsidRDefault="00C3691D" w:rsidP="00C3691D">
      <w:r>
        <w:t xml:space="preserve"> </w:t>
      </w:r>
    </w:p>
    <w:p w14:paraId="1982E324" w14:textId="77777777" w:rsidR="00C3691D" w:rsidRDefault="00C3691D" w:rsidP="00C3691D">
      <w:r>
        <w:t>The aptly named Race to the Top n43 is a $ 4.35 billion competitive grant program for states announced in July 2009 that has four goals: "enhancing standards and assessments, improving the collection and use of data, increasing teacher effectiveness and achieving equity in teacher distribution, and turning around struggling schools." n44 Under DOE regulations, the fifty states, the District of Columbia, and Puerto Rico were eligible for funding if, among other things, they eliminated "any legal, statutory, or regulatory barriers at the State level to linking data on student achievement ... or student growth ... to teachers and principals for the purpose of teacher and principal evaluation." n45 Independent examiners assessed state applicants on the basis of a scoring rubric developed by the DOE, which awarded up to five hundred points in the competition for innovative programs addressing these objectives. n46 The 2010 competition was administered in two rounds, with winners announced in March and August. Ultimately, twelve of forty-seven applicants received funding. A third, much smaller round of the competition that focused on early childhood education was announced in May 2011. n47 As explained in the next Section, Race to the Top, like NCLB, has been criticized on both policy and federalism grounds.</w:t>
      </w:r>
    </w:p>
    <w:p w14:paraId="4D50A25C" w14:textId="77777777" w:rsidR="00C3691D" w:rsidRDefault="00C3691D" w:rsidP="00C3691D">
      <w:r>
        <w:t>B. Legal and Policy Objections</w:t>
      </w:r>
    </w:p>
    <w:p w14:paraId="29718BCC" w14:textId="77777777" w:rsidR="00C3691D" w:rsidRDefault="00C3691D" w:rsidP="00C3691D">
      <w:r>
        <w:t xml:space="preserve"> </w:t>
      </w:r>
    </w:p>
    <w:p w14:paraId="040CEBED" w14:textId="77777777" w:rsidR="00C3691D" w:rsidRPr="006A1D30" w:rsidRDefault="00C3691D" w:rsidP="00C3691D"/>
    <w:p w14:paraId="74655DB7" w14:textId="2D5F9F26" w:rsidR="00C3691D" w:rsidRDefault="00C3691D" w:rsidP="00C3691D">
      <w:pPr>
        <w:pStyle w:val="Heading2"/>
      </w:pPr>
      <w:r>
        <w:t>Unrelated Misc</w:t>
      </w:r>
    </w:p>
    <w:p w14:paraId="44CAB1EB" w14:textId="07DAEA90" w:rsidR="00A616AE" w:rsidRDefault="00A616AE" w:rsidP="00A616AE">
      <w:pPr>
        <w:pStyle w:val="Heading3"/>
      </w:pPr>
      <w:r>
        <w:t>AT – Warming Inevitable</w:t>
      </w:r>
    </w:p>
    <w:p w14:paraId="2F186AF3" w14:textId="77777777" w:rsidR="00A616AE" w:rsidRDefault="00A616AE" w:rsidP="00A616AE">
      <w:pPr>
        <w:pStyle w:val="Heading4"/>
      </w:pPr>
      <w:r>
        <w:t xml:space="preserve">Warming’s not inevitable – but, we have a </w:t>
      </w:r>
      <w:r w:rsidRPr="007C3D53">
        <w:rPr>
          <w:u w:val="single"/>
        </w:rPr>
        <w:t>limited window</w:t>
      </w:r>
      <w:r>
        <w:t xml:space="preserve"> to act.</w:t>
      </w:r>
    </w:p>
    <w:p w14:paraId="56CBB94D" w14:textId="77777777" w:rsidR="00A616AE" w:rsidRPr="00D5640F" w:rsidRDefault="00A616AE" w:rsidP="00A616AE">
      <w:pPr>
        <w:rPr>
          <w:sz w:val="16"/>
        </w:rPr>
      </w:pPr>
      <w:r w:rsidRPr="00D5640F">
        <w:rPr>
          <w:rStyle w:val="Style13ptBold"/>
        </w:rPr>
        <w:t>Mooney ‘6/29</w:t>
      </w:r>
      <w:r>
        <w:t xml:space="preserve"> </w:t>
      </w:r>
      <w:r w:rsidRPr="00D5640F">
        <w:rPr>
          <w:sz w:val="16"/>
        </w:rPr>
        <w:t xml:space="preserve">(Chris; energy and environment writer for the Washington Post, citing Christiana Figueres, a Costa Rican diplomat with 35 years of experience in high level national and international policy and multilateral negotiations, including the UN negoations over the Paris agreement; 6/29/17; “These experts say we have three years to get climate change under control. And they’re the optimists.”; </w:t>
      </w:r>
      <w:hyperlink r:id="rId154" w:history="1">
        <w:r w:rsidRPr="00D5640F">
          <w:rPr>
            <w:rStyle w:val="Hyperlink"/>
            <w:sz w:val="16"/>
          </w:rPr>
          <w:t>https://www.washingtonpost.com/news/energy-environment/wp/2017/06/29/these-experts-say-we-have-until-2020-to-get-climate-change-under-control-and-theyre-the-optimists/</w:t>
        </w:r>
      </w:hyperlink>
      <w:r w:rsidRPr="00D5640F">
        <w:rPr>
          <w:sz w:val="16"/>
        </w:rPr>
        <w:t xml:space="preserve">; Washington Post; accessed 6/30/17) </w:t>
      </w:r>
    </w:p>
    <w:p w14:paraId="6090B4AF" w14:textId="77777777" w:rsidR="00A616AE" w:rsidRPr="00A12AEB" w:rsidRDefault="00A616AE" w:rsidP="00A616AE">
      <w:pPr>
        <w:rPr>
          <w:sz w:val="16"/>
        </w:rPr>
      </w:pPr>
      <w:r w:rsidRPr="007C3D53">
        <w:rPr>
          <w:rStyle w:val="StyleUnderline"/>
        </w:rPr>
        <w:t xml:space="preserve">A group of prominent scientists, policymakers, and </w:t>
      </w:r>
      <w:r w:rsidRPr="00A12AEB">
        <w:rPr>
          <w:sz w:val="16"/>
        </w:rPr>
        <w:t xml:space="preserve">corporate </w:t>
      </w:r>
      <w:r w:rsidRPr="007C3D53">
        <w:rPr>
          <w:rStyle w:val="StyleUnderline"/>
        </w:rPr>
        <w:t xml:space="preserve">leaders released a statement </w:t>
      </w:r>
      <w:r w:rsidRPr="00A12AEB">
        <w:rPr>
          <w:sz w:val="16"/>
        </w:rPr>
        <w:t xml:space="preserve">Wednesday </w:t>
      </w:r>
      <w:r w:rsidRPr="007C3D53">
        <w:rPr>
          <w:rStyle w:val="StyleUnderline"/>
        </w:rPr>
        <w:t xml:space="preserve">warning that if the world doesn’t set </w:t>
      </w:r>
      <w:r w:rsidRPr="00A12AEB">
        <w:rPr>
          <w:sz w:val="16"/>
        </w:rPr>
        <w:t xml:space="preserve">greenhouse gas </w:t>
      </w:r>
      <w:r w:rsidRPr="007C3D53">
        <w:rPr>
          <w:rStyle w:val="StyleUnderline"/>
        </w:rPr>
        <w:t xml:space="preserve">emissions on a downward path </w:t>
      </w:r>
      <w:r w:rsidRPr="007C3D53">
        <w:rPr>
          <w:rStyle w:val="Emphasis"/>
        </w:rPr>
        <w:t>by 2020</w:t>
      </w:r>
      <w:r w:rsidRPr="007C3D53">
        <w:rPr>
          <w:rStyle w:val="StyleUnderline"/>
        </w:rPr>
        <w:t xml:space="preserve">, it could become impossible to contain climate change </w:t>
      </w:r>
      <w:r w:rsidRPr="00A12AEB">
        <w:rPr>
          <w:sz w:val="16"/>
        </w:rPr>
        <w:t xml:space="preserve">within safe limits. </w:t>
      </w:r>
      <w:r w:rsidRPr="007C3D53">
        <w:rPr>
          <w:rStyle w:val="StyleUnderline"/>
        </w:rPr>
        <w:t>The group, led by Christiana Figueres</w:t>
      </w:r>
      <w:r w:rsidRPr="00A12AEB">
        <w:rPr>
          <w:sz w:val="16"/>
        </w:rPr>
        <w:t xml:space="preserve">, who oversaw the United Nations negotiations that produced the Paris climate agreement, base their case on simple math. </w:t>
      </w:r>
      <w:r w:rsidRPr="007C3D53">
        <w:rPr>
          <w:rStyle w:val="StyleUnderline"/>
        </w:rPr>
        <w:t>The world</w:t>
      </w:r>
      <w:r w:rsidRPr="00A12AEB">
        <w:rPr>
          <w:sz w:val="16"/>
        </w:rPr>
        <w:t xml:space="preserve">, they calculate, probably </w:t>
      </w:r>
      <w:r w:rsidRPr="007C3D53">
        <w:rPr>
          <w:rStyle w:val="StyleUnderline"/>
        </w:rPr>
        <w:t>has</w:t>
      </w:r>
      <w:r w:rsidRPr="00A12AEB">
        <w:rPr>
          <w:sz w:val="16"/>
        </w:rPr>
        <w:t xml:space="preserve"> a maximum of </w:t>
      </w:r>
      <w:r w:rsidRPr="007C3D53">
        <w:rPr>
          <w:rStyle w:val="StyleUnderline"/>
        </w:rPr>
        <w:t>600 billion remaining tons of carbon dioxide</w:t>
      </w:r>
      <w:r w:rsidRPr="00A12AEB">
        <w:rPr>
          <w:sz w:val="16"/>
        </w:rPr>
        <w:t xml:space="preserve"> that can be emitted </w:t>
      </w:r>
      <w:r w:rsidRPr="007C3D53">
        <w:rPr>
          <w:rStyle w:val="StyleUnderline"/>
        </w:rPr>
        <w:t xml:space="preserve">if we want a </w:t>
      </w:r>
      <w:r w:rsidRPr="007C3D53">
        <w:rPr>
          <w:rStyle w:val="Emphasis"/>
        </w:rPr>
        <w:t>good chance of holding the rise</w:t>
      </w:r>
      <w:r w:rsidRPr="007C3D53">
        <w:rPr>
          <w:rStyle w:val="StyleUnderline"/>
        </w:rPr>
        <w:t xml:space="preserve"> in</w:t>
      </w:r>
      <w:r w:rsidRPr="00A12AEB">
        <w:rPr>
          <w:sz w:val="16"/>
        </w:rPr>
        <w:t xml:space="preserve"> planetary </w:t>
      </w:r>
      <w:r w:rsidRPr="007C3D53">
        <w:rPr>
          <w:rStyle w:val="StyleUnderline"/>
        </w:rPr>
        <w:t>temperatures within</w:t>
      </w:r>
      <w:r w:rsidRPr="00A12AEB">
        <w:rPr>
          <w:sz w:val="16"/>
        </w:rPr>
        <w:t xml:space="preserve"> the Paris limit of </w:t>
      </w:r>
      <w:r w:rsidRPr="007C3D53">
        <w:rPr>
          <w:rStyle w:val="StyleUnderline"/>
        </w:rPr>
        <w:t>1.5 to 2 degrees Celsius</w:t>
      </w:r>
      <w:r w:rsidRPr="00A12AEB">
        <w:rPr>
          <w:sz w:val="16"/>
        </w:rPr>
        <w:t xml:space="preserve"> (2.7 to 3.6 degrees Fahrenheit). With 41 billion tons emitted every year from energy consumption and other sources, such as deforestation, </w:t>
      </w:r>
      <w:r w:rsidRPr="007C3D53">
        <w:rPr>
          <w:rStyle w:val="StyleUnderline"/>
        </w:rPr>
        <w:t>there are only</w:t>
      </w:r>
      <w:r w:rsidRPr="00A12AEB">
        <w:rPr>
          <w:sz w:val="16"/>
        </w:rPr>
        <w:t xml:space="preserve"> about </w:t>
      </w:r>
      <w:r w:rsidRPr="007C3D53">
        <w:rPr>
          <w:rStyle w:val="Emphasis"/>
        </w:rPr>
        <w:t>15 years before that budget is exhausted</w:t>
      </w:r>
      <w:r w:rsidRPr="007C3D53">
        <w:rPr>
          <w:rStyle w:val="StyleUnderline"/>
        </w:rPr>
        <w:t>. Emissions can’t suddenly go to zero</w:t>
      </w:r>
      <w:r w:rsidRPr="00A12AEB">
        <w:rPr>
          <w:sz w:val="16"/>
        </w:rPr>
        <w:t xml:space="preserve"> after 15 years — the world economy would grind to a halt if they did. Therefore, </w:t>
      </w:r>
      <w:r w:rsidRPr="007C3D53">
        <w:rPr>
          <w:rStyle w:val="StyleUnderline"/>
        </w:rPr>
        <w:t>they must be put on a downward path almost immediately</w:t>
      </w:r>
      <w:r w:rsidRPr="00A12AEB">
        <w:rPr>
          <w:sz w:val="16"/>
        </w:rPr>
        <w:t xml:space="preserve">. “When it comes to climate, timing is everything,” write Figueres and her co-authors, including scientists Hans Joachim Schellnhuber and Stefan Rahmstorf of the Potsdam Institute for Climate Impact Research, in a commentary in the journal Nature. </w:t>
      </w:r>
      <w:r w:rsidRPr="007C3D53">
        <w:rPr>
          <w:rStyle w:val="StyleUnderline"/>
        </w:rPr>
        <w:t>The commentary has six authors and was endorsed by dozens of co-signers from the climate science and policy world as well as from industry.</w:t>
      </w:r>
      <w:r w:rsidRPr="00A12AEB">
        <w:rPr>
          <w:sz w:val="16"/>
        </w:rPr>
        <w:t xml:space="preserve"> The paper by Figueres, who now leads an initiative called Mission 2020, was directly aimed at influencing the upcoming G-20 meetings in Germany. It also notes President Trump’s decision to withdraw the United States from the Paris accord. “The whole purpose of this comment … is to wake up the intentionality and the ingenuity that we must bring to this effort, because of the urgency,” Figueres said during a call with reporters. Fortunately, </w:t>
      </w:r>
      <w:r w:rsidRPr="00A12AEB">
        <w:rPr>
          <w:rStyle w:val="Emphasis"/>
        </w:rPr>
        <w:t>global emissions have been flattening</w:t>
      </w:r>
      <w:r w:rsidRPr="007C3D53">
        <w:rPr>
          <w:rStyle w:val="StyleUnderline"/>
        </w:rPr>
        <w:t xml:space="preserve"> lately. Not going down — but not rising</w:t>
      </w:r>
      <w:r w:rsidRPr="00A12AEB">
        <w:rPr>
          <w:sz w:val="16"/>
        </w:rPr>
        <w:t xml:space="preserve">, either. </w:t>
      </w:r>
      <w:r w:rsidRPr="007C3D53">
        <w:rPr>
          <w:rStyle w:val="StyleUnderline"/>
        </w:rPr>
        <w:t>The past three years have</w:t>
      </w:r>
      <w:r w:rsidRPr="00A12AEB">
        <w:rPr>
          <w:sz w:val="16"/>
        </w:rPr>
        <w:t xml:space="preserve"> instead </w:t>
      </w:r>
      <w:r w:rsidRPr="007C3D53">
        <w:rPr>
          <w:rStyle w:val="StyleUnderline"/>
        </w:rPr>
        <w:t xml:space="preserve">shown a </w:t>
      </w:r>
      <w:r w:rsidRPr="00A12AEB">
        <w:rPr>
          <w:rStyle w:val="Emphasis"/>
        </w:rPr>
        <w:t>leveling-off</w:t>
      </w:r>
      <w:r w:rsidRPr="007C3D53">
        <w:rPr>
          <w:rStyle w:val="StyleUnderline"/>
        </w:rPr>
        <w:t xml:space="preserve"> thanks to a decline of coal</w:t>
      </w:r>
      <w:r w:rsidRPr="00A12AEB">
        <w:rPr>
          <w:sz w:val="16"/>
        </w:rPr>
        <w:t xml:space="preserve"> burning </w:t>
      </w:r>
      <w:r w:rsidRPr="007C3D53">
        <w:rPr>
          <w:rStyle w:val="StyleUnderline"/>
        </w:rPr>
        <w:t>by the United States and China</w:t>
      </w:r>
      <w:r w:rsidRPr="00A12AEB">
        <w:rPr>
          <w:sz w:val="16"/>
        </w:rPr>
        <w:t xml:space="preserve">. Yet to achieve their objectives, </w:t>
      </w:r>
      <w:r w:rsidRPr="007C3D53">
        <w:rPr>
          <w:rStyle w:val="StyleUnderline"/>
        </w:rPr>
        <w:t>extremely rapid carbon cuts would be required on a tremendous scale</w:t>
      </w:r>
      <w:r w:rsidRPr="00A12AEB">
        <w:rPr>
          <w:sz w:val="16"/>
        </w:rPr>
        <w:t>. By 2020, among other objectives, all of the world’s coal plants would have to be on the path to retirement (and no new ones can be built), and electric vehicles would have to explode in popularity, moving from 1 percent of global sales to 15 percent in just three years, an extraordinarily rapid rate of growth. Deforestation would have to decline sharply and then end entirely. By 2030, global forests would actually have to start pulling carbon dioxide out of the air. That is an enormous lift, given the entrenched nature of deforestation and the economic pressures in the developing world to convert forested land to agriculture and ranching.</w:t>
      </w:r>
    </w:p>
    <w:p w14:paraId="35D600BC" w14:textId="77777777" w:rsidR="00A616AE" w:rsidRDefault="00A616AE" w:rsidP="00A616AE">
      <w:r>
        <w:t>Misc</w:t>
      </w:r>
    </w:p>
    <w:p w14:paraId="6DE6EE62" w14:textId="77777777" w:rsidR="00A616AE" w:rsidRDefault="00A616AE" w:rsidP="00A616AE">
      <w:pPr>
        <w:pStyle w:val="Heading3"/>
      </w:pPr>
      <w:r>
        <w:t>AT – Heg !</w:t>
      </w:r>
    </w:p>
    <w:p w14:paraId="4F540762" w14:textId="77777777" w:rsidR="00A616AE" w:rsidRDefault="00A616AE" w:rsidP="00A616AE">
      <w:pPr>
        <w:pStyle w:val="Heading4"/>
      </w:pPr>
      <w:r>
        <w:t xml:space="preserve">Hegemony statistically increases conflict by </w:t>
      </w:r>
      <w:r w:rsidRPr="00E01094">
        <w:rPr>
          <w:u w:val="single"/>
        </w:rPr>
        <w:t>400%</w:t>
      </w:r>
      <w:r>
        <w:t xml:space="preserve">. </w:t>
      </w:r>
    </w:p>
    <w:p w14:paraId="65AC1616" w14:textId="77777777" w:rsidR="00A616AE" w:rsidRPr="00E01094" w:rsidRDefault="00A616AE" w:rsidP="00A616AE">
      <w:pPr>
        <w:rPr>
          <w:sz w:val="16"/>
        </w:rPr>
      </w:pPr>
      <w:r w:rsidRPr="00E01094">
        <w:rPr>
          <w:rStyle w:val="Style13ptBold"/>
        </w:rPr>
        <w:t>Monteiro ’14</w:t>
      </w:r>
      <w:r>
        <w:t xml:space="preserve"> </w:t>
      </w:r>
      <w:r w:rsidRPr="00E01094">
        <w:rPr>
          <w:sz w:val="16"/>
        </w:rPr>
        <w:t xml:space="preserve">(Nuno P; Associate Professor of Political Science at Yale University, Ph.D. in Political Science from the University of Chicago, director of undergraduate studies at the Jackson Institute for Global Affairs, director of research at the Brady-Johnson Program in Grand Strategy, research fellow at the Whitney and Betty MacMillan Center for International and Area Studies; 2014; “Conflict in the Post-Cold War Era”; </w:t>
      </w:r>
      <w:r w:rsidRPr="00E01094">
        <w:rPr>
          <w:i/>
          <w:sz w:val="16"/>
        </w:rPr>
        <w:t>Theory of Unipolar Politics</w:t>
      </w:r>
      <w:r w:rsidRPr="00E01094">
        <w:rPr>
          <w:sz w:val="16"/>
        </w:rPr>
        <w:t>; Cambridge University Press; pp. 181-183)</w:t>
      </w:r>
    </w:p>
    <w:p w14:paraId="15D841E1" w14:textId="77777777" w:rsidR="00A616AE" w:rsidRPr="00FA592F" w:rsidRDefault="00A616AE" w:rsidP="00A616AE">
      <w:pPr>
        <w:rPr>
          <w:sz w:val="16"/>
        </w:rPr>
      </w:pPr>
      <w:r w:rsidRPr="00FA592F">
        <w:rPr>
          <w:sz w:val="16"/>
        </w:rPr>
        <w:t xml:space="preserve">At the same time, </w:t>
      </w:r>
      <w:r w:rsidRPr="0099307F">
        <w:rPr>
          <w:rStyle w:val="StyleUnderline"/>
        </w:rPr>
        <w:t xml:space="preserve">the first two-and-a-half decades of our unipolar system have been </w:t>
      </w:r>
      <w:r w:rsidRPr="0099307F">
        <w:rPr>
          <w:rStyle w:val="Emphasis"/>
        </w:rPr>
        <w:t>anything but peaceful</w:t>
      </w:r>
      <w:r w:rsidRPr="0099307F">
        <w:rPr>
          <w:rStyle w:val="StyleUnderline"/>
        </w:rPr>
        <w:t xml:space="preserve"> in</w:t>
      </w:r>
      <w:r w:rsidRPr="00FA592F">
        <w:rPr>
          <w:sz w:val="16"/>
        </w:rPr>
        <w:t xml:space="preserve"> what concerns </w:t>
      </w:r>
      <w:r w:rsidRPr="0099307F">
        <w:rPr>
          <w:rStyle w:val="StyleUnderline"/>
        </w:rPr>
        <w:t>U.S. involvement in interstate conflict. U.S. forces have been employed in four inter state wars-Kuwait</w:t>
      </w:r>
      <w:r w:rsidRPr="00FA592F">
        <w:rPr>
          <w:sz w:val="16"/>
        </w:rPr>
        <w:t xml:space="preserve"> (1991), </w:t>
      </w:r>
      <w:r w:rsidRPr="0099307F">
        <w:rPr>
          <w:rStyle w:val="StyleUnderline"/>
        </w:rPr>
        <w:t>Kosovo</w:t>
      </w:r>
      <w:r w:rsidRPr="00FA592F">
        <w:rPr>
          <w:sz w:val="16"/>
        </w:rPr>
        <w:t xml:space="preserve"> (1999), </w:t>
      </w:r>
      <w:r w:rsidRPr="0099307F">
        <w:rPr>
          <w:rStyle w:val="StyleUnderline"/>
        </w:rPr>
        <w:t>Afghanistan</w:t>
      </w:r>
      <w:r w:rsidRPr="00FA592F">
        <w:rPr>
          <w:sz w:val="16"/>
        </w:rPr>
        <w:t xml:space="preserve">(2001-), </w:t>
      </w:r>
      <w:r w:rsidRPr="0099307F">
        <w:rPr>
          <w:rStyle w:val="StyleUnderline"/>
        </w:rPr>
        <w:t>and Iraq</w:t>
      </w:r>
      <w:r w:rsidRPr="00FA592F">
        <w:rPr>
          <w:sz w:val="16"/>
        </w:rPr>
        <w:t xml:space="preserve"> (2003-201 1 ) - </w:t>
      </w:r>
      <w:r w:rsidRPr="0099307F">
        <w:rPr>
          <w:rStyle w:val="StyleUnderline"/>
        </w:rPr>
        <w:t>in addition to</w:t>
      </w:r>
      <w:r w:rsidRPr="00FA592F">
        <w:rPr>
          <w:sz w:val="16"/>
        </w:rPr>
        <w:t xml:space="preserve"> many </w:t>
      </w:r>
      <w:r w:rsidRPr="0099307F">
        <w:rPr>
          <w:rStyle w:val="StyleUnderline"/>
        </w:rPr>
        <w:t>smaller interventions including Bosnia, Haiti, Somalia, and Sudan</w:t>
      </w:r>
      <w:r w:rsidRPr="00FA592F">
        <w:rPr>
          <w:sz w:val="16"/>
        </w:rPr>
        <w:t xml:space="preserve">.5 As a result, </w:t>
      </w:r>
      <w:r w:rsidRPr="0099307F">
        <w:rPr>
          <w:rStyle w:val="StyleUnderline"/>
        </w:rPr>
        <w:t xml:space="preserve">the United States has been at war for </w:t>
      </w:r>
      <w:r w:rsidRPr="0099307F">
        <w:rPr>
          <w:rStyle w:val="Emphasis"/>
        </w:rPr>
        <w:t>fifteen of the twenty-five years</w:t>
      </w:r>
      <w:r w:rsidRPr="0099307F">
        <w:rPr>
          <w:rStyle w:val="StyleUnderline"/>
        </w:rPr>
        <w:t xml:space="preserve"> since the end of the Cold War</w:t>
      </w:r>
      <w:r w:rsidRPr="00FA592F">
        <w:rPr>
          <w:sz w:val="16"/>
        </w:rPr>
        <w:t xml:space="preserve">. In fact, </w:t>
      </w:r>
      <w:r w:rsidRPr="0099307F">
        <w:rPr>
          <w:rStyle w:val="StyleUnderline"/>
        </w:rPr>
        <w:t>the first two-and-a-half decades of unipolarity</w:t>
      </w:r>
      <w:r w:rsidRPr="00FA592F">
        <w:rPr>
          <w:sz w:val="16"/>
        </w:rPr>
        <w:t xml:space="preserve"> - </w:t>
      </w:r>
      <w:r w:rsidRPr="0099307F">
        <w:rPr>
          <w:rStyle w:val="StyleUnderline"/>
        </w:rPr>
        <w:t>representing</w:t>
      </w:r>
      <w:r w:rsidRPr="00FA592F">
        <w:rPr>
          <w:sz w:val="16"/>
        </w:rPr>
        <w:t xml:space="preserve"> around </w:t>
      </w:r>
      <w:r w:rsidRPr="0099307F">
        <w:rPr>
          <w:rStyle w:val="StyleUnderline"/>
        </w:rPr>
        <w:t>1o percent of U.S. history</w:t>
      </w:r>
      <w:r w:rsidRPr="00FA592F">
        <w:rPr>
          <w:sz w:val="16"/>
        </w:rPr>
        <w:t xml:space="preserve"> - </w:t>
      </w:r>
      <w:r w:rsidRPr="0099307F">
        <w:rPr>
          <w:rStyle w:val="StyleUnderline"/>
        </w:rPr>
        <w:t>account for</w:t>
      </w:r>
      <w:r w:rsidRPr="00FA592F">
        <w:rPr>
          <w:sz w:val="16"/>
        </w:rPr>
        <w:t xml:space="preserve"> more than </w:t>
      </w:r>
      <w:r w:rsidRPr="0099307F">
        <w:rPr>
          <w:rStyle w:val="StyleUnderline"/>
        </w:rPr>
        <w:t>30 percent of the nation's total wartime</w:t>
      </w:r>
      <w:r w:rsidRPr="00FA592F">
        <w:rPr>
          <w:sz w:val="16"/>
        </w:rPr>
        <w:t xml:space="preserve">.6 For critics of U.S. interventionism, "the central question [of contemporary international politics] is how to contain and moderate the use of military force by the United States. "8 </w:t>
      </w:r>
      <w:r w:rsidRPr="00FA592F">
        <w:rPr>
          <w:rStyle w:val="StyleUnderline"/>
        </w:rPr>
        <w:t>Table 5 presents</w:t>
      </w:r>
      <w:r w:rsidRPr="00FA592F">
        <w:rPr>
          <w:sz w:val="16"/>
        </w:rPr>
        <w:t xml:space="preserve"> a list of great powers divided into </w:t>
      </w:r>
      <w:r w:rsidRPr="00FA592F">
        <w:rPr>
          <w:rStyle w:val="StyleUnderline"/>
        </w:rPr>
        <w:t>three periods: from 1816</w:t>
      </w:r>
      <w:r w:rsidRPr="00FA592F">
        <w:rPr>
          <w:sz w:val="16"/>
        </w:rPr>
        <w:t xml:space="preserve"> to 1945, multipolarity; from 1946 </w:t>
      </w:r>
      <w:r w:rsidRPr="00FA592F">
        <w:rPr>
          <w:rStyle w:val="StyleUnderline"/>
        </w:rPr>
        <w:t>to</w:t>
      </w:r>
      <w:r w:rsidRPr="00FA592F">
        <w:rPr>
          <w:sz w:val="16"/>
        </w:rPr>
        <w:t xml:space="preserve"> 1989, bipolarity; and unipolarity since </w:t>
      </w:r>
      <w:r w:rsidRPr="00FA592F">
        <w:rPr>
          <w:rStyle w:val="StyleUnderline"/>
        </w:rPr>
        <w:t>1990</w:t>
      </w:r>
      <w:r w:rsidRPr="00FA592F">
        <w:rPr>
          <w:sz w:val="16"/>
        </w:rPr>
        <w:t xml:space="preserve">.9 Table 6 then presents summary data about the incidence of war during each of these periods. </w:t>
      </w:r>
      <w:r w:rsidRPr="0099307F">
        <w:rPr>
          <w:rStyle w:val="Emphasis"/>
        </w:rPr>
        <w:t>Unipolarity is by far the most conflict prone of all systems</w:t>
      </w:r>
      <w:r w:rsidRPr="0099307F">
        <w:rPr>
          <w:rStyle w:val="StyleUnderline"/>
        </w:rPr>
        <w:t xml:space="preserve"> according to </w:t>
      </w:r>
      <w:r w:rsidRPr="00FA592F">
        <w:rPr>
          <w:sz w:val="16"/>
        </w:rPr>
        <w:t xml:space="preserve">two important criteria: </w:t>
      </w:r>
      <w:r w:rsidRPr="0099307F">
        <w:rPr>
          <w:rStyle w:val="StyleUnderline"/>
        </w:rPr>
        <w:t>the percentage of years that great powers spend at war and the incidence of war involving great powers</w:t>
      </w:r>
      <w:r w:rsidRPr="00FA592F">
        <w:rPr>
          <w:rStyle w:val="StyleUnderline"/>
        </w:rPr>
        <w:t>. In multipolarity, 18 percent of great-power years were</w:t>
      </w:r>
      <w:r w:rsidRPr="00FA592F">
        <w:rPr>
          <w:sz w:val="16"/>
        </w:rPr>
        <w:t xml:space="preserve"> spent </w:t>
      </w:r>
      <w:r>
        <w:rPr>
          <w:rStyle w:val="StyleUnderline"/>
        </w:rPr>
        <w:t>at war versus 1</w:t>
      </w:r>
      <w:r w:rsidRPr="00FA592F">
        <w:rPr>
          <w:rStyle w:val="StyleUnderline"/>
        </w:rPr>
        <w:t>6 percent in bipolarity. In unipolarity</w:t>
      </w:r>
      <w:r w:rsidRPr="00FA592F">
        <w:rPr>
          <w:sz w:val="16"/>
        </w:rPr>
        <w:t xml:space="preserve">, in contrast, a remarkable </w:t>
      </w:r>
      <w:r w:rsidRPr="00FA592F">
        <w:rPr>
          <w:rStyle w:val="Emphasis"/>
        </w:rPr>
        <w:t xml:space="preserve">64 percent </w:t>
      </w:r>
      <w:r w:rsidRPr="00FA592F">
        <w:rPr>
          <w:rStyle w:val="StyleUnderline"/>
        </w:rPr>
        <w:t>of great-power years have been</w:t>
      </w:r>
      <w:r w:rsidRPr="00FA592F">
        <w:rPr>
          <w:sz w:val="16"/>
        </w:rPr>
        <w:t xml:space="preserve"> until now </w:t>
      </w:r>
      <w:r w:rsidRPr="00FA592F">
        <w:rPr>
          <w:rStyle w:val="StyleUnderline"/>
        </w:rPr>
        <w:t>spent at war</w:t>
      </w:r>
      <w:r w:rsidRPr="00FA592F">
        <w:rPr>
          <w:sz w:val="16"/>
        </w:rPr>
        <w:t xml:space="preserve"> - </w:t>
      </w:r>
      <w:r w:rsidRPr="00FA592F">
        <w:rPr>
          <w:rStyle w:val="Emphasis"/>
        </w:rPr>
        <w:t xml:space="preserve">by far the highest percentage </w:t>
      </w:r>
      <w:r w:rsidRPr="00FA592F">
        <w:rPr>
          <w:rStyle w:val="StyleUnderline"/>
        </w:rPr>
        <w:t>in all systems</w:t>
      </w:r>
      <w:r w:rsidRPr="00FA592F">
        <w:rPr>
          <w:sz w:val="16"/>
        </w:rPr>
        <w:t xml:space="preserve">. Furthermore, </w:t>
      </w:r>
      <w:r w:rsidRPr="00FA592F">
        <w:rPr>
          <w:rStyle w:val="StyleUnderline"/>
        </w:rPr>
        <w:t>during multipolarity and bipolarity the probability that war involving a great power would break out</w:t>
      </w:r>
      <w:r w:rsidRPr="00FA592F">
        <w:rPr>
          <w:sz w:val="16"/>
        </w:rPr>
        <w:t xml:space="preserve"> in any given year </w:t>
      </w:r>
      <w:r w:rsidRPr="00FA592F">
        <w:rPr>
          <w:rStyle w:val="StyleUnderline"/>
        </w:rPr>
        <w:t>was</w:t>
      </w:r>
      <w:r w:rsidRPr="00FA592F">
        <w:rPr>
          <w:sz w:val="16"/>
        </w:rPr>
        <w:t xml:space="preserve">, respectively, </w:t>
      </w:r>
      <w:r w:rsidRPr="00FA592F">
        <w:rPr>
          <w:rStyle w:val="StyleUnderline"/>
        </w:rPr>
        <w:t xml:space="preserve">4.2 percent and 3.4 percent. Under unipolarity, it is </w:t>
      </w:r>
      <w:r w:rsidRPr="00FA592F">
        <w:rPr>
          <w:rStyle w:val="Emphasis"/>
        </w:rPr>
        <w:t>16.o percent</w:t>
      </w:r>
      <w:r w:rsidRPr="00FA592F">
        <w:rPr>
          <w:sz w:val="16"/>
        </w:rPr>
        <w:t xml:space="preserve"> - or around </w:t>
      </w:r>
      <w:r w:rsidRPr="00FA592F">
        <w:rPr>
          <w:rStyle w:val="Emphasis"/>
        </w:rPr>
        <w:t>four times higher</w:t>
      </w:r>
      <w:r w:rsidRPr="00FA592F">
        <w:rPr>
          <w:sz w:val="16"/>
        </w:rPr>
        <w:t>.</w:t>
      </w:r>
    </w:p>
    <w:p w14:paraId="24642031" w14:textId="77777777" w:rsidR="00A616AE" w:rsidRDefault="00A616AE" w:rsidP="00A616AE">
      <w:pPr>
        <w:pStyle w:val="Heading3"/>
      </w:pPr>
      <w:r>
        <w:t>AT – Warming !</w:t>
      </w:r>
    </w:p>
    <w:p w14:paraId="3033CE45" w14:textId="77777777" w:rsidR="00A616AE" w:rsidRPr="00083724" w:rsidRDefault="00A616AE" w:rsidP="00A616AE">
      <w:pPr>
        <w:pStyle w:val="Heading4"/>
      </w:pPr>
      <w:r>
        <w:t xml:space="preserve">Warming’s inevitable – best studies.  </w:t>
      </w:r>
    </w:p>
    <w:p w14:paraId="4E7CF812" w14:textId="77777777" w:rsidR="00A616AE" w:rsidRPr="00083724" w:rsidRDefault="00A616AE" w:rsidP="00A616AE">
      <w:pPr>
        <w:rPr>
          <w:sz w:val="16"/>
        </w:rPr>
      </w:pPr>
      <w:r w:rsidRPr="00083724">
        <w:rPr>
          <w:rStyle w:val="Style13ptBold"/>
        </w:rPr>
        <w:t>Longley ’16</w:t>
      </w:r>
      <w:r>
        <w:t xml:space="preserve"> </w:t>
      </w:r>
      <w:r w:rsidRPr="00083724">
        <w:rPr>
          <w:sz w:val="16"/>
        </w:rPr>
        <w:t>(Robert; citing a long-term study conducted by the National Center for Atmospheric Research; 7/11/16; “</w:t>
      </w:r>
      <w:r w:rsidRPr="007C27AD">
        <w:rPr>
          <w:rStyle w:val="StyleUnderline"/>
        </w:rPr>
        <w:t xml:space="preserve">Global Warming </w:t>
      </w:r>
      <w:r w:rsidRPr="007C27AD">
        <w:rPr>
          <w:rStyle w:val="Emphasis"/>
        </w:rPr>
        <w:t>Inevitable</w:t>
      </w:r>
      <w:r w:rsidRPr="00083724">
        <w:rPr>
          <w:sz w:val="16"/>
        </w:rPr>
        <w:t xml:space="preserve"> This Century, </w:t>
      </w:r>
      <w:r w:rsidRPr="007C27AD">
        <w:rPr>
          <w:rStyle w:val="StyleUnderline"/>
        </w:rPr>
        <w:t>NSF Study Finds</w:t>
      </w:r>
      <w:r w:rsidRPr="00083724">
        <w:rPr>
          <w:sz w:val="16"/>
        </w:rPr>
        <w:t xml:space="preserve">”; </w:t>
      </w:r>
      <w:hyperlink r:id="rId155" w:history="1">
        <w:r w:rsidRPr="00083724">
          <w:rPr>
            <w:rStyle w:val="Hyperlink"/>
            <w:sz w:val="16"/>
          </w:rPr>
          <w:t>https://www.thoughtco.com/global-warming-inevitable-this-century-3322005</w:t>
        </w:r>
      </w:hyperlink>
      <w:r w:rsidRPr="00083724">
        <w:rPr>
          <w:sz w:val="16"/>
        </w:rPr>
        <w:t xml:space="preserve">; Thoughtco; accessed 6/30/17) </w:t>
      </w:r>
    </w:p>
    <w:p w14:paraId="2B459D90" w14:textId="77777777" w:rsidR="00A616AE" w:rsidRPr="00A62051" w:rsidRDefault="00A616AE" w:rsidP="00A616AE">
      <w:pPr>
        <w:rPr>
          <w:sz w:val="16"/>
        </w:rPr>
      </w:pPr>
      <w:r w:rsidRPr="009305B5">
        <w:rPr>
          <w:rStyle w:val="StyleUnderline"/>
        </w:rPr>
        <w:t>Despite worldwide efforts to reduce</w:t>
      </w:r>
      <w:r w:rsidRPr="00A62051">
        <w:rPr>
          <w:sz w:val="16"/>
        </w:rPr>
        <w:t xml:space="preserve"> greenhouse gas </w:t>
      </w:r>
      <w:r w:rsidRPr="009305B5">
        <w:rPr>
          <w:rStyle w:val="StyleUnderline"/>
        </w:rPr>
        <w:t>emissions</w:t>
      </w:r>
      <w:r w:rsidRPr="00D3456E">
        <w:rPr>
          <w:rStyle w:val="StyleUnderline"/>
        </w:rPr>
        <w:t>, global warming and</w:t>
      </w:r>
      <w:r w:rsidRPr="00A62051">
        <w:rPr>
          <w:sz w:val="16"/>
        </w:rPr>
        <w:t xml:space="preserve"> ever greater </w:t>
      </w:r>
      <w:r w:rsidRPr="00D3456E">
        <w:rPr>
          <w:rStyle w:val="StyleUnderline"/>
        </w:rPr>
        <w:t xml:space="preserve">rises in sea levels are </w:t>
      </w:r>
      <w:r w:rsidRPr="00D3456E">
        <w:rPr>
          <w:rStyle w:val="Emphasis"/>
        </w:rPr>
        <w:t>inevitable</w:t>
      </w:r>
      <w:r w:rsidRPr="00A62051">
        <w:rPr>
          <w:sz w:val="16"/>
        </w:rPr>
        <w:t xml:space="preserve"> during by 2100, </w:t>
      </w:r>
      <w:r w:rsidRPr="00D3456E">
        <w:rPr>
          <w:rStyle w:val="StyleUnderline"/>
        </w:rPr>
        <w:t xml:space="preserve">according to research conducted by </w:t>
      </w:r>
      <w:r w:rsidRPr="00A62051">
        <w:rPr>
          <w:sz w:val="16"/>
        </w:rPr>
        <w:t xml:space="preserve">a team of climate model </w:t>
      </w:r>
      <w:r w:rsidRPr="00D3456E">
        <w:rPr>
          <w:rStyle w:val="StyleUnderline"/>
        </w:rPr>
        <w:t>scientists at the National Center for Atmospheric Research</w:t>
      </w:r>
      <w:r w:rsidRPr="00A62051">
        <w:rPr>
          <w:sz w:val="16"/>
        </w:rPr>
        <w:t xml:space="preserve"> (NCAR) in Boulder, Colorado. Indeed, say the researchers, whose work was funded by the National Science Foundation (NSF), </w:t>
      </w:r>
      <w:r w:rsidRPr="00D3456E">
        <w:rPr>
          <w:rStyle w:val="StyleUnderline"/>
        </w:rPr>
        <w:t>globally averaged</w:t>
      </w:r>
      <w:r w:rsidRPr="00A62051">
        <w:rPr>
          <w:sz w:val="16"/>
        </w:rPr>
        <w:t xml:space="preserve"> surface air </w:t>
      </w:r>
      <w:r w:rsidRPr="00D3456E">
        <w:rPr>
          <w:rStyle w:val="StyleUnderline"/>
        </w:rPr>
        <w:t>temperatures would still rise</w:t>
      </w:r>
      <w:r w:rsidRPr="00A62051">
        <w:rPr>
          <w:sz w:val="16"/>
        </w:rPr>
        <w:t xml:space="preserve"> one degree Fahrenheit (about a half degree Celsius) by the year 2100, </w:t>
      </w:r>
      <w:r w:rsidRPr="007C27AD">
        <w:rPr>
          <w:rStyle w:val="Emphasis"/>
        </w:rPr>
        <w:t>even if no more greenhouse gases were added</w:t>
      </w:r>
      <w:r w:rsidRPr="00A62051">
        <w:rPr>
          <w:sz w:val="16"/>
        </w:rPr>
        <w:t xml:space="preserve"> to the atmosphere. And </w:t>
      </w:r>
      <w:r w:rsidRPr="007C27AD">
        <w:rPr>
          <w:rStyle w:val="StyleUnderline"/>
        </w:rPr>
        <w:t>the resulting transfer of heat</w:t>
      </w:r>
      <w:r w:rsidRPr="00A62051">
        <w:rPr>
          <w:sz w:val="16"/>
        </w:rPr>
        <w:t xml:space="preserve"> into the oceans </w:t>
      </w:r>
      <w:r w:rsidRPr="007C27AD">
        <w:rPr>
          <w:rStyle w:val="StyleUnderline"/>
        </w:rPr>
        <w:t>would cause global sea levels to rise another 4 inches</w:t>
      </w:r>
      <w:r w:rsidRPr="00A62051">
        <w:rPr>
          <w:sz w:val="16"/>
        </w:rPr>
        <w:t xml:space="preserve"> (11 centimeters) from thermal expansion alone. The dire predictions come from the papers, The Climate Change Commitment, by T. M. L. Wigley, and How Much More Global Warming and Sea Level Rise?, by Gerald A. Meehlm et al, as published in the March 17, 2005, edition of Science magazine. “</w:t>
      </w:r>
      <w:r w:rsidRPr="001E3924">
        <w:rPr>
          <w:rStyle w:val="StyleUnderline"/>
        </w:rPr>
        <w:t xml:space="preserve">This study </w:t>
      </w:r>
      <w:r w:rsidRPr="00A62051">
        <w:rPr>
          <w:sz w:val="16"/>
        </w:rPr>
        <w:t xml:space="preserve">is another in a series that </w:t>
      </w:r>
      <w:r w:rsidRPr="001E3924">
        <w:rPr>
          <w:rStyle w:val="StyleUnderline"/>
        </w:rPr>
        <w:t>employs increasingly sophisticated simulation techniques to understand the complex interactions of the Earth</w:t>
      </w:r>
      <w:r w:rsidRPr="00A62051">
        <w:rPr>
          <w:sz w:val="16"/>
        </w:rPr>
        <w:t>,” says Cliff Jacobs of NSF’s atmospheric sciences division in a press release. “</w:t>
      </w:r>
      <w:r w:rsidRPr="001E3924">
        <w:rPr>
          <w:rStyle w:val="StyleUnderline"/>
        </w:rPr>
        <w:t>These studies</w:t>
      </w:r>
      <w:r w:rsidRPr="00A62051">
        <w:rPr>
          <w:sz w:val="16"/>
        </w:rPr>
        <w:t xml:space="preserve"> often </w:t>
      </w:r>
      <w:r w:rsidRPr="001E3924">
        <w:rPr>
          <w:rStyle w:val="StyleUnderline"/>
        </w:rPr>
        <w:t>yield results that are not revealed by simpler approaches and highlight unintended consequences of external factors</w:t>
      </w:r>
      <w:r w:rsidRPr="00A62051">
        <w:rPr>
          <w:sz w:val="16"/>
        </w:rPr>
        <w:t xml:space="preserve"> interacting with Earth’s natural systems.” </w:t>
      </w:r>
      <w:r w:rsidRPr="001E3924">
        <w:rPr>
          <w:rStyle w:val="Emphasis"/>
        </w:rPr>
        <w:t>TOO LITTLE, TOO LATE TO CUT OFF</w:t>
      </w:r>
      <w:r w:rsidRPr="00A62051">
        <w:rPr>
          <w:sz w:val="16"/>
        </w:rPr>
        <w:t xml:space="preserve"> THE </w:t>
      </w:r>
      <w:r w:rsidRPr="001E3924">
        <w:rPr>
          <w:rStyle w:val="Emphasis"/>
        </w:rPr>
        <w:t>WARMING</w:t>
      </w:r>
      <w:r w:rsidRPr="00A62051">
        <w:rPr>
          <w:sz w:val="16"/>
        </w:rPr>
        <w:t xml:space="preserve"> ENGINE “Many people don’t realize </w:t>
      </w:r>
      <w:r w:rsidRPr="001E3924">
        <w:rPr>
          <w:rStyle w:val="StyleUnderline"/>
        </w:rPr>
        <w:t xml:space="preserve">we are committed </w:t>
      </w:r>
      <w:r w:rsidRPr="00A62051">
        <w:rPr>
          <w:sz w:val="16"/>
        </w:rPr>
        <w:t xml:space="preserve">right now </w:t>
      </w:r>
      <w:r w:rsidRPr="001E3924">
        <w:rPr>
          <w:rStyle w:val="StyleUnderline"/>
        </w:rPr>
        <w:t>to a significant amount of</w:t>
      </w:r>
      <w:r w:rsidRPr="00A62051">
        <w:rPr>
          <w:sz w:val="16"/>
        </w:rPr>
        <w:t xml:space="preserve"> global </w:t>
      </w:r>
      <w:r w:rsidRPr="001E3924">
        <w:rPr>
          <w:rStyle w:val="StyleUnderline"/>
        </w:rPr>
        <w:t>warming and sea level rise because of the greenhouse gases we have already put into the atmosphere</w:t>
      </w:r>
      <w:r w:rsidRPr="00A62051">
        <w:rPr>
          <w:sz w:val="16"/>
        </w:rPr>
        <w:t>,” says lead author Jerry Meehl. “</w:t>
      </w:r>
      <w:r w:rsidRPr="001E3924">
        <w:rPr>
          <w:rStyle w:val="StyleUnderline"/>
        </w:rPr>
        <w:t>Even if we stabilize</w:t>
      </w:r>
      <w:r w:rsidRPr="00A62051">
        <w:rPr>
          <w:sz w:val="16"/>
        </w:rPr>
        <w:t xml:space="preserve"> greenhouse gas </w:t>
      </w:r>
      <w:r w:rsidRPr="001E3924">
        <w:rPr>
          <w:rStyle w:val="StyleUnderline"/>
        </w:rPr>
        <w:t xml:space="preserve">concentrations, the climate will </w:t>
      </w:r>
      <w:r w:rsidRPr="001E3924">
        <w:rPr>
          <w:rStyle w:val="Emphasis"/>
        </w:rPr>
        <w:t>continue to warm</w:t>
      </w:r>
      <w:r w:rsidRPr="00A62051">
        <w:rPr>
          <w:sz w:val="16"/>
        </w:rPr>
        <w:t xml:space="preserve">, and </w:t>
      </w:r>
      <w:r w:rsidRPr="001E3924">
        <w:rPr>
          <w:rStyle w:val="StyleUnderline"/>
        </w:rPr>
        <w:t>there will be proportionately even more sea level rise</w:t>
      </w:r>
      <w:r w:rsidRPr="00A62051">
        <w:rPr>
          <w:sz w:val="16"/>
        </w:rPr>
        <w:t xml:space="preserve">."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w:t>
      </w:r>
      <w:r w:rsidRPr="001E3924">
        <w:rPr>
          <w:rStyle w:val="StyleUnderline"/>
        </w:rPr>
        <w:t>these forecasts do not take into account</w:t>
      </w:r>
      <w:r w:rsidRPr="00A62051">
        <w:rPr>
          <w:sz w:val="16"/>
        </w:rPr>
        <w:t xml:space="preserve"> any </w:t>
      </w:r>
      <w:r w:rsidRPr="001E3924">
        <w:rPr>
          <w:rStyle w:val="StyleUnderline"/>
        </w:rPr>
        <w:t>fresh water from melting ice sheets and glaciers, which could</w:t>
      </w:r>
      <w:r w:rsidRPr="00A62051">
        <w:rPr>
          <w:sz w:val="16"/>
        </w:rPr>
        <w:t xml:space="preserve"> at least </w:t>
      </w:r>
      <w:r w:rsidRPr="001E3924">
        <w:rPr>
          <w:rStyle w:val="Emphasis"/>
        </w:rPr>
        <w:t>double the sea-level rise</w:t>
      </w:r>
      <w:r w:rsidRPr="001E3924">
        <w:rPr>
          <w:rStyle w:val="StyleUnderline"/>
        </w:rPr>
        <w:t xml:space="preserve"> caused by thermal expansion alone</w:t>
      </w:r>
      <w:r w:rsidRPr="00A62051">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Though the study finds signs that the temperature rise will level off some 100 years after the greenhouse gases stabilize, it also finds that </w:t>
      </w:r>
      <w:r w:rsidRPr="00A62051">
        <w:rPr>
          <w:rStyle w:val="StyleUnderline"/>
        </w:rPr>
        <w:t>ocean waters will continue to warm and expand</w:t>
      </w:r>
      <w:r w:rsidRPr="00A62051">
        <w:rPr>
          <w:sz w:val="16"/>
        </w:rPr>
        <w:t xml:space="preserve"> beyond then, </w:t>
      </w:r>
      <w:r w:rsidRPr="00A62051">
        <w:rPr>
          <w:rStyle w:val="StyleUnderline"/>
        </w:rPr>
        <w:t xml:space="preserve">causing global sea level to </w:t>
      </w:r>
      <w:r w:rsidRPr="00A62051">
        <w:rPr>
          <w:rStyle w:val="Emphasis"/>
        </w:rPr>
        <w:t>rise unabated</w:t>
      </w:r>
      <w:r w:rsidRPr="00A62051">
        <w:rPr>
          <w:sz w:val="16"/>
        </w:rPr>
        <w:t xml:space="preserve">. According to the report, </w:t>
      </w:r>
      <w:r w:rsidRPr="00A62051">
        <w:rPr>
          <w:rStyle w:val="StyleUnderline"/>
        </w:rPr>
        <w:t xml:space="preserve">the </w:t>
      </w:r>
      <w:r w:rsidRPr="00A62051">
        <w:rPr>
          <w:rStyle w:val="Emphasis"/>
        </w:rPr>
        <w:t>inevitability</w:t>
      </w:r>
      <w:r w:rsidRPr="00A62051">
        <w:rPr>
          <w:rStyle w:val="StyleUnderline"/>
        </w:rPr>
        <w:t xml:space="preserve"> of climate change results from thermal inertia</w:t>
      </w:r>
      <w:r w:rsidRPr="00A62051">
        <w:rPr>
          <w:sz w:val="16"/>
        </w:rPr>
        <w:t xml:space="preserve">, mainly </w:t>
      </w:r>
      <w:r w:rsidRPr="00A62051">
        <w:rPr>
          <w:rStyle w:val="StyleUnderline"/>
        </w:rPr>
        <w:t>from the oceans, and the long lifetime of</w:t>
      </w:r>
      <w:r w:rsidRPr="00A62051">
        <w:rPr>
          <w:sz w:val="16"/>
        </w:rPr>
        <w:t xml:space="preserve"> carbon dioxide and other </w:t>
      </w:r>
      <w:r w:rsidRPr="00A62051">
        <w:rPr>
          <w:rStyle w:val="StyleUnderline"/>
        </w:rPr>
        <w:t>greenhouse gases</w:t>
      </w:r>
      <w:r w:rsidRPr="00A62051">
        <w:rPr>
          <w:sz w:val="16"/>
        </w:rPr>
        <w:t xml:space="preserve"> in the atmosphere. Thermal inertia refers to the process by which </w:t>
      </w:r>
      <w:r w:rsidRPr="00A62051">
        <w:rPr>
          <w:rStyle w:val="StyleUnderline"/>
        </w:rPr>
        <w:t>water heats and cools more slowly than air</w:t>
      </w:r>
      <w:r w:rsidRPr="00A62051">
        <w:rPr>
          <w:sz w:val="16"/>
        </w:rPr>
        <w:t xml:space="preserve"> because it is denser than air. The studies are the first to quantify future “committed” climate change using coupled global 3-dimensional climate models. Coupled models link major components of Earth's climate in ways that allow them to interact with each other. Meehl and his NCAR colleagues ran the same scenario a number of times and averaged the results to create ensemble simulations from each of two global climate models. Then they compared the results from each model. </w:t>
      </w:r>
      <w:r w:rsidRPr="00A62051">
        <w:rPr>
          <w:rStyle w:val="StyleUnderline"/>
        </w:rPr>
        <w:t>The scientists</w:t>
      </w:r>
      <w:r w:rsidRPr="00A62051">
        <w:rPr>
          <w:sz w:val="16"/>
        </w:rPr>
        <w:t xml:space="preserve"> also </w:t>
      </w:r>
      <w:r w:rsidRPr="00A62051">
        <w:rPr>
          <w:rStyle w:val="StyleUnderline"/>
        </w:rPr>
        <w:t>compared possible</w:t>
      </w:r>
      <w:r w:rsidRPr="00A62051">
        <w:rPr>
          <w:sz w:val="16"/>
        </w:rPr>
        <w:t xml:space="preserve"> climate </w:t>
      </w:r>
      <w:r w:rsidRPr="00A62051">
        <w:rPr>
          <w:rStyle w:val="StyleUnderline"/>
        </w:rPr>
        <w:t>scenarios</w:t>
      </w:r>
      <w:r w:rsidRPr="00A62051">
        <w:rPr>
          <w:sz w:val="16"/>
        </w:rPr>
        <w:t xml:space="preserve"> in the two models during the 21st century </w:t>
      </w:r>
      <w:r w:rsidRPr="00A62051">
        <w:rPr>
          <w:rStyle w:val="StyleUnderline"/>
        </w:rPr>
        <w:t>in which greenhouse gases continue to build</w:t>
      </w:r>
      <w:r w:rsidRPr="00A62051">
        <w:rPr>
          <w:sz w:val="16"/>
        </w:rPr>
        <w:t xml:space="preserve"> in the atmosphere at low, moderate, or high rates. </w:t>
      </w:r>
      <w:r w:rsidRPr="00A62051">
        <w:rPr>
          <w:rStyle w:val="StyleUnderline"/>
        </w:rPr>
        <w:t xml:space="preserve">The worst-case scenario projects an average </w:t>
      </w:r>
      <w:r w:rsidRPr="00A62051">
        <w:rPr>
          <w:rStyle w:val="Emphasis"/>
        </w:rPr>
        <w:t>temperature rise of</w:t>
      </w:r>
      <w:r w:rsidRPr="00A62051">
        <w:rPr>
          <w:sz w:val="16"/>
        </w:rPr>
        <w:t xml:space="preserve"> 6.3 °F (</w:t>
      </w:r>
      <w:r w:rsidRPr="00A62051">
        <w:rPr>
          <w:rStyle w:val="Emphasis"/>
        </w:rPr>
        <w:t>3.5 °C</w:t>
      </w:r>
      <w:r w:rsidRPr="00A62051">
        <w:rPr>
          <w:sz w:val="16"/>
        </w:rPr>
        <w:t xml:space="preserve">) </w:t>
      </w:r>
      <w:r w:rsidRPr="00A62051">
        <w:rPr>
          <w:rStyle w:val="StyleUnderline"/>
        </w:rPr>
        <w:t>and sea level rise from</w:t>
      </w:r>
      <w:r w:rsidRPr="00A62051">
        <w:rPr>
          <w:sz w:val="16"/>
        </w:rPr>
        <w:t xml:space="preserve"> thermal expansion of </w:t>
      </w:r>
      <w:r w:rsidRPr="00A62051">
        <w:rPr>
          <w:rStyle w:val="StyleUnderline"/>
        </w:rPr>
        <w:t>12 inches</w:t>
      </w:r>
      <w:r w:rsidRPr="00A62051">
        <w:rPr>
          <w:sz w:val="16"/>
        </w:rPr>
        <w:t xml:space="preserve"> (30 centimeters) </w:t>
      </w:r>
      <w:r w:rsidRPr="00A62051">
        <w:rPr>
          <w:rStyle w:val="StyleUnderline"/>
        </w:rPr>
        <w:t>by 2100</w:t>
      </w:r>
      <w:r w:rsidRPr="00A62051">
        <w:rPr>
          <w:sz w:val="16"/>
        </w:rPr>
        <w:t>. All scenarios analyzed in the study will be assessed by international teams of scientists for the next report by the Intergovernmental Panel on Climate Change, due out in 2007.</w:t>
      </w:r>
    </w:p>
    <w:p w14:paraId="28BA5AAE" w14:textId="77777777" w:rsidR="00A616AE" w:rsidRDefault="00A616AE" w:rsidP="00A616AE">
      <w:pPr>
        <w:pStyle w:val="Heading4"/>
      </w:pPr>
      <w:r>
        <w:t xml:space="preserve">We’ve reached a </w:t>
      </w:r>
      <w:r w:rsidRPr="00FE59D6">
        <w:rPr>
          <w:u w:val="single"/>
        </w:rPr>
        <w:t>structural threshold</w:t>
      </w:r>
      <w:r>
        <w:t xml:space="preserve"> – 400 ppm triggers </w:t>
      </w:r>
      <w:r w:rsidRPr="00FE59D6">
        <w:rPr>
          <w:u w:val="single"/>
        </w:rPr>
        <w:t>all your impacts</w:t>
      </w:r>
      <w:r>
        <w:t>.</w:t>
      </w:r>
    </w:p>
    <w:p w14:paraId="103595FD" w14:textId="77777777" w:rsidR="00A616AE" w:rsidRPr="008F47AA" w:rsidRDefault="00A616AE" w:rsidP="00A616AE">
      <w:pPr>
        <w:rPr>
          <w:sz w:val="16"/>
        </w:rPr>
      </w:pPr>
      <w:r w:rsidRPr="008F47AA">
        <w:rPr>
          <w:rStyle w:val="Style13ptBold"/>
        </w:rPr>
        <w:t>Emerson ’16</w:t>
      </w:r>
      <w:r>
        <w:t xml:space="preserve"> </w:t>
      </w:r>
      <w:r w:rsidRPr="008F47AA">
        <w:rPr>
          <w:sz w:val="16"/>
        </w:rPr>
        <w:t xml:space="preserve">(Sarah; citing the Scripps Institution of Oceanography, reporter covering the environment, tech culture, and science oddities; 9/28/16; “Goodbye World: </w:t>
      </w:r>
      <w:r w:rsidRPr="00FE59D6">
        <w:rPr>
          <w:rStyle w:val="StyleUnderline"/>
        </w:rPr>
        <w:t xml:space="preserve">We’ve Passed the </w:t>
      </w:r>
      <w:r w:rsidRPr="00FE59D6">
        <w:rPr>
          <w:rStyle w:val="Emphasis"/>
        </w:rPr>
        <w:t>Carbon Tipping Point</w:t>
      </w:r>
      <w:r w:rsidRPr="00FE59D6">
        <w:rPr>
          <w:rStyle w:val="StyleUnderline"/>
        </w:rPr>
        <w:t xml:space="preserve"> For Good</w:t>
      </w:r>
      <w:r w:rsidRPr="008F47AA">
        <w:rPr>
          <w:sz w:val="16"/>
        </w:rPr>
        <w:t xml:space="preserve">”; </w:t>
      </w:r>
      <w:hyperlink r:id="rId156" w:history="1">
        <w:r w:rsidRPr="008F47AA">
          <w:rPr>
            <w:rStyle w:val="Hyperlink"/>
            <w:sz w:val="16"/>
          </w:rPr>
          <w:t>https://motherboard.vice.com/en_us/article/z43wpx/goodbye-world-weve-passed-the-carbon-tipping-point-for-good</w:t>
        </w:r>
      </w:hyperlink>
      <w:r w:rsidRPr="008F47AA">
        <w:rPr>
          <w:sz w:val="16"/>
        </w:rPr>
        <w:t xml:space="preserve">; Vice; accessed 6/30/17) </w:t>
      </w:r>
    </w:p>
    <w:p w14:paraId="72C7B70A" w14:textId="77777777" w:rsidR="00A616AE" w:rsidRPr="0080463E" w:rsidRDefault="00A616AE" w:rsidP="00A616AE">
      <w:pPr>
        <w:rPr>
          <w:sz w:val="16"/>
        </w:rPr>
      </w:pPr>
      <w:r w:rsidRPr="00FE59D6">
        <w:rPr>
          <w:rStyle w:val="StyleUnderline"/>
        </w:rPr>
        <w:t>Atmospheric carbon levels are</w:t>
      </w:r>
      <w:r w:rsidRPr="00FE59D6">
        <w:rPr>
          <w:sz w:val="16"/>
        </w:rPr>
        <w:t xml:space="preserve"> probably </w:t>
      </w:r>
      <w:r w:rsidRPr="00FE59D6">
        <w:rPr>
          <w:rStyle w:val="Emphasis"/>
        </w:rPr>
        <w:t>stuck at 400 parts per million</w:t>
      </w:r>
      <w:r w:rsidRPr="00FE59D6">
        <w:rPr>
          <w:sz w:val="16"/>
        </w:rPr>
        <w:t xml:space="preserve">, scientists say. </w:t>
      </w:r>
      <w:r w:rsidRPr="00FE59D6">
        <w:rPr>
          <w:rStyle w:val="StyleUnderline"/>
        </w:rPr>
        <w:t xml:space="preserve">It's a banner week for </w:t>
      </w:r>
      <w:r w:rsidRPr="00FE59D6">
        <w:rPr>
          <w:rStyle w:val="Emphasis"/>
        </w:rPr>
        <w:t>the end of the world</w:t>
      </w:r>
      <w:r w:rsidRPr="00FE59D6">
        <w:rPr>
          <w:rStyle w:val="StyleUnderline"/>
        </w:rPr>
        <w:t>,</w:t>
      </w:r>
      <w:r w:rsidRPr="00FE59D6">
        <w:rPr>
          <w:sz w:val="16"/>
        </w:rPr>
        <w:t xml:space="preserve"> because </w:t>
      </w:r>
      <w:r w:rsidRPr="00FE59D6">
        <w:rPr>
          <w:rStyle w:val="StyleUnderline"/>
        </w:rPr>
        <w:t>we've officially pushed atmospheric carbon levels past their</w:t>
      </w:r>
      <w:r w:rsidRPr="00FE59D6">
        <w:rPr>
          <w:sz w:val="16"/>
        </w:rPr>
        <w:t xml:space="preserve"> dreaded </w:t>
      </w:r>
      <w:r w:rsidRPr="00FE59D6">
        <w:rPr>
          <w:rStyle w:val="StyleUnderline"/>
        </w:rPr>
        <w:t>400 parts per million</w:t>
      </w:r>
      <w:r w:rsidRPr="00FE59D6">
        <w:rPr>
          <w:rStyle w:val="Emphasis"/>
        </w:rPr>
        <w:t>. Permanently</w:t>
      </w:r>
      <w:r w:rsidRPr="00FE59D6">
        <w:rPr>
          <w:sz w:val="16"/>
        </w:rPr>
        <w:t xml:space="preserve">. According to a blog post last Friday from the Scripps Institution of Oceanography, "it already seems safe to conclude that </w:t>
      </w:r>
      <w:r w:rsidRPr="00FE59D6">
        <w:rPr>
          <w:rStyle w:val="StyleUnderline"/>
        </w:rPr>
        <w:t>we won't be seeing a</w:t>
      </w:r>
      <w:r w:rsidRPr="00FE59D6">
        <w:rPr>
          <w:sz w:val="16"/>
        </w:rPr>
        <w:t xml:space="preserve"> monthly </w:t>
      </w:r>
      <w:r w:rsidRPr="00FE59D6">
        <w:rPr>
          <w:rStyle w:val="StyleUnderline"/>
        </w:rPr>
        <w:t>value below 400 ppm</w:t>
      </w:r>
      <w:r w:rsidRPr="00FE59D6">
        <w:rPr>
          <w:sz w:val="16"/>
        </w:rPr>
        <w:t xml:space="preserve"> this year—or </w:t>
      </w:r>
      <w:r w:rsidRPr="00FE59D6">
        <w:rPr>
          <w:rStyle w:val="StyleUnderline"/>
        </w:rPr>
        <w:t xml:space="preserve">ever again for the </w:t>
      </w:r>
      <w:r w:rsidRPr="00FE59D6">
        <w:rPr>
          <w:rStyle w:val="Emphasis"/>
        </w:rPr>
        <w:t>indefinite future</w:t>
      </w:r>
      <w:r w:rsidRPr="00FE59D6">
        <w:rPr>
          <w:rStyle w:val="StyleUnderline"/>
        </w:rPr>
        <w:t>." Their findings are based on weekly observations of carbon dioxide at Hawaii's Mauna Loa Observatory</w:t>
      </w:r>
      <w:r w:rsidRPr="00FE59D6">
        <w:rPr>
          <w:sz w:val="16"/>
        </w:rPr>
        <w:t xml:space="preserve">, where climate scientists have been measuring CO2 levels since 1958. What's so terrifying about this number? For several years now, scientists have been warning us that </w:t>
      </w:r>
      <w:r w:rsidRPr="00FE59D6">
        <w:rPr>
          <w:rStyle w:val="StyleUnderline"/>
        </w:rPr>
        <w:t>if atmospheric carbon were</w:t>
      </w:r>
      <w:r w:rsidRPr="00FE59D6">
        <w:rPr>
          <w:sz w:val="16"/>
        </w:rPr>
        <w:t xml:space="preserve"> allowed </w:t>
      </w:r>
      <w:r w:rsidRPr="00FE59D6">
        <w:rPr>
          <w:rStyle w:val="StyleUnderline"/>
        </w:rPr>
        <w:t xml:space="preserve">to surpass 400 parts per million, it would mark a </w:t>
      </w:r>
      <w:r w:rsidRPr="00FE59D6">
        <w:rPr>
          <w:rStyle w:val="Emphasis"/>
        </w:rPr>
        <w:t>serious "milestone</w:t>
      </w:r>
      <w:r w:rsidRPr="00FE59D6">
        <w:rPr>
          <w:rStyle w:val="StyleUnderline"/>
        </w:rPr>
        <w:t>."</w:t>
      </w:r>
      <w:r w:rsidRPr="00FE59D6">
        <w:rPr>
          <w:sz w:val="16"/>
        </w:rPr>
        <w:t xml:space="preserve"> In 2012, the Arctic was the first region on Earth to cross this red line. Three years later, for the first time since scientists had begun to record them, carbon levels remained above 400 parts per million for an entire month. This time, </w:t>
      </w:r>
      <w:r w:rsidRPr="00FE59D6">
        <w:rPr>
          <w:rStyle w:val="StyleUnderline"/>
        </w:rPr>
        <w:t xml:space="preserve">experts believe </w:t>
      </w:r>
      <w:r w:rsidRPr="00FE59D6">
        <w:rPr>
          <w:rStyle w:val="Emphasis"/>
        </w:rPr>
        <w:t>we're stuck here for good</w:t>
      </w:r>
      <w:r w:rsidRPr="00FE59D6">
        <w:rPr>
          <w:sz w:val="16"/>
        </w:rPr>
        <w:t xml:space="preserve">, due to the cyclical effects of Mauna Loa's CO2 curve. Carbon levels usually reach an annual low point near the end of September, Scripps notes, but this year, those numbers are hovering around 401 parts per million. There's a chance that we've haven't seen 2016's lowest carbon levels yet, but the institution deems that occurrence "almost impossible." If there's an inkling of a silver lining here, it's that scary numbers could scare people into action. For example, </w:t>
      </w:r>
      <w:r w:rsidRPr="00FE59D6">
        <w:rPr>
          <w:rStyle w:val="StyleUnderline"/>
        </w:rPr>
        <w:t>the Paris Agreement</w:t>
      </w:r>
      <w:r w:rsidRPr="00FE59D6">
        <w:rPr>
          <w:sz w:val="16"/>
        </w:rPr>
        <w:t>—an international convention dedicated to fighting climate change and its effects—</w:t>
      </w:r>
      <w:r w:rsidRPr="00FE59D6">
        <w:rPr>
          <w:rStyle w:val="StyleUnderline"/>
        </w:rPr>
        <w:t>has laid out</w:t>
      </w:r>
      <w:r w:rsidRPr="00FE59D6">
        <w:rPr>
          <w:sz w:val="16"/>
        </w:rPr>
        <w:t xml:space="preserve"> some </w:t>
      </w:r>
      <w:r w:rsidRPr="00FE59D6">
        <w:rPr>
          <w:rStyle w:val="StyleUnderline"/>
        </w:rPr>
        <w:t>firm goals</w:t>
      </w:r>
      <w:r w:rsidRPr="00FE59D6">
        <w:rPr>
          <w:sz w:val="16"/>
        </w:rPr>
        <w:t xml:space="preserve"> directly tied to carbon levels. All countries who adopt the agreement are bound to prevent global average temperatures from rising beyond 1.5°C above pre-industrial levels. One of the primary means for achieving that will be to limit emissions, and enforce ambitious clean energy mandates. </w:t>
      </w:r>
      <w:r w:rsidRPr="00FE59D6">
        <w:rPr>
          <w:rStyle w:val="StyleUnderline"/>
        </w:rPr>
        <w:t>However, the</w:t>
      </w:r>
      <w:r w:rsidRPr="00FE59D6">
        <w:rPr>
          <w:sz w:val="16"/>
        </w:rPr>
        <w:t xml:space="preserve"> 60 </w:t>
      </w:r>
      <w:r w:rsidRPr="00FE59D6">
        <w:rPr>
          <w:rStyle w:val="StyleUnderline"/>
        </w:rPr>
        <w:t>nations who have ratified the agreement</w:t>
      </w:r>
      <w:r w:rsidRPr="00FE59D6">
        <w:rPr>
          <w:sz w:val="16"/>
        </w:rPr>
        <w:t xml:space="preserve"> so far </w:t>
      </w:r>
      <w:r w:rsidRPr="00FE59D6">
        <w:rPr>
          <w:rStyle w:val="StyleUnderline"/>
        </w:rPr>
        <w:t xml:space="preserve">only account for </w:t>
      </w:r>
      <w:r w:rsidRPr="00FE59D6">
        <w:rPr>
          <w:rStyle w:val="Emphasis"/>
        </w:rPr>
        <w:t>47.76 percent</w:t>
      </w:r>
      <w:r w:rsidRPr="00FE59D6">
        <w:rPr>
          <w:rStyle w:val="StyleUnderline"/>
        </w:rPr>
        <w:t xml:space="preserve"> of the world's</w:t>
      </w:r>
      <w:r w:rsidRPr="00FE59D6">
        <w:rPr>
          <w:sz w:val="16"/>
        </w:rPr>
        <w:t xml:space="preserve"> carbon </w:t>
      </w:r>
      <w:r w:rsidRPr="00FE59D6">
        <w:rPr>
          <w:rStyle w:val="StyleUnderline"/>
        </w:rPr>
        <w:t>emissions</w:t>
      </w:r>
      <w:r w:rsidRPr="00FE59D6">
        <w:rPr>
          <w:sz w:val="16"/>
        </w:rPr>
        <w:t xml:space="preserve">. So in light of that, </w:t>
      </w:r>
      <w:r w:rsidRPr="00FE59D6">
        <w:rPr>
          <w:rStyle w:val="StyleUnderline"/>
        </w:rPr>
        <w:t xml:space="preserve">here are </w:t>
      </w:r>
      <w:r w:rsidRPr="00FE59D6">
        <w:rPr>
          <w:sz w:val="16"/>
        </w:rPr>
        <w:t xml:space="preserve">some of </w:t>
      </w:r>
      <w:r w:rsidRPr="00FE59D6">
        <w:rPr>
          <w:rStyle w:val="StyleUnderline"/>
        </w:rPr>
        <w:t xml:space="preserve">climate change's </w:t>
      </w:r>
      <w:r w:rsidRPr="00FE59D6">
        <w:rPr>
          <w:sz w:val="16"/>
        </w:rPr>
        <w:t xml:space="preserve">other </w:t>
      </w:r>
      <w:r w:rsidRPr="00FE59D6">
        <w:rPr>
          <w:rStyle w:val="Emphasis"/>
        </w:rPr>
        <w:t>permanent effects</w:t>
      </w:r>
      <w:r w:rsidRPr="00FE59D6">
        <w:rPr>
          <w:sz w:val="16"/>
        </w:rPr>
        <w:t xml:space="preserve">, listed in no particular order. </w:t>
      </w:r>
      <w:r w:rsidRPr="00FE59D6">
        <w:rPr>
          <w:rStyle w:val="Emphasis"/>
        </w:rPr>
        <w:t>Extinction</w:t>
      </w:r>
      <w:r w:rsidRPr="00FE59D6">
        <w:rPr>
          <w:sz w:val="16"/>
        </w:rPr>
        <w:t xml:space="preserve"> No explanation required here. While difficult to estimate, </w:t>
      </w:r>
      <w:r w:rsidRPr="00FE59D6">
        <w:rPr>
          <w:rStyle w:val="StyleUnderline"/>
        </w:rPr>
        <w:t xml:space="preserve">extinction rates have </w:t>
      </w:r>
      <w:r w:rsidRPr="00FE59D6">
        <w:rPr>
          <w:rStyle w:val="Emphasis"/>
        </w:rPr>
        <w:t>accelerated to 1,000 times their rate</w:t>
      </w:r>
      <w:r w:rsidRPr="00FE59D6">
        <w:rPr>
          <w:rStyle w:val="StyleUnderline"/>
        </w:rPr>
        <w:t xml:space="preserve"> before</w:t>
      </w:r>
      <w:r w:rsidRPr="00FE59D6">
        <w:rPr>
          <w:sz w:val="16"/>
        </w:rPr>
        <w:t xml:space="preserve"> the existence of </w:t>
      </w:r>
      <w:r w:rsidRPr="00FE59D6">
        <w:rPr>
          <w:rStyle w:val="StyleUnderline"/>
        </w:rPr>
        <w:t>modern Homo sapiens</w:t>
      </w:r>
      <w:r w:rsidRPr="00FE59D6">
        <w:rPr>
          <w:sz w:val="16"/>
        </w:rPr>
        <w:t xml:space="preserve">. The World Wildlife Fund guesses </w:t>
      </w:r>
      <w:r w:rsidRPr="00FE59D6">
        <w:rPr>
          <w:rStyle w:val="StyleUnderline"/>
        </w:rPr>
        <w:t>10,000 species could become extinct every year</w:t>
      </w:r>
      <w:r w:rsidRPr="00FE59D6">
        <w:rPr>
          <w:sz w:val="16"/>
        </w:rPr>
        <w:t xml:space="preserve">. Due to climate change, The Nature Conservancy suggests </w:t>
      </w:r>
      <w:r w:rsidRPr="00FE59D6">
        <w:rPr>
          <w:rStyle w:val="Emphasis"/>
        </w:rPr>
        <w:t>one fourth of Earth's species</w:t>
      </w:r>
      <w:r w:rsidRPr="00FE59D6">
        <w:rPr>
          <w:rStyle w:val="StyleUnderline"/>
        </w:rPr>
        <w:t xml:space="preserve"> could be</w:t>
      </w:r>
      <w:r w:rsidRPr="00FE59D6">
        <w:rPr>
          <w:sz w:val="16"/>
        </w:rPr>
        <w:t xml:space="preserve"> on their way to </w:t>
      </w:r>
      <w:r w:rsidRPr="00FE59D6">
        <w:rPr>
          <w:rStyle w:val="StyleUnderline"/>
        </w:rPr>
        <w:t>extinct</w:t>
      </w:r>
      <w:r w:rsidRPr="00FE59D6">
        <w:rPr>
          <w:sz w:val="16"/>
        </w:rPr>
        <w:t xml:space="preserve">ion </w:t>
      </w:r>
      <w:r w:rsidRPr="00FE59D6">
        <w:rPr>
          <w:rStyle w:val="StyleUnderline"/>
        </w:rPr>
        <w:t>by 2050</w:t>
      </w:r>
      <w:r w:rsidRPr="00FE59D6">
        <w:rPr>
          <w:sz w:val="16"/>
        </w:rPr>
        <w:t>.</w:t>
      </w:r>
    </w:p>
    <w:p w14:paraId="6B58B2A7" w14:textId="77777777" w:rsidR="00A616AE" w:rsidRPr="00A616AE" w:rsidRDefault="00A616AE" w:rsidP="00A616AE"/>
    <w:p w14:paraId="0AA54F6D" w14:textId="68213D77" w:rsidR="00BB2F1C" w:rsidRDefault="00BB2F1C" w:rsidP="00BB2F1C"/>
    <w:sectPr w:rsidR="00BB2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37633"/>
    <w:multiLevelType w:val="hybridMultilevel"/>
    <w:tmpl w:val="9DC2C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revisionView w:markup="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D17D2"/>
    <w:rsid w:val="000139A3"/>
    <w:rsid w:val="00024A26"/>
    <w:rsid w:val="00027ACA"/>
    <w:rsid w:val="00054CC0"/>
    <w:rsid w:val="000A314B"/>
    <w:rsid w:val="000B1B6E"/>
    <w:rsid w:val="000B7A87"/>
    <w:rsid w:val="000E4254"/>
    <w:rsid w:val="00100833"/>
    <w:rsid w:val="00104529"/>
    <w:rsid w:val="00105942"/>
    <w:rsid w:val="00107396"/>
    <w:rsid w:val="00144A4C"/>
    <w:rsid w:val="0014664D"/>
    <w:rsid w:val="00166E5E"/>
    <w:rsid w:val="00176AB0"/>
    <w:rsid w:val="00177B7D"/>
    <w:rsid w:val="0018322D"/>
    <w:rsid w:val="001906F8"/>
    <w:rsid w:val="001B4FF1"/>
    <w:rsid w:val="001B5776"/>
    <w:rsid w:val="001E527A"/>
    <w:rsid w:val="001F1D77"/>
    <w:rsid w:val="001F78CE"/>
    <w:rsid w:val="00251FC7"/>
    <w:rsid w:val="002855A7"/>
    <w:rsid w:val="002B146A"/>
    <w:rsid w:val="002B5E17"/>
    <w:rsid w:val="002C518B"/>
    <w:rsid w:val="002D10E9"/>
    <w:rsid w:val="002D573C"/>
    <w:rsid w:val="00315690"/>
    <w:rsid w:val="00316B75"/>
    <w:rsid w:val="00325646"/>
    <w:rsid w:val="003460F2"/>
    <w:rsid w:val="00362957"/>
    <w:rsid w:val="0038158C"/>
    <w:rsid w:val="003902BA"/>
    <w:rsid w:val="003A09E2"/>
    <w:rsid w:val="003E296F"/>
    <w:rsid w:val="00407037"/>
    <w:rsid w:val="00416022"/>
    <w:rsid w:val="004210A1"/>
    <w:rsid w:val="00450EB6"/>
    <w:rsid w:val="004605D6"/>
    <w:rsid w:val="00475B66"/>
    <w:rsid w:val="00485E2A"/>
    <w:rsid w:val="004C115E"/>
    <w:rsid w:val="004C60E8"/>
    <w:rsid w:val="004D7E07"/>
    <w:rsid w:val="004E3579"/>
    <w:rsid w:val="004E728B"/>
    <w:rsid w:val="004F39E0"/>
    <w:rsid w:val="005077F4"/>
    <w:rsid w:val="00516FD0"/>
    <w:rsid w:val="00537BD5"/>
    <w:rsid w:val="00566512"/>
    <w:rsid w:val="00566E91"/>
    <w:rsid w:val="0057268A"/>
    <w:rsid w:val="005772D6"/>
    <w:rsid w:val="005D2912"/>
    <w:rsid w:val="005D2FFA"/>
    <w:rsid w:val="006065BD"/>
    <w:rsid w:val="00627993"/>
    <w:rsid w:val="00645FA9"/>
    <w:rsid w:val="00647866"/>
    <w:rsid w:val="00665003"/>
    <w:rsid w:val="0067635E"/>
    <w:rsid w:val="006A1D30"/>
    <w:rsid w:val="006A2AD0"/>
    <w:rsid w:val="006B7F2C"/>
    <w:rsid w:val="006C2375"/>
    <w:rsid w:val="006D4ECC"/>
    <w:rsid w:val="006E1BB0"/>
    <w:rsid w:val="00722258"/>
    <w:rsid w:val="007243E5"/>
    <w:rsid w:val="0073086B"/>
    <w:rsid w:val="00766EA0"/>
    <w:rsid w:val="00775054"/>
    <w:rsid w:val="007803EA"/>
    <w:rsid w:val="00797FC5"/>
    <w:rsid w:val="007A2226"/>
    <w:rsid w:val="007F5B66"/>
    <w:rsid w:val="00823A1C"/>
    <w:rsid w:val="00825ED3"/>
    <w:rsid w:val="0082681D"/>
    <w:rsid w:val="00830863"/>
    <w:rsid w:val="00845B9D"/>
    <w:rsid w:val="00860984"/>
    <w:rsid w:val="008B3ECB"/>
    <w:rsid w:val="008B4E85"/>
    <w:rsid w:val="008C1B2E"/>
    <w:rsid w:val="0091627E"/>
    <w:rsid w:val="0097032B"/>
    <w:rsid w:val="009A1167"/>
    <w:rsid w:val="009D2EAD"/>
    <w:rsid w:val="009D54B2"/>
    <w:rsid w:val="009E1922"/>
    <w:rsid w:val="009F7ED2"/>
    <w:rsid w:val="00A616AE"/>
    <w:rsid w:val="00A75556"/>
    <w:rsid w:val="00A93661"/>
    <w:rsid w:val="00A95652"/>
    <w:rsid w:val="00AC0AB8"/>
    <w:rsid w:val="00AD5D3A"/>
    <w:rsid w:val="00B13EAB"/>
    <w:rsid w:val="00B22E62"/>
    <w:rsid w:val="00B33C6D"/>
    <w:rsid w:val="00B4508F"/>
    <w:rsid w:val="00B55AD5"/>
    <w:rsid w:val="00B62DC1"/>
    <w:rsid w:val="00B8057C"/>
    <w:rsid w:val="00BB2F1C"/>
    <w:rsid w:val="00BC2437"/>
    <w:rsid w:val="00BC3097"/>
    <w:rsid w:val="00BD6238"/>
    <w:rsid w:val="00BE3A3F"/>
    <w:rsid w:val="00BF593B"/>
    <w:rsid w:val="00BF773A"/>
    <w:rsid w:val="00BF7E81"/>
    <w:rsid w:val="00C13773"/>
    <w:rsid w:val="00C17CC8"/>
    <w:rsid w:val="00C3691D"/>
    <w:rsid w:val="00C61545"/>
    <w:rsid w:val="00C64C9C"/>
    <w:rsid w:val="00C83417"/>
    <w:rsid w:val="00C9604F"/>
    <w:rsid w:val="00CA19AA"/>
    <w:rsid w:val="00CC5298"/>
    <w:rsid w:val="00CD736E"/>
    <w:rsid w:val="00CD798D"/>
    <w:rsid w:val="00CE161E"/>
    <w:rsid w:val="00CF59A8"/>
    <w:rsid w:val="00D150CB"/>
    <w:rsid w:val="00D325A9"/>
    <w:rsid w:val="00D36A8A"/>
    <w:rsid w:val="00D61409"/>
    <w:rsid w:val="00D6691E"/>
    <w:rsid w:val="00D71170"/>
    <w:rsid w:val="00D8794D"/>
    <w:rsid w:val="00DA1C92"/>
    <w:rsid w:val="00DA25D4"/>
    <w:rsid w:val="00DA6538"/>
    <w:rsid w:val="00E15E75"/>
    <w:rsid w:val="00E5262C"/>
    <w:rsid w:val="00E8618C"/>
    <w:rsid w:val="00EC1BBD"/>
    <w:rsid w:val="00EC7DC4"/>
    <w:rsid w:val="00ED17D2"/>
    <w:rsid w:val="00ED30CF"/>
    <w:rsid w:val="00F02C31"/>
    <w:rsid w:val="00F176EF"/>
    <w:rsid w:val="00F17AD6"/>
    <w:rsid w:val="00F34B5D"/>
    <w:rsid w:val="00F45E10"/>
    <w:rsid w:val="00F47C1E"/>
    <w:rsid w:val="00F6364A"/>
    <w:rsid w:val="00F9113A"/>
    <w:rsid w:val="00FE18A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6889125"/>
  <w15:chartTrackingRefBased/>
  <w15:docId w15:val="{AA8D6DD5-1C18-49E6-892E-131BB892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30863"/>
    <w:pPr>
      <w:spacing w:after="0" w:line="240" w:lineRule="auto"/>
    </w:pPr>
    <w:rPr>
      <w:rFonts w:ascii="Arial" w:hAnsi="Arial" w:cs="Arial"/>
    </w:rPr>
  </w:style>
  <w:style w:type="paragraph" w:styleId="Heading1">
    <w:name w:val="heading 1"/>
    <w:aliases w:val="Pocket"/>
    <w:basedOn w:val="Normal"/>
    <w:next w:val="Normal"/>
    <w:link w:val="Heading1Char"/>
    <w:qFormat/>
    <w:rsid w:val="008308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086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086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Ta"/>
    <w:basedOn w:val="Normal"/>
    <w:next w:val="Normal"/>
    <w:link w:val="Heading4Char"/>
    <w:unhideWhenUsed/>
    <w:qFormat/>
    <w:rsid w:val="00830863"/>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8308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0863"/>
  </w:style>
  <w:style w:type="character" w:customStyle="1" w:styleId="Heading1Char">
    <w:name w:val="Heading 1 Char"/>
    <w:aliases w:val="Pocket Char"/>
    <w:basedOn w:val="DefaultParagraphFont"/>
    <w:link w:val="Heading1"/>
    <w:rsid w:val="0083086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3086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830863"/>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Ch Char"/>
    <w:basedOn w:val="DefaultParagraphFont"/>
    <w:link w:val="Heading4"/>
    <w:uiPriority w:val="3"/>
    <w:rsid w:val="00830863"/>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830863"/>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830863"/>
    <w:rPr>
      <w:b/>
      <w:bCs/>
      <w:sz w:val="26"/>
      <w:u w:val="singl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830863"/>
    <w:rPr>
      <w:b/>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
    <w:basedOn w:val="DefaultParagraphFont"/>
    <w:uiPriority w:val="99"/>
    <w:unhideWhenUsed/>
    <w:rsid w:val="00830863"/>
    <w:rPr>
      <w:color w:val="auto"/>
      <w:u w:val="none"/>
    </w:rPr>
  </w:style>
  <w:style w:type="character" w:styleId="FollowedHyperlink">
    <w:name w:val="FollowedHyperlink"/>
    <w:basedOn w:val="DefaultParagraphFont"/>
    <w:uiPriority w:val="99"/>
    <w:semiHidden/>
    <w:unhideWhenUsed/>
    <w:rsid w:val="00830863"/>
    <w:rPr>
      <w:color w:val="auto"/>
      <w:u w:val="none"/>
    </w:rPr>
  </w:style>
  <w:style w:type="paragraph" w:customStyle="1" w:styleId="textbold">
    <w:name w:val="text bold"/>
    <w:basedOn w:val="Normal"/>
    <w:link w:val="Emphasis"/>
    <w:uiPriority w:val="7"/>
    <w:qFormat/>
    <w:rsid w:val="00ED17D2"/>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paragraph" w:styleId="NormalWeb">
    <w:name w:val="Normal (Web)"/>
    <w:basedOn w:val="Normal"/>
    <w:uiPriority w:val="99"/>
    <w:unhideWhenUsed/>
    <w:rsid w:val="00ED17D2"/>
    <w:pPr>
      <w:spacing w:before="100" w:beforeAutospacing="1" w:after="100" w:afterAutospacing="1"/>
    </w:pPr>
    <w:rPr>
      <w:rFonts w:ascii="Times New Roman" w:eastAsia="Times New Roman" w:hAnsi="Times New Roman" w:cs="Times New Roman"/>
      <w:sz w:val="24"/>
      <w:szCs w:val="24"/>
    </w:rPr>
  </w:style>
  <w:style w:type="character" w:styleId="Strong">
    <w:name w:val="Strong"/>
    <w:aliases w:val="8 pt font,Small 1,Cut"/>
    <w:basedOn w:val="DefaultParagraphFont"/>
    <w:uiPriority w:val="22"/>
    <w:qFormat/>
    <w:rsid w:val="00ED17D2"/>
    <w:rPr>
      <w:b/>
      <w:bCs/>
    </w:rPr>
  </w:style>
  <w:style w:type="character" w:customStyle="1" w:styleId="apple-converted-space">
    <w:name w:val="apple-converted-space"/>
    <w:basedOn w:val="DefaultParagraphFont"/>
    <w:rsid w:val="00ED17D2"/>
  </w:style>
  <w:style w:type="character" w:styleId="CommentReference">
    <w:name w:val="annotation reference"/>
    <w:basedOn w:val="DefaultParagraphFont"/>
    <w:uiPriority w:val="99"/>
    <w:semiHidden/>
    <w:unhideWhenUsed/>
    <w:rsid w:val="006A1D30"/>
    <w:rPr>
      <w:sz w:val="16"/>
      <w:szCs w:val="16"/>
    </w:rPr>
  </w:style>
  <w:style w:type="paragraph" w:styleId="CommentText">
    <w:name w:val="annotation text"/>
    <w:basedOn w:val="Normal"/>
    <w:link w:val="CommentTextChar"/>
    <w:uiPriority w:val="99"/>
    <w:semiHidden/>
    <w:unhideWhenUsed/>
    <w:rsid w:val="006A1D30"/>
    <w:rPr>
      <w:sz w:val="20"/>
      <w:szCs w:val="20"/>
    </w:rPr>
  </w:style>
  <w:style w:type="character" w:customStyle="1" w:styleId="CommentTextChar">
    <w:name w:val="Comment Text Char"/>
    <w:basedOn w:val="DefaultParagraphFont"/>
    <w:link w:val="CommentText"/>
    <w:uiPriority w:val="99"/>
    <w:semiHidden/>
    <w:rsid w:val="006A1D30"/>
    <w:rPr>
      <w:rFonts w:ascii="Arial" w:hAnsi="Arial" w:cs="Arial"/>
      <w:sz w:val="20"/>
      <w:szCs w:val="20"/>
    </w:rPr>
  </w:style>
  <w:style w:type="paragraph" w:styleId="BalloonText">
    <w:name w:val="Balloon Text"/>
    <w:basedOn w:val="Normal"/>
    <w:link w:val="BalloonTextChar"/>
    <w:uiPriority w:val="99"/>
    <w:semiHidden/>
    <w:unhideWhenUsed/>
    <w:rsid w:val="006A1D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D30"/>
    <w:rPr>
      <w:rFonts w:ascii="Segoe UI" w:hAnsi="Segoe UI" w:cs="Segoe UI"/>
      <w:sz w:val="18"/>
      <w:szCs w:val="18"/>
    </w:rPr>
  </w:style>
  <w:style w:type="paragraph" w:customStyle="1" w:styleId="evidencetext">
    <w:name w:val="evidence text"/>
    <w:basedOn w:val="Normal"/>
    <w:link w:val="evidencetextChar1"/>
    <w:qFormat/>
    <w:rsid w:val="00566512"/>
    <w:pPr>
      <w:ind w:left="432" w:right="432"/>
    </w:pPr>
    <w:rPr>
      <w:color w:val="000000"/>
      <w:lang w:val="x-none" w:eastAsia="x-none"/>
    </w:rPr>
  </w:style>
  <w:style w:type="character" w:customStyle="1" w:styleId="evidencetextChar1">
    <w:name w:val="evidence text Char1"/>
    <w:link w:val="evidencetext"/>
    <w:rsid w:val="00566512"/>
    <w:rPr>
      <w:rFonts w:ascii="Arial" w:hAnsi="Arial" w:cs="Arial"/>
      <w:color w:val="000000"/>
      <w:lang w:val="x-none" w:eastAsia="x-none"/>
    </w:rPr>
  </w:style>
  <w:style w:type="paragraph" w:customStyle="1" w:styleId="Emphasis1">
    <w:name w:val="Emphasis1"/>
    <w:basedOn w:val="Normal"/>
    <w:autoRedefine/>
    <w:uiPriority w:val="7"/>
    <w:qFormat/>
    <w:rsid w:val="0056651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
    <w:name w:val="Body text_"/>
    <w:basedOn w:val="DefaultParagraphFont"/>
    <w:link w:val="BodyText1"/>
    <w:rsid w:val="00566E91"/>
    <w:rPr>
      <w:rFonts w:ascii="Palatino Linotype" w:eastAsia="Palatino Linotype" w:hAnsi="Palatino Linotype" w:cs="Palatino Linotype"/>
      <w:sz w:val="17"/>
      <w:szCs w:val="17"/>
      <w:shd w:val="clear" w:color="auto" w:fill="FFFFFF"/>
    </w:rPr>
  </w:style>
  <w:style w:type="paragraph" w:customStyle="1" w:styleId="BodyText1">
    <w:name w:val="Body Text1"/>
    <w:basedOn w:val="Normal"/>
    <w:link w:val="Bodytext"/>
    <w:rsid w:val="00566E9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BodytextBold">
    <w:name w:val="Body text + Bold"/>
    <w:basedOn w:val="Bodytext"/>
    <w:rsid w:val="00566E91"/>
    <w:rPr>
      <w:rFonts w:ascii="Palatino Linotype" w:eastAsia="Palatino Linotype" w:hAnsi="Palatino Linotype" w:cs="Palatino Linotype"/>
      <w:b/>
      <w:bCs/>
      <w:i w:val="0"/>
      <w:iCs w:val="0"/>
      <w:smallCaps w:val="0"/>
      <w:strike w:val="0"/>
      <w:color w:val="000000"/>
      <w:spacing w:val="0"/>
      <w:w w:val="100"/>
      <w:position w:val="0"/>
      <w:sz w:val="17"/>
      <w:szCs w:val="17"/>
      <w:u w:val="none"/>
      <w:shd w:val="clear" w:color="auto" w:fill="FFFFFF"/>
      <w:lang w:val="en-US"/>
    </w:rPr>
  </w:style>
  <w:style w:type="character" w:customStyle="1" w:styleId="BoldUnderline">
    <w:name w:val="BoldUnderline"/>
    <w:basedOn w:val="DefaultParagraphFont"/>
    <w:uiPriority w:val="1"/>
    <w:rsid w:val="00566E91"/>
    <w:rPr>
      <w:rFonts w:ascii="Arial" w:hAnsi="Arial" w:cs="Arial" w:hint="default"/>
      <w:b/>
      <w:bCs w:val="0"/>
      <w:sz w:val="20"/>
      <w:u w:val="single"/>
    </w:rPr>
  </w:style>
  <w:style w:type="character" w:styleId="UnresolvedMention">
    <w:name w:val="Unresolved Mention"/>
    <w:basedOn w:val="DefaultParagraphFont"/>
    <w:uiPriority w:val="99"/>
    <w:semiHidden/>
    <w:unhideWhenUsed/>
    <w:rsid w:val="00566E91"/>
    <w:rPr>
      <w:color w:val="808080"/>
      <w:shd w:val="clear" w:color="auto" w:fill="E6E6E6"/>
    </w:rPr>
  </w:style>
  <w:style w:type="paragraph" w:customStyle="1" w:styleId="Nothing">
    <w:name w:val="Nothing"/>
    <w:link w:val="NothingChar"/>
    <w:qFormat/>
    <w:rsid w:val="00566E91"/>
    <w:pPr>
      <w:spacing w:after="0" w:line="240" w:lineRule="auto"/>
    </w:pPr>
    <w:rPr>
      <w:rFonts w:ascii="Times New Roman" w:eastAsia="Times New Roman" w:hAnsi="Times New Roman" w:cs="Times New Roman"/>
      <w:sz w:val="20"/>
      <w:szCs w:val="20"/>
    </w:rPr>
  </w:style>
  <w:style w:type="paragraph" w:customStyle="1" w:styleId="Cards">
    <w:name w:val="Cards"/>
    <w:next w:val="Nothing"/>
    <w:link w:val="CardsChar"/>
    <w:qFormat/>
    <w:rsid w:val="00566E91"/>
    <w:pPr>
      <w:widowControl w:val="0"/>
      <w:spacing w:after="0" w:line="240" w:lineRule="auto"/>
      <w:ind w:left="432" w:right="432"/>
    </w:pPr>
    <w:rPr>
      <w:rFonts w:ascii="Times New Roman" w:eastAsia="Times New Roman" w:hAnsi="Times New Roman" w:cs="Times New Roman"/>
      <w:sz w:val="20"/>
      <w:szCs w:val="20"/>
    </w:rPr>
  </w:style>
  <w:style w:type="character" w:customStyle="1" w:styleId="NothingChar">
    <w:name w:val="Nothing Char"/>
    <w:link w:val="Nothing"/>
    <w:locked/>
    <w:rsid w:val="00566E91"/>
    <w:rPr>
      <w:rFonts w:ascii="Times New Roman" w:eastAsia="Times New Roman" w:hAnsi="Times New Roman" w:cs="Times New Roman"/>
      <w:sz w:val="20"/>
      <w:szCs w:val="20"/>
    </w:rPr>
  </w:style>
  <w:style w:type="character" w:customStyle="1" w:styleId="CardsChar">
    <w:name w:val="Cards Char"/>
    <w:link w:val="Cards"/>
    <w:locked/>
    <w:rsid w:val="00566E91"/>
    <w:rPr>
      <w:rFonts w:ascii="Times New Roman" w:eastAsia="Times New Roman" w:hAnsi="Times New Roman" w:cs="Times New Roman"/>
      <w:sz w:val="20"/>
      <w:szCs w:val="20"/>
    </w:rPr>
  </w:style>
  <w:style w:type="character" w:customStyle="1" w:styleId="DebateUnderline">
    <w:name w:val="Debate Underline"/>
    <w:qFormat/>
    <w:rsid w:val="00566E91"/>
    <w:rPr>
      <w:sz w:val="24"/>
      <w:szCs w:val="24"/>
      <w:u w:val="thick"/>
    </w:rPr>
  </w:style>
  <w:style w:type="character" w:customStyle="1" w:styleId="Author-Date">
    <w:name w:val="Author-Date"/>
    <w:qFormat/>
    <w:rsid w:val="00566E91"/>
    <w:rPr>
      <w:b/>
      <w:sz w:val="24"/>
    </w:rPr>
  </w:style>
  <w:style w:type="character" w:customStyle="1" w:styleId="apple-style-span">
    <w:name w:val="apple-style-span"/>
    <w:rsid w:val="00566E91"/>
  </w:style>
  <w:style w:type="character" w:customStyle="1" w:styleId="BoldUnderlineChar">
    <w:name w:val="Bold Underline Char"/>
    <w:locked/>
    <w:rsid w:val="00566E91"/>
    <w:rPr>
      <w:rFonts w:ascii="Times New Roman" w:eastAsia="Times New Roman" w:hAnsi="Times New Roman"/>
      <w:b/>
      <w:bCs/>
      <w:szCs w:val="24"/>
      <w:u w:val="single"/>
    </w:rPr>
  </w:style>
  <w:style w:type="paragraph" w:styleId="CommentSubject">
    <w:name w:val="annotation subject"/>
    <w:basedOn w:val="CommentText"/>
    <w:next w:val="CommentText"/>
    <w:link w:val="CommentSubjectChar"/>
    <w:uiPriority w:val="99"/>
    <w:semiHidden/>
    <w:unhideWhenUsed/>
    <w:rsid w:val="00566E91"/>
    <w:rPr>
      <w:b/>
      <w:bCs/>
    </w:rPr>
  </w:style>
  <w:style w:type="character" w:customStyle="1" w:styleId="CommentSubjectChar">
    <w:name w:val="Comment Subject Char"/>
    <w:basedOn w:val="CommentTextChar"/>
    <w:link w:val="CommentSubject"/>
    <w:uiPriority w:val="99"/>
    <w:semiHidden/>
    <w:rsid w:val="00566E91"/>
    <w:rPr>
      <w:rFonts w:ascii="Arial" w:hAnsi="Arial" w:cs="Arial"/>
      <w:b/>
      <w:bCs/>
      <w:sz w:val="20"/>
      <w:szCs w:val="20"/>
    </w:rPr>
  </w:style>
  <w:style w:type="paragraph" w:customStyle="1" w:styleId="cardtext">
    <w:name w:val="card text"/>
    <w:basedOn w:val="Normal"/>
    <w:link w:val="cardtextChar"/>
    <w:qFormat/>
    <w:rsid w:val="001B4FF1"/>
    <w:pPr>
      <w:ind w:left="288" w:right="288"/>
    </w:pPr>
    <w:rPr>
      <w:rFonts w:ascii="Calibri" w:hAnsi="Calibri" w:cs="Calibri"/>
    </w:rPr>
  </w:style>
  <w:style w:type="character" w:customStyle="1" w:styleId="cardtextChar">
    <w:name w:val="card text Char"/>
    <w:basedOn w:val="DefaultParagraphFont"/>
    <w:link w:val="cardtext"/>
    <w:rsid w:val="001B4FF1"/>
    <w:rPr>
      <w:rFonts w:ascii="Calibri" w:hAnsi="Calibri" w:cs="Calibri"/>
    </w:rPr>
  </w:style>
  <w:style w:type="character" w:customStyle="1" w:styleId="TagChar1">
    <w:name w:val="Tag Char1"/>
    <w:aliases w:val="Heading 2 Cha Char,TagStyle Char1,TAG Char1 Char1,Tag&amp;Ci Char,Heading 2 Char1 Char Char Char Char Char1,TAG Char2,Heading 2 Char Char Char Char Char Char Char Char Char Char Char Char Char Char Char,Heading 2 Char Char2 Char1 Char,Tags Char,TAG "/>
    <w:basedOn w:val="DefaultParagraphFont"/>
    <w:qFormat/>
    <w:locked/>
    <w:rsid w:val="00C61545"/>
    <w:rPr>
      <w:rFonts w:ascii="Arial" w:hAnsi="Arial" w:cs="Arial"/>
      <w:b/>
      <w:szCs w:val="24"/>
    </w:rPr>
  </w:style>
  <w:style w:type="character" w:customStyle="1" w:styleId="highlight2">
    <w:name w:val="highlight2"/>
    <w:basedOn w:val="DefaultParagraphFont"/>
    <w:rsid w:val="00C61545"/>
    <w:rPr>
      <w:rFonts w:ascii="Arial" w:hAnsi="Arial" w:cs="Arial" w:hint="default"/>
      <w:b/>
      <w:bCs w:val="0"/>
      <w:sz w:val="19"/>
      <w:u w:val="thick"/>
      <w:bdr w:val="none" w:sz="0" w:space="0" w:color="auto" w:frame="1"/>
    </w:rPr>
  </w:style>
  <w:style w:type="character" w:customStyle="1" w:styleId="reduce2">
    <w:name w:val="reduce2"/>
    <w:basedOn w:val="DefaultParagraphFont"/>
    <w:rsid w:val="00C61545"/>
    <w:rPr>
      <w:rFonts w:ascii="Arial" w:hAnsi="Arial" w:cs="Arial" w:hint="default"/>
      <w:color w:val="000000"/>
      <w:sz w:val="12"/>
      <w:szCs w:val="22"/>
    </w:rPr>
  </w:style>
  <w:style w:type="character" w:customStyle="1" w:styleId="box">
    <w:name w:val="box"/>
    <w:basedOn w:val="DefaultParagraphFont"/>
    <w:rsid w:val="00C61545"/>
    <w:rPr>
      <w:rFonts w:ascii="Arial" w:hAnsi="Arial" w:cs="Arial" w:hint="default"/>
      <w:b/>
      <w:bCs w:val="0"/>
      <w:color w:val="000000"/>
      <w:sz w:val="19"/>
      <w:szCs w:val="22"/>
      <w:u w:val="thick"/>
      <w:bdr w:val="single" w:sz="12" w:space="0" w:color="auto" w:frame="1"/>
    </w:rPr>
  </w:style>
  <w:style w:type="character" w:customStyle="1" w:styleId="Style11pt">
    <w:name w:val="Style 11 pt"/>
    <w:rsid w:val="00516FD0"/>
    <w:rPr>
      <w:sz w:val="20"/>
    </w:rPr>
  </w:style>
  <w:style w:type="character" w:customStyle="1" w:styleId="Style11ptUnderlineBorderSinglesolidlineAuto05pt">
    <w:name w:val="Style 11 pt Underline Border: : (Single solid line Auto  0.5 pt..."/>
    <w:rsid w:val="00516FD0"/>
    <w:rPr>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459994">
      <w:bodyDiv w:val="1"/>
      <w:marLeft w:val="0"/>
      <w:marRight w:val="0"/>
      <w:marTop w:val="0"/>
      <w:marBottom w:val="0"/>
      <w:divBdr>
        <w:top w:val="none" w:sz="0" w:space="0" w:color="auto"/>
        <w:left w:val="none" w:sz="0" w:space="0" w:color="auto"/>
        <w:bottom w:val="none" w:sz="0" w:space="0" w:color="auto"/>
        <w:right w:val="none" w:sz="0" w:space="0" w:color="auto"/>
      </w:divBdr>
    </w:div>
    <w:div w:id="359211463">
      <w:bodyDiv w:val="1"/>
      <w:marLeft w:val="0"/>
      <w:marRight w:val="0"/>
      <w:marTop w:val="0"/>
      <w:marBottom w:val="0"/>
      <w:divBdr>
        <w:top w:val="none" w:sz="0" w:space="0" w:color="auto"/>
        <w:left w:val="none" w:sz="0" w:space="0" w:color="auto"/>
        <w:bottom w:val="none" w:sz="0" w:space="0" w:color="auto"/>
        <w:right w:val="none" w:sz="0" w:space="0" w:color="auto"/>
      </w:divBdr>
    </w:div>
    <w:div w:id="373895356">
      <w:bodyDiv w:val="1"/>
      <w:marLeft w:val="0"/>
      <w:marRight w:val="0"/>
      <w:marTop w:val="0"/>
      <w:marBottom w:val="0"/>
      <w:divBdr>
        <w:top w:val="none" w:sz="0" w:space="0" w:color="auto"/>
        <w:left w:val="none" w:sz="0" w:space="0" w:color="auto"/>
        <w:bottom w:val="none" w:sz="0" w:space="0" w:color="auto"/>
        <w:right w:val="none" w:sz="0" w:space="0" w:color="auto"/>
      </w:divBdr>
    </w:div>
    <w:div w:id="523976566">
      <w:bodyDiv w:val="1"/>
      <w:marLeft w:val="0"/>
      <w:marRight w:val="0"/>
      <w:marTop w:val="0"/>
      <w:marBottom w:val="0"/>
      <w:divBdr>
        <w:top w:val="none" w:sz="0" w:space="0" w:color="auto"/>
        <w:left w:val="none" w:sz="0" w:space="0" w:color="auto"/>
        <w:bottom w:val="none" w:sz="0" w:space="0" w:color="auto"/>
        <w:right w:val="none" w:sz="0" w:space="0" w:color="auto"/>
      </w:divBdr>
    </w:div>
    <w:div w:id="717824785">
      <w:bodyDiv w:val="1"/>
      <w:marLeft w:val="0"/>
      <w:marRight w:val="0"/>
      <w:marTop w:val="0"/>
      <w:marBottom w:val="0"/>
      <w:divBdr>
        <w:top w:val="none" w:sz="0" w:space="0" w:color="auto"/>
        <w:left w:val="none" w:sz="0" w:space="0" w:color="auto"/>
        <w:bottom w:val="none" w:sz="0" w:space="0" w:color="auto"/>
        <w:right w:val="none" w:sz="0" w:space="0" w:color="auto"/>
      </w:divBdr>
    </w:div>
    <w:div w:id="940340635">
      <w:bodyDiv w:val="1"/>
      <w:marLeft w:val="0"/>
      <w:marRight w:val="0"/>
      <w:marTop w:val="0"/>
      <w:marBottom w:val="0"/>
      <w:divBdr>
        <w:top w:val="none" w:sz="0" w:space="0" w:color="auto"/>
        <w:left w:val="none" w:sz="0" w:space="0" w:color="auto"/>
        <w:bottom w:val="none" w:sz="0" w:space="0" w:color="auto"/>
        <w:right w:val="none" w:sz="0" w:space="0" w:color="auto"/>
      </w:divBdr>
    </w:div>
    <w:div w:id="1028026024">
      <w:bodyDiv w:val="1"/>
      <w:marLeft w:val="0"/>
      <w:marRight w:val="0"/>
      <w:marTop w:val="0"/>
      <w:marBottom w:val="0"/>
      <w:divBdr>
        <w:top w:val="none" w:sz="0" w:space="0" w:color="auto"/>
        <w:left w:val="none" w:sz="0" w:space="0" w:color="auto"/>
        <w:bottom w:val="none" w:sz="0" w:space="0" w:color="auto"/>
        <w:right w:val="none" w:sz="0" w:space="0" w:color="auto"/>
      </w:divBdr>
    </w:div>
    <w:div w:id="127273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reitbart.com/big-government/2017/03/31/heritage-panel-warns-trump-making-school-choice-federal-program/" TargetMode="External"/><Relationship Id="rId117" Type="http://schemas.openxmlformats.org/officeDocument/2006/relationships/hyperlink" Target="http://www.heritage.org/homeland-security/report/learning-disaster-the-role-federalism-and-the-importance-grassroots" TargetMode="External"/><Relationship Id="rId21" Type="http://schemas.openxmlformats.org/officeDocument/2006/relationships/hyperlink" Target="http://educationnext.org/for-the-love-choice-dont-federalize-it-forum-trump-mccluskey/" TargetMode="External"/><Relationship Id="rId42"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47"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63" Type="http://schemas.openxmlformats.org/officeDocument/2006/relationships/hyperlink" Target="http://www2.truenorthcorporation.com/" TargetMode="External"/><Relationship Id="rId68" Type="http://schemas.openxmlformats.org/officeDocument/2006/relationships/hyperlink" Target="http://prsciencetrust.org/tech-transfer-office/" TargetMode="External"/><Relationship Id="rId84" Type="http://schemas.openxmlformats.org/officeDocument/2006/relationships/hyperlink" Target="http://www.cnbc.com/2015/07/02/like-greece-puerto-rican-debt-is-all-about-socialism.html" TargetMode="External"/><Relationship Id="rId89" Type="http://schemas.openxmlformats.org/officeDocument/2006/relationships/hyperlink" Target="http://static1.squarespace.com/static/554b5a73e4b079203edc1133/t/561ec6a3e4b092cacb36e5ac/1444857507616/Education+Bill+1456_ENG.pdf" TargetMode="External"/><Relationship Id="rId112" Type="http://schemas.openxmlformats.org/officeDocument/2006/relationships/hyperlink" Target="http://digitalcommons.law.yale.edu/cgi/viewcontent.cgi?article=1344&amp;context=fss_papers" TargetMode="External"/><Relationship Id="rId133" Type="http://schemas.openxmlformats.org/officeDocument/2006/relationships/hyperlink" Target="http://www.nyulawreview.org/sites/default/files/pdf/NYULawReview-87-3-Law-Versteeg_0.pdf" TargetMode="External"/><Relationship Id="rId138" Type="http://schemas.openxmlformats.org/officeDocument/2006/relationships/hyperlink" Target="http://scholarship.richmond.edu/cgi/viewcontent.cgi?article=2299&amp;context=law-faculty-publications" TargetMode="External"/><Relationship Id="rId154" Type="http://schemas.openxmlformats.org/officeDocument/2006/relationships/hyperlink" Target="https://www.washingtonpost.com/news/energy-environment/wp/2017/06/29/these-experts-say-we-have-until-2020-to-get-climate-change-under-control-and-theyre-the-optimists/" TargetMode="External"/><Relationship Id="rId16" Type="http://schemas.openxmlformats.org/officeDocument/2006/relationships/hyperlink" Target="https://www.law.berkeley.edu/files/Inman_and_Rubinfeld_-_Economics_of_Federalism4.pdf" TargetMode="External"/><Relationship Id="rId107" Type="http://schemas.openxmlformats.org/officeDocument/2006/relationships/hyperlink" Target="https://www.project-syndicate.org/commentary/progressive-federalism-under-trump-by-laura-tyson-and-lenny-mendonca-2017-05" TargetMode="External"/><Relationship Id="rId11" Type="http://schemas.openxmlformats.org/officeDocument/2006/relationships/hyperlink" Target="http://digitalcommons.law.byu.edu/cgi/viewcontent.cgi?article=1333&amp;context=elj" TargetMode="External"/><Relationship Id="rId32" Type="http://schemas.openxmlformats.org/officeDocument/2006/relationships/hyperlink" Target="https://en.wikipedia.org/wiki/New_York_University_School_of_Law" TargetMode="External"/><Relationship Id="rId37" Type="http://schemas.openxmlformats.org/officeDocument/2006/relationships/hyperlink" Target="http://www.jstor.org/stable/1289947" TargetMode="External"/><Relationship Id="rId53" Type="http://schemas.openxmlformats.org/officeDocument/2006/relationships/hyperlink" Target="http://www.nytimes.com/interactive/2016/business/dealbook/puerto-rico-debt-crisis-explained.html?_r=0" TargetMode="External"/><Relationship Id="rId58" Type="http://schemas.openxmlformats.org/officeDocument/2006/relationships/hyperlink" Target="http://taxfoundation.org/blog/tax-policy-helped-create-puerto-rico-s-fiscal-crisis" TargetMode="External"/><Relationship Id="rId74" Type="http://schemas.openxmlformats.org/officeDocument/2006/relationships/hyperlink" Target="http://guayacan.org/?page_id=755" TargetMode="External"/><Relationship Id="rId79" Type="http://schemas.openxmlformats.org/officeDocument/2006/relationships/hyperlink" Target="https://harvardlawreview.org/2017/04/territorial-federalism/" TargetMode="External"/><Relationship Id="rId102" Type="http://schemas.openxmlformats.org/officeDocument/2006/relationships/hyperlink" Target="http://www.ncbi.nlm.nih.gov/pmc/articles/PMC4351198/" TargetMode="External"/><Relationship Id="rId123" Type="http://schemas.openxmlformats.org/officeDocument/2006/relationships/hyperlink" Target="http://books.google.com/books?hl=en&amp;lr=&amp;id=YfpyNxdvu4IC&amp;oi=fnd&amp;pg=PR8&amp;dq=occupy+wall+street+marxism+criticism&amp;ots=VgS8nTrZ1B&amp;sig=-ZkZnlymqND7x5Lb8UecwY1fcjM" TargetMode="External"/><Relationship Id="rId128" Type="http://schemas.openxmlformats.org/officeDocument/2006/relationships/hyperlink" Target="https://psmag.com/education/as-federal-trans-protections-shift-higher-education-adapts" TargetMode="External"/><Relationship Id="rId144" Type="http://schemas.openxmlformats.org/officeDocument/2006/relationships/hyperlink" Target="https://www.theguardian.com/australia-news/2017/jun/25/gonski-20-another-milestone-in-cooperative-federalisms-decline" TargetMode="External"/><Relationship Id="rId149" Type="http://schemas.openxmlformats.org/officeDocument/2006/relationships/hyperlink" Target="https://www.theguardian.com/australia-news/2017/apr/04/states-concerned-they-wont-have-input-on-schools-funding-before-may-budget" TargetMode="External"/><Relationship Id="rId5" Type="http://schemas.openxmlformats.org/officeDocument/2006/relationships/webSettings" Target="webSettings.xml"/><Relationship Id="rId90" Type="http://schemas.openxmlformats.org/officeDocument/2006/relationships/hyperlink" Target="http://www.chicagotribune.com/news/opinion/editorials/chi-university-of-chicago-school-closings-report-20150121-htmlstory.html" TargetMode="External"/><Relationship Id="rId95" Type="http://schemas.openxmlformats.org/officeDocument/2006/relationships/hyperlink" Target="http://www.dtic.mil/cgi-bin/GetTRDoc?AD=ADA433074" TargetMode="External"/><Relationship Id="rId22" Type="http://schemas.openxmlformats.org/officeDocument/2006/relationships/hyperlink" Target="http://educationnext.org/common-core-suppresses-competitive-federalism/" TargetMode="External"/><Relationship Id="rId27" Type="http://schemas.openxmlformats.org/officeDocument/2006/relationships/hyperlink" Target="http://www.nationalreview.com/article/445181/trump-transgender-guidelines-win-federalism" TargetMode="External"/><Relationship Id="rId43"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48" Type="http://schemas.openxmlformats.org/officeDocument/2006/relationships/hyperlink" Target="http://thediplomat.com/2017/03/the-state-of-indian-federalism-after-the-bjps-election-victories/" TargetMode="External"/><Relationship Id="rId64" Type="http://schemas.openxmlformats.org/officeDocument/2006/relationships/hyperlink" Target="http://rocksolid.com/" TargetMode="External"/><Relationship Id="rId69" Type="http://schemas.openxmlformats.org/officeDocument/2006/relationships/hyperlink" Target="http://prsciencetrust.org/law-101/" TargetMode="External"/><Relationship Id="rId113" Type="http://schemas.openxmlformats.org/officeDocument/2006/relationships/hyperlink" Target="http://cei.org/sites/default/files/William%20Yeatman%20-How%20the%20EPA%20Is%20Undermining%20Cooperative%20Federalism.pdf" TargetMode="External"/><Relationship Id="rId118" Type="http://schemas.openxmlformats.org/officeDocument/2006/relationships/hyperlink" Target="https://papers.ssrn.com/sol3/papers.cfm?abstract_id=1633080" TargetMode="External"/><Relationship Id="rId134" Type="http://schemas.openxmlformats.org/officeDocument/2006/relationships/hyperlink" Target="https://source.wustl.edu/2012/02/global-influence-of-us-constitution-on-the-decline-study-reveals/" TargetMode="External"/><Relationship Id="rId139" Type="http://schemas.openxmlformats.org/officeDocument/2006/relationships/hyperlink" Target="http://scholarship.richmond.edu/cgi/viewcontent.cgi?article=2299&amp;context=law-faculty-publications" TargetMode="External"/><Relationship Id="rId80" Type="http://schemas.openxmlformats.org/officeDocument/2006/relationships/hyperlink" Target="http://reason.com/blog/2017/06/16/the-federal-government-ruined-puerto-ric" TargetMode="External"/><Relationship Id="rId85" Type="http://schemas.openxmlformats.org/officeDocument/2006/relationships/hyperlink" Target="http://thehill.com/blogs/pundits-blog/international/330163-the-us-should-know-puerto-rico-is-suffering-because-of" TargetMode="External"/><Relationship Id="rId150" Type="http://schemas.openxmlformats.org/officeDocument/2006/relationships/hyperlink" Target="https://www.theguardian.com/australia-news/2017/may/31/gonski-20-coalition-pressured-to-add-money-to-schools-funding-package" TargetMode="External"/><Relationship Id="rId155" Type="http://schemas.openxmlformats.org/officeDocument/2006/relationships/hyperlink" Target="https://www.thoughtco.com/global-warming-inevitable-this-century-3322005" TargetMode="External"/><Relationship Id="rId12" Type="http://schemas.openxmlformats.org/officeDocument/2006/relationships/hyperlink" Target="http://educationnext.org/common-core-suppresses-competitive-federalism/" TargetMode="External"/><Relationship Id="rId17" Type="http://schemas.openxmlformats.org/officeDocument/2006/relationships/hyperlink" Target="https://www2.ed.gov/about/overview/fed/role.html" TargetMode="External"/><Relationship Id="rId33" Type="http://schemas.openxmlformats.org/officeDocument/2006/relationships/hyperlink" Target="http://scholarship.law.nd.edu/cgi/viewcontent.cgi?article=1042&amp;context=ndlr" TargetMode="External"/><Relationship Id="rId38" Type="http://schemas.openxmlformats.org/officeDocument/2006/relationships/hyperlink" Target="http://www.jstor.org/stable/pdf/3228748.pdf?refreqid=excelsior%3A921533c8a178908a4296846b03da8d2b" TargetMode="External"/><Relationship Id="rId59" Type="http://schemas.openxmlformats.org/officeDocument/2006/relationships/hyperlink" Target="http://prospect.org/article/how-hedge-funds-are-pillaging-puerto-rico" TargetMode="External"/><Relationship Id="rId103" Type="http://schemas.openxmlformats.org/officeDocument/2006/relationships/hyperlink" Target="http://www.smh.com.au/comment/human-extinction-it-is-possible-20140402-zqpln.html" TargetMode="External"/><Relationship Id="rId108" Type="http://schemas.openxmlformats.org/officeDocument/2006/relationships/hyperlink" Target="https://blog.tenthamendmentcenter.com/2017/06/the-left-proves-you-dont-need-d-c-to-address-environmental-policy/" TargetMode="External"/><Relationship Id="rId124" Type="http://schemas.openxmlformats.org/officeDocument/2006/relationships/hyperlink" Target="http://scholarship.richmond.edu/cgi/viewcontent.cgi?article=2299&amp;context=law-faculty-publications" TargetMode="External"/><Relationship Id="rId129" Type="http://schemas.openxmlformats.org/officeDocument/2006/relationships/hyperlink" Target="https://papers.ssrn.com/sol3/papers.cfm?abstract_id=2876889" TargetMode="External"/><Relationship Id="rId20" Type="http://schemas.openxmlformats.org/officeDocument/2006/relationships/hyperlink" Target="http://www.heritage.org/testimony/effects-the-federal-role-and-intervention-education" TargetMode="External"/><Relationship Id="rId41" Type="http://schemas.openxmlformats.org/officeDocument/2006/relationships/hyperlink" Target="http://rawatbooks.com/book_more_detail.aspx?id=942" TargetMode="External"/><Relationship Id="rId54" Type="http://schemas.openxmlformats.org/officeDocument/2006/relationships/hyperlink" Target="http://www.manufacturing.net/news/2007/11/puerto-ricos-pharmaceutical-industry-terminally-ill" TargetMode="External"/><Relationship Id="rId62" Type="http://schemas.openxmlformats.org/officeDocument/2006/relationships/hyperlink" Target="http://puertoricotaxincentives.com/" TargetMode="External"/><Relationship Id="rId70" Type="http://schemas.openxmlformats.org/officeDocument/2006/relationships/hyperlink" Target="http://www.startupchile.org/" TargetMode="External"/><Relationship Id="rId75" Type="http://schemas.openxmlformats.org/officeDocument/2006/relationships/hyperlink" Target="http://puertoricoistheanswer.com/what-is-prans/" TargetMode="External"/><Relationship Id="rId83" Type="http://schemas.openxmlformats.org/officeDocument/2006/relationships/hyperlink" Target="https://www.wsj.com/articles/puerto-ricos-wages-are-no-benefit-to-its-economy-1435787367" TargetMode="External"/><Relationship Id="rId88" Type="http://schemas.openxmlformats.org/officeDocument/2006/relationships/hyperlink" Target="http://progressive.org/public-school-shakedown/puerto-rico-s-school-crisis/" TargetMode="External"/><Relationship Id="rId91" Type="http://schemas.openxmlformats.org/officeDocument/2006/relationships/hyperlink" Target="https://gadflyonthewallblog.wordpress.com/2015/09/25/in-puerto-rico-students-go-on-strike-to-stop-teacher-relocations/" TargetMode="External"/><Relationship Id="rId96" Type="http://schemas.openxmlformats.org/officeDocument/2006/relationships/hyperlink" Target="http://www.ndu.edu/press/regional-threats.html" TargetMode="External"/><Relationship Id="rId111" Type="http://schemas.openxmlformats.org/officeDocument/2006/relationships/hyperlink" Target="https://www.livescience.com/37057-global-warming-effects.html" TargetMode="External"/><Relationship Id="rId132" Type="http://schemas.openxmlformats.org/officeDocument/2006/relationships/hyperlink" Target="http://www.nyulawreview.org/sites/default/files/pdf/NYULawReview-87-3-Law-Versteeg_0.pdf" TargetMode="External"/><Relationship Id="rId140" Type="http://schemas.openxmlformats.org/officeDocument/2006/relationships/hyperlink" Target="http://scholarship.richmond.edu/cgi/viewcontent.cgi?article=2299&amp;context=law-faculty-publications" TargetMode="External"/><Relationship Id="rId145" Type="http://schemas.openxmlformats.org/officeDocument/2006/relationships/hyperlink" Target="https://www.theguardian.com/australia-news/2017/jun/23/gonski-20-states-say-they-will-face-budget-nightmare-under-school-funding-changes" TargetMode="External"/><Relationship Id="rId153" Type="http://schemas.openxmlformats.org/officeDocument/2006/relationships/hyperlink" Target="https://www.theguardian.com/australia-news/2017/jun/23/gonski-20-states-say-they-will-face-budget-nightmare-under-school-funding-changes" TargetMode="External"/><Relationship Id="rId1" Type="http://schemas.openxmlformats.org/officeDocument/2006/relationships/customXml" Target="../customXml/item1.xml"/><Relationship Id="rId6" Type="http://schemas.openxmlformats.org/officeDocument/2006/relationships/hyperlink" Target="https://www.the-american-interest.com/2015/06/10/the-centralization-paradox/" TargetMode="External"/><Relationship Id="rId15" Type="http://schemas.openxmlformats.org/officeDocument/2006/relationships/hyperlink" Target="http://digitalcommons.law.byu.edu/cgi/viewcontent.cgi?article=1333&amp;context=elj" TargetMode="External"/><Relationship Id="rId23" Type="http://schemas.openxmlformats.org/officeDocument/2006/relationships/hyperlink" Target="https://static.battelleforkids.org/documents/the_ohio_standard/02-27-14_USNEWS_ThehistoryofCommonCore.pdf" TargetMode="External"/><Relationship Id="rId28" Type="http://schemas.openxmlformats.org/officeDocument/2006/relationships/hyperlink" Target="http://heritageaction.com/2016/05/president-obamas-unilateral-transgender-policy-school-bathrooms/" TargetMode="External"/><Relationship Id="rId36" Type="http://schemas.openxmlformats.org/officeDocument/2006/relationships/hyperlink" Target="http://digitalcommons.wcl.american.edu/cgi/viewcontent.cgi?article=1269&amp;context=aulr" TargetMode="External"/><Relationship Id="rId49" Type="http://schemas.openxmlformats.org/officeDocument/2006/relationships/hyperlink" Target="https://harvardlawreview.org/2017/04/territorial-federalism/" TargetMode="External"/><Relationship Id="rId57" Type="http://schemas.openxmlformats.org/officeDocument/2006/relationships/hyperlink" Target="http://www.wsj.com/articles/cash-strapped-utility-drains-puerto-ricos-residents-1404345430" TargetMode="External"/><Relationship Id="rId106" Type="http://schemas.openxmlformats.org/officeDocument/2006/relationships/hyperlink" Target="https://www.vox.com/the-big-idea/2016/12/12/13915990/federalism-trump-progressive-uncooperative" TargetMode="External"/><Relationship Id="rId114" Type="http://schemas.openxmlformats.org/officeDocument/2006/relationships/hyperlink" Target="http://www.progressivereform.org/articles/federalismClimateChange.pdf" TargetMode="External"/><Relationship Id="rId119" Type="http://schemas.openxmlformats.org/officeDocument/2006/relationships/hyperlink" Target="http://www.aei.org/publication/beware-the-erosion-of-competition/" TargetMode="External"/><Relationship Id="rId127" Type="http://schemas.openxmlformats.org/officeDocument/2006/relationships/hyperlink" Target="https://www.washingtonpost.com/news/answer-sheet/wp/2015/01/13/u-s-education-policy-federal-overreach-or-reaching-for-the/?utm_term=.6ff5e4d8898e" TargetMode="External"/><Relationship Id="rId10" Type="http://schemas.openxmlformats.org/officeDocument/2006/relationships/hyperlink" Target="https://www.usnews.com/opinion/economic-intelligence/articles/2017-03-20/donald-trump-ushers-in-era-of-true-competition-for-states-with-his-budget" TargetMode="External"/><Relationship Id="rId31" Type="http://schemas.openxmlformats.org/officeDocument/2006/relationships/hyperlink" Target="http://www.scotusblog.com/wp-content/uploads/2016/09/16-273-cert-amicus-LLL.pdf" TargetMode="External"/><Relationship Id="rId44"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52" Type="http://schemas.openxmlformats.org/officeDocument/2006/relationships/hyperlink" Target="https://techcrunch.com/2017/01/15/puerto-rico-turns-to-tech-and-entrepreneurialism-to-revitalize-the-economy/" TargetMode="External"/><Relationship Id="rId60" Type="http://schemas.openxmlformats.org/officeDocument/2006/relationships/hyperlink" Target="http://www.pewresearch.org/fact-tank/2015/10/14/puerto-ricans-leave-in-record-numbers-for-mainland-u-s/" TargetMode="External"/><Relationship Id="rId65" Type="http://schemas.openxmlformats.org/officeDocument/2006/relationships/hyperlink" Target="http://fwpr.com/" TargetMode="External"/><Relationship Id="rId73" Type="http://schemas.openxmlformats.org/officeDocument/2006/relationships/hyperlink" Target="http://conprmetidos.org/who-we-are/" TargetMode="External"/><Relationship Id="rId78" Type="http://schemas.openxmlformats.org/officeDocument/2006/relationships/hyperlink" Target="http://thehill.com/blogs/congress-blog/economy-budget/207472-puerto-rico-is-on-the-road-to-economic-recovery" TargetMode="External"/><Relationship Id="rId81" Type="http://schemas.openxmlformats.org/officeDocument/2006/relationships/hyperlink" Target="http://reason.com/blog/2017/06/16/the-federal-government-ruined-puerto-ric" TargetMode="External"/><Relationship Id="rId86" Type="http://schemas.openxmlformats.org/officeDocument/2006/relationships/hyperlink" Target="http://reason.com/blog/2014/02/28/how-a-dumb-protectionist-law-from-1920-s" TargetMode="External"/><Relationship Id="rId94" Type="http://schemas.openxmlformats.org/officeDocument/2006/relationships/hyperlink" Target="http://thehill.com/blogs/congress-blog/homeland-security/199357-why-washington-should-intervene-in-puerto-rico-economic" TargetMode="External"/><Relationship Id="rId99" Type="http://schemas.openxmlformats.org/officeDocument/2006/relationships/hyperlink" Target="http://online.wsj.com/news/articles/SB10001424052702304626304579506001022337952?mg=reno64-wsj&amp;url=http%3A%2F%2Fonline.wsj.com%2Farticle%2FSB10001424052702304626304579506001022337952.html" TargetMode="External"/><Relationship Id="rId101" Type="http://schemas.openxmlformats.org/officeDocument/2006/relationships/hyperlink" Target="http://technorati.com/technology/cloud-computing/article/bank-bets-big-on-cloud-computing/" TargetMode="External"/><Relationship Id="rId122" Type="http://schemas.openxmlformats.org/officeDocument/2006/relationships/hyperlink" Target="https://www.ceres.org/news-center/blog/why-pruitts-cooperative-federalism-spells-trouble-clean-water-protection" TargetMode="External"/><Relationship Id="rId130" Type="http://schemas.openxmlformats.org/officeDocument/2006/relationships/hyperlink" Target="https://www.brookings.edu/research/why-federalism-matters/" TargetMode="External"/><Relationship Id="rId135" Type="http://schemas.openxmlformats.org/officeDocument/2006/relationships/hyperlink" Target="https://papers.ssrn.com/sol3/papers.cfm?abstract_id=1923556" TargetMode="External"/><Relationship Id="rId143" Type="http://schemas.openxmlformats.org/officeDocument/2006/relationships/hyperlink" Target="http://nmpolitics.net/index/2011/05/federalism-is-key-to-america's-future/" TargetMode="External"/><Relationship Id="rId148" Type="http://schemas.openxmlformats.org/officeDocument/2006/relationships/hyperlink" Target="https://www.theguardian.com/australia-news/2017/jun/09/presumption-against-bail-parole-terrorist-links" TargetMode="External"/><Relationship Id="rId151" Type="http://schemas.openxmlformats.org/officeDocument/2006/relationships/hyperlink" Target="https://www.theguardian.com/australia-news/2017/jun/23/gonski-20-states-say-they-will-face-budget-nightmare-under-school-funding-changes" TargetMode="External"/><Relationship Id="rId156" Type="http://schemas.openxmlformats.org/officeDocument/2006/relationships/hyperlink" Target="https://motherboard.vice.com/en_us/article/z43wpx/goodbye-world-weve-passed-the-carbon-tipping-point-for-good" TargetMode="External"/><Relationship Id="rId4" Type="http://schemas.openxmlformats.org/officeDocument/2006/relationships/settings" Target="settings.xml"/><Relationship Id="rId9" Type="http://schemas.openxmlformats.org/officeDocument/2006/relationships/hyperlink" Target="http://www.washingtontimes.com/news/2017/apr/26/donald-trump-pull-feds-out-k-12-education/" TargetMode="External"/><Relationship Id="rId13" Type="http://schemas.openxmlformats.org/officeDocument/2006/relationships/hyperlink" Target="https://object.cato.org/sites/cato.org/files/wp-content/uploads/christie_v_ncaa_cert-stage.pdf" TargetMode="External"/><Relationship Id="rId18" Type="http://schemas.openxmlformats.org/officeDocument/2006/relationships/hyperlink" Target="http://www.breitbart.com/big-government/2017/03/31/heritage-panel-warns-trump-making-school-choice-federal-program/" TargetMode="External"/><Relationship Id="rId39" Type="http://schemas.openxmlformats.org/officeDocument/2006/relationships/hyperlink" Target="https://www.jstor.org/stable/pdf/24863239.pdf?refreqid=search%3Aed4cb6a61379143d2c9eae917c2fa79d" TargetMode="External"/><Relationship Id="rId109" Type="http://schemas.openxmlformats.org/officeDocument/2006/relationships/hyperlink" Target="http://digitalcommons.law.yale.edu/cgi/viewcontent.cgi?article=1344&amp;context=fss_papers" TargetMode="External"/><Relationship Id="rId34" Type="http://schemas.openxmlformats.org/officeDocument/2006/relationships/hyperlink" Target="http://www.h-net.org/~diplo/ISSF/PDF/ISSF-AR17.pdf" TargetMode="External"/><Relationship Id="rId50" Type="http://schemas.openxmlformats.org/officeDocument/2006/relationships/hyperlink" Target="http://thehill.com/homenews/administration/286192-obama-signs-puerto-rico-debt-bill" TargetMode="External"/><Relationship Id="rId55" Type="http://schemas.openxmlformats.org/officeDocument/2006/relationships/hyperlink" Target="http://www.pewresearch.org/fact-tank/2015/10/14/puerto-ricans-leave-in-record-numbers-for-mainland-u-s/" TargetMode="External"/><Relationship Id="rId76" Type="http://schemas.openxmlformats.org/officeDocument/2006/relationships/hyperlink" Target="http://www.oslpr.org/2013-2016/%7B9193D1FC-8FC4-4165-A47A-E6A2BC48F88D%7D.pdf" TargetMode="External"/><Relationship Id="rId97" Type="http://schemas.openxmlformats.org/officeDocument/2006/relationships/hyperlink" Target="http://www.lawfareblog.com/wp-content/uploads/2013/07/Strategic-Terrorism-Myhrvold-7-3-2013.pdf" TargetMode="External"/><Relationship Id="rId104" Type="http://schemas.openxmlformats.org/officeDocument/2006/relationships/hyperlink" Target="http://www.india-seminar.com/2009/593/593_sanjaya_baru.htm" TargetMode="External"/><Relationship Id="rId120" Type="http://schemas.openxmlformats.org/officeDocument/2006/relationships/hyperlink" Target="https://theamericanpartnership.com/2011/04/20/federalism-and-the-gulf-oil-spill/" TargetMode="External"/><Relationship Id="rId125" Type="http://schemas.openxmlformats.org/officeDocument/2006/relationships/hyperlink" Target="https://www.washingtonpost.com/opinions/trumps-violations-of-federalism-would-make-obama-jealous/2017/05/10/7cf6b5d6-34dd-11e7-b4ee-434b6d506b37_story.html?utm_term=.9bb0ab48e4f0" TargetMode="External"/><Relationship Id="rId141" Type="http://schemas.openxmlformats.org/officeDocument/2006/relationships/hyperlink" Target="https://papers.ssrn.com/sol3/papers.cfm?abstract_id=2259631" TargetMode="External"/><Relationship Id="rId146" Type="http://schemas.openxmlformats.org/officeDocument/2006/relationships/hyperlink" Target="https://www.theguardian.com/australia-news/2017/jun/23/gonski-20-states-say-they-will-face-budget-nightmare-under-school-funding-changes" TargetMode="External"/><Relationship Id="rId7" Type="http://schemas.openxmlformats.org/officeDocument/2006/relationships/hyperlink" Target="http://www.jstor.org/stable/1289947" TargetMode="External"/><Relationship Id="rId71" Type="http://schemas.openxmlformats.org/officeDocument/2006/relationships/hyperlink" Target="https://www.crunchbase.com/person/sebastian-vidal-2" TargetMode="External"/><Relationship Id="rId92" Type="http://schemas.openxmlformats.org/officeDocument/2006/relationships/hyperlink" Target="http://www.aera.net/Newsroom/NewsReleasesandStatements/AERAIssuesStatementontheUseofValue-AddedModelsinEvaluationofEducatorsandEducatorPreparationPrograms/tabid/16120/Default.aspx" TargetMode="External"/><Relationship Id="rId2" Type="http://schemas.openxmlformats.org/officeDocument/2006/relationships/numbering" Target="numbering.xml"/><Relationship Id="rId29" Type="http://schemas.openxmlformats.org/officeDocument/2006/relationships/hyperlink" Target="https://apnews.com/bfb829582cd64e05b20a1e0e0319b848/trump-administration-working-trans-bathroom-guidelines" TargetMode="External"/><Relationship Id="rId24" Type="http://schemas.openxmlformats.org/officeDocument/2006/relationships/hyperlink" Target="https://indiancountrymedianetwork.com/news/opinions/new-battle-in-turf-war-over-native-education/" TargetMode="External"/><Relationship Id="rId40" Type="http://schemas.openxmlformats.org/officeDocument/2006/relationships/hyperlink" Target="http://cadmusjournal.org/article/issue-5/federalism-and-global-governance" TargetMode="External"/><Relationship Id="rId45"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66" Type="http://schemas.openxmlformats.org/officeDocument/2006/relationships/hyperlink" Target="http://businessinpuertorico.com/en/invest/strategic-projects/research-and-technology" TargetMode="External"/><Relationship Id="rId87" Type="http://schemas.openxmlformats.org/officeDocument/2006/relationships/hyperlink" Target="http://www.europac.com/commentaries/how_socialism_destroyed_puerto_rico_and_how_capitalism_can_save_it" TargetMode="External"/><Relationship Id="rId110" Type="http://schemas.openxmlformats.org/officeDocument/2006/relationships/hyperlink" Target="http://gwujeel.files.wordpress.com/2014/05/romo_article_jeel_0114.pdf" TargetMode="External"/><Relationship Id="rId115" Type="http://schemas.openxmlformats.org/officeDocument/2006/relationships/hyperlink" Target="http://scholarship.law.berkeley.edu/cgi/viewcontent.cgi?article=2126&amp;context=facpubs" TargetMode="External"/><Relationship Id="rId131" Type="http://schemas.openxmlformats.org/officeDocument/2006/relationships/hyperlink" Target="http://scholarship.richmond.edu/cgi/viewcontent.cgi?article=2246&amp;context=law-faculty-publications" TargetMode="External"/><Relationship Id="rId136" Type="http://schemas.openxmlformats.org/officeDocument/2006/relationships/hyperlink" Target="https://papers.ssrn.com/sol3/papers.cfm?abstract_id=2259631" TargetMode="External"/><Relationship Id="rId157" Type="http://schemas.openxmlformats.org/officeDocument/2006/relationships/fontTable" Target="fontTable.xml"/><Relationship Id="rId61" Type="http://schemas.openxmlformats.org/officeDocument/2006/relationships/hyperlink" Target="https://news.vice.com/article/why-are-so-many-young-puerto-ricans-leaving-home" TargetMode="External"/><Relationship Id="rId82" Type="http://schemas.openxmlformats.org/officeDocument/2006/relationships/hyperlink" Target="http://reason.com/blog/2017/06/12/puerto-ricans-choose-statehood-but-they" TargetMode="External"/><Relationship Id="rId152" Type="http://schemas.openxmlformats.org/officeDocument/2006/relationships/hyperlink" Target="https://www.theguardian.com/australia-news/2017/may/18/coalition-wont-reveal-conditions-attached-to-gonski-20-until-mid-2018" TargetMode="External"/><Relationship Id="rId19" Type="http://schemas.openxmlformats.org/officeDocument/2006/relationships/hyperlink" Target="http://thehill.com/blogs/pundits-blog/education/335153-devos-articulates-a-slimmer-more-effective-role-for-the-feds-in" TargetMode="External"/><Relationship Id="rId14" Type="http://schemas.openxmlformats.org/officeDocument/2006/relationships/hyperlink" Target="http://knowledgecenter.csg.org/kc/content/state-federal-relations-revolt-against-coercive-federalism-0" TargetMode="External"/><Relationship Id="rId30" Type="http://schemas.openxmlformats.org/officeDocument/2006/relationships/hyperlink" Target="http://wreg.com/2017/02/22/trump-administration-to-lift-transgender-bathroom-guidance/" TargetMode="External"/><Relationship Id="rId35" Type="http://schemas.openxmlformats.org/officeDocument/2006/relationships/hyperlink" Target="http://www.jstor.org/stable/1289947" TargetMode="External"/><Relationship Id="rId56" Type="http://schemas.openxmlformats.org/officeDocument/2006/relationships/hyperlink" Target="http://www.pbs.org/newshour/bb/dependent-imports-puerto-ricos-culinary-scene-eyes-local-rebirth/" TargetMode="External"/><Relationship Id="rId77" Type="http://schemas.openxmlformats.org/officeDocument/2006/relationships/hyperlink" Target="http://www2.pr.gov/ogp/Bvirtual/leyesreferencia/PDF/Inversiones/185-2014/185-2014.pdf" TargetMode="External"/><Relationship Id="rId100" Type="http://schemas.openxmlformats.org/officeDocument/2006/relationships/hyperlink" Target="http://www.cadwalader.com/resources/clients-friends-memos/a-critical-analysis-of-the-potential-impact-of-the-volcker-rule-on-municipal-bonds" TargetMode="External"/><Relationship Id="rId105" Type="http://schemas.openxmlformats.org/officeDocument/2006/relationships/hyperlink" Target="http://www.eastasiaforum.org/2011/01/22/americas-decline-a-harbinger-of-conflict-and-rivalry/" TargetMode="External"/><Relationship Id="rId126" Type="http://schemas.openxmlformats.org/officeDocument/2006/relationships/hyperlink" Target="http://web.a.ebscohost.com.proxy.lib.umich.edu/ehost/pdfviewer/pdfviewer?vid=1&amp;sid=305c8055-d27e-45fd-a03c-ae5ee93b0961%40sessionmgr4008" TargetMode="External"/><Relationship Id="rId147" Type="http://schemas.openxmlformats.org/officeDocument/2006/relationships/hyperlink" Target="https://www.theguardian.com/australia-news/2017/may/03/from-gillard-to-gonski-20-the-twists-and-turns-of-education-funding-explained" TargetMode="External"/><Relationship Id="rId8" Type="http://schemas.openxmlformats.org/officeDocument/2006/relationships/hyperlink" Target="http://www.alternet.org/environment/33243" TargetMode="External"/><Relationship Id="rId51" Type="http://schemas.openxmlformats.org/officeDocument/2006/relationships/hyperlink" Target="https://www.forbes.com/sites/nathanielparishflannery/2017/06/01/will-puerto-rico-find-a-way-to-survive-its-debt-crisis/" TargetMode="External"/><Relationship Id="rId72" Type="http://schemas.openxmlformats.org/officeDocument/2006/relationships/hyperlink" Target="http://www.piloto151.com/about-us/" TargetMode="External"/><Relationship Id="rId93" Type="http://schemas.openxmlformats.org/officeDocument/2006/relationships/hyperlink" Target="https://muse.jhu.edu/browse/publishers/brookings" TargetMode="External"/><Relationship Id="rId98" Type="http://schemas.openxmlformats.org/officeDocument/2006/relationships/hyperlink" Target="https://csis-prod.s3.amazonaws.com/s3fs-public/legacy_files/files/publication/140124_Villamil_PuertoRicosEconomy_Web.pdf" TargetMode="External"/><Relationship Id="rId121" Type="http://schemas.openxmlformats.org/officeDocument/2006/relationships/hyperlink" Target="http://scholarship.law.missouri.edu/cgi/viewcontent.cgi?article=1391&amp;context=facpubs" TargetMode="External"/><Relationship Id="rId142" Type="http://schemas.openxmlformats.org/officeDocument/2006/relationships/hyperlink" Target="http://scholarship.richmond.edu/cgi/viewcontent.cgi?article=2299&amp;context=law-faculty-publications" TargetMode="External"/><Relationship Id="rId3" Type="http://schemas.openxmlformats.org/officeDocument/2006/relationships/styles" Target="styles.xml"/><Relationship Id="rId25" Type="http://schemas.openxmlformats.org/officeDocument/2006/relationships/hyperlink" Target="https://pdfs.semanticscholar.org/290b/cdfdb2cc2cdab7c352063eaad7d9216d372e.pdf" TargetMode="External"/><Relationship Id="rId46"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67" Type="http://schemas.openxmlformats.org/officeDocument/2006/relationships/hyperlink" Target="http://www3.weforum.org/docs/WEF_GlobalCompetitivenessReport_2012-13.pdf" TargetMode="External"/><Relationship Id="rId116" Type="http://schemas.openxmlformats.org/officeDocument/2006/relationships/hyperlink" Target="http://www.jstor.org/stable/25097792" TargetMode="External"/><Relationship Id="rId137" Type="http://schemas.openxmlformats.org/officeDocument/2006/relationships/hyperlink" Target="https://papers.ssrn.com/sol3/papers.cfm?abstract_id=2259631" TargetMode="External"/><Relationship Id="rId15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1D47E-A608-49D6-AC0B-DE05757BC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130021</Words>
  <Characters>741121</Characters>
  <Application>Microsoft Office Word</Application>
  <DocSecurity>0</DocSecurity>
  <Lines>6176</Lines>
  <Paragraphs>1738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Federalism DA: Tophself</vt:lpstr>
      <vt:lpstr>    1NC</vt:lpstr>
      <vt:lpstr>        1NC</vt:lpstr>
      <vt:lpstr>        OV 2NC</vt:lpstr>
      <vt:lpstr>    Overview/Topshelf</vt:lpstr>
      <vt:lpstr>        Turns Case: Ossification</vt:lpstr>
      <vt:lpstr>        Turns Case: Circumvention</vt:lpstr>
      <vt:lpstr>        Turns Case: Overreach</vt:lpstr>
      <vt:lpstr>    Uniqueness</vt:lpstr>
      <vt:lpstr>        U: Education</vt:lpstr>
      <vt:lpstr>        U: General</vt:lpstr>
    </vt:vector>
  </TitlesOfParts>
  <Company/>
  <LinksUpToDate>false</LinksUpToDate>
  <CharactersWithSpaces>869404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Cody</cp:lastModifiedBy>
  <cp:revision>5</cp:revision>
  <dcterms:created xsi:type="dcterms:W3CDTF">2017-07-02T03:18:00Z</dcterms:created>
  <dcterms:modified xsi:type="dcterms:W3CDTF">2017-07-02T03:26:00Z</dcterms:modified>
</cp:coreProperties>
</file>